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footer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7.xml" ContentType="application/vnd.openxmlformats-officedocument.wordprocessingml.header+xml"/>
  <Override PartName="/word/footer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1.xml" ContentType="application/vnd.openxmlformats-officedocument.wordprocessingml.header+xml"/>
  <Override PartName="/word/footer1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1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tblGrid>
      <w:tr w:rsidR="00595600" w:rsidRPr="009A716C" w14:paraId="77F2D0F4" w14:textId="77777777" w:rsidTr="00EE4BCE">
        <w:trPr>
          <w:trHeight w:val="589"/>
        </w:trPr>
        <w:tc>
          <w:tcPr>
            <w:tcW w:w="3983" w:type="dxa"/>
            <w:vAlign w:val="center"/>
          </w:tcPr>
          <w:p w14:paraId="59B10AA9" w14:textId="7F9A6381" w:rsidR="001E4F09" w:rsidRPr="009A716C" w:rsidRDefault="001E4F09" w:rsidP="0098555F">
            <w:pPr>
              <w:pStyle w:val="MainHeading"/>
              <w:rPr>
                <w:bCs/>
                <w:sz w:val="44"/>
                <w:szCs w:val="44"/>
                <w:lang w:val="en-GB"/>
              </w:rPr>
            </w:pPr>
            <w:r w:rsidRPr="009A716C">
              <w:rPr>
                <w:rFonts w:ascii="Times New Roman" w:hAnsi="Times New Roman"/>
                <w:bCs/>
                <w:smallCaps/>
                <w:sz w:val="44"/>
                <w:szCs w:val="44"/>
                <w:lang w:val="en-GB"/>
              </w:rPr>
              <w:t>CONCEPTION ET CONSTRUCTION</w:t>
            </w:r>
          </w:p>
        </w:tc>
      </w:tr>
    </w:tbl>
    <w:p w14:paraId="39471F7F" w14:textId="77777777" w:rsidR="00595600" w:rsidRPr="009A716C" w:rsidRDefault="00595600" w:rsidP="00486D97">
      <w:pPr>
        <w:pStyle w:val="afb"/>
        <w:rPr>
          <w:rFonts w:ascii="Arial" w:hAnsi="Arial"/>
          <w:b w:val="0"/>
          <w:bCs/>
          <w:lang w:eastAsia="ja-JP"/>
        </w:rPr>
      </w:pPr>
    </w:p>
    <w:p w14:paraId="4A243C4E" w14:textId="77777777" w:rsidR="00595600" w:rsidRPr="009A716C" w:rsidRDefault="00595600" w:rsidP="00641389">
      <w:pPr>
        <w:rPr>
          <w:b/>
          <w:spacing w:val="60"/>
          <w:sz w:val="40"/>
          <w:lang w:eastAsia="ja-JP"/>
        </w:rPr>
      </w:pPr>
    </w:p>
    <w:p w14:paraId="446D4F01" w14:textId="77777777" w:rsidR="001E4F09" w:rsidRPr="009A716C" w:rsidRDefault="001E4F09" w:rsidP="001E4F09">
      <w:pPr>
        <w:adjustRightInd w:val="0"/>
        <w:jc w:val="center"/>
        <w:textAlignment w:val="baseline"/>
        <w:rPr>
          <w:rFonts w:ascii="Arial" w:hAnsi="Arial" w:cs="Arial"/>
          <w:b/>
          <w:i/>
          <w:sz w:val="48"/>
          <w:lang w:val="fr-FR" w:eastAsia="ja-JP"/>
        </w:rPr>
      </w:pPr>
      <w:r w:rsidRPr="009A716C">
        <w:rPr>
          <w:rFonts w:ascii="Arial" w:hAnsi="Arial" w:cs="Arial"/>
          <w:b/>
          <w:i/>
          <w:sz w:val="48"/>
          <w:lang w:val="fr-FR" w:eastAsia="ja-JP"/>
        </w:rPr>
        <w:t>DOSSIER STANDARD D’APPEL D’OFFRES</w:t>
      </w:r>
    </w:p>
    <w:p w14:paraId="307CA617" w14:textId="77777777" w:rsidR="001E4F09" w:rsidRPr="009A716C" w:rsidRDefault="001E4F09" w:rsidP="001E4F09">
      <w:pPr>
        <w:adjustRightInd w:val="0"/>
        <w:jc w:val="center"/>
        <w:textAlignment w:val="baseline"/>
        <w:rPr>
          <w:rFonts w:ascii="Arial" w:hAnsi="Arial" w:cs="Arial"/>
          <w:b/>
          <w:i/>
          <w:sz w:val="48"/>
          <w:lang w:val="fr-FR" w:eastAsia="ja-JP"/>
        </w:rPr>
      </w:pPr>
      <w:r w:rsidRPr="009A716C">
        <w:rPr>
          <w:rFonts w:ascii="Arial" w:hAnsi="Arial" w:cs="Arial"/>
          <w:b/>
          <w:i/>
          <w:sz w:val="48"/>
          <w:lang w:val="fr-FR" w:eastAsia="ja-JP"/>
        </w:rPr>
        <w:t xml:space="preserve">SOUS FINANCEMENT </w:t>
      </w:r>
    </w:p>
    <w:p w14:paraId="38FC9A32" w14:textId="77777777" w:rsidR="001E4F09" w:rsidRPr="009A716C" w:rsidRDefault="001E4F09" w:rsidP="001E4F09">
      <w:pPr>
        <w:suppressAutoHyphens/>
        <w:overflowPunct w:val="0"/>
        <w:autoSpaceDE w:val="0"/>
        <w:autoSpaceDN w:val="0"/>
        <w:adjustRightInd w:val="0"/>
        <w:jc w:val="center"/>
        <w:textAlignment w:val="baseline"/>
        <w:rPr>
          <w:rFonts w:ascii="Arial" w:hAnsi="Arial" w:cs="Arial"/>
          <w:b/>
          <w:i/>
          <w:lang w:val="fr-FR" w:eastAsia="ja-JP"/>
        </w:rPr>
      </w:pPr>
      <w:r w:rsidRPr="009A716C">
        <w:rPr>
          <w:rFonts w:ascii="Arial" w:hAnsi="Arial" w:cs="Arial"/>
          <w:b/>
          <w:i/>
          <w:caps/>
          <w:sz w:val="48"/>
          <w:lang w:val="fr-FR" w:eastAsia="fr-FR"/>
        </w:rPr>
        <w:t>PAR PRETS APD DU JAPON</w:t>
      </w:r>
    </w:p>
    <w:p w14:paraId="012F49FF" w14:textId="77777777" w:rsidR="00F97084" w:rsidRPr="009A716C" w:rsidRDefault="00F97084" w:rsidP="00EE4BCE">
      <w:pPr>
        <w:pStyle w:val="MainHeading"/>
        <w:rPr>
          <w:rFonts w:ascii="Arial" w:hAnsi="Arial"/>
          <w:sz w:val="48"/>
          <w:lang w:val="fr-FR"/>
        </w:rPr>
      </w:pPr>
    </w:p>
    <w:p w14:paraId="5FA33D35" w14:textId="77777777" w:rsidR="00595600" w:rsidRPr="009A716C" w:rsidRDefault="00595600" w:rsidP="00486D97">
      <w:pPr>
        <w:pStyle w:val="MainHeading"/>
        <w:rPr>
          <w:rFonts w:ascii="Arial" w:hAnsi="Arial"/>
          <w:sz w:val="48"/>
          <w:lang w:val="fr-FR"/>
        </w:rPr>
      </w:pPr>
    </w:p>
    <w:p w14:paraId="6F19D9D6" w14:textId="77777777" w:rsidR="003772B9" w:rsidRPr="009A716C" w:rsidRDefault="00F97084" w:rsidP="00F97084">
      <w:pPr>
        <w:suppressAutoHyphens/>
        <w:overflowPunct w:val="0"/>
        <w:autoSpaceDE w:val="0"/>
        <w:autoSpaceDN w:val="0"/>
        <w:adjustRightInd w:val="0"/>
        <w:jc w:val="center"/>
        <w:textAlignment w:val="baseline"/>
        <w:rPr>
          <w:rFonts w:ascii="Arial" w:hAnsi="Arial" w:cs="Arial"/>
          <w:sz w:val="36"/>
          <w:szCs w:val="36"/>
          <w:lang w:val="fr-FR" w:eastAsia="fr-FR"/>
        </w:rPr>
      </w:pPr>
      <w:r w:rsidRPr="009A716C">
        <w:rPr>
          <w:rFonts w:ascii="Arial" w:hAnsi="Arial" w:cs="Arial"/>
          <w:sz w:val="36"/>
          <w:szCs w:val="36"/>
          <w:lang w:val="fr-FR" w:eastAsia="fr-FR"/>
        </w:rPr>
        <w:t xml:space="preserve">Passation de Marchés de </w:t>
      </w:r>
    </w:p>
    <w:p w14:paraId="35FCA307" w14:textId="6284EBDE" w:rsidR="00F97084" w:rsidRPr="009A716C" w:rsidRDefault="00924F6B" w:rsidP="00F97084">
      <w:pPr>
        <w:suppressAutoHyphens/>
        <w:overflowPunct w:val="0"/>
        <w:autoSpaceDE w:val="0"/>
        <w:autoSpaceDN w:val="0"/>
        <w:adjustRightInd w:val="0"/>
        <w:jc w:val="center"/>
        <w:textAlignment w:val="baseline"/>
        <w:rPr>
          <w:rFonts w:ascii="Arial" w:hAnsi="Arial" w:cs="Arial"/>
          <w:sz w:val="36"/>
          <w:szCs w:val="36"/>
          <w:lang w:val="fr-FR" w:eastAsia="fr-FR"/>
        </w:rPr>
      </w:pPr>
      <w:r w:rsidRPr="009A716C">
        <w:rPr>
          <w:rFonts w:ascii="Arial" w:hAnsi="Arial" w:cs="Arial"/>
          <w:sz w:val="36"/>
          <w:szCs w:val="36"/>
          <w:lang w:val="fr-FR" w:eastAsia="fr-FR"/>
        </w:rPr>
        <w:t>Conception-</w:t>
      </w:r>
      <w:r w:rsidR="00F97084" w:rsidRPr="009A716C">
        <w:rPr>
          <w:rFonts w:ascii="Arial" w:hAnsi="Arial" w:cs="Arial"/>
          <w:sz w:val="36"/>
          <w:szCs w:val="36"/>
          <w:lang w:val="fr-FR" w:eastAsia="fr-FR"/>
        </w:rPr>
        <w:t>Construction</w:t>
      </w:r>
      <w:r w:rsidRPr="009A716C">
        <w:rPr>
          <w:rFonts w:ascii="Arial" w:hAnsi="Arial" w:cs="Arial" w:hint="eastAsia"/>
          <w:sz w:val="36"/>
          <w:szCs w:val="36"/>
          <w:lang w:val="fr-FR" w:eastAsia="ja-JP"/>
        </w:rPr>
        <w:t xml:space="preserve"> </w:t>
      </w:r>
      <w:r w:rsidR="003772B9" w:rsidRPr="009A716C">
        <w:rPr>
          <w:rFonts w:ascii="Arial" w:hAnsi="Arial" w:cs="Arial" w:hint="eastAsia"/>
          <w:sz w:val="36"/>
          <w:szCs w:val="36"/>
          <w:lang w:val="fr-FR" w:eastAsia="ja-JP"/>
        </w:rPr>
        <w:t>d</w:t>
      </w:r>
      <w:r w:rsidR="003772B9" w:rsidRPr="009A716C">
        <w:rPr>
          <w:rFonts w:ascii="Arial" w:hAnsi="Arial" w:cs="Arial"/>
          <w:sz w:val="36"/>
          <w:szCs w:val="36"/>
          <w:lang w:val="fr-FR" w:eastAsia="ja-JP"/>
        </w:rPr>
        <w:t>’installations</w:t>
      </w:r>
      <w:r w:rsidR="006D52D5" w:rsidRPr="009A716C">
        <w:rPr>
          <w:rFonts w:ascii="Arial" w:hAnsi="Arial" w:cs="Arial" w:hint="eastAsia"/>
          <w:sz w:val="36"/>
          <w:szCs w:val="36"/>
          <w:lang w:val="fr-FR" w:eastAsia="ja-JP"/>
        </w:rPr>
        <w:t xml:space="preserve"> </w:t>
      </w:r>
      <w:r w:rsidR="00F97084" w:rsidRPr="009A716C">
        <w:rPr>
          <w:rFonts w:ascii="Arial" w:hAnsi="Arial" w:cs="Arial"/>
          <w:sz w:val="36"/>
          <w:szCs w:val="36"/>
          <w:lang w:val="fr-FR" w:eastAsia="fr-FR"/>
        </w:rPr>
        <w:t>et Travaux</w:t>
      </w:r>
    </w:p>
    <w:p w14:paraId="3A48DB9C" w14:textId="77777777" w:rsidR="00595600" w:rsidRPr="009A716C" w:rsidRDefault="00595600" w:rsidP="00486D97">
      <w:pPr>
        <w:rPr>
          <w:sz w:val="40"/>
          <w:lang w:val="fr-FR"/>
        </w:rPr>
      </w:pPr>
    </w:p>
    <w:p w14:paraId="181DBC2D" w14:textId="290DFF8F" w:rsidR="00595600" w:rsidRPr="009A716C" w:rsidRDefault="00AB62FE" w:rsidP="00486D97">
      <w:pPr>
        <w:jc w:val="center"/>
        <w:rPr>
          <w:b/>
          <w:sz w:val="52"/>
          <w:lang w:eastAsia="ja-JP"/>
        </w:rPr>
      </w:pPr>
      <w:r w:rsidRPr="009A716C">
        <w:rPr>
          <w:iCs/>
          <w:noProof/>
          <w:sz w:val="48"/>
          <w:szCs w:val="48"/>
          <w:lang w:val="en-US" w:eastAsia="ja-JP"/>
        </w:rPr>
        <w:drawing>
          <wp:inline distT="0" distB="0" distL="0" distR="0" wp14:anchorId="72B946A0" wp14:editId="79E3890F">
            <wp:extent cx="2085975" cy="1781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781175"/>
                    </a:xfrm>
                    <a:prstGeom prst="rect">
                      <a:avLst/>
                    </a:prstGeom>
                    <a:noFill/>
                    <a:ln>
                      <a:noFill/>
                    </a:ln>
                  </pic:spPr>
                </pic:pic>
              </a:graphicData>
            </a:graphic>
          </wp:inline>
        </w:drawing>
      </w:r>
    </w:p>
    <w:p w14:paraId="47C8CF48" w14:textId="77777777" w:rsidR="00595600" w:rsidRPr="009A716C" w:rsidRDefault="00595600" w:rsidP="00486D97">
      <w:pPr>
        <w:jc w:val="center"/>
        <w:rPr>
          <w:b/>
          <w:sz w:val="52"/>
          <w:lang w:eastAsia="ja-JP"/>
        </w:rPr>
      </w:pPr>
    </w:p>
    <w:p w14:paraId="693B9F67" w14:textId="77777777" w:rsidR="00F615E6" w:rsidRPr="009A716C" w:rsidRDefault="00F615E6" w:rsidP="00F615E6">
      <w:pPr>
        <w:suppressAutoHyphens/>
        <w:overflowPunct w:val="0"/>
        <w:autoSpaceDE w:val="0"/>
        <w:autoSpaceDN w:val="0"/>
        <w:adjustRightInd w:val="0"/>
        <w:jc w:val="center"/>
        <w:textAlignment w:val="baseline"/>
        <w:rPr>
          <w:rFonts w:ascii="Arial" w:hAnsi="Arial" w:cs="Arial"/>
          <w:b/>
          <w:i/>
          <w:sz w:val="36"/>
          <w:lang w:val="fr-FR" w:eastAsia="ja-JP"/>
        </w:rPr>
      </w:pPr>
      <w:r w:rsidRPr="009A716C">
        <w:rPr>
          <w:rFonts w:ascii="Arial" w:hAnsi="Arial" w:cs="Arial" w:hint="eastAsia"/>
          <w:b/>
          <w:i/>
          <w:sz w:val="36"/>
          <w:lang w:val="fr-FR" w:eastAsia="ja-JP"/>
        </w:rPr>
        <w:t>Agence Japonaise de Coopération Internationale</w:t>
      </w:r>
    </w:p>
    <w:p w14:paraId="0419BF12" w14:textId="77777777" w:rsidR="007E1214" w:rsidRPr="009A716C" w:rsidRDefault="007E1214" w:rsidP="00486D97">
      <w:pPr>
        <w:jc w:val="center"/>
        <w:rPr>
          <w:rFonts w:ascii="Arial" w:hAnsi="Arial" w:cs="Arial"/>
          <w:b/>
          <w:i/>
          <w:sz w:val="36"/>
          <w:szCs w:val="36"/>
          <w:lang w:val="fr-FR" w:eastAsia="ja-JP"/>
        </w:rPr>
      </w:pPr>
      <w:r w:rsidRPr="009A716C">
        <w:rPr>
          <w:rFonts w:ascii="Arial" w:hAnsi="Arial" w:cs="Arial"/>
          <w:b/>
          <w:i/>
          <w:iCs/>
          <w:sz w:val="36"/>
          <w:szCs w:val="36"/>
          <w:lang w:val="fr-FR" w:eastAsia="ja-JP"/>
        </w:rPr>
        <w:t>(JICA)</w:t>
      </w:r>
    </w:p>
    <w:p w14:paraId="6AC3C81D" w14:textId="77777777" w:rsidR="00595600" w:rsidRPr="009A716C" w:rsidRDefault="00595600" w:rsidP="00486D97">
      <w:pPr>
        <w:pStyle w:val="affa"/>
        <w:rPr>
          <w:i/>
          <w:lang w:val="fr-FR"/>
        </w:rPr>
      </w:pPr>
    </w:p>
    <w:p w14:paraId="73E0F1AD" w14:textId="77777777" w:rsidR="00595600" w:rsidRPr="009A716C" w:rsidRDefault="00595600" w:rsidP="00486D97">
      <w:pPr>
        <w:pStyle w:val="affa"/>
        <w:rPr>
          <w:b w:val="0"/>
          <w:bCs/>
          <w:iCs/>
          <w:lang w:val="fr-FR"/>
        </w:rPr>
      </w:pPr>
    </w:p>
    <w:p w14:paraId="17A45E54" w14:textId="5BEA1BEB" w:rsidR="00595600" w:rsidRPr="009A716C" w:rsidRDefault="00F615E6" w:rsidP="00486D97">
      <w:pPr>
        <w:pStyle w:val="affa"/>
        <w:rPr>
          <w:i/>
          <w:lang w:val="fr-FR"/>
        </w:rPr>
      </w:pPr>
      <w:r w:rsidRPr="009A716C">
        <w:rPr>
          <w:rFonts w:hint="eastAsia"/>
          <w:i/>
          <w:lang w:val="fr-FR"/>
        </w:rPr>
        <w:t>Ma</w:t>
      </w:r>
      <w:r w:rsidRPr="009A716C">
        <w:rPr>
          <w:i/>
          <w:lang w:val="fr-FR"/>
        </w:rPr>
        <w:t>i</w:t>
      </w:r>
      <w:r w:rsidR="002F3BB8" w:rsidRPr="009A716C">
        <w:rPr>
          <w:i/>
          <w:lang w:val="fr-FR"/>
        </w:rPr>
        <w:t xml:space="preserve"> 20</w:t>
      </w:r>
      <w:r w:rsidR="000842D9" w:rsidRPr="009A716C">
        <w:rPr>
          <w:rFonts w:hint="eastAsia"/>
          <w:i/>
          <w:lang w:val="fr-FR"/>
        </w:rPr>
        <w:t>21</w:t>
      </w:r>
    </w:p>
    <w:p w14:paraId="17C38653" w14:textId="77777777" w:rsidR="00595600" w:rsidRPr="009A716C" w:rsidRDefault="00595600" w:rsidP="00486D97">
      <w:pPr>
        <w:suppressAutoHyphens/>
        <w:rPr>
          <w:bCs/>
          <w:sz w:val="40"/>
          <w:lang w:val="fr-FR" w:eastAsia="ja-JP"/>
        </w:rPr>
      </w:pPr>
    </w:p>
    <w:p w14:paraId="2A548C9A" w14:textId="3CC3D938" w:rsidR="00611D38" w:rsidRDefault="00434139" w:rsidP="00ED6744">
      <w:pPr>
        <w:suppressAutoHyphens/>
        <w:jc w:val="right"/>
        <w:rPr>
          <w:lang w:val="fr-FR"/>
        </w:rPr>
        <w:sectPr w:rsidR="00611D38" w:rsidSect="00C23039">
          <w:headerReference w:type="even" r:id="rId9"/>
          <w:headerReference w:type="default" r:id="rId10"/>
          <w:headerReference w:type="first" r:id="rId11"/>
          <w:type w:val="oddPage"/>
          <w:pgSz w:w="12240" w:h="15840" w:code="1"/>
          <w:pgMar w:top="1440" w:right="1440" w:bottom="1440" w:left="1440" w:header="720" w:footer="720" w:gutter="0"/>
          <w:paperSrc w:first="7" w:other="7"/>
          <w:pgNumType w:fmt="lowerRoman" w:start="1"/>
          <w:cols w:space="720"/>
        </w:sectPr>
      </w:pPr>
      <w:r w:rsidRPr="009A716C">
        <w:rPr>
          <w:bCs/>
          <w:sz w:val="28"/>
          <w:szCs w:val="28"/>
          <w:lang w:val="fr-FR" w:eastAsia="ja-JP"/>
        </w:rPr>
        <w:t xml:space="preserve">Version </w:t>
      </w:r>
      <w:r w:rsidR="00CE50DB" w:rsidRPr="009A716C">
        <w:rPr>
          <w:bCs/>
          <w:sz w:val="28"/>
          <w:szCs w:val="28"/>
          <w:lang w:val="fr-FR" w:eastAsia="ja-JP"/>
        </w:rPr>
        <w:t>1</w:t>
      </w:r>
      <w:r w:rsidR="00595600" w:rsidRPr="009A716C">
        <w:rPr>
          <w:bCs/>
          <w:sz w:val="28"/>
          <w:szCs w:val="28"/>
          <w:lang w:val="fr-FR" w:eastAsia="ja-JP"/>
        </w:rPr>
        <w:t>.</w:t>
      </w:r>
      <w:r w:rsidR="00A41E01">
        <w:rPr>
          <w:bCs/>
          <w:sz w:val="28"/>
          <w:szCs w:val="28"/>
          <w:lang w:val="fr-FR" w:eastAsia="ja-JP"/>
        </w:rPr>
        <w:t>2</w:t>
      </w:r>
    </w:p>
    <w:p w14:paraId="011815B0" w14:textId="77777777" w:rsidR="002A11BC" w:rsidRDefault="002A11BC">
      <w:pPr>
        <w:jc w:val="left"/>
        <w:rPr>
          <w:lang w:val="fr-FR"/>
        </w:rPr>
      </w:pPr>
    </w:p>
    <w:p w14:paraId="7623878F" w14:textId="77777777" w:rsidR="00126A18" w:rsidRPr="00126A18" w:rsidRDefault="00126A18" w:rsidP="00126A18">
      <w:pPr>
        <w:suppressAutoHyphens/>
        <w:overflowPunct w:val="0"/>
        <w:autoSpaceDE w:val="0"/>
        <w:autoSpaceDN w:val="0"/>
        <w:adjustRightInd w:val="0"/>
        <w:textAlignment w:val="baseline"/>
        <w:rPr>
          <w:sz w:val="40"/>
          <w:szCs w:val="40"/>
          <w:lang w:val="fr-FR" w:eastAsia="fr-FR"/>
        </w:rPr>
      </w:pPr>
      <w:r w:rsidRPr="00126A18">
        <w:rPr>
          <w:sz w:val="40"/>
          <w:szCs w:val="40"/>
          <w:lang w:val="fr-FR" w:eastAsia="fr-FR"/>
        </w:rPr>
        <w:t>Révisions</w:t>
      </w:r>
    </w:p>
    <w:p w14:paraId="4C147DA6" w14:textId="77777777" w:rsidR="00126A18" w:rsidRPr="00126A18" w:rsidRDefault="00126A18" w:rsidP="00126A18">
      <w:pPr>
        <w:suppressAutoHyphens/>
        <w:overflowPunct w:val="0"/>
        <w:autoSpaceDE w:val="0"/>
        <w:autoSpaceDN w:val="0"/>
        <w:adjustRightInd w:val="0"/>
        <w:textAlignment w:val="baseline"/>
        <w:rPr>
          <w:sz w:val="40"/>
          <w:szCs w:val="40"/>
          <w:lang w:val="fr-FR" w:eastAsia="fr-FR"/>
        </w:rPr>
      </w:pPr>
    </w:p>
    <w:p w14:paraId="1DFEB5E9" w14:textId="66D0922F" w:rsidR="00A41E01" w:rsidRPr="00126A18" w:rsidRDefault="00A41E01" w:rsidP="00A41E01">
      <w:pPr>
        <w:suppressAutoHyphens/>
        <w:overflowPunct w:val="0"/>
        <w:autoSpaceDE w:val="0"/>
        <w:autoSpaceDN w:val="0"/>
        <w:adjustRightInd w:val="0"/>
        <w:textAlignment w:val="baseline"/>
        <w:rPr>
          <w:sz w:val="28"/>
          <w:szCs w:val="28"/>
          <w:lang w:val="fr-FR" w:eastAsia="fr-FR"/>
        </w:rPr>
      </w:pPr>
      <w:r>
        <w:rPr>
          <w:sz w:val="28"/>
          <w:szCs w:val="28"/>
          <w:lang w:val="fr-FR" w:eastAsia="ja-JP"/>
        </w:rPr>
        <w:t>Octobre</w:t>
      </w:r>
      <w:r w:rsidRPr="00126A18">
        <w:rPr>
          <w:sz w:val="28"/>
          <w:szCs w:val="28"/>
          <w:lang w:val="fr-FR" w:eastAsia="fr-FR"/>
        </w:rPr>
        <w:t xml:space="preserve"> 2023</w:t>
      </w:r>
    </w:p>
    <w:p w14:paraId="72D280D6" w14:textId="77777777" w:rsidR="00A41E01" w:rsidRPr="00A41E01" w:rsidRDefault="00A41E01" w:rsidP="00A41E01">
      <w:pPr>
        <w:suppressAutoHyphens/>
        <w:overflowPunct w:val="0"/>
        <w:autoSpaceDE w:val="0"/>
        <w:autoSpaceDN w:val="0"/>
        <w:adjustRightInd w:val="0"/>
        <w:textAlignment w:val="baseline"/>
        <w:rPr>
          <w:lang w:val="fr-FR" w:eastAsia="fr-FR"/>
        </w:rPr>
      </w:pPr>
      <w:r w:rsidRPr="00A41E01">
        <w:rPr>
          <w:lang w:val="fr-FR" w:eastAsia="fr-FR"/>
        </w:rPr>
        <w:t>Cette révision englobe des modifications qui reflètent la publication des Directives pour les passations de marchés sous financement par Prêts APD du Japon, octobre 2023. Les dispositions concernant les « pratiques corrompues ou frauduleuses » stipulées dans IS 3.1(c) ont été modifiées en conséquence.</w:t>
      </w:r>
    </w:p>
    <w:p w14:paraId="30BF7650" w14:textId="10A57C4B" w:rsidR="00A41E01" w:rsidRPr="00126A18" w:rsidRDefault="00A41E01" w:rsidP="00A41E01">
      <w:pPr>
        <w:suppressAutoHyphens/>
        <w:overflowPunct w:val="0"/>
        <w:autoSpaceDE w:val="0"/>
        <w:autoSpaceDN w:val="0"/>
        <w:adjustRightInd w:val="0"/>
        <w:textAlignment w:val="baseline"/>
        <w:rPr>
          <w:lang w:val="fr-FR" w:eastAsia="fr-FR"/>
        </w:rPr>
      </w:pPr>
      <w:r w:rsidRPr="00A41E01">
        <w:rPr>
          <w:lang w:val="fr-FR" w:eastAsia="fr-FR"/>
        </w:rPr>
        <w:t>Des améliorations éditoriales ont également été effectuées.</w:t>
      </w:r>
    </w:p>
    <w:p w14:paraId="797DE0A2" w14:textId="77777777" w:rsidR="00A41E01" w:rsidRDefault="00A41E01" w:rsidP="00126A18">
      <w:pPr>
        <w:suppressAutoHyphens/>
        <w:overflowPunct w:val="0"/>
        <w:autoSpaceDE w:val="0"/>
        <w:autoSpaceDN w:val="0"/>
        <w:adjustRightInd w:val="0"/>
        <w:textAlignment w:val="baseline"/>
        <w:rPr>
          <w:sz w:val="28"/>
          <w:szCs w:val="28"/>
          <w:lang w:val="fr-FR" w:eastAsia="ja-JP"/>
        </w:rPr>
      </w:pPr>
    </w:p>
    <w:p w14:paraId="49251728" w14:textId="31112324" w:rsidR="00126A18" w:rsidRPr="00126A18" w:rsidRDefault="00126A18" w:rsidP="00126A18">
      <w:pPr>
        <w:suppressAutoHyphens/>
        <w:overflowPunct w:val="0"/>
        <w:autoSpaceDE w:val="0"/>
        <w:autoSpaceDN w:val="0"/>
        <w:adjustRightInd w:val="0"/>
        <w:textAlignment w:val="baseline"/>
        <w:rPr>
          <w:sz w:val="28"/>
          <w:szCs w:val="28"/>
          <w:lang w:val="fr-FR" w:eastAsia="fr-FR"/>
        </w:rPr>
      </w:pPr>
      <w:r w:rsidRPr="00126A18">
        <w:rPr>
          <w:rFonts w:hint="eastAsia"/>
          <w:sz w:val="28"/>
          <w:szCs w:val="28"/>
          <w:lang w:val="fr-FR" w:eastAsia="ja-JP"/>
        </w:rPr>
        <w:t>A</w:t>
      </w:r>
      <w:r w:rsidRPr="00126A18">
        <w:rPr>
          <w:sz w:val="28"/>
          <w:szCs w:val="28"/>
          <w:lang w:val="fr-FR" w:eastAsia="fr-FR"/>
        </w:rPr>
        <w:t>vril 2023</w:t>
      </w:r>
    </w:p>
    <w:p w14:paraId="2EF628CF" w14:textId="1B504DDD" w:rsidR="00126A18" w:rsidRPr="00126A18" w:rsidRDefault="00126A18" w:rsidP="00126A18">
      <w:pPr>
        <w:suppressAutoHyphens/>
        <w:overflowPunct w:val="0"/>
        <w:autoSpaceDE w:val="0"/>
        <w:autoSpaceDN w:val="0"/>
        <w:adjustRightInd w:val="0"/>
        <w:textAlignment w:val="baseline"/>
        <w:rPr>
          <w:lang w:val="fr-FR" w:eastAsia="fr-FR"/>
        </w:rPr>
      </w:pPr>
      <w:r w:rsidRPr="00126A18">
        <w:rPr>
          <w:lang w:val="fr-FR" w:eastAsia="fr-FR"/>
        </w:rPr>
        <w:t xml:space="preserve">Cette révision </w:t>
      </w:r>
      <w:r w:rsidR="00A613AE" w:rsidRPr="00A613AE">
        <w:rPr>
          <w:lang w:val="fr-FR" w:eastAsia="fr-FR"/>
        </w:rPr>
        <w:t>englobe</w:t>
      </w:r>
      <w:r w:rsidRPr="00126A18">
        <w:rPr>
          <w:lang w:val="fr-FR" w:eastAsia="fr-FR"/>
        </w:rPr>
        <w:t xml:space="preserve"> des modifications qui reflètent la révision </w:t>
      </w:r>
      <w:r w:rsidR="00A613AE" w:rsidRPr="00A613AE">
        <w:rPr>
          <w:lang w:val="fr-FR" w:eastAsia="fr-FR"/>
        </w:rPr>
        <w:t>effectuée en avril 2023 sur les</w:t>
      </w:r>
      <w:r w:rsidR="00A613AE" w:rsidRPr="00A613AE" w:rsidDel="00A613AE">
        <w:rPr>
          <w:lang w:val="fr-FR" w:eastAsia="fr-FR"/>
        </w:rPr>
        <w:t xml:space="preserve"> </w:t>
      </w:r>
      <w:r w:rsidRPr="00126A18">
        <w:rPr>
          <w:lang w:val="fr-FR" w:eastAsia="fr-FR"/>
        </w:rPr>
        <w:t>Directives pour les passations de marchés sous financement par Prêts APD du Japon, avril 2012 concernant le principe « Une offre par soumissionnaire » stipulé dans IS 4.2(c).</w:t>
      </w:r>
    </w:p>
    <w:p w14:paraId="3488476B" w14:textId="72C7C8E3" w:rsidR="00126A18" w:rsidRPr="00126A18" w:rsidRDefault="00126A18" w:rsidP="00126A18">
      <w:pPr>
        <w:suppressAutoHyphens/>
        <w:overflowPunct w:val="0"/>
        <w:autoSpaceDE w:val="0"/>
        <w:autoSpaceDN w:val="0"/>
        <w:adjustRightInd w:val="0"/>
        <w:textAlignment w:val="baseline"/>
        <w:rPr>
          <w:lang w:val="fr-FR" w:eastAsia="fr-FR"/>
        </w:rPr>
      </w:pPr>
      <w:r w:rsidRPr="00126A18">
        <w:rPr>
          <w:lang w:val="fr-FR" w:eastAsia="fr-FR"/>
        </w:rPr>
        <w:t>Des améliorations éditoriales ont également été effectuées.</w:t>
      </w:r>
    </w:p>
    <w:p w14:paraId="2EECA307" w14:textId="37427BF4" w:rsidR="00595600" w:rsidRPr="009A716C" w:rsidRDefault="00126A18" w:rsidP="00CF40D2">
      <w:pPr>
        <w:jc w:val="center"/>
        <w:rPr>
          <w:b/>
          <w:sz w:val="48"/>
          <w:szCs w:val="48"/>
          <w:lang w:val="fr-FR"/>
        </w:rPr>
      </w:pPr>
      <w:r w:rsidRPr="00126A18">
        <w:rPr>
          <w:lang w:val="fr-FR" w:eastAsia="fr-FR"/>
        </w:rPr>
        <w:br w:type="page"/>
      </w:r>
      <w:r w:rsidR="00F11731" w:rsidRPr="009A716C">
        <w:rPr>
          <w:b/>
          <w:sz w:val="48"/>
          <w:szCs w:val="48"/>
          <w:lang w:val="fr-FR"/>
        </w:rPr>
        <w:t>Pré</w:t>
      </w:r>
      <w:r w:rsidR="00595600" w:rsidRPr="009A716C">
        <w:rPr>
          <w:b/>
          <w:sz w:val="48"/>
          <w:szCs w:val="48"/>
          <w:lang w:val="fr-FR"/>
        </w:rPr>
        <w:t>face</w:t>
      </w:r>
    </w:p>
    <w:p w14:paraId="659125AE" w14:textId="6552EC5C" w:rsidR="00595600" w:rsidRPr="009A716C" w:rsidRDefault="00595600" w:rsidP="00AD64A5">
      <w:pPr>
        <w:rPr>
          <w:lang w:val="fr-FR" w:eastAsia="ja-JP"/>
        </w:rPr>
      </w:pPr>
    </w:p>
    <w:p w14:paraId="2FF5D5A6" w14:textId="44C8F785" w:rsidR="00F11731" w:rsidRPr="009A716C" w:rsidRDefault="00F11731" w:rsidP="00F11731">
      <w:pPr>
        <w:overflowPunct w:val="0"/>
        <w:autoSpaceDE w:val="0"/>
        <w:autoSpaceDN w:val="0"/>
        <w:adjustRightInd w:val="0"/>
        <w:textAlignment w:val="baseline"/>
        <w:rPr>
          <w:lang w:val="fr-FR" w:eastAsia="ja-JP"/>
        </w:rPr>
      </w:pPr>
      <w:r w:rsidRPr="009A716C">
        <w:rPr>
          <w:lang w:val="fr-FR" w:eastAsia="fr-FR"/>
        </w:rPr>
        <w:t xml:space="preserve">Le présent Dossier </w:t>
      </w:r>
      <w:r w:rsidRPr="009A716C">
        <w:rPr>
          <w:lang w:val="fr-FR" w:eastAsia="ja-JP"/>
        </w:rPr>
        <w:t>Standard</w:t>
      </w:r>
      <w:r w:rsidRPr="009A716C">
        <w:rPr>
          <w:lang w:val="fr-FR" w:eastAsia="fr-FR"/>
        </w:rPr>
        <w:t xml:space="preserve"> d’Appel d’Offres pour la passation de marchés de </w:t>
      </w:r>
      <w:r w:rsidR="000058B3" w:rsidRPr="009A716C">
        <w:rPr>
          <w:lang w:val="fr-FR" w:eastAsia="fr-FR"/>
        </w:rPr>
        <w:t xml:space="preserve">Conception-Construction </w:t>
      </w:r>
      <w:r w:rsidR="00712448" w:rsidRPr="009A716C">
        <w:rPr>
          <w:lang w:val="fr-FR" w:eastAsia="fr-FR"/>
        </w:rPr>
        <w:t>d’</w:t>
      </w:r>
      <w:r w:rsidR="003772B9" w:rsidRPr="009A716C">
        <w:rPr>
          <w:lang w:val="fr-FR" w:eastAsia="fr-FR"/>
        </w:rPr>
        <w:t>i</w:t>
      </w:r>
      <w:r w:rsidR="000058B3" w:rsidRPr="009A716C">
        <w:rPr>
          <w:lang w:val="fr-FR" w:eastAsia="fr-FR"/>
        </w:rPr>
        <w:t>nstallations et</w:t>
      </w:r>
      <w:r w:rsidR="00D95C5B" w:rsidRPr="009A716C">
        <w:rPr>
          <w:lang w:val="fr-FR" w:eastAsia="fr-FR"/>
        </w:rPr>
        <w:t xml:space="preserve"> </w:t>
      </w:r>
      <w:r w:rsidRPr="009A716C">
        <w:rPr>
          <w:lang w:val="fr-FR" w:eastAsia="fr-FR"/>
        </w:rPr>
        <w:t>Travaux (D</w:t>
      </w:r>
      <w:r w:rsidRPr="009A716C">
        <w:rPr>
          <w:lang w:val="fr-FR" w:eastAsia="ja-JP"/>
        </w:rPr>
        <w:t>S</w:t>
      </w:r>
      <w:r w:rsidRPr="009A716C">
        <w:rPr>
          <w:lang w:val="fr-FR" w:eastAsia="fr-FR"/>
        </w:rPr>
        <w:t xml:space="preserve">AO (Conception et Construction)) a été préparé par </w:t>
      </w:r>
      <w:r w:rsidRPr="009A716C">
        <w:rPr>
          <w:lang w:val="fr-FR" w:eastAsia="ja-JP"/>
        </w:rPr>
        <w:t>l’Agence Japonaise de Coopération Internationale (JICA) pour être utilisé dans des projets financés, en totalité ou en partie, par ses prêts d’aide publique au développement (APD). Ce DSAO (</w:t>
      </w:r>
      <w:r w:rsidR="00C37A85" w:rsidRPr="009A716C">
        <w:rPr>
          <w:lang w:val="fr-FR" w:eastAsia="ja-JP"/>
        </w:rPr>
        <w:t>Conception et Construction</w:t>
      </w:r>
      <w:r w:rsidRPr="009A716C">
        <w:rPr>
          <w:lang w:val="fr-FR" w:eastAsia="ja-JP"/>
        </w:rPr>
        <w:t xml:space="preserve">) est destiné à être utilisé pour </w:t>
      </w:r>
      <w:r w:rsidR="007B22FD" w:rsidRPr="009A716C">
        <w:rPr>
          <w:lang w:val="fr-FR" w:eastAsia="ja-JP"/>
        </w:rPr>
        <w:t xml:space="preserve">les équipements électriques et </w:t>
      </w:r>
      <w:r w:rsidR="00C62152" w:rsidRPr="009A716C">
        <w:rPr>
          <w:lang w:val="fr-FR" w:eastAsia="ja-JP"/>
        </w:rPr>
        <w:t>mécaniques</w:t>
      </w:r>
      <w:r w:rsidR="007B22FD" w:rsidRPr="009A716C">
        <w:rPr>
          <w:lang w:val="fr-FR" w:eastAsia="ja-JP"/>
        </w:rPr>
        <w:t xml:space="preserve"> et </w:t>
      </w:r>
      <w:r w:rsidRPr="009A716C">
        <w:rPr>
          <w:lang w:val="fr-FR" w:eastAsia="ja-JP"/>
        </w:rPr>
        <w:t xml:space="preserve">les travaux de </w:t>
      </w:r>
      <w:r w:rsidR="007B22FD" w:rsidRPr="009A716C">
        <w:rPr>
          <w:lang w:val="fr-FR" w:eastAsia="ja-JP"/>
        </w:rPr>
        <w:t>construction et d’ingénierie de type forfaitaire</w:t>
      </w:r>
      <w:r w:rsidRPr="009A716C">
        <w:rPr>
          <w:lang w:val="fr-FR" w:eastAsia="ja-JP"/>
        </w:rPr>
        <w:t xml:space="preserve"> qui sont conçus par </w:t>
      </w:r>
      <w:r w:rsidR="00E07C1A" w:rsidRPr="009A716C">
        <w:rPr>
          <w:lang w:val="fr-FR" w:eastAsia="ja-JP"/>
        </w:rPr>
        <w:t>l’Entrepreneur</w:t>
      </w:r>
      <w:r w:rsidR="00F9237E" w:rsidRPr="009A716C">
        <w:rPr>
          <w:lang w:val="fr-FR" w:eastAsia="ja-JP"/>
        </w:rPr>
        <w:t>,</w:t>
      </w:r>
      <w:r w:rsidRPr="009A716C">
        <w:rPr>
          <w:lang w:val="fr-FR" w:eastAsia="ja-JP"/>
        </w:rPr>
        <w:t xml:space="preserve"> et faisant l’objet d’appels d’offres internationaux (AOI).</w:t>
      </w:r>
      <w:r w:rsidR="00F21F87" w:rsidRPr="009A716C">
        <w:rPr>
          <w:lang w:val="fr-FR" w:eastAsia="ja-JP"/>
        </w:rPr>
        <w:t xml:space="preserve"> En revanche, ce DSAO (Conception et Construction) est déconseillé pour les marchés de travaux de génie civil</w:t>
      </w:r>
      <w:r w:rsidR="00A370F3" w:rsidRPr="009A716C">
        <w:rPr>
          <w:lang w:val="fr-FR" w:eastAsia="ja-JP"/>
        </w:rPr>
        <w:t xml:space="preserve"> </w:t>
      </w:r>
      <w:r w:rsidR="00157ACE" w:rsidRPr="009A716C">
        <w:rPr>
          <w:lang w:val="fr-FR" w:eastAsia="ja-JP"/>
        </w:rPr>
        <w:t xml:space="preserve">qui comportent </w:t>
      </w:r>
      <w:r w:rsidR="00A370F3" w:rsidRPr="009A716C">
        <w:rPr>
          <w:lang w:val="fr-FR" w:eastAsia="ja-JP"/>
        </w:rPr>
        <w:t xml:space="preserve">une grande incertitude </w:t>
      </w:r>
      <w:r w:rsidR="00157ACE" w:rsidRPr="009A716C">
        <w:rPr>
          <w:lang w:val="fr-FR" w:eastAsia="ja-JP"/>
        </w:rPr>
        <w:t>à propos des</w:t>
      </w:r>
      <w:r w:rsidR="00A370F3" w:rsidRPr="009A716C">
        <w:rPr>
          <w:lang w:val="fr-FR" w:eastAsia="ja-JP"/>
        </w:rPr>
        <w:t xml:space="preserve"> condition</w:t>
      </w:r>
      <w:r w:rsidR="00157ACE" w:rsidRPr="009A716C">
        <w:rPr>
          <w:lang w:val="fr-FR" w:eastAsia="ja-JP"/>
        </w:rPr>
        <w:t>s</w:t>
      </w:r>
      <w:r w:rsidR="00A370F3" w:rsidRPr="009A716C">
        <w:rPr>
          <w:lang w:val="fr-FR" w:eastAsia="ja-JP"/>
        </w:rPr>
        <w:t xml:space="preserve"> d</w:t>
      </w:r>
      <w:r w:rsidR="00463258" w:rsidRPr="009A716C">
        <w:rPr>
          <w:lang w:val="fr-FR" w:eastAsia="ja-JP"/>
        </w:rPr>
        <w:t xml:space="preserve">es </w:t>
      </w:r>
      <w:r w:rsidR="00A370F3" w:rsidRPr="009A716C">
        <w:rPr>
          <w:lang w:val="fr-FR" w:eastAsia="ja-JP"/>
        </w:rPr>
        <w:t>sol</w:t>
      </w:r>
      <w:r w:rsidR="00463258" w:rsidRPr="009A716C">
        <w:rPr>
          <w:lang w:val="fr-FR" w:eastAsia="ja-JP"/>
        </w:rPr>
        <w:t>s</w:t>
      </w:r>
      <w:r w:rsidR="00A370F3" w:rsidRPr="009A716C">
        <w:rPr>
          <w:lang w:val="fr-FR" w:eastAsia="ja-JP"/>
        </w:rPr>
        <w:t>.</w:t>
      </w:r>
    </w:p>
    <w:p w14:paraId="05120F9C" w14:textId="77777777" w:rsidR="00F11731" w:rsidRPr="009A716C" w:rsidRDefault="00F11731" w:rsidP="00F11731">
      <w:pPr>
        <w:overflowPunct w:val="0"/>
        <w:autoSpaceDE w:val="0"/>
        <w:autoSpaceDN w:val="0"/>
        <w:adjustRightInd w:val="0"/>
        <w:textAlignment w:val="baseline"/>
        <w:rPr>
          <w:lang w:val="fr-FR" w:eastAsia="ja-JP"/>
        </w:rPr>
      </w:pPr>
    </w:p>
    <w:p w14:paraId="20ED8008" w14:textId="1AC4944A" w:rsidR="00F11731" w:rsidRPr="009A716C" w:rsidRDefault="00F11731" w:rsidP="00F11731">
      <w:pPr>
        <w:tabs>
          <w:tab w:val="left" w:pos="720"/>
          <w:tab w:val="right" w:leader="dot" w:pos="8640"/>
        </w:tabs>
        <w:suppressAutoHyphens/>
        <w:overflowPunct w:val="0"/>
        <w:autoSpaceDE w:val="0"/>
        <w:autoSpaceDN w:val="0"/>
        <w:adjustRightInd w:val="0"/>
        <w:textAlignment w:val="baseline"/>
        <w:rPr>
          <w:rFonts w:eastAsia="Times New Roman"/>
          <w:lang w:val="fr-FR" w:eastAsia="fr-FR"/>
        </w:rPr>
      </w:pPr>
      <w:r w:rsidRPr="009A716C">
        <w:rPr>
          <w:lang w:val="fr-FR" w:eastAsia="ja-JP"/>
        </w:rPr>
        <w:t>Ce DSAO (</w:t>
      </w:r>
      <w:r w:rsidR="00C37A85" w:rsidRPr="009A716C">
        <w:rPr>
          <w:lang w:val="fr-FR" w:eastAsia="ja-JP"/>
        </w:rPr>
        <w:t>Conception et Construction</w:t>
      </w:r>
      <w:r w:rsidRPr="009A716C">
        <w:rPr>
          <w:lang w:val="fr-FR" w:eastAsia="ja-JP"/>
        </w:rPr>
        <w:t xml:space="preserve">) est conforme aux « Directives pour les passations de marchés sous financement par Prêts APD du Japon », </w:t>
      </w:r>
      <w:r w:rsidR="00B73938" w:rsidRPr="00B73938">
        <w:rPr>
          <w:lang w:val="fr-FR" w:eastAsia="ja-JP"/>
        </w:rPr>
        <w:t xml:space="preserve">publiées en </w:t>
      </w:r>
      <w:r w:rsidRPr="009A716C">
        <w:rPr>
          <w:lang w:val="fr-FR" w:eastAsia="ja-JP"/>
        </w:rPr>
        <w:t>avril 2012</w:t>
      </w:r>
      <w:r w:rsidR="00B73938" w:rsidRPr="00B73938">
        <w:rPr>
          <w:lang w:val="fr-FR"/>
        </w:rPr>
        <w:t xml:space="preserve"> </w:t>
      </w:r>
      <w:r w:rsidR="00B73938" w:rsidRPr="00B73938">
        <w:rPr>
          <w:lang w:val="fr-FR" w:eastAsia="ja-JP"/>
        </w:rPr>
        <w:t>ou octobre 2023</w:t>
      </w:r>
      <w:r w:rsidRPr="009A716C">
        <w:rPr>
          <w:lang w:val="fr-FR" w:eastAsia="ja-JP"/>
        </w:rPr>
        <w:t xml:space="preserve"> et son utilisation est </w:t>
      </w:r>
      <w:r w:rsidRPr="009A716C">
        <w:rPr>
          <w:b/>
          <w:lang w:val="fr-FR" w:eastAsia="ja-JP"/>
        </w:rPr>
        <w:t>requise</w:t>
      </w:r>
      <w:r w:rsidRPr="009A716C">
        <w:rPr>
          <w:lang w:val="fr-FR" w:eastAsia="ja-JP"/>
        </w:rPr>
        <w:t xml:space="preserve"> pour de tels </w:t>
      </w:r>
      <w:r w:rsidR="00E16479" w:rsidRPr="009A716C">
        <w:rPr>
          <w:lang w:val="fr-FR" w:eastAsia="ja-JP"/>
        </w:rPr>
        <w:t>équipement</w:t>
      </w:r>
      <w:r w:rsidR="00A13DE8" w:rsidRPr="009A716C">
        <w:rPr>
          <w:lang w:val="fr-FR" w:eastAsia="ja-JP"/>
        </w:rPr>
        <w:t>s</w:t>
      </w:r>
      <w:r w:rsidR="00E16479" w:rsidRPr="009A716C">
        <w:rPr>
          <w:lang w:val="fr-FR" w:eastAsia="ja-JP"/>
        </w:rPr>
        <w:t xml:space="preserve"> ou </w:t>
      </w:r>
      <w:r w:rsidR="008825E4" w:rsidRPr="009A716C">
        <w:rPr>
          <w:rFonts w:hint="eastAsia"/>
          <w:lang w:val="fr-FR" w:eastAsia="ja-JP"/>
        </w:rPr>
        <w:t>t</w:t>
      </w:r>
      <w:r w:rsidR="008825E4" w:rsidRPr="009A716C">
        <w:rPr>
          <w:lang w:val="fr-FR" w:eastAsia="ja-JP"/>
        </w:rPr>
        <w:t xml:space="preserve">ravaux de génie civil </w:t>
      </w:r>
      <w:r w:rsidRPr="009A716C">
        <w:rPr>
          <w:lang w:val="fr-FR" w:eastAsia="ja-JP"/>
        </w:rPr>
        <w:t>dans le cadre des Directives. Comme ce DSAO (</w:t>
      </w:r>
      <w:r w:rsidR="00C37A85" w:rsidRPr="009A716C">
        <w:rPr>
          <w:lang w:val="fr-FR" w:eastAsia="ja-JP"/>
        </w:rPr>
        <w:t>Conception et Construction</w:t>
      </w:r>
      <w:r w:rsidRPr="009A716C">
        <w:rPr>
          <w:lang w:val="fr-FR" w:eastAsia="ja-JP"/>
        </w:rPr>
        <w:t xml:space="preserve">) intègre les meilleures pratiques actuelles en matière de passations de marchés publics, ainsi que la politique générale de la JICA, son </w:t>
      </w:r>
      <w:r w:rsidR="00227486" w:rsidRPr="00227486">
        <w:rPr>
          <w:lang w:val="fr-FR" w:eastAsia="ja-JP"/>
        </w:rPr>
        <w:t>utilisation</w:t>
      </w:r>
      <w:r w:rsidRPr="009A716C">
        <w:rPr>
          <w:lang w:val="fr-FR" w:eastAsia="ja-JP"/>
        </w:rPr>
        <w:t xml:space="preserve"> est également </w:t>
      </w:r>
      <w:r w:rsidR="00731C90" w:rsidRPr="00731C90">
        <w:rPr>
          <w:lang w:val="fr-FR" w:eastAsia="ja-JP"/>
        </w:rPr>
        <w:t xml:space="preserve">recommandée </w:t>
      </w:r>
      <w:r w:rsidRPr="009A716C">
        <w:rPr>
          <w:lang w:val="fr-FR" w:eastAsia="ja-JP"/>
        </w:rPr>
        <w:t>pour les marchés passés selon les « Directives pour les passations de marchés » publiées en octobre 1999 ou mars 2009.</w:t>
      </w:r>
    </w:p>
    <w:p w14:paraId="52557AC3" w14:textId="77777777" w:rsidR="00F11731" w:rsidRPr="009A716C" w:rsidRDefault="00F11731" w:rsidP="00F11731">
      <w:pPr>
        <w:overflowPunct w:val="0"/>
        <w:autoSpaceDE w:val="0"/>
        <w:autoSpaceDN w:val="0"/>
        <w:adjustRightInd w:val="0"/>
        <w:textAlignment w:val="baseline"/>
        <w:rPr>
          <w:lang w:val="fr-FR" w:eastAsia="fr-FR"/>
        </w:rPr>
      </w:pPr>
    </w:p>
    <w:p w14:paraId="2240E9AE" w14:textId="0872BC60" w:rsidR="00F11731" w:rsidRPr="009A716C" w:rsidRDefault="00F11731" w:rsidP="00F11731">
      <w:pPr>
        <w:suppressAutoHyphens/>
        <w:overflowPunct w:val="0"/>
        <w:autoSpaceDE w:val="0"/>
        <w:autoSpaceDN w:val="0"/>
        <w:adjustRightInd w:val="0"/>
        <w:textAlignment w:val="baseline"/>
        <w:rPr>
          <w:lang w:val="fr-FR" w:eastAsia="fr-FR"/>
        </w:rPr>
      </w:pPr>
      <w:r w:rsidRPr="009A716C">
        <w:rPr>
          <w:lang w:val="fr-FR" w:eastAsia="fr-FR"/>
        </w:rPr>
        <w:t>Pour toute question concernant l’utilisation de ce DSAO (</w:t>
      </w:r>
      <w:r w:rsidR="00C37A85" w:rsidRPr="009A716C">
        <w:rPr>
          <w:lang w:val="fr-FR" w:eastAsia="fr-FR"/>
        </w:rPr>
        <w:t>Conception et Construction</w:t>
      </w:r>
      <w:r w:rsidRPr="009A716C">
        <w:rPr>
          <w:lang w:val="fr-FR" w:eastAsia="fr-FR"/>
        </w:rPr>
        <w:t>), veuillez prendre contact avec l’agent responsable au sein de la JICA.</w:t>
      </w:r>
    </w:p>
    <w:p w14:paraId="0C5F79DA" w14:textId="6FEA8073" w:rsidR="00595600" w:rsidRPr="009A716C" w:rsidRDefault="00595600" w:rsidP="005471C0">
      <w:pPr>
        <w:pStyle w:val="a8"/>
        <w:spacing w:before="0" w:after="160"/>
        <w:outlineLvl w:val="0"/>
        <w:rPr>
          <w:rFonts w:ascii="Times New Roman" w:hAnsi="Times New Roman"/>
          <w:sz w:val="44"/>
          <w:szCs w:val="44"/>
          <w:lang w:val="fr-FR"/>
        </w:rPr>
      </w:pPr>
      <w:r w:rsidRPr="009A716C">
        <w:rPr>
          <w:rFonts w:ascii="Times New Roman" w:hAnsi="Times New Roman"/>
          <w:sz w:val="48"/>
          <w:lang w:val="fr-FR"/>
        </w:rPr>
        <w:br w:type="page"/>
      </w:r>
    </w:p>
    <w:p w14:paraId="66110A55" w14:textId="77777777" w:rsidR="001E0BB3" w:rsidRPr="009A716C" w:rsidRDefault="001E0BB3" w:rsidP="001E0BB3">
      <w:pPr>
        <w:overflowPunct w:val="0"/>
        <w:autoSpaceDE w:val="0"/>
        <w:autoSpaceDN w:val="0"/>
        <w:adjustRightInd w:val="0"/>
        <w:jc w:val="center"/>
        <w:textAlignment w:val="baseline"/>
        <w:outlineLvl w:val="0"/>
        <w:rPr>
          <w:b/>
          <w:sz w:val="48"/>
          <w:lang w:val="fr-FR" w:eastAsia="fr-FR"/>
        </w:rPr>
      </w:pPr>
      <w:bookmarkStart w:id="0" w:name="_Toc86100027"/>
      <w:bookmarkStart w:id="1" w:name="_Toc86102192"/>
      <w:r w:rsidRPr="009A716C">
        <w:rPr>
          <w:b/>
          <w:sz w:val="48"/>
          <w:lang w:val="fr-FR" w:eastAsia="fr-FR"/>
        </w:rPr>
        <w:t>Description sommaire</w:t>
      </w:r>
      <w:bookmarkEnd w:id="0"/>
      <w:bookmarkEnd w:id="1"/>
    </w:p>
    <w:p w14:paraId="36C648FA" w14:textId="77777777" w:rsidR="001E0BB3" w:rsidRPr="009A716C" w:rsidRDefault="001E0BB3" w:rsidP="001A5639">
      <w:pPr>
        <w:rPr>
          <w:lang w:val="fr-FR"/>
        </w:rPr>
      </w:pPr>
    </w:p>
    <w:p w14:paraId="7938C8BA" w14:textId="5A77E63F" w:rsidR="001E0BB3" w:rsidRPr="009A716C" w:rsidRDefault="001E0BB3" w:rsidP="001E0BB3">
      <w:pPr>
        <w:suppressAutoHyphens/>
        <w:overflowPunct w:val="0"/>
        <w:autoSpaceDE w:val="0"/>
        <w:autoSpaceDN w:val="0"/>
        <w:adjustRightInd w:val="0"/>
        <w:spacing w:afterLines="100" w:after="240"/>
        <w:textAlignment w:val="baseline"/>
        <w:rPr>
          <w:lang w:val="fr-FR" w:eastAsia="fr-FR"/>
        </w:rPr>
      </w:pPr>
      <w:r w:rsidRPr="009A716C">
        <w:rPr>
          <w:lang w:val="fr-FR" w:eastAsia="fr-FR"/>
        </w:rPr>
        <w:t xml:space="preserve">Le présent Dossier </w:t>
      </w:r>
      <w:r w:rsidRPr="009A716C">
        <w:rPr>
          <w:lang w:val="fr-FR" w:eastAsia="ja-JP"/>
        </w:rPr>
        <w:t>Standard</w:t>
      </w:r>
      <w:r w:rsidRPr="009A716C">
        <w:rPr>
          <w:lang w:val="fr-FR" w:eastAsia="fr-FR"/>
        </w:rPr>
        <w:t xml:space="preserve"> d’Appel d’Offres pour la passation de </w:t>
      </w:r>
      <w:r w:rsidR="00D95C5B" w:rsidRPr="009A716C">
        <w:rPr>
          <w:lang w:val="fr-FR" w:eastAsia="fr-FR"/>
        </w:rPr>
        <w:t xml:space="preserve">marchés de </w:t>
      </w:r>
      <w:r w:rsidR="00E305D9" w:rsidRPr="009A716C">
        <w:rPr>
          <w:lang w:val="fr-FR" w:eastAsia="fr-FR"/>
        </w:rPr>
        <w:t>Conception-Construction d’</w:t>
      </w:r>
      <w:r w:rsidR="003772B9" w:rsidRPr="009A716C">
        <w:rPr>
          <w:lang w:val="fr-FR" w:eastAsia="fr-FR"/>
        </w:rPr>
        <w:t>i</w:t>
      </w:r>
      <w:r w:rsidR="000058B3" w:rsidRPr="009A716C">
        <w:rPr>
          <w:lang w:val="fr-FR" w:eastAsia="fr-FR"/>
        </w:rPr>
        <w:t>nstallations et</w:t>
      </w:r>
      <w:r w:rsidR="008825E4" w:rsidRPr="009A716C">
        <w:rPr>
          <w:lang w:val="fr-FR" w:eastAsia="fr-FR"/>
        </w:rPr>
        <w:t xml:space="preserve"> </w:t>
      </w:r>
      <w:r w:rsidRPr="009A716C">
        <w:rPr>
          <w:lang w:val="fr-FR" w:eastAsia="fr-FR"/>
        </w:rPr>
        <w:t>Travaux (D</w:t>
      </w:r>
      <w:r w:rsidRPr="009A716C">
        <w:rPr>
          <w:lang w:val="fr-FR" w:eastAsia="ja-JP"/>
        </w:rPr>
        <w:t>S</w:t>
      </w:r>
      <w:r w:rsidRPr="009A716C">
        <w:rPr>
          <w:lang w:val="fr-FR" w:eastAsia="fr-FR"/>
        </w:rPr>
        <w:t>AO (</w:t>
      </w:r>
      <w:r w:rsidR="00015921" w:rsidRPr="009A716C">
        <w:rPr>
          <w:lang w:val="fr-FR" w:eastAsia="fr-FR"/>
        </w:rPr>
        <w:t>Conception et Construction</w:t>
      </w:r>
      <w:r w:rsidRPr="009A716C">
        <w:rPr>
          <w:lang w:val="fr-FR" w:eastAsia="fr-FR"/>
        </w:rPr>
        <w:t>)) comprend les procédures d’appel d’offres à</w:t>
      </w:r>
      <w:r w:rsidR="00AD434E" w:rsidRPr="009A716C">
        <w:rPr>
          <w:lang w:val="fr-FR" w:eastAsia="fr-FR"/>
        </w:rPr>
        <w:t xml:space="preserve"> une étape-</w:t>
      </w:r>
      <w:r w:rsidRPr="009A716C">
        <w:rPr>
          <w:lang w:val="fr-FR" w:eastAsia="fr-FR"/>
        </w:rPr>
        <w:t xml:space="preserve">deux enveloppes (Option A) et à </w:t>
      </w:r>
      <w:r w:rsidR="00AD434E" w:rsidRPr="009A716C">
        <w:rPr>
          <w:lang w:val="fr-FR" w:eastAsia="fr-FR"/>
        </w:rPr>
        <w:t>deux étapes-</w:t>
      </w:r>
      <w:r w:rsidRPr="009A716C">
        <w:rPr>
          <w:lang w:val="fr-FR" w:eastAsia="fr-FR"/>
        </w:rPr>
        <w:t>une enveloppe (Option B). Le Maître d’ouvrage choisira la procédure la mieux adaptée à chaque circonstance. Le présent DSAO (</w:t>
      </w:r>
      <w:r w:rsidR="00015921" w:rsidRPr="009A716C">
        <w:rPr>
          <w:lang w:val="fr-FR" w:eastAsia="fr-FR"/>
        </w:rPr>
        <w:t>Conception et Construction</w:t>
      </w:r>
      <w:r w:rsidRPr="009A716C">
        <w:rPr>
          <w:lang w:val="fr-FR" w:eastAsia="fr-FR"/>
        </w:rPr>
        <w:t>) est applicable soit lorsqu’une préqualification a eu lieu préalablement à l’appel d’offres ou sans qu’une telle procédure ait été conduite. Une brève description de ce document figure ci-après.</w:t>
      </w:r>
    </w:p>
    <w:p w14:paraId="7E23B82E" w14:textId="3C3D8A92" w:rsidR="00AD434E" w:rsidRPr="009A716C" w:rsidRDefault="00AD434E" w:rsidP="00AD434E">
      <w:pPr>
        <w:overflowPunct w:val="0"/>
        <w:autoSpaceDE w:val="0"/>
        <w:autoSpaceDN w:val="0"/>
        <w:adjustRightInd w:val="0"/>
        <w:spacing w:before="120"/>
        <w:jc w:val="center"/>
        <w:textAlignment w:val="baseline"/>
        <w:rPr>
          <w:b/>
          <w:sz w:val="40"/>
          <w:szCs w:val="40"/>
          <w:lang w:val="fr-FR" w:eastAsia="fr-FR"/>
        </w:rPr>
      </w:pPr>
      <w:bookmarkStart w:id="2" w:name="_Toc494778662"/>
      <w:bookmarkStart w:id="3" w:name="_Toc438270254"/>
      <w:bookmarkStart w:id="4" w:name="_Toc438366661"/>
      <w:r w:rsidRPr="009A716C">
        <w:rPr>
          <w:b/>
          <w:sz w:val="40"/>
          <w:szCs w:val="40"/>
          <w:lang w:val="fr-FR" w:eastAsia="fr-FR"/>
        </w:rPr>
        <w:t>Dossier Standard d’Appel d’Offres pour la passation de marchés d</w:t>
      </w:r>
      <w:r w:rsidRPr="009A716C">
        <w:rPr>
          <w:sz w:val="40"/>
          <w:szCs w:val="40"/>
          <w:lang w:val="fr-FR" w:eastAsia="fr-FR"/>
        </w:rPr>
        <w:t xml:space="preserve">e </w:t>
      </w:r>
      <w:bookmarkEnd w:id="2"/>
      <w:r w:rsidR="00661442" w:rsidRPr="009A716C">
        <w:rPr>
          <w:b/>
          <w:sz w:val="40"/>
          <w:szCs w:val="40"/>
          <w:lang w:val="fr-FR" w:eastAsia="fr-FR"/>
        </w:rPr>
        <w:t>Conception-Construction d’</w:t>
      </w:r>
      <w:r w:rsidR="003772B9" w:rsidRPr="009A716C">
        <w:rPr>
          <w:b/>
          <w:sz w:val="40"/>
          <w:szCs w:val="40"/>
          <w:lang w:val="fr-FR" w:eastAsia="fr-FR"/>
        </w:rPr>
        <w:t>i</w:t>
      </w:r>
      <w:r w:rsidR="000058B3" w:rsidRPr="009A716C">
        <w:rPr>
          <w:b/>
          <w:sz w:val="40"/>
          <w:szCs w:val="40"/>
          <w:lang w:val="fr-FR" w:eastAsia="fr-FR"/>
        </w:rPr>
        <w:t>nstallations</w:t>
      </w:r>
      <w:r w:rsidR="00661442" w:rsidRPr="009A716C">
        <w:rPr>
          <w:b/>
          <w:sz w:val="40"/>
          <w:szCs w:val="40"/>
          <w:lang w:val="fr-FR" w:eastAsia="fr-FR"/>
        </w:rPr>
        <w:t xml:space="preserve"> </w:t>
      </w:r>
      <w:r w:rsidR="000058B3" w:rsidRPr="009A716C">
        <w:rPr>
          <w:b/>
          <w:sz w:val="40"/>
          <w:szCs w:val="40"/>
          <w:lang w:val="fr-FR" w:eastAsia="fr-FR"/>
        </w:rPr>
        <w:t>et</w:t>
      </w:r>
      <w:r w:rsidR="00D95C5B" w:rsidRPr="009A716C">
        <w:rPr>
          <w:sz w:val="40"/>
          <w:szCs w:val="40"/>
          <w:lang w:val="fr-FR" w:eastAsia="fr-FR"/>
        </w:rPr>
        <w:t xml:space="preserve"> </w:t>
      </w:r>
      <w:r w:rsidRPr="009A716C">
        <w:rPr>
          <w:b/>
          <w:sz w:val="40"/>
          <w:szCs w:val="40"/>
          <w:lang w:val="fr-FR" w:eastAsia="fr-FR"/>
        </w:rPr>
        <w:t>Travaux</w:t>
      </w:r>
    </w:p>
    <w:p w14:paraId="753E985C" w14:textId="77777777" w:rsidR="00323D15" w:rsidRPr="009A716C" w:rsidRDefault="00323D15" w:rsidP="00AD434E">
      <w:pPr>
        <w:suppressAutoHyphens/>
        <w:overflowPunct w:val="0"/>
        <w:autoSpaceDE w:val="0"/>
        <w:autoSpaceDN w:val="0"/>
        <w:adjustRightInd w:val="0"/>
        <w:spacing w:after="120"/>
        <w:textAlignment w:val="baseline"/>
        <w:rPr>
          <w:b/>
          <w:bCs/>
          <w:lang w:val="fr-FR"/>
        </w:rPr>
      </w:pPr>
    </w:p>
    <w:p w14:paraId="0F2DBA0B" w14:textId="77777777" w:rsidR="00323D15" w:rsidRPr="009A716C" w:rsidRDefault="00323D15" w:rsidP="00323D15">
      <w:pPr>
        <w:suppressAutoHyphens/>
        <w:overflowPunct w:val="0"/>
        <w:autoSpaceDE w:val="0"/>
        <w:autoSpaceDN w:val="0"/>
        <w:adjustRightInd w:val="0"/>
        <w:spacing w:after="120"/>
        <w:textAlignment w:val="baseline"/>
        <w:rPr>
          <w:b/>
          <w:szCs w:val="24"/>
          <w:lang w:val="fr-FR" w:eastAsia="fr-FR"/>
        </w:rPr>
      </w:pPr>
      <w:r w:rsidRPr="009A716C">
        <w:rPr>
          <w:b/>
          <w:szCs w:val="24"/>
          <w:lang w:val="fr-FR" w:eastAsia="fr-FR"/>
        </w:rPr>
        <w:t>Avis d’appel d’offres (AAO)</w:t>
      </w:r>
    </w:p>
    <w:p w14:paraId="40E9979B" w14:textId="2A5C5E93" w:rsidR="00323D15" w:rsidRPr="009A716C" w:rsidRDefault="00323D15" w:rsidP="00323D15">
      <w:pPr>
        <w:suppressAutoHyphens/>
        <w:overflowPunct w:val="0"/>
        <w:autoSpaceDE w:val="0"/>
        <w:autoSpaceDN w:val="0"/>
        <w:adjustRightInd w:val="0"/>
        <w:ind w:left="1440"/>
        <w:textAlignment w:val="baseline"/>
        <w:rPr>
          <w:lang w:val="fr-FR" w:eastAsia="fr-FR"/>
        </w:rPr>
      </w:pPr>
      <w:r w:rsidRPr="009A716C">
        <w:rPr>
          <w:szCs w:val="24"/>
          <w:lang w:val="fr-FR" w:eastAsia="fr-FR"/>
        </w:rPr>
        <w:t xml:space="preserve">Un modèle d’Avis d’appel d’offres </w:t>
      </w:r>
      <w:r w:rsidRPr="009A716C">
        <w:rPr>
          <w:lang w:val="fr-FR" w:eastAsia="fr-FR"/>
        </w:rPr>
        <w:t>est fourni au début de ce DSAO (</w:t>
      </w:r>
      <w:r w:rsidR="00015921" w:rsidRPr="009A716C">
        <w:rPr>
          <w:lang w:val="fr-FR" w:eastAsia="fr-FR"/>
        </w:rPr>
        <w:t>Conception et Construction</w:t>
      </w:r>
      <w:r w:rsidRPr="009A716C">
        <w:rPr>
          <w:lang w:val="fr-FR" w:eastAsia="fr-FR"/>
        </w:rPr>
        <w:t>).</w:t>
      </w:r>
    </w:p>
    <w:p w14:paraId="7567008F" w14:textId="77777777" w:rsidR="005471C0" w:rsidRPr="009A716C" w:rsidRDefault="005471C0" w:rsidP="00D71F19">
      <w:pPr>
        <w:pStyle w:val="Outline"/>
        <w:spacing w:before="0"/>
        <w:ind w:left="1440"/>
        <w:jc w:val="both"/>
        <w:rPr>
          <w:kern w:val="0"/>
          <w:lang w:val="fr-FR" w:eastAsia="ja-JP"/>
        </w:rPr>
      </w:pPr>
    </w:p>
    <w:p w14:paraId="7FC07CFC" w14:textId="77777777" w:rsidR="00323D15" w:rsidRPr="009A716C" w:rsidRDefault="00323D15" w:rsidP="00323D15">
      <w:pPr>
        <w:suppressAutoHyphens/>
        <w:overflowPunct w:val="0"/>
        <w:autoSpaceDE w:val="0"/>
        <w:autoSpaceDN w:val="0"/>
        <w:adjustRightInd w:val="0"/>
        <w:spacing w:after="360"/>
        <w:textAlignment w:val="baseline"/>
        <w:rPr>
          <w:b/>
          <w:sz w:val="28"/>
          <w:lang w:val="fr-FR" w:eastAsia="ja-JP"/>
        </w:rPr>
      </w:pPr>
      <w:r w:rsidRPr="009A716C">
        <w:rPr>
          <w:b/>
          <w:sz w:val="28"/>
          <w:lang w:val="fr-FR" w:eastAsia="fr-FR"/>
        </w:rPr>
        <w:t>PREMIÈRE PARTIE – PROCÉDURES D’APPEL D’OFFRES</w:t>
      </w:r>
    </w:p>
    <w:bookmarkEnd w:id="3"/>
    <w:bookmarkEnd w:id="4"/>
    <w:p w14:paraId="4127B916" w14:textId="3620C628" w:rsidR="00323D15" w:rsidRPr="009A716C" w:rsidRDefault="00323D15" w:rsidP="00323D15">
      <w:pPr>
        <w:overflowPunct w:val="0"/>
        <w:autoSpaceDE w:val="0"/>
        <w:autoSpaceDN w:val="0"/>
        <w:adjustRightInd w:val="0"/>
        <w:spacing w:afterLines="100" w:after="240"/>
        <w:ind w:left="1205" w:hangingChars="500" w:hanging="1205"/>
        <w:textAlignment w:val="baseline"/>
        <w:rPr>
          <w:lang w:val="fr-FR" w:eastAsia="fr-FR"/>
        </w:rPr>
      </w:pPr>
      <w:r w:rsidRPr="009A716C">
        <w:rPr>
          <w:b/>
          <w:kern w:val="28"/>
          <w:lang w:val="fr-FR" w:eastAsia="fr-FR"/>
        </w:rPr>
        <w:t xml:space="preserve">Option A – </w:t>
      </w:r>
      <w:r w:rsidR="00FA636F" w:rsidRPr="009A716C">
        <w:rPr>
          <w:b/>
          <w:kern w:val="28"/>
          <w:lang w:val="fr-FR" w:eastAsia="fr-FR"/>
        </w:rPr>
        <w:t>A</w:t>
      </w:r>
      <w:r w:rsidRPr="009A716C">
        <w:rPr>
          <w:b/>
          <w:kern w:val="28"/>
          <w:lang w:val="fr-FR" w:eastAsia="fr-FR"/>
        </w:rPr>
        <w:t xml:space="preserve">ppel d’offres à une étape-deux enveloppes </w:t>
      </w:r>
      <w:r w:rsidRPr="009A716C">
        <w:rPr>
          <w:kern w:val="28"/>
          <w:lang w:val="fr-FR" w:eastAsia="fr-FR"/>
        </w:rPr>
        <w:t>(Sections I, II et III à utiliser pour la procédure à une étape-deux enveloppes)</w:t>
      </w:r>
    </w:p>
    <w:p w14:paraId="781D726B" w14:textId="77777777" w:rsidR="00064BAB" w:rsidRPr="009A716C" w:rsidRDefault="00064BAB" w:rsidP="00064BAB">
      <w:pPr>
        <w:tabs>
          <w:tab w:val="left" w:pos="1440"/>
        </w:tabs>
        <w:suppressAutoHyphens/>
        <w:overflowPunct w:val="0"/>
        <w:autoSpaceDE w:val="0"/>
        <w:autoSpaceDN w:val="0"/>
        <w:adjustRightInd w:val="0"/>
        <w:textAlignment w:val="baseline"/>
        <w:rPr>
          <w:b/>
          <w:lang w:val="fr-FR" w:eastAsia="fr-FR"/>
        </w:rPr>
      </w:pPr>
      <w:r w:rsidRPr="009A716C">
        <w:rPr>
          <w:b/>
          <w:lang w:val="fr-FR" w:eastAsia="fr-FR"/>
        </w:rPr>
        <w:t>Section I.</w:t>
      </w:r>
      <w:r w:rsidRPr="009A716C">
        <w:rPr>
          <w:b/>
          <w:lang w:val="fr-FR" w:eastAsia="fr-FR"/>
        </w:rPr>
        <w:tab/>
        <w:t>Instructions aux soumissionnaires (IS)</w:t>
      </w:r>
    </w:p>
    <w:p w14:paraId="1CBB7699" w14:textId="7A0A4872" w:rsidR="00064BAB" w:rsidRPr="009A716C" w:rsidRDefault="00064BAB" w:rsidP="00766889">
      <w:pPr>
        <w:overflowPunct w:val="0"/>
        <w:autoSpaceDE w:val="0"/>
        <w:autoSpaceDN w:val="0"/>
        <w:adjustRightInd w:val="0"/>
        <w:spacing w:after="200"/>
        <w:ind w:left="1440"/>
        <w:textAlignment w:val="baseline"/>
        <w:rPr>
          <w:b/>
          <w:lang w:val="fr-FR" w:eastAsia="fr-FR"/>
        </w:rPr>
      </w:pPr>
      <w:r w:rsidRPr="009A716C">
        <w:rPr>
          <w:lang w:val="fr-FR" w:eastAsia="fr-FR"/>
        </w:rPr>
        <w:t xml:space="preserve">Cette section indique les procédures à suivre par les Soumissionnaires lors de la préparation et de la soumission de leurs offres technique et financière. Elle comporte également des renseignements sur l’ouverture et l’évaluation des offres, et sur l’attribution du </w:t>
      </w:r>
      <w:r w:rsidR="00EA4107" w:rsidRPr="009A716C">
        <w:rPr>
          <w:lang w:val="fr-FR" w:eastAsia="fr-FR"/>
        </w:rPr>
        <w:t>M</w:t>
      </w:r>
      <w:r w:rsidRPr="009A716C">
        <w:rPr>
          <w:lang w:val="fr-FR" w:eastAsia="fr-FR"/>
        </w:rPr>
        <w:t>arché.</w:t>
      </w:r>
      <w:r w:rsidRPr="009A716C">
        <w:rPr>
          <w:b/>
          <w:lang w:val="fr-FR" w:eastAsia="fr-FR"/>
        </w:rPr>
        <w:t xml:space="preserve"> Les dispositions figurant dans cette Section I ne doivent pas être modifiées.</w:t>
      </w:r>
    </w:p>
    <w:p w14:paraId="1DE34A34" w14:textId="1C715716" w:rsidR="00434139" w:rsidRPr="009A716C" w:rsidRDefault="00434139" w:rsidP="00434139">
      <w:pPr>
        <w:rPr>
          <w:b/>
          <w:lang w:val="fr-FR"/>
        </w:rPr>
      </w:pPr>
      <w:r w:rsidRPr="009A716C">
        <w:rPr>
          <w:b/>
          <w:lang w:val="fr-FR"/>
        </w:rPr>
        <w:t>Section II.</w:t>
      </w:r>
      <w:r w:rsidRPr="009A716C">
        <w:rPr>
          <w:b/>
          <w:lang w:val="fr-FR"/>
        </w:rPr>
        <w:tab/>
      </w:r>
      <w:r w:rsidR="00011977" w:rsidRPr="009A716C">
        <w:rPr>
          <w:b/>
          <w:lang w:val="fr-FR"/>
        </w:rPr>
        <w:t>Données particulières (DP)</w:t>
      </w:r>
    </w:p>
    <w:p w14:paraId="33A2629E" w14:textId="0A684ACF" w:rsidR="00434139" w:rsidRPr="009A716C" w:rsidRDefault="00011977" w:rsidP="00434139">
      <w:pPr>
        <w:pStyle w:val="afd"/>
        <w:spacing w:before="0" w:after="200"/>
        <w:rPr>
          <w:lang w:val="fr-FR"/>
        </w:rPr>
      </w:pPr>
      <w:r w:rsidRPr="009A716C">
        <w:rPr>
          <w:lang w:val="fr-FR"/>
        </w:rPr>
        <w:t>Cette section contient les informations et les dispositions spécifiques à chaque passation de marché qui complètent la Section I, Instructions aux soumissionnaires.</w:t>
      </w:r>
    </w:p>
    <w:p w14:paraId="77AE1AF1" w14:textId="3BF6B739" w:rsidR="001A7DD3" w:rsidRPr="009A716C" w:rsidRDefault="001A7DD3" w:rsidP="001A7DD3">
      <w:pPr>
        <w:rPr>
          <w:b/>
          <w:lang w:val="fr-FR" w:eastAsia="ja-JP"/>
        </w:rPr>
      </w:pPr>
      <w:r w:rsidRPr="009A716C">
        <w:rPr>
          <w:b/>
          <w:lang w:val="fr-FR"/>
        </w:rPr>
        <w:t>Section III.</w:t>
      </w:r>
      <w:r w:rsidRPr="009A716C">
        <w:rPr>
          <w:b/>
          <w:lang w:val="fr-FR"/>
        </w:rPr>
        <w:tab/>
      </w:r>
      <w:r w:rsidR="00011977" w:rsidRPr="009A716C">
        <w:rPr>
          <w:b/>
          <w:lang w:val="fr-FR"/>
        </w:rPr>
        <w:t>Critères d’évaluation et de qualification (CEQ)</w:t>
      </w:r>
      <w:r w:rsidRPr="009A716C">
        <w:rPr>
          <w:b/>
          <w:lang w:val="fr-FR"/>
        </w:rPr>
        <w:t xml:space="preserve"> </w:t>
      </w:r>
    </w:p>
    <w:p w14:paraId="6D4C7DB1" w14:textId="33F69082" w:rsidR="001A7DD3" w:rsidRPr="009A716C" w:rsidRDefault="001A7DD3" w:rsidP="001A7DD3">
      <w:pPr>
        <w:spacing w:after="200"/>
        <w:ind w:left="1440" w:hanging="1440"/>
        <w:rPr>
          <w:lang w:val="fr-FR"/>
        </w:rPr>
      </w:pPr>
      <w:r w:rsidRPr="009A716C">
        <w:rPr>
          <w:b/>
          <w:lang w:val="fr-FR" w:eastAsia="ja-JP"/>
        </w:rPr>
        <w:tab/>
      </w:r>
      <w:r w:rsidR="0042563A" w:rsidRPr="009A716C">
        <w:rPr>
          <w:lang w:val="fr-FR"/>
        </w:rPr>
        <w:t xml:space="preserve">Cette section indique les critères utilisés pour déterminer l’offre évaluée la moins-disante et pour établir si le Soumissionnaire possède les qualifications nécessaires pour exécuter le Marché. Deux versions alternatives de la Section III, Critères d’évaluation et de qualification, sont fournies pour répondre aux cas de passations de marchés où les Soumissionnaires ont été préqualifiés </w:t>
      </w:r>
      <w:r w:rsidR="0042563A" w:rsidRPr="009A716C">
        <w:rPr>
          <w:rFonts w:hint="eastAsia"/>
          <w:lang w:val="fr-FR" w:eastAsia="ja-JP"/>
        </w:rPr>
        <w:t>o</w:t>
      </w:r>
      <w:r w:rsidR="0042563A" w:rsidRPr="009A716C">
        <w:rPr>
          <w:lang w:val="fr-FR" w:eastAsia="ja-JP"/>
        </w:rPr>
        <w:t>u</w:t>
      </w:r>
      <w:r w:rsidR="0042563A" w:rsidRPr="009A716C">
        <w:rPr>
          <w:lang w:val="fr-FR"/>
        </w:rPr>
        <w:t xml:space="preserve"> pas avant la procédure d’appel d’offres.</w:t>
      </w:r>
    </w:p>
    <w:p w14:paraId="34B58B8A" w14:textId="0A389B70" w:rsidR="000A5A13" w:rsidRPr="009A716C" w:rsidRDefault="0050484A" w:rsidP="0083589D">
      <w:pPr>
        <w:rPr>
          <w:b/>
          <w:lang w:val="fr-FR" w:eastAsia="ja-JP"/>
        </w:rPr>
      </w:pPr>
      <w:r w:rsidRPr="009A716C">
        <w:rPr>
          <w:b/>
          <w:lang w:val="fr-FR" w:eastAsia="ja-JP"/>
        </w:rPr>
        <w:t xml:space="preserve">Option B – </w:t>
      </w:r>
      <w:r w:rsidR="005E28B8" w:rsidRPr="009A716C">
        <w:rPr>
          <w:b/>
          <w:lang w:val="fr-FR" w:eastAsia="ja-JP"/>
        </w:rPr>
        <w:t>A</w:t>
      </w:r>
      <w:r w:rsidR="0042563A" w:rsidRPr="009A716C">
        <w:rPr>
          <w:b/>
          <w:lang w:val="fr-FR" w:eastAsia="ja-JP"/>
        </w:rPr>
        <w:t>ppel d’offres à deux étapes-une envelop</w:t>
      </w:r>
      <w:r w:rsidR="000A5A13" w:rsidRPr="009A716C">
        <w:rPr>
          <w:b/>
          <w:lang w:val="fr-FR" w:eastAsia="ja-JP"/>
        </w:rPr>
        <w:t>p</w:t>
      </w:r>
      <w:r w:rsidR="0042563A" w:rsidRPr="009A716C">
        <w:rPr>
          <w:b/>
          <w:lang w:val="fr-FR" w:eastAsia="ja-JP"/>
        </w:rPr>
        <w:t>e (</w:t>
      </w:r>
      <w:r w:rsidR="00CA2D3C" w:rsidRPr="009A716C">
        <w:rPr>
          <w:b/>
          <w:lang w:val="fr-FR" w:eastAsia="ja-JP"/>
        </w:rPr>
        <w:t xml:space="preserve">Les </w:t>
      </w:r>
      <w:r w:rsidR="0042563A" w:rsidRPr="009A716C">
        <w:rPr>
          <w:b/>
          <w:lang w:val="fr-FR" w:eastAsia="ja-JP"/>
        </w:rPr>
        <w:t>Section</w:t>
      </w:r>
      <w:r w:rsidR="00A338B5" w:rsidRPr="009A716C">
        <w:rPr>
          <w:b/>
          <w:lang w:val="fr-FR" w:eastAsia="ja-JP"/>
        </w:rPr>
        <w:t>s</w:t>
      </w:r>
      <w:r w:rsidR="005E28B8" w:rsidRPr="009A716C">
        <w:rPr>
          <w:b/>
          <w:lang w:val="fr-FR" w:eastAsia="ja-JP"/>
        </w:rPr>
        <w:t xml:space="preserve"> </w:t>
      </w:r>
      <w:r w:rsidR="0042563A" w:rsidRPr="009A716C">
        <w:rPr>
          <w:b/>
          <w:lang w:val="fr-FR" w:eastAsia="ja-JP"/>
        </w:rPr>
        <w:t xml:space="preserve">I, II et III de l’Option </w:t>
      </w:r>
      <w:r w:rsidR="00365537" w:rsidRPr="009A716C">
        <w:rPr>
          <w:b/>
          <w:lang w:val="fr-FR" w:eastAsia="ja-JP"/>
        </w:rPr>
        <w:t xml:space="preserve">B ne sont pas incluses dans </w:t>
      </w:r>
      <w:r w:rsidR="00572DAD" w:rsidRPr="009A716C">
        <w:rPr>
          <w:b/>
          <w:lang w:val="fr-FR" w:eastAsia="ja-JP"/>
        </w:rPr>
        <w:t>l’édition</w:t>
      </w:r>
      <w:r w:rsidR="00365537" w:rsidRPr="009A716C">
        <w:rPr>
          <w:b/>
          <w:lang w:val="fr-FR" w:eastAsia="ja-JP"/>
        </w:rPr>
        <w:t xml:space="preserve"> imprimée</w:t>
      </w:r>
      <w:r w:rsidR="00365537" w:rsidRPr="009A716C">
        <w:rPr>
          <w:rFonts w:hint="eastAsia"/>
          <w:b/>
          <w:lang w:val="fr-FR" w:eastAsia="ja-JP"/>
        </w:rPr>
        <w:t xml:space="preserve"> </w:t>
      </w:r>
      <w:r w:rsidR="00365537" w:rsidRPr="009A716C">
        <w:rPr>
          <w:b/>
          <w:lang w:val="fr-FR" w:eastAsia="ja-JP"/>
        </w:rPr>
        <w:t xml:space="preserve">du Dossier Standard d’Appel d’Offres. </w:t>
      </w:r>
      <w:r w:rsidR="000A5A13" w:rsidRPr="009A716C">
        <w:rPr>
          <w:b/>
          <w:lang w:val="fr-FR" w:eastAsia="ja-JP"/>
        </w:rPr>
        <w:t>Des copies peuvent être obtenues sur le site Web de la JICA.</w:t>
      </w:r>
    </w:p>
    <w:p w14:paraId="62CDF893" w14:textId="67CB6EEE" w:rsidR="00434139" w:rsidRPr="009A716C" w:rsidRDefault="000A5A13" w:rsidP="000A5A13">
      <w:pPr>
        <w:rPr>
          <w:lang w:val="fr-FR" w:eastAsia="ja-JP"/>
        </w:rPr>
      </w:pPr>
      <w:r w:rsidRPr="009A716C">
        <w:rPr>
          <w:b/>
          <w:lang w:val="fr-FR" w:eastAsia="ja-JP"/>
        </w:rPr>
        <w:t>www.jica.go.jp/english/our_work/types_of_assistance/oda_loans/oda_op_info/guide/tender/index.html)</w:t>
      </w:r>
    </w:p>
    <w:p w14:paraId="12C60528" w14:textId="77777777" w:rsidR="00434139" w:rsidRPr="009A716C" w:rsidRDefault="00434139" w:rsidP="00434139">
      <w:pPr>
        <w:rPr>
          <w:b/>
          <w:lang w:val="fr-FR" w:eastAsia="ja-JP"/>
        </w:rPr>
      </w:pPr>
    </w:p>
    <w:p w14:paraId="5C65831B" w14:textId="77777777" w:rsidR="008263F5" w:rsidRPr="009A716C" w:rsidRDefault="008263F5" w:rsidP="008263F5">
      <w:pPr>
        <w:tabs>
          <w:tab w:val="left" w:pos="1440"/>
        </w:tabs>
        <w:suppressAutoHyphens/>
        <w:overflowPunct w:val="0"/>
        <w:autoSpaceDE w:val="0"/>
        <w:autoSpaceDN w:val="0"/>
        <w:adjustRightInd w:val="0"/>
        <w:textAlignment w:val="baseline"/>
        <w:rPr>
          <w:b/>
          <w:lang w:val="fr-FR" w:eastAsia="fr-FR"/>
        </w:rPr>
      </w:pPr>
      <w:r w:rsidRPr="009A716C">
        <w:rPr>
          <w:b/>
          <w:lang w:val="fr-FR" w:eastAsia="fr-FR"/>
        </w:rPr>
        <w:t>Section I.</w:t>
      </w:r>
      <w:r w:rsidRPr="009A716C">
        <w:rPr>
          <w:b/>
          <w:lang w:val="fr-FR" w:eastAsia="fr-FR"/>
        </w:rPr>
        <w:tab/>
        <w:t>Instructions aux soumissionnaires (IS)</w:t>
      </w:r>
    </w:p>
    <w:p w14:paraId="3D638424" w14:textId="57A3331B" w:rsidR="008263F5" w:rsidRPr="009A716C" w:rsidRDefault="008263F5" w:rsidP="00766889">
      <w:pPr>
        <w:overflowPunct w:val="0"/>
        <w:autoSpaceDE w:val="0"/>
        <w:autoSpaceDN w:val="0"/>
        <w:adjustRightInd w:val="0"/>
        <w:spacing w:after="200"/>
        <w:ind w:left="1440"/>
        <w:textAlignment w:val="baseline"/>
        <w:rPr>
          <w:b/>
          <w:lang w:val="fr-FR" w:eastAsia="fr-FR"/>
        </w:rPr>
      </w:pPr>
      <w:r w:rsidRPr="009A716C">
        <w:rPr>
          <w:lang w:val="fr-FR" w:eastAsia="fr-FR"/>
        </w:rPr>
        <w:t xml:space="preserve">Cette section indique les procédures à suivre par les Soumissionnaires lors de la préparation et de la soumission de leurs offres. Elle comporte également des renseignements sur l’ouverture et l’évaluation des offres, et sur l’attribution du </w:t>
      </w:r>
      <w:r w:rsidR="00EA4107" w:rsidRPr="009A716C">
        <w:rPr>
          <w:lang w:val="fr-FR" w:eastAsia="fr-FR"/>
        </w:rPr>
        <w:t>M</w:t>
      </w:r>
      <w:r w:rsidRPr="009A716C">
        <w:rPr>
          <w:lang w:val="fr-FR" w:eastAsia="fr-FR"/>
        </w:rPr>
        <w:t>arché.</w:t>
      </w:r>
      <w:r w:rsidRPr="009A716C">
        <w:rPr>
          <w:b/>
          <w:lang w:val="fr-FR" w:eastAsia="fr-FR"/>
        </w:rPr>
        <w:t xml:space="preserve"> Les dispositions figurant dans cette Section I ne doivent pas être modifiées.</w:t>
      </w:r>
    </w:p>
    <w:p w14:paraId="4D535647" w14:textId="77777777" w:rsidR="008263F5" w:rsidRPr="009A716C" w:rsidRDefault="008263F5" w:rsidP="008263F5">
      <w:pPr>
        <w:rPr>
          <w:b/>
          <w:lang w:val="fr-FR"/>
        </w:rPr>
      </w:pPr>
      <w:r w:rsidRPr="009A716C">
        <w:rPr>
          <w:b/>
          <w:lang w:val="fr-FR"/>
        </w:rPr>
        <w:t>Section II.</w:t>
      </w:r>
      <w:r w:rsidRPr="009A716C">
        <w:rPr>
          <w:b/>
          <w:lang w:val="fr-FR"/>
        </w:rPr>
        <w:tab/>
        <w:t>Données particulières (DP)</w:t>
      </w:r>
    </w:p>
    <w:p w14:paraId="1121AF1F" w14:textId="4BDA24EC" w:rsidR="008263F5" w:rsidRPr="009A716C" w:rsidRDefault="008263F5" w:rsidP="008263F5">
      <w:pPr>
        <w:pStyle w:val="afd"/>
        <w:spacing w:before="0" w:after="200"/>
        <w:rPr>
          <w:lang w:val="fr-FR"/>
        </w:rPr>
      </w:pPr>
      <w:r w:rsidRPr="009A716C">
        <w:rPr>
          <w:lang w:val="fr-FR"/>
        </w:rPr>
        <w:t>Cette section contient les informations et les dispositions spécifiques à chaque passation de marché qui complètent la Section I, Instructions aux soumissionnaires.</w:t>
      </w:r>
    </w:p>
    <w:p w14:paraId="5447FD1F" w14:textId="77777777" w:rsidR="008263F5" w:rsidRPr="009A716C" w:rsidRDefault="008263F5" w:rsidP="008263F5">
      <w:pPr>
        <w:rPr>
          <w:b/>
          <w:lang w:val="fr-FR" w:eastAsia="ja-JP"/>
        </w:rPr>
      </w:pPr>
      <w:r w:rsidRPr="009A716C">
        <w:rPr>
          <w:b/>
          <w:lang w:val="fr-FR"/>
        </w:rPr>
        <w:t>Section III.</w:t>
      </w:r>
      <w:r w:rsidRPr="009A716C">
        <w:rPr>
          <w:b/>
          <w:lang w:val="fr-FR"/>
        </w:rPr>
        <w:tab/>
        <w:t xml:space="preserve">Critères d’évaluation et de qualification (CEQ) </w:t>
      </w:r>
    </w:p>
    <w:p w14:paraId="27D42844" w14:textId="12E35668" w:rsidR="00434139" w:rsidRPr="009A716C" w:rsidRDefault="008263F5" w:rsidP="008263F5">
      <w:pPr>
        <w:pStyle w:val="afd"/>
        <w:spacing w:before="0" w:after="200"/>
        <w:rPr>
          <w:lang w:val="fr-FR" w:eastAsia="ja-JP"/>
        </w:rPr>
      </w:pPr>
      <w:r w:rsidRPr="009A716C">
        <w:rPr>
          <w:lang w:val="fr-FR"/>
        </w:rPr>
        <w:t xml:space="preserve">Cette section indique les critères utilisés pour déterminer l’offre évaluée la moins-disante et pour établir si le Soumissionnaire possède les qualifications nécessaires pour exécuter le Marché. Deux versions alternatives de la Section III, Critères d’évaluation et de qualification, sont fournies pour répondre aux cas de passations de marchés où les Soumissionnaires ont été préqualifiés </w:t>
      </w:r>
      <w:r w:rsidRPr="009A716C">
        <w:rPr>
          <w:rFonts w:hint="eastAsia"/>
          <w:lang w:val="fr-FR" w:eastAsia="ja-JP"/>
        </w:rPr>
        <w:t>o</w:t>
      </w:r>
      <w:r w:rsidRPr="009A716C">
        <w:rPr>
          <w:lang w:val="fr-FR" w:eastAsia="ja-JP"/>
        </w:rPr>
        <w:t>u</w:t>
      </w:r>
      <w:r w:rsidRPr="009A716C">
        <w:rPr>
          <w:lang w:val="fr-FR"/>
        </w:rPr>
        <w:t xml:space="preserve"> pas avant la procédure d’appel d’offres.</w:t>
      </w:r>
    </w:p>
    <w:p w14:paraId="11198E46" w14:textId="77777777" w:rsidR="001A7DD3" w:rsidRPr="009A716C" w:rsidRDefault="001A7DD3" w:rsidP="00434139">
      <w:pPr>
        <w:spacing w:after="200"/>
        <w:ind w:left="1440" w:hanging="1440"/>
        <w:rPr>
          <w:lang w:val="fr-FR" w:eastAsia="ja-JP"/>
        </w:rPr>
      </w:pPr>
    </w:p>
    <w:p w14:paraId="1C73D78B" w14:textId="77760472" w:rsidR="001A7DD3" w:rsidRPr="009A716C" w:rsidRDefault="008263F5" w:rsidP="008263F5">
      <w:pPr>
        <w:rPr>
          <w:lang w:val="fr-FR" w:eastAsia="ja-JP"/>
        </w:rPr>
      </w:pPr>
      <w:r w:rsidRPr="009A716C">
        <w:rPr>
          <w:lang w:val="fr-FR" w:eastAsia="ja-JP"/>
        </w:rPr>
        <w:t xml:space="preserve">Les Sections IV et V ci-dessous sont aussi bien utilisées avec </w:t>
      </w:r>
      <w:r w:rsidRPr="009A716C">
        <w:rPr>
          <w:b/>
          <w:lang w:val="fr-FR" w:eastAsia="ja-JP"/>
        </w:rPr>
        <w:t xml:space="preserve">l’Option A – </w:t>
      </w:r>
      <w:r w:rsidR="00085356" w:rsidRPr="009A716C">
        <w:rPr>
          <w:b/>
          <w:lang w:val="fr-FR" w:eastAsia="ja-JP"/>
        </w:rPr>
        <w:t>A</w:t>
      </w:r>
      <w:r w:rsidRPr="009A716C">
        <w:rPr>
          <w:b/>
          <w:lang w:val="fr-FR" w:eastAsia="ja-JP"/>
        </w:rPr>
        <w:t>ppel d’offres à une étape-deux enveloppes</w:t>
      </w:r>
      <w:r w:rsidR="00085356" w:rsidRPr="009A716C">
        <w:rPr>
          <w:lang w:val="fr-FR" w:eastAsia="ja-JP"/>
        </w:rPr>
        <w:t xml:space="preserve"> ou </w:t>
      </w:r>
      <w:r w:rsidR="00085356" w:rsidRPr="009A716C">
        <w:rPr>
          <w:b/>
          <w:lang w:val="fr-FR" w:eastAsia="ja-JP"/>
        </w:rPr>
        <w:t>l’Option B – Appel d’offres à deux étapes-une enveloppe</w:t>
      </w:r>
      <w:r w:rsidR="00085356" w:rsidRPr="009A716C">
        <w:rPr>
          <w:lang w:val="fr-FR" w:eastAsia="ja-JP"/>
        </w:rPr>
        <w:t>.</w:t>
      </w:r>
      <w:r w:rsidRPr="009A716C">
        <w:rPr>
          <w:lang w:val="fr-FR" w:eastAsia="ja-JP"/>
        </w:rPr>
        <w:t xml:space="preserve"> </w:t>
      </w:r>
    </w:p>
    <w:p w14:paraId="2320A73F" w14:textId="77777777" w:rsidR="001A7DD3" w:rsidRPr="009A716C" w:rsidRDefault="001A7DD3" w:rsidP="001A7DD3">
      <w:pPr>
        <w:rPr>
          <w:lang w:val="fr-FR" w:eastAsia="ja-JP"/>
        </w:rPr>
      </w:pPr>
    </w:p>
    <w:p w14:paraId="36BCD4C2" w14:textId="251DA470" w:rsidR="00434139" w:rsidRPr="009A716C" w:rsidRDefault="00434139" w:rsidP="00434139">
      <w:pPr>
        <w:rPr>
          <w:b/>
          <w:lang w:val="fr-FR" w:eastAsia="ja-JP"/>
        </w:rPr>
      </w:pPr>
      <w:r w:rsidRPr="009A716C">
        <w:rPr>
          <w:b/>
          <w:lang w:val="fr-FR"/>
        </w:rPr>
        <w:t>Section IV</w:t>
      </w:r>
      <w:r w:rsidR="00B333C7" w:rsidRPr="009A716C">
        <w:rPr>
          <w:b/>
          <w:lang w:val="fr-FR"/>
        </w:rPr>
        <w:t>.</w:t>
      </w:r>
      <w:r w:rsidRPr="009A716C">
        <w:rPr>
          <w:b/>
          <w:lang w:val="fr-FR"/>
        </w:rPr>
        <w:tab/>
      </w:r>
      <w:r w:rsidR="00F4204C" w:rsidRPr="009A716C">
        <w:rPr>
          <w:b/>
          <w:lang w:val="fr-FR"/>
        </w:rPr>
        <w:t>Formulaires de soumission</w:t>
      </w:r>
    </w:p>
    <w:p w14:paraId="053AEB26" w14:textId="41BE8606" w:rsidR="00434139" w:rsidRPr="009A716C" w:rsidRDefault="00F4204C" w:rsidP="00434139">
      <w:pPr>
        <w:pStyle w:val="afd"/>
        <w:spacing w:before="0" w:after="200"/>
        <w:rPr>
          <w:lang w:val="fr-FR"/>
        </w:rPr>
      </w:pPr>
      <w:r w:rsidRPr="009A716C">
        <w:rPr>
          <w:lang w:val="fr-FR"/>
        </w:rPr>
        <w:t>Cette section comprend les formulaires qui doivent être complétés par les Soumissionnaires et remis avec leur offre.</w:t>
      </w:r>
    </w:p>
    <w:p w14:paraId="03FF4AD8" w14:textId="77777777" w:rsidR="00F4204C" w:rsidRPr="009A716C" w:rsidRDefault="00434139" w:rsidP="00F4204C">
      <w:pPr>
        <w:rPr>
          <w:lang w:val="fr-FR"/>
        </w:rPr>
      </w:pPr>
      <w:r w:rsidRPr="009A716C">
        <w:rPr>
          <w:b/>
          <w:lang w:val="fr-FR"/>
        </w:rPr>
        <w:t>Section V.</w:t>
      </w:r>
      <w:r w:rsidRPr="009A716C">
        <w:rPr>
          <w:b/>
          <w:lang w:val="fr-FR"/>
        </w:rPr>
        <w:tab/>
      </w:r>
      <w:r w:rsidR="00F4204C" w:rsidRPr="009A716C">
        <w:rPr>
          <w:b/>
          <w:lang w:val="fr-FR"/>
        </w:rPr>
        <w:t>Pays d’origine éligibles des Prêts APD du Japon</w:t>
      </w:r>
    </w:p>
    <w:p w14:paraId="033BFF32" w14:textId="73E6EAF3" w:rsidR="00F4204C" w:rsidRPr="009A716C" w:rsidRDefault="00F4204C" w:rsidP="00F4204C">
      <w:pPr>
        <w:ind w:leftChars="590" w:left="1416"/>
        <w:rPr>
          <w:lang w:val="fr-FR" w:eastAsia="fr-FR"/>
        </w:rPr>
      </w:pPr>
      <w:r w:rsidRPr="009A716C">
        <w:rPr>
          <w:lang w:val="fr-FR" w:eastAsia="fr-FR"/>
        </w:rPr>
        <w:t>Cette section contient les informations et les dispositions relatives aux pays d’origine éligibles applicables aux Soumissionnaires, et aux biens et services faisant l’objet du présent Marché, telles qu’elles figurent dans l’Accord de Prêt avec la JICA.</w:t>
      </w:r>
    </w:p>
    <w:p w14:paraId="1D690B5E" w14:textId="77777777" w:rsidR="00434139" w:rsidRPr="009A716C" w:rsidRDefault="00434139" w:rsidP="00434139">
      <w:pPr>
        <w:pStyle w:val="explanatorynotes"/>
        <w:suppressAutoHyphens w:val="0"/>
        <w:spacing w:after="0" w:line="240" w:lineRule="auto"/>
        <w:rPr>
          <w:rFonts w:ascii="Times New Roman" w:hAnsi="Times New Roman"/>
          <w:lang w:val="fr-FR"/>
        </w:rPr>
      </w:pPr>
    </w:p>
    <w:p w14:paraId="1CD298B2" w14:textId="016BD314" w:rsidR="00F4204C" w:rsidRPr="009A716C" w:rsidRDefault="00F4204C" w:rsidP="00F4204C">
      <w:pPr>
        <w:spacing w:after="120"/>
        <w:rPr>
          <w:b/>
          <w:lang w:val="fr-FR" w:eastAsia="fr-FR"/>
        </w:rPr>
      </w:pPr>
      <w:r w:rsidRPr="009A716C">
        <w:rPr>
          <w:b/>
          <w:sz w:val="28"/>
          <w:lang w:val="fr-FR" w:eastAsia="fr-FR"/>
        </w:rPr>
        <w:t xml:space="preserve">DEUXIÈME PARTIE – </w:t>
      </w:r>
      <w:r w:rsidR="001A0EBA" w:rsidRPr="009A716C">
        <w:rPr>
          <w:b/>
          <w:sz w:val="28"/>
          <w:lang w:val="fr-FR" w:eastAsia="fr-FR"/>
        </w:rPr>
        <w:t xml:space="preserve">EXIGENCES DU </w:t>
      </w:r>
      <w:r w:rsidR="001A0EBA" w:rsidRPr="009A716C">
        <w:rPr>
          <w:b/>
          <w:sz w:val="28"/>
          <w:lang w:val="fr-FR"/>
        </w:rPr>
        <w:t>MAÎTRE D’OUVRAGE</w:t>
      </w:r>
    </w:p>
    <w:p w14:paraId="4B59453D" w14:textId="77777777" w:rsidR="00434139" w:rsidRPr="009A716C" w:rsidRDefault="00434139" w:rsidP="00434139">
      <w:pPr>
        <w:keepNext/>
        <w:rPr>
          <w:b/>
          <w:lang w:val="fr-FR" w:eastAsia="ja-JP"/>
        </w:rPr>
      </w:pPr>
    </w:p>
    <w:p w14:paraId="3AC21B23" w14:textId="32F127E6" w:rsidR="00434139" w:rsidRPr="009A716C" w:rsidRDefault="00434139" w:rsidP="0035717D">
      <w:pPr>
        <w:pStyle w:val="afd"/>
        <w:spacing w:before="0" w:after="0"/>
        <w:ind w:left="0"/>
        <w:rPr>
          <w:lang w:val="fr-FR"/>
        </w:rPr>
      </w:pPr>
      <w:r w:rsidRPr="009A716C">
        <w:rPr>
          <w:b/>
          <w:lang w:val="fr-FR"/>
        </w:rPr>
        <w:t>Section V</w:t>
      </w:r>
      <w:r w:rsidRPr="009A716C">
        <w:rPr>
          <w:b/>
          <w:lang w:val="fr-FR" w:eastAsia="ja-JP"/>
        </w:rPr>
        <w:t>I</w:t>
      </w:r>
      <w:r w:rsidRPr="009A716C">
        <w:rPr>
          <w:b/>
          <w:lang w:val="fr-FR"/>
        </w:rPr>
        <w:t>.</w:t>
      </w:r>
      <w:r w:rsidRPr="009A716C">
        <w:rPr>
          <w:b/>
          <w:sz w:val="28"/>
          <w:lang w:val="fr-FR"/>
        </w:rPr>
        <w:t xml:space="preserve"> </w:t>
      </w:r>
      <w:r w:rsidR="00B333C7" w:rsidRPr="009A716C">
        <w:rPr>
          <w:b/>
          <w:sz w:val="28"/>
          <w:lang w:val="fr-FR"/>
        </w:rPr>
        <w:tab/>
      </w:r>
      <w:r w:rsidR="001A0EBA" w:rsidRPr="009A716C">
        <w:rPr>
          <w:b/>
          <w:szCs w:val="24"/>
          <w:lang w:val="fr-FR"/>
        </w:rPr>
        <w:t>Exigence</w:t>
      </w:r>
      <w:r w:rsidR="00BF3408" w:rsidRPr="009A716C">
        <w:rPr>
          <w:b/>
          <w:szCs w:val="24"/>
          <w:lang w:val="fr-FR"/>
        </w:rPr>
        <w:t>s</w:t>
      </w:r>
      <w:r w:rsidR="001A0EBA" w:rsidRPr="009A716C">
        <w:rPr>
          <w:b/>
          <w:szCs w:val="24"/>
          <w:lang w:val="fr-FR"/>
        </w:rPr>
        <w:t xml:space="preserve"> du Maître d’</w:t>
      </w:r>
      <w:r w:rsidR="00707D71" w:rsidRPr="009A716C">
        <w:rPr>
          <w:b/>
          <w:szCs w:val="24"/>
          <w:lang w:val="fr-FR"/>
        </w:rPr>
        <w:t>o</w:t>
      </w:r>
      <w:r w:rsidR="001A0EBA" w:rsidRPr="009A716C">
        <w:rPr>
          <w:b/>
          <w:szCs w:val="24"/>
          <w:lang w:val="fr-FR"/>
        </w:rPr>
        <w:t>uvrage</w:t>
      </w:r>
    </w:p>
    <w:p w14:paraId="65B6B9D9" w14:textId="376434D9" w:rsidR="00536965" w:rsidRPr="009A716C" w:rsidRDefault="00536965" w:rsidP="00766889">
      <w:pPr>
        <w:pStyle w:val="afd"/>
        <w:spacing w:before="0" w:after="200"/>
        <w:rPr>
          <w:lang w:val="fr-FR"/>
        </w:rPr>
      </w:pPr>
      <w:r w:rsidRPr="009A716C">
        <w:rPr>
          <w:lang w:val="fr-FR" w:eastAsia="ja-JP"/>
        </w:rPr>
        <w:t xml:space="preserve">Cette section contient une description </w:t>
      </w:r>
      <w:r w:rsidRPr="009A716C">
        <w:rPr>
          <w:lang w:val="fr-FR"/>
        </w:rPr>
        <w:t xml:space="preserve">de la spécification fonctionnelle et / ou de performance des ouvrages à concevoir et à construire. </w:t>
      </w:r>
      <w:r w:rsidR="00607B7C" w:rsidRPr="009A716C">
        <w:rPr>
          <w:lang w:val="fr-FR"/>
        </w:rPr>
        <w:t>Elle</w:t>
      </w:r>
      <w:r w:rsidRPr="009A716C">
        <w:rPr>
          <w:lang w:val="fr-FR"/>
        </w:rPr>
        <w:t xml:space="preserve"> doit présenter, le cas échéant, un énoncé des normes requises concernant les matériaux, les équipements, les fournitures et le travail à fournir</w:t>
      </w:r>
      <w:r w:rsidR="003614A6" w:rsidRPr="009A716C">
        <w:rPr>
          <w:lang w:val="fr-FR"/>
        </w:rPr>
        <w:t xml:space="preserve">, tel </w:t>
      </w:r>
      <w:r w:rsidR="00607B7C" w:rsidRPr="009A716C">
        <w:rPr>
          <w:lang w:val="fr-FR"/>
        </w:rPr>
        <w:t>que la portée des Travaux, les s</w:t>
      </w:r>
      <w:r w:rsidR="003614A6" w:rsidRPr="009A716C">
        <w:rPr>
          <w:lang w:val="fr-FR"/>
        </w:rPr>
        <w:t xml:space="preserve">pécifications et les </w:t>
      </w:r>
      <w:r w:rsidR="00607B7C" w:rsidRPr="009A716C">
        <w:rPr>
          <w:lang w:val="fr-FR"/>
        </w:rPr>
        <w:t>p</w:t>
      </w:r>
      <w:r w:rsidR="003614A6" w:rsidRPr="009A716C">
        <w:rPr>
          <w:lang w:val="fr-FR"/>
        </w:rPr>
        <w:t>lans décriv</w:t>
      </w:r>
      <w:r w:rsidR="00607B7C" w:rsidRPr="009A716C">
        <w:rPr>
          <w:lang w:val="fr-FR"/>
        </w:rPr>
        <w:t>a</w:t>
      </w:r>
      <w:r w:rsidR="003614A6" w:rsidRPr="009A716C">
        <w:rPr>
          <w:lang w:val="fr-FR"/>
        </w:rPr>
        <w:t xml:space="preserve">nt les Travaux, et les </w:t>
      </w:r>
      <w:r w:rsidR="00607B7C" w:rsidRPr="009A716C">
        <w:rPr>
          <w:lang w:val="fr-FR"/>
        </w:rPr>
        <w:t>i</w:t>
      </w:r>
      <w:r w:rsidR="003614A6" w:rsidRPr="009A716C">
        <w:rPr>
          <w:lang w:val="fr-FR"/>
        </w:rPr>
        <w:t xml:space="preserve">nformations </w:t>
      </w:r>
      <w:r w:rsidR="00607B7C" w:rsidRPr="009A716C">
        <w:rPr>
          <w:lang w:val="fr-FR"/>
        </w:rPr>
        <w:t>com</w:t>
      </w:r>
      <w:r w:rsidR="003614A6" w:rsidRPr="009A716C">
        <w:rPr>
          <w:lang w:val="fr-FR"/>
        </w:rPr>
        <w:t>plémentaires.</w:t>
      </w:r>
    </w:p>
    <w:p w14:paraId="36D4562A" w14:textId="77777777" w:rsidR="00434139" w:rsidRPr="009A716C" w:rsidRDefault="00434139" w:rsidP="00434139">
      <w:pPr>
        <w:rPr>
          <w:lang w:val="fr-FR"/>
        </w:rPr>
      </w:pPr>
      <w:bookmarkStart w:id="5" w:name="_Toc438267876"/>
      <w:bookmarkStart w:id="6" w:name="_Toc438270256"/>
      <w:bookmarkStart w:id="7" w:name="_Toc438366663"/>
    </w:p>
    <w:bookmarkEnd w:id="5"/>
    <w:bookmarkEnd w:id="6"/>
    <w:bookmarkEnd w:id="7"/>
    <w:p w14:paraId="5B742803" w14:textId="78C1FBA8" w:rsidR="0035717D" w:rsidRPr="009A716C" w:rsidRDefault="0035717D" w:rsidP="0035717D">
      <w:pPr>
        <w:spacing w:after="120"/>
        <w:rPr>
          <w:b/>
          <w:sz w:val="28"/>
          <w:lang w:val="fr-FR" w:eastAsia="fr-FR"/>
        </w:rPr>
      </w:pPr>
      <w:r w:rsidRPr="009A716C">
        <w:rPr>
          <w:b/>
          <w:sz w:val="28"/>
          <w:lang w:val="fr-FR" w:eastAsia="fr-FR"/>
        </w:rPr>
        <w:t>TROISIÈME PARTIE – CONDITIONS DU MARCHÉ ET FORMULAIRES DU MARCHÉ</w:t>
      </w:r>
    </w:p>
    <w:p w14:paraId="3E93D77A" w14:textId="77777777" w:rsidR="00434139" w:rsidRPr="009A716C" w:rsidRDefault="00434139" w:rsidP="00434139">
      <w:pPr>
        <w:rPr>
          <w:b/>
          <w:lang w:val="fr-FR"/>
        </w:rPr>
      </w:pPr>
    </w:p>
    <w:p w14:paraId="3A2341EC" w14:textId="77777777" w:rsidR="0035717D" w:rsidRPr="009A716C" w:rsidRDefault="0035717D" w:rsidP="0035717D">
      <w:pPr>
        <w:rPr>
          <w:b/>
          <w:lang w:val="fr-FR" w:eastAsia="fr-FR"/>
        </w:rPr>
      </w:pPr>
      <w:r w:rsidRPr="009A716C">
        <w:rPr>
          <w:b/>
          <w:lang w:val="fr-FR" w:eastAsia="fr-FR"/>
        </w:rPr>
        <w:t>Section VII.</w:t>
      </w:r>
      <w:r w:rsidRPr="009A716C">
        <w:rPr>
          <w:b/>
          <w:lang w:val="fr-FR" w:eastAsia="fr-FR"/>
        </w:rPr>
        <w:tab/>
      </w:r>
      <w:r w:rsidRPr="009A716C">
        <w:rPr>
          <w:b/>
          <w:lang w:val="fr-FR"/>
        </w:rPr>
        <w:t>Conditions</w:t>
      </w:r>
      <w:r w:rsidRPr="009A716C">
        <w:rPr>
          <w:b/>
          <w:lang w:val="fr-FR" w:eastAsia="fr-FR"/>
        </w:rPr>
        <w:t xml:space="preserve"> Générales (CG)</w:t>
      </w:r>
    </w:p>
    <w:p w14:paraId="4D3CF6F0" w14:textId="0E83C7D1" w:rsidR="0035717D" w:rsidRPr="009A716C" w:rsidRDefault="0035717D" w:rsidP="00E266B8">
      <w:pPr>
        <w:pStyle w:val="afd"/>
        <w:spacing w:before="0" w:after="200"/>
        <w:rPr>
          <w:lang w:val="fr-FR" w:eastAsia="fr-FR"/>
        </w:rPr>
      </w:pPr>
      <w:r w:rsidRPr="009A716C">
        <w:rPr>
          <w:lang w:val="fr-FR" w:eastAsia="fr-FR"/>
        </w:rPr>
        <w:t xml:space="preserve">Cette section contient les dispositions générales applicables à tous les marchés. </w:t>
      </w:r>
      <w:r w:rsidRPr="009A716C">
        <w:rPr>
          <w:b/>
          <w:lang w:val="fr-FR" w:eastAsia="fr-FR"/>
        </w:rPr>
        <w:t>La formulation des clauses de cette section ne doit pas être modifiée</w:t>
      </w:r>
      <w:r w:rsidRPr="009A716C">
        <w:rPr>
          <w:lang w:val="fr-FR" w:eastAsia="fr-FR"/>
        </w:rPr>
        <w:t xml:space="preserve">. </w:t>
      </w:r>
    </w:p>
    <w:p w14:paraId="36DA414F" w14:textId="77777777" w:rsidR="0035717D" w:rsidRPr="009A716C" w:rsidRDefault="0035717D" w:rsidP="0035717D">
      <w:pPr>
        <w:tabs>
          <w:tab w:val="left" w:pos="1440"/>
        </w:tabs>
        <w:suppressAutoHyphens/>
        <w:overflowPunct w:val="0"/>
        <w:autoSpaceDE w:val="0"/>
        <w:autoSpaceDN w:val="0"/>
        <w:adjustRightInd w:val="0"/>
        <w:textAlignment w:val="baseline"/>
        <w:rPr>
          <w:b/>
          <w:lang w:val="fr-FR" w:eastAsia="fr-FR"/>
        </w:rPr>
      </w:pPr>
      <w:r w:rsidRPr="009A716C">
        <w:rPr>
          <w:b/>
          <w:lang w:val="fr-FR" w:eastAsia="fr-FR"/>
        </w:rPr>
        <w:t>Section VIII.</w:t>
      </w:r>
      <w:r w:rsidRPr="009A716C">
        <w:rPr>
          <w:b/>
          <w:lang w:val="fr-FR" w:eastAsia="fr-FR"/>
        </w:rPr>
        <w:tab/>
        <w:t>Conditions Particu</w:t>
      </w:r>
      <w:r w:rsidRPr="009A716C">
        <w:rPr>
          <w:rFonts w:hint="eastAsia"/>
          <w:b/>
          <w:lang w:val="fr-FR" w:eastAsia="fr-FR"/>
        </w:rPr>
        <w:t>lières (CP)</w:t>
      </w:r>
      <w:r w:rsidRPr="009A716C">
        <w:rPr>
          <w:b/>
          <w:lang w:val="fr-FR" w:eastAsia="fr-FR"/>
        </w:rPr>
        <w:t xml:space="preserve"> </w:t>
      </w:r>
    </w:p>
    <w:p w14:paraId="6E0851A8" w14:textId="3D96B82D" w:rsidR="0035717D" w:rsidRPr="009A716C" w:rsidRDefault="0035717D" w:rsidP="00E266B8">
      <w:pPr>
        <w:pStyle w:val="afd"/>
        <w:spacing w:before="0" w:after="200"/>
        <w:rPr>
          <w:lang w:val="fr-FR" w:eastAsia="fr-FR"/>
        </w:rPr>
      </w:pPr>
      <w:r w:rsidRPr="009A716C">
        <w:rPr>
          <w:rFonts w:hint="eastAsia"/>
          <w:lang w:val="fr-FR" w:eastAsia="fr-FR"/>
        </w:rPr>
        <w:t xml:space="preserve">Cette section </w:t>
      </w:r>
      <w:r w:rsidRPr="009A716C">
        <w:rPr>
          <w:lang w:val="fr-FR" w:eastAsia="fr-FR"/>
        </w:rPr>
        <w:t xml:space="preserve">se compose de la Partie A, Données du Marché, qui contient les données spécifiques à chaque </w:t>
      </w:r>
      <w:r w:rsidR="0009139C" w:rsidRPr="009A716C">
        <w:rPr>
          <w:rFonts w:hint="eastAsia"/>
          <w:lang w:val="fr-FR" w:eastAsia="ja-JP"/>
        </w:rPr>
        <w:t>m</w:t>
      </w:r>
      <w:r w:rsidRPr="009A716C">
        <w:rPr>
          <w:lang w:val="fr-FR" w:eastAsia="fr-FR"/>
        </w:rPr>
        <w:t xml:space="preserve">arché, et la Partie B, Dispositions spécifiques qui contient les articles spécifiques à chaque </w:t>
      </w:r>
      <w:r w:rsidR="003B0906" w:rsidRPr="009A716C">
        <w:rPr>
          <w:lang w:val="fr-FR" w:eastAsia="fr-FR"/>
        </w:rPr>
        <w:t>marché</w:t>
      </w:r>
      <w:r w:rsidRPr="009A716C">
        <w:rPr>
          <w:lang w:val="fr-FR" w:eastAsia="fr-FR"/>
        </w:rPr>
        <w:t xml:space="preserve">. Le contenu de cette </w:t>
      </w:r>
      <w:r w:rsidR="0009139C" w:rsidRPr="009A716C">
        <w:rPr>
          <w:lang w:val="fr-FR" w:eastAsia="fr-FR"/>
        </w:rPr>
        <w:t>s</w:t>
      </w:r>
      <w:r w:rsidRPr="009A716C">
        <w:rPr>
          <w:lang w:val="fr-FR" w:eastAsia="fr-FR"/>
        </w:rPr>
        <w:t xml:space="preserve">ection complète les Conditions Générales. </w:t>
      </w:r>
    </w:p>
    <w:p w14:paraId="503191B1" w14:textId="77777777" w:rsidR="0035717D" w:rsidRPr="009A716C" w:rsidRDefault="0035717D" w:rsidP="0035717D">
      <w:pPr>
        <w:tabs>
          <w:tab w:val="left" w:pos="1440"/>
        </w:tabs>
        <w:suppressAutoHyphens/>
        <w:overflowPunct w:val="0"/>
        <w:autoSpaceDE w:val="0"/>
        <w:autoSpaceDN w:val="0"/>
        <w:adjustRightInd w:val="0"/>
        <w:textAlignment w:val="baseline"/>
        <w:rPr>
          <w:b/>
          <w:lang w:val="fr-FR" w:eastAsia="fr-FR"/>
        </w:rPr>
      </w:pPr>
      <w:bookmarkStart w:id="8" w:name="_Toc494778667"/>
      <w:bookmarkStart w:id="9" w:name="_Toc499607135"/>
      <w:bookmarkStart w:id="10" w:name="_Toc499608188"/>
      <w:r w:rsidRPr="009A716C">
        <w:rPr>
          <w:b/>
          <w:lang w:val="fr-FR" w:eastAsia="fr-FR"/>
        </w:rPr>
        <w:t>Section IX.</w:t>
      </w:r>
      <w:r w:rsidRPr="009A716C">
        <w:rPr>
          <w:b/>
          <w:lang w:val="fr-FR" w:eastAsia="fr-FR"/>
        </w:rPr>
        <w:tab/>
        <w:t>Formulaires du Marché</w:t>
      </w:r>
      <w:bookmarkEnd w:id="8"/>
      <w:bookmarkEnd w:id="9"/>
      <w:bookmarkEnd w:id="10"/>
    </w:p>
    <w:p w14:paraId="18AF104A" w14:textId="12CAB00E" w:rsidR="0035717D" w:rsidRPr="009A716C" w:rsidRDefault="0035717D" w:rsidP="00E266B8">
      <w:pPr>
        <w:pStyle w:val="afd"/>
        <w:spacing w:before="0" w:after="200"/>
        <w:rPr>
          <w:lang w:val="fr-FR" w:eastAsia="fr-FR"/>
        </w:rPr>
      </w:pPr>
      <w:r w:rsidRPr="009A716C">
        <w:rPr>
          <w:lang w:val="fr-FR" w:eastAsia="fr-FR"/>
        </w:rPr>
        <w:t>Cette section contient des formulaires</w:t>
      </w:r>
      <w:r w:rsidRPr="009A716C">
        <w:rPr>
          <w:b/>
          <w:lang w:val="fr-FR" w:eastAsia="fr-FR"/>
        </w:rPr>
        <w:t xml:space="preserve"> </w:t>
      </w:r>
      <w:r w:rsidRPr="009A716C">
        <w:rPr>
          <w:lang w:val="fr-FR" w:eastAsia="fr-FR"/>
        </w:rPr>
        <w:t>qui, une fois remplis, seront incorporés au Marché. La garantie de bonne exécution, la garantie de restitution d’avance et la garantie émise en remplacement de la retenue de garantie,</w:t>
      </w:r>
      <w:r w:rsidRPr="009A716C">
        <w:rPr>
          <w:b/>
          <w:lang w:val="fr-FR" w:eastAsia="fr-FR"/>
        </w:rPr>
        <w:t xml:space="preserve"> </w:t>
      </w:r>
      <w:r w:rsidRPr="009A716C">
        <w:rPr>
          <w:lang w:val="fr-FR" w:eastAsia="fr-FR"/>
        </w:rPr>
        <w:t xml:space="preserve">le cas échéant, seront </w:t>
      </w:r>
      <w:r w:rsidR="0009139C" w:rsidRPr="009A716C">
        <w:rPr>
          <w:lang w:val="fr-FR"/>
        </w:rPr>
        <w:t>complétées uniquement</w:t>
      </w:r>
      <w:r w:rsidRPr="009A716C">
        <w:rPr>
          <w:lang w:val="fr-FR" w:eastAsia="fr-FR"/>
        </w:rPr>
        <w:t xml:space="preserve"> par le Soumissionnaire retenu après l’attribution du Marché.</w:t>
      </w:r>
    </w:p>
    <w:p w14:paraId="2B38D475" w14:textId="71746C6C" w:rsidR="00595600" w:rsidRPr="009A716C" w:rsidRDefault="00595600" w:rsidP="004F7B99">
      <w:pPr>
        <w:spacing w:after="200"/>
        <w:jc w:val="center"/>
        <w:rPr>
          <w:b/>
          <w:bCs/>
          <w:sz w:val="44"/>
          <w:szCs w:val="44"/>
          <w:lang w:val="fr-FR" w:eastAsia="ja-JP"/>
        </w:rPr>
      </w:pPr>
      <w:r w:rsidRPr="009A716C">
        <w:rPr>
          <w:lang w:val="fr-FR"/>
        </w:rPr>
        <w:br w:type="page"/>
      </w:r>
      <w:r w:rsidR="00536B3D" w:rsidRPr="009A716C">
        <w:rPr>
          <w:rFonts w:hint="eastAsia"/>
          <w:b/>
          <w:sz w:val="44"/>
          <w:szCs w:val="44"/>
          <w:lang w:val="fr-FR"/>
        </w:rPr>
        <w:t xml:space="preserve">Notes </w:t>
      </w:r>
      <w:r w:rsidR="00536B3D" w:rsidRPr="009A716C">
        <w:rPr>
          <w:b/>
          <w:sz w:val="44"/>
          <w:szCs w:val="44"/>
          <w:lang w:val="fr-FR"/>
        </w:rPr>
        <w:t>aux utilisateurs</w:t>
      </w:r>
      <w:r w:rsidR="00536B3D" w:rsidRPr="009A716C">
        <w:rPr>
          <w:sz w:val="44"/>
          <w:szCs w:val="44"/>
          <w:lang w:val="fr-FR"/>
        </w:rPr>
        <w:t xml:space="preserve"> </w:t>
      </w:r>
      <w:r w:rsidR="00536B3D" w:rsidRPr="009A716C">
        <w:rPr>
          <w:b/>
          <w:sz w:val="44"/>
          <w:szCs w:val="44"/>
          <w:lang w:val="fr-FR"/>
        </w:rPr>
        <w:t>(</w:t>
      </w:r>
      <w:r w:rsidR="00536B3D" w:rsidRPr="009A716C">
        <w:rPr>
          <w:rFonts w:hint="eastAsia"/>
          <w:b/>
          <w:sz w:val="44"/>
          <w:szCs w:val="44"/>
          <w:lang w:val="fr-FR" w:eastAsia="ja-JP"/>
        </w:rPr>
        <w:t>a</w:t>
      </w:r>
      <w:r w:rsidR="00536B3D" w:rsidRPr="009A716C">
        <w:rPr>
          <w:b/>
          <w:sz w:val="44"/>
          <w:szCs w:val="44"/>
          <w:lang w:val="fr-FR" w:eastAsia="ja-JP"/>
        </w:rPr>
        <w:t xml:space="preserve">ux </w:t>
      </w:r>
      <w:r w:rsidR="00536B3D" w:rsidRPr="009A716C">
        <w:rPr>
          <w:b/>
          <w:sz w:val="44"/>
          <w:szCs w:val="44"/>
          <w:lang w:val="fr-FR"/>
        </w:rPr>
        <w:t>Maîtres d’ouvrage)</w:t>
      </w:r>
    </w:p>
    <w:p w14:paraId="3E3B5FE6" w14:textId="6020B2A5" w:rsidR="00434139" w:rsidRPr="009A716C" w:rsidRDefault="00434139" w:rsidP="00F13E70">
      <w:pPr>
        <w:tabs>
          <w:tab w:val="left" w:pos="426"/>
        </w:tabs>
        <w:spacing w:after="200"/>
        <w:ind w:left="426" w:hanging="426"/>
        <w:rPr>
          <w:szCs w:val="24"/>
          <w:lang w:val="fr-FR" w:eastAsia="ja-JP"/>
        </w:rPr>
      </w:pPr>
      <w:r w:rsidRPr="009A716C">
        <w:rPr>
          <w:lang w:val="fr-FR" w:eastAsia="ja-JP"/>
        </w:rPr>
        <w:t xml:space="preserve">(a) </w:t>
      </w:r>
      <w:r w:rsidRPr="009A716C">
        <w:rPr>
          <w:lang w:val="fr-FR" w:eastAsia="ja-JP"/>
        </w:rPr>
        <w:tab/>
      </w:r>
      <w:r w:rsidR="00005CBC" w:rsidRPr="009A716C">
        <w:rPr>
          <w:lang w:val="fr-FR" w:eastAsia="ja-JP"/>
        </w:rPr>
        <w:t xml:space="preserve">L’utilisation </w:t>
      </w:r>
      <w:r w:rsidR="00005CBC" w:rsidRPr="009A716C">
        <w:rPr>
          <w:szCs w:val="24"/>
          <w:lang w:val="fr-FR"/>
        </w:rPr>
        <w:t xml:space="preserve">du présent Dossier Standard d’Appel d’Offres pour la passation de marchés de </w:t>
      </w:r>
      <w:r w:rsidR="004E6FD0" w:rsidRPr="009A716C">
        <w:rPr>
          <w:lang w:val="fr-FR" w:eastAsia="fr-FR"/>
        </w:rPr>
        <w:t>Conception-Construction d’</w:t>
      </w:r>
      <w:r w:rsidR="003772B9" w:rsidRPr="009A716C">
        <w:rPr>
          <w:lang w:val="fr-FR" w:eastAsia="fr-FR"/>
        </w:rPr>
        <w:t>i</w:t>
      </w:r>
      <w:r w:rsidR="000058B3" w:rsidRPr="009A716C">
        <w:rPr>
          <w:lang w:val="fr-FR" w:eastAsia="fr-FR"/>
        </w:rPr>
        <w:t>nstallations et</w:t>
      </w:r>
      <w:r w:rsidR="00EE144D" w:rsidRPr="009A716C">
        <w:rPr>
          <w:szCs w:val="24"/>
          <w:lang w:val="fr-FR"/>
        </w:rPr>
        <w:t xml:space="preserve"> </w:t>
      </w:r>
      <w:r w:rsidR="00005CBC" w:rsidRPr="009A716C">
        <w:rPr>
          <w:szCs w:val="24"/>
          <w:lang w:val="fr-FR"/>
        </w:rPr>
        <w:t>Travaux (DSAO (</w:t>
      </w:r>
      <w:r w:rsidR="00F16C11" w:rsidRPr="009A716C">
        <w:rPr>
          <w:szCs w:val="24"/>
          <w:lang w:val="fr-FR"/>
        </w:rPr>
        <w:t>Conception et Construction</w:t>
      </w:r>
      <w:r w:rsidR="00005CBC" w:rsidRPr="009A716C">
        <w:rPr>
          <w:szCs w:val="24"/>
          <w:lang w:val="fr-FR"/>
        </w:rPr>
        <w:t xml:space="preserve">)) publié par la JICA est </w:t>
      </w:r>
      <w:r w:rsidR="00005CBC" w:rsidRPr="009A716C">
        <w:rPr>
          <w:b/>
          <w:szCs w:val="24"/>
          <w:lang w:val="fr-FR"/>
        </w:rPr>
        <w:t>requise</w:t>
      </w:r>
      <w:r w:rsidR="00005CBC" w:rsidRPr="009A716C">
        <w:rPr>
          <w:szCs w:val="24"/>
          <w:lang w:val="fr-FR"/>
        </w:rPr>
        <w:t xml:space="preserve"> </w:t>
      </w:r>
      <w:r w:rsidR="00F65A64" w:rsidRPr="009A716C">
        <w:rPr>
          <w:lang w:val="fr-FR" w:eastAsia="ja-JP"/>
        </w:rPr>
        <w:t xml:space="preserve">pour </w:t>
      </w:r>
      <w:r w:rsidR="00EE144D" w:rsidRPr="009A716C">
        <w:rPr>
          <w:lang w:val="fr-FR" w:eastAsia="ja-JP"/>
        </w:rPr>
        <w:t xml:space="preserve">les équipements électriques et </w:t>
      </w:r>
      <w:r w:rsidR="00C62152" w:rsidRPr="009A716C">
        <w:rPr>
          <w:lang w:val="fr-FR" w:eastAsia="ja-JP"/>
        </w:rPr>
        <w:t>mécaniques</w:t>
      </w:r>
      <w:r w:rsidR="00EE144D" w:rsidRPr="009A716C">
        <w:rPr>
          <w:lang w:val="fr-FR" w:eastAsia="ja-JP"/>
        </w:rPr>
        <w:t xml:space="preserve"> et les travaux de construction et d’ingénierie de type forfaitaire qui sont conçus par </w:t>
      </w:r>
      <w:r w:rsidR="00C5640B" w:rsidRPr="009A716C">
        <w:rPr>
          <w:lang w:val="fr-FR" w:eastAsia="ja-JP"/>
        </w:rPr>
        <w:t>l’Entrepreneur</w:t>
      </w:r>
      <w:r w:rsidR="00F65A64" w:rsidRPr="009A716C">
        <w:rPr>
          <w:lang w:val="fr-FR" w:eastAsia="ja-JP"/>
        </w:rPr>
        <w:t>, et faisant l’objet d’appels d’offres internationaux</w:t>
      </w:r>
      <w:r w:rsidR="00F65A64" w:rsidRPr="009A716C">
        <w:rPr>
          <w:szCs w:val="24"/>
          <w:lang w:val="fr-FR"/>
        </w:rPr>
        <w:t xml:space="preserve"> </w:t>
      </w:r>
      <w:r w:rsidR="00005CBC" w:rsidRPr="009A716C">
        <w:rPr>
          <w:szCs w:val="24"/>
          <w:lang w:val="fr-FR"/>
        </w:rPr>
        <w:t>et financés par Prêts APD du Japon.</w:t>
      </w:r>
    </w:p>
    <w:p w14:paraId="06DADAC4" w14:textId="057A9990" w:rsidR="00251192" w:rsidRPr="009A716C" w:rsidRDefault="004C79C2" w:rsidP="002A4B96">
      <w:pPr>
        <w:spacing w:after="200"/>
        <w:ind w:left="426" w:hanging="426"/>
        <w:rPr>
          <w:lang w:val="fr-FR" w:eastAsia="ja-JP"/>
        </w:rPr>
      </w:pPr>
      <w:r w:rsidRPr="009A716C">
        <w:rPr>
          <w:lang w:val="fr-FR"/>
        </w:rPr>
        <w:t xml:space="preserve">(b) </w:t>
      </w:r>
      <w:r w:rsidR="002A4B96" w:rsidRPr="009A716C">
        <w:rPr>
          <w:lang w:val="fr-FR" w:eastAsia="ja-JP"/>
        </w:rPr>
        <w:tab/>
      </w:r>
      <w:r w:rsidRPr="009A716C">
        <w:rPr>
          <w:lang w:val="fr-FR"/>
        </w:rPr>
        <w:t xml:space="preserve">Ce DSAO (Conception et Construction) </w:t>
      </w:r>
      <w:r w:rsidRPr="009A716C">
        <w:rPr>
          <w:lang w:val="fr-FR" w:eastAsia="ja-JP"/>
        </w:rPr>
        <w:t xml:space="preserve">est déconseillé pour les marchés de travaux de génie civil </w:t>
      </w:r>
      <w:r w:rsidR="00216B34" w:rsidRPr="009A716C">
        <w:rPr>
          <w:lang w:val="fr-FR" w:eastAsia="ja-JP"/>
        </w:rPr>
        <w:t xml:space="preserve">qui comporte </w:t>
      </w:r>
      <w:r w:rsidRPr="009A716C">
        <w:rPr>
          <w:lang w:val="fr-FR" w:eastAsia="ja-JP"/>
        </w:rPr>
        <w:t xml:space="preserve">une grande incertitude </w:t>
      </w:r>
      <w:r w:rsidR="00216B34" w:rsidRPr="009A716C">
        <w:rPr>
          <w:lang w:val="fr-FR" w:eastAsia="ja-JP"/>
        </w:rPr>
        <w:t xml:space="preserve">à propos des </w:t>
      </w:r>
      <w:r w:rsidRPr="009A716C">
        <w:rPr>
          <w:lang w:val="fr-FR" w:eastAsia="ja-JP"/>
        </w:rPr>
        <w:t>condition</w:t>
      </w:r>
      <w:r w:rsidR="00216B34" w:rsidRPr="009A716C">
        <w:rPr>
          <w:lang w:val="fr-FR" w:eastAsia="ja-JP"/>
        </w:rPr>
        <w:t>s</w:t>
      </w:r>
      <w:r w:rsidRPr="009A716C">
        <w:rPr>
          <w:lang w:val="fr-FR" w:eastAsia="ja-JP"/>
        </w:rPr>
        <w:t xml:space="preserve"> </w:t>
      </w:r>
      <w:r w:rsidR="0066221F" w:rsidRPr="009A716C">
        <w:rPr>
          <w:lang w:val="fr-FR" w:eastAsia="ja-JP"/>
        </w:rPr>
        <w:t xml:space="preserve">des </w:t>
      </w:r>
      <w:r w:rsidRPr="009A716C">
        <w:rPr>
          <w:lang w:val="fr-FR" w:eastAsia="ja-JP"/>
        </w:rPr>
        <w:t>sol</w:t>
      </w:r>
      <w:r w:rsidR="0066221F" w:rsidRPr="009A716C">
        <w:rPr>
          <w:lang w:val="fr-FR" w:eastAsia="ja-JP"/>
        </w:rPr>
        <w:t>s</w:t>
      </w:r>
      <w:r w:rsidRPr="009A716C">
        <w:rPr>
          <w:lang w:val="fr-FR" w:eastAsia="ja-JP"/>
        </w:rPr>
        <w:t>.</w:t>
      </w:r>
    </w:p>
    <w:p w14:paraId="67C6C63F" w14:textId="4126E2E8" w:rsidR="000722E4" w:rsidRPr="009A716C" w:rsidRDefault="00D94ACF" w:rsidP="002A4B96">
      <w:pPr>
        <w:spacing w:after="200"/>
        <w:ind w:left="426" w:hanging="426"/>
        <w:rPr>
          <w:rFonts w:ascii="Century" w:hAnsi="Century"/>
          <w:sz w:val="21"/>
          <w:szCs w:val="24"/>
          <w:lang w:val="fr-FR"/>
        </w:rPr>
      </w:pPr>
      <w:r w:rsidRPr="009A716C">
        <w:rPr>
          <w:lang w:val="fr-FR"/>
        </w:rPr>
        <w:t>(</w:t>
      </w:r>
      <w:r w:rsidR="00251192" w:rsidRPr="009A716C">
        <w:rPr>
          <w:lang w:val="fr-FR"/>
        </w:rPr>
        <w:t>c</w:t>
      </w:r>
      <w:r w:rsidR="000722E4" w:rsidRPr="009A716C">
        <w:rPr>
          <w:lang w:val="fr-FR"/>
        </w:rPr>
        <w:t xml:space="preserve">) </w:t>
      </w:r>
      <w:r w:rsidR="002A4B96" w:rsidRPr="009A716C">
        <w:rPr>
          <w:lang w:val="fr-FR" w:eastAsia="ja-JP"/>
        </w:rPr>
        <w:tab/>
      </w:r>
      <w:r w:rsidR="000722E4" w:rsidRPr="009A716C">
        <w:rPr>
          <w:szCs w:val="24"/>
          <w:lang w:val="fr-FR"/>
        </w:rPr>
        <w:t>Ce DSAO (</w:t>
      </w:r>
      <w:r w:rsidR="00F16C11" w:rsidRPr="009A716C">
        <w:rPr>
          <w:szCs w:val="24"/>
          <w:lang w:val="fr-FR"/>
        </w:rPr>
        <w:t>Conception et Construction</w:t>
      </w:r>
      <w:r w:rsidR="000722E4" w:rsidRPr="009A716C">
        <w:rPr>
          <w:szCs w:val="24"/>
          <w:lang w:val="fr-FR"/>
        </w:rPr>
        <w:t xml:space="preserve">) a été préparé comme dossier standard qui doit être utilisé sans ajout ou suppression de texte dans les sections standard du Dossier, la Section I - Instructions aux soumissionnaires (IS standard) et la </w:t>
      </w:r>
      <w:r w:rsidR="00C62152" w:rsidRPr="009A716C">
        <w:rPr>
          <w:szCs w:val="24"/>
          <w:lang w:val="fr-FR"/>
        </w:rPr>
        <w:t>Section VII</w:t>
      </w:r>
      <w:r w:rsidR="000722E4" w:rsidRPr="009A716C">
        <w:rPr>
          <w:szCs w:val="24"/>
          <w:lang w:val="fr-FR"/>
        </w:rPr>
        <w:t xml:space="preserve"> </w:t>
      </w:r>
      <w:r w:rsidR="0009139C" w:rsidRPr="009A716C">
        <w:rPr>
          <w:szCs w:val="24"/>
          <w:lang w:val="fr-FR"/>
        </w:rPr>
        <w:t xml:space="preserve">- </w:t>
      </w:r>
      <w:r w:rsidR="000722E4" w:rsidRPr="009A716C">
        <w:rPr>
          <w:szCs w:val="24"/>
          <w:lang w:val="fr-FR"/>
        </w:rPr>
        <w:t>Conditions Générales (CG standard).</w:t>
      </w:r>
      <w:r w:rsidR="000722E4" w:rsidRPr="009A716C">
        <w:rPr>
          <w:b/>
          <w:szCs w:val="24"/>
          <w:lang w:val="fr-FR"/>
        </w:rPr>
        <w:t xml:space="preserve"> Si les IS et/ou les CG dans le Dossier d’appel d’offres préparé par le Maître d’ouvrage contiennent des modifications par rapport aux IS standard et/ou aux CG standard inclus dans ce DSAO (</w:t>
      </w:r>
      <w:r w:rsidR="00F16C11" w:rsidRPr="009A716C">
        <w:rPr>
          <w:b/>
          <w:szCs w:val="24"/>
          <w:lang w:val="fr-FR"/>
        </w:rPr>
        <w:t>Conception et Construction</w:t>
      </w:r>
      <w:r w:rsidR="000722E4" w:rsidRPr="009A716C">
        <w:rPr>
          <w:b/>
          <w:szCs w:val="24"/>
          <w:lang w:val="fr-FR"/>
        </w:rPr>
        <w:t xml:space="preserve">), la JICA ne les considèrera pas valides et demandera au Maître d’ouvrage de modifier le Dossier d’appel d’offres afin que les IS standard et/ou les CG standard, tels que définis ci-dessus, s’appliquent. </w:t>
      </w:r>
    </w:p>
    <w:p w14:paraId="543009E1" w14:textId="6163648E" w:rsidR="00434139" w:rsidRPr="009A716C" w:rsidRDefault="00BE3627" w:rsidP="00F90269">
      <w:pPr>
        <w:spacing w:after="200"/>
        <w:ind w:left="426" w:hanging="426"/>
        <w:rPr>
          <w:lang w:val="fr-FR" w:eastAsia="ja-JP"/>
        </w:rPr>
      </w:pPr>
      <w:r w:rsidRPr="009A716C">
        <w:rPr>
          <w:lang w:val="fr-FR" w:eastAsia="ja-JP"/>
        </w:rPr>
        <w:t>(</w:t>
      </w:r>
      <w:r w:rsidR="00251192" w:rsidRPr="009A716C">
        <w:rPr>
          <w:lang w:val="fr-FR" w:eastAsia="ja-JP"/>
        </w:rPr>
        <w:t>d</w:t>
      </w:r>
      <w:r w:rsidRPr="009A716C">
        <w:rPr>
          <w:lang w:val="fr-FR" w:eastAsia="ja-JP"/>
        </w:rPr>
        <w:t>)</w:t>
      </w:r>
      <w:r w:rsidRPr="009A716C">
        <w:rPr>
          <w:lang w:val="fr-FR" w:eastAsia="ja-JP"/>
        </w:rPr>
        <w:tab/>
      </w:r>
      <w:r w:rsidR="000722E4" w:rsidRPr="009A716C">
        <w:rPr>
          <w:lang w:val="fr-FR" w:eastAsia="ja-JP"/>
        </w:rPr>
        <w:t xml:space="preserve">Toutes </w:t>
      </w:r>
      <w:r w:rsidR="000722E4" w:rsidRPr="009A716C">
        <w:rPr>
          <w:szCs w:val="24"/>
          <w:lang w:val="fr-FR"/>
        </w:rPr>
        <w:t>les informations et données particulières à chaque marché, requises par les Soumissionnaires afin de préparer des offres répondant aux conditions exigées, doivent être fournies par le Maître d’ouvrage dans les Données particulières (Section II), les Critères d’évaluation et de qualification (Section III), les Pays d’origine éligibles des Prêts APD du Japon (Section V), l</w:t>
      </w:r>
      <w:r w:rsidR="00F12FA9" w:rsidRPr="009A716C">
        <w:rPr>
          <w:szCs w:val="24"/>
          <w:lang w:val="fr-FR"/>
        </w:rPr>
        <w:t xml:space="preserve">es </w:t>
      </w:r>
      <w:r w:rsidR="000722E4" w:rsidRPr="009A716C">
        <w:rPr>
          <w:szCs w:val="24"/>
          <w:lang w:val="fr-FR"/>
        </w:rPr>
        <w:t>Exigence</w:t>
      </w:r>
      <w:r w:rsidR="00F12FA9" w:rsidRPr="009A716C">
        <w:rPr>
          <w:szCs w:val="24"/>
          <w:lang w:val="fr-FR"/>
        </w:rPr>
        <w:t>s</w:t>
      </w:r>
      <w:r w:rsidR="000722E4" w:rsidRPr="009A716C">
        <w:rPr>
          <w:szCs w:val="24"/>
          <w:lang w:val="fr-FR"/>
        </w:rPr>
        <w:t xml:space="preserve"> du Maître d’ouvrage (Section VI), les Conditions Particulières (Section VIII) et les Formulaires du Marché (Section IX).</w:t>
      </w:r>
      <w:r w:rsidR="00434139" w:rsidRPr="009A716C">
        <w:rPr>
          <w:lang w:val="fr-FR" w:eastAsia="ja-JP"/>
        </w:rPr>
        <w:t xml:space="preserve"> </w:t>
      </w:r>
    </w:p>
    <w:p w14:paraId="5C11F2B1" w14:textId="77777777" w:rsidR="00450E8A" w:rsidRPr="009A716C" w:rsidRDefault="00BE3627" w:rsidP="00450E8A">
      <w:pPr>
        <w:spacing w:after="200"/>
        <w:ind w:left="425" w:hangingChars="177" w:hanging="425"/>
        <w:rPr>
          <w:szCs w:val="24"/>
          <w:lang w:val="fr-FR"/>
        </w:rPr>
      </w:pPr>
      <w:r w:rsidRPr="009A716C">
        <w:rPr>
          <w:lang w:val="fr-FR"/>
        </w:rPr>
        <w:t>(</w:t>
      </w:r>
      <w:r w:rsidR="008B7C31" w:rsidRPr="009A716C">
        <w:rPr>
          <w:lang w:val="fr-FR"/>
        </w:rPr>
        <w:t>e</w:t>
      </w:r>
      <w:r w:rsidRPr="009A716C">
        <w:rPr>
          <w:lang w:val="fr-FR"/>
        </w:rPr>
        <w:t>)</w:t>
      </w:r>
      <w:r w:rsidR="00F3271E" w:rsidRPr="009A716C">
        <w:rPr>
          <w:lang w:val="fr-FR" w:eastAsia="ja-JP"/>
        </w:rPr>
        <w:t xml:space="preserve"> </w:t>
      </w:r>
      <w:r w:rsidR="00F3271E" w:rsidRPr="009A716C">
        <w:rPr>
          <w:lang w:val="fr-FR" w:eastAsia="ja-JP"/>
        </w:rPr>
        <w:tab/>
      </w:r>
      <w:r w:rsidR="00A20589" w:rsidRPr="009A716C">
        <w:rPr>
          <w:lang w:val="fr-FR"/>
        </w:rPr>
        <w:t xml:space="preserve">Lorsque </w:t>
      </w:r>
      <w:r w:rsidR="00A20589" w:rsidRPr="009A716C">
        <w:rPr>
          <w:szCs w:val="24"/>
          <w:lang w:val="fr-FR"/>
        </w:rPr>
        <w:t xml:space="preserve">des informations et des données sont fournies dans les sections décrites ci-dessus, les directives suivantes devront être </w:t>
      </w:r>
      <w:r w:rsidR="00C62152" w:rsidRPr="009A716C">
        <w:rPr>
          <w:szCs w:val="24"/>
          <w:lang w:val="fr-FR"/>
        </w:rPr>
        <w:t>observées :</w:t>
      </w:r>
    </w:p>
    <w:p w14:paraId="116C620D" w14:textId="0BDBB4AD" w:rsidR="00A20589" w:rsidRPr="009A716C" w:rsidRDefault="00450E8A" w:rsidP="005F0615">
      <w:pPr>
        <w:numPr>
          <w:ilvl w:val="0"/>
          <w:numId w:val="25"/>
        </w:numPr>
        <w:suppressAutoHyphens/>
        <w:overflowPunct w:val="0"/>
        <w:autoSpaceDE w:val="0"/>
        <w:autoSpaceDN w:val="0"/>
        <w:adjustRightInd w:val="0"/>
        <w:spacing w:after="200"/>
        <w:ind w:left="964" w:hanging="539"/>
        <w:textAlignment w:val="baseline"/>
        <w:rPr>
          <w:rFonts w:ascii="Century" w:hAnsi="Century"/>
          <w:sz w:val="21"/>
          <w:szCs w:val="24"/>
          <w:lang w:val="fr-FR"/>
        </w:rPr>
      </w:pPr>
      <w:r w:rsidRPr="009A716C">
        <w:rPr>
          <w:lang w:val="fr-FR" w:eastAsia="ja-JP"/>
        </w:rPr>
        <w:tab/>
        <w:t xml:space="preserve">Les </w:t>
      </w:r>
      <w:r w:rsidR="00A20589" w:rsidRPr="009A716C">
        <w:rPr>
          <w:lang w:val="fr-FR" w:eastAsia="ja-JP"/>
        </w:rPr>
        <w:t>détails spécifiques, tels que le nom du Maître d’ouvrage</w:t>
      </w:r>
      <w:r w:rsidRPr="009A716C">
        <w:rPr>
          <w:lang w:val="fr-FR" w:eastAsia="ja-JP"/>
        </w:rPr>
        <w:t xml:space="preserve"> et l’adresse de soumission des </w:t>
      </w:r>
      <w:r w:rsidR="00A20589" w:rsidRPr="009A716C">
        <w:rPr>
          <w:lang w:val="fr-FR" w:eastAsia="ja-JP"/>
        </w:rPr>
        <w:t>offres</w:t>
      </w:r>
      <w:r w:rsidR="0009139C" w:rsidRPr="009A716C">
        <w:rPr>
          <w:lang w:val="fr-FR" w:eastAsia="ja-JP"/>
        </w:rPr>
        <w:t>,</w:t>
      </w:r>
      <w:r w:rsidR="00A20589" w:rsidRPr="009A716C">
        <w:rPr>
          <w:lang w:val="fr-FR" w:eastAsia="ja-JP"/>
        </w:rPr>
        <w:t xml:space="preserve"> devront être indiqués dans les espaces prévus à cet effet, en suivant les instructions des notes en italique entre crochets.</w:t>
      </w:r>
    </w:p>
    <w:p w14:paraId="05FA472C" w14:textId="70E35BBF" w:rsidR="00A20589" w:rsidRPr="009A716C" w:rsidRDefault="00450E8A" w:rsidP="005F0615">
      <w:pPr>
        <w:numPr>
          <w:ilvl w:val="0"/>
          <w:numId w:val="25"/>
        </w:numPr>
        <w:suppressAutoHyphens/>
        <w:overflowPunct w:val="0"/>
        <w:autoSpaceDE w:val="0"/>
        <w:autoSpaceDN w:val="0"/>
        <w:adjustRightInd w:val="0"/>
        <w:spacing w:after="200"/>
        <w:ind w:left="964" w:hanging="539"/>
        <w:textAlignment w:val="baseline"/>
        <w:rPr>
          <w:lang w:val="fr-FR" w:eastAsia="ja-JP"/>
        </w:rPr>
      </w:pPr>
      <w:r w:rsidRPr="009A716C">
        <w:rPr>
          <w:lang w:val="fr-FR" w:eastAsia="ja-JP"/>
        </w:rPr>
        <w:tab/>
      </w:r>
      <w:r w:rsidR="00A20589" w:rsidRPr="009A716C">
        <w:rPr>
          <w:lang w:val="fr-FR" w:eastAsia="ja-JP"/>
        </w:rPr>
        <w:t>Les notes de bas de page, « en encadré » et celles en italique dans ce DSAO (</w:t>
      </w:r>
      <w:r w:rsidR="00F16C11" w:rsidRPr="009A716C">
        <w:rPr>
          <w:lang w:val="fr-FR" w:eastAsia="ja-JP"/>
        </w:rPr>
        <w:t>Conception et Construction</w:t>
      </w:r>
      <w:r w:rsidR="00A20589" w:rsidRPr="009A716C">
        <w:rPr>
          <w:lang w:val="fr-FR" w:eastAsia="ja-JP"/>
        </w:rPr>
        <w:t>), à l’exception des notes concernant les formulaires à remplir par les Soumissionnaires ou des instructions à leur intention, ne font pas partie du Dossier d’appel d’offres, mais contiennent des indications et des instructions à l’intention du Maître d’ouvrage. Elles doivent être retirées du Dossier d’appel d’offres qui sera remis aux Soumissionnaires.</w:t>
      </w:r>
    </w:p>
    <w:p w14:paraId="6D890A2B" w14:textId="77777777" w:rsidR="00A20589" w:rsidRPr="009A716C" w:rsidRDefault="00A20589" w:rsidP="005F0615">
      <w:pPr>
        <w:numPr>
          <w:ilvl w:val="0"/>
          <w:numId w:val="25"/>
        </w:numPr>
        <w:suppressAutoHyphens/>
        <w:overflowPunct w:val="0"/>
        <w:autoSpaceDE w:val="0"/>
        <w:autoSpaceDN w:val="0"/>
        <w:adjustRightInd w:val="0"/>
        <w:spacing w:after="200"/>
        <w:ind w:left="964" w:hanging="539"/>
        <w:textAlignment w:val="baseline"/>
        <w:rPr>
          <w:lang w:val="fr-FR" w:eastAsia="ja-JP"/>
        </w:rPr>
      </w:pPr>
      <w:r w:rsidRPr="009A716C">
        <w:rPr>
          <w:lang w:val="fr-FR" w:eastAsia="ja-JP"/>
        </w:rPr>
        <w:t>Lorsque des clauses ou textes alternatifs sont proposés, sélectionnez les mieux adaptés aux spécificités du marché et éliminez les alternatives inutiles.</w:t>
      </w:r>
    </w:p>
    <w:p w14:paraId="6B91AE72" w14:textId="351B38EF" w:rsidR="00A20589" w:rsidRPr="009A716C" w:rsidRDefault="000E6D45" w:rsidP="00A20589">
      <w:pPr>
        <w:tabs>
          <w:tab w:val="left" w:pos="426"/>
        </w:tabs>
        <w:spacing w:after="200"/>
        <w:ind w:left="426" w:hanging="426"/>
        <w:rPr>
          <w:rFonts w:ascii="Century" w:hAnsi="Century"/>
          <w:sz w:val="21"/>
          <w:szCs w:val="24"/>
          <w:lang w:val="fr-FR"/>
        </w:rPr>
      </w:pPr>
      <w:r w:rsidRPr="009A716C">
        <w:rPr>
          <w:lang w:val="fr-FR"/>
        </w:rPr>
        <w:t>(</w:t>
      </w:r>
      <w:r w:rsidR="008B7C31" w:rsidRPr="009A716C">
        <w:rPr>
          <w:lang w:val="fr-FR"/>
        </w:rPr>
        <w:t>f</w:t>
      </w:r>
      <w:r w:rsidRPr="009A716C">
        <w:rPr>
          <w:lang w:val="fr-FR"/>
        </w:rPr>
        <w:t>)</w:t>
      </w:r>
      <w:r w:rsidR="00F3271E" w:rsidRPr="009A716C">
        <w:rPr>
          <w:lang w:val="fr-FR" w:eastAsia="ja-JP"/>
        </w:rPr>
        <w:t xml:space="preserve"> </w:t>
      </w:r>
      <w:r w:rsidR="00F3271E" w:rsidRPr="009A716C">
        <w:rPr>
          <w:lang w:val="fr-FR" w:eastAsia="ja-JP"/>
        </w:rPr>
        <w:tab/>
      </w:r>
      <w:r w:rsidR="00A20589" w:rsidRPr="009A716C">
        <w:rPr>
          <w:szCs w:val="24"/>
          <w:lang w:val="fr-FR"/>
        </w:rPr>
        <w:t>Sauf autorisation spécifique de la JICA, les Conditions Particulières ne doivent pas modifier de façon substantielle les dispositions des Conditions Générales.</w:t>
      </w:r>
    </w:p>
    <w:p w14:paraId="3D232F4E" w14:textId="71D75F84" w:rsidR="000E6D45" w:rsidRPr="009A716C" w:rsidRDefault="000E6D45" w:rsidP="000E6D45">
      <w:pPr>
        <w:tabs>
          <w:tab w:val="left" w:pos="426"/>
        </w:tabs>
        <w:spacing w:after="200"/>
        <w:ind w:left="426" w:hanging="426"/>
        <w:rPr>
          <w:lang w:val="fr-FR" w:eastAsia="ja-JP"/>
        </w:rPr>
      </w:pPr>
    </w:p>
    <w:p w14:paraId="72B91FAC" w14:textId="66F792B6" w:rsidR="009F584B" w:rsidRPr="009A716C" w:rsidRDefault="009F584B" w:rsidP="009F584B">
      <w:pPr>
        <w:tabs>
          <w:tab w:val="left" w:pos="426"/>
        </w:tabs>
        <w:spacing w:after="200"/>
        <w:ind w:left="426" w:hanging="426"/>
        <w:rPr>
          <w:rFonts w:ascii="Century" w:hAnsi="Century"/>
          <w:sz w:val="21"/>
          <w:szCs w:val="24"/>
          <w:lang w:val="fr-FR"/>
        </w:rPr>
      </w:pPr>
      <w:r w:rsidRPr="009A716C">
        <w:rPr>
          <w:szCs w:val="24"/>
          <w:lang w:val="fr-FR"/>
        </w:rPr>
        <w:t>(g)</w:t>
      </w:r>
      <w:r w:rsidR="00F3271E" w:rsidRPr="009A716C">
        <w:rPr>
          <w:lang w:val="fr-FR" w:eastAsia="ja-JP"/>
        </w:rPr>
        <w:t xml:space="preserve"> </w:t>
      </w:r>
      <w:r w:rsidR="00F3271E" w:rsidRPr="009A716C">
        <w:rPr>
          <w:lang w:val="fr-FR" w:eastAsia="ja-JP"/>
        </w:rPr>
        <w:tab/>
      </w:r>
      <w:r w:rsidRPr="009A716C">
        <w:rPr>
          <w:szCs w:val="24"/>
          <w:lang w:val="fr-FR"/>
        </w:rPr>
        <w:t xml:space="preserve">La préqualification doit suivre la procédure indiquée dans le </w:t>
      </w:r>
      <w:r w:rsidRPr="009A716C">
        <w:rPr>
          <w:i/>
          <w:szCs w:val="24"/>
          <w:lang w:val="fr-FR"/>
        </w:rPr>
        <w:t>Dossier Standard de Préqualification sous financement par Prêts APD du Japon</w:t>
      </w:r>
      <w:r w:rsidRPr="009A716C">
        <w:rPr>
          <w:szCs w:val="24"/>
          <w:lang w:val="fr-FR"/>
        </w:rPr>
        <w:t xml:space="preserve">, publié par la JICA. La préqualification est en principe requise préalablement à l’appel d’offres pour </w:t>
      </w:r>
      <w:r w:rsidR="009E01F8" w:rsidRPr="009A716C">
        <w:rPr>
          <w:szCs w:val="24"/>
          <w:lang w:val="fr-FR"/>
        </w:rPr>
        <w:t>la</w:t>
      </w:r>
      <w:r w:rsidRPr="009A716C">
        <w:rPr>
          <w:szCs w:val="24"/>
          <w:lang w:val="fr-FR"/>
        </w:rPr>
        <w:t xml:space="preserve"> </w:t>
      </w:r>
      <w:r w:rsidR="001823D0" w:rsidRPr="009A716C">
        <w:rPr>
          <w:szCs w:val="24"/>
          <w:lang w:val="fr-FR"/>
        </w:rPr>
        <w:t>conception et construction</w:t>
      </w:r>
      <w:r w:rsidR="009E01F8" w:rsidRPr="009A716C">
        <w:rPr>
          <w:szCs w:val="24"/>
          <w:lang w:val="fr-FR"/>
        </w:rPr>
        <w:t xml:space="preserve"> d’installations industrielles</w:t>
      </w:r>
      <w:r w:rsidR="001823D0" w:rsidRPr="009A716C">
        <w:rPr>
          <w:szCs w:val="24"/>
          <w:lang w:val="fr-FR"/>
        </w:rPr>
        <w:t xml:space="preserve"> et </w:t>
      </w:r>
      <w:r w:rsidRPr="009A716C">
        <w:rPr>
          <w:szCs w:val="24"/>
          <w:lang w:val="fr-FR"/>
        </w:rPr>
        <w:t>travaux importants ou complexes. S’il n’y a pas eu de préqualification avant la procédure d’appel d’offres, l’évaluation des critères de qualification sera effectuée au stade de l’appel d’offres. Par conséquent, la Section III, Critères d’évaluation et de qualification, propose deux alternatives et le Maître d’ouvrage sélectionnera l’alternative appropriée à inclure dans le Dossier d’appel d’offres.</w:t>
      </w:r>
    </w:p>
    <w:p w14:paraId="4300F515" w14:textId="02192F83" w:rsidR="009F584B" w:rsidRPr="009A716C" w:rsidRDefault="009F584B" w:rsidP="009F584B">
      <w:pPr>
        <w:tabs>
          <w:tab w:val="left" w:pos="426"/>
        </w:tabs>
        <w:spacing w:after="200"/>
        <w:ind w:left="426" w:hanging="426"/>
        <w:rPr>
          <w:rFonts w:ascii="Century" w:hAnsi="Century"/>
          <w:sz w:val="21"/>
          <w:szCs w:val="24"/>
          <w:lang w:val="fr-FR" w:eastAsia="ja-JP"/>
        </w:rPr>
      </w:pPr>
      <w:r w:rsidRPr="009A716C">
        <w:rPr>
          <w:szCs w:val="24"/>
          <w:lang w:val="fr-FR" w:eastAsia="ja-JP"/>
        </w:rPr>
        <w:t>(h)</w:t>
      </w:r>
      <w:r w:rsidR="00F3271E" w:rsidRPr="009A716C">
        <w:rPr>
          <w:lang w:val="fr-FR" w:eastAsia="ja-JP"/>
        </w:rPr>
        <w:t xml:space="preserve"> </w:t>
      </w:r>
      <w:r w:rsidR="00F3271E" w:rsidRPr="009A716C">
        <w:rPr>
          <w:lang w:val="fr-FR" w:eastAsia="ja-JP"/>
        </w:rPr>
        <w:tab/>
      </w:r>
      <w:r w:rsidRPr="009A716C">
        <w:rPr>
          <w:szCs w:val="24"/>
          <w:lang w:val="fr-FR" w:eastAsia="ja-JP"/>
        </w:rPr>
        <w:t>Le projet du Dossier d’appel d’offres complet préparé par le Maître d’ouvrage sera soumis à la JICA afin d’être examiné et approuvé conformément à l’Accord de Prêt avant sa diffusion aux Soumissionnaires potentiels.</w:t>
      </w:r>
    </w:p>
    <w:p w14:paraId="3D9D7531" w14:textId="34C10693" w:rsidR="00AB62FE" w:rsidRPr="009A716C" w:rsidRDefault="00AB62FE" w:rsidP="00BE3627">
      <w:pPr>
        <w:tabs>
          <w:tab w:val="left" w:pos="426"/>
        </w:tabs>
        <w:spacing w:after="200"/>
        <w:ind w:left="426" w:hanging="426"/>
        <w:jc w:val="center"/>
        <w:rPr>
          <w:lang w:val="fr-FR" w:eastAsia="ja-JP"/>
        </w:rPr>
      </w:pPr>
    </w:p>
    <w:p w14:paraId="2C13F64F" w14:textId="04D0BE24" w:rsidR="00216AA9" w:rsidRPr="009A716C" w:rsidRDefault="00AB62FE" w:rsidP="00216AA9">
      <w:pPr>
        <w:tabs>
          <w:tab w:val="left" w:pos="426"/>
        </w:tabs>
        <w:spacing w:after="200"/>
        <w:ind w:left="426" w:hanging="426"/>
        <w:jc w:val="center"/>
        <w:rPr>
          <w:b/>
          <w:sz w:val="36"/>
          <w:szCs w:val="36"/>
          <w:lang w:val="fr-FR" w:eastAsia="fr-FR"/>
        </w:rPr>
      </w:pPr>
      <w:r w:rsidRPr="009A716C">
        <w:rPr>
          <w:lang w:val="fr-FR" w:eastAsia="ja-JP"/>
        </w:rPr>
        <w:br w:type="page"/>
      </w:r>
      <w:r w:rsidR="00216AA9" w:rsidRPr="009A716C">
        <w:rPr>
          <w:b/>
          <w:sz w:val="36"/>
          <w:szCs w:val="36"/>
          <w:lang w:val="fr-FR" w:eastAsia="fr-FR"/>
        </w:rPr>
        <w:t>Procédure d’appel d’offres</w:t>
      </w:r>
    </w:p>
    <w:p w14:paraId="5984291D" w14:textId="442599A4" w:rsidR="00F14C6A" w:rsidRPr="009A716C" w:rsidRDefault="00EA4107" w:rsidP="00F14C6A">
      <w:pPr>
        <w:pStyle w:val="UG-Part"/>
        <w:rPr>
          <w:lang w:val="fr-FR" w:eastAsia="ja-JP"/>
        </w:rPr>
      </w:pPr>
      <w:r w:rsidRPr="009A716C">
        <w:rPr>
          <w:lang w:val="fr-FR" w:eastAsia="fr-FR"/>
        </w:rPr>
        <w:t>U</w:t>
      </w:r>
      <w:r w:rsidR="00AA5D36" w:rsidRPr="009A716C">
        <w:rPr>
          <w:lang w:val="fr-FR" w:eastAsia="fr-FR"/>
        </w:rPr>
        <w:t>ne étape</w:t>
      </w:r>
      <w:r w:rsidR="00FA636F" w:rsidRPr="009A716C">
        <w:rPr>
          <w:lang w:val="fr-FR" w:eastAsia="fr-FR"/>
        </w:rPr>
        <w:t>-</w:t>
      </w:r>
      <w:r w:rsidR="00AA5D36" w:rsidRPr="009A716C">
        <w:rPr>
          <w:lang w:val="fr-FR" w:eastAsia="fr-FR"/>
        </w:rPr>
        <w:t>deux enveloppes</w:t>
      </w:r>
    </w:p>
    <w:p w14:paraId="3E2A2982" w14:textId="77777777" w:rsidR="00F14C6A" w:rsidRPr="009A716C" w:rsidRDefault="00F14C6A" w:rsidP="006D2CB1">
      <w:pPr>
        <w:pStyle w:val="UG-Part"/>
        <w:outlineLvl w:val="9"/>
        <w:rPr>
          <w:lang w:val="fr-FR" w:eastAsia="ja-JP"/>
        </w:rPr>
      </w:pPr>
    </w:p>
    <w:p w14:paraId="3E3B8476" w14:textId="335BC4A7" w:rsidR="00AA5D36" w:rsidRPr="009A716C" w:rsidRDefault="00AA5D36" w:rsidP="00C77395">
      <w:pPr>
        <w:spacing w:before="60" w:after="240"/>
        <w:rPr>
          <w:b/>
          <w:sz w:val="32"/>
          <w:szCs w:val="32"/>
          <w:lang w:val="fr-FR" w:eastAsia="fr-FR"/>
        </w:rPr>
      </w:pPr>
      <w:r w:rsidRPr="009A716C">
        <w:rPr>
          <w:b/>
          <w:sz w:val="32"/>
          <w:szCs w:val="32"/>
          <w:lang w:val="fr-FR" w:eastAsia="fr-FR"/>
        </w:rPr>
        <w:t>Composition du dossier</w:t>
      </w:r>
    </w:p>
    <w:tbl>
      <w:tblPr>
        <w:tblW w:w="0" w:type="auto"/>
        <w:tblLayout w:type="fixed"/>
        <w:tblLook w:val="0000" w:firstRow="0" w:lastRow="0" w:firstColumn="0" w:lastColumn="0" w:noHBand="0" w:noVBand="0"/>
      </w:tblPr>
      <w:tblGrid>
        <w:gridCol w:w="288"/>
        <w:gridCol w:w="1238"/>
        <w:gridCol w:w="425"/>
        <w:gridCol w:w="6437"/>
        <w:gridCol w:w="468"/>
      </w:tblGrid>
      <w:tr w:rsidR="00F14C6A" w:rsidRPr="007E084B" w14:paraId="72B74633" w14:textId="77777777" w:rsidTr="00D23F2E">
        <w:tc>
          <w:tcPr>
            <w:tcW w:w="288" w:type="dxa"/>
            <w:tcMar>
              <w:top w:w="57" w:type="dxa"/>
              <w:bottom w:w="57" w:type="dxa"/>
            </w:tcMar>
          </w:tcPr>
          <w:p w14:paraId="4752E0CA" w14:textId="77777777" w:rsidR="00F14C6A" w:rsidRPr="009A716C" w:rsidRDefault="00F14C6A" w:rsidP="00D23F2E">
            <w:pPr>
              <w:rPr>
                <w:sz w:val="20"/>
                <w:lang w:val="fr-FR"/>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5186819E" w14:textId="398F0F3A" w:rsidR="00F14C6A" w:rsidRPr="009A716C" w:rsidRDefault="002C116A" w:rsidP="00D23F2E">
            <w:pPr>
              <w:ind w:left="274" w:hanging="274"/>
              <w:jc w:val="center"/>
              <w:rPr>
                <w:b/>
                <w:lang w:val="fr-FR"/>
              </w:rPr>
            </w:pPr>
            <w:r w:rsidRPr="009A716C">
              <w:rPr>
                <w:b/>
                <w:szCs w:val="24"/>
                <w:lang w:val="fr-FR"/>
              </w:rPr>
              <w:t>I. Dossier d’appel d’offres</w:t>
            </w:r>
            <w:r w:rsidR="00F14C6A" w:rsidRPr="009A716C">
              <w:rPr>
                <w:b/>
                <w:lang w:val="fr-FR"/>
              </w:rPr>
              <w:t xml:space="preserve"> </w:t>
            </w:r>
          </w:p>
          <w:p w14:paraId="30277B3E" w14:textId="6DA07C4A" w:rsidR="00F14C6A" w:rsidRPr="009A716C" w:rsidRDefault="002C116A" w:rsidP="00D23F2E">
            <w:pPr>
              <w:ind w:left="272" w:hanging="272"/>
              <w:jc w:val="center"/>
              <w:rPr>
                <w:sz w:val="20"/>
                <w:lang w:val="fr-FR"/>
              </w:rPr>
            </w:pPr>
            <w:r w:rsidRPr="009A716C">
              <w:rPr>
                <w:b/>
                <w:sz w:val="20"/>
                <w:lang w:val="fr-FR"/>
              </w:rPr>
              <w:t>Préparé par le Maître d’ouvrage</w:t>
            </w:r>
          </w:p>
        </w:tc>
        <w:tc>
          <w:tcPr>
            <w:tcW w:w="468" w:type="dxa"/>
            <w:tcBorders>
              <w:left w:val="nil"/>
            </w:tcBorders>
            <w:tcMar>
              <w:top w:w="57" w:type="dxa"/>
              <w:bottom w:w="57" w:type="dxa"/>
            </w:tcMar>
          </w:tcPr>
          <w:p w14:paraId="75AFC220" w14:textId="77777777" w:rsidR="00F14C6A" w:rsidRPr="009A716C" w:rsidRDefault="00F14C6A" w:rsidP="00D23F2E">
            <w:pPr>
              <w:rPr>
                <w:lang w:val="fr-FR"/>
              </w:rPr>
            </w:pPr>
          </w:p>
        </w:tc>
      </w:tr>
      <w:tr w:rsidR="00F14C6A" w:rsidRPr="007E084B" w14:paraId="5B01220D" w14:textId="77777777" w:rsidTr="00D23F2E">
        <w:tc>
          <w:tcPr>
            <w:tcW w:w="288" w:type="dxa"/>
            <w:tcMar>
              <w:top w:w="57" w:type="dxa"/>
              <w:bottom w:w="57" w:type="dxa"/>
            </w:tcMar>
          </w:tcPr>
          <w:p w14:paraId="7C0D070A" w14:textId="77777777" w:rsidR="00F14C6A" w:rsidRPr="009A716C" w:rsidRDefault="00F14C6A" w:rsidP="00D23F2E">
            <w:pPr>
              <w:rPr>
                <w:sz w:val="20"/>
                <w:lang w:val="fr-FR"/>
              </w:rPr>
            </w:pPr>
          </w:p>
        </w:tc>
        <w:tc>
          <w:tcPr>
            <w:tcW w:w="1238" w:type="dxa"/>
            <w:tcBorders>
              <w:left w:val="single" w:sz="6" w:space="0" w:color="auto"/>
              <w:bottom w:val="single" w:sz="6" w:space="0" w:color="auto"/>
            </w:tcBorders>
            <w:tcMar>
              <w:top w:w="57" w:type="dxa"/>
              <w:bottom w:w="57" w:type="dxa"/>
            </w:tcMar>
          </w:tcPr>
          <w:p w14:paraId="1AD3F5DC" w14:textId="77777777" w:rsidR="00F14C6A" w:rsidRPr="009A716C" w:rsidRDefault="00F14C6A" w:rsidP="00D23F2E">
            <w:pPr>
              <w:autoSpaceDE w:val="0"/>
              <w:autoSpaceDN w:val="0"/>
              <w:adjustRightInd w:val="0"/>
              <w:jc w:val="left"/>
              <w:rPr>
                <w:sz w:val="18"/>
                <w:szCs w:val="18"/>
                <w:lang w:val="fr-FR"/>
              </w:rPr>
            </w:pPr>
            <w:r w:rsidRPr="009A716C">
              <w:rPr>
                <w:sz w:val="18"/>
                <w:szCs w:val="18"/>
                <w:lang w:val="fr-FR"/>
              </w:rPr>
              <w:t xml:space="preserve">Section </w:t>
            </w:r>
            <w:r w:rsidRPr="009A716C">
              <w:rPr>
                <w:sz w:val="18"/>
                <w:szCs w:val="18"/>
                <w:lang w:val="fr-FR" w:eastAsia="ja-JP"/>
              </w:rPr>
              <w:t>I</w:t>
            </w:r>
          </w:p>
          <w:p w14:paraId="508BA9B3" w14:textId="77777777"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II</w:t>
            </w:r>
          </w:p>
          <w:p w14:paraId="18FA1B63" w14:textId="77777777" w:rsidR="00F14C6A" w:rsidRPr="009A716C" w:rsidRDefault="00F14C6A" w:rsidP="00D23F2E">
            <w:pPr>
              <w:autoSpaceDE w:val="0"/>
              <w:autoSpaceDN w:val="0"/>
              <w:adjustRightInd w:val="0"/>
              <w:jc w:val="left"/>
              <w:rPr>
                <w:sz w:val="18"/>
                <w:szCs w:val="18"/>
                <w:lang w:val="fr-FR"/>
              </w:rPr>
            </w:pPr>
            <w:r w:rsidRPr="009A716C">
              <w:rPr>
                <w:sz w:val="18"/>
                <w:szCs w:val="18"/>
                <w:lang w:val="fr-FR"/>
              </w:rPr>
              <w:t xml:space="preserve">Section </w:t>
            </w:r>
            <w:r w:rsidRPr="009A716C">
              <w:rPr>
                <w:sz w:val="18"/>
                <w:szCs w:val="18"/>
                <w:lang w:val="fr-FR" w:eastAsia="ja-JP"/>
              </w:rPr>
              <w:t>III</w:t>
            </w:r>
          </w:p>
          <w:p w14:paraId="4DF952E5" w14:textId="77777777"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IV</w:t>
            </w:r>
          </w:p>
          <w:p w14:paraId="70EE024A" w14:textId="77777777"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w:t>
            </w:r>
          </w:p>
          <w:p w14:paraId="75DACEAF" w14:textId="77777777"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VI</w:t>
            </w:r>
          </w:p>
          <w:p w14:paraId="66380EE0" w14:textId="77777777"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VII</w:t>
            </w:r>
          </w:p>
          <w:p w14:paraId="0F9F9898" w14:textId="77777777"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VIII</w:t>
            </w:r>
          </w:p>
          <w:p w14:paraId="78ADC44D" w14:textId="77777777" w:rsidR="00F14C6A" w:rsidRPr="009A716C" w:rsidRDefault="00F14C6A" w:rsidP="00D23F2E">
            <w:pPr>
              <w:jc w:val="left"/>
              <w:rPr>
                <w:sz w:val="18"/>
                <w:szCs w:val="18"/>
                <w:lang w:val="fr-FR" w:eastAsia="ja-JP"/>
              </w:rPr>
            </w:pPr>
            <w:r w:rsidRPr="009A716C">
              <w:rPr>
                <w:sz w:val="18"/>
                <w:szCs w:val="18"/>
                <w:lang w:val="fr-FR"/>
              </w:rPr>
              <w:t xml:space="preserve">Section </w:t>
            </w:r>
            <w:r w:rsidRPr="009A716C">
              <w:rPr>
                <w:sz w:val="18"/>
                <w:szCs w:val="18"/>
                <w:lang w:val="fr-FR" w:eastAsia="ja-JP"/>
              </w:rPr>
              <w:t>IX</w:t>
            </w:r>
          </w:p>
        </w:tc>
        <w:tc>
          <w:tcPr>
            <w:tcW w:w="425" w:type="dxa"/>
            <w:tcBorders>
              <w:bottom w:val="single" w:sz="6" w:space="0" w:color="auto"/>
            </w:tcBorders>
            <w:tcMar>
              <w:top w:w="57" w:type="dxa"/>
              <w:bottom w:w="57" w:type="dxa"/>
            </w:tcMar>
          </w:tcPr>
          <w:p w14:paraId="3D50A9F2" w14:textId="77777777" w:rsidR="00F14C6A" w:rsidRPr="009A716C" w:rsidRDefault="00F14C6A" w:rsidP="00D23F2E">
            <w:pPr>
              <w:jc w:val="left"/>
              <w:rPr>
                <w:sz w:val="18"/>
                <w:szCs w:val="18"/>
                <w:lang w:eastAsia="ja-JP"/>
              </w:rPr>
            </w:pPr>
            <w:r w:rsidRPr="009A716C">
              <w:rPr>
                <w:sz w:val="18"/>
                <w:szCs w:val="18"/>
                <w:lang w:eastAsia="ja-JP"/>
              </w:rPr>
              <w:t>-</w:t>
            </w:r>
          </w:p>
          <w:p w14:paraId="5A947903" w14:textId="77777777" w:rsidR="00F14C6A" w:rsidRPr="009A716C" w:rsidRDefault="00F14C6A" w:rsidP="00D23F2E">
            <w:pPr>
              <w:jc w:val="left"/>
              <w:rPr>
                <w:sz w:val="18"/>
                <w:szCs w:val="18"/>
                <w:lang w:eastAsia="ja-JP"/>
              </w:rPr>
            </w:pPr>
            <w:r w:rsidRPr="009A716C">
              <w:rPr>
                <w:sz w:val="18"/>
                <w:szCs w:val="18"/>
                <w:lang w:eastAsia="ja-JP"/>
              </w:rPr>
              <w:t>-</w:t>
            </w:r>
          </w:p>
          <w:p w14:paraId="0CF3489A" w14:textId="77777777" w:rsidR="00F14C6A" w:rsidRPr="009A716C" w:rsidRDefault="00F14C6A" w:rsidP="00D23F2E">
            <w:pPr>
              <w:jc w:val="left"/>
              <w:rPr>
                <w:sz w:val="18"/>
                <w:szCs w:val="18"/>
                <w:lang w:eastAsia="ja-JP"/>
              </w:rPr>
            </w:pPr>
            <w:r w:rsidRPr="009A716C">
              <w:rPr>
                <w:sz w:val="18"/>
                <w:szCs w:val="18"/>
                <w:lang w:eastAsia="ja-JP"/>
              </w:rPr>
              <w:t>-</w:t>
            </w:r>
          </w:p>
          <w:p w14:paraId="6C34ED9F" w14:textId="77777777" w:rsidR="00F14C6A" w:rsidRPr="009A716C" w:rsidRDefault="00F14C6A" w:rsidP="00D23F2E">
            <w:pPr>
              <w:jc w:val="left"/>
              <w:rPr>
                <w:sz w:val="18"/>
                <w:szCs w:val="18"/>
                <w:lang w:eastAsia="ja-JP"/>
              </w:rPr>
            </w:pPr>
            <w:r w:rsidRPr="009A716C">
              <w:rPr>
                <w:sz w:val="18"/>
                <w:szCs w:val="18"/>
                <w:lang w:eastAsia="ja-JP"/>
              </w:rPr>
              <w:t>-</w:t>
            </w:r>
          </w:p>
          <w:p w14:paraId="458CD703" w14:textId="77777777" w:rsidR="00F14C6A" w:rsidRPr="009A716C" w:rsidRDefault="00F14C6A" w:rsidP="00D23F2E">
            <w:pPr>
              <w:jc w:val="left"/>
              <w:rPr>
                <w:sz w:val="18"/>
                <w:szCs w:val="18"/>
                <w:lang w:eastAsia="ja-JP"/>
              </w:rPr>
            </w:pPr>
            <w:r w:rsidRPr="009A716C">
              <w:rPr>
                <w:sz w:val="18"/>
                <w:szCs w:val="18"/>
                <w:lang w:eastAsia="ja-JP"/>
              </w:rPr>
              <w:t>-</w:t>
            </w:r>
          </w:p>
          <w:p w14:paraId="47215772" w14:textId="77777777" w:rsidR="00F14C6A" w:rsidRPr="009A716C" w:rsidRDefault="00F14C6A" w:rsidP="00D23F2E">
            <w:pPr>
              <w:jc w:val="left"/>
              <w:rPr>
                <w:sz w:val="18"/>
                <w:szCs w:val="18"/>
                <w:lang w:eastAsia="ja-JP"/>
              </w:rPr>
            </w:pPr>
            <w:r w:rsidRPr="009A716C">
              <w:rPr>
                <w:sz w:val="18"/>
                <w:szCs w:val="18"/>
                <w:lang w:eastAsia="ja-JP"/>
              </w:rPr>
              <w:t>-</w:t>
            </w:r>
          </w:p>
          <w:p w14:paraId="65248395" w14:textId="77777777" w:rsidR="00F14C6A" w:rsidRPr="009A716C" w:rsidRDefault="00F14C6A" w:rsidP="00D23F2E">
            <w:pPr>
              <w:jc w:val="left"/>
              <w:rPr>
                <w:sz w:val="18"/>
                <w:szCs w:val="18"/>
                <w:lang w:eastAsia="ja-JP"/>
              </w:rPr>
            </w:pPr>
            <w:r w:rsidRPr="009A716C">
              <w:rPr>
                <w:sz w:val="18"/>
                <w:szCs w:val="18"/>
                <w:lang w:eastAsia="ja-JP"/>
              </w:rPr>
              <w:t>-</w:t>
            </w:r>
          </w:p>
          <w:p w14:paraId="44D8DCCC" w14:textId="77777777" w:rsidR="00F14C6A" w:rsidRPr="009A716C" w:rsidRDefault="00F14C6A" w:rsidP="00D23F2E">
            <w:pPr>
              <w:jc w:val="left"/>
              <w:rPr>
                <w:sz w:val="18"/>
                <w:szCs w:val="18"/>
                <w:lang w:eastAsia="ja-JP"/>
              </w:rPr>
            </w:pPr>
            <w:r w:rsidRPr="009A716C">
              <w:rPr>
                <w:sz w:val="18"/>
                <w:szCs w:val="18"/>
                <w:lang w:eastAsia="ja-JP"/>
              </w:rPr>
              <w:t>-</w:t>
            </w:r>
          </w:p>
          <w:p w14:paraId="4E9B46A4" w14:textId="77777777" w:rsidR="00F14C6A" w:rsidRPr="009A716C" w:rsidRDefault="00F14C6A" w:rsidP="00D23F2E">
            <w:pPr>
              <w:jc w:val="left"/>
              <w:rPr>
                <w:sz w:val="18"/>
                <w:szCs w:val="18"/>
                <w:lang w:eastAsia="ja-JP"/>
              </w:rPr>
            </w:pPr>
            <w:r w:rsidRPr="009A716C">
              <w:rPr>
                <w:sz w:val="18"/>
                <w:szCs w:val="18"/>
                <w:lang w:eastAsia="ja-JP"/>
              </w:rPr>
              <w:t>-</w:t>
            </w:r>
          </w:p>
        </w:tc>
        <w:tc>
          <w:tcPr>
            <w:tcW w:w="6437" w:type="dxa"/>
            <w:tcBorders>
              <w:bottom w:val="single" w:sz="6" w:space="0" w:color="auto"/>
              <w:right w:val="single" w:sz="6" w:space="0" w:color="auto"/>
            </w:tcBorders>
            <w:tcMar>
              <w:top w:w="57" w:type="dxa"/>
              <w:bottom w:w="57" w:type="dxa"/>
            </w:tcMar>
          </w:tcPr>
          <w:p w14:paraId="4533D800" w14:textId="36B728F0" w:rsidR="00DD51E4" w:rsidRPr="009A716C" w:rsidRDefault="00DD51E4" w:rsidP="00DD51E4">
            <w:pPr>
              <w:suppressAutoHyphens/>
              <w:overflowPunct w:val="0"/>
              <w:autoSpaceDE w:val="0"/>
              <w:autoSpaceDN w:val="0"/>
              <w:adjustRightInd w:val="0"/>
              <w:contextualSpacing/>
              <w:jc w:val="left"/>
              <w:textAlignment w:val="baseline"/>
              <w:rPr>
                <w:sz w:val="18"/>
                <w:szCs w:val="18"/>
                <w:lang w:val="fr-FR" w:eastAsia="fr-FR"/>
              </w:rPr>
            </w:pPr>
            <w:r w:rsidRPr="009A716C">
              <w:rPr>
                <w:sz w:val="18"/>
                <w:szCs w:val="18"/>
                <w:lang w:val="fr-FR" w:eastAsia="fr-FR"/>
              </w:rPr>
              <w:t>Instructions aux soumissionnaires (IS)</w:t>
            </w:r>
            <w:r w:rsidR="00C25ACC" w:rsidRPr="009A716C">
              <w:rPr>
                <w:sz w:val="18"/>
                <w:szCs w:val="18"/>
                <w:lang w:val="fr-FR" w:eastAsia="fr-FR"/>
              </w:rPr>
              <w:t xml:space="preserve"> </w:t>
            </w:r>
          </w:p>
          <w:p w14:paraId="70F25FB3" w14:textId="650FDD40" w:rsidR="00DD51E4" w:rsidRPr="009A716C" w:rsidRDefault="00DD51E4" w:rsidP="00DD51E4">
            <w:pPr>
              <w:suppressAutoHyphens/>
              <w:overflowPunct w:val="0"/>
              <w:autoSpaceDE w:val="0"/>
              <w:autoSpaceDN w:val="0"/>
              <w:adjustRightInd w:val="0"/>
              <w:contextualSpacing/>
              <w:jc w:val="left"/>
              <w:textAlignment w:val="baseline"/>
              <w:rPr>
                <w:sz w:val="18"/>
                <w:szCs w:val="18"/>
                <w:lang w:val="fr-FR" w:eastAsia="fr-FR"/>
              </w:rPr>
            </w:pPr>
            <w:r w:rsidRPr="009A716C">
              <w:rPr>
                <w:sz w:val="18"/>
                <w:szCs w:val="18"/>
                <w:lang w:val="fr-FR" w:eastAsia="fr-FR"/>
              </w:rPr>
              <w:t>Données particulières (DP)</w:t>
            </w:r>
          </w:p>
          <w:p w14:paraId="1D4E3EDB" w14:textId="2CA7BA9D" w:rsidR="00DD51E4" w:rsidRPr="009A716C" w:rsidRDefault="00DD51E4" w:rsidP="00DD51E4">
            <w:pPr>
              <w:suppressAutoHyphens/>
              <w:overflowPunct w:val="0"/>
              <w:autoSpaceDE w:val="0"/>
              <w:autoSpaceDN w:val="0"/>
              <w:adjustRightInd w:val="0"/>
              <w:contextualSpacing/>
              <w:jc w:val="left"/>
              <w:textAlignment w:val="baseline"/>
              <w:rPr>
                <w:sz w:val="18"/>
                <w:szCs w:val="18"/>
                <w:lang w:val="fr-FR" w:eastAsia="fr-FR"/>
              </w:rPr>
            </w:pPr>
            <w:r w:rsidRPr="009A716C">
              <w:rPr>
                <w:sz w:val="18"/>
                <w:szCs w:val="18"/>
                <w:lang w:val="fr-FR" w:eastAsia="fr-FR"/>
              </w:rPr>
              <w:t>Critères d’évaluation et de qualification (CEQ)</w:t>
            </w:r>
          </w:p>
          <w:p w14:paraId="5DCE0F87" w14:textId="07FE892C" w:rsidR="00DD51E4" w:rsidRPr="009A716C" w:rsidRDefault="00C25ACC" w:rsidP="00DD51E4">
            <w:pPr>
              <w:suppressAutoHyphens/>
              <w:overflowPunct w:val="0"/>
              <w:autoSpaceDE w:val="0"/>
              <w:autoSpaceDN w:val="0"/>
              <w:adjustRightInd w:val="0"/>
              <w:contextualSpacing/>
              <w:jc w:val="left"/>
              <w:textAlignment w:val="baseline"/>
              <w:rPr>
                <w:sz w:val="18"/>
                <w:szCs w:val="18"/>
                <w:lang w:val="fr-FR" w:eastAsia="fr-FR"/>
              </w:rPr>
            </w:pPr>
            <w:r w:rsidRPr="009A716C">
              <w:rPr>
                <w:sz w:val="18"/>
                <w:szCs w:val="18"/>
                <w:lang w:val="fr-FR" w:eastAsia="fr-FR"/>
              </w:rPr>
              <w:t>Formulaires de soumission</w:t>
            </w:r>
          </w:p>
          <w:p w14:paraId="6E2046F0" w14:textId="4AE10778" w:rsidR="00DD51E4" w:rsidRPr="009A716C" w:rsidRDefault="00DD51E4" w:rsidP="00DD51E4">
            <w:pPr>
              <w:autoSpaceDE w:val="0"/>
              <w:autoSpaceDN w:val="0"/>
              <w:adjustRightInd w:val="0"/>
              <w:jc w:val="left"/>
              <w:rPr>
                <w:sz w:val="18"/>
                <w:szCs w:val="18"/>
                <w:lang w:val="fr-FR"/>
              </w:rPr>
            </w:pPr>
            <w:r w:rsidRPr="009A716C">
              <w:rPr>
                <w:sz w:val="18"/>
                <w:szCs w:val="18"/>
                <w:lang w:val="fr-FR" w:eastAsia="fr-FR"/>
              </w:rPr>
              <w:t>Pays d’origine éligibles des Prêts APD du Japon</w:t>
            </w:r>
            <w:r w:rsidRPr="009A716C">
              <w:rPr>
                <w:sz w:val="18"/>
                <w:szCs w:val="18"/>
                <w:lang w:val="fr-FR"/>
              </w:rPr>
              <w:t xml:space="preserve"> </w:t>
            </w:r>
          </w:p>
          <w:p w14:paraId="55F9AB4C" w14:textId="30C28FE0" w:rsidR="00F14C6A" w:rsidRPr="009A716C" w:rsidRDefault="00C25ACC" w:rsidP="00DD51E4">
            <w:pPr>
              <w:autoSpaceDE w:val="0"/>
              <w:autoSpaceDN w:val="0"/>
              <w:adjustRightInd w:val="0"/>
              <w:jc w:val="left"/>
              <w:rPr>
                <w:sz w:val="18"/>
                <w:szCs w:val="18"/>
                <w:lang w:val="fr-FR"/>
              </w:rPr>
            </w:pPr>
            <w:r w:rsidRPr="009A716C">
              <w:rPr>
                <w:sz w:val="18"/>
                <w:szCs w:val="18"/>
                <w:lang w:val="fr-FR"/>
              </w:rPr>
              <w:t>Exigence</w:t>
            </w:r>
            <w:r w:rsidR="006D41D8" w:rsidRPr="009A716C">
              <w:rPr>
                <w:sz w:val="18"/>
                <w:szCs w:val="18"/>
                <w:lang w:val="fr-FR"/>
              </w:rPr>
              <w:t>s</w:t>
            </w:r>
            <w:r w:rsidRPr="009A716C">
              <w:rPr>
                <w:sz w:val="18"/>
                <w:szCs w:val="18"/>
                <w:lang w:val="fr-FR"/>
              </w:rPr>
              <w:t xml:space="preserve"> du Maître d’ouvrage</w:t>
            </w:r>
          </w:p>
          <w:p w14:paraId="662D581A" w14:textId="2EEB2593" w:rsidR="00F14C6A" w:rsidRPr="009A716C" w:rsidRDefault="00F14C6A" w:rsidP="00D23F2E">
            <w:pPr>
              <w:autoSpaceDE w:val="0"/>
              <w:autoSpaceDN w:val="0"/>
              <w:adjustRightInd w:val="0"/>
              <w:jc w:val="left"/>
              <w:rPr>
                <w:sz w:val="18"/>
                <w:szCs w:val="18"/>
                <w:lang w:val="fr-FR" w:eastAsia="ja-JP"/>
              </w:rPr>
            </w:pPr>
            <w:r w:rsidRPr="009A716C">
              <w:rPr>
                <w:sz w:val="18"/>
                <w:szCs w:val="18"/>
                <w:lang w:val="fr-FR"/>
              </w:rPr>
              <w:t>Conditions</w:t>
            </w:r>
            <w:r w:rsidR="00DD51E4" w:rsidRPr="009A716C">
              <w:rPr>
                <w:sz w:val="18"/>
                <w:szCs w:val="18"/>
                <w:lang w:val="fr-FR"/>
              </w:rPr>
              <w:t xml:space="preserve"> Générales</w:t>
            </w:r>
            <w:r w:rsidRPr="009A716C">
              <w:rPr>
                <w:sz w:val="18"/>
                <w:szCs w:val="18"/>
                <w:lang w:val="fr-FR" w:eastAsia="ja-JP"/>
              </w:rPr>
              <w:t xml:space="preserve"> (C</w:t>
            </w:r>
            <w:r w:rsidR="00DD51E4" w:rsidRPr="009A716C">
              <w:rPr>
                <w:sz w:val="18"/>
                <w:szCs w:val="18"/>
                <w:lang w:val="fr-FR" w:eastAsia="ja-JP"/>
              </w:rPr>
              <w:t>G</w:t>
            </w:r>
            <w:r w:rsidRPr="009A716C">
              <w:rPr>
                <w:sz w:val="18"/>
                <w:szCs w:val="18"/>
                <w:lang w:val="fr-FR" w:eastAsia="ja-JP"/>
              </w:rPr>
              <w:t>)</w:t>
            </w:r>
          </w:p>
          <w:p w14:paraId="7499C0F2" w14:textId="563032C4" w:rsidR="00F14C6A" w:rsidRPr="009A716C" w:rsidRDefault="00F14C6A" w:rsidP="00D23F2E">
            <w:pPr>
              <w:jc w:val="left"/>
              <w:rPr>
                <w:sz w:val="18"/>
                <w:szCs w:val="18"/>
                <w:lang w:val="fr-FR" w:eastAsia="ja-JP"/>
              </w:rPr>
            </w:pPr>
            <w:r w:rsidRPr="009A716C">
              <w:rPr>
                <w:sz w:val="18"/>
                <w:szCs w:val="18"/>
                <w:lang w:val="fr-FR"/>
              </w:rPr>
              <w:t>Conditions</w:t>
            </w:r>
            <w:r w:rsidR="00DD51E4" w:rsidRPr="009A716C">
              <w:rPr>
                <w:sz w:val="18"/>
                <w:szCs w:val="18"/>
                <w:lang w:val="fr-FR"/>
              </w:rPr>
              <w:t xml:space="preserve"> Particulières</w:t>
            </w:r>
            <w:r w:rsidRPr="009A716C">
              <w:rPr>
                <w:sz w:val="18"/>
                <w:szCs w:val="18"/>
                <w:lang w:val="fr-FR"/>
              </w:rPr>
              <w:t xml:space="preserve"> </w:t>
            </w:r>
            <w:r w:rsidRPr="009A716C">
              <w:rPr>
                <w:sz w:val="18"/>
                <w:szCs w:val="18"/>
                <w:lang w:val="fr-FR" w:eastAsia="ja-JP"/>
              </w:rPr>
              <w:t>(C</w:t>
            </w:r>
            <w:r w:rsidR="006D41D8" w:rsidRPr="009A716C">
              <w:rPr>
                <w:sz w:val="18"/>
                <w:szCs w:val="18"/>
                <w:lang w:val="fr-FR" w:eastAsia="ja-JP"/>
              </w:rPr>
              <w:t>P</w:t>
            </w:r>
            <w:r w:rsidRPr="009A716C">
              <w:rPr>
                <w:sz w:val="18"/>
                <w:szCs w:val="18"/>
                <w:lang w:val="fr-FR" w:eastAsia="ja-JP"/>
              </w:rPr>
              <w:t>)</w:t>
            </w:r>
          </w:p>
          <w:p w14:paraId="498C0C82" w14:textId="2E137D7A" w:rsidR="00F14C6A" w:rsidRPr="009A716C" w:rsidRDefault="00DD51E4" w:rsidP="00D23F2E">
            <w:pPr>
              <w:jc w:val="left"/>
              <w:rPr>
                <w:sz w:val="18"/>
                <w:szCs w:val="18"/>
                <w:lang w:val="fr-FR" w:eastAsia="ja-JP"/>
              </w:rPr>
            </w:pPr>
            <w:r w:rsidRPr="009A716C">
              <w:rPr>
                <w:sz w:val="18"/>
                <w:szCs w:val="18"/>
                <w:lang w:val="fr-FR"/>
              </w:rPr>
              <w:t>Formulaires du Marché</w:t>
            </w:r>
          </w:p>
        </w:tc>
        <w:tc>
          <w:tcPr>
            <w:tcW w:w="468" w:type="dxa"/>
            <w:tcBorders>
              <w:left w:val="nil"/>
            </w:tcBorders>
            <w:tcMar>
              <w:top w:w="57" w:type="dxa"/>
              <w:bottom w:w="57" w:type="dxa"/>
            </w:tcMar>
          </w:tcPr>
          <w:p w14:paraId="1CC8B62A" w14:textId="77777777" w:rsidR="00F14C6A" w:rsidRPr="009A716C" w:rsidRDefault="00F14C6A" w:rsidP="00D23F2E">
            <w:pPr>
              <w:rPr>
                <w:lang w:val="fr-FR"/>
              </w:rPr>
            </w:pPr>
          </w:p>
        </w:tc>
      </w:tr>
      <w:tr w:rsidR="00F14C6A" w:rsidRPr="009A716C" w14:paraId="4DB646B8" w14:textId="77777777" w:rsidTr="00D23F2E">
        <w:tc>
          <w:tcPr>
            <w:tcW w:w="8856" w:type="dxa"/>
            <w:gridSpan w:val="5"/>
            <w:tcMar>
              <w:top w:w="57" w:type="dxa"/>
              <w:bottom w:w="57" w:type="dxa"/>
            </w:tcMar>
          </w:tcPr>
          <w:p w14:paraId="558440C9" w14:textId="1CB1CD6C" w:rsidR="00F14C6A" w:rsidRPr="009A716C" w:rsidRDefault="00F14C6A" w:rsidP="00D23F2E">
            <w:pPr>
              <w:jc w:val="center"/>
              <w:rPr>
                <w:b/>
                <w:sz w:val="48"/>
                <w:szCs w:val="48"/>
                <w:lang w:val="fr-FR" w:eastAsia="ja-JP"/>
              </w:rPr>
            </w:pPr>
            <w:r w:rsidRPr="009A716C">
              <w:rPr>
                <w:b/>
                <w:sz w:val="48"/>
                <w:szCs w:val="48"/>
              </w:rPr>
              <w:sym w:font="Symbol" w:char="F0AF"/>
            </w:r>
          </w:p>
        </w:tc>
      </w:tr>
      <w:tr w:rsidR="00F14C6A" w:rsidRPr="007E084B" w14:paraId="743E825D" w14:textId="77777777" w:rsidTr="00D23F2E">
        <w:tc>
          <w:tcPr>
            <w:tcW w:w="288" w:type="dxa"/>
            <w:tcMar>
              <w:top w:w="57" w:type="dxa"/>
              <w:bottom w:w="57" w:type="dxa"/>
            </w:tcMar>
          </w:tcPr>
          <w:p w14:paraId="64C3E9AB" w14:textId="77777777" w:rsidR="00F14C6A" w:rsidRPr="009A716C" w:rsidRDefault="00F14C6A" w:rsidP="00D23F2E">
            <w:pPr>
              <w:rPr>
                <w:sz w:val="20"/>
                <w:lang w:val="fr-FR"/>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4AE82361" w14:textId="21560820" w:rsidR="00F14C6A" w:rsidRPr="009A716C" w:rsidRDefault="00236C41" w:rsidP="00D23F2E">
            <w:pPr>
              <w:ind w:left="274" w:hanging="274"/>
              <w:jc w:val="center"/>
              <w:rPr>
                <w:b/>
                <w:lang w:val="fr-FR"/>
              </w:rPr>
            </w:pPr>
            <w:r w:rsidRPr="009A716C">
              <w:rPr>
                <w:b/>
                <w:szCs w:val="24"/>
                <w:lang w:val="fr-FR"/>
              </w:rPr>
              <w:t xml:space="preserve">II. </w:t>
            </w:r>
            <w:r w:rsidR="00CD357F" w:rsidRPr="009A716C">
              <w:rPr>
                <w:b/>
                <w:szCs w:val="24"/>
                <w:lang w:val="fr-FR"/>
              </w:rPr>
              <w:t>O</w:t>
            </w:r>
            <w:r w:rsidRPr="009A716C">
              <w:rPr>
                <w:b/>
                <w:szCs w:val="24"/>
                <w:lang w:val="fr-FR"/>
              </w:rPr>
              <w:t>ffre</w:t>
            </w:r>
            <w:r w:rsidR="00F14C6A" w:rsidRPr="009A716C">
              <w:rPr>
                <w:b/>
                <w:lang w:val="fr-FR"/>
              </w:rPr>
              <w:t xml:space="preserve"> </w:t>
            </w:r>
          </w:p>
          <w:p w14:paraId="46A22D69" w14:textId="4B264566" w:rsidR="00F14C6A" w:rsidRPr="009A716C" w:rsidRDefault="00236C41" w:rsidP="00D23F2E">
            <w:pPr>
              <w:ind w:left="272" w:hanging="272"/>
              <w:jc w:val="center"/>
              <w:rPr>
                <w:sz w:val="20"/>
                <w:lang w:val="fr-FR"/>
              </w:rPr>
            </w:pPr>
            <w:r w:rsidRPr="009A716C">
              <w:rPr>
                <w:b/>
                <w:sz w:val="20"/>
                <w:lang w:val="fr-FR"/>
              </w:rPr>
              <w:t>Remise par le Soumissionnaire</w:t>
            </w:r>
          </w:p>
        </w:tc>
        <w:tc>
          <w:tcPr>
            <w:tcW w:w="468" w:type="dxa"/>
            <w:tcBorders>
              <w:left w:val="nil"/>
            </w:tcBorders>
            <w:tcMar>
              <w:top w:w="57" w:type="dxa"/>
              <w:bottom w:w="57" w:type="dxa"/>
            </w:tcMar>
          </w:tcPr>
          <w:p w14:paraId="56B4E192" w14:textId="77777777" w:rsidR="00F14C6A" w:rsidRPr="009A716C" w:rsidRDefault="00F14C6A" w:rsidP="00D23F2E">
            <w:pPr>
              <w:rPr>
                <w:sz w:val="20"/>
                <w:lang w:val="fr-FR"/>
              </w:rPr>
            </w:pPr>
          </w:p>
        </w:tc>
      </w:tr>
      <w:tr w:rsidR="00F14C6A" w:rsidRPr="007E084B" w14:paraId="51E2D066" w14:textId="77777777" w:rsidTr="00D23F2E">
        <w:tc>
          <w:tcPr>
            <w:tcW w:w="288" w:type="dxa"/>
            <w:tcMar>
              <w:top w:w="57" w:type="dxa"/>
              <w:bottom w:w="57" w:type="dxa"/>
            </w:tcMar>
          </w:tcPr>
          <w:p w14:paraId="1D1C324F" w14:textId="77777777" w:rsidR="00F14C6A" w:rsidRPr="009A716C" w:rsidRDefault="00F14C6A" w:rsidP="00D23F2E">
            <w:pPr>
              <w:rPr>
                <w:sz w:val="20"/>
                <w:lang w:val="fr-FR"/>
              </w:rPr>
            </w:pPr>
          </w:p>
        </w:tc>
        <w:tc>
          <w:tcPr>
            <w:tcW w:w="8100" w:type="dxa"/>
            <w:gridSpan w:val="3"/>
            <w:tcBorders>
              <w:left w:val="single" w:sz="6" w:space="0" w:color="auto"/>
              <w:bottom w:val="single" w:sz="6" w:space="0" w:color="auto"/>
              <w:right w:val="single" w:sz="6" w:space="0" w:color="auto"/>
            </w:tcBorders>
            <w:tcMar>
              <w:top w:w="57" w:type="dxa"/>
              <w:bottom w:w="57" w:type="dxa"/>
            </w:tcMar>
          </w:tcPr>
          <w:p w14:paraId="2909F4CB" w14:textId="249E5F32" w:rsidR="00236C41" w:rsidRPr="009A716C" w:rsidRDefault="00236C41" w:rsidP="00236C41">
            <w:pPr>
              <w:tabs>
                <w:tab w:val="left" w:pos="385"/>
              </w:tabs>
              <w:ind w:left="386" w:hanging="386"/>
              <w:contextualSpacing/>
              <w:rPr>
                <w:b/>
                <w:sz w:val="18"/>
                <w:szCs w:val="18"/>
                <w:lang w:val="fr-FR" w:eastAsia="fr-FR"/>
              </w:rPr>
            </w:pPr>
            <w:r w:rsidRPr="009A716C">
              <w:rPr>
                <w:b/>
                <w:sz w:val="18"/>
                <w:szCs w:val="18"/>
                <w:u w:val="single"/>
                <w:lang w:val="fr-FR" w:eastAsia="fr-FR"/>
              </w:rPr>
              <w:t>Offre Technique</w:t>
            </w:r>
          </w:p>
          <w:p w14:paraId="1141F720" w14:textId="77777777" w:rsidR="00F14C6A" w:rsidRPr="009A716C" w:rsidRDefault="00F14C6A" w:rsidP="00D23F2E">
            <w:pPr>
              <w:autoSpaceDE w:val="0"/>
              <w:autoSpaceDN w:val="0"/>
              <w:adjustRightInd w:val="0"/>
              <w:ind w:left="259" w:hanging="259"/>
              <w:jc w:val="left"/>
              <w:rPr>
                <w:sz w:val="18"/>
                <w:szCs w:val="18"/>
                <w:u w:val="single"/>
                <w:lang w:val="fr-FR" w:eastAsia="ja-JP"/>
              </w:rPr>
            </w:pPr>
          </w:p>
          <w:p w14:paraId="5AEE9D8F" w14:textId="586AFEC5" w:rsidR="00A80D66" w:rsidRPr="009A716C" w:rsidRDefault="00C61AE9" w:rsidP="00A80D66">
            <w:pPr>
              <w:tabs>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sz w:val="18"/>
                <w:szCs w:val="18"/>
                <w:lang w:val="fr-FR" w:eastAsia="fr-FR"/>
              </w:rPr>
              <w:t xml:space="preserve">(a) </w:t>
            </w:r>
            <w:r w:rsidRPr="009A716C">
              <w:rPr>
                <w:sz w:val="18"/>
                <w:szCs w:val="18"/>
                <w:lang w:val="fr-FR" w:eastAsia="fr-FR"/>
              </w:rPr>
              <w:tab/>
              <w:t>La</w:t>
            </w:r>
            <w:r w:rsidR="00A80D66" w:rsidRPr="009A716C">
              <w:rPr>
                <w:sz w:val="18"/>
                <w:szCs w:val="18"/>
                <w:lang w:val="fr-FR" w:eastAsia="fr-FR"/>
              </w:rPr>
              <w:t xml:space="preserve"> Lettre de soumission de l’Offre Technique établie conformément à IS 12.1.</w:t>
            </w:r>
          </w:p>
          <w:p w14:paraId="0F1F7069" w14:textId="77777777" w:rsidR="00A80D66" w:rsidRPr="009A716C" w:rsidRDefault="00A80D66" w:rsidP="00A80D66">
            <w:pPr>
              <w:tabs>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sz w:val="18"/>
                <w:szCs w:val="18"/>
                <w:lang w:val="fr-FR" w:eastAsia="fr-FR"/>
              </w:rPr>
              <w:t xml:space="preserve">(b) </w:t>
            </w:r>
            <w:r w:rsidRPr="009A716C">
              <w:rPr>
                <w:sz w:val="18"/>
                <w:szCs w:val="18"/>
                <w:lang w:val="fr-FR" w:eastAsia="fr-FR"/>
              </w:rPr>
              <w:tab/>
              <w:t>La garantie de soumission établie conformément à IS 19.</w:t>
            </w:r>
          </w:p>
          <w:p w14:paraId="4428307B" w14:textId="77777777" w:rsidR="00A80D66" w:rsidRPr="009A716C" w:rsidRDefault="00A80D66" w:rsidP="00A80D66">
            <w:pPr>
              <w:tabs>
                <w:tab w:val="left" w:pos="244"/>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sz w:val="18"/>
                <w:szCs w:val="18"/>
                <w:lang w:val="fr-FR" w:eastAsia="fr-FR"/>
              </w:rPr>
              <w:t>(c)</w:t>
            </w:r>
            <w:r w:rsidRPr="009A716C">
              <w:rPr>
                <w:sz w:val="18"/>
                <w:szCs w:val="18"/>
                <w:lang w:val="fr-FR" w:eastAsia="fr-FR"/>
              </w:rPr>
              <w:tab/>
            </w:r>
            <w:r w:rsidRPr="009A716C">
              <w:rPr>
                <w:sz w:val="18"/>
                <w:szCs w:val="18"/>
                <w:lang w:val="fr-FR" w:eastAsia="fr-FR"/>
              </w:rPr>
              <w:tab/>
              <w:t>La procuration attestant que le signataire de l'offre est habilité à engager le Soumissionnaire conformément à IS 20.2 et IS 20.3.</w:t>
            </w:r>
          </w:p>
          <w:p w14:paraId="3C473187" w14:textId="298C247A" w:rsidR="00A80D66" w:rsidRPr="009A716C" w:rsidRDefault="00A80D66" w:rsidP="00A80D66">
            <w:pPr>
              <w:tabs>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sz w:val="18"/>
                <w:szCs w:val="18"/>
                <w:lang w:val="fr-FR" w:eastAsia="fr-FR"/>
              </w:rPr>
              <w:t>(d)</w:t>
            </w:r>
            <w:r w:rsidRPr="009A716C">
              <w:rPr>
                <w:sz w:val="18"/>
                <w:szCs w:val="18"/>
                <w:lang w:val="fr-FR" w:eastAsia="fr-FR"/>
              </w:rPr>
              <w:tab/>
              <w:t>Dans le cas d</w:t>
            </w:r>
            <w:r w:rsidR="00A048C4" w:rsidRPr="009A716C">
              <w:rPr>
                <w:sz w:val="18"/>
                <w:szCs w:val="18"/>
                <w:lang w:val="fr-FR" w:eastAsia="fr-FR"/>
              </w:rPr>
              <w:t>’une</w:t>
            </w:r>
            <w:r w:rsidRPr="009A716C">
              <w:rPr>
                <w:sz w:val="18"/>
                <w:szCs w:val="18"/>
                <w:lang w:val="fr-FR" w:eastAsia="fr-FR"/>
              </w:rPr>
              <w:t xml:space="preserve"> offre soumise par un Groupement d’entreprises, </w:t>
            </w:r>
            <w:r w:rsidR="00A048C4" w:rsidRPr="009A716C">
              <w:rPr>
                <w:sz w:val="18"/>
                <w:szCs w:val="18"/>
                <w:lang w:val="fr-FR" w:eastAsia="fr-FR"/>
              </w:rPr>
              <w:t>la</w:t>
            </w:r>
            <w:r w:rsidRPr="009A716C">
              <w:rPr>
                <w:sz w:val="18"/>
                <w:szCs w:val="18"/>
                <w:lang w:val="fr-FR" w:eastAsia="fr-FR"/>
              </w:rPr>
              <w:t xml:space="preserve"> copie de l</w:t>
            </w:r>
            <w:r w:rsidR="005E1303" w:rsidRPr="009A716C">
              <w:rPr>
                <w:sz w:val="18"/>
                <w:szCs w:val="18"/>
                <w:lang w:val="fr-FR" w:eastAsia="fr-FR"/>
              </w:rPr>
              <w:t>’</w:t>
            </w:r>
            <w:r w:rsidRPr="009A716C">
              <w:rPr>
                <w:sz w:val="18"/>
                <w:szCs w:val="18"/>
                <w:lang w:val="fr-FR" w:eastAsia="fr-FR"/>
              </w:rPr>
              <w:t xml:space="preserve">accord de Groupement, ou </w:t>
            </w:r>
            <w:r w:rsidR="00A048C4" w:rsidRPr="009A716C">
              <w:rPr>
                <w:sz w:val="18"/>
                <w:szCs w:val="18"/>
                <w:lang w:val="fr-FR" w:eastAsia="fr-FR"/>
              </w:rPr>
              <w:t>la</w:t>
            </w:r>
            <w:r w:rsidRPr="009A716C">
              <w:rPr>
                <w:sz w:val="18"/>
                <w:szCs w:val="18"/>
                <w:lang w:val="fr-FR" w:eastAsia="fr-FR"/>
              </w:rPr>
              <w:t xml:space="preserve"> lettre d</w:t>
            </w:r>
            <w:r w:rsidR="005E1303" w:rsidRPr="009A716C">
              <w:rPr>
                <w:sz w:val="18"/>
                <w:szCs w:val="18"/>
                <w:lang w:val="fr-FR" w:eastAsia="fr-FR"/>
              </w:rPr>
              <w:t>’</w:t>
            </w:r>
            <w:r w:rsidRPr="009A716C">
              <w:rPr>
                <w:sz w:val="18"/>
                <w:szCs w:val="18"/>
                <w:lang w:val="fr-FR" w:eastAsia="fr-FR"/>
              </w:rPr>
              <w:t>intention de constituer un Groupement incluant le projet d</w:t>
            </w:r>
            <w:r w:rsidR="005E1303" w:rsidRPr="009A716C">
              <w:rPr>
                <w:sz w:val="18"/>
                <w:szCs w:val="18"/>
                <w:lang w:val="fr-FR" w:eastAsia="fr-FR"/>
              </w:rPr>
              <w:t>’</w:t>
            </w:r>
            <w:r w:rsidRPr="009A716C">
              <w:rPr>
                <w:sz w:val="18"/>
                <w:szCs w:val="18"/>
                <w:lang w:val="fr-FR" w:eastAsia="fr-FR"/>
              </w:rPr>
              <w:t>accord, établies conformément à IS 4.1.</w:t>
            </w:r>
          </w:p>
          <w:p w14:paraId="1243D24D" w14:textId="77777777" w:rsidR="00A80D66" w:rsidRPr="009A716C" w:rsidRDefault="00A80D66" w:rsidP="00A80D66">
            <w:pPr>
              <w:tabs>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sz w:val="18"/>
                <w:szCs w:val="18"/>
                <w:lang w:val="fr-FR" w:eastAsia="fr-FR"/>
              </w:rPr>
              <w:t>(e)</w:t>
            </w:r>
            <w:r w:rsidRPr="009A716C">
              <w:rPr>
                <w:sz w:val="18"/>
                <w:szCs w:val="18"/>
                <w:lang w:val="fr-FR" w:eastAsia="fr-FR"/>
              </w:rPr>
              <w:tab/>
              <w:t>Les documents attestant que le Soumissionnaire répond aux critères d’éligibilité et possède les qualifications requises pour exécuter le Marché si son offre est retenue, conformément à IS 17.</w:t>
            </w:r>
          </w:p>
          <w:p w14:paraId="4359C6A2" w14:textId="04256CC7" w:rsidR="00905158" w:rsidRPr="009A716C" w:rsidRDefault="00905158" w:rsidP="00905158">
            <w:pPr>
              <w:tabs>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rFonts w:hint="eastAsia"/>
                <w:sz w:val="18"/>
                <w:szCs w:val="18"/>
                <w:lang w:val="fr-FR" w:eastAsia="ja-JP"/>
              </w:rPr>
              <w:t>(</w:t>
            </w:r>
            <w:r w:rsidRPr="009A716C">
              <w:rPr>
                <w:sz w:val="18"/>
                <w:szCs w:val="18"/>
                <w:lang w:val="fr-FR" w:eastAsia="ja-JP"/>
              </w:rPr>
              <w:t>f)</w:t>
            </w:r>
            <w:r w:rsidR="00F3271E" w:rsidRPr="009A716C">
              <w:rPr>
                <w:sz w:val="18"/>
                <w:szCs w:val="18"/>
                <w:lang w:val="fr-FR" w:eastAsia="fr-FR"/>
              </w:rPr>
              <w:t xml:space="preserve"> </w:t>
            </w:r>
            <w:r w:rsidR="00F3271E" w:rsidRPr="009A716C">
              <w:rPr>
                <w:sz w:val="18"/>
                <w:szCs w:val="18"/>
                <w:lang w:val="fr-FR" w:eastAsia="fr-FR"/>
              </w:rPr>
              <w:tab/>
            </w:r>
            <w:r w:rsidRPr="009A716C">
              <w:rPr>
                <w:sz w:val="18"/>
                <w:szCs w:val="18"/>
                <w:lang w:val="fr-FR" w:eastAsia="ja-JP"/>
              </w:rPr>
              <w:t>Les documents attestant</w:t>
            </w:r>
            <w:r w:rsidR="001E0301" w:rsidRPr="009A716C">
              <w:rPr>
                <w:sz w:val="18"/>
                <w:szCs w:val="18"/>
                <w:lang w:val="fr-FR" w:eastAsia="ja-JP"/>
              </w:rPr>
              <w:t xml:space="preserve">, conformément à IS </w:t>
            </w:r>
            <w:r w:rsidR="001E0301" w:rsidRPr="009A716C">
              <w:rPr>
                <w:sz w:val="18"/>
                <w:szCs w:val="18"/>
                <w:lang w:val="fr-FR" w:eastAsia="fr-FR"/>
              </w:rPr>
              <w:t>16.2,</w:t>
            </w:r>
            <w:r w:rsidRPr="009A716C">
              <w:rPr>
                <w:sz w:val="18"/>
                <w:szCs w:val="18"/>
                <w:lang w:val="fr-FR" w:eastAsia="fr-FR"/>
              </w:rPr>
              <w:t xml:space="preserve"> que les Travaux </w:t>
            </w:r>
            <w:r w:rsidR="001E0301" w:rsidRPr="009A716C">
              <w:rPr>
                <w:sz w:val="18"/>
                <w:szCs w:val="18"/>
                <w:lang w:val="fr-FR" w:eastAsia="fr-FR"/>
              </w:rPr>
              <w:t>proposé</w:t>
            </w:r>
            <w:r w:rsidRPr="009A716C">
              <w:rPr>
                <w:sz w:val="18"/>
                <w:szCs w:val="18"/>
                <w:lang w:val="fr-FR" w:eastAsia="fr-FR"/>
              </w:rPr>
              <w:t>s par le Soumissionnaire sont conformes au Dossier d’appel d’offres.</w:t>
            </w:r>
          </w:p>
          <w:p w14:paraId="37D35195" w14:textId="25C24A44" w:rsidR="00F14C6A" w:rsidRPr="009A716C" w:rsidRDefault="00185148" w:rsidP="00450E8A">
            <w:pPr>
              <w:tabs>
                <w:tab w:val="left" w:pos="385"/>
              </w:tabs>
              <w:suppressAutoHyphens/>
              <w:overflowPunct w:val="0"/>
              <w:autoSpaceDE w:val="0"/>
              <w:autoSpaceDN w:val="0"/>
              <w:adjustRightInd w:val="0"/>
              <w:ind w:left="386" w:hanging="386"/>
              <w:contextualSpacing/>
              <w:textAlignment w:val="baseline"/>
              <w:rPr>
                <w:sz w:val="18"/>
                <w:szCs w:val="18"/>
                <w:lang w:val="fr-FR"/>
              </w:rPr>
            </w:pPr>
            <w:r w:rsidRPr="009A716C">
              <w:rPr>
                <w:rFonts w:hint="eastAsia"/>
                <w:sz w:val="18"/>
                <w:szCs w:val="18"/>
                <w:lang w:val="fr-FR" w:eastAsia="ja-JP"/>
              </w:rPr>
              <w:t>(</w:t>
            </w:r>
            <w:r w:rsidRPr="009A716C">
              <w:rPr>
                <w:sz w:val="18"/>
                <w:szCs w:val="18"/>
                <w:lang w:val="fr-FR" w:eastAsia="ja-JP"/>
              </w:rPr>
              <w:t>g)</w:t>
            </w:r>
            <w:r w:rsidR="00F3271E" w:rsidRPr="009A716C">
              <w:rPr>
                <w:sz w:val="18"/>
                <w:szCs w:val="18"/>
                <w:lang w:val="fr-FR" w:eastAsia="fr-FR"/>
              </w:rPr>
              <w:tab/>
            </w:r>
            <w:r w:rsidRPr="009A716C">
              <w:rPr>
                <w:sz w:val="18"/>
                <w:szCs w:val="18"/>
                <w:lang w:val="fr-FR"/>
              </w:rPr>
              <w:t>La Proposition technique soumise conformément à IS 16.</w:t>
            </w:r>
          </w:p>
          <w:p w14:paraId="7E691144" w14:textId="25DF3E6A" w:rsidR="00185148" w:rsidRPr="009A716C" w:rsidRDefault="00185148" w:rsidP="00450E8A">
            <w:pPr>
              <w:tabs>
                <w:tab w:val="left" w:pos="385"/>
              </w:tabs>
              <w:suppressAutoHyphens/>
              <w:overflowPunct w:val="0"/>
              <w:autoSpaceDE w:val="0"/>
              <w:autoSpaceDN w:val="0"/>
              <w:adjustRightInd w:val="0"/>
              <w:ind w:left="386" w:hanging="386"/>
              <w:contextualSpacing/>
              <w:textAlignment w:val="baseline"/>
              <w:rPr>
                <w:sz w:val="18"/>
                <w:szCs w:val="18"/>
                <w:lang w:val="fr-FR" w:eastAsia="fr-FR"/>
              </w:rPr>
            </w:pPr>
            <w:r w:rsidRPr="009A716C">
              <w:rPr>
                <w:sz w:val="18"/>
                <w:szCs w:val="18"/>
                <w:lang w:val="fr-FR"/>
              </w:rPr>
              <w:t>(h)</w:t>
            </w:r>
            <w:r w:rsidR="00F3271E" w:rsidRPr="009A716C">
              <w:rPr>
                <w:sz w:val="18"/>
                <w:szCs w:val="18"/>
                <w:lang w:val="fr-FR" w:eastAsia="fr-FR"/>
              </w:rPr>
              <w:t xml:space="preserve"> </w:t>
            </w:r>
            <w:r w:rsidR="00F3271E" w:rsidRPr="009A716C">
              <w:rPr>
                <w:sz w:val="18"/>
                <w:szCs w:val="18"/>
                <w:lang w:val="fr-FR" w:eastAsia="fr-FR"/>
              </w:rPr>
              <w:tab/>
            </w:r>
            <w:r w:rsidRPr="009A716C">
              <w:rPr>
                <w:sz w:val="18"/>
                <w:szCs w:val="18"/>
                <w:lang w:val="fr-FR" w:eastAsia="fr-FR"/>
              </w:rPr>
              <w:t>La Reconnaissance du respect des Directives pour les passations de marchés sous financement par Prêts APD du Japon (Formulaire REC). Le représentant habilité du Soumissionnaire doit signer et dater ce formulaire.</w:t>
            </w:r>
          </w:p>
          <w:p w14:paraId="37047911" w14:textId="24A421CC" w:rsidR="00185148" w:rsidRPr="009A716C" w:rsidRDefault="00185148" w:rsidP="00450E8A">
            <w:pPr>
              <w:tabs>
                <w:tab w:val="left" w:pos="385"/>
              </w:tabs>
              <w:suppressAutoHyphens/>
              <w:overflowPunct w:val="0"/>
              <w:autoSpaceDE w:val="0"/>
              <w:autoSpaceDN w:val="0"/>
              <w:adjustRightInd w:val="0"/>
              <w:ind w:left="386" w:hanging="386"/>
              <w:contextualSpacing/>
              <w:textAlignment w:val="baseline"/>
              <w:rPr>
                <w:sz w:val="18"/>
                <w:szCs w:val="18"/>
                <w:lang w:val="fr-FR" w:eastAsia="ja-JP"/>
              </w:rPr>
            </w:pPr>
            <w:r w:rsidRPr="009A716C">
              <w:rPr>
                <w:sz w:val="18"/>
                <w:szCs w:val="18"/>
                <w:lang w:val="fr-FR" w:eastAsia="ja-JP"/>
              </w:rPr>
              <w:t>(i)</w:t>
            </w:r>
            <w:r w:rsidR="00450E8A" w:rsidRPr="009A716C">
              <w:rPr>
                <w:sz w:val="18"/>
                <w:szCs w:val="18"/>
                <w:lang w:val="fr-FR" w:eastAsia="fr-FR"/>
              </w:rPr>
              <w:tab/>
            </w:r>
            <w:r w:rsidRPr="009A716C">
              <w:rPr>
                <w:sz w:val="18"/>
                <w:szCs w:val="18"/>
                <w:lang w:val="fr-FR"/>
              </w:rPr>
              <w:t>Tout autre document requis par DP 11.2(i).</w:t>
            </w:r>
          </w:p>
          <w:p w14:paraId="6AC48279" w14:textId="77777777" w:rsidR="00A80D66" w:rsidRPr="009A716C" w:rsidRDefault="00A80D66" w:rsidP="00D23F2E">
            <w:pPr>
              <w:tabs>
                <w:tab w:val="left" w:pos="422"/>
              </w:tabs>
              <w:adjustRightInd w:val="0"/>
              <w:ind w:left="418" w:hanging="418"/>
              <w:rPr>
                <w:sz w:val="18"/>
                <w:szCs w:val="18"/>
                <w:lang w:val="fr-FR" w:eastAsia="ja-JP"/>
              </w:rPr>
            </w:pPr>
          </w:p>
          <w:p w14:paraId="554584FB" w14:textId="78AAA714" w:rsidR="00F14C6A" w:rsidRPr="009A716C" w:rsidRDefault="00A80D66" w:rsidP="00185148">
            <w:pPr>
              <w:tabs>
                <w:tab w:val="left" w:pos="422"/>
              </w:tabs>
              <w:adjustRightInd w:val="0"/>
              <w:ind w:left="418" w:hanging="425"/>
              <w:rPr>
                <w:sz w:val="18"/>
                <w:szCs w:val="18"/>
                <w:lang w:val="fr-FR" w:eastAsia="ja-JP"/>
              </w:rPr>
            </w:pPr>
            <w:r w:rsidRPr="009A716C">
              <w:rPr>
                <w:sz w:val="18"/>
                <w:szCs w:val="18"/>
                <w:lang w:val="fr-FR" w:eastAsia="ja-JP"/>
              </w:rPr>
              <w:t xml:space="preserve"> </w:t>
            </w:r>
          </w:p>
          <w:p w14:paraId="4ECC56CF" w14:textId="2F4557B5" w:rsidR="0034696C" w:rsidRPr="009A716C" w:rsidRDefault="0034696C" w:rsidP="0034696C">
            <w:pPr>
              <w:tabs>
                <w:tab w:val="left" w:pos="385"/>
              </w:tabs>
              <w:spacing w:line="240" w:lineRule="exact"/>
              <w:ind w:left="386" w:hanging="386"/>
              <w:contextualSpacing/>
              <w:rPr>
                <w:b/>
                <w:sz w:val="18"/>
                <w:szCs w:val="18"/>
                <w:lang w:val="fr-FR" w:eastAsia="fr-FR"/>
              </w:rPr>
            </w:pPr>
            <w:r w:rsidRPr="009A716C">
              <w:rPr>
                <w:b/>
                <w:sz w:val="18"/>
                <w:szCs w:val="18"/>
                <w:u w:val="single"/>
                <w:lang w:val="fr-FR" w:eastAsia="fr-FR"/>
              </w:rPr>
              <w:t>Offre Financière</w:t>
            </w:r>
          </w:p>
          <w:p w14:paraId="3D96C586" w14:textId="77777777" w:rsidR="00F14C6A" w:rsidRPr="009A716C" w:rsidRDefault="00F14C6A" w:rsidP="00D23F2E">
            <w:pPr>
              <w:autoSpaceDE w:val="0"/>
              <w:autoSpaceDN w:val="0"/>
              <w:adjustRightInd w:val="0"/>
              <w:ind w:left="259" w:hanging="259"/>
              <w:jc w:val="left"/>
              <w:rPr>
                <w:sz w:val="18"/>
                <w:szCs w:val="18"/>
                <w:lang w:val="fr-FR" w:eastAsia="ja-JP"/>
              </w:rPr>
            </w:pPr>
          </w:p>
          <w:p w14:paraId="176E33B8" w14:textId="3E65F1DC" w:rsidR="003C121A" w:rsidRPr="009A716C" w:rsidRDefault="00F14C6A" w:rsidP="003C121A">
            <w:pPr>
              <w:tabs>
                <w:tab w:val="left" w:pos="385"/>
              </w:tabs>
              <w:spacing w:line="240" w:lineRule="exact"/>
              <w:ind w:left="386" w:hanging="386"/>
              <w:contextualSpacing/>
              <w:rPr>
                <w:sz w:val="18"/>
                <w:szCs w:val="18"/>
                <w:lang w:val="fr-FR" w:eastAsia="fr-FR"/>
              </w:rPr>
            </w:pPr>
            <w:r w:rsidRPr="009A716C">
              <w:rPr>
                <w:sz w:val="18"/>
                <w:szCs w:val="18"/>
                <w:lang w:val="fr-FR"/>
              </w:rPr>
              <w:t>(</w:t>
            </w:r>
            <w:r w:rsidRPr="009A716C">
              <w:rPr>
                <w:sz w:val="18"/>
                <w:szCs w:val="18"/>
                <w:lang w:val="fr-FR" w:eastAsia="ja-JP"/>
              </w:rPr>
              <w:t>a</w:t>
            </w:r>
            <w:r w:rsidRPr="009A716C">
              <w:rPr>
                <w:sz w:val="18"/>
                <w:szCs w:val="18"/>
                <w:lang w:val="fr-FR"/>
              </w:rPr>
              <w:t xml:space="preserve">) </w:t>
            </w:r>
            <w:r w:rsidRPr="009A716C">
              <w:rPr>
                <w:sz w:val="18"/>
                <w:szCs w:val="18"/>
                <w:lang w:val="fr-FR" w:eastAsia="ja-JP"/>
              </w:rPr>
              <w:t xml:space="preserve"> </w:t>
            </w:r>
            <w:r w:rsidRPr="009A716C">
              <w:rPr>
                <w:sz w:val="18"/>
                <w:szCs w:val="18"/>
                <w:lang w:val="fr-FR" w:eastAsia="ja-JP"/>
              </w:rPr>
              <w:tab/>
            </w:r>
            <w:r w:rsidR="00C61AE9" w:rsidRPr="009A716C">
              <w:rPr>
                <w:sz w:val="18"/>
                <w:szCs w:val="18"/>
                <w:lang w:val="fr-FR" w:eastAsia="fr-FR"/>
              </w:rPr>
              <w:t>La Lettre</w:t>
            </w:r>
            <w:r w:rsidR="003C121A" w:rsidRPr="009A716C">
              <w:rPr>
                <w:sz w:val="18"/>
                <w:szCs w:val="18"/>
                <w:lang w:val="fr-FR" w:eastAsia="fr-FR"/>
              </w:rPr>
              <w:t xml:space="preserve"> de soumission de l’Offre </w:t>
            </w:r>
            <w:r w:rsidR="00C61AE9" w:rsidRPr="009A716C">
              <w:rPr>
                <w:sz w:val="18"/>
                <w:szCs w:val="18"/>
                <w:lang w:val="fr-FR" w:eastAsia="fr-FR"/>
              </w:rPr>
              <w:t>Financière établie</w:t>
            </w:r>
            <w:r w:rsidR="003C121A" w:rsidRPr="009A716C">
              <w:rPr>
                <w:sz w:val="18"/>
                <w:szCs w:val="18"/>
                <w:lang w:val="fr-FR" w:eastAsia="fr-FR"/>
              </w:rPr>
              <w:t xml:space="preserve"> conformément à IS 12.1.</w:t>
            </w:r>
          </w:p>
          <w:p w14:paraId="1691EA1C" w14:textId="3353A738" w:rsidR="00E8718B" w:rsidRPr="009A716C" w:rsidRDefault="00F14C6A" w:rsidP="0034696C">
            <w:pPr>
              <w:tabs>
                <w:tab w:val="left" w:pos="385"/>
              </w:tabs>
              <w:ind w:left="386" w:hanging="386"/>
              <w:rPr>
                <w:sz w:val="18"/>
                <w:szCs w:val="18"/>
                <w:lang w:val="fr-FR" w:eastAsia="fr-FR"/>
              </w:rPr>
            </w:pPr>
            <w:r w:rsidRPr="009A716C">
              <w:rPr>
                <w:sz w:val="18"/>
                <w:szCs w:val="18"/>
                <w:lang w:val="fr-FR" w:eastAsia="ja-JP"/>
              </w:rPr>
              <w:t>(</w:t>
            </w:r>
            <w:r w:rsidRPr="009A716C">
              <w:rPr>
                <w:sz w:val="18"/>
                <w:szCs w:val="18"/>
                <w:lang w:val="fr-FR"/>
              </w:rPr>
              <w:t xml:space="preserve">b)  </w:t>
            </w:r>
            <w:r w:rsidRPr="009A716C">
              <w:rPr>
                <w:sz w:val="18"/>
                <w:szCs w:val="18"/>
                <w:lang w:val="fr-FR"/>
              </w:rPr>
              <w:tab/>
            </w:r>
            <w:r w:rsidR="003C121A" w:rsidRPr="009A716C">
              <w:rPr>
                <w:sz w:val="18"/>
                <w:szCs w:val="18"/>
                <w:lang w:val="fr-FR"/>
              </w:rPr>
              <w:t>Les Bordereaux complétés conformément à IS 12.1 et IS 14, y compris</w:t>
            </w:r>
            <w:r w:rsidR="000B1A6F" w:rsidRPr="009A716C">
              <w:rPr>
                <w:sz w:val="18"/>
                <w:szCs w:val="18"/>
                <w:lang w:val="fr-FR"/>
              </w:rPr>
              <w:t xml:space="preserve"> les Bordereaux des prix </w:t>
            </w:r>
            <w:r w:rsidR="00E8718B" w:rsidRPr="009A716C">
              <w:rPr>
                <w:sz w:val="18"/>
                <w:szCs w:val="18"/>
                <w:lang w:val="fr-FR"/>
              </w:rPr>
              <w:t>complété</w:t>
            </w:r>
            <w:r w:rsidR="000B1A6F" w:rsidRPr="009A716C">
              <w:rPr>
                <w:sz w:val="18"/>
                <w:szCs w:val="18"/>
                <w:lang w:val="fr-FR"/>
              </w:rPr>
              <w:t xml:space="preserve">s, </w:t>
            </w:r>
            <w:r w:rsidR="00932506" w:rsidRPr="009A716C">
              <w:rPr>
                <w:sz w:val="18"/>
                <w:szCs w:val="18"/>
                <w:lang w:val="fr-FR"/>
              </w:rPr>
              <w:t>le c</w:t>
            </w:r>
            <w:r w:rsidR="009F79DE" w:rsidRPr="009A716C">
              <w:rPr>
                <w:sz w:val="18"/>
                <w:szCs w:val="18"/>
                <w:lang w:val="fr-FR"/>
              </w:rPr>
              <w:t xml:space="preserve">alendrier des </w:t>
            </w:r>
            <w:r w:rsidR="00C61AE9" w:rsidRPr="009A716C">
              <w:rPr>
                <w:sz w:val="18"/>
                <w:szCs w:val="18"/>
                <w:lang w:val="fr-FR"/>
              </w:rPr>
              <w:t>paiemen</w:t>
            </w:r>
            <w:r w:rsidR="00C61AE9" w:rsidRPr="009A716C">
              <w:rPr>
                <w:rStyle w:val="aff1"/>
                <w:lang w:val="fr-FR"/>
              </w:rPr>
              <w:t>t</w:t>
            </w:r>
            <w:r w:rsidR="00C61AE9" w:rsidRPr="009A716C">
              <w:rPr>
                <w:sz w:val="18"/>
                <w:szCs w:val="18"/>
                <w:lang w:val="fr-FR"/>
              </w:rPr>
              <w:t>s</w:t>
            </w:r>
            <w:r w:rsidR="009F79DE" w:rsidRPr="009A716C">
              <w:rPr>
                <w:sz w:val="18"/>
                <w:szCs w:val="18"/>
                <w:lang w:val="fr-FR"/>
              </w:rPr>
              <w:t xml:space="preserve"> </w:t>
            </w:r>
            <w:r w:rsidR="00932506" w:rsidRPr="009A716C">
              <w:rPr>
                <w:sz w:val="18"/>
                <w:szCs w:val="18"/>
                <w:lang w:val="fr-FR"/>
              </w:rPr>
              <w:t xml:space="preserve">et le </w:t>
            </w:r>
            <w:r w:rsidR="005D4C32" w:rsidRPr="009A716C">
              <w:rPr>
                <w:sz w:val="18"/>
                <w:szCs w:val="18"/>
                <w:lang w:val="fr-FR"/>
              </w:rPr>
              <w:t>B</w:t>
            </w:r>
            <w:r w:rsidR="00E8718B" w:rsidRPr="009A716C">
              <w:rPr>
                <w:sz w:val="18"/>
                <w:szCs w:val="18"/>
                <w:lang w:val="fr-FR"/>
              </w:rPr>
              <w:t xml:space="preserve">ordereau des données de révision des prix complété </w:t>
            </w:r>
            <w:r w:rsidR="00E8718B" w:rsidRPr="009A716C">
              <w:rPr>
                <w:sz w:val="18"/>
                <w:szCs w:val="18"/>
                <w:lang w:val="fr-FR" w:eastAsia="fr-FR"/>
              </w:rPr>
              <w:t>(si requis conformément à IS 14.7) mais en excluant ceux requis par IS 11.2.</w:t>
            </w:r>
          </w:p>
          <w:p w14:paraId="44A6D40B" w14:textId="0583688E" w:rsidR="00F14C6A" w:rsidRPr="009A716C" w:rsidRDefault="0034696C" w:rsidP="00F3271E">
            <w:pPr>
              <w:tabs>
                <w:tab w:val="left" w:pos="385"/>
              </w:tabs>
              <w:spacing w:after="60"/>
              <w:ind w:left="386" w:hanging="386"/>
              <w:rPr>
                <w:sz w:val="18"/>
                <w:szCs w:val="18"/>
                <w:lang w:val="fr-FR" w:eastAsia="fr-FR"/>
              </w:rPr>
            </w:pPr>
            <w:r w:rsidRPr="009A716C">
              <w:rPr>
                <w:sz w:val="18"/>
                <w:szCs w:val="18"/>
                <w:lang w:val="fr-FR"/>
              </w:rPr>
              <w:t>(c)</w:t>
            </w:r>
            <w:r w:rsidRPr="009A716C">
              <w:rPr>
                <w:sz w:val="18"/>
                <w:szCs w:val="18"/>
                <w:lang w:val="fr-FR"/>
              </w:rPr>
              <w:tab/>
              <w:t>Tout autre document requis par DP 11.3(c).</w:t>
            </w:r>
          </w:p>
        </w:tc>
        <w:tc>
          <w:tcPr>
            <w:tcW w:w="468" w:type="dxa"/>
            <w:tcBorders>
              <w:left w:val="nil"/>
            </w:tcBorders>
            <w:tcMar>
              <w:top w:w="57" w:type="dxa"/>
              <w:bottom w:w="57" w:type="dxa"/>
            </w:tcMar>
          </w:tcPr>
          <w:p w14:paraId="4F217719" w14:textId="77777777" w:rsidR="00F14C6A" w:rsidRPr="009A716C" w:rsidRDefault="00F14C6A" w:rsidP="00D23F2E">
            <w:pPr>
              <w:rPr>
                <w:sz w:val="20"/>
                <w:lang w:val="fr-FR"/>
              </w:rPr>
            </w:pPr>
          </w:p>
        </w:tc>
      </w:tr>
      <w:tr w:rsidR="00F14C6A" w:rsidRPr="009A716C" w14:paraId="19BFBC08" w14:textId="77777777" w:rsidTr="00D23F2E">
        <w:tc>
          <w:tcPr>
            <w:tcW w:w="8856" w:type="dxa"/>
            <w:gridSpan w:val="5"/>
            <w:tcMar>
              <w:top w:w="57" w:type="dxa"/>
              <w:bottom w:w="57" w:type="dxa"/>
            </w:tcMar>
          </w:tcPr>
          <w:p w14:paraId="0561BC7D" w14:textId="77777777" w:rsidR="00F14C6A" w:rsidRPr="009A716C" w:rsidRDefault="00F14C6A" w:rsidP="00D23F2E">
            <w:pPr>
              <w:jc w:val="center"/>
              <w:rPr>
                <w:b/>
                <w:sz w:val="48"/>
                <w:szCs w:val="48"/>
              </w:rPr>
            </w:pPr>
            <w:r w:rsidRPr="009A716C">
              <w:rPr>
                <w:b/>
                <w:sz w:val="48"/>
                <w:szCs w:val="48"/>
              </w:rPr>
              <w:sym w:font="Symbol" w:char="F0AF"/>
            </w:r>
          </w:p>
          <w:p w14:paraId="45AD05AE" w14:textId="77777777" w:rsidR="00E41484" w:rsidRPr="009A716C" w:rsidRDefault="00E41484" w:rsidP="00D23F2E">
            <w:pPr>
              <w:jc w:val="center"/>
              <w:rPr>
                <w:sz w:val="48"/>
                <w:szCs w:val="48"/>
              </w:rPr>
            </w:pPr>
          </w:p>
        </w:tc>
      </w:tr>
      <w:tr w:rsidR="00F14C6A" w:rsidRPr="007E084B" w14:paraId="370A3859" w14:textId="77777777" w:rsidTr="00D23F2E">
        <w:tc>
          <w:tcPr>
            <w:tcW w:w="288" w:type="dxa"/>
            <w:tcMar>
              <w:top w:w="57" w:type="dxa"/>
              <w:bottom w:w="57" w:type="dxa"/>
            </w:tcMar>
          </w:tcPr>
          <w:p w14:paraId="6B9D2DE2" w14:textId="77777777" w:rsidR="00F14C6A" w:rsidRPr="009A716C" w:rsidRDefault="00F14C6A" w:rsidP="00D23F2E">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07F63309" w14:textId="4BC54446" w:rsidR="00F14C6A" w:rsidRPr="009A716C" w:rsidRDefault="00F14C6A" w:rsidP="00D23F2E">
            <w:pPr>
              <w:ind w:left="274" w:hanging="274"/>
              <w:jc w:val="center"/>
              <w:rPr>
                <w:b/>
                <w:lang w:val="fr-FR"/>
              </w:rPr>
            </w:pPr>
            <w:r w:rsidRPr="009A716C">
              <w:rPr>
                <w:b/>
                <w:lang w:val="fr-FR"/>
              </w:rPr>
              <w:t xml:space="preserve">III. </w:t>
            </w:r>
            <w:r w:rsidR="002863D7" w:rsidRPr="009A716C">
              <w:rPr>
                <w:b/>
                <w:lang w:val="fr-FR"/>
              </w:rPr>
              <w:t>Pièces contractuelles</w:t>
            </w:r>
          </w:p>
          <w:p w14:paraId="0B10A488" w14:textId="659ECCCE" w:rsidR="00F14C6A" w:rsidRPr="009A716C" w:rsidRDefault="002863D7" w:rsidP="00D23F2E">
            <w:pPr>
              <w:ind w:left="272" w:hanging="272"/>
              <w:jc w:val="center"/>
              <w:rPr>
                <w:sz w:val="20"/>
                <w:lang w:val="fr-FR"/>
              </w:rPr>
            </w:pPr>
            <w:r w:rsidRPr="009A716C">
              <w:rPr>
                <w:b/>
                <w:sz w:val="20"/>
                <w:lang w:val="fr-FR"/>
              </w:rPr>
              <w:t xml:space="preserve">Préparées par le Maître d’ouvrage </w:t>
            </w:r>
            <w:r w:rsidRPr="009A716C">
              <w:rPr>
                <w:rFonts w:hint="eastAsia"/>
                <w:b/>
                <w:sz w:val="20"/>
                <w:lang w:val="fr-FR" w:eastAsia="ja-JP"/>
              </w:rPr>
              <w:t>&amp;</w:t>
            </w:r>
            <w:r w:rsidR="00FA3F0D" w:rsidRPr="009A716C">
              <w:rPr>
                <w:b/>
                <w:sz w:val="20"/>
                <w:lang w:val="fr-FR"/>
              </w:rPr>
              <w:t xml:space="preserve"> remis</w:t>
            </w:r>
            <w:r w:rsidR="00CD6CB3" w:rsidRPr="009A716C">
              <w:rPr>
                <w:b/>
                <w:sz w:val="20"/>
                <w:lang w:val="fr-FR"/>
              </w:rPr>
              <w:t>es</w:t>
            </w:r>
            <w:r w:rsidR="00FA3F0D" w:rsidRPr="009A716C">
              <w:rPr>
                <w:b/>
                <w:sz w:val="20"/>
                <w:lang w:val="fr-FR"/>
              </w:rPr>
              <w:t xml:space="preserve"> par le Soumissionnaire</w:t>
            </w:r>
          </w:p>
        </w:tc>
        <w:tc>
          <w:tcPr>
            <w:tcW w:w="468" w:type="dxa"/>
            <w:tcBorders>
              <w:left w:val="nil"/>
            </w:tcBorders>
            <w:tcMar>
              <w:top w:w="57" w:type="dxa"/>
              <w:bottom w:w="57" w:type="dxa"/>
            </w:tcMar>
          </w:tcPr>
          <w:p w14:paraId="1884BB18" w14:textId="77777777" w:rsidR="00F14C6A" w:rsidRPr="009A716C" w:rsidRDefault="00F14C6A" w:rsidP="00D23F2E">
            <w:pPr>
              <w:rPr>
                <w:sz w:val="20"/>
                <w:lang w:val="fr-FR"/>
              </w:rPr>
            </w:pPr>
          </w:p>
        </w:tc>
      </w:tr>
      <w:tr w:rsidR="00F14C6A" w:rsidRPr="007E084B" w14:paraId="0EA02450" w14:textId="77777777" w:rsidTr="00D23F2E">
        <w:tc>
          <w:tcPr>
            <w:tcW w:w="288" w:type="dxa"/>
            <w:tcMar>
              <w:top w:w="57" w:type="dxa"/>
              <w:bottom w:w="57" w:type="dxa"/>
            </w:tcMar>
          </w:tcPr>
          <w:p w14:paraId="1E2083C1" w14:textId="77777777" w:rsidR="00F14C6A" w:rsidRPr="009A716C" w:rsidRDefault="00F14C6A" w:rsidP="00D23F2E">
            <w:pPr>
              <w:rPr>
                <w:sz w:val="20"/>
                <w:lang w:val="fr-FR"/>
              </w:rPr>
            </w:pPr>
          </w:p>
        </w:tc>
        <w:tc>
          <w:tcPr>
            <w:tcW w:w="8100" w:type="dxa"/>
            <w:gridSpan w:val="3"/>
            <w:tcBorders>
              <w:left w:val="single" w:sz="6" w:space="0" w:color="auto"/>
              <w:bottom w:val="single" w:sz="6" w:space="0" w:color="auto"/>
              <w:right w:val="single" w:sz="6" w:space="0" w:color="auto"/>
            </w:tcBorders>
            <w:tcMar>
              <w:top w:w="57" w:type="dxa"/>
              <w:bottom w:w="57" w:type="dxa"/>
            </w:tcMar>
          </w:tcPr>
          <w:p w14:paraId="606B3949" w14:textId="7C4DB580" w:rsidR="00F14C6A" w:rsidRPr="009A716C" w:rsidRDefault="00F14C6A" w:rsidP="00D23F2E">
            <w:pPr>
              <w:tabs>
                <w:tab w:val="left" w:pos="422"/>
              </w:tabs>
              <w:adjustRightInd w:val="0"/>
              <w:rPr>
                <w:sz w:val="18"/>
                <w:szCs w:val="18"/>
                <w:lang w:val="fr-FR" w:eastAsia="ja-JP"/>
              </w:rPr>
            </w:pPr>
            <w:r w:rsidRPr="009A716C">
              <w:rPr>
                <w:sz w:val="18"/>
                <w:szCs w:val="18"/>
                <w:lang w:val="fr-FR"/>
              </w:rPr>
              <w:t>(a)</w:t>
            </w:r>
            <w:r w:rsidRPr="009A716C">
              <w:rPr>
                <w:sz w:val="18"/>
                <w:szCs w:val="18"/>
                <w:lang w:val="fr-FR" w:eastAsia="ja-JP"/>
              </w:rPr>
              <w:t xml:space="preserve">  </w:t>
            </w:r>
            <w:r w:rsidRPr="009A716C">
              <w:rPr>
                <w:sz w:val="18"/>
                <w:szCs w:val="18"/>
                <w:lang w:val="fr-FR" w:eastAsia="ja-JP"/>
              </w:rPr>
              <w:tab/>
            </w:r>
            <w:r w:rsidR="00BF5F5B" w:rsidRPr="009A716C">
              <w:rPr>
                <w:sz w:val="18"/>
                <w:szCs w:val="18"/>
                <w:lang w:val="fr-FR"/>
              </w:rPr>
              <w:t>L</w:t>
            </w:r>
            <w:r w:rsidR="00FA3F0D" w:rsidRPr="009A716C">
              <w:rPr>
                <w:sz w:val="18"/>
                <w:szCs w:val="18"/>
                <w:lang w:val="fr-FR"/>
              </w:rPr>
              <w:t>’Acte d’engagement</w:t>
            </w:r>
            <w:r w:rsidRPr="009A716C">
              <w:rPr>
                <w:sz w:val="18"/>
                <w:szCs w:val="18"/>
                <w:lang w:val="fr-FR"/>
              </w:rPr>
              <w:t>.</w:t>
            </w:r>
          </w:p>
          <w:p w14:paraId="0C818BE0" w14:textId="412DC8AB" w:rsidR="00F14C6A" w:rsidRPr="009A716C" w:rsidRDefault="00F14C6A" w:rsidP="00D23F2E">
            <w:pPr>
              <w:tabs>
                <w:tab w:val="left" w:pos="422"/>
              </w:tabs>
              <w:adjustRightInd w:val="0"/>
              <w:rPr>
                <w:sz w:val="18"/>
                <w:szCs w:val="18"/>
                <w:lang w:val="fr-FR"/>
              </w:rPr>
            </w:pPr>
            <w:r w:rsidRPr="009A716C">
              <w:rPr>
                <w:sz w:val="18"/>
                <w:szCs w:val="18"/>
                <w:lang w:val="fr-FR" w:eastAsia="ja-JP"/>
              </w:rPr>
              <w:t>(</w:t>
            </w:r>
            <w:r w:rsidRPr="009A716C">
              <w:rPr>
                <w:sz w:val="18"/>
                <w:szCs w:val="18"/>
                <w:lang w:val="fr-FR"/>
              </w:rPr>
              <w:t xml:space="preserve">b)  </w:t>
            </w:r>
            <w:r w:rsidRPr="009A716C">
              <w:rPr>
                <w:sz w:val="18"/>
                <w:szCs w:val="18"/>
                <w:lang w:val="fr-FR"/>
              </w:rPr>
              <w:tab/>
            </w:r>
            <w:r w:rsidR="00BF5F5B" w:rsidRPr="009A716C">
              <w:rPr>
                <w:sz w:val="18"/>
                <w:szCs w:val="18"/>
                <w:lang w:val="fr-FR"/>
              </w:rPr>
              <w:t>L</w:t>
            </w:r>
            <w:r w:rsidR="00FA3F0D" w:rsidRPr="009A716C">
              <w:rPr>
                <w:sz w:val="18"/>
                <w:szCs w:val="18"/>
                <w:lang w:val="fr-FR"/>
              </w:rPr>
              <w:t>a Lettre d’acceptation de l’offre</w:t>
            </w:r>
            <w:r w:rsidRPr="009A716C">
              <w:rPr>
                <w:sz w:val="18"/>
                <w:szCs w:val="18"/>
                <w:lang w:val="fr-FR" w:eastAsia="ja-JP"/>
              </w:rPr>
              <w:t>.</w:t>
            </w:r>
          </w:p>
          <w:p w14:paraId="60DFC87F" w14:textId="4359641B" w:rsidR="00F14C6A" w:rsidRPr="009A716C" w:rsidRDefault="00BF5F5B" w:rsidP="00D23F2E">
            <w:pPr>
              <w:tabs>
                <w:tab w:val="left" w:pos="422"/>
              </w:tabs>
              <w:adjustRightInd w:val="0"/>
              <w:ind w:left="421" w:hanging="421"/>
              <w:rPr>
                <w:sz w:val="18"/>
                <w:szCs w:val="18"/>
                <w:lang w:val="fr-FR"/>
              </w:rPr>
            </w:pPr>
            <w:r w:rsidRPr="009A716C">
              <w:rPr>
                <w:sz w:val="18"/>
                <w:szCs w:val="18"/>
                <w:lang w:val="fr-FR"/>
              </w:rPr>
              <w:t xml:space="preserve">(c)  </w:t>
            </w:r>
            <w:r w:rsidRPr="009A716C">
              <w:rPr>
                <w:sz w:val="18"/>
                <w:szCs w:val="18"/>
                <w:lang w:val="fr-FR"/>
              </w:rPr>
              <w:tab/>
              <w:t>L</w:t>
            </w:r>
            <w:r w:rsidR="00BF3251" w:rsidRPr="009A716C">
              <w:rPr>
                <w:sz w:val="18"/>
                <w:szCs w:val="18"/>
                <w:lang w:val="fr-FR"/>
              </w:rPr>
              <w:t>a Lettre de soumission de l’Offre Technique</w:t>
            </w:r>
            <w:r w:rsidR="00F14C6A" w:rsidRPr="009A716C">
              <w:rPr>
                <w:sz w:val="18"/>
                <w:szCs w:val="18"/>
                <w:lang w:val="fr-FR"/>
              </w:rPr>
              <w:t>.</w:t>
            </w:r>
          </w:p>
          <w:p w14:paraId="041B8BDA" w14:textId="0CA0CF38" w:rsidR="00F14C6A" w:rsidRPr="009A716C" w:rsidRDefault="00BF3251" w:rsidP="00D23F2E">
            <w:pPr>
              <w:tabs>
                <w:tab w:val="left" w:pos="422"/>
              </w:tabs>
              <w:adjustRightInd w:val="0"/>
              <w:ind w:left="421" w:hanging="421"/>
              <w:rPr>
                <w:sz w:val="18"/>
                <w:szCs w:val="18"/>
                <w:lang w:val="fr-FR"/>
              </w:rPr>
            </w:pPr>
            <w:r w:rsidRPr="009A716C">
              <w:rPr>
                <w:sz w:val="18"/>
                <w:szCs w:val="18"/>
                <w:lang w:val="fr-FR"/>
              </w:rPr>
              <w:t xml:space="preserve">(d)  </w:t>
            </w:r>
            <w:r w:rsidRPr="009A716C">
              <w:rPr>
                <w:sz w:val="18"/>
                <w:szCs w:val="18"/>
                <w:lang w:val="fr-FR"/>
              </w:rPr>
              <w:tab/>
            </w:r>
            <w:r w:rsidR="00BF5F5B" w:rsidRPr="009A716C">
              <w:rPr>
                <w:sz w:val="18"/>
                <w:szCs w:val="18"/>
                <w:lang w:val="fr-FR" w:eastAsia="ja-JP"/>
              </w:rPr>
              <w:t>L</w:t>
            </w:r>
            <w:r w:rsidRPr="009A716C">
              <w:rPr>
                <w:sz w:val="18"/>
                <w:szCs w:val="18"/>
                <w:lang w:val="fr-FR" w:eastAsia="ja-JP"/>
              </w:rPr>
              <w:t>a Lettre de soumission de l’Offre Financière</w:t>
            </w:r>
            <w:r w:rsidR="005E1303" w:rsidRPr="009A716C">
              <w:rPr>
                <w:sz w:val="18"/>
                <w:szCs w:val="18"/>
                <w:lang w:val="fr-FR" w:eastAsia="ja-JP"/>
              </w:rPr>
              <w:t>.</w:t>
            </w:r>
          </w:p>
          <w:p w14:paraId="2FD0EA43" w14:textId="20FA1411" w:rsidR="00F14C6A" w:rsidRPr="009A716C" w:rsidRDefault="00F14C6A" w:rsidP="00D23F2E">
            <w:pPr>
              <w:tabs>
                <w:tab w:val="left" w:pos="422"/>
              </w:tabs>
              <w:adjustRightInd w:val="0"/>
              <w:ind w:left="421" w:hanging="421"/>
              <w:rPr>
                <w:sz w:val="18"/>
                <w:szCs w:val="18"/>
                <w:lang w:val="fr-FR"/>
              </w:rPr>
            </w:pPr>
            <w:r w:rsidRPr="009A716C">
              <w:rPr>
                <w:sz w:val="18"/>
                <w:szCs w:val="18"/>
                <w:lang w:val="fr-FR"/>
              </w:rPr>
              <w:t xml:space="preserve">(e) </w:t>
            </w:r>
            <w:r w:rsidRPr="009A716C">
              <w:rPr>
                <w:sz w:val="18"/>
                <w:szCs w:val="18"/>
                <w:lang w:val="fr-FR"/>
              </w:rPr>
              <w:tab/>
            </w:r>
            <w:r w:rsidR="00BF5F5B" w:rsidRPr="009A716C">
              <w:rPr>
                <w:sz w:val="18"/>
                <w:szCs w:val="18"/>
                <w:lang w:val="fr-FR" w:eastAsia="ja-JP"/>
              </w:rPr>
              <w:t>L</w:t>
            </w:r>
            <w:r w:rsidR="00691A70" w:rsidRPr="009A716C">
              <w:rPr>
                <w:sz w:val="18"/>
                <w:szCs w:val="18"/>
                <w:lang w:val="fr-FR" w:eastAsia="ja-JP"/>
              </w:rPr>
              <w:t>es avenants, le cas échéant.</w:t>
            </w:r>
          </w:p>
          <w:p w14:paraId="7CB7CB6D" w14:textId="27D37C0E" w:rsidR="00F14C6A" w:rsidRPr="009A716C" w:rsidRDefault="009B223F" w:rsidP="00D23F2E">
            <w:pPr>
              <w:tabs>
                <w:tab w:val="left" w:pos="422"/>
              </w:tabs>
              <w:adjustRightInd w:val="0"/>
              <w:rPr>
                <w:sz w:val="18"/>
                <w:szCs w:val="18"/>
                <w:lang w:val="fr-FR"/>
              </w:rPr>
            </w:pPr>
            <w:r w:rsidRPr="009A716C">
              <w:rPr>
                <w:sz w:val="18"/>
                <w:szCs w:val="18"/>
                <w:lang w:val="fr-FR"/>
              </w:rPr>
              <w:t xml:space="preserve">(f)  </w:t>
            </w:r>
            <w:r w:rsidRPr="009A716C">
              <w:rPr>
                <w:sz w:val="18"/>
                <w:szCs w:val="18"/>
                <w:lang w:val="fr-FR"/>
              </w:rPr>
              <w:tab/>
            </w:r>
            <w:r w:rsidR="00BF5F5B" w:rsidRPr="009A716C">
              <w:rPr>
                <w:sz w:val="18"/>
                <w:szCs w:val="18"/>
                <w:lang w:val="fr-FR"/>
              </w:rPr>
              <w:t>L</w:t>
            </w:r>
            <w:r w:rsidR="004D6FD7" w:rsidRPr="009A716C">
              <w:rPr>
                <w:sz w:val="18"/>
                <w:szCs w:val="18"/>
                <w:lang w:val="fr-FR"/>
              </w:rPr>
              <w:t xml:space="preserve">es </w:t>
            </w:r>
            <w:r w:rsidR="00F14C6A" w:rsidRPr="009A716C">
              <w:rPr>
                <w:sz w:val="18"/>
                <w:szCs w:val="18"/>
                <w:lang w:val="fr-FR"/>
              </w:rPr>
              <w:t>Conditions</w:t>
            </w:r>
            <w:r w:rsidRPr="009A716C">
              <w:rPr>
                <w:sz w:val="18"/>
                <w:szCs w:val="18"/>
                <w:lang w:val="fr-FR"/>
              </w:rPr>
              <w:t xml:space="preserve"> Particulières :</w:t>
            </w:r>
            <w:r w:rsidR="00F14C6A" w:rsidRPr="009A716C">
              <w:rPr>
                <w:sz w:val="18"/>
                <w:szCs w:val="18"/>
                <w:lang w:val="fr-FR"/>
              </w:rPr>
              <w:t xml:space="preserve"> Part</w:t>
            </w:r>
            <w:r w:rsidR="009A115F" w:rsidRPr="009A716C">
              <w:rPr>
                <w:sz w:val="18"/>
                <w:szCs w:val="18"/>
                <w:lang w:val="fr-FR"/>
              </w:rPr>
              <w:t>ie</w:t>
            </w:r>
            <w:r w:rsidR="00F14C6A" w:rsidRPr="009A716C">
              <w:rPr>
                <w:sz w:val="18"/>
                <w:szCs w:val="18"/>
                <w:lang w:val="fr-FR"/>
              </w:rPr>
              <w:t xml:space="preserve"> A –</w:t>
            </w:r>
            <w:r w:rsidR="00887071" w:rsidRPr="009A716C">
              <w:rPr>
                <w:sz w:val="18"/>
                <w:szCs w:val="18"/>
                <w:lang w:val="fr-FR"/>
              </w:rPr>
              <w:t xml:space="preserve"> </w:t>
            </w:r>
            <w:r w:rsidRPr="009A716C">
              <w:rPr>
                <w:sz w:val="18"/>
                <w:szCs w:val="18"/>
                <w:lang w:val="fr-FR"/>
              </w:rPr>
              <w:t>Données du Marché</w:t>
            </w:r>
            <w:r w:rsidR="00D00B0C" w:rsidRPr="009A716C">
              <w:rPr>
                <w:sz w:val="18"/>
                <w:szCs w:val="18"/>
                <w:lang w:val="fr-FR"/>
              </w:rPr>
              <w:t>.</w:t>
            </w:r>
            <w:r w:rsidR="00887071" w:rsidRPr="009A716C">
              <w:rPr>
                <w:sz w:val="18"/>
                <w:szCs w:val="18"/>
                <w:lang w:val="fr-FR"/>
              </w:rPr>
              <w:t xml:space="preserve"> </w:t>
            </w:r>
          </w:p>
          <w:p w14:paraId="61489219" w14:textId="7CEF4318" w:rsidR="00E41484" w:rsidRPr="009A716C" w:rsidRDefault="00BF5F5B" w:rsidP="004614A5">
            <w:pPr>
              <w:tabs>
                <w:tab w:val="left" w:pos="422"/>
              </w:tabs>
              <w:adjustRightInd w:val="0"/>
              <w:rPr>
                <w:sz w:val="18"/>
                <w:szCs w:val="18"/>
                <w:lang w:val="fr-FR"/>
              </w:rPr>
            </w:pPr>
            <w:r w:rsidRPr="009A716C">
              <w:rPr>
                <w:sz w:val="18"/>
                <w:szCs w:val="18"/>
                <w:lang w:val="fr-FR"/>
              </w:rPr>
              <w:t xml:space="preserve">(g)  </w:t>
            </w:r>
            <w:r w:rsidRPr="009A716C">
              <w:rPr>
                <w:sz w:val="18"/>
                <w:szCs w:val="18"/>
                <w:lang w:val="fr-FR"/>
              </w:rPr>
              <w:tab/>
              <w:t>L</w:t>
            </w:r>
            <w:r w:rsidR="004D6FD7" w:rsidRPr="009A716C">
              <w:rPr>
                <w:sz w:val="18"/>
                <w:szCs w:val="18"/>
                <w:lang w:val="fr-FR"/>
              </w:rPr>
              <w:t xml:space="preserve">es </w:t>
            </w:r>
            <w:r w:rsidR="00F14C6A" w:rsidRPr="009A716C">
              <w:rPr>
                <w:sz w:val="18"/>
                <w:szCs w:val="18"/>
                <w:lang w:val="fr-FR"/>
              </w:rPr>
              <w:t>Conditions</w:t>
            </w:r>
            <w:r w:rsidR="004D6FD7" w:rsidRPr="009A716C">
              <w:rPr>
                <w:sz w:val="18"/>
                <w:szCs w:val="18"/>
                <w:lang w:val="fr-FR"/>
              </w:rPr>
              <w:t xml:space="preserve"> Particulières : Partie</w:t>
            </w:r>
            <w:r w:rsidR="00F14C6A" w:rsidRPr="009A716C">
              <w:rPr>
                <w:sz w:val="18"/>
                <w:szCs w:val="18"/>
                <w:lang w:val="fr-FR"/>
              </w:rPr>
              <w:t xml:space="preserve"> B – </w:t>
            </w:r>
            <w:r w:rsidR="009B223F" w:rsidRPr="009A716C">
              <w:rPr>
                <w:sz w:val="18"/>
                <w:szCs w:val="18"/>
                <w:lang w:val="fr-FR"/>
              </w:rPr>
              <w:t>Dispositions spécifiques</w:t>
            </w:r>
            <w:r w:rsidR="00D00B0C" w:rsidRPr="009A716C">
              <w:rPr>
                <w:sz w:val="18"/>
                <w:szCs w:val="18"/>
                <w:lang w:val="fr-FR"/>
              </w:rPr>
              <w:t>.</w:t>
            </w:r>
          </w:p>
          <w:p w14:paraId="3819B1FC" w14:textId="0D023488" w:rsidR="00F14C6A" w:rsidRPr="009A716C" w:rsidRDefault="00F14C6A" w:rsidP="00D23F2E">
            <w:pPr>
              <w:tabs>
                <w:tab w:val="left" w:pos="422"/>
              </w:tabs>
              <w:adjustRightInd w:val="0"/>
              <w:ind w:left="421" w:hanging="421"/>
              <w:rPr>
                <w:sz w:val="18"/>
                <w:szCs w:val="18"/>
                <w:lang w:val="fr-FR"/>
              </w:rPr>
            </w:pPr>
            <w:r w:rsidRPr="009A716C">
              <w:rPr>
                <w:sz w:val="18"/>
                <w:szCs w:val="18"/>
                <w:lang w:val="fr-FR"/>
              </w:rPr>
              <w:t>(</w:t>
            </w:r>
            <w:r w:rsidR="00D00B0C" w:rsidRPr="009A716C">
              <w:rPr>
                <w:rFonts w:hint="eastAsia"/>
                <w:sz w:val="18"/>
                <w:szCs w:val="18"/>
                <w:lang w:val="fr-FR" w:eastAsia="ja-JP"/>
              </w:rPr>
              <w:t>h</w:t>
            </w:r>
            <w:r w:rsidR="00BF5F5B" w:rsidRPr="009A716C">
              <w:rPr>
                <w:sz w:val="18"/>
                <w:szCs w:val="18"/>
                <w:lang w:val="fr-FR"/>
              </w:rPr>
              <w:t xml:space="preserve">) </w:t>
            </w:r>
            <w:r w:rsidR="00BF5F5B" w:rsidRPr="009A716C">
              <w:rPr>
                <w:sz w:val="18"/>
                <w:szCs w:val="18"/>
                <w:lang w:val="fr-FR"/>
              </w:rPr>
              <w:tab/>
              <w:t>L</w:t>
            </w:r>
            <w:r w:rsidR="004D6FD7" w:rsidRPr="009A716C">
              <w:rPr>
                <w:sz w:val="18"/>
                <w:szCs w:val="18"/>
                <w:lang w:val="fr-FR"/>
              </w:rPr>
              <w:t xml:space="preserve">es </w:t>
            </w:r>
            <w:r w:rsidRPr="009A716C">
              <w:rPr>
                <w:sz w:val="18"/>
                <w:szCs w:val="18"/>
                <w:lang w:val="fr-FR"/>
              </w:rPr>
              <w:t>Conditions</w:t>
            </w:r>
            <w:r w:rsidR="004D6FD7" w:rsidRPr="009A716C">
              <w:rPr>
                <w:sz w:val="18"/>
                <w:szCs w:val="18"/>
                <w:lang w:val="fr-FR"/>
              </w:rPr>
              <w:t xml:space="preserve"> Générales</w:t>
            </w:r>
            <w:r w:rsidRPr="009A716C">
              <w:rPr>
                <w:sz w:val="18"/>
                <w:szCs w:val="18"/>
                <w:lang w:val="fr-FR"/>
              </w:rPr>
              <w:t>.</w:t>
            </w:r>
          </w:p>
          <w:p w14:paraId="4CCDCF69" w14:textId="02582722" w:rsidR="00F14C6A" w:rsidRPr="009A716C" w:rsidRDefault="00F14C6A" w:rsidP="00D23F2E">
            <w:pPr>
              <w:tabs>
                <w:tab w:val="left" w:pos="422"/>
              </w:tabs>
              <w:adjustRightInd w:val="0"/>
              <w:ind w:left="421" w:hanging="421"/>
              <w:rPr>
                <w:sz w:val="18"/>
                <w:szCs w:val="18"/>
                <w:lang w:val="fr-FR"/>
              </w:rPr>
            </w:pPr>
            <w:r w:rsidRPr="009A716C">
              <w:rPr>
                <w:sz w:val="18"/>
                <w:szCs w:val="18"/>
                <w:lang w:val="fr-FR"/>
              </w:rPr>
              <w:t>(</w:t>
            </w:r>
            <w:r w:rsidR="00D00B0C" w:rsidRPr="009A716C">
              <w:rPr>
                <w:sz w:val="18"/>
                <w:szCs w:val="18"/>
                <w:lang w:val="fr-FR"/>
              </w:rPr>
              <w:t>i</w:t>
            </w:r>
            <w:r w:rsidRPr="009A716C">
              <w:rPr>
                <w:sz w:val="18"/>
                <w:szCs w:val="18"/>
                <w:lang w:val="fr-FR"/>
              </w:rPr>
              <w:t xml:space="preserve">)  </w:t>
            </w:r>
            <w:r w:rsidRPr="009A716C">
              <w:rPr>
                <w:sz w:val="18"/>
                <w:szCs w:val="18"/>
                <w:lang w:val="fr-FR"/>
              </w:rPr>
              <w:tab/>
            </w:r>
            <w:r w:rsidR="00BF5F5B" w:rsidRPr="009A716C">
              <w:rPr>
                <w:sz w:val="18"/>
                <w:szCs w:val="18"/>
                <w:lang w:val="fr-FR"/>
              </w:rPr>
              <w:t>L</w:t>
            </w:r>
            <w:r w:rsidR="004D6FD7" w:rsidRPr="009A716C">
              <w:rPr>
                <w:sz w:val="18"/>
                <w:szCs w:val="18"/>
                <w:lang w:val="fr-FR"/>
              </w:rPr>
              <w:t>es Exigences du Maître d’ouvrage</w:t>
            </w:r>
            <w:r w:rsidRPr="009A716C">
              <w:rPr>
                <w:sz w:val="18"/>
                <w:szCs w:val="18"/>
                <w:lang w:val="fr-FR"/>
              </w:rPr>
              <w:t>.</w:t>
            </w:r>
          </w:p>
          <w:p w14:paraId="0E9AD833" w14:textId="3CE7015B" w:rsidR="00F14C6A" w:rsidRPr="009A716C" w:rsidRDefault="00F14C6A" w:rsidP="00D23F2E">
            <w:pPr>
              <w:tabs>
                <w:tab w:val="left" w:pos="422"/>
              </w:tabs>
              <w:adjustRightInd w:val="0"/>
              <w:ind w:left="421" w:hanging="421"/>
              <w:rPr>
                <w:sz w:val="18"/>
                <w:szCs w:val="18"/>
                <w:lang w:val="fr-FR"/>
              </w:rPr>
            </w:pPr>
            <w:r w:rsidRPr="009A716C">
              <w:rPr>
                <w:sz w:val="18"/>
                <w:szCs w:val="18"/>
                <w:lang w:val="fr-FR"/>
              </w:rPr>
              <w:t>(</w:t>
            </w:r>
            <w:r w:rsidR="00D00B0C" w:rsidRPr="009A716C">
              <w:rPr>
                <w:sz w:val="18"/>
                <w:szCs w:val="18"/>
                <w:lang w:val="fr-FR"/>
              </w:rPr>
              <w:t>j</w:t>
            </w:r>
            <w:r w:rsidRPr="009A716C">
              <w:rPr>
                <w:sz w:val="18"/>
                <w:szCs w:val="18"/>
                <w:lang w:val="fr-FR"/>
              </w:rPr>
              <w:t xml:space="preserve">)  </w:t>
            </w:r>
            <w:r w:rsidRPr="009A716C">
              <w:rPr>
                <w:sz w:val="18"/>
                <w:szCs w:val="18"/>
                <w:lang w:val="fr-FR"/>
              </w:rPr>
              <w:tab/>
            </w:r>
            <w:r w:rsidR="00BF5F5B" w:rsidRPr="009A716C">
              <w:rPr>
                <w:sz w:val="18"/>
                <w:szCs w:val="18"/>
                <w:lang w:val="fr-FR"/>
              </w:rPr>
              <w:t xml:space="preserve">Les </w:t>
            </w:r>
            <w:r w:rsidR="00AE725B" w:rsidRPr="009A716C">
              <w:rPr>
                <w:sz w:val="18"/>
                <w:szCs w:val="18"/>
                <w:lang w:val="fr-FR"/>
              </w:rPr>
              <w:t>Bordereaux complétés</w:t>
            </w:r>
            <w:r w:rsidR="00251192" w:rsidRPr="009A716C">
              <w:rPr>
                <w:sz w:val="18"/>
                <w:szCs w:val="18"/>
                <w:lang w:val="fr-FR"/>
              </w:rPr>
              <w:t>.</w:t>
            </w:r>
          </w:p>
          <w:p w14:paraId="6564C2F7" w14:textId="72A82C53" w:rsidR="00887071" w:rsidRPr="009A716C" w:rsidRDefault="00F14C6A" w:rsidP="001129D5">
            <w:pPr>
              <w:tabs>
                <w:tab w:val="left" w:pos="422"/>
              </w:tabs>
              <w:adjustRightInd w:val="0"/>
              <w:rPr>
                <w:sz w:val="18"/>
                <w:szCs w:val="18"/>
                <w:lang w:val="fr-FR"/>
              </w:rPr>
            </w:pPr>
            <w:r w:rsidRPr="009A716C">
              <w:rPr>
                <w:sz w:val="18"/>
                <w:szCs w:val="18"/>
                <w:lang w:val="fr-FR"/>
              </w:rPr>
              <w:t>(</w:t>
            </w:r>
            <w:r w:rsidR="00D00B0C" w:rsidRPr="009A716C">
              <w:rPr>
                <w:sz w:val="18"/>
                <w:szCs w:val="18"/>
                <w:lang w:val="fr-FR"/>
              </w:rPr>
              <w:t>k</w:t>
            </w:r>
            <w:r w:rsidRPr="009A716C">
              <w:rPr>
                <w:sz w:val="18"/>
                <w:szCs w:val="18"/>
                <w:lang w:val="fr-FR"/>
              </w:rPr>
              <w:t xml:space="preserve">)  </w:t>
            </w:r>
            <w:r w:rsidRPr="009A716C">
              <w:rPr>
                <w:sz w:val="18"/>
                <w:szCs w:val="18"/>
                <w:lang w:val="fr-FR"/>
              </w:rPr>
              <w:tab/>
            </w:r>
            <w:r w:rsidR="00BF5F5B" w:rsidRPr="009A716C">
              <w:rPr>
                <w:sz w:val="18"/>
                <w:szCs w:val="18"/>
                <w:lang w:val="fr-FR"/>
              </w:rPr>
              <w:t>L</w:t>
            </w:r>
            <w:r w:rsidR="0039088F" w:rsidRPr="009A716C">
              <w:rPr>
                <w:sz w:val="18"/>
                <w:szCs w:val="18"/>
                <w:lang w:val="fr-FR"/>
              </w:rPr>
              <w:t>a</w:t>
            </w:r>
            <w:r w:rsidR="00580F13" w:rsidRPr="009A716C">
              <w:rPr>
                <w:sz w:val="18"/>
                <w:szCs w:val="18"/>
                <w:lang w:val="fr-FR"/>
              </w:rPr>
              <w:t xml:space="preserve"> </w:t>
            </w:r>
            <w:r w:rsidR="00FB573E" w:rsidRPr="009A716C">
              <w:rPr>
                <w:sz w:val="18"/>
                <w:szCs w:val="18"/>
                <w:lang w:val="fr-FR"/>
              </w:rPr>
              <w:t>p</w:t>
            </w:r>
            <w:r w:rsidR="00580F13" w:rsidRPr="009A716C">
              <w:rPr>
                <w:sz w:val="18"/>
                <w:szCs w:val="18"/>
                <w:lang w:val="fr-FR"/>
              </w:rPr>
              <w:t>roposition de</w:t>
            </w:r>
            <w:r w:rsidR="00691A70" w:rsidRPr="009A716C">
              <w:rPr>
                <w:sz w:val="18"/>
                <w:szCs w:val="18"/>
                <w:lang w:val="fr-FR"/>
              </w:rPr>
              <w:t xml:space="preserve"> l’Entrepreneur</w:t>
            </w:r>
            <w:r w:rsidR="00887071" w:rsidRPr="009A716C">
              <w:rPr>
                <w:sz w:val="18"/>
                <w:szCs w:val="18"/>
                <w:lang w:val="fr-FR"/>
              </w:rPr>
              <w:t>.</w:t>
            </w:r>
          </w:p>
          <w:p w14:paraId="65985E89" w14:textId="50DB9E2F" w:rsidR="00F14C6A" w:rsidRPr="009A716C" w:rsidRDefault="00592792" w:rsidP="00F3271E">
            <w:pPr>
              <w:tabs>
                <w:tab w:val="left" w:pos="422"/>
              </w:tabs>
              <w:adjustRightInd w:val="0"/>
              <w:ind w:left="421" w:hanging="421"/>
              <w:rPr>
                <w:sz w:val="18"/>
                <w:szCs w:val="18"/>
                <w:lang w:val="fr-FR"/>
              </w:rPr>
            </w:pPr>
            <w:r w:rsidRPr="009A716C">
              <w:rPr>
                <w:sz w:val="18"/>
                <w:szCs w:val="18"/>
                <w:lang w:val="fr-FR"/>
              </w:rPr>
              <w:t>(</w:t>
            </w:r>
            <w:r w:rsidR="00D00B0C" w:rsidRPr="009A716C">
              <w:rPr>
                <w:sz w:val="18"/>
                <w:szCs w:val="18"/>
                <w:lang w:val="fr-FR"/>
              </w:rPr>
              <w:t>l</w:t>
            </w:r>
            <w:r w:rsidR="00F3271E" w:rsidRPr="009A716C">
              <w:rPr>
                <w:sz w:val="18"/>
                <w:szCs w:val="18"/>
                <w:lang w:val="fr-FR"/>
              </w:rPr>
              <w:t>)</w:t>
            </w:r>
            <w:r w:rsidR="00F3271E" w:rsidRPr="009A716C">
              <w:rPr>
                <w:sz w:val="18"/>
                <w:szCs w:val="18"/>
                <w:lang w:val="fr-FR" w:eastAsia="fr-FR"/>
              </w:rPr>
              <w:t xml:space="preserve"> </w:t>
            </w:r>
            <w:r w:rsidR="00F3271E" w:rsidRPr="009A716C">
              <w:rPr>
                <w:sz w:val="18"/>
                <w:szCs w:val="18"/>
                <w:lang w:val="fr-FR" w:eastAsia="fr-FR"/>
              </w:rPr>
              <w:tab/>
            </w:r>
            <w:r w:rsidR="00BF5F5B" w:rsidRPr="009A716C">
              <w:rPr>
                <w:sz w:val="18"/>
                <w:szCs w:val="18"/>
                <w:lang w:val="fr-FR" w:eastAsia="ja-JP"/>
              </w:rPr>
              <w:t>L</w:t>
            </w:r>
            <w:r w:rsidR="00691A70" w:rsidRPr="009A716C">
              <w:rPr>
                <w:sz w:val="18"/>
                <w:szCs w:val="18"/>
                <w:lang w:val="fr-FR" w:eastAsia="ja-JP"/>
              </w:rPr>
              <w:t>a Reconnaissance du respect des Directives pour les passations de marchés sous financement par Prêts APD du Japon</w:t>
            </w:r>
            <w:r w:rsidR="00F14C6A" w:rsidRPr="009A716C">
              <w:rPr>
                <w:sz w:val="18"/>
                <w:szCs w:val="18"/>
                <w:lang w:val="fr-FR"/>
              </w:rPr>
              <w:t>.</w:t>
            </w:r>
          </w:p>
          <w:p w14:paraId="216FA1B0" w14:textId="42FB9081" w:rsidR="00F14C6A" w:rsidRPr="009A716C" w:rsidRDefault="00F14C6A" w:rsidP="00824CFD">
            <w:pPr>
              <w:tabs>
                <w:tab w:val="left" w:pos="422"/>
              </w:tabs>
              <w:adjustRightInd w:val="0"/>
              <w:ind w:left="421" w:hanging="421"/>
              <w:rPr>
                <w:sz w:val="18"/>
                <w:szCs w:val="18"/>
                <w:lang w:val="fr-FR" w:eastAsia="ja-JP"/>
              </w:rPr>
            </w:pPr>
            <w:r w:rsidRPr="009A716C">
              <w:rPr>
                <w:sz w:val="18"/>
                <w:szCs w:val="18"/>
                <w:lang w:val="fr-FR"/>
              </w:rPr>
              <w:t>(</w:t>
            </w:r>
            <w:r w:rsidR="00D00B0C" w:rsidRPr="009A716C">
              <w:rPr>
                <w:sz w:val="18"/>
                <w:szCs w:val="18"/>
                <w:lang w:val="fr-FR"/>
              </w:rPr>
              <w:t>m</w:t>
            </w:r>
            <w:r w:rsidR="00F3271E" w:rsidRPr="009A716C">
              <w:rPr>
                <w:sz w:val="18"/>
                <w:szCs w:val="18"/>
                <w:lang w:val="fr-FR"/>
              </w:rPr>
              <w:t>)</w:t>
            </w:r>
            <w:r w:rsidR="00F3271E" w:rsidRPr="009A716C">
              <w:rPr>
                <w:sz w:val="18"/>
                <w:szCs w:val="18"/>
                <w:lang w:val="fr-FR" w:eastAsia="fr-FR"/>
              </w:rPr>
              <w:tab/>
            </w:r>
            <w:r w:rsidR="00BF5F5B" w:rsidRPr="009A716C">
              <w:rPr>
                <w:sz w:val="18"/>
                <w:szCs w:val="18"/>
                <w:lang w:val="fr-FR"/>
              </w:rPr>
              <w:t>T</w:t>
            </w:r>
            <w:r w:rsidR="00067A2D" w:rsidRPr="009A716C">
              <w:rPr>
                <w:sz w:val="18"/>
                <w:szCs w:val="18"/>
                <w:lang w:val="fr-FR"/>
              </w:rPr>
              <w:t>out autre document faisant partie</w:t>
            </w:r>
            <w:r w:rsidR="00C156F5" w:rsidRPr="009A716C">
              <w:rPr>
                <w:sz w:val="18"/>
                <w:szCs w:val="18"/>
                <w:lang w:val="fr-FR"/>
              </w:rPr>
              <w:t xml:space="preserve"> </w:t>
            </w:r>
            <w:r w:rsidR="00067A2D" w:rsidRPr="009A716C">
              <w:rPr>
                <w:sz w:val="18"/>
                <w:szCs w:val="18"/>
                <w:lang w:val="fr-FR"/>
              </w:rPr>
              <w:t>du</w:t>
            </w:r>
            <w:r w:rsidR="00C156F5" w:rsidRPr="009A716C">
              <w:rPr>
                <w:sz w:val="18"/>
                <w:szCs w:val="18"/>
                <w:lang w:val="fr-FR"/>
              </w:rPr>
              <w:t xml:space="preserve"> Marché.</w:t>
            </w:r>
          </w:p>
        </w:tc>
        <w:tc>
          <w:tcPr>
            <w:tcW w:w="468" w:type="dxa"/>
            <w:tcBorders>
              <w:left w:val="nil"/>
            </w:tcBorders>
            <w:tcMar>
              <w:top w:w="57" w:type="dxa"/>
              <w:bottom w:w="57" w:type="dxa"/>
            </w:tcMar>
          </w:tcPr>
          <w:p w14:paraId="529A9056" w14:textId="77777777" w:rsidR="00F14C6A" w:rsidRPr="009A716C" w:rsidRDefault="00F14C6A" w:rsidP="00D23F2E">
            <w:pPr>
              <w:rPr>
                <w:sz w:val="20"/>
                <w:lang w:val="fr-FR"/>
              </w:rPr>
            </w:pPr>
          </w:p>
        </w:tc>
      </w:tr>
    </w:tbl>
    <w:p w14:paraId="309DC836" w14:textId="77777777" w:rsidR="00F14C6A" w:rsidRPr="00F63B42" w:rsidRDefault="00F14C6A" w:rsidP="00F14C6A">
      <w:pPr>
        <w:pStyle w:val="UGHeading1"/>
        <w:rPr>
          <w:lang w:val="fr-FR"/>
        </w:rPr>
        <w:sectPr w:rsidR="00F14C6A" w:rsidRPr="00F63B42" w:rsidSect="00D52E9C">
          <w:headerReference w:type="default" r:id="rId12"/>
          <w:type w:val="continuous"/>
          <w:pgSz w:w="12240" w:h="15840" w:code="1"/>
          <w:pgMar w:top="1440" w:right="1440" w:bottom="1440" w:left="1440" w:header="720" w:footer="720" w:gutter="0"/>
          <w:paperSrc w:first="7" w:other="7"/>
          <w:pgNumType w:fmt="lowerRoman" w:start="1"/>
          <w:cols w:space="720"/>
          <w:titlePg/>
          <w:docGrid w:linePitch="326"/>
        </w:sectPr>
      </w:pPr>
    </w:p>
    <w:p w14:paraId="27AE488A" w14:textId="7B976A7F" w:rsidR="005C735D" w:rsidRPr="009A716C" w:rsidRDefault="005C735D" w:rsidP="005C735D">
      <w:pPr>
        <w:spacing w:before="120" w:after="120"/>
        <w:jc w:val="center"/>
        <w:rPr>
          <w:b/>
          <w:sz w:val="36"/>
          <w:szCs w:val="36"/>
          <w:lang w:val="fr-FR" w:eastAsia="fr-FR"/>
        </w:rPr>
      </w:pPr>
      <w:r w:rsidRPr="009A716C">
        <w:rPr>
          <w:b/>
          <w:sz w:val="36"/>
          <w:szCs w:val="36"/>
          <w:lang w:val="fr-FR" w:eastAsia="fr-FR"/>
        </w:rPr>
        <w:t>Procédure d’appel d’offres</w:t>
      </w:r>
    </w:p>
    <w:p w14:paraId="7849788D" w14:textId="068F011C" w:rsidR="005C735D" w:rsidRPr="009A716C" w:rsidRDefault="00A048C4" w:rsidP="005C735D">
      <w:pPr>
        <w:suppressAutoHyphens/>
        <w:overflowPunct w:val="0"/>
        <w:autoSpaceDE w:val="0"/>
        <w:autoSpaceDN w:val="0"/>
        <w:adjustRightInd w:val="0"/>
        <w:spacing w:before="120" w:after="120"/>
        <w:jc w:val="center"/>
        <w:textAlignment w:val="baseline"/>
        <w:rPr>
          <w:b/>
          <w:sz w:val="36"/>
          <w:szCs w:val="36"/>
          <w:lang w:val="fr-FR" w:eastAsia="fr-FR"/>
        </w:rPr>
      </w:pPr>
      <w:r w:rsidRPr="009A716C">
        <w:rPr>
          <w:b/>
          <w:sz w:val="36"/>
          <w:szCs w:val="36"/>
          <w:lang w:val="fr-FR" w:eastAsia="fr-FR"/>
        </w:rPr>
        <w:t>D</w:t>
      </w:r>
      <w:r w:rsidR="005C735D" w:rsidRPr="009A716C">
        <w:rPr>
          <w:b/>
          <w:sz w:val="36"/>
          <w:szCs w:val="36"/>
          <w:lang w:val="fr-FR" w:eastAsia="fr-FR"/>
        </w:rPr>
        <w:t>eux étapes</w:t>
      </w:r>
      <w:r w:rsidR="005E28B8" w:rsidRPr="009A716C">
        <w:rPr>
          <w:b/>
          <w:sz w:val="36"/>
          <w:szCs w:val="36"/>
          <w:lang w:val="fr-FR" w:eastAsia="fr-FR"/>
        </w:rPr>
        <w:t>-u</w:t>
      </w:r>
      <w:r w:rsidR="005C735D" w:rsidRPr="009A716C">
        <w:rPr>
          <w:b/>
          <w:sz w:val="36"/>
          <w:szCs w:val="36"/>
          <w:lang w:val="fr-FR" w:eastAsia="fr-FR"/>
        </w:rPr>
        <w:t>ne enveloppe</w:t>
      </w:r>
    </w:p>
    <w:p w14:paraId="22273C3C" w14:textId="77777777" w:rsidR="00F14C6A" w:rsidRPr="009A716C" w:rsidRDefault="00F14C6A" w:rsidP="006D2CB1">
      <w:pPr>
        <w:pStyle w:val="UG-Part"/>
        <w:outlineLvl w:val="9"/>
        <w:rPr>
          <w:lang w:val="fr-FR" w:eastAsia="ja-JP"/>
        </w:rPr>
      </w:pPr>
    </w:p>
    <w:p w14:paraId="6A8A94C5" w14:textId="3ED8FA8D" w:rsidR="005C735D" w:rsidRPr="009A716C" w:rsidRDefault="00916C8A" w:rsidP="00C77395">
      <w:pPr>
        <w:spacing w:after="240"/>
        <w:jc w:val="left"/>
        <w:rPr>
          <w:b/>
          <w:iCs/>
          <w:spacing w:val="80"/>
          <w:sz w:val="32"/>
          <w:szCs w:val="32"/>
          <w:lang w:val="fr-FR" w:eastAsia="ja-JP"/>
        </w:rPr>
      </w:pPr>
      <w:r w:rsidRPr="009A716C">
        <w:rPr>
          <w:b/>
          <w:bCs/>
          <w:sz w:val="32"/>
          <w:szCs w:val="32"/>
          <w:lang w:val="fr-FR"/>
        </w:rPr>
        <w:t>Composition du dossier</w:t>
      </w:r>
    </w:p>
    <w:tbl>
      <w:tblPr>
        <w:tblpPr w:leftFromText="141" w:rightFromText="141" w:vertAnchor="text" w:tblpY="1"/>
        <w:tblOverlap w:val="never"/>
        <w:tblW w:w="0" w:type="auto"/>
        <w:tblLayout w:type="fixed"/>
        <w:tblLook w:val="0000" w:firstRow="0" w:lastRow="0" w:firstColumn="0" w:lastColumn="0" w:noHBand="0" w:noVBand="0"/>
      </w:tblPr>
      <w:tblGrid>
        <w:gridCol w:w="447"/>
        <w:gridCol w:w="21"/>
        <w:gridCol w:w="267"/>
        <w:gridCol w:w="1238"/>
        <w:gridCol w:w="425"/>
        <w:gridCol w:w="5897"/>
        <w:gridCol w:w="236"/>
        <w:gridCol w:w="304"/>
        <w:gridCol w:w="468"/>
      </w:tblGrid>
      <w:tr w:rsidR="00F14C6A" w:rsidRPr="007E084B" w14:paraId="50BFA242" w14:textId="77777777" w:rsidTr="00394845">
        <w:trPr>
          <w:gridBefore w:val="1"/>
          <w:wBefore w:w="447" w:type="dxa"/>
        </w:trPr>
        <w:tc>
          <w:tcPr>
            <w:tcW w:w="288" w:type="dxa"/>
            <w:gridSpan w:val="2"/>
            <w:tcMar>
              <w:top w:w="57" w:type="dxa"/>
              <w:bottom w:w="57" w:type="dxa"/>
            </w:tcMar>
          </w:tcPr>
          <w:p w14:paraId="3721EF0D" w14:textId="77777777" w:rsidR="00F14C6A" w:rsidRPr="009A716C" w:rsidRDefault="00F14C6A" w:rsidP="00394845">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2BDC8B2F" w14:textId="23A60313" w:rsidR="00F14C6A" w:rsidRPr="009A716C" w:rsidRDefault="00F14C6A" w:rsidP="00394845">
            <w:pPr>
              <w:ind w:left="274" w:hanging="274"/>
              <w:jc w:val="center"/>
              <w:rPr>
                <w:b/>
                <w:lang w:val="fr-FR"/>
              </w:rPr>
            </w:pPr>
            <w:r w:rsidRPr="009A716C">
              <w:rPr>
                <w:b/>
                <w:lang w:val="fr-FR"/>
              </w:rPr>
              <w:t xml:space="preserve">I. </w:t>
            </w:r>
            <w:r w:rsidR="003D5EFD" w:rsidRPr="009A716C">
              <w:rPr>
                <w:b/>
                <w:lang w:val="fr-FR"/>
              </w:rPr>
              <w:t>Dossier d’appel d’offres</w:t>
            </w:r>
            <w:r w:rsidRPr="009A716C">
              <w:rPr>
                <w:b/>
                <w:lang w:val="fr-FR"/>
              </w:rPr>
              <w:t xml:space="preserve"> </w:t>
            </w:r>
          </w:p>
          <w:p w14:paraId="46D44C29" w14:textId="1B1F0B66" w:rsidR="00F14C6A" w:rsidRPr="009A716C" w:rsidRDefault="00F13AC1" w:rsidP="00394845">
            <w:pPr>
              <w:ind w:left="272" w:hanging="272"/>
              <w:jc w:val="center"/>
              <w:rPr>
                <w:sz w:val="20"/>
                <w:lang w:val="fr-FR"/>
              </w:rPr>
            </w:pPr>
            <w:r w:rsidRPr="009A716C">
              <w:rPr>
                <w:b/>
                <w:sz w:val="20"/>
                <w:lang w:val="fr-FR"/>
              </w:rPr>
              <w:t>Préparé</w:t>
            </w:r>
            <w:r w:rsidR="003D5EFD" w:rsidRPr="009A716C">
              <w:rPr>
                <w:b/>
                <w:sz w:val="20"/>
                <w:lang w:val="fr-FR"/>
              </w:rPr>
              <w:t xml:space="preserve"> par le Maître d’ouvrage</w:t>
            </w:r>
          </w:p>
        </w:tc>
        <w:tc>
          <w:tcPr>
            <w:tcW w:w="468" w:type="dxa"/>
            <w:tcBorders>
              <w:left w:val="nil"/>
            </w:tcBorders>
            <w:tcMar>
              <w:top w:w="57" w:type="dxa"/>
              <w:bottom w:w="57" w:type="dxa"/>
            </w:tcMar>
          </w:tcPr>
          <w:p w14:paraId="597AA2AD" w14:textId="77777777" w:rsidR="00F14C6A" w:rsidRPr="009A716C" w:rsidRDefault="00F14C6A" w:rsidP="00394845">
            <w:pPr>
              <w:rPr>
                <w:lang w:val="fr-FR"/>
              </w:rPr>
            </w:pPr>
          </w:p>
        </w:tc>
      </w:tr>
      <w:tr w:rsidR="00F14C6A" w:rsidRPr="007E084B" w14:paraId="6D9AE4AF" w14:textId="77777777" w:rsidTr="00394845">
        <w:trPr>
          <w:gridBefore w:val="1"/>
          <w:wBefore w:w="447" w:type="dxa"/>
        </w:trPr>
        <w:tc>
          <w:tcPr>
            <w:tcW w:w="288" w:type="dxa"/>
            <w:gridSpan w:val="2"/>
            <w:tcMar>
              <w:top w:w="57" w:type="dxa"/>
              <w:bottom w:w="57" w:type="dxa"/>
            </w:tcMar>
          </w:tcPr>
          <w:p w14:paraId="62C0AEE4" w14:textId="77777777" w:rsidR="00F14C6A" w:rsidRPr="009A716C" w:rsidRDefault="00F14C6A" w:rsidP="00394845">
            <w:pPr>
              <w:rPr>
                <w:sz w:val="20"/>
                <w:lang w:val="fr-FR"/>
              </w:rPr>
            </w:pPr>
          </w:p>
        </w:tc>
        <w:tc>
          <w:tcPr>
            <w:tcW w:w="1238" w:type="dxa"/>
            <w:tcBorders>
              <w:left w:val="single" w:sz="6" w:space="0" w:color="auto"/>
              <w:bottom w:val="single" w:sz="6" w:space="0" w:color="auto"/>
            </w:tcBorders>
            <w:tcMar>
              <w:top w:w="57" w:type="dxa"/>
              <w:bottom w:w="57" w:type="dxa"/>
            </w:tcMar>
          </w:tcPr>
          <w:p w14:paraId="150256C5" w14:textId="77777777" w:rsidR="00F14C6A" w:rsidRPr="009A716C" w:rsidRDefault="00F14C6A" w:rsidP="00394845">
            <w:pPr>
              <w:autoSpaceDE w:val="0"/>
              <w:autoSpaceDN w:val="0"/>
              <w:adjustRightInd w:val="0"/>
              <w:jc w:val="left"/>
              <w:rPr>
                <w:sz w:val="18"/>
                <w:szCs w:val="18"/>
                <w:lang w:val="fr-FR"/>
              </w:rPr>
            </w:pPr>
            <w:r w:rsidRPr="009A716C">
              <w:rPr>
                <w:sz w:val="18"/>
                <w:szCs w:val="18"/>
                <w:lang w:val="fr-FR"/>
              </w:rPr>
              <w:t xml:space="preserve">Section </w:t>
            </w:r>
            <w:r w:rsidRPr="009A716C">
              <w:rPr>
                <w:sz w:val="18"/>
                <w:szCs w:val="18"/>
                <w:lang w:val="fr-FR" w:eastAsia="ja-JP"/>
              </w:rPr>
              <w:t>I</w:t>
            </w:r>
          </w:p>
          <w:p w14:paraId="15C7734C" w14:textId="77777777"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II</w:t>
            </w:r>
          </w:p>
          <w:p w14:paraId="1F9EF923" w14:textId="77777777" w:rsidR="00F14C6A" w:rsidRPr="009A716C" w:rsidRDefault="00F14C6A" w:rsidP="00394845">
            <w:pPr>
              <w:autoSpaceDE w:val="0"/>
              <w:autoSpaceDN w:val="0"/>
              <w:adjustRightInd w:val="0"/>
              <w:jc w:val="left"/>
              <w:rPr>
                <w:sz w:val="18"/>
                <w:szCs w:val="18"/>
                <w:lang w:val="fr-FR"/>
              </w:rPr>
            </w:pPr>
            <w:r w:rsidRPr="009A716C">
              <w:rPr>
                <w:sz w:val="18"/>
                <w:szCs w:val="18"/>
                <w:lang w:val="fr-FR"/>
              </w:rPr>
              <w:t xml:space="preserve">Section </w:t>
            </w:r>
            <w:r w:rsidRPr="009A716C">
              <w:rPr>
                <w:sz w:val="18"/>
                <w:szCs w:val="18"/>
                <w:lang w:val="fr-FR" w:eastAsia="ja-JP"/>
              </w:rPr>
              <w:t>III</w:t>
            </w:r>
          </w:p>
          <w:p w14:paraId="30C874FB" w14:textId="77777777"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IV</w:t>
            </w:r>
          </w:p>
          <w:p w14:paraId="153C7CAE" w14:textId="77777777"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w:t>
            </w:r>
          </w:p>
          <w:p w14:paraId="4C87DB3A" w14:textId="77777777"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VI</w:t>
            </w:r>
          </w:p>
          <w:p w14:paraId="12F22CDF" w14:textId="77777777"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VII</w:t>
            </w:r>
          </w:p>
          <w:p w14:paraId="6FB01098" w14:textId="77777777"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 xml:space="preserve">Section </w:t>
            </w:r>
            <w:r w:rsidRPr="009A716C">
              <w:rPr>
                <w:sz w:val="18"/>
                <w:szCs w:val="18"/>
                <w:lang w:val="fr-FR" w:eastAsia="ja-JP"/>
              </w:rPr>
              <w:t>VIII</w:t>
            </w:r>
          </w:p>
          <w:p w14:paraId="50799027" w14:textId="77777777" w:rsidR="00F14C6A" w:rsidRPr="009A716C" w:rsidRDefault="00F14C6A" w:rsidP="00394845">
            <w:pPr>
              <w:jc w:val="left"/>
              <w:rPr>
                <w:sz w:val="18"/>
                <w:szCs w:val="18"/>
                <w:lang w:val="fr-FR" w:eastAsia="ja-JP"/>
              </w:rPr>
            </w:pPr>
            <w:r w:rsidRPr="009A716C">
              <w:rPr>
                <w:sz w:val="18"/>
                <w:szCs w:val="18"/>
                <w:lang w:val="fr-FR"/>
              </w:rPr>
              <w:t xml:space="preserve">Section </w:t>
            </w:r>
            <w:r w:rsidRPr="009A716C">
              <w:rPr>
                <w:sz w:val="18"/>
                <w:szCs w:val="18"/>
                <w:lang w:val="fr-FR" w:eastAsia="ja-JP"/>
              </w:rPr>
              <w:t>IX</w:t>
            </w:r>
          </w:p>
        </w:tc>
        <w:tc>
          <w:tcPr>
            <w:tcW w:w="425" w:type="dxa"/>
            <w:tcBorders>
              <w:bottom w:val="single" w:sz="6" w:space="0" w:color="auto"/>
            </w:tcBorders>
            <w:tcMar>
              <w:top w:w="57" w:type="dxa"/>
              <w:bottom w:w="57" w:type="dxa"/>
            </w:tcMar>
          </w:tcPr>
          <w:p w14:paraId="629C0899" w14:textId="77777777" w:rsidR="00F14C6A" w:rsidRPr="009A716C" w:rsidRDefault="00F14C6A" w:rsidP="00394845">
            <w:pPr>
              <w:jc w:val="left"/>
              <w:rPr>
                <w:sz w:val="18"/>
                <w:szCs w:val="18"/>
                <w:lang w:eastAsia="ja-JP"/>
              </w:rPr>
            </w:pPr>
            <w:r w:rsidRPr="009A716C">
              <w:rPr>
                <w:sz w:val="18"/>
                <w:szCs w:val="18"/>
                <w:lang w:eastAsia="ja-JP"/>
              </w:rPr>
              <w:t>-</w:t>
            </w:r>
          </w:p>
          <w:p w14:paraId="1702CD05" w14:textId="77777777" w:rsidR="00F14C6A" w:rsidRPr="009A716C" w:rsidRDefault="00F14C6A" w:rsidP="00394845">
            <w:pPr>
              <w:jc w:val="left"/>
              <w:rPr>
                <w:sz w:val="18"/>
                <w:szCs w:val="18"/>
                <w:lang w:eastAsia="ja-JP"/>
              </w:rPr>
            </w:pPr>
            <w:r w:rsidRPr="009A716C">
              <w:rPr>
                <w:sz w:val="18"/>
                <w:szCs w:val="18"/>
                <w:lang w:eastAsia="ja-JP"/>
              </w:rPr>
              <w:t>-</w:t>
            </w:r>
          </w:p>
          <w:p w14:paraId="618000D2" w14:textId="77777777" w:rsidR="00F14C6A" w:rsidRPr="009A716C" w:rsidRDefault="00F14C6A" w:rsidP="00394845">
            <w:pPr>
              <w:jc w:val="left"/>
              <w:rPr>
                <w:sz w:val="18"/>
                <w:szCs w:val="18"/>
                <w:lang w:eastAsia="ja-JP"/>
              </w:rPr>
            </w:pPr>
            <w:r w:rsidRPr="009A716C">
              <w:rPr>
                <w:sz w:val="18"/>
                <w:szCs w:val="18"/>
                <w:lang w:eastAsia="ja-JP"/>
              </w:rPr>
              <w:t>-</w:t>
            </w:r>
          </w:p>
          <w:p w14:paraId="06AC677D" w14:textId="77777777" w:rsidR="00F14C6A" w:rsidRPr="009A716C" w:rsidRDefault="00F14C6A" w:rsidP="00394845">
            <w:pPr>
              <w:jc w:val="left"/>
              <w:rPr>
                <w:sz w:val="18"/>
                <w:szCs w:val="18"/>
                <w:lang w:eastAsia="ja-JP"/>
              </w:rPr>
            </w:pPr>
            <w:r w:rsidRPr="009A716C">
              <w:rPr>
                <w:sz w:val="18"/>
                <w:szCs w:val="18"/>
                <w:lang w:eastAsia="ja-JP"/>
              </w:rPr>
              <w:t>-</w:t>
            </w:r>
          </w:p>
          <w:p w14:paraId="1F0AC8CE" w14:textId="77777777" w:rsidR="00F14C6A" w:rsidRPr="009A716C" w:rsidRDefault="00F14C6A" w:rsidP="00394845">
            <w:pPr>
              <w:jc w:val="left"/>
              <w:rPr>
                <w:sz w:val="18"/>
                <w:szCs w:val="18"/>
                <w:lang w:eastAsia="ja-JP"/>
              </w:rPr>
            </w:pPr>
            <w:r w:rsidRPr="009A716C">
              <w:rPr>
                <w:sz w:val="18"/>
                <w:szCs w:val="18"/>
                <w:lang w:eastAsia="ja-JP"/>
              </w:rPr>
              <w:t>-</w:t>
            </w:r>
          </w:p>
          <w:p w14:paraId="7BC6489F" w14:textId="77777777" w:rsidR="00F14C6A" w:rsidRPr="009A716C" w:rsidRDefault="00F14C6A" w:rsidP="00394845">
            <w:pPr>
              <w:jc w:val="left"/>
              <w:rPr>
                <w:sz w:val="18"/>
                <w:szCs w:val="18"/>
                <w:lang w:eastAsia="ja-JP"/>
              </w:rPr>
            </w:pPr>
            <w:r w:rsidRPr="009A716C">
              <w:rPr>
                <w:sz w:val="18"/>
                <w:szCs w:val="18"/>
                <w:lang w:eastAsia="ja-JP"/>
              </w:rPr>
              <w:t>-</w:t>
            </w:r>
          </w:p>
          <w:p w14:paraId="00DCE80A" w14:textId="77777777" w:rsidR="00F14C6A" w:rsidRPr="009A716C" w:rsidRDefault="00F14C6A" w:rsidP="00394845">
            <w:pPr>
              <w:jc w:val="left"/>
              <w:rPr>
                <w:sz w:val="18"/>
                <w:szCs w:val="18"/>
                <w:lang w:eastAsia="ja-JP"/>
              </w:rPr>
            </w:pPr>
            <w:r w:rsidRPr="009A716C">
              <w:rPr>
                <w:sz w:val="18"/>
                <w:szCs w:val="18"/>
                <w:lang w:eastAsia="ja-JP"/>
              </w:rPr>
              <w:t>-</w:t>
            </w:r>
          </w:p>
          <w:p w14:paraId="35BE66E1" w14:textId="77777777" w:rsidR="00F14C6A" w:rsidRPr="009A716C" w:rsidRDefault="00F14C6A" w:rsidP="00394845">
            <w:pPr>
              <w:jc w:val="left"/>
              <w:rPr>
                <w:sz w:val="18"/>
                <w:szCs w:val="18"/>
                <w:lang w:eastAsia="ja-JP"/>
              </w:rPr>
            </w:pPr>
            <w:r w:rsidRPr="009A716C">
              <w:rPr>
                <w:sz w:val="18"/>
                <w:szCs w:val="18"/>
                <w:lang w:eastAsia="ja-JP"/>
              </w:rPr>
              <w:t>-</w:t>
            </w:r>
          </w:p>
          <w:p w14:paraId="647D95C3" w14:textId="77777777" w:rsidR="00F14C6A" w:rsidRPr="009A716C" w:rsidRDefault="00F14C6A" w:rsidP="00394845">
            <w:pPr>
              <w:jc w:val="left"/>
              <w:rPr>
                <w:sz w:val="18"/>
                <w:szCs w:val="18"/>
                <w:lang w:eastAsia="ja-JP"/>
              </w:rPr>
            </w:pPr>
            <w:r w:rsidRPr="009A716C">
              <w:rPr>
                <w:sz w:val="18"/>
                <w:szCs w:val="18"/>
                <w:lang w:eastAsia="ja-JP"/>
              </w:rPr>
              <w:t>-</w:t>
            </w:r>
          </w:p>
        </w:tc>
        <w:tc>
          <w:tcPr>
            <w:tcW w:w="6437" w:type="dxa"/>
            <w:gridSpan w:val="3"/>
            <w:tcBorders>
              <w:bottom w:val="single" w:sz="6" w:space="0" w:color="auto"/>
              <w:right w:val="single" w:sz="6" w:space="0" w:color="auto"/>
            </w:tcBorders>
            <w:tcMar>
              <w:top w:w="57" w:type="dxa"/>
              <w:bottom w:w="57" w:type="dxa"/>
            </w:tcMar>
          </w:tcPr>
          <w:p w14:paraId="40E73ED8" w14:textId="3CC1713C" w:rsidR="00F14C6A" w:rsidRPr="009A716C" w:rsidRDefault="003D5EFD" w:rsidP="00394845">
            <w:pPr>
              <w:jc w:val="left"/>
              <w:rPr>
                <w:sz w:val="18"/>
                <w:szCs w:val="18"/>
                <w:lang w:val="fr-FR" w:eastAsia="ja-JP"/>
              </w:rPr>
            </w:pPr>
            <w:r w:rsidRPr="009A716C">
              <w:rPr>
                <w:sz w:val="18"/>
                <w:szCs w:val="18"/>
                <w:lang w:val="fr-FR"/>
              </w:rPr>
              <w:t>Instructions aux Soumissionnaires (IS)</w:t>
            </w:r>
          </w:p>
          <w:p w14:paraId="0262B89E" w14:textId="6421E250" w:rsidR="00F14C6A" w:rsidRPr="009A716C" w:rsidRDefault="003D5EFD" w:rsidP="00394845">
            <w:pPr>
              <w:suppressAutoHyphens/>
              <w:overflowPunct w:val="0"/>
              <w:autoSpaceDE w:val="0"/>
              <w:autoSpaceDN w:val="0"/>
              <w:adjustRightInd w:val="0"/>
              <w:textAlignment w:val="baseline"/>
              <w:rPr>
                <w:sz w:val="18"/>
                <w:szCs w:val="18"/>
                <w:lang w:val="fr-FR" w:eastAsia="ja-JP"/>
              </w:rPr>
            </w:pPr>
            <w:r w:rsidRPr="009A716C">
              <w:rPr>
                <w:sz w:val="18"/>
                <w:szCs w:val="18"/>
                <w:lang w:val="fr-FR" w:eastAsia="fr-FR"/>
              </w:rPr>
              <w:t>Données particulières (DP)</w:t>
            </w:r>
          </w:p>
          <w:p w14:paraId="20513834" w14:textId="3FF19F0C" w:rsidR="00F14C6A" w:rsidRPr="009A716C" w:rsidRDefault="003D5EFD" w:rsidP="00394845">
            <w:pPr>
              <w:jc w:val="left"/>
              <w:rPr>
                <w:sz w:val="18"/>
                <w:szCs w:val="18"/>
                <w:lang w:val="fr-FR" w:eastAsia="ja-JP"/>
              </w:rPr>
            </w:pPr>
            <w:r w:rsidRPr="009A716C">
              <w:rPr>
                <w:sz w:val="18"/>
                <w:szCs w:val="18"/>
                <w:lang w:val="fr-FR"/>
              </w:rPr>
              <w:t>Critères d’</w:t>
            </w:r>
            <w:r w:rsidR="00C61AE9" w:rsidRPr="009A716C">
              <w:rPr>
                <w:sz w:val="18"/>
                <w:szCs w:val="18"/>
                <w:lang w:val="fr-FR"/>
              </w:rPr>
              <w:t xml:space="preserve">évaluation et de qualification </w:t>
            </w:r>
            <w:r w:rsidRPr="009A716C">
              <w:rPr>
                <w:sz w:val="18"/>
                <w:szCs w:val="18"/>
                <w:lang w:val="fr-FR"/>
              </w:rPr>
              <w:t>(CEQ)</w:t>
            </w:r>
          </w:p>
          <w:p w14:paraId="66E5DC36" w14:textId="6453953E" w:rsidR="00F14C6A" w:rsidRPr="009A716C" w:rsidRDefault="003D5EFD" w:rsidP="00394845">
            <w:pPr>
              <w:rPr>
                <w:sz w:val="18"/>
                <w:szCs w:val="18"/>
                <w:lang w:val="fr-FR" w:eastAsia="ja-JP"/>
              </w:rPr>
            </w:pPr>
            <w:r w:rsidRPr="009A716C">
              <w:rPr>
                <w:sz w:val="18"/>
                <w:szCs w:val="18"/>
                <w:lang w:val="fr-FR" w:eastAsia="fr-FR"/>
              </w:rPr>
              <w:t>Formulaires de soumission</w:t>
            </w:r>
          </w:p>
          <w:p w14:paraId="1B3DF2BD" w14:textId="7591547F" w:rsidR="00F14C6A" w:rsidRPr="009A716C" w:rsidRDefault="003D5EFD" w:rsidP="00394845">
            <w:pPr>
              <w:suppressAutoHyphens/>
              <w:overflowPunct w:val="0"/>
              <w:autoSpaceDE w:val="0"/>
              <w:autoSpaceDN w:val="0"/>
              <w:adjustRightInd w:val="0"/>
              <w:textAlignment w:val="baseline"/>
              <w:rPr>
                <w:sz w:val="18"/>
                <w:szCs w:val="18"/>
                <w:lang w:val="fr-FR" w:eastAsia="ja-JP"/>
              </w:rPr>
            </w:pPr>
            <w:r w:rsidRPr="009A716C">
              <w:rPr>
                <w:sz w:val="18"/>
                <w:szCs w:val="18"/>
                <w:lang w:val="fr-FR" w:eastAsia="fr-FR"/>
              </w:rPr>
              <w:t>Pays d’origine éligibles des Prêts APD du Japon</w:t>
            </w:r>
          </w:p>
          <w:p w14:paraId="3295FE73" w14:textId="63638F56" w:rsidR="00F14C6A" w:rsidRPr="009A716C" w:rsidRDefault="005A3D1D" w:rsidP="00394845">
            <w:pPr>
              <w:suppressAutoHyphens/>
              <w:overflowPunct w:val="0"/>
              <w:autoSpaceDE w:val="0"/>
              <w:autoSpaceDN w:val="0"/>
              <w:adjustRightInd w:val="0"/>
              <w:textAlignment w:val="baseline"/>
              <w:rPr>
                <w:sz w:val="18"/>
                <w:szCs w:val="18"/>
                <w:lang w:val="fr-FR" w:eastAsia="ja-JP"/>
              </w:rPr>
            </w:pPr>
            <w:r w:rsidRPr="009A716C">
              <w:rPr>
                <w:sz w:val="18"/>
                <w:szCs w:val="18"/>
                <w:lang w:val="fr-FR" w:eastAsia="fr-FR"/>
              </w:rPr>
              <w:t>Exigences du Maître d’ouvrage</w:t>
            </w:r>
          </w:p>
          <w:p w14:paraId="3F4F47B0" w14:textId="008663AF" w:rsidR="00F14C6A" w:rsidRPr="009A716C" w:rsidRDefault="00F14C6A" w:rsidP="00394845">
            <w:pPr>
              <w:autoSpaceDE w:val="0"/>
              <w:autoSpaceDN w:val="0"/>
              <w:adjustRightInd w:val="0"/>
              <w:jc w:val="left"/>
              <w:rPr>
                <w:sz w:val="18"/>
                <w:szCs w:val="18"/>
                <w:lang w:val="fr-FR" w:eastAsia="ja-JP"/>
              </w:rPr>
            </w:pPr>
            <w:r w:rsidRPr="009A716C">
              <w:rPr>
                <w:sz w:val="18"/>
                <w:szCs w:val="18"/>
                <w:lang w:val="fr-FR"/>
              </w:rPr>
              <w:t>Conditions</w:t>
            </w:r>
            <w:r w:rsidR="00832478" w:rsidRPr="009A716C">
              <w:rPr>
                <w:sz w:val="18"/>
                <w:szCs w:val="18"/>
                <w:lang w:val="fr-FR"/>
              </w:rPr>
              <w:t xml:space="preserve"> Générales</w:t>
            </w:r>
            <w:r w:rsidR="00832478" w:rsidRPr="009A716C">
              <w:rPr>
                <w:sz w:val="18"/>
                <w:szCs w:val="18"/>
                <w:lang w:val="fr-FR" w:eastAsia="ja-JP"/>
              </w:rPr>
              <w:t xml:space="preserve"> (</w:t>
            </w:r>
            <w:r w:rsidRPr="009A716C">
              <w:rPr>
                <w:sz w:val="18"/>
                <w:szCs w:val="18"/>
                <w:lang w:val="fr-FR" w:eastAsia="ja-JP"/>
              </w:rPr>
              <w:t>C</w:t>
            </w:r>
            <w:r w:rsidR="00832478" w:rsidRPr="009A716C">
              <w:rPr>
                <w:sz w:val="18"/>
                <w:szCs w:val="18"/>
                <w:lang w:val="fr-FR" w:eastAsia="ja-JP"/>
              </w:rPr>
              <w:t>G</w:t>
            </w:r>
            <w:r w:rsidR="00C25ACC" w:rsidRPr="009A716C">
              <w:rPr>
                <w:sz w:val="18"/>
                <w:szCs w:val="18"/>
                <w:lang w:val="fr-FR" w:eastAsia="ja-JP"/>
              </w:rPr>
              <w:t>)</w:t>
            </w:r>
          </w:p>
          <w:p w14:paraId="5F7DF078" w14:textId="3CE4996E" w:rsidR="00F14C6A" w:rsidRPr="009A716C" w:rsidRDefault="00F14C6A" w:rsidP="00394845">
            <w:pPr>
              <w:jc w:val="left"/>
              <w:rPr>
                <w:sz w:val="18"/>
                <w:szCs w:val="18"/>
                <w:lang w:val="fr-FR" w:eastAsia="ja-JP"/>
              </w:rPr>
            </w:pPr>
            <w:r w:rsidRPr="009A716C">
              <w:rPr>
                <w:sz w:val="18"/>
                <w:szCs w:val="18"/>
                <w:lang w:val="fr-FR"/>
              </w:rPr>
              <w:t>Conditions</w:t>
            </w:r>
            <w:r w:rsidR="00832478" w:rsidRPr="009A716C">
              <w:rPr>
                <w:sz w:val="18"/>
                <w:szCs w:val="18"/>
                <w:lang w:val="fr-FR"/>
              </w:rPr>
              <w:t xml:space="preserve"> Particulières</w:t>
            </w:r>
            <w:r w:rsidRPr="009A716C">
              <w:rPr>
                <w:sz w:val="18"/>
                <w:szCs w:val="18"/>
                <w:lang w:val="fr-FR"/>
              </w:rPr>
              <w:t xml:space="preserve"> </w:t>
            </w:r>
            <w:r w:rsidR="00832478" w:rsidRPr="009A716C">
              <w:rPr>
                <w:sz w:val="18"/>
                <w:szCs w:val="18"/>
                <w:lang w:val="fr-FR" w:eastAsia="ja-JP"/>
              </w:rPr>
              <w:t>(</w:t>
            </w:r>
            <w:r w:rsidRPr="009A716C">
              <w:rPr>
                <w:sz w:val="18"/>
                <w:szCs w:val="18"/>
                <w:lang w:val="fr-FR" w:eastAsia="ja-JP"/>
              </w:rPr>
              <w:t>C</w:t>
            </w:r>
            <w:r w:rsidR="00832478" w:rsidRPr="009A716C">
              <w:rPr>
                <w:sz w:val="18"/>
                <w:szCs w:val="18"/>
                <w:lang w:val="fr-FR" w:eastAsia="ja-JP"/>
              </w:rPr>
              <w:t>P</w:t>
            </w:r>
            <w:r w:rsidR="00C25ACC" w:rsidRPr="009A716C">
              <w:rPr>
                <w:sz w:val="18"/>
                <w:szCs w:val="18"/>
                <w:lang w:val="fr-FR" w:eastAsia="ja-JP"/>
              </w:rPr>
              <w:t>)</w:t>
            </w:r>
          </w:p>
          <w:p w14:paraId="7D7F1B02" w14:textId="28DEF06C" w:rsidR="00F14C6A" w:rsidRPr="009A716C" w:rsidRDefault="00250BAC" w:rsidP="00394845">
            <w:pPr>
              <w:jc w:val="left"/>
              <w:rPr>
                <w:sz w:val="18"/>
                <w:szCs w:val="18"/>
                <w:lang w:val="fr-FR" w:eastAsia="ja-JP"/>
              </w:rPr>
            </w:pPr>
            <w:r w:rsidRPr="009A716C">
              <w:rPr>
                <w:sz w:val="18"/>
                <w:szCs w:val="18"/>
                <w:lang w:val="fr-FR"/>
              </w:rPr>
              <w:t>Formulaires du Marché</w:t>
            </w:r>
          </w:p>
        </w:tc>
        <w:tc>
          <w:tcPr>
            <w:tcW w:w="468" w:type="dxa"/>
            <w:tcBorders>
              <w:left w:val="nil"/>
            </w:tcBorders>
            <w:tcMar>
              <w:top w:w="57" w:type="dxa"/>
              <w:bottom w:w="57" w:type="dxa"/>
            </w:tcMar>
          </w:tcPr>
          <w:p w14:paraId="103C1FC1" w14:textId="77777777" w:rsidR="00F14C6A" w:rsidRPr="009A716C" w:rsidRDefault="00F14C6A" w:rsidP="00394845">
            <w:pPr>
              <w:rPr>
                <w:lang w:val="fr-FR"/>
              </w:rPr>
            </w:pPr>
          </w:p>
        </w:tc>
      </w:tr>
      <w:tr w:rsidR="00F14C6A" w:rsidRPr="009A716C" w14:paraId="4F168585" w14:textId="77777777" w:rsidTr="00394845">
        <w:trPr>
          <w:gridBefore w:val="1"/>
          <w:wBefore w:w="447" w:type="dxa"/>
        </w:trPr>
        <w:tc>
          <w:tcPr>
            <w:tcW w:w="8856" w:type="dxa"/>
            <w:gridSpan w:val="8"/>
            <w:tcMar>
              <w:top w:w="57" w:type="dxa"/>
              <w:bottom w:w="57" w:type="dxa"/>
            </w:tcMar>
          </w:tcPr>
          <w:p w14:paraId="6A4408E7" w14:textId="77777777" w:rsidR="00F14C6A" w:rsidRPr="009A716C" w:rsidRDefault="00F14C6A" w:rsidP="00394845">
            <w:pPr>
              <w:jc w:val="center"/>
              <w:rPr>
                <w:b/>
                <w:sz w:val="48"/>
                <w:szCs w:val="48"/>
                <w:lang w:eastAsia="ja-JP"/>
              </w:rPr>
            </w:pPr>
            <w:r w:rsidRPr="009A716C">
              <w:rPr>
                <w:b/>
                <w:sz w:val="48"/>
                <w:szCs w:val="48"/>
              </w:rPr>
              <w:sym w:font="Symbol" w:char="F0AF"/>
            </w:r>
          </w:p>
        </w:tc>
      </w:tr>
      <w:tr w:rsidR="00F14C6A" w:rsidRPr="009A716C" w14:paraId="6494CC73" w14:textId="77777777" w:rsidTr="00394845">
        <w:trPr>
          <w:gridBefore w:val="1"/>
          <w:wBefore w:w="447" w:type="dxa"/>
        </w:trPr>
        <w:tc>
          <w:tcPr>
            <w:tcW w:w="288" w:type="dxa"/>
            <w:gridSpan w:val="2"/>
            <w:tcMar>
              <w:top w:w="57" w:type="dxa"/>
              <w:bottom w:w="57" w:type="dxa"/>
            </w:tcMar>
          </w:tcPr>
          <w:p w14:paraId="2E0D25F8" w14:textId="77777777" w:rsidR="00F14C6A" w:rsidRPr="009A716C" w:rsidRDefault="00F14C6A" w:rsidP="00394845">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49766F17" w14:textId="48A735B9" w:rsidR="00F14C6A" w:rsidRPr="009A716C" w:rsidRDefault="00F14C6A" w:rsidP="00394845">
            <w:pPr>
              <w:ind w:left="274" w:hanging="274"/>
              <w:jc w:val="center"/>
              <w:rPr>
                <w:b/>
                <w:lang w:val="fr-FR"/>
              </w:rPr>
            </w:pPr>
            <w:r w:rsidRPr="009A716C">
              <w:rPr>
                <w:b/>
                <w:lang w:val="fr-FR"/>
              </w:rPr>
              <w:t xml:space="preserve">II. </w:t>
            </w:r>
            <w:r w:rsidR="001137B3" w:rsidRPr="009A716C">
              <w:rPr>
                <w:b/>
                <w:lang w:val="fr-FR"/>
              </w:rPr>
              <w:t>Offre de la première étape</w:t>
            </w:r>
            <w:r w:rsidRPr="009A716C">
              <w:rPr>
                <w:b/>
                <w:lang w:val="fr-FR"/>
              </w:rPr>
              <w:t xml:space="preserve"> </w:t>
            </w:r>
          </w:p>
          <w:p w14:paraId="5F909095" w14:textId="2B969CE5" w:rsidR="00F14C6A" w:rsidRPr="009A716C" w:rsidRDefault="00CA1ADF" w:rsidP="00394845">
            <w:pPr>
              <w:ind w:left="272" w:hanging="272"/>
              <w:jc w:val="center"/>
              <w:rPr>
                <w:b/>
                <w:sz w:val="20"/>
              </w:rPr>
            </w:pPr>
            <w:r w:rsidRPr="009A716C">
              <w:rPr>
                <w:b/>
                <w:sz w:val="20"/>
              </w:rPr>
              <w:t>R</w:t>
            </w:r>
            <w:r w:rsidR="001137B3" w:rsidRPr="009A716C">
              <w:rPr>
                <w:b/>
                <w:sz w:val="20"/>
              </w:rPr>
              <w:t xml:space="preserve">emise par le </w:t>
            </w:r>
            <w:r w:rsidR="00A63337" w:rsidRPr="009A716C">
              <w:rPr>
                <w:b/>
                <w:sz w:val="20"/>
                <w:lang w:val="fr-FR"/>
              </w:rPr>
              <w:t xml:space="preserve"> Soumissionnaire</w:t>
            </w:r>
          </w:p>
        </w:tc>
        <w:tc>
          <w:tcPr>
            <w:tcW w:w="468" w:type="dxa"/>
            <w:tcBorders>
              <w:left w:val="nil"/>
            </w:tcBorders>
            <w:tcMar>
              <w:top w:w="57" w:type="dxa"/>
              <w:bottom w:w="57" w:type="dxa"/>
            </w:tcMar>
          </w:tcPr>
          <w:p w14:paraId="48078C0E" w14:textId="77777777" w:rsidR="00F14C6A" w:rsidRPr="009A716C" w:rsidRDefault="00F14C6A" w:rsidP="00394845">
            <w:pPr>
              <w:rPr>
                <w:sz w:val="20"/>
              </w:rPr>
            </w:pPr>
          </w:p>
        </w:tc>
      </w:tr>
      <w:tr w:rsidR="00F14C6A" w:rsidRPr="007E084B" w14:paraId="477835CC" w14:textId="77777777" w:rsidTr="00394845">
        <w:trPr>
          <w:gridBefore w:val="1"/>
          <w:wBefore w:w="447" w:type="dxa"/>
        </w:trPr>
        <w:tc>
          <w:tcPr>
            <w:tcW w:w="288" w:type="dxa"/>
            <w:gridSpan w:val="2"/>
            <w:tcMar>
              <w:top w:w="57" w:type="dxa"/>
              <w:bottom w:w="57" w:type="dxa"/>
            </w:tcMar>
          </w:tcPr>
          <w:p w14:paraId="3B74500A" w14:textId="77777777" w:rsidR="00F14C6A" w:rsidRPr="009A716C" w:rsidRDefault="00F14C6A" w:rsidP="00394845">
            <w:pPr>
              <w:rPr>
                <w:sz w:val="20"/>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782F5790" w14:textId="784A3A1E"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(a) </w:t>
            </w:r>
            <w:r w:rsidRPr="009A716C">
              <w:rPr>
                <w:sz w:val="18"/>
                <w:szCs w:val="18"/>
                <w:lang w:val="fr-FR"/>
              </w:rPr>
              <w:tab/>
            </w:r>
            <w:r w:rsidR="001F2974" w:rsidRPr="009A716C">
              <w:rPr>
                <w:sz w:val="18"/>
                <w:szCs w:val="18"/>
                <w:lang w:val="fr-FR"/>
              </w:rPr>
              <w:t>L</w:t>
            </w:r>
            <w:r w:rsidR="00C307CC" w:rsidRPr="009A716C">
              <w:rPr>
                <w:sz w:val="18"/>
                <w:szCs w:val="18"/>
                <w:lang w:val="fr-FR"/>
              </w:rPr>
              <w:t>a Lettre de soumission de l’o</w:t>
            </w:r>
            <w:r w:rsidR="001137B3" w:rsidRPr="009A716C">
              <w:rPr>
                <w:sz w:val="18"/>
                <w:szCs w:val="18"/>
                <w:lang w:val="fr-FR"/>
              </w:rPr>
              <w:t xml:space="preserve">ffre de la première étape </w:t>
            </w:r>
            <w:r w:rsidR="00891FDA" w:rsidRPr="009A716C">
              <w:rPr>
                <w:sz w:val="18"/>
                <w:szCs w:val="18"/>
                <w:lang w:val="fr-FR"/>
              </w:rPr>
              <w:t xml:space="preserve">établie </w:t>
            </w:r>
            <w:r w:rsidR="00D9103D" w:rsidRPr="009A716C">
              <w:rPr>
                <w:sz w:val="18"/>
                <w:szCs w:val="18"/>
                <w:lang w:val="fr-FR"/>
              </w:rPr>
              <w:t>conformément</w:t>
            </w:r>
            <w:r w:rsidR="001137B3" w:rsidRPr="009A716C">
              <w:rPr>
                <w:rFonts w:hint="eastAsia"/>
                <w:sz w:val="18"/>
                <w:szCs w:val="18"/>
                <w:lang w:val="fr-FR"/>
              </w:rPr>
              <w:t xml:space="preserve"> à </w:t>
            </w:r>
            <w:r w:rsidR="001137B3" w:rsidRPr="009A716C">
              <w:rPr>
                <w:sz w:val="18"/>
                <w:szCs w:val="18"/>
                <w:lang w:val="fr-FR"/>
              </w:rPr>
              <w:t>IS</w:t>
            </w:r>
            <w:r w:rsidR="00C06331" w:rsidRPr="009A716C">
              <w:rPr>
                <w:sz w:val="18"/>
                <w:szCs w:val="18"/>
                <w:lang w:val="fr-FR" w:eastAsia="ja-JP"/>
              </w:rPr>
              <w:t xml:space="preserve"> 12.1</w:t>
            </w:r>
            <w:r w:rsidRPr="009A716C">
              <w:rPr>
                <w:sz w:val="18"/>
                <w:szCs w:val="18"/>
                <w:lang w:val="fr-FR"/>
              </w:rPr>
              <w:t>.</w:t>
            </w:r>
          </w:p>
          <w:p w14:paraId="4B3F178A" w14:textId="21A0E702"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(b) </w:t>
            </w:r>
            <w:r w:rsidRPr="009A716C">
              <w:rPr>
                <w:sz w:val="18"/>
                <w:szCs w:val="18"/>
                <w:lang w:val="fr-FR"/>
              </w:rPr>
              <w:tab/>
            </w:r>
            <w:r w:rsidR="001F2974" w:rsidRPr="009A716C">
              <w:rPr>
                <w:sz w:val="18"/>
                <w:szCs w:val="18"/>
                <w:lang w:val="fr-FR" w:eastAsia="ja-JP"/>
              </w:rPr>
              <w:t>L</w:t>
            </w:r>
            <w:r w:rsidR="003469CC" w:rsidRPr="009A716C">
              <w:rPr>
                <w:sz w:val="18"/>
                <w:szCs w:val="18"/>
                <w:lang w:val="fr-FR" w:eastAsia="ja-JP"/>
              </w:rPr>
              <w:t xml:space="preserve">a </w:t>
            </w:r>
            <w:r w:rsidR="00BF0D0B" w:rsidRPr="009A716C">
              <w:rPr>
                <w:sz w:val="18"/>
                <w:szCs w:val="18"/>
                <w:lang w:val="fr-FR" w:eastAsia="ja-JP"/>
              </w:rPr>
              <w:t xml:space="preserve">procuration attestant que le signataire de l’offre est habilité à engager le Soumissionnaire conformément à </w:t>
            </w:r>
            <w:r w:rsidR="003469CC" w:rsidRPr="009A716C">
              <w:rPr>
                <w:sz w:val="18"/>
                <w:szCs w:val="18"/>
                <w:lang w:val="fr-FR" w:eastAsia="ja-JP"/>
              </w:rPr>
              <w:t>IS</w:t>
            </w:r>
            <w:r w:rsidR="003469CC" w:rsidRPr="009A716C">
              <w:rPr>
                <w:sz w:val="18"/>
                <w:szCs w:val="18"/>
                <w:lang w:val="fr-FR"/>
              </w:rPr>
              <w:t xml:space="preserve"> </w:t>
            </w:r>
            <w:r w:rsidRPr="009A716C">
              <w:rPr>
                <w:sz w:val="18"/>
                <w:szCs w:val="18"/>
                <w:lang w:val="fr-FR"/>
              </w:rPr>
              <w:t>16.2</w:t>
            </w:r>
            <w:r w:rsidR="00C06331" w:rsidRPr="009A716C">
              <w:rPr>
                <w:sz w:val="18"/>
                <w:szCs w:val="18"/>
                <w:lang w:val="fr-FR"/>
              </w:rPr>
              <w:t xml:space="preserve"> </w:t>
            </w:r>
            <w:r w:rsidR="003469CC" w:rsidRPr="009A716C">
              <w:rPr>
                <w:sz w:val="18"/>
                <w:szCs w:val="18"/>
                <w:lang w:val="fr-FR"/>
              </w:rPr>
              <w:t>et</w:t>
            </w:r>
            <w:r w:rsidR="00C06331" w:rsidRPr="009A716C">
              <w:rPr>
                <w:sz w:val="18"/>
                <w:szCs w:val="18"/>
                <w:lang w:val="fr-FR"/>
              </w:rPr>
              <w:t xml:space="preserve"> 16.3</w:t>
            </w:r>
            <w:r w:rsidRPr="009A716C">
              <w:rPr>
                <w:sz w:val="18"/>
                <w:szCs w:val="18"/>
                <w:lang w:val="fr-FR"/>
              </w:rPr>
              <w:t>.</w:t>
            </w:r>
          </w:p>
          <w:p w14:paraId="4E76D615" w14:textId="1C029510"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(c) </w:t>
            </w:r>
            <w:r w:rsidRPr="009A716C">
              <w:rPr>
                <w:sz w:val="18"/>
                <w:szCs w:val="18"/>
                <w:lang w:val="fr-FR"/>
              </w:rPr>
              <w:tab/>
            </w:r>
            <w:r w:rsidR="005B7577" w:rsidRPr="009A716C">
              <w:rPr>
                <w:sz w:val="18"/>
                <w:szCs w:val="18"/>
                <w:lang w:val="fr-FR"/>
              </w:rPr>
              <w:t xml:space="preserve">Dans le cas </w:t>
            </w:r>
            <w:r w:rsidR="00783EA5" w:rsidRPr="009A716C">
              <w:rPr>
                <w:sz w:val="18"/>
                <w:szCs w:val="18"/>
                <w:lang w:val="fr-FR"/>
              </w:rPr>
              <w:t>d’</w:t>
            </w:r>
            <w:r w:rsidR="00A048C4" w:rsidRPr="009A716C">
              <w:rPr>
                <w:sz w:val="18"/>
                <w:szCs w:val="18"/>
                <w:lang w:val="fr-FR"/>
              </w:rPr>
              <w:t xml:space="preserve">une </w:t>
            </w:r>
            <w:r w:rsidR="001A50C0" w:rsidRPr="009A716C">
              <w:rPr>
                <w:sz w:val="18"/>
                <w:szCs w:val="18"/>
                <w:lang w:val="fr-FR"/>
              </w:rPr>
              <w:t>offre</w:t>
            </w:r>
            <w:r w:rsidR="005B7577" w:rsidRPr="009A716C">
              <w:rPr>
                <w:sz w:val="18"/>
                <w:szCs w:val="18"/>
                <w:lang w:val="fr-FR"/>
              </w:rPr>
              <w:t xml:space="preserve"> soumise par un Groupement d’entreprises</w:t>
            </w:r>
            <w:r w:rsidR="005B7577" w:rsidRPr="009A716C">
              <w:rPr>
                <w:sz w:val="18"/>
                <w:szCs w:val="18"/>
                <w:lang w:val="fr-FR" w:eastAsia="ja-JP"/>
              </w:rPr>
              <w:t xml:space="preserve">, </w:t>
            </w:r>
            <w:r w:rsidR="00A048C4" w:rsidRPr="009A716C">
              <w:rPr>
                <w:sz w:val="18"/>
                <w:szCs w:val="18"/>
                <w:lang w:val="fr-FR" w:eastAsia="ja-JP"/>
              </w:rPr>
              <w:t>la</w:t>
            </w:r>
            <w:r w:rsidR="00C13D37" w:rsidRPr="009A716C">
              <w:rPr>
                <w:sz w:val="18"/>
                <w:szCs w:val="18"/>
                <w:lang w:val="fr-FR" w:eastAsia="ja-JP"/>
              </w:rPr>
              <w:t xml:space="preserve"> copie</w:t>
            </w:r>
            <w:r w:rsidR="005B7577" w:rsidRPr="009A716C">
              <w:rPr>
                <w:sz w:val="18"/>
                <w:szCs w:val="18"/>
                <w:lang w:val="fr-FR" w:eastAsia="ja-JP"/>
              </w:rPr>
              <w:t xml:space="preserve"> de l’accord de Groupement ou </w:t>
            </w:r>
            <w:r w:rsidR="00A048C4" w:rsidRPr="009A716C">
              <w:rPr>
                <w:sz w:val="18"/>
                <w:szCs w:val="18"/>
                <w:lang w:val="fr-FR" w:eastAsia="ja-JP"/>
              </w:rPr>
              <w:t>la</w:t>
            </w:r>
            <w:r w:rsidR="005B7577" w:rsidRPr="009A716C">
              <w:rPr>
                <w:sz w:val="18"/>
                <w:szCs w:val="18"/>
                <w:lang w:val="fr-FR" w:eastAsia="ja-JP"/>
              </w:rPr>
              <w:t xml:space="preserve"> lettre d’intention de constitu</w:t>
            </w:r>
            <w:r w:rsidR="00C13D37" w:rsidRPr="009A716C">
              <w:rPr>
                <w:sz w:val="18"/>
                <w:szCs w:val="18"/>
                <w:lang w:val="fr-FR" w:eastAsia="ja-JP"/>
              </w:rPr>
              <w:t xml:space="preserve">er un Groupement incluant le </w:t>
            </w:r>
            <w:r w:rsidR="005B7577" w:rsidRPr="009A716C">
              <w:rPr>
                <w:sz w:val="18"/>
                <w:szCs w:val="18"/>
                <w:lang w:val="fr-FR" w:eastAsia="ja-JP"/>
              </w:rPr>
              <w:t>projet d’accord</w:t>
            </w:r>
            <w:r w:rsidR="00161B18" w:rsidRPr="009A716C">
              <w:rPr>
                <w:sz w:val="18"/>
                <w:szCs w:val="18"/>
                <w:lang w:val="fr-FR"/>
              </w:rPr>
              <w:t xml:space="preserve">, </w:t>
            </w:r>
            <w:r w:rsidR="005B7577" w:rsidRPr="009A716C">
              <w:rPr>
                <w:sz w:val="18"/>
                <w:szCs w:val="18"/>
                <w:lang w:val="fr-FR"/>
              </w:rPr>
              <w:t>établie</w:t>
            </w:r>
            <w:r w:rsidR="00A048C4" w:rsidRPr="009A716C">
              <w:rPr>
                <w:sz w:val="18"/>
                <w:szCs w:val="18"/>
                <w:lang w:val="fr-FR"/>
              </w:rPr>
              <w:t>s</w:t>
            </w:r>
            <w:r w:rsidR="005B7577" w:rsidRPr="009A716C">
              <w:rPr>
                <w:sz w:val="18"/>
                <w:szCs w:val="18"/>
                <w:lang w:val="fr-FR"/>
              </w:rPr>
              <w:t xml:space="preserve"> </w:t>
            </w:r>
            <w:r w:rsidR="00161B18" w:rsidRPr="009A716C">
              <w:rPr>
                <w:sz w:val="18"/>
                <w:szCs w:val="18"/>
                <w:lang w:val="fr-FR"/>
              </w:rPr>
              <w:t>conformément à IS</w:t>
            </w:r>
            <w:r w:rsidRPr="009A716C">
              <w:rPr>
                <w:sz w:val="18"/>
                <w:szCs w:val="18"/>
                <w:lang w:val="fr-FR" w:eastAsia="ja-JP"/>
              </w:rPr>
              <w:t xml:space="preserve"> 4.1.</w:t>
            </w:r>
          </w:p>
          <w:p w14:paraId="006C4E54" w14:textId="2C69784B" w:rsidR="0087758D" w:rsidRPr="009A716C" w:rsidRDefault="0087758D" w:rsidP="00394845">
            <w:pPr>
              <w:tabs>
                <w:tab w:val="left" w:pos="422"/>
              </w:tabs>
              <w:adjustRightInd w:val="0"/>
              <w:ind w:left="422" w:hanging="422"/>
              <w:rPr>
                <w:sz w:val="18"/>
                <w:szCs w:val="18"/>
                <w:lang w:val="fr-FR"/>
              </w:rPr>
            </w:pPr>
            <w:r w:rsidRPr="009A716C">
              <w:rPr>
                <w:sz w:val="18"/>
                <w:szCs w:val="18"/>
                <w:lang w:val="fr-FR"/>
              </w:rPr>
              <w:t xml:space="preserve">(d) </w:t>
            </w:r>
            <w:r w:rsidRPr="009A716C">
              <w:rPr>
                <w:sz w:val="18"/>
                <w:szCs w:val="18"/>
                <w:lang w:val="fr-FR"/>
              </w:rPr>
              <w:tab/>
            </w:r>
            <w:r w:rsidR="003570E1" w:rsidRPr="009A716C">
              <w:rPr>
                <w:sz w:val="18"/>
                <w:szCs w:val="18"/>
                <w:lang w:val="fr-FR"/>
              </w:rPr>
              <w:t xml:space="preserve">Les documents attestant que le Soumissionnaire répond aux critères d’éligibilité et possède les qualifications requises pour exécuter le Marché si son offre est retenue, conformément à </w:t>
            </w:r>
            <w:r w:rsidRPr="009A716C">
              <w:rPr>
                <w:sz w:val="18"/>
                <w:szCs w:val="18"/>
                <w:lang w:val="fr-FR" w:eastAsia="ja-JP"/>
              </w:rPr>
              <w:t>IS 15</w:t>
            </w:r>
            <w:r w:rsidR="001F2974" w:rsidRPr="009A716C">
              <w:rPr>
                <w:sz w:val="18"/>
                <w:szCs w:val="18"/>
                <w:lang w:val="fr-FR" w:eastAsia="ja-JP"/>
              </w:rPr>
              <w:t>.</w:t>
            </w:r>
          </w:p>
          <w:p w14:paraId="5436722F" w14:textId="1B7D2500" w:rsidR="00C221B1" w:rsidRPr="009A716C" w:rsidRDefault="00C221B1" w:rsidP="00394845">
            <w:pPr>
              <w:tabs>
                <w:tab w:val="left" w:pos="422"/>
              </w:tabs>
              <w:adjustRightInd w:val="0"/>
              <w:ind w:left="418" w:hanging="425"/>
              <w:rPr>
                <w:sz w:val="18"/>
                <w:szCs w:val="18"/>
                <w:lang w:val="fr-FR" w:eastAsia="ja-JP"/>
              </w:rPr>
            </w:pPr>
            <w:r w:rsidRPr="009A716C">
              <w:rPr>
                <w:sz w:val="18"/>
                <w:szCs w:val="18"/>
                <w:lang w:val="fr-FR"/>
              </w:rPr>
              <w:t xml:space="preserve">(e) </w:t>
            </w:r>
            <w:r w:rsidRPr="009A716C">
              <w:rPr>
                <w:sz w:val="18"/>
                <w:szCs w:val="18"/>
                <w:lang w:val="fr-FR"/>
              </w:rPr>
              <w:tab/>
            </w:r>
            <w:r w:rsidR="001F2974" w:rsidRPr="009A716C">
              <w:rPr>
                <w:sz w:val="18"/>
                <w:szCs w:val="18"/>
                <w:lang w:val="fr-FR"/>
              </w:rPr>
              <w:t>L</w:t>
            </w:r>
            <w:r w:rsidR="008F5310" w:rsidRPr="009A716C">
              <w:rPr>
                <w:sz w:val="18"/>
                <w:szCs w:val="18"/>
                <w:lang w:val="fr-FR"/>
              </w:rPr>
              <w:t>es documents attestant</w:t>
            </w:r>
            <w:r w:rsidR="00CD6492" w:rsidRPr="009A716C">
              <w:rPr>
                <w:sz w:val="18"/>
                <w:szCs w:val="18"/>
                <w:lang w:val="fr-FR"/>
              </w:rPr>
              <w:t>, conformément à IS 14.2,</w:t>
            </w:r>
            <w:r w:rsidR="008F5310" w:rsidRPr="009A716C">
              <w:rPr>
                <w:sz w:val="18"/>
                <w:szCs w:val="18"/>
                <w:lang w:val="fr-FR"/>
              </w:rPr>
              <w:t xml:space="preserve"> que les Travaux </w:t>
            </w:r>
            <w:r w:rsidR="003570E1" w:rsidRPr="009A716C">
              <w:rPr>
                <w:sz w:val="18"/>
                <w:szCs w:val="18"/>
                <w:lang w:val="fr-FR"/>
              </w:rPr>
              <w:t>proposé</w:t>
            </w:r>
            <w:r w:rsidR="008F5310" w:rsidRPr="009A716C">
              <w:rPr>
                <w:sz w:val="18"/>
                <w:szCs w:val="18"/>
                <w:lang w:val="fr-FR"/>
              </w:rPr>
              <w:t>s par le Soumissionnaire sont conformes au Dossier d’appel d’offres</w:t>
            </w:r>
            <w:r w:rsidR="001F2974" w:rsidRPr="009A716C">
              <w:rPr>
                <w:sz w:val="18"/>
                <w:szCs w:val="18"/>
                <w:lang w:val="fr-FR"/>
              </w:rPr>
              <w:t>.</w:t>
            </w:r>
          </w:p>
          <w:p w14:paraId="47C74F96" w14:textId="20BFE9D5" w:rsidR="00F14C6A" w:rsidRPr="009A716C" w:rsidRDefault="00722A9A" w:rsidP="00394845">
            <w:pPr>
              <w:tabs>
                <w:tab w:val="left" w:pos="422"/>
              </w:tabs>
              <w:adjustRightInd w:val="0"/>
              <w:rPr>
                <w:sz w:val="18"/>
                <w:szCs w:val="18"/>
                <w:lang w:val="fr-FR" w:eastAsia="ja-JP"/>
              </w:rPr>
            </w:pPr>
            <w:r w:rsidRPr="009A716C">
              <w:rPr>
                <w:sz w:val="18"/>
                <w:szCs w:val="18"/>
                <w:lang w:val="fr-FR" w:eastAsia="ja-JP"/>
              </w:rPr>
              <w:t>(</w:t>
            </w:r>
            <w:r w:rsidR="00991536" w:rsidRPr="009A716C">
              <w:rPr>
                <w:sz w:val="18"/>
                <w:szCs w:val="18"/>
                <w:lang w:val="fr-FR" w:eastAsia="ja-JP"/>
              </w:rPr>
              <w:t>f</w:t>
            </w:r>
            <w:r w:rsidR="00F14C6A" w:rsidRPr="009A716C">
              <w:rPr>
                <w:sz w:val="18"/>
                <w:szCs w:val="18"/>
                <w:lang w:val="fr-FR" w:eastAsia="ja-JP"/>
              </w:rPr>
              <w:t xml:space="preserve">) </w:t>
            </w:r>
            <w:r w:rsidR="00F14C6A" w:rsidRPr="009A716C">
              <w:rPr>
                <w:sz w:val="18"/>
                <w:szCs w:val="18"/>
                <w:lang w:val="fr-FR" w:eastAsia="ja-JP"/>
              </w:rPr>
              <w:tab/>
            </w:r>
            <w:r w:rsidR="001F2974" w:rsidRPr="009A716C">
              <w:rPr>
                <w:sz w:val="18"/>
                <w:szCs w:val="18"/>
                <w:lang w:val="fr-FR" w:eastAsia="ja-JP"/>
              </w:rPr>
              <w:t>L</w:t>
            </w:r>
            <w:r w:rsidR="00CA03D3" w:rsidRPr="009A716C">
              <w:rPr>
                <w:sz w:val="18"/>
                <w:szCs w:val="18"/>
                <w:lang w:val="fr-FR" w:eastAsia="ja-JP"/>
              </w:rPr>
              <w:t xml:space="preserve">a Proposition technique </w:t>
            </w:r>
            <w:r w:rsidR="00B06B3F" w:rsidRPr="009A716C">
              <w:rPr>
                <w:sz w:val="18"/>
                <w:szCs w:val="18"/>
                <w:lang w:val="fr-FR" w:eastAsia="ja-JP"/>
              </w:rPr>
              <w:t xml:space="preserve">soumise </w:t>
            </w:r>
            <w:r w:rsidR="00CA03D3" w:rsidRPr="009A716C">
              <w:rPr>
                <w:sz w:val="18"/>
                <w:szCs w:val="18"/>
                <w:lang w:val="fr-FR" w:eastAsia="ja-JP"/>
              </w:rPr>
              <w:t>conformément à IS 14</w:t>
            </w:r>
            <w:r w:rsidR="001F2974" w:rsidRPr="009A716C">
              <w:rPr>
                <w:sz w:val="18"/>
                <w:szCs w:val="18"/>
                <w:lang w:val="fr-FR" w:eastAsia="ja-JP"/>
              </w:rPr>
              <w:t>.</w:t>
            </w:r>
          </w:p>
          <w:p w14:paraId="44451784" w14:textId="117CA0FF" w:rsidR="00C06331" w:rsidRPr="009A716C" w:rsidRDefault="00C06331" w:rsidP="00394845">
            <w:pPr>
              <w:tabs>
                <w:tab w:val="left" w:pos="422"/>
              </w:tabs>
              <w:adjustRightInd w:val="0"/>
              <w:rPr>
                <w:sz w:val="18"/>
                <w:szCs w:val="18"/>
                <w:lang w:val="fr-FR" w:eastAsia="ja-JP"/>
              </w:rPr>
            </w:pPr>
            <w:r w:rsidRPr="009A716C">
              <w:rPr>
                <w:sz w:val="18"/>
                <w:szCs w:val="18"/>
                <w:lang w:val="fr-FR" w:eastAsia="ja-JP"/>
              </w:rPr>
              <w:t xml:space="preserve">(g) </w:t>
            </w:r>
            <w:r w:rsidRPr="009A716C">
              <w:rPr>
                <w:sz w:val="18"/>
                <w:szCs w:val="18"/>
                <w:lang w:val="fr-FR" w:eastAsia="ja-JP"/>
              </w:rPr>
              <w:tab/>
            </w:r>
            <w:r w:rsidR="001F2974" w:rsidRPr="009A716C">
              <w:rPr>
                <w:sz w:val="18"/>
                <w:szCs w:val="18"/>
                <w:lang w:val="fr-FR" w:eastAsia="ja-JP"/>
              </w:rPr>
              <w:t>L</w:t>
            </w:r>
            <w:r w:rsidR="00CA03D3" w:rsidRPr="009A716C">
              <w:rPr>
                <w:sz w:val="18"/>
                <w:szCs w:val="18"/>
                <w:lang w:val="fr-FR" w:eastAsia="ja-JP"/>
              </w:rPr>
              <w:t>a Proposition technique variante,</w:t>
            </w:r>
            <w:r w:rsidR="00B06B3F" w:rsidRPr="009A716C">
              <w:rPr>
                <w:sz w:val="18"/>
                <w:szCs w:val="18"/>
                <w:lang w:val="fr-FR" w:eastAsia="ja-JP"/>
              </w:rPr>
              <w:t xml:space="preserve"> </w:t>
            </w:r>
            <w:r w:rsidR="002F31FA" w:rsidRPr="009A716C">
              <w:rPr>
                <w:sz w:val="18"/>
                <w:szCs w:val="18"/>
                <w:lang w:val="fr-FR" w:eastAsia="ja-JP"/>
              </w:rPr>
              <w:t>si autorisée,</w:t>
            </w:r>
            <w:r w:rsidR="00CA03D3" w:rsidRPr="009A716C">
              <w:rPr>
                <w:sz w:val="18"/>
                <w:szCs w:val="18"/>
                <w:lang w:val="fr-FR" w:eastAsia="ja-JP"/>
              </w:rPr>
              <w:t xml:space="preserve"> conformément à IS 13</w:t>
            </w:r>
            <w:r w:rsidR="001F2974" w:rsidRPr="009A716C">
              <w:rPr>
                <w:sz w:val="18"/>
                <w:szCs w:val="18"/>
                <w:lang w:val="fr-FR" w:eastAsia="ja-JP"/>
              </w:rPr>
              <w:t>.</w:t>
            </w:r>
          </w:p>
          <w:p w14:paraId="29A3FD9E" w14:textId="07A7FC8F" w:rsidR="00C221B1" w:rsidRPr="009A716C" w:rsidRDefault="00991536" w:rsidP="00394845">
            <w:pPr>
              <w:tabs>
                <w:tab w:val="left" w:pos="422"/>
              </w:tabs>
              <w:adjustRightInd w:val="0"/>
              <w:ind w:left="422" w:hanging="422"/>
              <w:rPr>
                <w:sz w:val="18"/>
                <w:szCs w:val="18"/>
                <w:lang w:val="fr-FR"/>
              </w:rPr>
            </w:pPr>
            <w:r w:rsidRPr="009A716C">
              <w:rPr>
                <w:sz w:val="18"/>
                <w:szCs w:val="18"/>
                <w:lang w:val="fr-FR"/>
              </w:rPr>
              <w:t>(</w:t>
            </w:r>
            <w:r w:rsidR="00C06331" w:rsidRPr="009A716C">
              <w:rPr>
                <w:sz w:val="18"/>
                <w:szCs w:val="18"/>
                <w:lang w:val="fr-FR"/>
              </w:rPr>
              <w:t>h</w:t>
            </w:r>
            <w:r w:rsidR="00C221B1" w:rsidRPr="009A716C">
              <w:rPr>
                <w:sz w:val="18"/>
                <w:szCs w:val="18"/>
                <w:lang w:val="fr-FR"/>
              </w:rPr>
              <w:t xml:space="preserve">) </w:t>
            </w:r>
            <w:r w:rsidR="00C221B1" w:rsidRPr="009A716C">
              <w:rPr>
                <w:sz w:val="18"/>
                <w:szCs w:val="18"/>
                <w:lang w:val="fr-FR"/>
              </w:rPr>
              <w:tab/>
            </w:r>
            <w:r w:rsidR="001F2974" w:rsidRPr="009A716C">
              <w:rPr>
                <w:sz w:val="18"/>
                <w:szCs w:val="18"/>
                <w:lang w:val="fr-FR"/>
              </w:rPr>
              <w:t>L</w:t>
            </w:r>
            <w:r w:rsidR="005E0BA5" w:rsidRPr="009A716C">
              <w:rPr>
                <w:sz w:val="18"/>
                <w:szCs w:val="18"/>
                <w:lang w:val="fr-FR"/>
              </w:rPr>
              <w:t>a Reconnaissance du respect des Directives pour les passations de marchés sous financement par Prêts APD du Japon (Formulaire REC). Le représentant habilité du Soumissionnaire doit signer et dater ce formulaire.</w:t>
            </w:r>
          </w:p>
          <w:p w14:paraId="13456800" w14:textId="111DFA02" w:rsidR="00F14C6A" w:rsidRPr="009A716C" w:rsidRDefault="00722A9A" w:rsidP="00394845">
            <w:pPr>
              <w:tabs>
                <w:tab w:val="left" w:pos="422"/>
              </w:tabs>
              <w:adjustRightInd w:val="0"/>
              <w:ind w:left="422" w:hanging="422"/>
              <w:rPr>
                <w:sz w:val="18"/>
                <w:szCs w:val="18"/>
                <w:lang w:val="fr-FR"/>
              </w:rPr>
            </w:pPr>
            <w:r w:rsidRPr="009A716C">
              <w:rPr>
                <w:sz w:val="18"/>
                <w:szCs w:val="18"/>
                <w:lang w:val="fr-FR"/>
              </w:rPr>
              <w:t>(</w:t>
            </w:r>
            <w:r w:rsidR="00C06331" w:rsidRPr="009A716C">
              <w:rPr>
                <w:sz w:val="18"/>
                <w:szCs w:val="18"/>
                <w:lang w:val="fr-FR"/>
              </w:rPr>
              <w:t>i</w:t>
            </w:r>
            <w:r w:rsidR="00F14C6A" w:rsidRPr="009A716C">
              <w:rPr>
                <w:sz w:val="18"/>
                <w:szCs w:val="18"/>
                <w:lang w:val="fr-FR"/>
              </w:rPr>
              <w:t xml:space="preserve">) </w:t>
            </w:r>
            <w:r w:rsidR="00F14C6A" w:rsidRPr="009A716C">
              <w:rPr>
                <w:sz w:val="18"/>
                <w:szCs w:val="18"/>
                <w:lang w:val="fr-FR"/>
              </w:rPr>
              <w:tab/>
            </w:r>
            <w:r w:rsidR="001F2974" w:rsidRPr="009A716C">
              <w:rPr>
                <w:sz w:val="18"/>
                <w:szCs w:val="18"/>
                <w:lang w:val="fr-FR"/>
              </w:rPr>
              <w:t>T</w:t>
            </w:r>
            <w:r w:rsidR="005E0BA5" w:rsidRPr="009A716C">
              <w:rPr>
                <w:sz w:val="18"/>
                <w:szCs w:val="18"/>
                <w:lang w:val="fr-FR"/>
              </w:rPr>
              <w:t>out autre document requis par DP</w:t>
            </w:r>
            <w:r w:rsidR="005E0BA5" w:rsidRPr="009A716C">
              <w:rPr>
                <w:sz w:val="20"/>
                <w:lang w:val="fr-FR"/>
              </w:rPr>
              <w:t xml:space="preserve"> </w:t>
            </w:r>
            <w:r w:rsidR="00F14C6A" w:rsidRPr="009A716C">
              <w:rPr>
                <w:sz w:val="18"/>
                <w:szCs w:val="18"/>
                <w:lang w:val="fr-FR"/>
              </w:rPr>
              <w:t>11.1(</w:t>
            </w:r>
            <w:r w:rsidR="00C06331" w:rsidRPr="009A716C">
              <w:rPr>
                <w:sz w:val="18"/>
                <w:szCs w:val="18"/>
                <w:lang w:val="fr-FR"/>
              </w:rPr>
              <w:t>i</w:t>
            </w:r>
            <w:r w:rsidR="00F14C6A" w:rsidRPr="009A716C">
              <w:rPr>
                <w:sz w:val="18"/>
                <w:szCs w:val="18"/>
                <w:lang w:val="fr-FR"/>
              </w:rPr>
              <w:t>).</w:t>
            </w:r>
          </w:p>
        </w:tc>
        <w:tc>
          <w:tcPr>
            <w:tcW w:w="468" w:type="dxa"/>
            <w:tcBorders>
              <w:left w:val="nil"/>
            </w:tcBorders>
            <w:tcMar>
              <w:top w:w="57" w:type="dxa"/>
              <w:bottom w:w="57" w:type="dxa"/>
            </w:tcMar>
          </w:tcPr>
          <w:p w14:paraId="68B3740E" w14:textId="77777777" w:rsidR="00F14C6A" w:rsidRPr="009A716C" w:rsidRDefault="00F14C6A" w:rsidP="00394845">
            <w:pPr>
              <w:rPr>
                <w:sz w:val="20"/>
                <w:lang w:val="fr-FR"/>
              </w:rPr>
            </w:pPr>
          </w:p>
        </w:tc>
      </w:tr>
      <w:tr w:rsidR="00F14C6A" w:rsidRPr="009A716C" w14:paraId="5130F0E9" w14:textId="77777777" w:rsidTr="00394845">
        <w:trPr>
          <w:gridBefore w:val="1"/>
          <w:wBefore w:w="447" w:type="dxa"/>
        </w:trPr>
        <w:tc>
          <w:tcPr>
            <w:tcW w:w="8856" w:type="dxa"/>
            <w:gridSpan w:val="8"/>
            <w:tcMar>
              <w:top w:w="57" w:type="dxa"/>
              <w:bottom w:w="57" w:type="dxa"/>
            </w:tcMar>
          </w:tcPr>
          <w:p w14:paraId="69B49E7C" w14:textId="77777777" w:rsidR="00F14C6A" w:rsidRPr="009A716C" w:rsidRDefault="00F14C6A" w:rsidP="00394845">
            <w:pPr>
              <w:jc w:val="center"/>
              <w:rPr>
                <w:b/>
                <w:sz w:val="48"/>
                <w:szCs w:val="48"/>
              </w:rPr>
            </w:pPr>
            <w:r w:rsidRPr="009A716C">
              <w:rPr>
                <w:b/>
                <w:sz w:val="48"/>
                <w:szCs w:val="48"/>
              </w:rPr>
              <w:sym w:font="Symbol" w:char="F0AF"/>
            </w:r>
          </w:p>
        </w:tc>
      </w:tr>
      <w:tr w:rsidR="00F14C6A" w:rsidRPr="007E084B" w14:paraId="7E9789C7" w14:textId="77777777" w:rsidTr="00394845">
        <w:trPr>
          <w:gridBefore w:val="1"/>
          <w:wBefore w:w="447" w:type="dxa"/>
        </w:trPr>
        <w:tc>
          <w:tcPr>
            <w:tcW w:w="288" w:type="dxa"/>
            <w:gridSpan w:val="2"/>
            <w:tcMar>
              <w:top w:w="57" w:type="dxa"/>
              <w:bottom w:w="57" w:type="dxa"/>
            </w:tcMar>
          </w:tcPr>
          <w:p w14:paraId="5D96E9C4" w14:textId="77777777" w:rsidR="00F14C6A" w:rsidRPr="009A716C" w:rsidRDefault="00F14C6A" w:rsidP="00394845">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0192FD37" w14:textId="3F1932EC" w:rsidR="00F14C6A" w:rsidRPr="009A716C" w:rsidRDefault="00F14C6A" w:rsidP="00394845">
            <w:pPr>
              <w:jc w:val="center"/>
              <w:rPr>
                <w:lang w:val="fr-FR"/>
              </w:rPr>
            </w:pPr>
            <w:r w:rsidRPr="009A716C">
              <w:rPr>
                <w:b/>
                <w:lang w:val="fr-FR"/>
              </w:rPr>
              <w:t xml:space="preserve">III. </w:t>
            </w:r>
            <w:r w:rsidR="0050523F" w:rsidRPr="009A716C">
              <w:rPr>
                <w:b/>
                <w:szCs w:val="24"/>
                <w:lang w:val="fr-FR"/>
              </w:rPr>
              <w:t>Éclaircissement</w:t>
            </w:r>
            <w:r w:rsidR="006E701E" w:rsidRPr="009A716C">
              <w:rPr>
                <w:b/>
                <w:szCs w:val="24"/>
                <w:lang w:val="fr-FR"/>
              </w:rPr>
              <w:t>s</w:t>
            </w:r>
            <w:r w:rsidR="0050523F" w:rsidRPr="009A716C">
              <w:rPr>
                <w:b/>
                <w:szCs w:val="24"/>
                <w:lang w:val="fr-FR"/>
              </w:rPr>
              <w:t xml:space="preserve"> </w:t>
            </w:r>
            <w:r w:rsidR="0050523F" w:rsidRPr="009A716C">
              <w:rPr>
                <w:b/>
                <w:lang w:val="fr-FR"/>
              </w:rPr>
              <w:t>apportés aux offres de la première étape</w:t>
            </w:r>
          </w:p>
          <w:p w14:paraId="7F08E7DD" w14:textId="68F5F732" w:rsidR="00F14C6A" w:rsidRPr="009A716C" w:rsidRDefault="006E701E" w:rsidP="00394845">
            <w:pPr>
              <w:ind w:left="272" w:hanging="272"/>
              <w:jc w:val="center"/>
              <w:rPr>
                <w:b/>
                <w:sz w:val="20"/>
                <w:lang w:val="fr-FR"/>
              </w:rPr>
            </w:pPr>
            <w:r w:rsidRPr="009A716C">
              <w:rPr>
                <w:b/>
                <w:sz w:val="20"/>
                <w:lang w:val="fr-FR"/>
              </w:rPr>
              <w:t>Préparés</w:t>
            </w:r>
            <w:r w:rsidR="00DB6FB1" w:rsidRPr="009A716C">
              <w:rPr>
                <w:b/>
                <w:sz w:val="20"/>
                <w:lang w:val="fr-FR"/>
              </w:rPr>
              <w:t xml:space="preserve"> par le Maître d’ouvrage</w:t>
            </w:r>
          </w:p>
        </w:tc>
        <w:tc>
          <w:tcPr>
            <w:tcW w:w="468" w:type="dxa"/>
            <w:tcBorders>
              <w:left w:val="nil"/>
            </w:tcBorders>
            <w:tcMar>
              <w:top w:w="57" w:type="dxa"/>
              <w:bottom w:w="57" w:type="dxa"/>
            </w:tcMar>
          </w:tcPr>
          <w:p w14:paraId="13B41508" w14:textId="77777777" w:rsidR="00F14C6A" w:rsidRPr="009A716C" w:rsidRDefault="00F14C6A" w:rsidP="00394845">
            <w:pPr>
              <w:rPr>
                <w:sz w:val="20"/>
                <w:lang w:val="fr-FR"/>
              </w:rPr>
            </w:pPr>
          </w:p>
        </w:tc>
      </w:tr>
      <w:tr w:rsidR="00F14C6A" w:rsidRPr="007E084B" w14:paraId="04629480" w14:textId="77777777" w:rsidTr="00394845">
        <w:trPr>
          <w:gridBefore w:val="1"/>
          <w:wBefore w:w="447" w:type="dxa"/>
        </w:trPr>
        <w:tc>
          <w:tcPr>
            <w:tcW w:w="288" w:type="dxa"/>
            <w:gridSpan w:val="2"/>
            <w:tcMar>
              <w:top w:w="57" w:type="dxa"/>
              <w:bottom w:w="57" w:type="dxa"/>
            </w:tcMar>
          </w:tcPr>
          <w:p w14:paraId="168D8823" w14:textId="77777777" w:rsidR="00F14C6A" w:rsidRPr="009A716C" w:rsidRDefault="00F14C6A" w:rsidP="00394845">
            <w:pPr>
              <w:rPr>
                <w:sz w:val="20"/>
                <w:lang w:val="fr-FR"/>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4EAC6F78" w14:textId="3D7166DB"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(a) </w:t>
            </w:r>
            <w:r w:rsidRPr="009A716C">
              <w:rPr>
                <w:sz w:val="18"/>
                <w:szCs w:val="18"/>
                <w:lang w:val="fr-FR"/>
              </w:rPr>
              <w:tab/>
            </w:r>
            <w:r w:rsidR="00DB6FB1" w:rsidRPr="009A716C">
              <w:rPr>
                <w:sz w:val="18"/>
                <w:szCs w:val="18"/>
                <w:lang w:val="fr-FR"/>
              </w:rPr>
              <w:t>Le mémorandum intitulé « </w:t>
            </w:r>
            <w:r w:rsidR="00DB6FB1" w:rsidRPr="009A716C">
              <w:rPr>
                <w:i/>
                <w:sz w:val="18"/>
                <w:szCs w:val="18"/>
                <w:lang w:val="fr-FR"/>
              </w:rPr>
              <w:t>Modifications requises suite à l’évaluation des offres de la première étape</w:t>
            </w:r>
            <w:r w:rsidR="00DB6FB1" w:rsidRPr="009A716C">
              <w:rPr>
                <w:sz w:val="18"/>
                <w:szCs w:val="18"/>
                <w:lang w:val="fr-FR"/>
              </w:rPr>
              <w:t> ».</w:t>
            </w:r>
          </w:p>
          <w:p w14:paraId="483D36BE" w14:textId="0548EF13"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(b) </w:t>
            </w:r>
            <w:r w:rsidRPr="009A716C">
              <w:rPr>
                <w:sz w:val="18"/>
                <w:szCs w:val="18"/>
                <w:lang w:val="fr-FR"/>
              </w:rPr>
              <w:tab/>
            </w:r>
            <w:r w:rsidR="00DB6FB1" w:rsidRPr="009A716C">
              <w:rPr>
                <w:sz w:val="18"/>
                <w:szCs w:val="18"/>
                <w:lang w:val="fr-FR"/>
              </w:rPr>
              <w:t>L’</w:t>
            </w:r>
            <w:r w:rsidRPr="009A716C">
              <w:rPr>
                <w:sz w:val="18"/>
                <w:szCs w:val="18"/>
                <w:lang w:val="fr-FR"/>
              </w:rPr>
              <w:t xml:space="preserve">Invitation </w:t>
            </w:r>
            <w:r w:rsidR="00DB6FB1" w:rsidRPr="009A716C">
              <w:rPr>
                <w:sz w:val="18"/>
                <w:szCs w:val="18"/>
                <w:lang w:val="fr-FR"/>
              </w:rPr>
              <w:t>à soumissionner pour la deuxième étape.</w:t>
            </w:r>
          </w:p>
          <w:p w14:paraId="6F6A034B" w14:textId="0137DB19"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(c) </w:t>
            </w:r>
            <w:r w:rsidRPr="009A716C">
              <w:rPr>
                <w:sz w:val="18"/>
                <w:szCs w:val="18"/>
                <w:lang w:val="fr-FR"/>
              </w:rPr>
              <w:tab/>
            </w:r>
            <w:r w:rsidR="00DB6FB1" w:rsidRPr="009A716C">
              <w:rPr>
                <w:sz w:val="18"/>
                <w:szCs w:val="18"/>
                <w:lang w:val="fr-FR"/>
              </w:rPr>
              <w:t>Tout avenant au Dossier d’appel d’offres, conformément à IS 8, le cas échéant.</w:t>
            </w:r>
          </w:p>
        </w:tc>
        <w:tc>
          <w:tcPr>
            <w:tcW w:w="468" w:type="dxa"/>
            <w:tcBorders>
              <w:left w:val="nil"/>
            </w:tcBorders>
            <w:tcMar>
              <w:top w:w="57" w:type="dxa"/>
              <w:bottom w:w="57" w:type="dxa"/>
            </w:tcMar>
          </w:tcPr>
          <w:p w14:paraId="510D4024" w14:textId="77777777" w:rsidR="00F14C6A" w:rsidRPr="009A716C" w:rsidRDefault="00F14C6A" w:rsidP="00394845">
            <w:pPr>
              <w:rPr>
                <w:sz w:val="20"/>
                <w:lang w:val="fr-FR"/>
              </w:rPr>
            </w:pPr>
          </w:p>
        </w:tc>
      </w:tr>
      <w:tr w:rsidR="00F14C6A" w:rsidRPr="009A716C" w14:paraId="4BFF89AE" w14:textId="77777777" w:rsidTr="00394845">
        <w:trPr>
          <w:gridBefore w:val="1"/>
          <w:wBefore w:w="447" w:type="dxa"/>
        </w:trPr>
        <w:tc>
          <w:tcPr>
            <w:tcW w:w="8856" w:type="dxa"/>
            <w:gridSpan w:val="8"/>
            <w:tcMar>
              <w:top w:w="57" w:type="dxa"/>
              <w:bottom w:w="57" w:type="dxa"/>
            </w:tcMar>
          </w:tcPr>
          <w:p w14:paraId="54E7A9CC" w14:textId="77777777" w:rsidR="00F14C6A" w:rsidRPr="009A716C" w:rsidRDefault="00F14C6A" w:rsidP="00394845">
            <w:pPr>
              <w:jc w:val="center"/>
              <w:rPr>
                <w:b/>
                <w:sz w:val="52"/>
                <w:szCs w:val="52"/>
              </w:rPr>
            </w:pPr>
            <w:r w:rsidRPr="009A716C">
              <w:rPr>
                <w:b/>
                <w:sz w:val="52"/>
                <w:szCs w:val="52"/>
              </w:rPr>
              <w:sym w:font="Symbol" w:char="F0AF"/>
            </w:r>
          </w:p>
          <w:p w14:paraId="5669D2E5" w14:textId="77777777" w:rsidR="00F14C6A" w:rsidRPr="009A716C" w:rsidRDefault="00F14C6A" w:rsidP="00394845">
            <w:pPr>
              <w:jc w:val="center"/>
              <w:rPr>
                <w:sz w:val="20"/>
              </w:rPr>
            </w:pPr>
          </w:p>
          <w:p w14:paraId="34CC8896" w14:textId="77777777" w:rsidR="00F14C6A" w:rsidRPr="009A716C" w:rsidRDefault="00F14C6A" w:rsidP="00394845">
            <w:pPr>
              <w:jc w:val="center"/>
              <w:rPr>
                <w:sz w:val="20"/>
              </w:rPr>
            </w:pPr>
          </w:p>
          <w:p w14:paraId="25A0C3D3" w14:textId="77777777" w:rsidR="00722A9A" w:rsidRPr="009A716C" w:rsidRDefault="00722A9A" w:rsidP="00394845">
            <w:pPr>
              <w:jc w:val="center"/>
              <w:rPr>
                <w:sz w:val="20"/>
              </w:rPr>
            </w:pPr>
          </w:p>
          <w:p w14:paraId="23854D9F" w14:textId="77777777" w:rsidR="00722A9A" w:rsidRPr="009A716C" w:rsidRDefault="00722A9A" w:rsidP="00394845">
            <w:pPr>
              <w:jc w:val="center"/>
              <w:rPr>
                <w:sz w:val="20"/>
              </w:rPr>
            </w:pPr>
          </w:p>
        </w:tc>
      </w:tr>
      <w:tr w:rsidR="00F14C6A" w:rsidRPr="009A716C" w14:paraId="19CE8BFF" w14:textId="77777777" w:rsidTr="00394845">
        <w:trPr>
          <w:gridAfter w:val="2"/>
          <w:wAfter w:w="772" w:type="dxa"/>
        </w:trPr>
        <w:tc>
          <w:tcPr>
            <w:tcW w:w="468" w:type="dxa"/>
            <w:gridSpan w:val="2"/>
            <w:tcMar>
              <w:top w:w="57" w:type="dxa"/>
              <w:bottom w:w="57" w:type="dxa"/>
            </w:tcMar>
          </w:tcPr>
          <w:p w14:paraId="2551A58A" w14:textId="77777777" w:rsidR="00F14C6A" w:rsidRPr="009A716C" w:rsidRDefault="00F14C6A" w:rsidP="00394845">
            <w:pPr>
              <w:rPr>
                <w:sz w:val="20"/>
              </w:rPr>
            </w:pPr>
          </w:p>
        </w:tc>
        <w:tc>
          <w:tcPr>
            <w:tcW w:w="7827" w:type="dxa"/>
            <w:gridSpan w:val="4"/>
            <w:tcMar>
              <w:top w:w="57" w:type="dxa"/>
              <w:bottom w:w="57" w:type="dxa"/>
            </w:tcMar>
          </w:tcPr>
          <w:p w14:paraId="484863FE" w14:textId="77777777" w:rsidR="00F14C6A" w:rsidRPr="009A716C" w:rsidRDefault="00F14C6A" w:rsidP="00394845">
            <w:pPr>
              <w:rPr>
                <w:sz w:val="20"/>
              </w:rPr>
            </w:pPr>
          </w:p>
        </w:tc>
        <w:tc>
          <w:tcPr>
            <w:tcW w:w="236" w:type="dxa"/>
            <w:tcMar>
              <w:top w:w="57" w:type="dxa"/>
              <w:bottom w:w="57" w:type="dxa"/>
            </w:tcMar>
          </w:tcPr>
          <w:p w14:paraId="1C30DE58" w14:textId="77777777" w:rsidR="00F14C6A" w:rsidRPr="009A716C" w:rsidRDefault="00F14C6A" w:rsidP="00394845">
            <w:pPr>
              <w:ind w:left="318" w:hanging="318"/>
              <w:rPr>
                <w:sz w:val="20"/>
              </w:rPr>
            </w:pPr>
          </w:p>
        </w:tc>
      </w:tr>
      <w:tr w:rsidR="00F14C6A" w:rsidRPr="009A716C" w14:paraId="69978E1A" w14:textId="77777777" w:rsidTr="00394845">
        <w:trPr>
          <w:gridBefore w:val="1"/>
          <w:wBefore w:w="447" w:type="dxa"/>
        </w:trPr>
        <w:tc>
          <w:tcPr>
            <w:tcW w:w="288" w:type="dxa"/>
            <w:gridSpan w:val="2"/>
            <w:tcMar>
              <w:top w:w="57" w:type="dxa"/>
              <w:bottom w:w="57" w:type="dxa"/>
            </w:tcMar>
          </w:tcPr>
          <w:p w14:paraId="23DD67B1" w14:textId="77777777" w:rsidR="00F14C6A" w:rsidRPr="009A716C" w:rsidRDefault="00F14C6A" w:rsidP="00394845">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7FDFB1A9" w14:textId="52A454DE" w:rsidR="00F14C6A" w:rsidRPr="009A716C" w:rsidRDefault="00F14C6A" w:rsidP="00394845">
            <w:pPr>
              <w:ind w:left="274" w:hanging="274"/>
              <w:jc w:val="center"/>
              <w:rPr>
                <w:b/>
                <w:lang w:val="fr-FR"/>
              </w:rPr>
            </w:pPr>
            <w:r w:rsidRPr="009A716C">
              <w:rPr>
                <w:b/>
                <w:lang w:val="fr-FR"/>
              </w:rPr>
              <w:t xml:space="preserve">IV. </w:t>
            </w:r>
            <w:r w:rsidR="002A3B23" w:rsidRPr="009A716C">
              <w:rPr>
                <w:b/>
                <w:lang w:val="fr-FR"/>
              </w:rPr>
              <w:t>Offre de la deuxième étape</w:t>
            </w:r>
            <w:r w:rsidRPr="009A716C">
              <w:rPr>
                <w:b/>
                <w:lang w:val="fr-FR"/>
              </w:rPr>
              <w:t xml:space="preserve"> </w:t>
            </w:r>
          </w:p>
          <w:p w14:paraId="43AFA1B9" w14:textId="5309031E" w:rsidR="00F14C6A" w:rsidRPr="009A716C" w:rsidRDefault="006E701E" w:rsidP="00394845">
            <w:pPr>
              <w:ind w:left="272" w:hanging="272"/>
              <w:jc w:val="center"/>
              <w:rPr>
                <w:b/>
                <w:sz w:val="20"/>
              </w:rPr>
            </w:pPr>
            <w:r w:rsidRPr="009A716C">
              <w:rPr>
                <w:b/>
                <w:sz w:val="20"/>
              </w:rPr>
              <w:t>R</w:t>
            </w:r>
            <w:r w:rsidR="002A3B23" w:rsidRPr="009A716C">
              <w:rPr>
                <w:b/>
                <w:sz w:val="20"/>
              </w:rPr>
              <w:t>emise p</w:t>
            </w:r>
            <w:r w:rsidR="00132EF2" w:rsidRPr="009A716C">
              <w:rPr>
                <w:b/>
                <w:sz w:val="20"/>
              </w:rPr>
              <w:t xml:space="preserve">ar le </w:t>
            </w:r>
            <w:r w:rsidR="00A63337" w:rsidRPr="009A716C">
              <w:rPr>
                <w:b/>
                <w:sz w:val="20"/>
                <w:lang w:val="fr-FR"/>
              </w:rPr>
              <w:t>Soumissionnaire</w:t>
            </w:r>
          </w:p>
        </w:tc>
        <w:tc>
          <w:tcPr>
            <w:tcW w:w="468" w:type="dxa"/>
            <w:tcBorders>
              <w:left w:val="nil"/>
            </w:tcBorders>
            <w:tcMar>
              <w:top w:w="57" w:type="dxa"/>
              <w:bottom w:w="57" w:type="dxa"/>
            </w:tcMar>
          </w:tcPr>
          <w:p w14:paraId="43DBFD77" w14:textId="77777777" w:rsidR="00F14C6A" w:rsidRPr="009A716C" w:rsidRDefault="00F14C6A" w:rsidP="00394845">
            <w:pPr>
              <w:rPr>
                <w:sz w:val="20"/>
              </w:rPr>
            </w:pPr>
          </w:p>
        </w:tc>
      </w:tr>
      <w:tr w:rsidR="00F14C6A" w:rsidRPr="007E084B" w14:paraId="6058CA0F" w14:textId="77777777" w:rsidTr="00394845">
        <w:trPr>
          <w:gridBefore w:val="1"/>
          <w:wBefore w:w="447" w:type="dxa"/>
        </w:trPr>
        <w:tc>
          <w:tcPr>
            <w:tcW w:w="288" w:type="dxa"/>
            <w:gridSpan w:val="2"/>
            <w:tcMar>
              <w:top w:w="57" w:type="dxa"/>
              <w:bottom w:w="57" w:type="dxa"/>
            </w:tcMar>
          </w:tcPr>
          <w:p w14:paraId="76336D69" w14:textId="77777777" w:rsidR="00F14C6A" w:rsidRPr="009A716C" w:rsidRDefault="00F14C6A" w:rsidP="00394845">
            <w:pPr>
              <w:rPr>
                <w:sz w:val="20"/>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2DF9398D" w14:textId="52A491B3"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(a) </w:t>
            </w:r>
            <w:r w:rsidRPr="009A716C">
              <w:rPr>
                <w:sz w:val="18"/>
                <w:szCs w:val="18"/>
                <w:lang w:val="fr-FR"/>
              </w:rPr>
              <w:tab/>
            </w:r>
            <w:r w:rsidR="002A3B23" w:rsidRPr="009A716C">
              <w:rPr>
                <w:sz w:val="18"/>
                <w:szCs w:val="18"/>
                <w:lang w:val="fr-FR"/>
              </w:rPr>
              <w:t xml:space="preserve">La Lettre de soumission de l’offre de la deuxième étape </w:t>
            </w:r>
            <w:r w:rsidR="007E521B" w:rsidRPr="009A716C">
              <w:rPr>
                <w:sz w:val="18"/>
                <w:szCs w:val="18"/>
                <w:lang w:val="fr-FR"/>
              </w:rPr>
              <w:t xml:space="preserve">établie </w:t>
            </w:r>
            <w:r w:rsidR="002A3B23" w:rsidRPr="009A716C">
              <w:rPr>
                <w:sz w:val="18"/>
                <w:szCs w:val="18"/>
                <w:lang w:val="fr-FR"/>
              </w:rPr>
              <w:t xml:space="preserve">conformément à IS </w:t>
            </w:r>
            <w:r w:rsidR="00C06331" w:rsidRPr="009A716C">
              <w:rPr>
                <w:sz w:val="18"/>
                <w:szCs w:val="18"/>
                <w:lang w:val="fr-FR"/>
              </w:rPr>
              <w:t>29</w:t>
            </w:r>
            <w:r w:rsidRPr="009A716C">
              <w:rPr>
                <w:sz w:val="18"/>
                <w:szCs w:val="18"/>
                <w:lang w:val="fr-FR"/>
              </w:rPr>
              <w:t>.</w:t>
            </w:r>
          </w:p>
          <w:p w14:paraId="4D2198FC" w14:textId="414E6A21"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(b) </w:t>
            </w:r>
            <w:r w:rsidRPr="009A716C">
              <w:rPr>
                <w:sz w:val="18"/>
                <w:szCs w:val="18"/>
                <w:lang w:val="fr-FR"/>
              </w:rPr>
              <w:tab/>
            </w:r>
            <w:r w:rsidR="005E0443" w:rsidRPr="009A716C">
              <w:rPr>
                <w:sz w:val="18"/>
                <w:szCs w:val="18"/>
                <w:lang w:val="fr-FR"/>
              </w:rPr>
              <w:t xml:space="preserve">Les Bordereaux complétés conformément </w:t>
            </w:r>
            <w:r w:rsidR="002A3B23" w:rsidRPr="009A716C">
              <w:rPr>
                <w:sz w:val="18"/>
                <w:szCs w:val="18"/>
                <w:lang w:val="fr-FR"/>
              </w:rPr>
              <w:t xml:space="preserve">à IS 29.1 et </w:t>
            </w:r>
            <w:r w:rsidR="00346D1C" w:rsidRPr="009A716C">
              <w:rPr>
                <w:sz w:val="18"/>
                <w:szCs w:val="18"/>
                <w:lang w:val="fr-FR"/>
              </w:rPr>
              <w:t xml:space="preserve">IS </w:t>
            </w:r>
            <w:r w:rsidR="002A3B23" w:rsidRPr="009A716C">
              <w:rPr>
                <w:sz w:val="18"/>
                <w:szCs w:val="18"/>
                <w:lang w:val="fr-FR"/>
              </w:rPr>
              <w:t xml:space="preserve">30, y compris les </w:t>
            </w:r>
            <w:r w:rsidR="005E0443" w:rsidRPr="009A716C">
              <w:rPr>
                <w:sz w:val="18"/>
                <w:szCs w:val="18"/>
                <w:lang w:val="fr-FR"/>
              </w:rPr>
              <w:t>B</w:t>
            </w:r>
            <w:r w:rsidR="00F11FC9" w:rsidRPr="009A716C">
              <w:rPr>
                <w:sz w:val="18"/>
                <w:szCs w:val="18"/>
                <w:lang w:val="fr-FR"/>
              </w:rPr>
              <w:t>ordereaux</w:t>
            </w:r>
            <w:r w:rsidR="00AF20B4" w:rsidRPr="009A716C">
              <w:rPr>
                <w:sz w:val="18"/>
                <w:szCs w:val="18"/>
                <w:lang w:val="fr-FR"/>
              </w:rPr>
              <w:t xml:space="preserve"> des prix</w:t>
            </w:r>
            <w:r w:rsidR="002A3B23" w:rsidRPr="009A716C">
              <w:rPr>
                <w:sz w:val="18"/>
                <w:szCs w:val="18"/>
                <w:lang w:val="fr-FR"/>
              </w:rPr>
              <w:t xml:space="preserve"> </w:t>
            </w:r>
            <w:r w:rsidR="00196888" w:rsidRPr="009A716C">
              <w:rPr>
                <w:sz w:val="18"/>
                <w:szCs w:val="18"/>
                <w:lang w:val="fr-FR"/>
              </w:rPr>
              <w:t>complété</w:t>
            </w:r>
            <w:r w:rsidR="002A3B23" w:rsidRPr="009A716C">
              <w:rPr>
                <w:sz w:val="18"/>
                <w:szCs w:val="18"/>
                <w:lang w:val="fr-FR"/>
              </w:rPr>
              <w:t>s,</w:t>
            </w:r>
            <w:r w:rsidR="004906B7" w:rsidRPr="009A716C">
              <w:rPr>
                <w:sz w:val="18"/>
                <w:szCs w:val="18"/>
                <w:lang w:val="fr-FR"/>
              </w:rPr>
              <w:t xml:space="preserve"> le calendrier</w:t>
            </w:r>
            <w:r w:rsidR="002A3B23" w:rsidRPr="009A716C">
              <w:rPr>
                <w:sz w:val="18"/>
                <w:szCs w:val="18"/>
                <w:lang w:val="fr-FR"/>
              </w:rPr>
              <w:t xml:space="preserve"> de</w:t>
            </w:r>
            <w:r w:rsidR="00AF20B4" w:rsidRPr="009A716C">
              <w:rPr>
                <w:sz w:val="18"/>
                <w:szCs w:val="18"/>
                <w:lang w:val="fr-FR"/>
              </w:rPr>
              <w:t>s</w:t>
            </w:r>
            <w:r w:rsidR="002A3B23" w:rsidRPr="009A716C">
              <w:rPr>
                <w:sz w:val="18"/>
                <w:szCs w:val="18"/>
                <w:lang w:val="fr-FR"/>
              </w:rPr>
              <w:t xml:space="preserve"> </w:t>
            </w:r>
            <w:r w:rsidR="00DC3B6D" w:rsidRPr="009A716C">
              <w:rPr>
                <w:sz w:val="18"/>
                <w:szCs w:val="18"/>
                <w:lang w:val="fr-FR"/>
              </w:rPr>
              <w:t>paiement</w:t>
            </w:r>
            <w:r w:rsidR="00AF20B4" w:rsidRPr="009A716C">
              <w:rPr>
                <w:sz w:val="18"/>
                <w:szCs w:val="18"/>
                <w:lang w:val="fr-FR"/>
              </w:rPr>
              <w:t>s</w:t>
            </w:r>
            <w:r w:rsidR="002A3B23" w:rsidRPr="009A716C">
              <w:rPr>
                <w:sz w:val="18"/>
                <w:szCs w:val="18"/>
                <w:lang w:val="fr-FR"/>
              </w:rPr>
              <w:t xml:space="preserve"> </w:t>
            </w:r>
            <w:r w:rsidR="00196888" w:rsidRPr="009A716C">
              <w:rPr>
                <w:sz w:val="18"/>
                <w:szCs w:val="18"/>
                <w:lang w:val="fr-FR"/>
              </w:rPr>
              <w:t>complé</w:t>
            </w:r>
            <w:r w:rsidR="009208E2" w:rsidRPr="009A716C">
              <w:rPr>
                <w:sz w:val="18"/>
                <w:szCs w:val="18"/>
                <w:lang w:val="fr-FR"/>
              </w:rPr>
              <w:t>té</w:t>
            </w:r>
            <w:r w:rsidR="00196888" w:rsidRPr="009A716C">
              <w:rPr>
                <w:sz w:val="18"/>
                <w:szCs w:val="18"/>
                <w:lang w:val="fr-FR"/>
              </w:rPr>
              <w:t xml:space="preserve"> et</w:t>
            </w:r>
            <w:r w:rsidR="009208E2" w:rsidRPr="009A716C">
              <w:rPr>
                <w:sz w:val="18"/>
                <w:szCs w:val="18"/>
                <w:lang w:val="fr-FR"/>
              </w:rPr>
              <w:t xml:space="preserve"> le </w:t>
            </w:r>
            <w:r w:rsidR="005E0443" w:rsidRPr="009A716C">
              <w:rPr>
                <w:sz w:val="18"/>
                <w:szCs w:val="18"/>
                <w:lang w:val="fr-FR"/>
              </w:rPr>
              <w:t>B</w:t>
            </w:r>
            <w:r w:rsidR="009208E2" w:rsidRPr="009A716C">
              <w:rPr>
                <w:sz w:val="18"/>
                <w:szCs w:val="18"/>
                <w:lang w:val="fr-FR"/>
              </w:rPr>
              <w:t>ordereau des données de révision des prix complété (si requis conformément à IS 30.7)</w:t>
            </w:r>
            <w:r w:rsidRPr="009A716C">
              <w:rPr>
                <w:sz w:val="18"/>
                <w:szCs w:val="18"/>
                <w:lang w:val="fr-FR"/>
              </w:rPr>
              <w:t>.</w:t>
            </w:r>
          </w:p>
          <w:p w14:paraId="1CF6CF52" w14:textId="5C94D879"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 xml:space="preserve">(c) </w:t>
            </w:r>
            <w:r w:rsidRPr="009A716C">
              <w:rPr>
                <w:sz w:val="18"/>
                <w:szCs w:val="18"/>
                <w:lang w:val="fr-FR"/>
              </w:rPr>
              <w:tab/>
            </w:r>
            <w:r w:rsidR="00306020" w:rsidRPr="009A716C">
              <w:rPr>
                <w:sz w:val="18"/>
                <w:szCs w:val="18"/>
                <w:lang w:val="fr-FR"/>
              </w:rPr>
              <w:t>La garantie de soumission établie conformément à IS 33.</w:t>
            </w:r>
          </w:p>
          <w:p w14:paraId="168F6E8E" w14:textId="0A4C515F" w:rsidR="00B73040" w:rsidRPr="009A716C" w:rsidRDefault="00851569" w:rsidP="00626A0B">
            <w:pPr>
              <w:ind w:left="420" w:hanging="420"/>
              <w:contextualSpacing/>
              <w:rPr>
                <w:sz w:val="18"/>
                <w:szCs w:val="18"/>
                <w:lang w:val="fr-FR" w:eastAsia="fr-FR"/>
              </w:rPr>
            </w:pPr>
            <w:r w:rsidRPr="009A716C">
              <w:rPr>
                <w:sz w:val="18"/>
                <w:szCs w:val="18"/>
                <w:lang w:val="fr-FR"/>
              </w:rPr>
              <w:t>(</w:t>
            </w:r>
            <w:r w:rsidR="00991536" w:rsidRPr="009A716C">
              <w:rPr>
                <w:sz w:val="18"/>
                <w:szCs w:val="18"/>
                <w:lang w:val="fr-FR"/>
              </w:rPr>
              <w:t>d</w:t>
            </w:r>
            <w:r w:rsidRPr="009A716C">
              <w:rPr>
                <w:sz w:val="18"/>
                <w:szCs w:val="18"/>
                <w:lang w:val="fr-FR"/>
              </w:rPr>
              <w:t xml:space="preserve">) </w:t>
            </w:r>
            <w:r w:rsidRPr="009A716C">
              <w:rPr>
                <w:sz w:val="18"/>
                <w:szCs w:val="18"/>
                <w:lang w:val="fr-FR"/>
              </w:rPr>
              <w:tab/>
            </w:r>
            <w:r w:rsidR="004B0B84" w:rsidRPr="009A716C">
              <w:rPr>
                <w:sz w:val="18"/>
                <w:szCs w:val="18"/>
                <w:lang w:val="fr-FR" w:eastAsia="fr-FR"/>
              </w:rPr>
              <w:t>La procuration attestant que le signataire de l'offre est habilité à engager le Soumissionnaire conformément à</w:t>
            </w:r>
            <w:r w:rsidR="00B73040" w:rsidRPr="009A716C">
              <w:rPr>
                <w:sz w:val="18"/>
                <w:szCs w:val="18"/>
                <w:lang w:val="fr-FR" w:eastAsia="fr-FR"/>
              </w:rPr>
              <w:t xml:space="preserve"> IS 34.2 et IS 34.3.</w:t>
            </w:r>
          </w:p>
          <w:p w14:paraId="0EC1AD77" w14:textId="24670F12"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w:t>
            </w:r>
            <w:r w:rsidR="00991536" w:rsidRPr="009A716C">
              <w:rPr>
                <w:sz w:val="18"/>
                <w:szCs w:val="18"/>
                <w:lang w:val="fr-FR"/>
              </w:rPr>
              <w:t>e</w:t>
            </w:r>
            <w:r w:rsidRPr="009A716C">
              <w:rPr>
                <w:sz w:val="18"/>
                <w:szCs w:val="18"/>
                <w:lang w:val="fr-FR"/>
              </w:rPr>
              <w:t xml:space="preserve">) </w:t>
            </w:r>
            <w:r w:rsidRPr="009A716C">
              <w:rPr>
                <w:sz w:val="18"/>
                <w:szCs w:val="18"/>
                <w:lang w:val="fr-FR"/>
              </w:rPr>
              <w:tab/>
            </w:r>
            <w:r w:rsidR="00B73040" w:rsidRPr="009A716C">
              <w:rPr>
                <w:sz w:val="18"/>
                <w:szCs w:val="18"/>
                <w:lang w:val="fr-FR"/>
              </w:rPr>
              <w:t>L’offre de la première étape mise à jour, comprenant toutes les modifications requises par le mémorandum intitulé « Modifications requises suite à l’évaluation des offres de la première étape », conformément à IS 28</w:t>
            </w:r>
            <w:r w:rsidR="00B73040" w:rsidRPr="009A716C">
              <w:rPr>
                <w:sz w:val="18"/>
                <w:szCs w:val="18"/>
                <w:lang w:val="fr-FR" w:eastAsia="ja-JP"/>
              </w:rPr>
              <w:t xml:space="preserve">.1(e). </w:t>
            </w:r>
          </w:p>
          <w:p w14:paraId="37285E1C" w14:textId="7DFBF04C" w:rsidR="00F14C6A" w:rsidRPr="009A716C" w:rsidRDefault="00F14C6A" w:rsidP="00394845">
            <w:pPr>
              <w:tabs>
                <w:tab w:val="left" w:pos="422"/>
              </w:tabs>
              <w:adjustRightInd w:val="0"/>
              <w:ind w:left="422" w:hanging="422"/>
              <w:rPr>
                <w:sz w:val="18"/>
                <w:szCs w:val="18"/>
                <w:lang w:val="fr-FR"/>
              </w:rPr>
            </w:pPr>
            <w:r w:rsidRPr="009A716C">
              <w:rPr>
                <w:sz w:val="18"/>
                <w:szCs w:val="18"/>
                <w:lang w:val="fr-FR"/>
              </w:rPr>
              <w:t>(</w:t>
            </w:r>
            <w:r w:rsidR="00991536" w:rsidRPr="009A716C">
              <w:rPr>
                <w:sz w:val="18"/>
                <w:szCs w:val="18"/>
                <w:lang w:val="fr-FR"/>
              </w:rPr>
              <w:t>f</w:t>
            </w:r>
            <w:r w:rsidRPr="009A716C">
              <w:rPr>
                <w:sz w:val="18"/>
                <w:szCs w:val="18"/>
                <w:lang w:val="fr-FR"/>
              </w:rPr>
              <w:t xml:space="preserve">) </w:t>
            </w:r>
            <w:r w:rsidRPr="009A716C">
              <w:rPr>
                <w:sz w:val="18"/>
                <w:szCs w:val="18"/>
                <w:lang w:val="fr-FR"/>
              </w:rPr>
              <w:tab/>
            </w:r>
            <w:r w:rsidR="003D628C" w:rsidRPr="009A716C">
              <w:rPr>
                <w:sz w:val="18"/>
                <w:szCs w:val="18"/>
                <w:lang w:val="fr-FR"/>
              </w:rPr>
              <w:t>L</w:t>
            </w:r>
            <w:r w:rsidR="008B7DD5" w:rsidRPr="009A716C">
              <w:rPr>
                <w:sz w:val="18"/>
                <w:szCs w:val="18"/>
                <w:lang w:val="fr-FR"/>
              </w:rPr>
              <w:t xml:space="preserve">es </w:t>
            </w:r>
            <w:r w:rsidR="008B7DD5" w:rsidRPr="009A716C">
              <w:rPr>
                <w:sz w:val="18"/>
                <w:szCs w:val="18"/>
                <w:lang w:val="fr-FR" w:eastAsia="ja-JP"/>
              </w:rPr>
              <w:t>documents</w:t>
            </w:r>
            <w:r w:rsidR="008B7DD5" w:rsidRPr="009A716C">
              <w:rPr>
                <w:sz w:val="18"/>
                <w:szCs w:val="18"/>
                <w:lang w:val="fr-FR" w:eastAsia="fr-FR"/>
              </w:rPr>
              <w:t xml:space="preserve"> concernant tout changement qui pourrait avoir eu lieu entre la remise des offres de la première et de la deuxième étapes et qui affecterait l’éligibilité du Soumissionnaire et ses qualifications à exécuter le Marché, conformément à IS </w:t>
            </w:r>
            <w:r w:rsidR="00290589" w:rsidRPr="009A716C">
              <w:rPr>
                <w:sz w:val="18"/>
                <w:szCs w:val="18"/>
                <w:lang w:val="fr-FR"/>
              </w:rPr>
              <w:t>28.1(f)</w:t>
            </w:r>
            <w:r w:rsidR="00B63BD4" w:rsidRPr="009A716C">
              <w:rPr>
                <w:sz w:val="18"/>
                <w:szCs w:val="18"/>
                <w:lang w:val="fr-FR"/>
              </w:rPr>
              <w:t>.</w:t>
            </w:r>
          </w:p>
          <w:p w14:paraId="22AF34A3" w14:textId="75165579" w:rsidR="00991536" w:rsidRPr="009A716C" w:rsidRDefault="00991536" w:rsidP="00394845">
            <w:pPr>
              <w:tabs>
                <w:tab w:val="left" w:pos="422"/>
              </w:tabs>
              <w:adjustRightInd w:val="0"/>
              <w:ind w:left="422" w:hanging="422"/>
              <w:rPr>
                <w:sz w:val="18"/>
                <w:szCs w:val="18"/>
                <w:lang w:val="fr-FR"/>
              </w:rPr>
            </w:pPr>
            <w:r w:rsidRPr="009A716C">
              <w:rPr>
                <w:sz w:val="18"/>
                <w:szCs w:val="18"/>
                <w:lang w:val="fr-FR"/>
              </w:rPr>
              <w:t xml:space="preserve">(g) </w:t>
            </w:r>
            <w:r w:rsidRPr="009A716C">
              <w:rPr>
                <w:sz w:val="18"/>
                <w:szCs w:val="18"/>
                <w:lang w:val="fr-FR"/>
              </w:rPr>
              <w:tab/>
            </w:r>
            <w:r w:rsidR="003D628C" w:rsidRPr="009A716C">
              <w:rPr>
                <w:sz w:val="18"/>
                <w:szCs w:val="18"/>
                <w:lang w:val="fr-FR"/>
              </w:rPr>
              <w:t>L</w:t>
            </w:r>
            <w:r w:rsidR="009413CF" w:rsidRPr="009A716C">
              <w:rPr>
                <w:sz w:val="18"/>
                <w:szCs w:val="18"/>
                <w:lang w:val="fr-FR"/>
              </w:rPr>
              <w:t>es documents attestant que les Travaux supplémentaires ou modifi</w:t>
            </w:r>
            <w:r w:rsidR="00CD6492" w:rsidRPr="009A716C">
              <w:rPr>
                <w:sz w:val="18"/>
                <w:szCs w:val="18"/>
                <w:lang w:val="fr-FR"/>
              </w:rPr>
              <w:t>é</w:t>
            </w:r>
            <w:r w:rsidR="009413CF" w:rsidRPr="009A716C">
              <w:rPr>
                <w:sz w:val="18"/>
                <w:szCs w:val="18"/>
                <w:lang w:val="fr-FR"/>
              </w:rPr>
              <w:t>s</w:t>
            </w:r>
            <w:r w:rsidR="00CD6492" w:rsidRPr="009A716C">
              <w:rPr>
                <w:sz w:val="18"/>
                <w:szCs w:val="18"/>
                <w:lang w:val="fr-FR"/>
              </w:rPr>
              <w:t>,</w:t>
            </w:r>
            <w:r w:rsidR="009413CF" w:rsidRPr="009A716C">
              <w:rPr>
                <w:sz w:val="18"/>
                <w:szCs w:val="18"/>
                <w:lang w:val="fr-FR"/>
              </w:rPr>
              <w:t xml:space="preserve"> fournis et </w:t>
            </w:r>
            <w:r w:rsidR="00BC7EAD" w:rsidRPr="009A716C">
              <w:rPr>
                <w:sz w:val="18"/>
                <w:szCs w:val="18"/>
                <w:lang w:val="fr-FR"/>
              </w:rPr>
              <w:t>exécuté</w:t>
            </w:r>
            <w:r w:rsidR="009413CF" w:rsidRPr="009A716C">
              <w:rPr>
                <w:sz w:val="18"/>
                <w:szCs w:val="18"/>
                <w:lang w:val="fr-FR"/>
              </w:rPr>
              <w:t>s par le Soumissionnaire, conformément aux exigences du mémorandum intitulé « Modifications requises suite à l’évaluation des offres de la première étape » sont techniquement conformes, conformément à IS 28.1</w:t>
            </w:r>
            <w:r w:rsidR="009413CF" w:rsidRPr="009A716C">
              <w:rPr>
                <w:rFonts w:hint="eastAsia"/>
                <w:sz w:val="18"/>
                <w:szCs w:val="18"/>
                <w:lang w:val="fr-FR" w:eastAsia="ja-JP"/>
              </w:rPr>
              <w:t>(</w:t>
            </w:r>
            <w:r w:rsidR="009413CF" w:rsidRPr="009A716C">
              <w:rPr>
                <w:sz w:val="18"/>
                <w:szCs w:val="18"/>
                <w:lang w:val="fr-FR" w:eastAsia="ja-JP"/>
              </w:rPr>
              <w:t>g)</w:t>
            </w:r>
            <w:r w:rsidR="009413CF" w:rsidRPr="009A716C">
              <w:rPr>
                <w:sz w:val="18"/>
                <w:szCs w:val="18"/>
                <w:lang w:val="fr-FR"/>
              </w:rPr>
              <w:t>.</w:t>
            </w:r>
          </w:p>
          <w:p w14:paraId="36830A3C" w14:textId="3E6EB943" w:rsidR="00592792" w:rsidRPr="009A716C" w:rsidRDefault="00F14C6A" w:rsidP="00394845">
            <w:pPr>
              <w:tabs>
                <w:tab w:val="left" w:pos="422"/>
              </w:tabs>
              <w:adjustRightInd w:val="0"/>
              <w:ind w:left="422" w:hanging="422"/>
              <w:rPr>
                <w:sz w:val="18"/>
                <w:szCs w:val="18"/>
                <w:lang w:val="fr-FR"/>
              </w:rPr>
            </w:pPr>
            <w:r w:rsidRPr="009A716C">
              <w:rPr>
                <w:sz w:val="18"/>
                <w:szCs w:val="18"/>
                <w:lang w:val="fr-FR"/>
              </w:rPr>
              <w:t>(</w:t>
            </w:r>
            <w:r w:rsidR="00991536" w:rsidRPr="009A716C">
              <w:rPr>
                <w:sz w:val="18"/>
                <w:szCs w:val="18"/>
                <w:lang w:val="fr-FR"/>
              </w:rPr>
              <w:t>h</w:t>
            </w:r>
            <w:r w:rsidRPr="009A716C">
              <w:rPr>
                <w:sz w:val="18"/>
                <w:szCs w:val="18"/>
                <w:lang w:val="fr-FR"/>
              </w:rPr>
              <w:t xml:space="preserve">) </w:t>
            </w:r>
            <w:r w:rsidRPr="009A716C">
              <w:rPr>
                <w:sz w:val="18"/>
                <w:szCs w:val="18"/>
                <w:lang w:val="fr-FR"/>
              </w:rPr>
              <w:tab/>
            </w:r>
            <w:r w:rsidR="003D628C" w:rsidRPr="009A716C">
              <w:rPr>
                <w:sz w:val="18"/>
                <w:szCs w:val="18"/>
                <w:lang w:val="fr-FR"/>
              </w:rPr>
              <w:t>Les d</w:t>
            </w:r>
            <w:r w:rsidR="00AD5EAD" w:rsidRPr="009A716C">
              <w:rPr>
                <w:sz w:val="18"/>
                <w:szCs w:val="18"/>
                <w:lang w:val="fr-FR"/>
              </w:rPr>
              <w:t xml:space="preserve">étails </w:t>
            </w:r>
            <w:r w:rsidR="00B003CD" w:rsidRPr="009A716C">
              <w:rPr>
                <w:sz w:val="18"/>
                <w:szCs w:val="18"/>
                <w:lang w:val="fr-FR"/>
              </w:rPr>
              <w:t>sur les</w:t>
            </w:r>
            <w:r w:rsidR="00AD5EAD" w:rsidRPr="009A716C">
              <w:rPr>
                <w:sz w:val="18"/>
                <w:szCs w:val="18"/>
                <w:lang w:val="fr-FR"/>
              </w:rPr>
              <w:t xml:space="preserve"> sous-traitants proposés, y compris les fabricants, si, </w:t>
            </w:r>
            <w:r w:rsidR="00C43A1F" w:rsidRPr="009A716C">
              <w:rPr>
                <w:sz w:val="18"/>
                <w:szCs w:val="18"/>
                <w:lang w:val="fr-FR"/>
              </w:rPr>
              <w:t>pour répondre aux exigences</w:t>
            </w:r>
            <w:r w:rsidR="00AD5EAD" w:rsidRPr="009A716C">
              <w:rPr>
                <w:sz w:val="18"/>
                <w:szCs w:val="18"/>
                <w:lang w:val="fr-FR"/>
              </w:rPr>
              <w:t xml:space="preserve"> du mémorandum « Modifications requises suite à l’évaluation des offres de la première étape », le Soumissionnaire</w:t>
            </w:r>
            <w:r w:rsidR="00267A63" w:rsidRPr="009A716C">
              <w:rPr>
                <w:sz w:val="18"/>
                <w:szCs w:val="18"/>
                <w:lang w:val="fr-FR"/>
              </w:rPr>
              <w:t xml:space="preserve"> prévoit d’employer</w:t>
            </w:r>
            <w:r w:rsidR="00AD5EAD" w:rsidRPr="009A716C">
              <w:rPr>
                <w:sz w:val="18"/>
                <w:szCs w:val="18"/>
                <w:lang w:val="fr-FR"/>
              </w:rPr>
              <w:t xml:space="preserve"> des sous-traitants ou des fabricants supplémentaires ou différents de ceux </w:t>
            </w:r>
            <w:r w:rsidR="00A048C4" w:rsidRPr="009A716C">
              <w:rPr>
                <w:sz w:val="18"/>
                <w:szCs w:val="18"/>
                <w:lang w:val="fr-FR"/>
              </w:rPr>
              <w:t>proposés</w:t>
            </w:r>
            <w:r w:rsidR="00AD5EAD" w:rsidRPr="009A716C">
              <w:rPr>
                <w:sz w:val="18"/>
                <w:szCs w:val="18"/>
                <w:lang w:val="fr-FR"/>
              </w:rPr>
              <w:t xml:space="preserve"> dans son offre de la première étape conformément à IS 28.1(h).</w:t>
            </w:r>
            <w:r w:rsidR="00592792" w:rsidRPr="009A716C">
              <w:rPr>
                <w:sz w:val="18"/>
                <w:szCs w:val="18"/>
                <w:lang w:val="fr-FR"/>
              </w:rPr>
              <w:t xml:space="preserve"> </w:t>
            </w:r>
          </w:p>
          <w:p w14:paraId="5C2C8267" w14:textId="092E4BC5" w:rsidR="00F14C6A" w:rsidRPr="009A716C" w:rsidRDefault="00592792" w:rsidP="00F47860">
            <w:pPr>
              <w:tabs>
                <w:tab w:val="left" w:pos="422"/>
              </w:tabs>
              <w:adjustRightInd w:val="0"/>
              <w:ind w:left="422" w:hanging="422"/>
              <w:rPr>
                <w:sz w:val="18"/>
                <w:szCs w:val="18"/>
                <w:lang w:val="fr-FR"/>
              </w:rPr>
            </w:pPr>
            <w:r w:rsidRPr="009A716C">
              <w:rPr>
                <w:sz w:val="18"/>
                <w:szCs w:val="18"/>
                <w:lang w:val="fr-FR"/>
              </w:rPr>
              <w:t>(i)</w:t>
            </w:r>
            <w:r w:rsidR="00F47860" w:rsidRPr="009A716C">
              <w:rPr>
                <w:sz w:val="18"/>
                <w:szCs w:val="18"/>
                <w:lang w:val="fr-FR"/>
              </w:rPr>
              <w:tab/>
            </w:r>
            <w:r w:rsidR="0046283E" w:rsidRPr="009A716C">
              <w:rPr>
                <w:sz w:val="18"/>
                <w:szCs w:val="18"/>
                <w:lang w:val="fr-FR"/>
              </w:rPr>
              <w:t>Tout autre document requis par DP 28.1(i).</w:t>
            </w:r>
          </w:p>
        </w:tc>
        <w:tc>
          <w:tcPr>
            <w:tcW w:w="468" w:type="dxa"/>
            <w:tcBorders>
              <w:left w:val="nil"/>
            </w:tcBorders>
            <w:tcMar>
              <w:top w:w="57" w:type="dxa"/>
              <w:bottom w:w="57" w:type="dxa"/>
            </w:tcMar>
          </w:tcPr>
          <w:p w14:paraId="329384C2" w14:textId="77777777" w:rsidR="00F14C6A" w:rsidRPr="009A716C" w:rsidRDefault="00F14C6A" w:rsidP="00394845">
            <w:pPr>
              <w:rPr>
                <w:sz w:val="20"/>
                <w:lang w:val="fr-FR"/>
              </w:rPr>
            </w:pPr>
          </w:p>
        </w:tc>
      </w:tr>
      <w:tr w:rsidR="00F14C6A" w:rsidRPr="009A716C" w14:paraId="1AF69FF2" w14:textId="77777777" w:rsidTr="00394845">
        <w:trPr>
          <w:gridBefore w:val="1"/>
          <w:wBefore w:w="447" w:type="dxa"/>
        </w:trPr>
        <w:tc>
          <w:tcPr>
            <w:tcW w:w="8856" w:type="dxa"/>
            <w:gridSpan w:val="8"/>
            <w:tcMar>
              <w:top w:w="57" w:type="dxa"/>
              <w:bottom w:w="57" w:type="dxa"/>
            </w:tcMar>
          </w:tcPr>
          <w:p w14:paraId="494C9B82" w14:textId="77777777" w:rsidR="00F14C6A" w:rsidRPr="009A716C" w:rsidRDefault="00F14C6A" w:rsidP="00394845">
            <w:pPr>
              <w:jc w:val="center"/>
              <w:rPr>
                <w:b/>
                <w:sz w:val="48"/>
                <w:szCs w:val="48"/>
              </w:rPr>
            </w:pPr>
            <w:r w:rsidRPr="009A716C">
              <w:rPr>
                <w:b/>
                <w:sz w:val="48"/>
                <w:szCs w:val="48"/>
              </w:rPr>
              <w:sym w:font="Symbol" w:char="F0AF"/>
            </w:r>
          </w:p>
        </w:tc>
      </w:tr>
      <w:tr w:rsidR="00F14C6A" w:rsidRPr="007E084B" w14:paraId="3E366D30" w14:textId="77777777" w:rsidTr="00394845">
        <w:trPr>
          <w:gridBefore w:val="1"/>
          <w:wBefore w:w="447" w:type="dxa"/>
        </w:trPr>
        <w:tc>
          <w:tcPr>
            <w:tcW w:w="288" w:type="dxa"/>
            <w:gridSpan w:val="2"/>
            <w:tcMar>
              <w:top w:w="57" w:type="dxa"/>
              <w:bottom w:w="57" w:type="dxa"/>
            </w:tcMar>
          </w:tcPr>
          <w:p w14:paraId="0262D8F7" w14:textId="77777777" w:rsidR="00F14C6A" w:rsidRPr="009A716C" w:rsidRDefault="00F14C6A" w:rsidP="00394845">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252A2B3D" w14:textId="6C9A5026" w:rsidR="00F14C6A" w:rsidRPr="009A716C" w:rsidRDefault="00F14C6A" w:rsidP="00394845">
            <w:pPr>
              <w:ind w:left="274" w:hanging="274"/>
              <w:jc w:val="center"/>
              <w:rPr>
                <w:b/>
                <w:lang w:val="fr-FR"/>
              </w:rPr>
            </w:pPr>
            <w:r w:rsidRPr="009A716C">
              <w:rPr>
                <w:b/>
                <w:lang w:val="fr-FR"/>
              </w:rPr>
              <w:t xml:space="preserve">V. </w:t>
            </w:r>
            <w:r w:rsidR="006568FE" w:rsidRPr="009A716C">
              <w:rPr>
                <w:b/>
                <w:lang w:val="fr-FR"/>
              </w:rPr>
              <w:t>Pièces contractuelles</w:t>
            </w:r>
            <w:r w:rsidRPr="009A716C">
              <w:rPr>
                <w:b/>
                <w:lang w:val="fr-FR"/>
              </w:rPr>
              <w:t xml:space="preserve"> </w:t>
            </w:r>
          </w:p>
          <w:p w14:paraId="5DC97CC8" w14:textId="124FC337" w:rsidR="00F14C6A" w:rsidRPr="009A716C" w:rsidRDefault="006568FE" w:rsidP="00394845">
            <w:pPr>
              <w:ind w:left="272" w:hanging="272"/>
              <w:jc w:val="center"/>
              <w:rPr>
                <w:b/>
                <w:sz w:val="20"/>
                <w:lang w:val="fr-FR"/>
              </w:rPr>
            </w:pPr>
            <w:r w:rsidRPr="009A716C">
              <w:rPr>
                <w:b/>
                <w:sz w:val="20"/>
                <w:lang w:val="fr-FR"/>
              </w:rPr>
              <w:t xml:space="preserve">Préparées par le Maître d’ouvrage </w:t>
            </w:r>
            <w:r w:rsidRPr="009A716C">
              <w:rPr>
                <w:rFonts w:hint="eastAsia"/>
                <w:b/>
                <w:sz w:val="20"/>
                <w:lang w:val="fr-FR" w:eastAsia="ja-JP"/>
              </w:rPr>
              <w:t>&amp;</w:t>
            </w:r>
            <w:r w:rsidRPr="009A716C">
              <w:rPr>
                <w:b/>
                <w:sz w:val="20"/>
                <w:lang w:val="fr-FR" w:eastAsia="ja-JP"/>
              </w:rPr>
              <w:t xml:space="preserve"> remises par le Soumissionnaire</w:t>
            </w:r>
          </w:p>
        </w:tc>
        <w:tc>
          <w:tcPr>
            <w:tcW w:w="468" w:type="dxa"/>
            <w:tcBorders>
              <w:left w:val="nil"/>
            </w:tcBorders>
            <w:tcMar>
              <w:top w:w="57" w:type="dxa"/>
              <w:bottom w:w="57" w:type="dxa"/>
            </w:tcMar>
          </w:tcPr>
          <w:p w14:paraId="15C4E94A" w14:textId="77777777" w:rsidR="00F14C6A" w:rsidRPr="009A716C" w:rsidRDefault="00F14C6A" w:rsidP="00394845">
            <w:pPr>
              <w:rPr>
                <w:sz w:val="20"/>
                <w:lang w:val="fr-FR"/>
              </w:rPr>
            </w:pPr>
          </w:p>
        </w:tc>
      </w:tr>
      <w:tr w:rsidR="00F14C6A" w:rsidRPr="007E084B" w14:paraId="4C11F98B" w14:textId="77777777" w:rsidTr="00394845">
        <w:trPr>
          <w:gridBefore w:val="1"/>
          <w:wBefore w:w="447" w:type="dxa"/>
        </w:trPr>
        <w:tc>
          <w:tcPr>
            <w:tcW w:w="288" w:type="dxa"/>
            <w:gridSpan w:val="2"/>
            <w:tcMar>
              <w:top w:w="57" w:type="dxa"/>
              <w:bottom w:w="57" w:type="dxa"/>
            </w:tcMar>
          </w:tcPr>
          <w:p w14:paraId="490791D8" w14:textId="77777777" w:rsidR="00F14C6A" w:rsidRPr="009A716C" w:rsidRDefault="00F14C6A" w:rsidP="00394845">
            <w:pPr>
              <w:rPr>
                <w:sz w:val="20"/>
                <w:lang w:val="fr-FR"/>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4272E947" w14:textId="0C01E48B" w:rsidR="00F14C6A" w:rsidRPr="009A716C" w:rsidRDefault="00F14C6A" w:rsidP="00394845">
            <w:pPr>
              <w:tabs>
                <w:tab w:val="left" w:pos="422"/>
              </w:tabs>
              <w:adjustRightInd w:val="0"/>
              <w:rPr>
                <w:sz w:val="18"/>
                <w:szCs w:val="18"/>
                <w:lang w:val="fr-FR" w:eastAsia="ja-JP"/>
              </w:rPr>
            </w:pPr>
            <w:r w:rsidRPr="009A716C">
              <w:rPr>
                <w:sz w:val="18"/>
                <w:szCs w:val="18"/>
                <w:lang w:val="fr-FR"/>
              </w:rPr>
              <w:t>(a)</w:t>
            </w:r>
            <w:r w:rsidRPr="009A716C">
              <w:rPr>
                <w:sz w:val="18"/>
                <w:szCs w:val="18"/>
                <w:lang w:val="fr-FR" w:eastAsia="ja-JP"/>
              </w:rPr>
              <w:t xml:space="preserve">  </w:t>
            </w:r>
            <w:r w:rsidRPr="009A716C">
              <w:rPr>
                <w:sz w:val="18"/>
                <w:szCs w:val="18"/>
                <w:lang w:val="fr-FR" w:eastAsia="ja-JP"/>
              </w:rPr>
              <w:tab/>
            </w:r>
            <w:r w:rsidR="006568FE" w:rsidRPr="009A716C">
              <w:rPr>
                <w:sz w:val="18"/>
                <w:szCs w:val="18"/>
                <w:lang w:val="fr-FR" w:eastAsia="ja-JP"/>
              </w:rPr>
              <w:t>L’Acte d’engagement</w:t>
            </w:r>
            <w:r w:rsidRPr="009A716C">
              <w:rPr>
                <w:sz w:val="18"/>
                <w:szCs w:val="18"/>
                <w:lang w:val="fr-FR"/>
              </w:rPr>
              <w:t>.</w:t>
            </w:r>
          </w:p>
          <w:p w14:paraId="4D6C3284" w14:textId="2BDC60E5" w:rsidR="00F14C6A" w:rsidRPr="009A716C" w:rsidRDefault="00F14C6A" w:rsidP="00394845">
            <w:pPr>
              <w:tabs>
                <w:tab w:val="left" w:pos="422"/>
              </w:tabs>
              <w:adjustRightInd w:val="0"/>
              <w:rPr>
                <w:sz w:val="18"/>
                <w:szCs w:val="18"/>
                <w:lang w:val="fr-FR"/>
              </w:rPr>
            </w:pPr>
            <w:r w:rsidRPr="009A716C">
              <w:rPr>
                <w:sz w:val="18"/>
                <w:szCs w:val="18"/>
                <w:lang w:val="fr-FR" w:eastAsia="ja-JP"/>
              </w:rPr>
              <w:t>(</w:t>
            </w:r>
            <w:r w:rsidRPr="009A716C">
              <w:rPr>
                <w:sz w:val="18"/>
                <w:szCs w:val="18"/>
                <w:lang w:val="fr-FR"/>
              </w:rPr>
              <w:t xml:space="preserve">b)  </w:t>
            </w:r>
            <w:r w:rsidRPr="009A716C">
              <w:rPr>
                <w:sz w:val="18"/>
                <w:szCs w:val="18"/>
                <w:lang w:val="fr-FR"/>
              </w:rPr>
              <w:tab/>
            </w:r>
            <w:r w:rsidR="006568FE" w:rsidRPr="009A716C">
              <w:rPr>
                <w:sz w:val="18"/>
                <w:szCs w:val="18"/>
                <w:lang w:val="fr-FR"/>
              </w:rPr>
              <w:t>La Lettre d’acceptation de l’offre</w:t>
            </w:r>
            <w:r w:rsidRPr="009A716C">
              <w:rPr>
                <w:sz w:val="18"/>
                <w:szCs w:val="18"/>
                <w:lang w:val="fr-FR" w:eastAsia="ja-JP"/>
              </w:rPr>
              <w:t>.</w:t>
            </w:r>
          </w:p>
          <w:p w14:paraId="4ADAD71B" w14:textId="5ED02AE6" w:rsidR="00F14C6A" w:rsidRPr="009A716C" w:rsidRDefault="00F14C6A" w:rsidP="00394845">
            <w:pPr>
              <w:tabs>
                <w:tab w:val="left" w:pos="422"/>
              </w:tabs>
              <w:adjustRightInd w:val="0"/>
              <w:ind w:left="421" w:hanging="421"/>
              <w:rPr>
                <w:sz w:val="18"/>
                <w:szCs w:val="18"/>
                <w:lang w:val="fr-FR"/>
              </w:rPr>
            </w:pPr>
            <w:r w:rsidRPr="009A716C">
              <w:rPr>
                <w:sz w:val="18"/>
                <w:szCs w:val="18"/>
                <w:lang w:val="fr-FR"/>
              </w:rPr>
              <w:t xml:space="preserve">(c)  </w:t>
            </w:r>
            <w:r w:rsidRPr="009A716C">
              <w:rPr>
                <w:sz w:val="18"/>
                <w:szCs w:val="18"/>
                <w:lang w:val="fr-FR"/>
              </w:rPr>
              <w:tab/>
            </w:r>
            <w:r w:rsidR="0088735D" w:rsidRPr="009A716C">
              <w:rPr>
                <w:sz w:val="18"/>
                <w:szCs w:val="18"/>
                <w:lang w:val="fr-FR"/>
              </w:rPr>
              <w:t xml:space="preserve">La Lettre de soumission de l’offre de la deuxième </w:t>
            </w:r>
            <w:r w:rsidR="00DC3B6D" w:rsidRPr="009A716C">
              <w:rPr>
                <w:sz w:val="18"/>
                <w:szCs w:val="18"/>
                <w:lang w:val="fr-FR"/>
              </w:rPr>
              <w:t>étape</w:t>
            </w:r>
            <w:r w:rsidRPr="009A716C">
              <w:rPr>
                <w:sz w:val="18"/>
                <w:szCs w:val="18"/>
                <w:lang w:val="fr-FR"/>
              </w:rPr>
              <w:t>.</w:t>
            </w:r>
          </w:p>
          <w:p w14:paraId="487B08E4" w14:textId="25FD69DF" w:rsidR="00F14C6A" w:rsidRPr="009A716C" w:rsidRDefault="00F14C6A" w:rsidP="00394845">
            <w:pPr>
              <w:tabs>
                <w:tab w:val="left" w:pos="422"/>
              </w:tabs>
              <w:adjustRightInd w:val="0"/>
              <w:ind w:left="421" w:hanging="421"/>
              <w:rPr>
                <w:sz w:val="18"/>
                <w:szCs w:val="18"/>
                <w:lang w:val="fr-FR"/>
              </w:rPr>
            </w:pPr>
            <w:r w:rsidRPr="009A716C">
              <w:rPr>
                <w:sz w:val="18"/>
                <w:szCs w:val="18"/>
                <w:lang w:val="fr-FR"/>
              </w:rPr>
              <w:t xml:space="preserve">(d) </w:t>
            </w:r>
            <w:r w:rsidRPr="009A716C">
              <w:rPr>
                <w:sz w:val="18"/>
                <w:szCs w:val="18"/>
                <w:lang w:val="fr-FR"/>
              </w:rPr>
              <w:tab/>
            </w:r>
            <w:r w:rsidR="0088735D" w:rsidRPr="009A716C">
              <w:rPr>
                <w:sz w:val="18"/>
                <w:szCs w:val="18"/>
                <w:lang w:val="fr-FR"/>
              </w:rPr>
              <w:t xml:space="preserve">Les </w:t>
            </w:r>
            <w:r w:rsidR="0088735D" w:rsidRPr="009A716C">
              <w:rPr>
                <w:sz w:val="18"/>
                <w:szCs w:val="18"/>
                <w:lang w:val="fr-FR" w:eastAsia="ja-JP"/>
              </w:rPr>
              <w:t>avenants, le cas échéant</w:t>
            </w:r>
            <w:r w:rsidRPr="009A716C">
              <w:rPr>
                <w:sz w:val="18"/>
                <w:szCs w:val="18"/>
                <w:lang w:val="fr-FR"/>
              </w:rPr>
              <w:t>.</w:t>
            </w:r>
          </w:p>
          <w:p w14:paraId="3310E3C0" w14:textId="638B87D4" w:rsidR="00F14C6A" w:rsidRPr="009A716C" w:rsidRDefault="00F14C6A" w:rsidP="00394845">
            <w:pPr>
              <w:tabs>
                <w:tab w:val="left" w:pos="422"/>
              </w:tabs>
              <w:adjustRightInd w:val="0"/>
              <w:rPr>
                <w:sz w:val="18"/>
                <w:szCs w:val="18"/>
                <w:lang w:val="fr-FR"/>
              </w:rPr>
            </w:pPr>
            <w:r w:rsidRPr="009A716C">
              <w:rPr>
                <w:sz w:val="18"/>
                <w:szCs w:val="18"/>
                <w:lang w:val="fr-FR"/>
              </w:rPr>
              <w:t xml:space="preserve">(e)  </w:t>
            </w:r>
            <w:r w:rsidRPr="009A716C">
              <w:rPr>
                <w:sz w:val="18"/>
                <w:szCs w:val="18"/>
                <w:lang w:val="fr-FR"/>
              </w:rPr>
              <w:tab/>
            </w:r>
            <w:r w:rsidR="00BB35DC" w:rsidRPr="009A716C">
              <w:rPr>
                <w:sz w:val="18"/>
                <w:szCs w:val="18"/>
                <w:lang w:val="fr-FR"/>
              </w:rPr>
              <w:t>Les Conditions Particulières : Partie A – Données du Marché.</w:t>
            </w:r>
          </w:p>
          <w:p w14:paraId="29FE1D2F" w14:textId="150C5285" w:rsidR="00F14C6A" w:rsidRPr="009A716C" w:rsidRDefault="00F14C6A" w:rsidP="00394845">
            <w:pPr>
              <w:tabs>
                <w:tab w:val="left" w:pos="422"/>
              </w:tabs>
              <w:adjustRightInd w:val="0"/>
              <w:rPr>
                <w:sz w:val="18"/>
                <w:szCs w:val="18"/>
                <w:lang w:val="fr-FR"/>
              </w:rPr>
            </w:pPr>
            <w:r w:rsidRPr="009A716C">
              <w:rPr>
                <w:sz w:val="18"/>
                <w:szCs w:val="18"/>
                <w:lang w:val="fr-FR"/>
              </w:rPr>
              <w:t xml:space="preserve">(f)  </w:t>
            </w:r>
            <w:r w:rsidRPr="009A716C">
              <w:rPr>
                <w:sz w:val="18"/>
                <w:szCs w:val="18"/>
                <w:lang w:val="fr-FR"/>
              </w:rPr>
              <w:tab/>
            </w:r>
            <w:r w:rsidR="00BB35DC" w:rsidRPr="009A716C">
              <w:rPr>
                <w:sz w:val="18"/>
                <w:szCs w:val="18"/>
                <w:lang w:val="fr-FR"/>
              </w:rPr>
              <w:t>Les</w:t>
            </w:r>
            <w:r w:rsidR="006A2B7B" w:rsidRPr="009A716C">
              <w:rPr>
                <w:sz w:val="18"/>
                <w:szCs w:val="18"/>
                <w:lang w:val="fr-FR"/>
              </w:rPr>
              <w:t xml:space="preserve"> Conditions Particulières : Partie B – Dispositions spécifiques.</w:t>
            </w:r>
          </w:p>
          <w:p w14:paraId="1ADF2AD0" w14:textId="68D79187" w:rsidR="00F14C6A" w:rsidRPr="009A716C" w:rsidRDefault="00851569" w:rsidP="00394845">
            <w:pPr>
              <w:tabs>
                <w:tab w:val="left" w:pos="422"/>
              </w:tabs>
              <w:adjustRightInd w:val="0"/>
              <w:ind w:left="421" w:hanging="421"/>
              <w:rPr>
                <w:sz w:val="18"/>
                <w:szCs w:val="18"/>
                <w:lang w:val="fr-FR"/>
              </w:rPr>
            </w:pPr>
            <w:r w:rsidRPr="009A716C">
              <w:rPr>
                <w:sz w:val="18"/>
                <w:szCs w:val="18"/>
                <w:lang w:val="fr-FR"/>
              </w:rPr>
              <w:t>(</w:t>
            </w:r>
            <w:r w:rsidR="00D00B0C" w:rsidRPr="009A716C">
              <w:rPr>
                <w:rFonts w:hint="eastAsia"/>
                <w:sz w:val="18"/>
                <w:szCs w:val="18"/>
                <w:lang w:val="fr-FR" w:eastAsia="ja-JP"/>
              </w:rPr>
              <w:t>g</w:t>
            </w:r>
            <w:r w:rsidR="00F14C6A" w:rsidRPr="009A716C">
              <w:rPr>
                <w:sz w:val="18"/>
                <w:szCs w:val="18"/>
                <w:lang w:val="fr-FR"/>
              </w:rPr>
              <w:t xml:space="preserve">) </w:t>
            </w:r>
            <w:r w:rsidR="00F14C6A" w:rsidRPr="009A716C">
              <w:rPr>
                <w:sz w:val="18"/>
                <w:szCs w:val="18"/>
                <w:lang w:val="fr-FR"/>
              </w:rPr>
              <w:tab/>
            </w:r>
            <w:r w:rsidR="006A2B7B" w:rsidRPr="009A716C">
              <w:rPr>
                <w:sz w:val="18"/>
                <w:szCs w:val="18"/>
                <w:lang w:val="fr-FR"/>
              </w:rPr>
              <w:t>Les Conditions Générales</w:t>
            </w:r>
            <w:r w:rsidR="00F14C6A" w:rsidRPr="009A716C">
              <w:rPr>
                <w:sz w:val="18"/>
                <w:szCs w:val="18"/>
                <w:lang w:val="fr-FR"/>
              </w:rPr>
              <w:t>.</w:t>
            </w:r>
          </w:p>
          <w:p w14:paraId="30D81339" w14:textId="77777777" w:rsidR="006A2B7B" w:rsidRPr="009A716C" w:rsidRDefault="00851569" w:rsidP="00394845">
            <w:pPr>
              <w:tabs>
                <w:tab w:val="left" w:pos="422"/>
              </w:tabs>
              <w:adjustRightInd w:val="0"/>
              <w:ind w:left="421" w:hanging="421"/>
              <w:rPr>
                <w:sz w:val="18"/>
                <w:szCs w:val="18"/>
                <w:lang w:val="fr-FR"/>
              </w:rPr>
            </w:pPr>
            <w:r w:rsidRPr="009A716C">
              <w:rPr>
                <w:sz w:val="18"/>
                <w:szCs w:val="18"/>
                <w:lang w:val="fr-FR"/>
              </w:rPr>
              <w:t>(</w:t>
            </w:r>
            <w:r w:rsidR="00D00B0C" w:rsidRPr="009A716C">
              <w:rPr>
                <w:sz w:val="18"/>
                <w:szCs w:val="18"/>
                <w:lang w:val="fr-FR"/>
              </w:rPr>
              <w:t>h</w:t>
            </w:r>
            <w:r w:rsidR="00F14C6A" w:rsidRPr="009A716C">
              <w:rPr>
                <w:sz w:val="18"/>
                <w:szCs w:val="18"/>
                <w:lang w:val="fr-FR"/>
              </w:rPr>
              <w:t xml:space="preserve">)  </w:t>
            </w:r>
            <w:r w:rsidR="00F14C6A" w:rsidRPr="009A716C">
              <w:rPr>
                <w:sz w:val="18"/>
                <w:szCs w:val="18"/>
                <w:lang w:val="fr-FR"/>
              </w:rPr>
              <w:tab/>
            </w:r>
            <w:r w:rsidR="006A2B7B" w:rsidRPr="009A716C">
              <w:rPr>
                <w:sz w:val="18"/>
                <w:szCs w:val="18"/>
                <w:lang w:val="fr-FR"/>
              </w:rPr>
              <w:t>Les Exigences du Maître d’ouvrage.</w:t>
            </w:r>
          </w:p>
          <w:p w14:paraId="5337BA8B" w14:textId="77777777" w:rsidR="006A2B7B" w:rsidRPr="009A716C" w:rsidRDefault="00E651AF" w:rsidP="00394845">
            <w:pPr>
              <w:tabs>
                <w:tab w:val="left" w:pos="422"/>
              </w:tabs>
              <w:adjustRightInd w:val="0"/>
              <w:ind w:left="421" w:hanging="421"/>
              <w:rPr>
                <w:sz w:val="18"/>
                <w:szCs w:val="18"/>
                <w:lang w:val="fr-FR"/>
              </w:rPr>
            </w:pPr>
            <w:r w:rsidRPr="009A716C">
              <w:rPr>
                <w:sz w:val="18"/>
                <w:szCs w:val="18"/>
                <w:lang w:val="fr-FR"/>
              </w:rPr>
              <w:t>(</w:t>
            </w:r>
            <w:r w:rsidR="00D00B0C" w:rsidRPr="009A716C">
              <w:rPr>
                <w:sz w:val="18"/>
                <w:szCs w:val="18"/>
                <w:lang w:val="fr-FR"/>
              </w:rPr>
              <w:t>i</w:t>
            </w:r>
            <w:r w:rsidRPr="009A716C">
              <w:rPr>
                <w:sz w:val="18"/>
                <w:szCs w:val="18"/>
                <w:lang w:val="fr-FR"/>
              </w:rPr>
              <w:t xml:space="preserve">)  </w:t>
            </w:r>
            <w:r w:rsidRPr="009A716C">
              <w:rPr>
                <w:sz w:val="18"/>
                <w:szCs w:val="18"/>
                <w:lang w:val="fr-FR"/>
              </w:rPr>
              <w:tab/>
            </w:r>
            <w:r w:rsidR="006A2B7B" w:rsidRPr="009A716C">
              <w:rPr>
                <w:sz w:val="18"/>
                <w:szCs w:val="18"/>
                <w:lang w:val="fr-FR"/>
              </w:rPr>
              <w:t>Les Bordereaux complétés.</w:t>
            </w:r>
          </w:p>
          <w:p w14:paraId="6AF6C2A3" w14:textId="1F907AFD" w:rsidR="00F14C6A" w:rsidRPr="009A716C" w:rsidRDefault="00851569" w:rsidP="00394845">
            <w:pPr>
              <w:tabs>
                <w:tab w:val="left" w:pos="422"/>
              </w:tabs>
              <w:adjustRightInd w:val="0"/>
              <w:ind w:left="421" w:hanging="421"/>
              <w:rPr>
                <w:sz w:val="18"/>
                <w:szCs w:val="18"/>
                <w:lang w:val="fr-FR"/>
              </w:rPr>
            </w:pPr>
            <w:r w:rsidRPr="009A716C">
              <w:rPr>
                <w:sz w:val="18"/>
                <w:szCs w:val="18"/>
                <w:lang w:val="fr-FR"/>
              </w:rPr>
              <w:t>(</w:t>
            </w:r>
            <w:r w:rsidR="00D00B0C" w:rsidRPr="009A716C">
              <w:rPr>
                <w:sz w:val="18"/>
                <w:szCs w:val="18"/>
                <w:lang w:val="fr-FR"/>
              </w:rPr>
              <w:t>j</w:t>
            </w:r>
            <w:r w:rsidR="00F14C6A" w:rsidRPr="009A716C">
              <w:rPr>
                <w:sz w:val="18"/>
                <w:szCs w:val="18"/>
                <w:lang w:val="fr-FR"/>
              </w:rPr>
              <w:t xml:space="preserve">)  </w:t>
            </w:r>
            <w:r w:rsidR="00F14C6A" w:rsidRPr="009A716C">
              <w:rPr>
                <w:sz w:val="18"/>
                <w:szCs w:val="18"/>
                <w:lang w:val="fr-FR"/>
              </w:rPr>
              <w:tab/>
            </w:r>
            <w:r w:rsidR="00704098" w:rsidRPr="009A716C">
              <w:rPr>
                <w:sz w:val="18"/>
                <w:szCs w:val="18"/>
                <w:lang w:val="fr-FR"/>
              </w:rPr>
              <w:t xml:space="preserve">La </w:t>
            </w:r>
            <w:r w:rsidR="004705BB" w:rsidRPr="009A716C">
              <w:rPr>
                <w:sz w:val="18"/>
                <w:szCs w:val="18"/>
                <w:lang w:val="fr-FR"/>
              </w:rPr>
              <w:t>p</w:t>
            </w:r>
            <w:r w:rsidR="00704098" w:rsidRPr="009A716C">
              <w:rPr>
                <w:sz w:val="18"/>
                <w:szCs w:val="18"/>
                <w:lang w:val="fr-FR"/>
              </w:rPr>
              <w:t>roposition de</w:t>
            </w:r>
            <w:r w:rsidR="006A2B7B" w:rsidRPr="009A716C">
              <w:rPr>
                <w:sz w:val="18"/>
                <w:szCs w:val="18"/>
                <w:lang w:val="fr-FR"/>
              </w:rPr>
              <w:t xml:space="preserve"> l’Entrepreneur.</w:t>
            </w:r>
            <w:r w:rsidR="009D0FDD" w:rsidRPr="009A716C">
              <w:rPr>
                <w:sz w:val="18"/>
                <w:szCs w:val="18"/>
                <w:lang w:val="fr-FR"/>
              </w:rPr>
              <w:t xml:space="preserve">  </w:t>
            </w:r>
          </w:p>
          <w:p w14:paraId="1795DA75" w14:textId="0554FD0B" w:rsidR="00F14C6A" w:rsidRPr="009A716C" w:rsidRDefault="00851569" w:rsidP="00394845">
            <w:pPr>
              <w:tabs>
                <w:tab w:val="left" w:pos="422"/>
              </w:tabs>
              <w:adjustRightInd w:val="0"/>
              <w:ind w:left="421" w:hanging="421"/>
              <w:rPr>
                <w:sz w:val="18"/>
                <w:szCs w:val="18"/>
                <w:lang w:val="fr-FR"/>
              </w:rPr>
            </w:pPr>
            <w:r w:rsidRPr="009A716C">
              <w:rPr>
                <w:sz w:val="18"/>
                <w:szCs w:val="18"/>
                <w:lang w:val="fr-FR"/>
              </w:rPr>
              <w:t>(k</w:t>
            </w:r>
            <w:r w:rsidR="00F14C6A" w:rsidRPr="009A716C">
              <w:rPr>
                <w:sz w:val="18"/>
                <w:szCs w:val="18"/>
                <w:lang w:val="fr-FR"/>
              </w:rPr>
              <w:t xml:space="preserve">)  </w:t>
            </w:r>
            <w:r w:rsidR="00F14C6A" w:rsidRPr="009A716C">
              <w:rPr>
                <w:sz w:val="18"/>
                <w:szCs w:val="18"/>
                <w:lang w:val="fr-FR"/>
              </w:rPr>
              <w:tab/>
            </w:r>
            <w:r w:rsidR="00ED46B1" w:rsidRPr="009A716C">
              <w:rPr>
                <w:sz w:val="18"/>
                <w:szCs w:val="18"/>
                <w:lang w:val="fr-FR"/>
              </w:rPr>
              <w:t xml:space="preserve">La </w:t>
            </w:r>
            <w:r w:rsidR="00ED46B1" w:rsidRPr="009A716C">
              <w:rPr>
                <w:sz w:val="18"/>
                <w:szCs w:val="18"/>
                <w:lang w:val="fr-FR" w:eastAsia="ja-JP"/>
              </w:rPr>
              <w:t>Reconnaissance du respect des Directives pour les passations de marchés sous financement par</w:t>
            </w:r>
            <w:r w:rsidR="00ED46B1" w:rsidRPr="009A716C">
              <w:rPr>
                <w:sz w:val="18"/>
                <w:szCs w:val="18"/>
                <w:lang w:val="fr-FR"/>
              </w:rPr>
              <w:t xml:space="preserve"> Prêt</w:t>
            </w:r>
            <w:r w:rsidR="000030FA" w:rsidRPr="009A716C">
              <w:rPr>
                <w:sz w:val="18"/>
                <w:szCs w:val="18"/>
                <w:lang w:val="fr-FR"/>
              </w:rPr>
              <w:t>s</w:t>
            </w:r>
            <w:r w:rsidR="00ED46B1" w:rsidRPr="009A716C">
              <w:rPr>
                <w:sz w:val="18"/>
                <w:szCs w:val="18"/>
                <w:lang w:val="fr-FR"/>
              </w:rPr>
              <w:t xml:space="preserve"> APD du Japon</w:t>
            </w:r>
            <w:r w:rsidR="00F14C6A" w:rsidRPr="009A716C">
              <w:rPr>
                <w:sz w:val="18"/>
                <w:szCs w:val="18"/>
                <w:lang w:val="fr-FR"/>
              </w:rPr>
              <w:t>.</w:t>
            </w:r>
          </w:p>
          <w:p w14:paraId="6AEA7C10" w14:textId="2A7619F6" w:rsidR="00F14C6A" w:rsidRPr="009A716C" w:rsidRDefault="00851569" w:rsidP="00394845">
            <w:pPr>
              <w:tabs>
                <w:tab w:val="left" w:pos="422"/>
              </w:tabs>
              <w:adjustRightInd w:val="0"/>
              <w:ind w:left="421" w:hanging="421"/>
              <w:rPr>
                <w:sz w:val="18"/>
                <w:szCs w:val="18"/>
                <w:lang w:val="fr-FR" w:eastAsia="ja-JP"/>
              </w:rPr>
            </w:pPr>
            <w:r w:rsidRPr="009A716C">
              <w:rPr>
                <w:sz w:val="18"/>
                <w:szCs w:val="18"/>
                <w:lang w:val="fr-FR"/>
              </w:rPr>
              <w:t>(l</w:t>
            </w:r>
            <w:r w:rsidR="00F14C6A" w:rsidRPr="009A716C">
              <w:rPr>
                <w:sz w:val="18"/>
                <w:szCs w:val="18"/>
                <w:lang w:val="fr-FR"/>
              </w:rPr>
              <w:t xml:space="preserve">)  </w:t>
            </w:r>
            <w:r w:rsidR="00F14C6A" w:rsidRPr="009A716C">
              <w:rPr>
                <w:sz w:val="18"/>
                <w:szCs w:val="18"/>
                <w:lang w:val="fr-FR"/>
              </w:rPr>
              <w:tab/>
            </w:r>
            <w:r w:rsidR="000030FA" w:rsidRPr="009A716C">
              <w:rPr>
                <w:sz w:val="18"/>
                <w:szCs w:val="18"/>
                <w:lang w:val="fr-FR"/>
              </w:rPr>
              <w:t>Tout autre document faisant partie du Marché</w:t>
            </w:r>
            <w:r w:rsidR="00F14C6A" w:rsidRPr="009A716C">
              <w:rPr>
                <w:sz w:val="18"/>
                <w:szCs w:val="18"/>
                <w:lang w:val="fr-FR"/>
              </w:rPr>
              <w:t>.</w:t>
            </w:r>
          </w:p>
        </w:tc>
        <w:tc>
          <w:tcPr>
            <w:tcW w:w="468" w:type="dxa"/>
            <w:tcBorders>
              <w:left w:val="nil"/>
            </w:tcBorders>
            <w:tcMar>
              <w:top w:w="57" w:type="dxa"/>
              <w:bottom w:w="57" w:type="dxa"/>
            </w:tcMar>
          </w:tcPr>
          <w:p w14:paraId="40A66F8B" w14:textId="77777777" w:rsidR="00F14C6A" w:rsidRPr="009A716C" w:rsidRDefault="00F14C6A" w:rsidP="00394845">
            <w:pPr>
              <w:rPr>
                <w:sz w:val="20"/>
                <w:lang w:val="fr-FR"/>
              </w:rPr>
            </w:pPr>
          </w:p>
        </w:tc>
      </w:tr>
    </w:tbl>
    <w:p w14:paraId="689F1F5D" w14:textId="38E6A1EB" w:rsidR="00F14C6A" w:rsidRPr="009A716C" w:rsidRDefault="00394845" w:rsidP="00F14C6A">
      <w:pPr>
        <w:pStyle w:val="a8"/>
        <w:spacing w:afterLines="150" w:after="360"/>
        <w:jc w:val="left"/>
        <w:rPr>
          <w:iCs/>
          <w:spacing w:val="80"/>
          <w:szCs w:val="32"/>
          <w:lang w:val="fr-FR" w:eastAsia="ja-JP"/>
        </w:rPr>
      </w:pPr>
      <w:r w:rsidRPr="009A716C">
        <w:rPr>
          <w:iCs/>
          <w:spacing w:val="80"/>
          <w:szCs w:val="32"/>
          <w:lang w:val="fr-FR" w:eastAsia="ja-JP"/>
        </w:rPr>
        <w:br w:type="textWrapping" w:clear="all"/>
      </w:r>
    </w:p>
    <w:p w14:paraId="3B8312C5" w14:textId="77777777" w:rsidR="007D1C99" w:rsidRPr="009A716C" w:rsidRDefault="007D1C99" w:rsidP="00BE3627">
      <w:pPr>
        <w:spacing w:after="200"/>
        <w:rPr>
          <w:lang w:val="fr-FR" w:eastAsia="ja-JP"/>
        </w:rPr>
        <w:sectPr w:rsidR="007D1C99" w:rsidRPr="009A716C" w:rsidSect="00A27154">
          <w:headerReference w:type="even" r:id="rId13"/>
          <w:headerReference w:type="default" r:id="rId14"/>
          <w:headerReference w:type="first" r:id="rId15"/>
          <w:endnotePr>
            <w:numFmt w:val="decimal"/>
          </w:endnotePr>
          <w:type w:val="oddPage"/>
          <w:pgSz w:w="12240" w:h="15840" w:code="1"/>
          <w:pgMar w:top="1440" w:right="1440" w:bottom="1440" w:left="1440" w:header="720" w:footer="720" w:gutter="0"/>
          <w:pgNumType w:fmt="lowerRoman" w:start="9"/>
          <w:cols w:space="720"/>
          <w:docGrid w:linePitch="326"/>
        </w:sectPr>
      </w:pPr>
    </w:p>
    <w:p w14:paraId="782943C5" w14:textId="77777777" w:rsidR="005C09BD" w:rsidRPr="009A716C" w:rsidRDefault="005C09BD" w:rsidP="00F337B0">
      <w:pPr>
        <w:jc w:val="center"/>
        <w:rPr>
          <w:b/>
          <w:sz w:val="44"/>
          <w:szCs w:val="44"/>
          <w:lang w:val="fr-FR"/>
        </w:rPr>
      </w:pPr>
      <w:bookmarkStart w:id="11" w:name="_Toc86100030"/>
      <w:bookmarkStart w:id="12" w:name="_Toc86102195"/>
      <w:bookmarkStart w:id="13" w:name="_Toc338683969"/>
      <w:bookmarkStart w:id="14" w:name="_Toc34225106"/>
      <w:bookmarkStart w:id="15" w:name="_Toc34227267"/>
      <w:bookmarkStart w:id="16" w:name="_Toc35283258"/>
      <w:bookmarkStart w:id="17" w:name="_Toc35451279"/>
      <w:r w:rsidRPr="009A716C">
        <w:rPr>
          <w:b/>
          <w:sz w:val="44"/>
          <w:szCs w:val="44"/>
          <w:lang w:val="fr-FR"/>
        </w:rPr>
        <w:t>Avis d’appel d’offres : après préqualification</w:t>
      </w:r>
      <w:bookmarkEnd w:id="11"/>
      <w:bookmarkEnd w:id="12"/>
      <w:bookmarkEnd w:id="13"/>
      <w:bookmarkEnd w:id="14"/>
      <w:bookmarkEnd w:id="15"/>
      <w:bookmarkEnd w:id="16"/>
      <w:bookmarkEnd w:id="17"/>
    </w:p>
    <w:p w14:paraId="6219C29E" w14:textId="77777777" w:rsidR="005C09BD" w:rsidRPr="009A716C" w:rsidRDefault="005C09BD" w:rsidP="007D1C99">
      <w:pPr>
        <w:rPr>
          <w:lang w:val="fr-FR" w:eastAsia="ja-JP"/>
        </w:rPr>
      </w:pPr>
    </w:p>
    <w:p w14:paraId="114C1087" w14:textId="77777777" w:rsidR="005C09BD" w:rsidRPr="009A716C" w:rsidRDefault="005C09BD" w:rsidP="007D1C99">
      <w:pPr>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5C09BD" w:rsidRPr="007E084B" w14:paraId="56386E9C" w14:textId="77777777" w:rsidTr="004E1925">
        <w:tc>
          <w:tcPr>
            <w:tcW w:w="9198" w:type="dxa"/>
          </w:tcPr>
          <w:p w14:paraId="2E22B873" w14:textId="77777777" w:rsidR="005C09BD" w:rsidRPr="009A716C" w:rsidRDefault="005C09BD" w:rsidP="004E1925">
            <w:pPr>
              <w:jc w:val="center"/>
              <w:rPr>
                <w:b/>
                <w:bCs/>
                <w:sz w:val="28"/>
                <w:szCs w:val="28"/>
                <w:lang w:val="fr-FR" w:eastAsia="ja-JP"/>
              </w:rPr>
            </w:pPr>
          </w:p>
          <w:p w14:paraId="050AF078" w14:textId="77777777" w:rsidR="005C09BD" w:rsidRPr="009A716C" w:rsidRDefault="005C09BD" w:rsidP="00F043B5">
            <w:pPr>
              <w:jc w:val="center"/>
              <w:rPr>
                <w:b/>
                <w:bCs/>
                <w:sz w:val="28"/>
                <w:szCs w:val="28"/>
                <w:lang w:val="fr-FR" w:eastAsia="ja-JP"/>
              </w:rPr>
            </w:pPr>
            <w:r w:rsidRPr="009A716C">
              <w:rPr>
                <w:b/>
                <w:sz w:val="28"/>
                <w:szCs w:val="28"/>
                <w:lang w:val="fr-FR"/>
              </w:rPr>
              <w:t>Notes à l’intention du Maître d’ouvrage</w:t>
            </w:r>
          </w:p>
          <w:p w14:paraId="0FB7D329" w14:textId="77777777" w:rsidR="005C09BD" w:rsidRPr="009A716C" w:rsidRDefault="005C09BD" w:rsidP="00F043B5">
            <w:pPr>
              <w:jc w:val="center"/>
              <w:rPr>
                <w:lang w:val="fr-FR" w:eastAsia="ja-JP"/>
              </w:rPr>
            </w:pPr>
          </w:p>
          <w:p w14:paraId="1A2C7BC7" w14:textId="77777777" w:rsidR="005C09BD" w:rsidRPr="009A716C" w:rsidRDefault="005C09BD" w:rsidP="005C09BD">
            <w:pPr>
              <w:rPr>
                <w:lang w:val="fr-FR"/>
              </w:rPr>
            </w:pPr>
            <w:r w:rsidRPr="009A716C">
              <w:rPr>
                <w:lang w:val="fr-FR"/>
              </w:rPr>
              <w:t>L’Avis d’appel d’offres, dans le cas de marchés dont la procédure de passation a été précédée d’une préqualification, est adressé uniquement aux entreprises jugées qualifiées suite à la préqualification conduite par le Maître d’ouvrage. Cette procédure de préqualification requiert l’examen et la non-objection de la JICA.</w:t>
            </w:r>
          </w:p>
          <w:p w14:paraId="37953764" w14:textId="77777777" w:rsidR="005C09BD" w:rsidRPr="009A716C" w:rsidRDefault="005C09BD" w:rsidP="005C09BD">
            <w:pPr>
              <w:rPr>
                <w:lang w:val="fr-FR"/>
              </w:rPr>
            </w:pPr>
          </w:p>
          <w:p w14:paraId="727AD6B6" w14:textId="77777777" w:rsidR="005C09BD" w:rsidRPr="009A716C" w:rsidRDefault="005C09BD" w:rsidP="005C09BD">
            <w:pPr>
              <w:rPr>
                <w:lang w:val="fr-FR"/>
              </w:rPr>
            </w:pPr>
            <w:r w:rsidRPr="009A716C">
              <w:rPr>
                <w:lang w:val="fr-FR"/>
              </w:rPr>
              <w:t>L’idéal est d’envoyer l’Avis d’appel d’offres aux Soumissionnaires préqualifiés en même temps que sont annoncés les résultats de la préqualification. Dans le cas d’un appel d’offres ouvert sans préqualification, l’Avis d’appel d’offres (sans préqualification) doit être utilisé.</w:t>
            </w:r>
          </w:p>
          <w:p w14:paraId="6D8BE6B8" w14:textId="77777777" w:rsidR="005C09BD" w:rsidRPr="009A716C" w:rsidRDefault="005C09BD" w:rsidP="005C09BD">
            <w:pPr>
              <w:rPr>
                <w:lang w:val="fr-FR"/>
              </w:rPr>
            </w:pPr>
          </w:p>
          <w:p w14:paraId="2B1F228C" w14:textId="77777777" w:rsidR="005C09BD" w:rsidRPr="009A716C" w:rsidRDefault="005C09BD" w:rsidP="005C09BD">
            <w:pPr>
              <w:rPr>
                <w:szCs w:val="24"/>
                <w:lang w:val="x-none"/>
              </w:rPr>
            </w:pPr>
            <w:r w:rsidRPr="009A716C">
              <w:rPr>
                <w:szCs w:val="24"/>
                <w:lang w:val="x-none"/>
              </w:rPr>
              <w:t>L</w:t>
            </w:r>
            <w:r w:rsidRPr="009A716C">
              <w:rPr>
                <w:szCs w:val="24"/>
                <w:lang w:val="fr-FR"/>
              </w:rPr>
              <w:t>ors de la préparation de l’Avis d’appel d’offres </w:t>
            </w:r>
            <w:r w:rsidRPr="009A716C">
              <w:rPr>
                <w:szCs w:val="24"/>
                <w:lang w:val="x-none"/>
              </w:rPr>
              <w:t>:</w:t>
            </w:r>
          </w:p>
          <w:p w14:paraId="647D1885" w14:textId="77777777" w:rsidR="005C09BD" w:rsidRPr="009A716C" w:rsidRDefault="005C09BD" w:rsidP="005F0615">
            <w:pPr>
              <w:pStyle w:val="affb"/>
              <w:numPr>
                <w:ilvl w:val="0"/>
                <w:numId w:val="26"/>
              </w:numPr>
              <w:spacing w:after="60" w:line="240" w:lineRule="auto"/>
              <w:ind w:leftChars="0" w:left="425" w:hanging="425"/>
              <w:rPr>
                <w:szCs w:val="24"/>
                <w:lang w:val="x-none"/>
              </w:rPr>
            </w:pPr>
            <w:r w:rsidRPr="009A716C">
              <w:rPr>
                <w:rFonts w:ascii="Times New Roman" w:hAnsi="Times New Roman"/>
                <w:sz w:val="24"/>
                <w:szCs w:val="24"/>
                <w:lang w:val="x-none"/>
              </w:rPr>
              <w:t>Les détails spécifiques, tels que le nom du Maître d’ouvrage</w:t>
            </w:r>
            <w:r w:rsidRPr="009A716C">
              <w:rPr>
                <w:rFonts w:ascii="Times New Roman" w:hAnsi="Times New Roman"/>
                <w:sz w:val="24"/>
                <w:szCs w:val="24"/>
                <w:lang w:val="fr-FR"/>
              </w:rPr>
              <w:t xml:space="preserve"> et</w:t>
            </w:r>
            <w:r w:rsidRPr="009A716C">
              <w:rPr>
                <w:rFonts w:ascii="Times New Roman" w:hAnsi="Times New Roman"/>
                <w:sz w:val="24"/>
                <w:szCs w:val="24"/>
                <w:lang w:val="x-none"/>
              </w:rPr>
              <w:t xml:space="preserve"> l’adresse de soumission des offres devront être indiqués dans les espaces prévus à cet effet, en suivant les instructions des notes en italique entre crochets.</w:t>
            </w:r>
          </w:p>
          <w:p w14:paraId="2E2280FB" w14:textId="77777777" w:rsidR="005C09BD" w:rsidRPr="009A716C" w:rsidRDefault="005C09BD" w:rsidP="005F0615">
            <w:pPr>
              <w:pStyle w:val="affb"/>
              <w:numPr>
                <w:ilvl w:val="0"/>
                <w:numId w:val="26"/>
              </w:numPr>
              <w:spacing w:line="240" w:lineRule="auto"/>
              <w:ind w:leftChars="0" w:left="425" w:hanging="425"/>
              <w:rPr>
                <w:szCs w:val="24"/>
                <w:lang w:val="x-none"/>
              </w:rPr>
            </w:pPr>
            <w:r w:rsidRPr="009A716C">
              <w:rPr>
                <w:rFonts w:ascii="Times New Roman" w:hAnsi="Times New Roman"/>
                <w:sz w:val="24"/>
                <w:szCs w:val="24"/>
                <w:lang w:val="x-none"/>
              </w:rPr>
              <w:t xml:space="preserve">Les notes de bas de page et celles en italique ne font pas partie </w:t>
            </w:r>
            <w:r w:rsidRPr="009A716C">
              <w:rPr>
                <w:rFonts w:ascii="Times New Roman" w:hAnsi="Times New Roman"/>
                <w:sz w:val="24"/>
                <w:szCs w:val="24"/>
                <w:lang w:val="fr-FR"/>
              </w:rPr>
              <w:t>de l’Avis</w:t>
            </w:r>
            <w:r w:rsidRPr="009A716C">
              <w:rPr>
                <w:rFonts w:ascii="Times New Roman" w:hAnsi="Times New Roman"/>
                <w:sz w:val="24"/>
                <w:szCs w:val="24"/>
                <w:lang w:val="x-none"/>
              </w:rPr>
              <w:t xml:space="preserve"> d’appel d’offres, mais contiennent des indications et des instructions </w:t>
            </w:r>
            <w:r w:rsidRPr="009A716C">
              <w:rPr>
                <w:rFonts w:ascii="Times New Roman" w:hAnsi="Times New Roman"/>
                <w:sz w:val="24"/>
                <w:szCs w:val="24"/>
                <w:lang w:val="fr-FR"/>
              </w:rPr>
              <w:t>à l’intention du</w:t>
            </w:r>
            <w:r w:rsidRPr="009A716C">
              <w:rPr>
                <w:rFonts w:ascii="Times New Roman" w:hAnsi="Times New Roman"/>
                <w:sz w:val="24"/>
                <w:szCs w:val="24"/>
                <w:lang w:val="x-none"/>
              </w:rPr>
              <w:t xml:space="preserve"> Maître d’ouvrage. </w:t>
            </w:r>
            <w:r w:rsidRPr="009A716C">
              <w:rPr>
                <w:rFonts w:ascii="Times New Roman" w:hAnsi="Times New Roman"/>
                <w:sz w:val="24"/>
                <w:szCs w:val="24"/>
                <w:lang w:val="fr-FR"/>
              </w:rPr>
              <w:t>Elles doivent être retirées du</w:t>
            </w:r>
            <w:r w:rsidRPr="009A716C">
              <w:rPr>
                <w:rFonts w:ascii="Times New Roman" w:hAnsi="Times New Roman"/>
                <w:sz w:val="24"/>
                <w:szCs w:val="24"/>
                <w:lang w:val="x-none"/>
              </w:rPr>
              <w:t xml:space="preserve"> Dossier d’appel d’offres</w:t>
            </w:r>
            <w:r w:rsidRPr="009A716C">
              <w:rPr>
                <w:rFonts w:ascii="Times New Roman" w:hAnsi="Times New Roman"/>
                <w:sz w:val="24"/>
                <w:szCs w:val="24"/>
                <w:lang w:val="fr-FR"/>
              </w:rPr>
              <w:t xml:space="preserve"> qui sera remis aux Soumissionnaires</w:t>
            </w:r>
            <w:r w:rsidRPr="009A716C">
              <w:rPr>
                <w:rFonts w:ascii="Times New Roman" w:hAnsi="Times New Roman"/>
                <w:sz w:val="24"/>
                <w:szCs w:val="24"/>
                <w:lang w:val="x-none"/>
              </w:rPr>
              <w:t>.</w:t>
            </w:r>
          </w:p>
          <w:p w14:paraId="7CBAEEC7" w14:textId="77777777" w:rsidR="005C09BD" w:rsidRPr="009A716C" w:rsidRDefault="005C09BD" w:rsidP="005C09BD">
            <w:pPr>
              <w:rPr>
                <w:lang w:val="x-none"/>
              </w:rPr>
            </w:pPr>
          </w:p>
          <w:p w14:paraId="2A674114" w14:textId="77777777" w:rsidR="005C09BD" w:rsidRPr="009A716C" w:rsidRDefault="005C09BD" w:rsidP="005C09BD">
            <w:pPr>
              <w:spacing w:afterLines="100" w:after="240"/>
              <w:rPr>
                <w:lang w:val="fr-FR" w:eastAsia="ja-JP"/>
              </w:rPr>
            </w:pPr>
            <w:r w:rsidRPr="009A716C">
              <w:rPr>
                <w:szCs w:val="24"/>
                <w:lang w:val="fr-FR"/>
              </w:rPr>
              <w:t xml:space="preserve">L’Avis d’appel d’offres ne fait pas partie du Dossier d’appel d’offres. Cependant, le Maître d’ouvrage veillera à ce que son contenu soit cohérent avec les informations données à la Section II, Données </w:t>
            </w:r>
            <w:r w:rsidRPr="009A716C">
              <w:rPr>
                <w:rFonts w:hint="eastAsia"/>
                <w:szCs w:val="24"/>
                <w:lang w:val="fr-FR" w:eastAsia="ja-JP"/>
              </w:rPr>
              <w:t>p</w:t>
            </w:r>
            <w:r w:rsidRPr="009A716C">
              <w:rPr>
                <w:szCs w:val="24"/>
                <w:lang w:val="fr-FR"/>
              </w:rPr>
              <w:t>articulières.</w:t>
            </w:r>
          </w:p>
        </w:tc>
      </w:tr>
    </w:tbl>
    <w:p w14:paraId="4DF8486A" w14:textId="77777777" w:rsidR="005C09BD" w:rsidRPr="009A716C" w:rsidRDefault="005C09BD" w:rsidP="007D1C99">
      <w:pPr>
        <w:pStyle w:val="a8"/>
        <w:rPr>
          <w:rFonts w:ascii="Times New Roman" w:hAnsi="Times New Roman"/>
          <w:spacing w:val="80"/>
          <w:sz w:val="40"/>
          <w:lang w:val="fr-FR" w:eastAsia="ja-JP"/>
        </w:rPr>
      </w:pPr>
    </w:p>
    <w:p w14:paraId="48FEDA02" w14:textId="77777777" w:rsidR="005C09BD" w:rsidRPr="009A716C" w:rsidRDefault="005C09BD" w:rsidP="007D1C99">
      <w:pPr>
        <w:pStyle w:val="a8"/>
        <w:rPr>
          <w:rFonts w:ascii="Times New Roman" w:hAnsi="Times New Roman"/>
          <w:spacing w:val="80"/>
          <w:sz w:val="40"/>
          <w:lang w:val="fr-FR" w:eastAsia="ja-JP"/>
        </w:rPr>
      </w:pPr>
    </w:p>
    <w:p w14:paraId="73FE4DD9" w14:textId="77777777" w:rsidR="005C09BD" w:rsidRPr="009A716C" w:rsidRDefault="005C09BD" w:rsidP="007D1C99">
      <w:pPr>
        <w:pStyle w:val="5"/>
        <w:rPr>
          <w:rFonts w:ascii="Times New Roman" w:hAnsi="Times New Roman"/>
          <w:b/>
          <w:sz w:val="28"/>
          <w:szCs w:val="28"/>
          <w:lang w:val="fr-FR" w:eastAsia="ja-JP"/>
        </w:rPr>
        <w:sectPr w:rsidR="005C09BD" w:rsidRPr="009A716C" w:rsidSect="00C23039">
          <w:headerReference w:type="even" r:id="rId16"/>
          <w:headerReference w:type="default" r:id="rId17"/>
          <w:headerReference w:type="first" r:id="rId18"/>
          <w:endnotePr>
            <w:numFmt w:val="decimal"/>
          </w:endnotePr>
          <w:type w:val="oddPage"/>
          <w:pgSz w:w="12240" w:h="15840" w:code="1"/>
          <w:pgMar w:top="1440" w:right="1440" w:bottom="1440" w:left="1797" w:header="720" w:footer="720" w:gutter="0"/>
          <w:pgNumType w:fmt="lowerRoman"/>
          <w:cols w:space="720"/>
          <w:titlePg/>
        </w:sectPr>
      </w:pPr>
    </w:p>
    <w:p w14:paraId="7DFD76D6" w14:textId="77777777" w:rsidR="005C09BD" w:rsidRPr="009A716C" w:rsidRDefault="005C09BD" w:rsidP="005C09BD">
      <w:pPr>
        <w:pStyle w:val="UG-Title"/>
        <w:rPr>
          <w:sz w:val="28"/>
          <w:szCs w:val="28"/>
          <w:u w:val="single"/>
          <w:lang w:val="fr-FR"/>
        </w:rPr>
      </w:pPr>
      <w:r w:rsidRPr="009A716C">
        <w:rPr>
          <w:sz w:val="28"/>
          <w:szCs w:val="28"/>
          <w:u w:val="single"/>
          <w:lang w:val="fr-FR"/>
        </w:rPr>
        <w:t>Avis d’appel d’offres</w:t>
      </w:r>
    </w:p>
    <w:p w14:paraId="7FC4FD6E" w14:textId="77777777" w:rsidR="005C09BD" w:rsidRPr="009A716C" w:rsidRDefault="005C09BD" w:rsidP="007D1C99">
      <w:pPr>
        <w:jc w:val="center"/>
        <w:rPr>
          <w:b/>
          <w:bCs/>
          <w:sz w:val="32"/>
          <w:szCs w:val="32"/>
          <w:lang w:val="fr-FR" w:eastAsia="ja-JP"/>
        </w:rPr>
      </w:pPr>
    </w:p>
    <w:p w14:paraId="433B5162" w14:textId="77777777" w:rsidR="005C09BD" w:rsidRPr="009A716C" w:rsidRDefault="005C09BD" w:rsidP="007D1C99">
      <w:pPr>
        <w:jc w:val="left"/>
        <w:rPr>
          <w:lang w:val="fr-FR" w:eastAsia="ja-JP"/>
        </w:rPr>
      </w:pPr>
    </w:p>
    <w:p w14:paraId="55ADF025" w14:textId="77777777" w:rsidR="005C09BD" w:rsidRPr="009A716C" w:rsidRDefault="005C09BD" w:rsidP="005C09BD">
      <w:pPr>
        <w:rPr>
          <w:spacing w:val="-4"/>
          <w:lang w:val="fr-FR" w:eastAsia="ja-JP"/>
        </w:rPr>
      </w:pPr>
      <w:r w:rsidRPr="009A716C">
        <w:rPr>
          <w:iCs/>
          <w:spacing w:val="-6"/>
          <w:lang w:val="fr-FR"/>
        </w:rPr>
        <w:t>Date : [</w:t>
      </w:r>
      <w:r w:rsidRPr="009A716C">
        <w:rPr>
          <w:i/>
          <w:iCs/>
          <w:spacing w:val="-6"/>
          <w:lang w:val="fr-FR"/>
        </w:rPr>
        <w:t>insérer</w:t>
      </w:r>
      <w:r w:rsidRPr="009A716C">
        <w:rPr>
          <w:i/>
          <w:iCs/>
          <w:spacing w:val="-6"/>
          <w:lang w:val="fr-FR" w:eastAsia="ja-JP"/>
        </w:rPr>
        <w:t xml:space="preserve"> la d</w:t>
      </w:r>
      <w:r w:rsidRPr="009A716C">
        <w:rPr>
          <w:rFonts w:hint="eastAsia"/>
          <w:i/>
          <w:iCs/>
          <w:spacing w:val="-6"/>
          <w:lang w:val="fr-FR" w:eastAsia="ja-JP"/>
        </w:rPr>
        <w:t>ate</w:t>
      </w:r>
      <w:r w:rsidRPr="009A716C">
        <w:rPr>
          <w:i/>
          <w:iCs/>
          <w:spacing w:val="-6"/>
          <w:lang w:val="fr-FR" w:eastAsia="ja-JP"/>
        </w:rPr>
        <w:t xml:space="preserve"> de publication de l’Avis d’appel d’offres</w:t>
      </w:r>
      <w:r w:rsidRPr="009A716C">
        <w:rPr>
          <w:spacing w:val="-4"/>
          <w:lang w:val="fr-FR"/>
        </w:rPr>
        <w:t>]</w:t>
      </w:r>
    </w:p>
    <w:p w14:paraId="0CE2A997" w14:textId="77777777" w:rsidR="005C09BD" w:rsidRPr="009A716C" w:rsidRDefault="005C09BD" w:rsidP="005C09BD">
      <w:pPr>
        <w:rPr>
          <w:spacing w:val="-4"/>
          <w:lang w:val="fr-FR"/>
        </w:rPr>
      </w:pPr>
      <w:r w:rsidRPr="009A716C">
        <w:rPr>
          <w:iCs/>
          <w:spacing w:val="-6"/>
          <w:lang w:val="fr-FR"/>
        </w:rPr>
        <w:t xml:space="preserve">AAO </w:t>
      </w:r>
      <w:r w:rsidRPr="009A716C">
        <w:rPr>
          <w:spacing w:val="-4"/>
          <w:lang w:val="fr-FR" w:eastAsia="ja-JP"/>
        </w:rPr>
        <w:t>n</w:t>
      </w:r>
      <w:r w:rsidRPr="009A716C">
        <w:rPr>
          <w:spacing w:val="-4"/>
          <w:vertAlign w:val="superscript"/>
          <w:lang w:val="fr-FR" w:eastAsia="ja-JP"/>
        </w:rPr>
        <w:t>o</w:t>
      </w:r>
      <w:r w:rsidRPr="00593111">
        <w:rPr>
          <w:spacing w:val="-4"/>
          <w:lang w:val="fr-FR" w:eastAsia="ja-JP"/>
        </w:rPr>
        <w:t> </w:t>
      </w:r>
      <w:r w:rsidRPr="009A716C">
        <w:rPr>
          <w:spacing w:val="-4"/>
          <w:lang w:val="fr-FR" w:eastAsia="ja-JP"/>
        </w:rPr>
        <w:t xml:space="preserve">: </w:t>
      </w:r>
      <w:r w:rsidRPr="009A716C">
        <w:rPr>
          <w:iCs/>
          <w:spacing w:val="-6"/>
          <w:lang w:val="fr-FR"/>
        </w:rPr>
        <w:t>[</w:t>
      </w:r>
      <w:r w:rsidRPr="009A716C">
        <w:rPr>
          <w:i/>
          <w:iCs/>
          <w:spacing w:val="-6"/>
          <w:lang w:val="fr-FR"/>
        </w:rPr>
        <w:t>insérer le numéro de l’Avis d’appel d’offres</w:t>
      </w:r>
      <w:r w:rsidRPr="009A716C">
        <w:rPr>
          <w:spacing w:val="-4"/>
          <w:lang w:val="fr-FR"/>
        </w:rPr>
        <w:t>]</w:t>
      </w:r>
    </w:p>
    <w:p w14:paraId="6E90B9C7" w14:textId="77777777" w:rsidR="005C09BD" w:rsidRPr="009A716C" w:rsidRDefault="005C09BD" w:rsidP="005C09BD">
      <w:pPr>
        <w:rPr>
          <w:spacing w:val="-4"/>
          <w:szCs w:val="24"/>
          <w:lang w:val="fr-FR"/>
        </w:rPr>
      </w:pPr>
      <w:r w:rsidRPr="009A716C">
        <w:rPr>
          <w:spacing w:val="-4"/>
          <w:szCs w:val="24"/>
          <w:lang w:val="fr-FR"/>
        </w:rPr>
        <w:t>Maître d’ouvrage : [</w:t>
      </w:r>
      <w:r w:rsidRPr="009A716C">
        <w:rPr>
          <w:i/>
          <w:spacing w:val="-4"/>
          <w:szCs w:val="24"/>
          <w:lang w:val="fr-FR"/>
        </w:rPr>
        <w:t>insérer le nom du Maître d’ouvrage</w:t>
      </w:r>
      <w:r w:rsidRPr="009A716C">
        <w:rPr>
          <w:spacing w:val="-4"/>
          <w:szCs w:val="24"/>
          <w:lang w:val="fr-FR"/>
        </w:rPr>
        <w:t>]</w:t>
      </w:r>
    </w:p>
    <w:p w14:paraId="413402C6" w14:textId="77777777" w:rsidR="005C09BD" w:rsidRPr="009A716C" w:rsidRDefault="005C09BD" w:rsidP="005C09BD">
      <w:pPr>
        <w:rPr>
          <w:spacing w:val="-4"/>
          <w:szCs w:val="24"/>
          <w:lang w:val="fr-FR"/>
        </w:rPr>
      </w:pPr>
      <w:r w:rsidRPr="009A716C">
        <w:rPr>
          <w:spacing w:val="-4"/>
          <w:szCs w:val="24"/>
          <w:lang w:val="fr-FR"/>
        </w:rPr>
        <w:t>Pays : [</w:t>
      </w:r>
      <w:r w:rsidRPr="009A716C">
        <w:rPr>
          <w:i/>
          <w:spacing w:val="-4"/>
          <w:szCs w:val="24"/>
          <w:lang w:val="fr-FR"/>
        </w:rPr>
        <w:t>insérer le nom du pays du Maître d’ouvrage/de l’Emprunteur</w:t>
      </w:r>
      <w:r w:rsidRPr="009A716C">
        <w:rPr>
          <w:spacing w:val="-4"/>
          <w:szCs w:val="24"/>
          <w:lang w:val="fr-FR"/>
        </w:rPr>
        <w:t>]</w:t>
      </w:r>
    </w:p>
    <w:p w14:paraId="035B4CF6" w14:textId="77777777" w:rsidR="005C09BD" w:rsidRPr="009A716C" w:rsidRDefault="005C09BD" w:rsidP="005C09BD">
      <w:pPr>
        <w:rPr>
          <w:spacing w:val="-4"/>
          <w:lang w:val="fr-FR"/>
        </w:rPr>
      </w:pPr>
      <w:r w:rsidRPr="009A716C">
        <w:rPr>
          <w:spacing w:val="-4"/>
          <w:lang w:val="fr-FR" w:eastAsia="ja-JP"/>
        </w:rPr>
        <w:t>Prêt de la JICA n</w:t>
      </w:r>
      <w:r w:rsidRPr="009A716C">
        <w:rPr>
          <w:spacing w:val="-4"/>
          <w:vertAlign w:val="superscript"/>
          <w:lang w:val="fr-FR" w:eastAsia="ja-JP"/>
        </w:rPr>
        <w:t>o</w:t>
      </w:r>
      <w:r w:rsidRPr="00593111">
        <w:rPr>
          <w:spacing w:val="-4"/>
          <w:lang w:val="fr-FR" w:eastAsia="ja-JP"/>
        </w:rPr>
        <w:t> </w:t>
      </w:r>
      <w:r w:rsidRPr="009A716C">
        <w:rPr>
          <w:spacing w:val="-4"/>
          <w:lang w:val="fr-FR" w:eastAsia="ja-JP"/>
        </w:rPr>
        <w:t xml:space="preserve">: </w:t>
      </w:r>
      <w:r w:rsidRPr="009A716C">
        <w:rPr>
          <w:iCs/>
          <w:spacing w:val="-6"/>
          <w:lang w:val="fr-FR"/>
        </w:rPr>
        <w:t>[</w:t>
      </w:r>
      <w:r w:rsidRPr="009A716C">
        <w:rPr>
          <w:i/>
          <w:iCs/>
          <w:spacing w:val="-6"/>
          <w:lang w:val="fr-FR"/>
        </w:rPr>
        <w:t>insére</w:t>
      </w:r>
      <w:r w:rsidRPr="009A716C">
        <w:rPr>
          <w:rFonts w:hint="eastAsia"/>
          <w:i/>
          <w:iCs/>
          <w:spacing w:val="-6"/>
          <w:lang w:val="fr-FR" w:eastAsia="ja-JP"/>
        </w:rPr>
        <w:t>r</w:t>
      </w:r>
      <w:r w:rsidRPr="009A716C">
        <w:rPr>
          <w:i/>
          <w:iCs/>
          <w:spacing w:val="-6"/>
          <w:lang w:val="fr-FR"/>
        </w:rPr>
        <w:t xml:space="preserve"> le numéro de</w:t>
      </w:r>
      <w:r w:rsidRPr="009A716C">
        <w:rPr>
          <w:i/>
          <w:iCs/>
          <w:spacing w:val="-6"/>
          <w:lang w:val="fr-FR" w:eastAsia="ja-JP"/>
        </w:rPr>
        <w:t xml:space="preserve"> l’Accord de </w:t>
      </w:r>
      <w:r w:rsidRPr="009A716C">
        <w:rPr>
          <w:rFonts w:hint="eastAsia"/>
          <w:i/>
          <w:iCs/>
          <w:spacing w:val="-6"/>
          <w:lang w:val="fr-FR" w:eastAsia="ja-JP"/>
        </w:rPr>
        <w:t>P</w:t>
      </w:r>
      <w:r w:rsidRPr="009A716C">
        <w:rPr>
          <w:i/>
          <w:iCs/>
          <w:spacing w:val="-6"/>
          <w:lang w:val="fr-FR" w:eastAsia="ja-JP"/>
        </w:rPr>
        <w:t>rêt de la JICA</w:t>
      </w:r>
      <w:r w:rsidRPr="009A716C">
        <w:rPr>
          <w:spacing w:val="-4"/>
          <w:lang w:val="fr-FR"/>
        </w:rPr>
        <w:t>]</w:t>
      </w:r>
    </w:p>
    <w:p w14:paraId="60A4237A" w14:textId="77777777" w:rsidR="005C09BD" w:rsidRPr="009A716C" w:rsidRDefault="005C09BD" w:rsidP="005C09BD">
      <w:pPr>
        <w:rPr>
          <w:spacing w:val="-4"/>
          <w:lang w:val="fr-FR" w:eastAsia="ja-JP"/>
        </w:rPr>
      </w:pPr>
      <w:r w:rsidRPr="009A716C">
        <w:rPr>
          <w:spacing w:val="-4"/>
          <w:lang w:val="fr-FR" w:eastAsia="ja-JP"/>
        </w:rPr>
        <w:t>Nom de projet : [</w:t>
      </w:r>
      <w:r w:rsidRPr="009A716C">
        <w:rPr>
          <w:i/>
          <w:spacing w:val="-4"/>
          <w:lang w:val="fr-FR" w:eastAsia="ja-JP"/>
        </w:rPr>
        <w:t>insérer le nom du projet</w:t>
      </w:r>
      <w:r w:rsidRPr="009A716C">
        <w:rPr>
          <w:spacing w:val="-4"/>
          <w:lang w:val="fr-FR" w:eastAsia="ja-JP"/>
        </w:rPr>
        <w:t>]</w:t>
      </w:r>
    </w:p>
    <w:p w14:paraId="13F1DC4F" w14:textId="77777777" w:rsidR="005C09BD" w:rsidRPr="009A716C" w:rsidRDefault="005C09BD" w:rsidP="005C09BD">
      <w:pPr>
        <w:suppressAutoHyphens/>
        <w:rPr>
          <w:spacing w:val="-3"/>
          <w:szCs w:val="24"/>
          <w:lang w:val="fr-FR"/>
        </w:rPr>
      </w:pPr>
      <w:r w:rsidRPr="009A716C">
        <w:rPr>
          <w:rFonts w:hint="eastAsia"/>
          <w:spacing w:val="-4"/>
          <w:lang w:val="fr-FR"/>
        </w:rPr>
        <w:t>Marché</w:t>
      </w:r>
      <w:r w:rsidRPr="009A716C">
        <w:rPr>
          <w:spacing w:val="-4"/>
          <w:lang w:val="fr-FR"/>
        </w:rPr>
        <w:t> </w:t>
      </w:r>
      <w:r w:rsidRPr="009A716C">
        <w:rPr>
          <w:rFonts w:hint="eastAsia"/>
          <w:spacing w:val="-4"/>
          <w:lang w:val="fr-FR"/>
        </w:rPr>
        <w:t>:</w:t>
      </w:r>
      <w:r w:rsidRPr="009A716C">
        <w:rPr>
          <w:spacing w:val="-4"/>
          <w:lang w:val="fr-FR"/>
        </w:rPr>
        <w:t xml:space="preserve"> </w:t>
      </w:r>
      <w:r w:rsidRPr="009A716C">
        <w:rPr>
          <w:spacing w:val="-4"/>
          <w:lang w:val="fr-FR" w:eastAsia="ja-JP"/>
        </w:rPr>
        <w:t>[</w:t>
      </w:r>
      <w:r w:rsidRPr="009A716C">
        <w:rPr>
          <w:i/>
          <w:spacing w:val="-4"/>
          <w:lang w:val="fr-FR" w:eastAsia="ja-JP"/>
        </w:rPr>
        <w:t>insérer le nom du Marché</w:t>
      </w:r>
      <w:r w:rsidRPr="009A716C">
        <w:rPr>
          <w:spacing w:val="-2"/>
          <w:szCs w:val="24"/>
          <w:lang w:val="fr-FR"/>
        </w:rPr>
        <w:t>]</w:t>
      </w:r>
    </w:p>
    <w:p w14:paraId="409D8623" w14:textId="77777777" w:rsidR="005C09BD" w:rsidRPr="009A716C" w:rsidRDefault="005C09BD" w:rsidP="00F043B5">
      <w:pPr>
        <w:autoSpaceDE w:val="0"/>
        <w:autoSpaceDN w:val="0"/>
        <w:adjustRightInd w:val="0"/>
        <w:rPr>
          <w:rFonts w:ascii="ArialMT" w:hAnsi="ArialMT" w:cs="ArialMT"/>
          <w:szCs w:val="24"/>
          <w:lang w:val="fr-FR"/>
        </w:rPr>
      </w:pPr>
    </w:p>
    <w:p w14:paraId="762FB278" w14:textId="77777777" w:rsidR="005C09BD" w:rsidRPr="009A716C" w:rsidRDefault="005C09BD" w:rsidP="00F043B5">
      <w:pPr>
        <w:tabs>
          <w:tab w:val="left" w:pos="-720"/>
          <w:tab w:val="left" w:pos="426"/>
        </w:tabs>
        <w:suppressAutoHyphens/>
        <w:ind w:left="426" w:hanging="426"/>
        <w:rPr>
          <w:spacing w:val="-3"/>
          <w:szCs w:val="24"/>
          <w:lang w:val="fr-FR"/>
        </w:rPr>
      </w:pPr>
      <w:r w:rsidRPr="009A716C">
        <w:rPr>
          <w:spacing w:val="-3"/>
          <w:szCs w:val="24"/>
          <w:lang w:val="fr-FR"/>
        </w:rPr>
        <w:t>1.</w:t>
      </w:r>
      <w:r w:rsidRPr="009A716C">
        <w:rPr>
          <w:spacing w:val="-3"/>
          <w:szCs w:val="24"/>
          <w:lang w:val="fr-FR"/>
        </w:rPr>
        <w:tab/>
      </w:r>
      <w:r w:rsidRPr="009A716C">
        <w:rPr>
          <w:iCs/>
          <w:lang w:val="fr-FR"/>
        </w:rPr>
        <w:t>[</w:t>
      </w:r>
      <w:r w:rsidRPr="009A716C">
        <w:rPr>
          <w:i/>
          <w:iCs/>
          <w:lang w:val="fr-FR"/>
        </w:rPr>
        <w:t>Indiquer le nom de l’Emprunteur</w:t>
      </w:r>
      <w:r w:rsidRPr="009A716C">
        <w:rPr>
          <w:iCs/>
          <w:lang w:val="fr-FR"/>
        </w:rPr>
        <w:t>]</w:t>
      </w:r>
      <w:r w:rsidRPr="009A716C" w:rsidDel="00B2701E">
        <w:rPr>
          <w:iCs/>
          <w:lang w:val="fr-FR"/>
        </w:rPr>
        <w:t xml:space="preserve"> </w:t>
      </w:r>
      <w:r w:rsidRPr="009A716C">
        <w:rPr>
          <w:iCs/>
          <w:lang w:val="fr-FR"/>
        </w:rPr>
        <w:t>a reçu</w:t>
      </w:r>
      <w:r w:rsidRPr="009A716C">
        <w:rPr>
          <w:iCs/>
          <w:vertAlign w:val="superscript"/>
          <w:lang w:val="fr-FR"/>
        </w:rPr>
        <w:t>1</w:t>
      </w:r>
      <w:r w:rsidRPr="009A716C">
        <w:rPr>
          <w:i/>
          <w:iCs/>
          <w:lang w:val="fr-FR"/>
        </w:rPr>
        <w:t xml:space="preserve"> </w:t>
      </w:r>
      <w:r w:rsidRPr="009A716C">
        <w:rPr>
          <w:lang w:val="fr-FR"/>
        </w:rPr>
        <w:t xml:space="preserve">un Prêt de l’Agence Japonaise de Coopération Internationale (« la JICA ») afin de financer </w:t>
      </w:r>
      <w:r w:rsidRPr="009A716C">
        <w:rPr>
          <w:iCs/>
          <w:lang w:val="fr-FR"/>
        </w:rPr>
        <w:t>[</w:t>
      </w:r>
      <w:r w:rsidRPr="009A716C">
        <w:rPr>
          <w:i/>
          <w:iCs/>
          <w:lang w:val="fr-FR"/>
        </w:rPr>
        <w:t>indiquer le nom du projet</w:t>
      </w:r>
      <w:r w:rsidRPr="009A716C">
        <w:rPr>
          <w:iCs/>
          <w:lang w:val="fr-FR"/>
        </w:rPr>
        <w:t>]</w:t>
      </w:r>
      <w:r w:rsidRPr="009A716C">
        <w:rPr>
          <w:iCs/>
          <w:lang w:val="fr-FR" w:eastAsia="ja-JP"/>
        </w:rPr>
        <w:t xml:space="preserve"> et à l’intention d’utiliser une partie des fonds pour effectuer les paiements autorisés au titre du Marché</w:t>
      </w:r>
      <w:r w:rsidRPr="009A716C">
        <w:rPr>
          <w:iCs/>
          <w:vertAlign w:val="superscript"/>
          <w:lang w:val="fr-FR" w:eastAsia="ja-JP"/>
        </w:rPr>
        <w:t>2</w:t>
      </w:r>
      <w:r w:rsidRPr="009A716C">
        <w:rPr>
          <w:iCs/>
          <w:lang w:val="fr-FR" w:eastAsia="ja-JP"/>
        </w:rPr>
        <w:t xml:space="preserve"> de</w:t>
      </w:r>
      <w:r w:rsidRPr="009A716C">
        <w:rPr>
          <w:lang w:val="fr-FR"/>
        </w:rPr>
        <w:t xml:space="preserve"> </w:t>
      </w:r>
      <w:r w:rsidRPr="009A716C">
        <w:rPr>
          <w:iCs/>
          <w:lang w:val="fr-FR"/>
        </w:rPr>
        <w:t>[</w:t>
      </w:r>
      <w:r w:rsidRPr="009A716C">
        <w:rPr>
          <w:i/>
          <w:iCs/>
          <w:lang w:val="fr-FR"/>
        </w:rPr>
        <w:t>indiquer le nom du Marché</w:t>
      </w:r>
      <w:r w:rsidRPr="009A716C">
        <w:rPr>
          <w:spacing w:val="-2"/>
          <w:szCs w:val="24"/>
          <w:lang w:val="fr-FR"/>
        </w:rPr>
        <w:t>]</w:t>
      </w:r>
      <w:r w:rsidRPr="009A716C">
        <w:rPr>
          <w:i/>
          <w:spacing w:val="-3"/>
          <w:szCs w:val="24"/>
          <w:lang w:val="fr-FR"/>
        </w:rPr>
        <w:t>.</w:t>
      </w:r>
    </w:p>
    <w:p w14:paraId="1EDEA9EB" w14:textId="77777777" w:rsidR="005C09BD" w:rsidRPr="009A716C" w:rsidRDefault="005C09BD" w:rsidP="00F043B5">
      <w:pPr>
        <w:tabs>
          <w:tab w:val="left" w:pos="-720"/>
        </w:tabs>
        <w:suppressAutoHyphens/>
        <w:rPr>
          <w:spacing w:val="-3"/>
          <w:szCs w:val="24"/>
          <w:lang w:val="fr-FR"/>
        </w:rPr>
      </w:pPr>
    </w:p>
    <w:p w14:paraId="5F296DD1" w14:textId="652D14CD" w:rsidR="005C09BD" w:rsidRPr="009A716C" w:rsidRDefault="005C09BD" w:rsidP="00F043B5">
      <w:pPr>
        <w:tabs>
          <w:tab w:val="left" w:pos="-720"/>
          <w:tab w:val="left" w:pos="426"/>
        </w:tabs>
        <w:suppressAutoHyphens/>
        <w:ind w:left="426" w:hanging="426"/>
        <w:rPr>
          <w:color w:val="2E74B5" w:themeColor="accent1" w:themeShade="BF"/>
          <w:spacing w:val="-3"/>
          <w:szCs w:val="24"/>
          <w:lang w:val="fr-FR" w:eastAsia="ja-JP"/>
        </w:rPr>
      </w:pPr>
      <w:r w:rsidRPr="009A716C">
        <w:rPr>
          <w:spacing w:val="-3"/>
          <w:szCs w:val="24"/>
          <w:lang w:val="fr-FR"/>
        </w:rPr>
        <w:t>2.</w:t>
      </w:r>
      <w:r w:rsidRPr="009A716C">
        <w:rPr>
          <w:spacing w:val="-3"/>
          <w:szCs w:val="24"/>
          <w:lang w:val="fr-FR"/>
        </w:rPr>
        <w:tab/>
        <w:t>[</w:t>
      </w:r>
      <w:r w:rsidRPr="009A716C">
        <w:rPr>
          <w:i/>
          <w:iCs/>
          <w:lang w:val="fr-FR"/>
        </w:rPr>
        <w:t>Indiquer le nom du Maître d’ouvrage</w:t>
      </w:r>
      <w:r w:rsidRPr="009A716C">
        <w:rPr>
          <w:iCs/>
          <w:lang w:val="fr-FR"/>
        </w:rPr>
        <w:t>]</w:t>
      </w:r>
      <w:r w:rsidRPr="009A716C">
        <w:rPr>
          <w:iCs/>
          <w:lang w:val="fr-FR" w:eastAsia="ja-JP"/>
        </w:rPr>
        <w:t xml:space="preserve"> </w:t>
      </w:r>
      <w:r w:rsidRPr="009A716C">
        <w:rPr>
          <w:spacing w:val="-3"/>
          <w:lang w:val="fr-FR"/>
        </w:rPr>
        <w:t>invite, par le présent Avis d’appel d’offres, les Soumissionnaires préqualifiés éligibles à présenter leurs offres sous pli fermé, pour la conception et la réalisation de [</w:t>
      </w:r>
      <w:r w:rsidR="0009139C" w:rsidRPr="009A716C">
        <w:rPr>
          <w:i/>
          <w:iCs/>
          <w:lang w:val="fr-FR"/>
        </w:rPr>
        <w:t>donner une description succincte</w:t>
      </w:r>
      <w:r w:rsidRPr="009A716C">
        <w:rPr>
          <w:i/>
          <w:spacing w:val="-3"/>
          <w:lang w:val="fr-FR"/>
        </w:rPr>
        <w:t xml:space="preserve"> des travaux ou installations industrielles</w:t>
      </w:r>
      <w:r w:rsidRPr="009A716C">
        <w:rPr>
          <w:spacing w:val="-3"/>
          <w:lang w:val="fr-FR"/>
        </w:rPr>
        <w:t>]</w:t>
      </w:r>
      <w:r w:rsidRPr="009A716C">
        <w:rPr>
          <w:spacing w:val="-3"/>
          <w:vertAlign w:val="superscript"/>
          <w:lang w:val="fr-FR"/>
        </w:rPr>
        <w:t>3</w:t>
      </w:r>
      <w:r w:rsidRPr="009A716C">
        <w:rPr>
          <w:spacing w:val="-3"/>
          <w:lang w:val="fr-FR"/>
        </w:rPr>
        <w:t xml:space="preserve"> (« les Travaux »). Cet appel d’offres international sera mené conformément à la procédure de passation de marchés [</w:t>
      </w:r>
      <w:r w:rsidRPr="009A716C">
        <w:rPr>
          <w:i/>
          <w:spacing w:val="-3"/>
          <w:lang w:val="fr-FR"/>
        </w:rPr>
        <w:t>choisir « à une étape-deux enveloppes » ou « à deux étapes</w:t>
      </w:r>
      <w:r w:rsidRPr="009A716C">
        <w:rPr>
          <w:rFonts w:hint="eastAsia"/>
          <w:i/>
          <w:noProof/>
          <w:lang w:val="fr-FR" w:eastAsia="ja-JP"/>
        </w:rPr>
        <w:t>-</w:t>
      </w:r>
      <w:r w:rsidRPr="009A716C">
        <w:rPr>
          <w:i/>
          <w:noProof/>
          <w:lang w:val="fr-FR" w:eastAsia="ja-JP"/>
        </w:rPr>
        <w:t>une enveloppe</w:t>
      </w:r>
      <w:r w:rsidRPr="009A716C">
        <w:rPr>
          <w:i/>
          <w:spacing w:val="-3"/>
          <w:lang w:val="fr-FR"/>
        </w:rPr>
        <w:t> », selon le cas</w:t>
      </w:r>
      <w:r w:rsidRPr="009A716C">
        <w:rPr>
          <w:spacing w:val="-3"/>
          <w:lang w:val="fr-FR"/>
        </w:rPr>
        <w:t>]</w:t>
      </w:r>
      <w:r w:rsidRPr="009A716C">
        <w:rPr>
          <w:spacing w:val="-3"/>
          <w:szCs w:val="24"/>
          <w:lang w:val="fr-FR"/>
        </w:rPr>
        <w:t>.</w:t>
      </w:r>
    </w:p>
    <w:p w14:paraId="5366D5C6" w14:textId="77777777" w:rsidR="005C09BD" w:rsidRPr="009A716C" w:rsidRDefault="005C09BD" w:rsidP="00F043B5">
      <w:pPr>
        <w:autoSpaceDE w:val="0"/>
        <w:autoSpaceDN w:val="0"/>
        <w:adjustRightInd w:val="0"/>
        <w:rPr>
          <w:rFonts w:ascii="ArialMT" w:hAnsi="ArialMT" w:cs="ArialMT"/>
          <w:szCs w:val="24"/>
          <w:lang w:val="fr-FR" w:eastAsia="ja-JP"/>
        </w:rPr>
      </w:pPr>
    </w:p>
    <w:p w14:paraId="2B23E785" w14:textId="77777777" w:rsidR="005C09BD" w:rsidRPr="009A716C" w:rsidRDefault="005C09BD" w:rsidP="00F043B5">
      <w:pPr>
        <w:tabs>
          <w:tab w:val="left" w:pos="-720"/>
          <w:tab w:val="left" w:pos="426"/>
        </w:tabs>
        <w:suppressAutoHyphens/>
        <w:ind w:left="426" w:hanging="426"/>
        <w:rPr>
          <w:spacing w:val="-3"/>
          <w:szCs w:val="24"/>
          <w:lang w:val="fr-FR" w:eastAsia="ja-JP"/>
        </w:rPr>
      </w:pPr>
      <w:r w:rsidRPr="009A716C">
        <w:rPr>
          <w:spacing w:val="-3"/>
          <w:szCs w:val="24"/>
          <w:lang w:val="fr-FR"/>
        </w:rPr>
        <w:t>3.</w:t>
      </w:r>
      <w:r w:rsidRPr="009A716C">
        <w:rPr>
          <w:spacing w:val="-3"/>
          <w:szCs w:val="24"/>
          <w:lang w:val="fr-FR"/>
        </w:rPr>
        <w:tab/>
      </w:r>
      <w:r w:rsidRPr="009A716C">
        <w:rPr>
          <w:lang w:val="fr-FR"/>
        </w:rPr>
        <w:t xml:space="preserve">L’appel d’offres sera mené selon les procédures spécifiées dans les Directives applicables pour les passations de marchés sous financement par Prêts APD du Japon, et il est ouvert à tous les Soumissionnaires préqualifiés des </w:t>
      </w:r>
      <w:r w:rsidRPr="009A716C">
        <w:rPr>
          <w:rFonts w:hint="eastAsia"/>
          <w:lang w:val="fr-FR" w:eastAsia="ja-JP"/>
        </w:rPr>
        <w:t>p</w:t>
      </w:r>
      <w:r w:rsidRPr="009A716C">
        <w:rPr>
          <w:lang w:val="fr-FR"/>
        </w:rPr>
        <w:t>ays d’origine éligibles, tels que définis dans le Dossier de préqualification et le Dossier d’appel d’offres.</w:t>
      </w:r>
    </w:p>
    <w:p w14:paraId="1B75A3F3" w14:textId="77777777" w:rsidR="005C09BD" w:rsidRPr="009A716C" w:rsidRDefault="005C09BD" w:rsidP="00F043B5">
      <w:pPr>
        <w:tabs>
          <w:tab w:val="left" w:pos="-720"/>
        </w:tabs>
        <w:suppressAutoHyphens/>
        <w:rPr>
          <w:spacing w:val="-3"/>
          <w:szCs w:val="24"/>
          <w:lang w:val="fr-FR" w:eastAsia="ja-JP"/>
        </w:rPr>
      </w:pPr>
    </w:p>
    <w:p w14:paraId="0B1F5176" w14:textId="77777777" w:rsidR="005C09BD" w:rsidRPr="009A716C" w:rsidRDefault="005C09BD" w:rsidP="00F043B5">
      <w:pPr>
        <w:tabs>
          <w:tab w:val="left" w:pos="-720"/>
          <w:tab w:val="left" w:pos="426"/>
        </w:tabs>
        <w:suppressAutoHyphens/>
        <w:ind w:left="426" w:hanging="426"/>
        <w:rPr>
          <w:spacing w:val="-2"/>
          <w:szCs w:val="24"/>
          <w:lang w:val="fr-FR"/>
        </w:rPr>
      </w:pPr>
      <w:r w:rsidRPr="009A716C">
        <w:rPr>
          <w:spacing w:val="-3"/>
          <w:szCs w:val="24"/>
          <w:lang w:val="fr-FR"/>
        </w:rPr>
        <w:t>4.</w:t>
      </w:r>
      <w:r w:rsidRPr="009A716C">
        <w:rPr>
          <w:spacing w:val="-3"/>
          <w:szCs w:val="24"/>
          <w:lang w:val="fr-FR"/>
        </w:rPr>
        <w:tab/>
        <w:t xml:space="preserve">Les </w:t>
      </w:r>
      <w:r w:rsidRPr="009A716C">
        <w:rPr>
          <w:lang w:val="fr-FR"/>
        </w:rPr>
        <w:t>Soumissionnaires</w:t>
      </w:r>
      <w:r w:rsidRPr="009A716C">
        <w:rPr>
          <w:spacing w:val="-3"/>
          <w:lang w:val="fr-FR"/>
        </w:rPr>
        <w:t xml:space="preserve"> préqualifiés intéressés peuvent obtenir des informations supplémentaires et consulter</w:t>
      </w:r>
      <w:r w:rsidRPr="009A716C">
        <w:rPr>
          <w:rFonts w:hint="eastAsia"/>
          <w:spacing w:val="-3"/>
          <w:lang w:val="fr-FR" w:eastAsia="ja-JP"/>
        </w:rPr>
        <w:t xml:space="preserve"> </w:t>
      </w:r>
      <w:r w:rsidRPr="009A716C">
        <w:rPr>
          <w:spacing w:val="-3"/>
          <w:lang w:val="fr-FR"/>
        </w:rPr>
        <w:t xml:space="preserve">le Dossier d’appel d’offres durant les heures ouvrables à l’adresse suivante </w:t>
      </w:r>
      <w:r w:rsidRPr="009A716C">
        <w:rPr>
          <w:spacing w:val="-3"/>
          <w:szCs w:val="24"/>
          <w:lang w:val="fr-FR"/>
        </w:rPr>
        <w:t xml:space="preserve">: </w:t>
      </w:r>
    </w:p>
    <w:p w14:paraId="4B84C77A" w14:textId="77777777" w:rsidR="005C09BD" w:rsidRPr="009A716C" w:rsidRDefault="005C09BD" w:rsidP="008A01D3">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nom du bureau</w:t>
      </w:r>
      <w:r w:rsidRPr="009A716C">
        <w:rPr>
          <w:iCs/>
          <w:spacing w:val="-6"/>
          <w:lang w:val="fr-FR"/>
        </w:rPr>
        <w:t>]</w:t>
      </w:r>
    </w:p>
    <w:p w14:paraId="3FE56238" w14:textId="77777777" w:rsidR="005C09BD" w:rsidRPr="009A716C" w:rsidRDefault="005C09BD" w:rsidP="008A01D3">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nom de la personne responsable</w:t>
      </w:r>
      <w:r w:rsidRPr="009A716C">
        <w:rPr>
          <w:iCs/>
          <w:spacing w:val="-6"/>
          <w:lang w:val="fr-FR"/>
        </w:rPr>
        <w:t>]</w:t>
      </w:r>
    </w:p>
    <w:p w14:paraId="5DF5E272" w14:textId="77777777" w:rsidR="005C09BD" w:rsidRPr="009A716C" w:rsidRDefault="005C09BD" w:rsidP="008A01D3">
      <w:pPr>
        <w:pStyle w:val="Style11"/>
        <w:spacing w:line="240" w:lineRule="auto"/>
        <w:ind w:left="426"/>
        <w:rPr>
          <w:i/>
          <w:iCs/>
          <w:spacing w:val="-6"/>
          <w:lang w:val="fr-FR"/>
        </w:rPr>
      </w:pPr>
      <w:r w:rsidRPr="009A716C">
        <w:rPr>
          <w:iCs/>
          <w:spacing w:val="-6"/>
          <w:lang w:val="fr-FR"/>
        </w:rPr>
        <w:t>[</w:t>
      </w:r>
      <w:r w:rsidRPr="009A716C">
        <w:rPr>
          <w:i/>
          <w:iCs/>
          <w:spacing w:val="-6"/>
          <w:lang w:val="fr-FR"/>
        </w:rPr>
        <w:t>indiquer l’adresse postale</w:t>
      </w:r>
      <w:r w:rsidRPr="009A716C">
        <w:rPr>
          <w:iCs/>
          <w:spacing w:val="-6"/>
          <w:lang w:val="fr-FR"/>
        </w:rPr>
        <w:t>]</w:t>
      </w:r>
      <w:r w:rsidRPr="009A716C">
        <w:rPr>
          <w:i/>
          <w:iCs/>
          <w:spacing w:val="-6"/>
          <w:lang w:val="fr-FR"/>
        </w:rPr>
        <w:t xml:space="preserve"> </w:t>
      </w:r>
    </w:p>
    <w:p w14:paraId="3CFD2307" w14:textId="77777777" w:rsidR="005C09BD" w:rsidRPr="009A716C" w:rsidRDefault="005C09BD" w:rsidP="00EC062C">
      <w:pPr>
        <w:pStyle w:val="Style11"/>
        <w:spacing w:line="240" w:lineRule="auto"/>
        <w:ind w:left="426"/>
        <w:rPr>
          <w:i/>
          <w:iCs/>
          <w:spacing w:val="-6"/>
          <w:lang w:val="fr-FR"/>
        </w:rPr>
      </w:pPr>
      <w:r w:rsidRPr="009A716C">
        <w:rPr>
          <w:iCs/>
          <w:spacing w:val="-6"/>
          <w:lang w:val="fr-FR"/>
        </w:rPr>
        <w:t>[</w:t>
      </w:r>
      <w:r w:rsidRPr="009A716C">
        <w:rPr>
          <w:i/>
          <w:iCs/>
          <w:spacing w:val="-6"/>
          <w:lang w:val="fr-FR"/>
        </w:rPr>
        <w:t>indiquer les heures ouvrables</w:t>
      </w:r>
      <w:r w:rsidRPr="009A716C">
        <w:rPr>
          <w:iCs/>
          <w:spacing w:val="-6"/>
          <w:lang w:val="fr-FR"/>
        </w:rPr>
        <w:t>]</w:t>
      </w:r>
      <w:r w:rsidRPr="009A716C">
        <w:rPr>
          <w:i/>
          <w:iCs/>
          <w:spacing w:val="-6"/>
          <w:lang w:val="fr-FR"/>
        </w:rPr>
        <w:t xml:space="preserve"> </w:t>
      </w:r>
    </w:p>
    <w:p w14:paraId="5635A7CC" w14:textId="77777777" w:rsidR="005C09BD" w:rsidRPr="009A716C" w:rsidRDefault="005C09BD" w:rsidP="009F025A">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numéro de téléphone avec les codes pays/ville</w:t>
      </w:r>
      <w:r w:rsidRPr="009A716C">
        <w:rPr>
          <w:iCs/>
          <w:spacing w:val="-6"/>
          <w:lang w:val="fr-FR"/>
        </w:rPr>
        <w:t>]</w:t>
      </w:r>
    </w:p>
    <w:p w14:paraId="6373184C" w14:textId="77777777" w:rsidR="005C09BD" w:rsidRPr="009A716C" w:rsidRDefault="005C09BD" w:rsidP="009F025A">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numéro de fax avec les codes pays/ville</w:t>
      </w:r>
      <w:r w:rsidRPr="009A716C">
        <w:rPr>
          <w:iCs/>
          <w:spacing w:val="-6"/>
          <w:lang w:val="fr-FR"/>
        </w:rPr>
        <w:t>]</w:t>
      </w:r>
      <w:r w:rsidRPr="009A716C">
        <w:rPr>
          <w:i/>
          <w:iCs/>
          <w:spacing w:val="-6"/>
          <w:lang w:val="fr-FR"/>
        </w:rPr>
        <w:t xml:space="preserve"> </w:t>
      </w:r>
    </w:p>
    <w:p w14:paraId="5177F79F" w14:textId="77777777" w:rsidR="005C09BD" w:rsidRPr="009A716C" w:rsidRDefault="005C09BD" w:rsidP="00FB7D76">
      <w:pPr>
        <w:ind w:left="426" w:right="5688"/>
        <w:rPr>
          <w:i/>
          <w:iCs/>
          <w:spacing w:val="-6"/>
          <w:lang w:val="fr-FR" w:eastAsia="ja-JP"/>
        </w:rPr>
      </w:pPr>
      <w:r w:rsidRPr="009A716C">
        <w:rPr>
          <w:iCs/>
          <w:spacing w:val="-6"/>
          <w:lang w:val="fr-FR"/>
        </w:rPr>
        <w:t>[</w:t>
      </w:r>
      <w:r w:rsidRPr="009A716C">
        <w:rPr>
          <w:i/>
          <w:iCs/>
          <w:spacing w:val="-6"/>
          <w:lang w:val="fr-FR"/>
        </w:rPr>
        <w:t>indiquer l’adresse e-mail</w:t>
      </w:r>
      <w:r w:rsidRPr="009A716C">
        <w:rPr>
          <w:iCs/>
          <w:spacing w:val="-6"/>
          <w:lang w:val="fr-FR"/>
        </w:rPr>
        <w:t>]</w:t>
      </w:r>
      <w:r w:rsidRPr="009A716C" w:rsidDel="00A41B9C">
        <w:rPr>
          <w:iCs/>
          <w:spacing w:val="-6"/>
          <w:lang w:val="fr-FR"/>
        </w:rPr>
        <w:t xml:space="preserve"> </w:t>
      </w:r>
    </w:p>
    <w:p w14:paraId="02636AB4" w14:textId="77777777" w:rsidR="005C09BD" w:rsidRPr="009A716C" w:rsidRDefault="005C09BD" w:rsidP="009F025A">
      <w:pPr>
        <w:ind w:left="426" w:right="5688"/>
        <w:rPr>
          <w:rFonts w:ascii="ArialMT" w:hAnsi="ArialMT" w:cs="ArialMT"/>
          <w:szCs w:val="24"/>
          <w:lang w:val="fr-FR"/>
        </w:rPr>
      </w:pPr>
    </w:p>
    <w:p w14:paraId="3B0129FF" w14:textId="77777777" w:rsidR="005C09BD" w:rsidRPr="009A716C" w:rsidRDefault="005C09BD" w:rsidP="00F043B5">
      <w:pPr>
        <w:tabs>
          <w:tab w:val="left" w:pos="-720"/>
          <w:tab w:val="left" w:pos="426"/>
        </w:tabs>
        <w:suppressAutoHyphens/>
        <w:ind w:left="426" w:hanging="426"/>
        <w:rPr>
          <w:spacing w:val="-2"/>
          <w:szCs w:val="24"/>
          <w:lang w:val="fr-FR"/>
        </w:rPr>
      </w:pPr>
      <w:r w:rsidRPr="009A716C">
        <w:rPr>
          <w:spacing w:val="-3"/>
          <w:szCs w:val="24"/>
          <w:lang w:val="fr-FR"/>
        </w:rPr>
        <w:t>5.</w:t>
      </w:r>
      <w:r w:rsidRPr="009A716C">
        <w:rPr>
          <w:spacing w:val="-3"/>
          <w:szCs w:val="24"/>
          <w:lang w:val="fr-FR"/>
        </w:rPr>
        <w:tab/>
      </w:r>
      <w:r w:rsidRPr="009A716C">
        <w:rPr>
          <w:szCs w:val="24"/>
          <w:lang w:val="fr-FR"/>
        </w:rPr>
        <w:t xml:space="preserve">Les </w:t>
      </w:r>
      <w:r w:rsidRPr="009A716C">
        <w:rPr>
          <w:lang w:val="fr-FR"/>
        </w:rPr>
        <w:t>Soumissionnaires</w:t>
      </w:r>
      <w:r w:rsidRPr="009A716C">
        <w:rPr>
          <w:spacing w:val="-3"/>
          <w:lang w:val="fr-FR"/>
        </w:rPr>
        <w:t xml:space="preserve"> préqualifiés </w:t>
      </w:r>
      <w:r w:rsidRPr="009A716C">
        <w:rPr>
          <w:lang w:val="fr-FR"/>
        </w:rPr>
        <w:t>intéressés</w:t>
      </w:r>
      <w:r w:rsidRPr="009A716C">
        <w:rPr>
          <w:spacing w:val="-3"/>
          <w:lang w:val="fr-FR"/>
        </w:rPr>
        <w:t xml:space="preserve"> </w:t>
      </w:r>
      <w:r w:rsidRPr="009A716C">
        <w:rPr>
          <w:lang w:val="fr-FR"/>
        </w:rPr>
        <w:t>peuvent obtenir le</w:t>
      </w:r>
      <w:r w:rsidRPr="009A716C">
        <w:rPr>
          <w:szCs w:val="24"/>
          <w:lang w:val="fr-FR"/>
        </w:rPr>
        <w:t xml:space="preserve"> Dossier d’appel d’offres </w:t>
      </w:r>
      <w:r w:rsidRPr="009A716C">
        <w:rPr>
          <w:lang w:val="fr-FR"/>
        </w:rPr>
        <w:t>sur soumission d’une demande écrite à l’adresse ci-dessus et moyennant paiement des frais non remboursables</w:t>
      </w:r>
      <w:r w:rsidRPr="009A716C">
        <w:rPr>
          <w:vertAlign w:val="superscript"/>
          <w:lang w:val="fr-FR" w:eastAsia="ja-JP"/>
        </w:rPr>
        <w:t xml:space="preserve"> </w:t>
      </w:r>
      <w:r w:rsidRPr="009A716C">
        <w:rPr>
          <w:lang w:val="fr-FR"/>
        </w:rPr>
        <w:t xml:space="preserve">suivants : </w:t>
      </w:r>
      <w:r w:rsidRPr="009A716C">
        <w:rPr>
          <w:iCs/>
          <w:lang w:val="fr-FR"/>
        </w:rPr>
        <w:t>[</w:t>
      </w:r>
      <w:r w:rsidRPr="009A716C">
        <w:rPr>
          <w:i/>
          <w:iCs/>
          <w:lang w:val="fr-FR"/>
        </w:rPr>
        <w:t>indiquer un montant dans la monnaie du pays du Maître d’ouvrage ou dans une devise convertible</w:t>
      </w:r>
      <w:r w:rsidRPr="009A716C">
        <w:rPr>
          <w:iCs/>
          <w:lang w:val="fr-FR"/>
        </w:rPr>
        <w:t>]</w:t>
      </w:r>
      <w:r w:rsidRPr="009A716C">
        <w:rPr>
          <w:iCs/>
          <w:vertAlign w:val="superscript"/>
          <w:lang w:val="fr-FR"/>
        </w:rPr>
        <w:t>4</w:t>
      </w:r>
      <w:r w:rsidRPr="009A716C">
        <w:rPr>
          <w:iCs/>
          <w:lang w:val="fr-FR"/>
        </w:rPr>
        <w:t>. La méthode de paiement sera </w:t>
      </w:r>
      <w:r w:rsidRPr="009A716C">
        <w:rPr>
          <w:rFonts w:hint="eastAsia"/>
          <w:iCs/>
          <w:lang w:val="fr-FR" w:eastAsia="ja-JP"/>
        </w:rPr>
        <w:t>[</w:t>
      </w:r>
      <w:r w:rsidRPr="009A716C">
        <w:rPr>
          <w:i/>
          <w:iCs/>
          <w:lang w:val="fr-FR" w:eastAsia="ja-JP"/>
        </w:rPr>
        <w:t>indiquer la forme de paiement</w:t>
      </w:r>
      <w:r w:rsidRPr="009A716C">
        <w:rPr>
          <w:iCs/>
          <w:lang w:val="fr-FR" w:eastAsia="ja-JP"/>
        </w:rPr>
        <w:t>]</w:t>
      </w:r>
      <w:r w:rsidRPr="009A716C">
        <w:rPr>
          <w:iCs/>
          <w:vertAlign w:val="superscript"/>
          <w:lang w:val="fr-FR" w:eastAsia="ja-JP"/>
        </w:rPr>
        <w:t>5</w:t>
      </w:r>
      <w:r w:rsidRPr="009A716C">
        <w:rPr>
          <w:iCs/>
          <w:lang w:val="fr-FR" w:eastAsia="ja-JP"/>
        </w:rPr>
        <w:t>. Le Dossier d’appel d’offres sera adressé par [</w:t>
      </w:r>
      <w:r w:rsidRPr="009A716C">
        <w:rPr>
          <w:i/>
          <w:iCs/>
          <w:lang w:val="fr-FR" w:eastAsia="ja-JP"/>
        </w:rPr>
        <w:t>indiquer le mode d’acheminement</w:t>
      </w:r>
      <w:r w:rsidRPr="009A716C">
        <w:rPr>
          <w:iCs/>
          <w:lang w:val="fr-FR" w:eastAsia="ja-JP"/>
        </w:rPr>
        <w:t>]</w:t>
      </w:r>
      <w:r w:rsidRPr="009A716C">
        <w:rPr>
          <w:spacing w:val="-2"/>
          <w:szCs w:val="24"/>
          <w:lang w:val="fr-FR" w:eastAsia="ja-JP"/>
        </w:rPr>
        <w:t>.</w:t>
      </w:r>
    </w:p>
    <w:p w14:paraId="36B4F4BB" w14:textId="77777777" w:rsidR="005C09BD" w:rsidRPr="009A716C" w:rsidRDefault="005C09BD" w:rsidP="00F043B5">
      <w:pPr>
        <w:pStyle w:val="BankNormal"/>
        <w:spacing w:after="0"/>
        <w:rPr>
          <w:i/>
          <w:spacing w:val="-2"/>
          <w:szCs w:val="24"/>
          <w:lang w:val="fr-FR" w:eastAsia="ja-JP"/>
        </w:rPr>
      </w:pPr>
    </w:p>
    <w:p w14:paraId="571D734A" w14:textId="6315DF18" w:rsidR="005C09BD" w:rsidRPr="009A716C" w:rsidRDefault="005C09BD" w:rsidP="00F043B5">
      <w:pPr>
        <w:tabs>
          <w:tab w:val="left" w:pos="-720"/>
          <w:tab w:val="left" w:pos="426"/>
        </w:tabs>
        <w:suppressAutoHyphens/>
        <w:ind w:left="426" w:hanging="426"/>
        <w:rPr>
          <w:spacing w:val="-3"/>
          <w:szCs w:val="24"/>
          <w:lang w:val="fr-FR"/>
        </w:rPr>
      </w:pPr>
      <w:r w:rsidRPr="009A716C">
        <w:rPr>
          <w:spacing w:val="-3"/>
          <w:szCs w:val="24"/>
          <w:lang w:val="fr-FR"/>
        </w:rPr>
        <w:t>6.</w:t>
      </w:r>
      <w:r w:rsidRPr="009A716C">
        <w:rPr>
          <w:spacing w:val="-3"/>
          <w:szCs w:val="24"/>
          <w:lang w:val="fr-FR"/>
        </w:rPr>
        <w:tab/>
      </w:r>
      <w:r w:rsidRPr="009A716C">
        <w:rPr>
          <w:lang w:val="fr-FR"/>
        </w:rPr>
        <w:t>Les offres doivent être remises à l’adresse ci-dessus</w:t>
      </w:r>
      <w:r w:rsidRPr="009A716C">
        <w:rPr>
          <w:vertAlign w:val="superscript"/>
          <w:lang w:val="fr-FR"/>
        </w:rPr>
        <w:t>6</w:t>
      </w:r>
      <w:r w:rsidRPr="009A716C">
        <w:rPr>
          <w:lang w:val="fr-FR"/>
        </w:rPr>
        <w:t xml:space="preserve"> au plus tard à </w:t>
      </w:r>
      <w:r w:rsidRPr="009A716C">
        <w:rPr>
          <w:iCs/>
          <w:lang w:val="fr-FR"/>
        </w:rPr>
        <w:t>[</w:t>
      </w:r>
      <w:r w:rsidRPr="009A716C">
        <w:rPr>
          <w:i/>
          <w:iCs/>
          <w:lang w:val="fr-FR"/>
        </w:rPr>
        <w:t xml:space="preserve">indiquer </w:t>
      </w:r>
      <w:r w:rsidRPr="009A716C">
        <w:rPr>
          <w:i/>
          <w:iCs/>
          <w:szCs w:val="24"/>
          <w:lang w:val="fr-FR"/>
        </w:rPr>
        <w:t>l’heure</w:t>
      </w:r>
      <w:r w:rsidRPr="009A716C">
        <w:rPr>
          <w:szCs w:val="24"/>
          <w:lang w:val="fr-FR"/>
        </w:rPr>
        <w:t>] le [</w:t>
      </w:r>
      <w:r w:rsidRPr="009A716C">
        <w:rPr>
          <w:i/>
          <w:iCs/>
          <w:szCs w:val="24"/>
          <w:lang w:val="fr-FR"/>
        </w:rPr>
        <w:t>indiquer la date</w:t>
      </w:r>
      <w:r w:rsidRPr="009A716C">
        <w:rPr>
          <w:iCs/>
          <w:szCs w:val="24"/>
          <w:lang w:val="fr-FR"/>
        </w:rPr>
        <w:t>]</w:t>
      </w:r>
      <w:r w:rsidRPr="009A716C">
        <w:rPr>
          <w:lang w:val="fr-FR" w:eastAsia="ja-JP"/>
        </w:rPr>
        <w:t xml:space="preserve"> et doivent être accompagnées d’une garantie</w:t>
      </w:r>
      <w:r w:rsidRPr="009A716C">
        <w:rPr>
          <w:lang w:val="fr-FR"/>
        </w:rPr>
        <w:t xml:space="preserve"> de soumission</w:t>
      </w:r>
      <w:r w:rsidRPr="009A716C">
        <w:rPr>
          <w:vertAlign w:val="superscript"/>
          <w:lang w:val="fr-FR"/>
        </w:rPr>
        <w:t>7</w:t>
      </w:r>
      <w:r w:rsidRPr="009A716C">
        <w:rPr>
          <w:lang w:val="fr-FR" w:eastAsia="ja-JP"/>
        </w:rPr>
        <w:t xml:space="preserve"> d’un montant de </w:t>
      </w:r>
      <w:r w:rsidRPr="009A716C">
        <w:rPr>
          <w:szCs w:val="24"/>
          <w:lang w:val="fr-FR"/>
        </w:rPr>
        <w:t>[</w:t>
      </w:r>
      <w:r w:rsidRPr="009A716C">
        <w:rPr>
          <w:i/>
          <w:iCs/>
          <w:szCs w:val="24"/>
          <w:lang w:val="fr-FR"/>
        </w:rPr>
        <w:t>indiquer une somme fixe</w:t>
      </w:r>
      <w:r w:rsidRPr="009A716C">
        <w:rPr>
          <w:iCs/>
          <w:szCs w:val="24"/>
          <w:lang w:val="fr-FR"/>
        </w:rPr>
        <w:t>]</w:t>
      </w:r>
      <w:r w:rsidRPr="009A716C">
        <w:rPr>
          <w:iCs/>
          <w:spacing w:val="-2"/>
          <w:szCs w:val="24"/>
          <w:lang w:val="fr-FR" w:eastAsia="ja-JP"/>
        </w:rPr>
        <w:t>.</w:t>
      </w:r>
    </w:p>
    <w:p w14:paraId="1FDCB10E" w14:textId="77777777" w:rsidR="005C09BD" w:rsidRPr="009A716C" w:rsidRDefault="005C09BD" w:rsidP="00F043B5">
      <w:pPr>
        <w:jc w:val="left"/>
        <w:rPr>
          <w:lang w:val="fr-FR" w:eastAsia="ja-JP"/>
        </w:rPr>
      </w:pPr>
    </w:p>
    <w:p w14:paraId="70813163" w14:textId="77777777" w:rsidR="005C09BD" w:rsidRPr="009A716C" w:rsidRDefault="005C09BD" w:rsidP="00F043B5">
      <w:pPr>
        <w:tabs>
          <w:tab w:val="left" w:pos="-720"/>
          <w:tab w:val="left" w:pos="426"/>
        </w:tabs>
        <w:suppressAutoHyphens/>
        <w:ind w:left="426" w:hanging="426"/>
        <w:rPr>
          <w:spacing w:val="-3"/>
          <w:szCs w:val="24"/>
          <w:lang w:val="fr-FR"/>
        </w:rPr>
      </w:pPr>
      <w:r w:rsidRPr="009A716C">
        <w:rPr>
          <w:rFonts w:hint="eastAsia"/>
          <w:spacing w:val="-3"/>
          <w:szCs w:val="24"/>
          <w:lang w:val="fr-FR" w:eastAsia="ja-JP"/>
        </w:rPr>
        <w:t>7.</w:t>
      </w:r>
      <w:r w:rsidRPr="009A716C">
        <w:rPr>
          <w:rFonts w:hint="eastAsia"/>
          <w:spacing w:val="-3"/>
          <w:szCs w:val="24"/>
          <w:lang w:val="fr-FR" w:eastAsia="ja-JP"/>
        </w:rPr>
        <w:tab/>
      </w:r>
      <w:r w:rsidRPr="009A716C">
        <w:rPr>
          <w:szCs w:val="24"/>
          <w:lang w:val="fr-FR"/>
        </w:rPr>
        <w:t>Les offres seront ouvertes en présence des représentants des Soumissionnaires qui souhaitent assister à l’ouverture des plis à l’adresse du bureau en charge indiquée dans le Dossier d’appel d’offres</w:t>
      </w:r>
      <w:r w:rsidRPr="009A716C">
        <w:rPr>
          <w:spacing w:val="-3"/>
          <w:szCs w:val="24"/>
          <w:lang w:val="fr-FR"/>
        </w:rPr>
        <w:t>.</w:t>
      </w:r>
    </w:p>
    <w:p w14:paraId="216438FA" w14:textId="77777777" w:rsidR="00344CA5" w:rsidRPr="009A716C" w:rsidRDefault="00344CA5" w:rsidP="00F043B5">
      <w:pPr>
        <w:tabs>
          <w:tab w:val="left" w:pos="-720"/>
          <w:tab w:val="left" w:pos="426"/>
        </w:tabs>
        <w:suppressAutoHyphens/>
        <w:ind w:left="426" w:hanging="426"/>
        <w:rPr>
          <w:lang w:val="fr-FR" w:eastAsia="ja-JP"/>
        </w:rPr>
      </w:pPr>
    </w:p>
    <w:p w14:paraId="275091DC" w14:textId="77777777" w:rsidR="005C09BD" w:rsidRPr="009A716C" w:rsidRDefault="005C09BD" w:rsidP="005C09BD">
      <w:pPr>
        <w:spacing w:line="480" w:lineRule="atLeast"/>
        <w:rPr>
          <w:i/>
          <w:iCs/>
          <w:spacing w:val="-6"/>
          <w:lang w:val="fr-FR"/>
        </w:rPr>
      </w:pPr>
      <w:r w:rsidRPr="009A716C">
        <w:rPr>
          <w:iCs/>
          <w:spacing w:val="-6"/>
          <w:lang w:val="fr-FR"/>
        </w:rPr>
        <w:t>[</w:t>
      </w:r>
      <w:r w:rsidRPr="009A716C">
        <w:rPr>
          <w:i/>
          <w:iCs/>
          <w:spacing w:val="-6"/>
          <w:lang w:val="fr-FR"/>
        </w:rPr>
        <w:t>Indiquer le nom du bureau</w:t>
      </w:r>
      <w:r w:rsidRPr="009A716C">
        <w:rPr>
          <w:iCs/>
          <w:spacing w:val="-6"/>
          <w:lang w:val="fr-FR"/>
        </w:rPr>
        <w:t>]</w:t>
      </w:r>
    </w:p>
    <w:p w14:paraId="58F8782A" w14:textId="77777777" w:rsidR="005C09BD" w:rsidRPr="009A716C" w:rsidRDefault="005C09BD" w:rsidP="005C09BD">
      <w:pPr>
        <w:pStyle w:val="Style11"/>
        <w:spacing w:line="240" w:lineRule="auto"/>
        <w:rPr>
          <w:i/>
          <w:iCs/>
          <w:spacing w:val="-6"/>
          <w:lang w:val="fr-FR"/>
        </w:rPr>
      </w:pPr>
      <w:r w:rsidRPr="009A716C">
        <w:rPr>
          <w:iCs/>
          <w:spacing w:val="-6"/>
          <w:lang w:val="fr-FR"/>
        </w:rPr>
        <w:t>[</w:t>
      </w:r>
      <w:r w:rsidRPr="009A716C">
        <w:rPr>
          <w:i/>
          <w:iCs/>
          <w:spacing w:val="-6"/>
          <w:lang w:val="fr-FR"/>
        </w:rPr>
        <w:t>Indiquer le nom de la personne responsable</w:t>
      </w:r>
      <w:r w:rsidRPr="009A716C">
        <w:rPr>
          <w:iCs/>
          <w:spacing w:val="-6"/>
          <w:lang w:val="fr-FR"/>
        </w:rPr>
        <w:t>]</w:t>
      </w:r>
    </w:p>
    <w:p w14:paraId="4F26DBE4" w14:textId="77777777" w:rsidR="005C09BD" w:rsidRPr="009A716C" w:rsidRDefault="005C09BD" w:rsidP="005C09BD">
      <w:pPr>
        <w:pStyle w:val="Style11"/>
        <w:spacing w:line="240" w:lineRule="auto"/>
        <w:rPr>
          <w:i/>
          <w:iCs/>
          <w:spacing w:val="-6"/>
          <w:lang w:val="fr-FR"/>
        </w:rPr>
      </w:pPr>
      <w:r w:rsidRPr="009A716C">
        <w:rPr>
          <w:iCs/>
          <w:spacing w:val="-6"/>
          <w:lang w:val="fr-FR"/>
        </w:rPr>
        <w:t>[</w:t>
      </w:r>
      <w:r w:rsidRPr="009A716C">
        <w:rPr>
          <w:i/>
          <w:iCs/>
          <w:spacing w:val="-6"/>
          <w:lang w:val="fr-FR"/>
        </w:rPr>
        <w:t>Indiquer l’adresse postale</w:t>
      </w:r>
      <w:r w:rsidRPr="009A716C">
        <w:rPr>
          <w:iCs/>
          <w:spacing w:val="-6"/>
          <w:lang w:val="fr-FR"/>
        </w:rPr>
        <w:t xml:space="preserve">] </w:t>
      </w:r>
    </w:p>
    <w:p w14:paraId="20CEA49A" w14:textId="77777777" w:rsidR="005C09BD" w:rsidRPr="009A716C" w:rsidRDefault="005C09BD" w:rsidP="005C09BD">
      <w:pPr>
        <w:pStyle w:val="Style11"/>
        <w:spacing w:line="240" w:lineRule="auto"/>
        <w:rPr>
          <w:i/>
          <w:iCs/>
          <w:spacing w:val="-6"/>
          <w:lang w:val="fr-FR"/>
        </w:rPr>
      </w:pPr>
      <w:r w:rsidRPr="009A716C">
        <w:rPr>
          <w:iCs/>
          <w:spacing w:val="-6"/>
          <w:lang w:val="fr-FR"/>
        </w:rPr>
        <w:t>[</w:t>
      </w:r>
      <w:r w:rsidRPr="009A716C">
        <w:rPr>
          <w:i/>
          <w:iCs/>
          <w:spacing w:val="-6"/>
          <w:lang w:val="fr-FR"/>
        </w:rPr>
        <w:t>Indiquer le numéro de téléphone avec les codes pays/ville</w:t>
      </w:r>
      <w:r w:rsidRPr="009A716C">
        <w:rPr>
          <w:iCs/>
          <w:spacing w:val="-6"/>
          <w:lang w:val="fr-FR"/>
        </w:rPr>
        <w:t>]</w:t>
      </w:r>
    </w:p>
    <w:p w14:paraId="328D7B91" w14:textId="77777777" w:rsidR="005C09BD" w:rsidRPr="009A716C" w:rsidRDefault="005C09BD" w:rsidP="005C09BD">
      <w:pPr>
        <w:ind w:right="944"/>
        <w:rPr>
          <w:iCs/>
          <w:spacing w:val="-6"/>
          <w:lang w:val="fr-FR"/>
        </w:rPr>
      </w:pPr>
      <w:r w:rsidRPr="009A716C">
        <w:rPr>
          <w:iCs/>
          <w:spacing w:val="-6"/>
          <w:lang w:val="fr-FR"/>
        </w:rPr>
        <w:t>[</w:t>
      </w:r>
      <w:r w:rsidRPr="009A716C">
        <w:rPr>
          <w:i/>
          <w:iCs/>
          <w:spacing w:val="-6"/>
          <w:lang w:val="fr-FR"/>
        </w:rPr>
        <w:t>Indiquer le numéro de fax avec les codes pays/ville</w:t>
      </w:r>
      <w:r w:rsidRPr="009A716C">
        <w:rPr>
          <w:iCs/>
          <w:spacing w:val="-6"/>
          <w:lang w:val="fr-FR"/>
        </w:rPr>
        <w:t xml:space="preserve">] </w:t>
      </w:r>
    </w:p>
    <w:p w14:paraId="78CA386C" w14:textId="77777777" w:rsidR="005C09BD" w:rsidRPr="009A716C" w:rsidRDefault="005C09BD" w:rsidP="005C09BD">
      <w:pPr>
        <w:ind w:right="944"/>
        <w:rPr>
          <w:iCs/>
          <w:spacing w:val="-6"/>
          <w:lang w:val="fr-FR"/>
        </w:rPr>
      </w:pPr>
      <w:r w:rsidRPr="009A716C">
        <w:rPr>
          <w:iCs/>
          <w:spacing w:val="-6"/>
          <w:lang w:val="fr-FR"/>
        </w:rPr>
        <w:t>[</w:t>
      </w:r>
      <w:r w:rsidRPr="009A716C">
        <w:rPr>
          <w:i/>
          <w:iCs/>
          <w:spacing w:val="-6"/>
          <w:lang w:val="fr-FR"/>
        </w:rPr>
        <w:t>Indiquer l’adresse e-mail</w:t>
      </w:r>
      <w:r w:rsidRPr="009A716C">
        <w:rPr>
          <w:iCs/>
          <w:spacing w:val="-6"/>
          <w:lang w:val="fr-FR"/>
        </w:rPr>
        <w:t>]</w:t>
      </w:r>
    </w:p>
    <w:p w14:paraId="00E383C5" w14:textId="77777777" w:rsidR="005C09BD" w:rsidRPr="009A716C" w:rsidRDefault="005C09BD" w:rsidP="00C23039">
      <w:pPr>
        <w:spacing w:after="120"/>
        <w:rPr>
          <w:iCs/>
          <w:spacing w:val="-6"/>
          <w:lang w:val="fr-FR" w:eastAsia="ja-JP"/>
        </w:rPr>
      </w:pPr>
    </w:p>
    <w:p w14:paraId="3342CBD9" w14:textId="77777777" w:rsidR="005C09BD" w:rsidRPr="009A716C" w:rsidRDefault="005C09BD" w:rsidP="00463087">
      <w:pPr>
        <w:spacing w:after="120"/>
        <w:ind w:right="46"/>
        <w:jc w:val="left"/>
        <w:rPr>
          <w:bCs/>
          <w:u w:val="single"/>
          <w:lang w:val="fr-FR" w:eastAsia="ja-JP"/>
        </w:rPr>
      </w:pPr>
      <w:r w:rsidRPr="009A716C">
        <w:rPr>
          <w:bCs/>
          <w:u w:val="single"/>
          <w:lang w:val="fr-FR" w:eastAsia="ja-JP"/>
        </w:rPr>
        <w:t xml:space="preserve">Notes </w:t>
      </w:r>
      <w:r w:rsidRPr="009A716C">
        <w:rPr>
          <w:rFonts w:hint="eastAsia"/>
          <w:iCs/>
          <w:spacing w:val="-6"/>
          <w:u w:val="single"/>
          <w:lang w:val="fr-FR"/>
        </w:rPr>
        <w:t>à l</w:t>
      </w:r>
      <w:r w:rsidRPr="009A716C">
        <w:rPr>
          <w:iCs/>
          <w:spacing w:val="-6"/>
          <w:u w:val="single"/>
          <w:lang w:val="fr-FR"/>
        </w:rPr>
        <w:t>’intention du Maître d’ouvrage</w:t>
      </w:r>
    </w:p>
    <w:p w14:paraId="24930EEA" w14:textId="77777777" w:rsidR="005C09BD" w:rsidRPr="009A716C" w:rsidRDefault="005C09BD" w:rsidP="00FF1838">
      <w:pPr>
        <w:tabs>
          <w:tab w:val="left" w:pos="284"/>
        </w:tabs>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1.</w:t>
      </w:r>
      <w:r w:rsidRPr="009A716C">
        <w:rPr>
          <w:rFonts w:eastAsia="ＭＳ Ｐゴシック" w:cs="ＭＳ Ｐゴシック"/>
          <w:i/>
          <w:sz w:val="21"/>
          <w:szCs w:val="21"/>
          <w:lang w:val="fr-FR" w:eastAsia="ja-JP" w:bidi="ta-IN"/>
        </w:rPr>
        <w:tab/>
        <w:t>R</w:t>
      </w:r>
      <w:r w:rsidRPr="009A716C">
        <w:rPr>
          <w:i/>
          <w:iCs/>
          <w:spacing w:val="-6"/>
          <w:sz w:val="21"/>
          <w:szCs w:val="21"/>
          <w:lang w:val="fr-FR"/>
        </w:rPr>
        <w:t>emplace</w:t>
      </w:r>
      <w:r w:rsidRPr="009A716C">
        <w:rPr>
          <w:rFonts w:hint="eastAsia"/>
          <w:i/>
          <w:iCs/>
          <w:spacing w:val="-6"/>
          <w:sz w:val="21"/>
          <w:szCs w:val="21"/>
          <w:lang w:val="fr-FR" w:eastAsia="ja-JP"/>
        </w:rPr>
        <w:t>r</w:t>
      </w:r>
      <w:r w:rsidRPr="009A716C">
        <w:rPr>
          <w:i/>
          <w:iCs/>
          <w:spacing w:val="-6"/>
          <w:sz w:val="21"/>
          <w:szCs w:val="21"/>
          <w:lang w:val="fr-FR"/>
        </w:rPr>
        <w:t xml:space="preserve"> par « a demandé », le cas échéant</w:t>
      </w:r>
      <w:r w:rsidRPr="009A716C">
        <w:rPr>
          <w:rFonts w:eastAsia="ＭＳ Ｐゴシック" w:cs="ＭＳ Ｐゴシック"/>
          <w:i/>
          <w:sz w:val="21"/>
          <w:szCs w:val="21"/>
          <w:lang w:val="fr-FR" w:eastAsia="ja-JP" w:bidi="ta-IN"/>
        </w:rPr>
        <w:t>.</w:t>
      </w:r>
    </w:p>
    <w:p w14:paraId="38AFE623" w14:textId="77777777" w:rsidR="005C09BD" w:rsidRPr="009A716C" w:rsidRDefault="005C09BD" w:rsidP="00FF1838">
      <w:pPr>
        <w:tabs>
          <w:tab w:val="left" w:pos="284"/>
        </w:tabs>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2.</w:t>
      </w:r>
      <w:r w:rsidRPr="009A716C">
        <w:rPr>
          <w:rFonts w:eastAsia="ＭＳ Ｐゴシック" w:cs="ＭＳ Ｐゴシック"/>
          <w:i/>
          <w:sz w:val="21"/>
          <w:szCs w:val="21"/>
          <w:lang w:val="fr-FR" w:eastAsia="ja-JP" w:bidi="ta-IN"/>
        </w:rPr>
        <w:tab/>
        <w:t>R</w:t>
      </w:r>
      <w:r w:rsidRPr="009A716C">
        <w:rPr>
          <w:i/>
          <w:sz w:val="21"/>
          <w:szCs w:val="21"/>
          <w:lang w:val="fr-FR"/>
        </w:rPr>
        <w:t>emplacer par « des Marchés » si l’appel d’offres concerne des lots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 de l’Offre Financière ou de l’offre</w:t>
      </w:r>
      <w:r w:rsidRPr="009A716C">
        <w:rPr>
          <w:rFonts w:eastAsia="ＭＳ Ｐゴシック" w:cs="ＭＳ Ｐゴシック"/>
          <w:i/>
          <w:sz w:val="21"/>
          <w:szCs w:val="21"/>
          <w:lang w:val="fr-FR" w:eastAsia="ja-JP" w:bidi="ta-IN"/>
        </w:rPr>
        <w:t xml:space="preserve"> de la deuxième étape</w:t>
      </w:r>
      <w:r w:rsidRPr="009A716C">
        <w:rPr>
          <w:i/>
          <w:sz w:val="21"/>
          <w:szCs w:val="21"/>
          <w:lang w:val="fr-FR"/>
        </w:rPr>
        <w:t>, selon le cas. » ; et modifier la numérotation des paragraphes 4 à 7</w:t>
      </w:r>
      <w:r w:rsidRPr="009A716C">
        <w:rPr>
          <w:rFonts w:eastAsia="ＭＳ Ｐゴシック" w:cs="ＭＳ Ｐゴシック"/>
          <w:i/>
          <w:sz w:val="21"/>
          <w:szCs w:val="21"/>
          <w:lang w:val="fr-FR" w:eastAsia="ja-JP" w:bidi="ta-IN"/>
        </w:rPr>
        <w:t>.</w:t>
      </w:r>
    </w:p>
    <w:p w14:paraId="4F1C949C" w14:textId="0D83E095" w:rsidR="005C09BD" w:rsidRPr="009A716C" w:rsidRDefault="005C09BD" w:rsidP="00FF1838">
      <w:pPr>
        <w:tabs>
          <w:tab w:val="left" w:pos="284"/>
        </w:tabs>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3.</w:t>
      </w:r>
      <w:r w:rsidR="0011556C" w:rsidRPr="009A716C">
        <w:rPr>
          <w:rFonts w:eastAsia="ＭＳ Ｐゴシック" w:cs="ＭＳ Ｐゴシック"/>
          <w:i/>
          <w:sz w:val="21"/>
          <w:szCs w:val="21"/>
          <w:lang w:val="fr-FR" w:eastAsia="ja-JP" w:bidi="ta-IN"/>
        </w:rPr>
        <w:t xml:space="preserve"> </w:t>
      </w:r>
      <w:r w:rsidR="0011556C" w:rsidRPr="009A716C">
        <w:rPr>
          <w:rFonts w:eastAsia="ＭＳ Ｐゴシック" w:cs="ＭＳ Ｐゴシック"/>
          <w:i/>
          <w:sz w:val="21"/>
          <w:szCs w:val="21"/>
          <w:lang w:val="fr-FR" w:eastAsia="ja-JP" w:bidi="ta-IN"/>
        </w:rPr>
        <w:tab/>
      </w:r>
      <w:r w:rsidRPr="009A716C">
        <w:rPr>
          <w:rFonts w:eastAsia="ＭＳ Ｐゴシック" w:cs="ＭＳ Ｐゴシック"/>
          <w:i/>
          <w:sz w:val="20"/>
          <w:lang w:val="fr-FR" w:eastAsia="ja-JP" w:bidi="ta-IN"/>
        </w:rPr>
        <w:t xml:space="preserve">Les </w:t>
      </w:r>
      <w:r w:rsidRPr="009A716C">
        <w:rPr>
          <w:rFonts w:eastAsia="ＭＳ Ｐゴシック" w:cs="ＭＳ Ｐゴシック"/>
          <w:i/>
          <w:sz w:val="21"/>
          <w:szCs w:val="21"/>
          <w:lang w:val="fr-FR" w:eastAsia="ja-JP" w:bidi="ta-IN"/>
        </w:rPr>
        <w:t>travaux ou installations industrielles 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w:t>
      </w:r>
      <w:r w:rsidR="0009139C" w:rsidRPr="009A716C">
        <w:rPr>
          <w:rFonts w:eastAsia="ＭＳ Ｐゴシック" w:cs="ＭＳ Ｐゴシック"/>
          <w:i/>
          <w:sz w:val="21"/>
          <w:szCs w:val="21"/>
          <w:lang w:val="fr-FR" w:eastAsia="ja-JP" w:bidi="ta-IN"/>
        </w:rPr>
        <w:t> ;</w:t>
      </w:r>
      <w:r w:rsidRPr="009A716C">
        <w:rPr>
          <w:rFonts w:eastAsia="ＭＳ Ｐゴシック" w:cs="ＭＳ Ｐゴシック"/>
          <w:i/>
          <w:sz w:val="21"/>
          <w:szCs w:val="21"/>
          <w:lang w:val="fr-FR" w:eastAsia="ja-JP" w:bidi="ta-IN"/>
        </w:rPr>
        <w:t xml:space="preserve"> de telles conditions devront être incluses dans ce paragraphe.</w:t>
      </w:r>
      <w:r w:rsidRPr="009A716C">
        <w:rPr>
          <w:rFonts w:eastAsia="ＭＳ Ｐゴシック" w:cs="ＭＳ Ｐゴシック" w:hint="eastAsia"/>
          <w:i/>
          <w:sz w:val="20"/>
          <w:lang w:val="fr-FR" w:eastAsia="ja-JP" w:bidi="ta-IN"/>
        </w:rPr>
        <w:t xml:space="preserve"> </w:t>
      </w:r>
    </w:p>
    <w:p w14:paraId="167DF632" w14:textId="77777777" w:rsidR="005C09BD" w:rsidRPr="009A716C" w:rsidRDefault="005C09BD" w:rsidP="00463087">
      <w:pPr>
        <w:tabs>
          <w:tab w:val="left" w:pos="284"/>
        </w:tabs>
        <w:spacing w:after="60"/>
        <w:ind w:left="283" w:right="46"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4.</w:t>
      </w:r>
      <w:r w:rsidRPr="009A716C">
        <w:rPr>
          <w:rFonts w:eastAsia="ＭＳ Ｐゴシック" w:cs="ＭＳ Ｐゴシック"/>
          <w:i/>
          <w:sz w:val="21"/>
          <w:szCs w:val="21"/>
          <w:lang w:val="fr-FR" w:eastAsia="ja-JP" w:bidi="ta-IN"/>
        </w:rPr>
        <w:tab/>
        <w:t>L</w:t>
      </w:r>
      <w:r w:rsidRPr="009A716C">
        <w:rPr>
          <w:i/>
          <w:spacing w:val="-4"/>
          <w:sz w:val="21"/>
          <w:szCs w:val="21"/>
          <w:lang w:val="fr-FR"/>
        </w:rPr>
        <w:t>es frais destinés à couvrir les coûts d’impression et d’envoi doivent être nominaux</w:t>
      </w:r>
      <w:r w:rsidRPr="009A716C">
        <w:rPr>
          <w:rFonts w:eastAsia="ＭＳ Ｐゴシック" w:cs="ＭＳ Ｐゴシック" w:hint="eastAsia"/>
          <w:i/>
          <w:sz w:val="21"/>
          <w:szCs w:val="21"/>
          <w:lang w:val="fr-FR" w:eastAsia="ja-JP" w:bidi="ta-IN"/>
        </w:rPr>
        <w:t>.</w:t>
      </w:r>
    </w:p>
    <w:p w14:paraId="795AA79D" w14:textId="77777777" w:rsidR="005C09BD" w:rsidRPr="009A716C" w:rsidRDefault="005C09BD" w:rsidP="00FF1838">
      <w:pPr>
        <w:tabs>
          <w:tab w:val="left" w:pos="284"/>
        </w:tabs>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5.</w:t>
      </w:r>
      <w:r w:rsidRPr="009A716C">
        <w:rPr>
          <w:rFonts w:eastAsia="ＭＳ Ｐゴシック" w:cs="ＭＳ Ｐゴシック"/>
          <w:i/>
          <w:sz w:val="21"/>
          <w:szCs w:val="21"/>
          <w:lang w:val="fr-FR" w:eastAsia="ja-JP" w:bidi="ta-IN"/>
        </w:rPr>
        <w:tab/>
      </w:r>
      <w:bookmarkStart w:id="18" w:name="_Hlk516162699"/>
      <w:r w:rsidRPr="009A716C">
        <w:rPr>
          <w:rFonts w:eastAsia="ＭＳ Ｐゴシック" w:cs="ＭＳ Ｐゴシック"/>
          <w:i/>
          <w:sz w:val="21"/>
          <w:szCs w:val="21"/>
          <w:lang w:val="fr-FR" w:eastAsia="ja-JP" w:bidi="ta-IN"/>
        </w:rPr>
        <w:t>Par exemple, chèque de banque, versement direct sur un numéro de compte spécifié, etc.</w:t>
      </w:r>
      <w:bookmarkEnd w:id="18"/>
    </w:p>
    <w:p w14:paraId="25DD2EDE" w14:textId="3C0995EB" w:rsidR="005C09BD" w:rsidRPr="009A716C" w:rsidRDefault="005C09BD" w:rsidP="00FF1838">
      <w:pPr>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6.</w:t>
      </w:r>
      <w:r w:rsidRPr="009A716C">
        <w:rPr>
          <w:rFonts w:eastAsia="ＭＳ Ｐゴシック" w:cs="ＭＳ Ｐゴシック"/>
          <w:i/>
          <w:sz w:val="21"/>
          <w:szCs w:val="21"/>
          <w:lang w:val="fr-FR" w:eastAsia="ja-JP" w:bidi="ta-IN"/>
        </w:rPr>
        <w:tab/>
        <w:t>Remplacer par « ci-dessous » et i</w:t>
      </w:r>
      <w:r w:rsidRPr="009A716C">
        <w:rPr>
          <w:i/>
          <w:sz w:val="21"/>
          <w:szCs w:val="21"/>
          <w:lang w:val="fr-FR"/>
        </w:rPr>
        <w:t>ndiquer l’adresse de soumission des offres juste en-dessous de ce paragraphe, si différente de celle où obtenir les Dossiers d’appel d’offres</w:t>
      </w:r>
      <w:r w:rsidRPr="009A716C">
        <w:rPr>
          <w:rFonts w:eastAsia="ＭＳ Ｐゴシック" w:cs="ＭＳ Ｐゴシック"/>
          <w:i/>
          <w:sz w:val="21"/>
          <w:szCs w:val="21"/>
          <w:lang w:val="fr-FR" w:eastAsia="ja-JP" w:bidi="ta-IN"/>
        </w:rPr>
        <w:t>.</w:t>
      </w:r>
    </w:p>
    <w:p w14:paraId="315BC5CE" w14:textId="77777777" w:rsidR="005C09BD" w:rsidRPr="009A716C" w:rsidRDefault="005C09BD" w:rsidP="00463087">
      <w:pPr>
        <w:tabs>
          <w:tab w:val="left" w:pos="284"/>
        </w:tabs>
        <w:spacing w:after="60"/>
        <w:ind w:left="270" w:hangingChars="135" w:hanging="270"/>
        <w:rPr>
          <w:i/>
          <w:sz w:val="20"/>
          <w:lang w:val="fr-FR" w:eastAsia="ja-JP"/>
        </w:rPr>
      </w:pPr>
      <w:r w:rsidRPr="009A716C">
        <w:rPr>
          <w:i/>
          <w:sz w:val="20"/>
          <w:lang w:val="fr-FR"/>
        </w:rPr>
        <w:t xml:space="preserve">7. </w:t>
      </w:r>
      <w:r w:rsidRPr="009A716C">
        <w:rPr>
          <w:i/>
          <w:sz w:val="20"/>
          <w:lang w:val="fr-FR" w:eastAsia="ja-JP"/>
        </w:rPr>
        <w:tab/>
      </w:r>
      <w:r w:rsidRPr="009A716C">
        <w:rPr>
          <w:rFonts w:eastAsia="ＭＳ Ｐゴシック" w:cs="ＭＳ Ｐゴシック"/>
          <w:i/>
          <w:sz w:val="21"/>
          <w:szCs w:val="21"/>
          <w:lang w:val="fr-FR" w:eastAsia="ja-JP" w:bidi="ta-IN"/>
        </w:rPr>
        <w:t>Supprimer l’exigence de garantie lorsque la procédure d’appel d’offres à deux étapes-une enveloppe est utilisée parce que cette garantie sera exigée dans l’Invitation à soumissionner pour la deuxième étape.</w:t>
      </w:r>
    </w:p>
    <w:p w14:paraId="28C02A6E" w14:textId="77777777" w:rsidR="005C09BD" w:rsidRPr="009A716C" w:rsidRDefault="005C09BD" w:rsidP="007D1C99">
      <w:pPr>
        <w:jc w:val="left"/>
        <w:rPr>
          <w:rFonts w:eastAsia="ＭＳ Ｐゴシック" w:cs="ＭＳ Ｐゴシック"/>
          <w:sz w:val="22"/>
          <w:szCs w:val="22"/>
          <w:lang w:val="fr-FR" w:eastAsia="ja-JP" w:bidi="ta-IN"/>
        </w:rPr>
        <w:sectPr w:rsidR="005C09BD" w:rsidRPr="009A716C" w:rsidSect="007F306B">
          <w:headerReference w:type="even" r:id="rId19"/>
          <w:headerReference w:type="default" r:id="rId20"/>
          <w:headerReference w:type="first" r:id="rId21"/>
          <w:endnotePr>
            <w:numFmt w:val="decimal"/>
          </w:endnotePr>
          <w:type w:val="oddPage"/>
          <w:pgSz w:w="12240" w:h="15840" w:code="1"/>
          <w:pgMar w:top="1440" w:right="1440" w:bottom="1440" w:left="1797" w:header="720" w:footer="720" w:gutter="0"/>
          <w:pgNumType w:start="1"/>
          <w:cols w:space="720"/>
        </w:sectPr>
      </w:pPr>
    </w:p>
    <w:p w14:paraId="0393A24E" w14:textId="77777777" w:rsidR="005C09BD" w:rsidRPr="009A716C" w:rsidRDefault="005C09BD" w:rsidP="00F337B0">
      <w:pPr>
        <w:jc w:val="center"/>
        <w:rPr>
          <w:b/>
          <w:sz w:val="44"/>
          <w:szCs w:val="44"/>
          <w:lang w:val="fr-FR"/>
        </w:rPr>
      </w:pPr>
      <w:bookmarkStart w:id="19" w:name="_Toc338683970"/>
      <w:bookmarkStart w:id="20" w:name="_Toc34225107"/>
      <w:bookmarkStart w:id="21" w:name="_Toc34227268"/>
      <w:bookmarkStart w:id="22" w:name="_Toc35283259"/>
      <w:bookmarkStart w:id="23" w:name="_Toc35451280"/>
      <w:r w:rsidRPr="009A716C">
        <w:rPr>
          <w:b/>
          <w:sz w:val="44"/>
          <w:szCs w:val="44"/>
          <w:lang w:val="fr-FR"/>
        </w:rPr>
        <w:t>A</w:t>
      </w:r>
      <w:bookmarkEnd w:id="19"/>
      <w:bookmarkEnd w:id="20"/>
      <w:bookmarkEnd w:id="21"/>
      <w:bookmarkEnd w:id="22"/>
      <w:bookmarkEnd w:id="23"/>
      <w:r w:rsidRPr="009A716C">
        <w:rPr>
          <w:b/>
          <w:sz w:val="44"/>
          <w:szCs w:val="44"/>
          <w:lang w:val="fr-FR"/>
        </w:rPr>
        <w:t>vis d’appel d’offres : sans préqualification</w:t>
      </w:r>
    </w:p>
    <w:p w14:paraId="51C62F6D" w14:textId="77777777" w:rsidR="005C09BD" w:rsidRPr="009A716C" w:rsidRDefault="005C09BD" w:rsidP="007D1C99">
      <w:pPr>
        <w:jc w:val="left"/>
        <w:rPr>
          <w:lang w:val="fr-FR" w:eastAsia="ja-JP"/>
        </w:rPr>
      </w:pPr>
    </w:p>
    <w:p w14:paraId="3B163F11" w14:textId="77777777" w:rsidR="005C09BD" w:rsidRPr="009A716C" w:rsidRDefault="005C09BD" w:rsidP="007D1C99">
      <w:pPr>
        <w:jc w:val="left"/>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5C09BD" w:rsidRPr="007E084B" w14:paraId="43061213" w14:textId="77777777" w:rsidTr="004E1925">
        <w:tc>
          <w:tcPr>
            <w:tcW w:w="9198" w:type="dxa"/>
          </w:tcPr>
          <w:p w14:paraId="5F7E3A2D" w14:textId="77777777" w:rsidR="005C09BD" w:rsidRPr="009A716C" w:rsidRDefault="005C09BD" w:rsidP="004E1925">
            <w:pPr>
              <w:jc w:val="center"/>
              <w:rPr>
                <w:b/>
                <w:bCs/>
                <w:lang w:val="fr-FR" w:eastAsia="ja-JP"/>
              </w:rPr>
            </w:pPr>
          </w:p>
          <w:p w14:paraId="088AC9BC" w14:textId="77777777" w:rsidR="005C09BD" w:rsidRPr="009A716C" w:rsidRDefault="005C09BD" w:rsidP="005C09BD">
            <w:pPr>
              <w:jc w:val="center"/>
              <w:rPr>
                <w:b/>
                <w:sz w:val="28"/>
                <w:szCs w:val="28"/>
                <w:lang w:val="fr-FR"/>
              </w:rPr>
            </w:pPr>
            <w:r w:rsidRPr="009A716C">
              <w:rPr>
                <w:b/>
                <w:sz w:val="28"/>
                <w:szCs w:val="28"/>
                <w:lang w:val="fr-FR"/>
              </w:rPr>
              <w:t>Notes à l’intention du Maître d’ouvrage</w:t>
            </w:r>
          </w:p>
          <w:p w14:paraId="4F69EEAA" w14:textId="77777777" w:rsidR="005C09BD" w:rsidRPr="009A716C" w:rsidRDefault="005C09BD" w:rsidP="00D73BB2">
            <w:pPr>
              <w:jc w:val="center"/>
              <w:rPr>
                <w:b/>
                <w:bCs/>
                <w:sz w:val="28"/>
                <w:szCs w:val="28"/>
                <w:lang w:val="fr-FR" w:eastAsia="ja-JP"/>
              </w:rPr>
            </w:pPr>
          </w:p>
          <w:p w14:paraId="47E7F3E7" w14:textId="1664F5B3" w:rsidR="005C09BD" w:rsidRPr="009A716C" w:rsidRDefault="005C09BD" w:rsidP="00D73BB2">
            <w:pPr>
              <w:pStyle w:val="explanatorynotes"/>
              <w:spacing w:after="0" w:line="240" w:lineRule="auto"/>
              <w:rPr>
                <w:rFonts w:ascii="Times New Roman" w:hAnsi="Times New Roman"/>
                <w:lang w:val="fr-FR" w:eastAsia="ja-JP"/>
              </w:rPr>
            </w:pPr>
            <w:r w:rsidRPr="009A716C">
              <w:rPr>
                <w:rFonts w:ascii="Times New Roman" w:hAnsi="Times New Roman"/>
                <w:lang w:val="fr-FR"/>
              </w:rPr>
              <w:t>Si des entreprises sont invité</w:t>
            </w:r>
            <w:r w:rsidR="0018726B" w:rsidRPr="009A716C">
              <w:rPr>
                <w:rFonts w:ascii="Times New Roman" w:hAnsi="Times New Roman"/>
                <w:lang w:val="fr-FR"/>
              </w:rPr>
              <w:t>e</w:t>
            </w:r>
            <w:r w:rsidRPr="009A716C">
              <w:rPr>
                <w:rFonts w:ascii="Times New Roman" w:hAnsi="Times New Roman"/>
                <w:lang w:val="fr-FR"/>
              </w:rPr>
              <w:t xml:space="preserve">s ouvertement à soumettre des offres sans qu’une procédure de préqualification ait eu lieu, l’Avis d’appel d’offres devra être directement </w:t>
            </w:r>
            <w:r w:rsidRPr="009A716C">
              <w:rPr>
                <w:rFonts w:ascii="Times New Roman" w:hAnsi="Times New Roman" w:hint="eastAsia"/>
                <w:lang w:val="fr-FR"/>
              </w:rPr>
              <w:t>rendu</w:t>
            </w:r>
            <w:r w:rsidRPr="009A716C">
              <w:rPr>
                <w:rFonts w:ascii="Times New Roman" w:hAnsi="Times New Roman"/>
                <w:lang w:val="fr-FR"/>
              </w:rPr>
              <w:t xml:space="preserve"> public (voir l’Article correspondant des Directives pour les passations de marchés sous financement par Prêts APD du Japon) :</w:t>
            </w:r>
          </w:p>
          <w:p w14:paraId="2884BE3C" w14:textId="77777777" w:rsidR="005C09BD" w:rsidRPr="009A716C" w:rsidRDefault="005C09BD" w:rsidP="009F025A">
            <w:pPr>
              <w:pStyle w:val="explanatorynotes"/>
              <w:spacing w:after="0" w:line="240" w:lineRule="auto"/>
              <w:ind w:left="425" w:hangingChars="177" w:hanging="425"/>
              <w:rPr>
                <w:rFonts w:ascii="Times New Roman" w:hAnsi="Times New Roman"/>
                <w:lang w:val="fr-FR" w:eastAsia="ja-JP"/>
              </w:rPr>
            </w:pPr>
            <w:r w:rsidRPr="009A716C">
              <w:rPr>
                <w:rFonts w:ascii="Times New Roman" w:hAnsi="Times New Roman"/>
                <w:lang w:val="fr-FR"/>
              </w:rPr>
              <w:t>(a)</w:t>
            </w:r>
            <w:r w:rsidRPr="009A716C">
              <w:rPr>
                <w:rFonts w:ascii="Times New Roman" w:hAnsi="Times New Roman"/>
                <w:lang w:val="fr-FR"/>
              </w:rPr>
              <w:tab/>
            </w:r>
            <w:r w:rsidRPr="009A716C">
              <w:rPr>
                <w:rFonts w:ascii="Times New Roman" w:hAnsi="Times New Roman"/>
                <w:lang w:val="fr-FR" w:eastAsia="ja-JP"/>
              </w:rPr>
              <w:t>p</w:t>
            </w:r>
            <w:r w:rsidRPr="009A716C">
              <w:rPr>
                <w:rFonts w:ascii="Times New Roman" w:hAnsi="Times New Roman"/>
                <w:szCs w:val="24"/>
                <w:lang w:val="fr-FR"/>
              </w:rPr>
              <w:t>ar</w:t>
            </w:r>
            <w:r w:rsidRPr="009A716C">
              <w:rPr>
                <w:rFonts w:ascii="Times New Roman" w:hAnsi="Times New Roman" w:hint="eastAsia"/>
                <w:szCs w:val="24"/>
                <w:lang w:val="fr-FR" w:eastAsia="ja-JP"/>
              </w:rPr>
              <w:t xml:space="preserve"> </w:t>
            </w:r>
            <w:r w:rsidRPr="009A716C">
              <w:rPr>
                <w:rFonts w:ascii="Times New Roman" w:hAnsi="Times New Roman"/>
                <w:szCs w:val="24"/>
                <w:lang w:val="fr-FR"/>
              </w:rPr>
              <w:t>publicité dans au moins un journal de grande diffusion dans le pays de l’Emprunteur/du Maître d’ouvrage ; et</w:t>
            </w:r>
          </w:p>
          <w:p w14:paraId="0782CB0F" w14:textId="77777777" w:rsidR="005C09BD" w:rsidRPr="009A716C" w:rsidRDefault="005C09BD" w:rsidP="00D73BB2">
            <w:pPr>
              <w:pStyle w:val="explanatorynotes"/>
              <w:spacing w:after="0" w:line="240" w:lineRule="auto"/>
              <w:ind w:left="425" w:hangingChars="177" w:hanging="425"/>
              <w:rPr>
                <w:lang w:val="fr-FR" w:eastAsia="ja-JP"/>
              </w:rPr>
            </w:pPr>
            <w:r w:rsidRPr="009A716C">
              <w:rPr>
                <w:rFonts w:ascii="Times New Roman" w:hAnsi="Times New Roman"/>
                <w:lang w:val="fr-FR"/>
              </w:rPr>
              <w:t>(b)</w:t>
            </w:r>
            <w:r w:rsidRPr="009A716C">
              <w:rPr>
                <w:rFonts w:ascii="Times New Roman" w:hAnsi="Times New Roman"/>
                <w:lang w:val="fr-FR"/>
              </w:rPr>
              <w:tab/>
            </w:r>
            <w:r w:rsidRPr="009A716C">
              <w:rPr>
                <w:rFonts w:ascii="Times New Roman" w:hAnsi="Times New Roman"/>
                <w:lang w:val="fr-FR" w:eastAsia="ja-JP"/>
              </w:rPr>
              <w:t>avec envoi d’une copie de l’Avis à la JICA.</w:t>
            </w:r>
          </w:p>
          <w:p w14:paraId="3FB4A7F6" w14:textId="77777777" w:rsidR="005C09BD" w:rsidRPr="009A716C" w:rsidRDefault="005C09BD" w:rsidP="00D73BB2">
            <w:pPr>
              <w:rPr>
                <w:spacing w:val="-3"/>
                <w:lang w:val="fr-FR"/>
              </w:rPr>
            </w:pPr>
          </w:p>
          <w:p w14:paraId="109C53F9" w14:textId="77777777" w:rsidR="005C09BD" w:rsidRPr="009A716C" w:rsidRDefault="005C09BD" w:rsidP="000F46AC">
            <w:pPr>
              <w:pStyle w:val="explanatorynotes"/>
              <w:spacing w:after="0" w:line="240" w:lineRule="auto"/>
              <w:rPr>
                <w:rFonts w:ascii="Times New Roman" w:hAnsi="Times New Roman"/>
                <w:lang w:val="fr-FR"/>
              </w:rPr>
            </w:pPr>
            <w:r w:rsidRPr="009A716C">
              <w:rPr>
                <w:rFonts w:ascii="Times New Roman" w:hAnsi="Times New Roman"/>
                <w:lang w:val="fr-FR"/>
              </w:rPr>
              <w:t>Lors de la préparation de l’Avis d’appel d’offres :</w:t>
            </w:r>
          </w:p>
          <w:p w14:paraId="584E357F" w14:textId="174B5B05" w:rsidR="005C09BD" w:rsidRPr="009A716C" w:rsidRDefault="005C09BD" w:rsidP="000F46AC">
            <w:pPr>
              <w:tabs>
                <w:tab w:val="left" w:pos="426"/>
              </w:tabs>
              <w:spacing w:after="60"/>
              <w:ind w:left="425" w:hanging="425"/>
              <w:rPr>
                <w:lang w:val="fr-FR" w:eastAsia="ja-JP"/>
              </w:rPr>
            </w:pPr>
            <w:r w:rsidRPr="009A716C">
              <w:rPr>
                <w:lang w:val="fr-FR" w:eastAsia="ja-JP"/>
              </w:rPr>
              <w:t xml:space="preserve">(a) </w:t>
            </w:r>
            <w:r w:rsidRPr="009A716C">
              <w:rPr>
                <w:lang w:val="fr-FR" w:eastAsia="ja-JP"/>
              </w:rPr>
              <w:tab/>
              <w:t>L</w:t>
            </w:r>
            <w:r w:rsidRPr="009A716C">
              <w:rPr>
                <w:szCs w:val="24"/>
                <w:lang w:val="x-none"/>
              </w:rPr>
              <w:t xml:space="preserve">es détails spécifiques, tels que le nom du Maître d’ouvrage </w:t>
            </w:r>
            <w:r w:rsidR="0009139C" w:rsidRPr="009A716C">
              <w:rPr>
                <w:szCs w:val="24"/>
                <w:lang w:val="x-none"/>
              </w:rPr>
              <w:t xml:space="preserve">et </w:t>
            </w:r>
            <w:r w:rsidRPr="009A716C">
              <w:rPr>
                <w:szCs w:val="24"/>
                <w:lang w:val="x-none"/>
              </w:rPr>
              <w:t>l’adresse de soumission des offres devront être indiqués dans les espaces prévus à cet effet, en suivant les instructions des notes en italique entre crochets</w:t>
            </w:r>
            <w:r w:rsidRPr="009A716C">
              <w:rPr>
                <w:lang w:val="fr-FR" w:eastAsia="ja-JP"/>
              </w:rPr>
              <w:t>.</w:t>
            </w:r>
          </w:p>
          <w:p w14:paraId="4B673243" w14:textId="77777777" w:rsidR="005C09BD" w:rsidRPr="009A716C" w:rsidRDefault="005C09BD" w:rsidP="000F46AC">
            <w:pPr>
              <w:tabs>
                <w:tab w:val="left" w:pos="426"/>
              </w:tabs>
              <w:spacing w:after="60"/>
              <w:ind w:left="425" w:hanging="425"/>
              <w:rPr>
                <w:lang w:val="fr-FR" w:eastAsia="ja-JP"/>
              </w:rPr>
            </w:pPr>
            <w:r w:rsidRPr="009A716C">
              <w:rPr>
                <w:lang w:val="fr-FR" w:eastAsia="ja-JP"/>
              </w:rPr>
              <w:t xml:space="preserve">(b) </w:t>
            </w:r>
            <w:r w:rsidRPr="009A716C">
              <w:rPr>
                <w:lang w:val="fr-FR" w:eastAsia="ja-JP"/>
              </w:rPr>
              <w:tab/>
              <w:t xml:space="preserve">Les </w:t>
            </w:r>
            <w:r w:rsidRPr="009A716C">
              <w:rPr>
                <w:szCs w:val="24"/>
                <w:lang w:val="x-none"/>
              </w:rPr>
              <w:t xml:space="preserve">notes de bas de page et celles en italique ne font pas partie </w:t>
            </w:r>
            <w:r w:rsidRPr="009A716C">
              <w:rPr>
                <w:szCs w:val="24"/>
                <w:lang w:val="fr-FR"/>
              </w:rPr>
              <w:t>de l’Avis</w:t>
            </w:r>
            <w:r w:rsidRPr="009A716C">
              <w:rPr>
                <w:szCs w:val="24"/>
                <w:lang w:val="x-none"/>
              </w:rPr>
              <w:t xml:space="preserve"> d’appel d’offres, mais contiennent des indications et des instructions </w:t>
            </w:r>
            <w:r w:rsidRPr="009A716C">
              <w:rPr>
                <w:szCs w:val="24"/>
                <w:lang w:val="fr-FR"/>
              </w:rPr>
              <w:t>à l’intention du</w:t>
            </w:r>
            <w:r w:rsidRPr="009A716C">
              <w:rPr>
                <w:szCs w:val="24"/>
                <w:lang w:val="x-none"/>
              </w:rPr>
              <w:t xml:space="preserve"> Maître d’ouvrage. </w:t>
            </w:r>
            <w:r w:rsidRPr="009A716C">
              <w:rPr>
                <w:szCs w:val="24"/>
                <w:lang w:val="fr-FR"/>
              </w:rPr>
              <w:t>Elles doivent être retirées du</w:t>
            </w:r>
            <w:r w:rsidRPr="009A716C">
              <w:rPr>
                <w:szCs w:val="24"/>
                <w:lang w:val="x-none"/>
              </w:rPr>
              <w:t xml:space="preserve"> Dossier d’appel d’offres</w:t>
            </w:r>
            <w:r w:rsidRPr="009A716C">
              <w:rPr>
                <w:szCs w:val="24"/>
                <w:lang w:val="fr-FR"/>
              </w:rPr>
              <w:t xml:space="preserve"> qui sera remis aux Soumissionnaires</w:t>
            </w:r>
            <w:r w:rsidRPr="009A716C">
              <w:rPr>
                <w:lang w:val="fr-FR" w:eastAsia="ja-JP"/>
              </w:rPr>
              <w:t>.</w:t>
            </w:r>
          </w:p>
          <w:p w14:paraId="5100081C" w14:textId="77777777" w:rsidR="005C09BD" w:rsidRPr="009A716C" w:rsidRDefault="005C09BD" w:rsidP="00D73BB2">
            <w:pPr>
              <w:jc w:val="left"/>
              <w:rPr>
                <w:lang w:val="fr-FR"/>
              </w:rPr>
            </w:pPr>
          </w:p>
          <w:p w14:paraId="0943F6DD" w14:textId="77777777" w:rsidR="005C09BD" w:rsidRPr="009A716C" w:rsidRDefault="005C09BD" w:rsidP="002F078D">
            <w:pPr>
              <w:rPr>
                <w:lang w:val="fr-FR" w:eastAsia="ja-JP"/>
              </w:rPr>
            </w:pPr>
            <w:r w:rsidRPr="009A716C">
              <w:rPr>
                <w:lang w:val="fr-FR"/>
              </w:rPr>
              <w:t>L</w:t>
            </w:r>
            <w:r w:rsidRPr="009A716C">
              <w:rPr>
                <w:szCs w:val="24"/>
                <w:lang w:val="fr-FR"/>
              </w:rPr>
              <w:t xml:space="preserve">’Avis d’appel d’offres ne fait pas partie du Dossier d’appel d’offres. Cependant, le Maître d’ouvrage veillera à ce que son contenu soit cohérent avec les informations données à la Section II, Données </w:t>
            </w:r>
            <w:r w:rsidRPr="009A716C">
              <w:rPr>
                <w:rFonts w:hint="eastAsia"/>
                <w:szCs w:val="24"/>
                <w:lang w:val="fr-FR" w:eastAsia="ja-JP"/>
              </w:rPr>
              <w:t>p</w:t>
            </w:r>
            <w:r w:rsidRPr="009A716C">
              <w:rPr>
                <w:szCs w:val="24"/>
                <w:lang w:val="fr-FR"/>
              </w:rPr>
              <w:t>articulières</w:t>
            </w:r>
            <w:r w:rsidRPr="009A716C">
              <w:rPr>
                <w:lang w:val="fr-FR"/>
              </w:rPr>
              <w:t>.</w:t>
            </w:r>
          </w:p>
          <w:p w14:paraId="0F6223DA" w14:textId="77777777" w:rsidR="005C09BD" w:rsidRPr="009A716C" w:rsidRDefault="005C09BD" w:rsidP="004E1925">
            <w:pPr>
              <w:jc w:val="left"/>
              <w:rPr>
                <w:lang w:val="fr-FR" w:eastAsia="ja-JP"/>
              </w:rPr>
            </w:pPr>
          </w:p>
        </w:tc>
      </w:tr>
    </w:tbl>
    <w:p w14:paraId="5AF03F5D" w14:textId="77777777" w:rsidR="005C09BD" w:rsidRPr="009A716C" w:rsidRDefault="005C09BD" w:rsidP="007D1C99">
      <w:pPr>
        <w:jc w:val="left"/>
        <w:rPr>
          <w:lang w:val="fr-FR" w:eastAsia="ja-JP"/>
        </w:rPr>
      </w:pPr>
    </w:p>
    <w:p w14:paraId="4DBBB22B" w14:textId="77777777" w:rsidR="005C09BD" w:rsidRPr="009A716C" w:rsidRDefault="005C09BD" w:rsidP="007D1C99">
      <w:pPr>
        <w:ind w:left="209" w:hangingChars="95" w:hanging="209"/>
        <w:jc w:val="left"/>
        <w:rPr>
          <w:rFonts w:eastAsia="ＭＳ Ｐゴシック" w:cs="ＭＳ Ｐゴシック"/>
          <w:sz w:val="22"/>
          <w:szCs w:val="22"/>
          <w:lang w:val="fr-FR" w:eastAsia="ja-JP" w:bidi="ta-IN"/>
        </w:rPr>
      </w:pPr>
    </w:p>
    <w:p w14:paraId="34AEFE3A" w14:textId="77777777" w:rsidR="005C09BD" w:rsidRPr="009A716C" w:rsidRDefault="005C09BD" w:rsidP="007D1C99">
      <w:pPr>
        <w:ind w:left="209" w:hangingChars="95" w:hanging="209"/>
        <w:jc w:val="left"/>
        <w:rPr>
          <w:rFonts w:eastAsia="ＭＳ Ｐゴシック" w:cs="ＭＳ Ｐゴシック"/>
          <w:sz w:val="22"/>
          <w:szCs w:val="22"/>
          <w:lang w:val="fr-FR" w:eastAsia="ja-JP" w:bidi="ta-IN"/>
        </w:rPr>
        <w:sectPr w:rsidR="005C09BD" w:rsidRPr="009A716C" w:rsidSect="00C23039">
          <w:headerReference w:type="even" r:id="rId22"/>
          <w:headerReference w:type="default" r:id="rId23"/>
          <w:headerReference w:type="first" r:id="rId24"/>
          <w:endnotePr>
            <w:numFmt w:val="decimal"/>
          </w:endnotePr>
          <w:type w:val="oddPage"/>
          <w:pgSz w:w="12240" w:h="15840" w:code="1"/>
          <w:pgMar w:top="1440" w:right="1440" w:bottom="1440" w:left="1797" w:header="720" w:footer="720" w:gutter="0"/>
          <w:pgNumType w:fmt="lowerRoman"/>
          <w:cols w:space="720"/>
          <w:titlePg/>
        </w:sectPr>
      </w:pPr>
    </w:p>
    <w:p w14:paraId="385BD269" w14:textId="77777777" w:rsidR="005C09BD" w:rsidRPr="009A716C" w:rsidRDefault="005C09BD" w:rsidP="00A7108B">
      <w:pPr>
        <w:jc w:val="center"/>
        <w:rPr>
          <w:b/>
          <w:sz w:val="28"/>
          <w:szCs w:val="28"/>
          <w:u w:val="single"/>
          <w:lang w:val="fr-FR"/>
        </w:rPr>
      </w:pPr>
      <w:r w:rsidRPr="009A716C">
        <w:rPr>
          <w:b/>
          <w:sz w:val="28"/>
          <w:szCs w:val="28"/>
          <w:u w:val="single"/>
          <w:lang w:val="fr-FR" w:eastAsia="ja-JP"/>
        </w:rPr>
        <w:t>Avis d’appel d’offres</w:t>
      </w:r>
    </w:p>
    <w:p w14:paraId="35A3C9BB" w14:textId="77777777" w:rsidR="005C09BD" w:rsidRPr="009A716C" w:rsidRDefault="005C09BD" w:rsidP="00A7108B">
      <w:pPr>
        <w:jc w:val="center"/>
        <w:rPr>
          <w:b/>
          <w:bCs/>
          <w:sz w:val="32"/>
          <w:szCs w:val="32"/>
          <w:lang w:val="fr-FR" w:eastAsia="ja-JP"/>
        </w:rPr>
      </w:pPr>
    </w:p>
    <w:p w14:paraId="677EDEA0" w14:textId="77777777" w:rsidR="005C09BD" w:rsidRPr="009A716C" w:rsidRDefault="005C09BD" w:rsidP="00A7108B">
      <w:pPr>
        <w:jc w:val="left"/>
        <w:rPr>
          <w:lang w:val="fr-FR" w:eastAsia="ja-JP"/>
        </w:rPr>
      </w:pPr>
    </w:p>
    <w:p w14:paraId="092F9C36" w14:textId="77777777" w:rsidR="005C09BD" w:rsidRPr="009A716C" w:rsidRDefault="005C09BD" w:rsidP="005C09BD">
      <w:pPr>
        <w:rPr>
          <w:spacing w:val="-4"/>
          <w:lang w:val="fr-FR" w:eastAsia="ja-JP"/>
        </w:rPr>
      </w:pPr>
      <w:r w:rsidRPr="009A716C">
        <w:rPr>
          <w:spacing w:val="-3"/>
          <w:szCs w:val="24"/>
          <w:lang w:val="fr-FR"/>
        </w:rPr>
        <w:t xml:space="preserve">Date : </w:t>
      </w:r>
      <w:r w:rsidRPr="009A716C">
        <w:rPr>
          <w:iCs/>
          <w:spacing w:val="-6"/>
          <w:lang w:val="fr-FR"/>
        </w:rPr>
        <w:t>[</w:t>
      </w:r>
      <w:r w:rsidRPr="009A716C">
        <w:rPr>
          <w:i/>
          <w:iCs/>
          <w:spacing w:val="-6"/>
          <w:lang w:val="fr-FR"/>
        </w:rPr>
        <w:t>insérer</w:t>
      </w:r>
      <w:r w:rsidRPr="009A716C">
        <w:rPr>
          <w:i/>
          <w:iCs/>
          <w:spacing w:val="-6"/>
          <w:lang w:val="fr-FR" w:eastAsia="ja-JP"/>
        </w:rPr>
        <w:t xml:space="preserve"> la d</w:t>
      </w:r>
      <w:r w:rsidRPr="009A716C">
        <w:rPr>
          <w:rFonts w:hint="eastAsia"/>
          <w:i/>
          <w:iCs/>
          <w:spacing w:val="-6"/>
          <w:lang w:val="fr-FR" w:eastAsia="ja-JP"/>
        </w:rPr>
        <w:t>ate</w:t>
      </w:r>
      <w:r w:rsidRPr="009A716C">
        <w:rPr>
          <w:i/>
          <w:iCs/>
          <w:spacing w:val="-6"/>
          <w:lang w:val="fr-FR" w:eastAsia="ja-JP"/>
        </w:rPr>
        <w:t xml:space="preserve"> de publication de l’Avis d’appel d’offres</w:t>
      </w:r>
      <w:r w:rsidRPr="009A716C">
        <w:rPr>
          <w:spacing w:val="-4"/>
          <w:lang w:val="fr-FR"/>
        </w:rPr>
        <w:t>]</w:t>
      </w:r>
    </w:p>
    <w:p w14:paraId="02886F4E" w14:textId="77777777" w:rsidR="005C09BD" w:rsidRPr="009A716C" w:rsidRDefault="005C09BD" w:rsidP="005C09BD">
      <w:pPr>
        <w:rPr>
          <w:spacing w:val="-4"/>
          <w:lang w:val="fr-FR"/>
        </w:rPr>
      </w:pPr>
      <w:r w:rsidRPr="009A716C">
        <w:rPr>
          <w:iCs/>
          <w:spacing w:val="-6"/>
          <w:lang w:val="fr-FR"/>
        </w:rPr>
        <w:t xml:space="preserve">AAO </w:t>
      </w:r>
      <w:r w:rsidRPr="009A716C">
        <w:rPr>
          <w:spacing w:val="-4"/>
          <w:lang w:val="fr-FR" w:eastAsia="ja-JP"/>
        </w:rPr>
        <w:t>n</w:t>
      </w:r>
      <w:r w:rsidRPr="009A716C">
        <w:rPr>
          <w:spacing w:val="-4"/>
          <w:vertAlign w:val="superscript"/>
          <w:lang w:val="fr-FR" w:eastAsia="ja-JP"/>
        </w:rPr>
        <w:t>o</w:t>
      </w:r>
      <w:r w:rsidRPr="007F306B">
        <w:rPr>
          <w:spacing w:val="-4"/>
          <w:lang w:val="fr-FR" w:eastAsia="ja-JP"/>
        </w:rPr>
        <w:t> </w:t>
      </w:r>
      <w:r w:rsidRPr="009A716C">
        <w:rPr>
          <w:spacing w:val="-4"/>
          <w:lang w:val="fr-FR" w:eastAsia="ja-JP"/>
        </w:rPr>
        <w:t xml:space="preserve">: </w:t>
      </w:r>
      <w:r w:rsidRPr="009A716C">
        <w:rPr>
          <w:iCs/>
          <w:spacing w:val="-6"/>
          <w:lang w:val="fr-FR"/>
        </w:rPr>
        <w:t>[</w:t>
      </w:r>
      <w:r w:rsidRPr="009A716C">
        <w:rPr>
          <w:i/>
          <w:iCs/>
          <w:spacing w:val="-6"/>
          <w:lang w:val="fr-FR"/>
        </w:rPr>
        <w:t>insérer le numéro de l’Avis d’appel d’offres</w:t>
      </w:r>
      <w:r w:rsidRPr="009A716C">
        <w:rPr>
          <w:spacing w:val="-4"/>
          <w:lang w:val="fr-FR"/>
        </w:rPr>
        <w:t>]</w:t>
      </w:r>
    </w:p>
    <w:p w14:paraId="4722B2D7" w14:textId="77777777" w:rsidR="005C09BD" w:rsidRPr="009A716C" w:rsidRDefault="005C09BD" w:rsidP="005C09BD">
      <w:pPr>
        <w:rPr>
          <w:spacing w:val="-4"/>
          <w:szCs w:val="24"/>
          <w:lang w:val="fr-FR"/>
        </w:rPr>
      </w:pPr>
      <w:r w:rsidRPr="009A716C">
        <w:rPr>
          <w:spacing w:val="-4"/>
          <w:szCs w:val="24"/>
          <w:lang w:val="fr-FR"/>
        </w:rPr>
        <w:t>Maître d’ouvrage : [</w:t>
      </w:r>
      <w:r w:rsidRPr="009A716C">
        <w:rPr>
          <w:i/>
          <w:spacing w:val="-4"/>
          <w:szCs w:val="24"/>
          <w:lang w:val="fr-FR"/>
        </w:rPr>
        <w:t>insérer le nom du Maître d’ouvrage</w:t>
      </w:r>
      <w:r w:rsidRPr="009A716C">
        <w:rPr>
          <w:spacing w:val="-4"/>
          <w:szCs w:val="24"/>
          <w:lang w:val="fr-FR"/>
        </w:rPr>
        <w:t>]</w:t>
      </w:r>
    </w:p>
    <w:p w14:paraId="1933C218" w14:textId="77777777" w:rsidR="005C09BD" w:rsidRPr="009A716C" w:rsidRDefault="005C09BD" w:rsidP="005C09BD">
      <w:pPr>
        <w:rPr>
          <w:spacing w:val="-4"/>
          <w:szCs w:val="24"/>
          <w:lang w:val="fr-FR"/>
        </w:rPr>
      </w:pPr>
      <w:r w:rsidRPr="009A716C">
        <w:rPr>
          <w:spacing w:val="-4"/>
          <w:szCs w:val="24"/>
          <w:lang w:val="fr-FR"/>
        </w:rPr>
        <w:t>Pays : [</w:t>
      </w:r>
      <w:r w:rsidRPr="009A716C">
        <w:rPr>
          <w:i/>
          <w:spacing w:val="-4"/>
          <w:szCs w:val="24"/>
          <w:lang w:val="fr-FR"/>
        </w:rPr>
        <w:t>insérer le nom du pays du Maître d’ouvrage/de l’Emprunteur</w:t>
      </w:r>
      <w:r w:rsidRPr="009A716C">
        <w:rPr>
          <w:spacing w:val="-4"/>
          <w:szCs w:val="24"/>
          <w:lang w:val="fr-FR"/>
        </w:rPr>
        <w:t>]</w:t>
      </w:r>
    </w:p>
    <w:p w14:paraId="71A9D0FB" w14:textId="77777777" w:rsidR="005C09BD" w:rsidRPr="009A716C" w:rsidRDefault="005C09BD" w:rsidP="005C09BD">
      <w:pPr>
        <w:rPr>
          <w:spacing w:val="-4"/>
          <w:lang w:val="fr-FR"/>
        </w:rPr>
      </w:pPr>
      <w:r w:rsidRPr="009A716C">
        <w:rPr>
          <w:spacing w:val="-4"/>
          <w:lang w:val="fr-FR" w:eastAsia="ja-JP"/>
        </w:rPr>
        <w:t>Prêt de la JICA n</w:t>
      </w:r>
      <w:r w:rsidRPr="009A716C">
        <w:rPr>
          <w:spacing w:val="-4"/>
          <w:vertAlign w:val="superscript"/>
          <w:lang w:val="fr-FR" w:eastAsia="ja-JP"/>
        </w:rPr>
        <w:t>o</w:t>
      </w:r>
      <w:r w:rsidRPr="007F306B">
        <w:rPr>
          <w:spacing w:val="-4"/>
          <w:lang w:val="fr-FR" w:eastAsia="ja-JP"/>
        </w:rPr>
        <w:t> </w:t>
      </w:r>
      <w:r w:rsidRPr="009A716C">
        <w:rPr>
          <w:spacing w:val="-4"/>
          <w:lang w:val="fr-FR" w:eastAsia="ja-JP"/>
        </w:rPr>
        <w:t xml:space="preserve">: </w:t>
      </w:r>
      <w:r w:rsidRPr="009A716C">
        <w:rPr>
          <w:iCs/>
          <w:spacing w:val="-6"/>
          <w:lang w:val="fr-FR"/>
        </w:rPr>
        <w:t>[</w:t>
      </w:r>
      <w:r w:rsidRPr="009A716C">
        <w:rPr>
          <w:i/>
          <w:iCs/>
          <w:spacing w:val="-6"/>
          <w:lang w:val="fr-FR"/>
        </w:rPr>
        <w:t>insére</w:t>
      </w:r>
      <w:r w:rsidRPr="009A716C">
        <w:rPr>
          <w:rFonts w:hint="eastAsia"/>
          <w:i/>
          <w:iCs/>
          <w:spacing w:val="-6"/>
          <w:lang w:val="fr-FR" w:eastAsia="ja-JP"/>
        </w:rPr>
        <w:t>r</w:t>
      </w:r>
      <w:r w:rsidRPr="009A716C">
        <w:rPr>
          <w:i/>
          <w:iCs/>
          <w:spacing w:val="-6"/>
          <w:lang w:val="fr-FR"/>
        </w:rPr>
        <w:t xml:space="preserve"> le numéro de</w:t>
      </w:r>
      <w:r w:rsidRPr="009A716C">
        <w:rPr>
          <w:i/>
          <w:iCs/>
          <w:spacing w:val="-6"/>
          <w:lang w:val="fr-FR" w:eastAsia="ja-JP"/>
        </w:rPr>
        <w:t xml:space="preserve"> l’Accord de </w:t>
      </w:r>
      <w:r w:rsidRPr="009A716C">
        <w:rPr>
          <w:rFonts w:hint="eastAsia"/>
          <w:i/>
          <w:iCs/>
          <w:spacing w:val="-6"/>
          <w:lang w:val="fr-FR" w:eastAsia="ja-JP"/>
        </w:rPr>
        <w:t>P</w:t>
      </w:r>
      <w:r w:rsidRPr="009A716C">
        <w:rPr>
          <w:i/>
          <w:iCs/>
          <w:spacing w:val="-6"/>
          <w:lang w:val="fr-FR" w:eastAsia="ja-JP"/>
        </w:rPr>
        <w:t>rêt de la JICA</w:t>
      </w:r>
      <w:r w:rsidRPr="009A716C">
        <w:rPr>
          <w:spacing w:val="-4"/>
          <w:lang w:val="fr-FR"/>
        </w:rPr>
        <w:t>]</w:t>
      </w:r>
    </w:p>
    <w:p w14:paraId="1AC32B37" w14:textId="77777777" w:rsidR="005C09BD" w:rsidRPr="009A716C" w:rsidRDefault="005C09BD" w:rsidP="005C09BD">
      <w:pPr>
        <w:rPr>
          <w:spacing w:val="-4"/>
          <w:lang w:val="fr-FR" w:eastAsia="ja-JP"/>
        </w:rPr>
      </w:pPr>
      <w:r w:rsidRPr="009A716C">
        <w:rPr>
          <w:spacing w:val="-4"/>
          <w:lang w:val="fr-FR" w:eastAsia="ja-JP"/>
        </w:rPr>
        <w:t>Nom de projet : [</w:t>
      </w:r>
      <w:r w:rsidRPr="009A716C">
        <w:rPr>
          <w:i/>
          <w:spacing w:val="-4"/>
          <w:lang w:val="fr-FR" w:eastAsia="ja-JP"/>
        </w:rPr>
        <w:t>insérer le nom du projet</w:t>
      </w:r>
      <w:r w:rsidRPr="009A716C">
        <w:rPr>
          <w:spacing w:val="-4"/>
          <w:lang w:val="fr-FR" w:eastAsia="ja-JP"/>
        </w:rPr>
        <w:t>]</w:t>
      </w:r>
    </w:p>
    <w:p w14:paraId="4C5DA489" w14:textId="77777777" w:rsidR="005C09BD" w:rsidRPr="009A716C" w:rsidRDefault="005C09BD" w:rsidP="005C09BD">
      <w:pPr>
        <w:tabs>
          <w:tab w:val="left" w:pos="1418"/>
        </w:tabs>
        <w:suppressAutoHyphens/>
        <w:rPr>
          <w:spacing w:val="-3"/>
          <w:szCs w:val="24"/>
          <w:lang w:val="fr-FR"/>
        </w:rPr>
      </w:pPr>
      <w:r w:rsidRPr="009A716C">
        <w:rPr>
          <w:rFonts w:hint="eastAsia"/>
          <w:spacing w:val="-4"/>
          <w:lang w:val="fr-FR"/>
        </w:rPr>
        <w:t>Marché</w:t>
      </w:r>
      <w:r w:rsidRPr="009A716C">
        <w:rPr>
          <w:spacing w:val="-4"/>
          <w:lang w:val="fr-FR"/>
        </w:rPr>
        <w:t> </w:t>
      </w:r>
      <w:r w:rsidRPr="009A716C">
        <w:rPr>
          <w:rFonts w:hint="eastAsia"/>
          <w:spacing w:val="-4"/>
          <w:lang w:val="fr-FR"/>
        </w:rPr>
        <w:t>:</w:t>
      </w:r>
      <w:r w:rsidRPr="009A716C">
        <w:rPr>
          <w:spacing w:val="-4"/>
          <w:lang w:val="fr-FR"/>
        </w:rPr>
        <w:t xml:space="preserve"> </w:t>
      </w:r>
      <w:r w:rsidRPr="009A716C">
        <w:rPr>
          <w:spacing w:val="-4"/>
          <w:lang w:val="fr-FR" w:eastAsia="ja-JP"/>
        </w:rPr>
        <w:t>[</w:t>
      </w:r>
      <w:r w:rsidRPr="009A716C">
        <w:rPr>
          <w:i/>
          <w:spacing w:val="-4"/>
          <w:lang w:val="fr-FR" w:eastAsia="ja-JP"/>
        </w:rPr>
        <w:t>insérer le nom du Marché</w:t>
      </w:r>
      <w:r w:rsidRPr="009A716C">
        <w:rPr>
          <w:spacing w:val="-2"/>
          <w:szCs w:val="24"/>
          <w:lang w:val="fr-FR"/>
        </w:rPr>
        <w:t>]</w:t>
      </w:r>
    </w:p>
    <w:p w14:paraId="3F7E0784" w14:textId="77777777" w:rsidR="005C09BD" w:rsidRPr="009A716C" w:rsidRDefault="005C09BD" w:rsidP="00A7108B">
      <w:pPr>
        <w:autoSpaceDE w:val="0"/>
        <w:autoSpaceDN w:val="0"/>
        <w:adjustRightInd w:val="0"/>
        <w:rPr>
          <w:rFonts w:ascii="ArialMT" w:hAnsi="ArialMT" w:cs="ArialMT"/>
          <w:szCs w:val="24"/>
          <w:lang w:val="fr-FR"/>
        </w:rPr>
      </w:pPr>
    </w:p>
    <w:p w14:paraId="60F3346F" w14:textId="77777777" w:rsidR="005C09BD" w:rsidRPr="009A716C" w:rsidRDefault="005C09BD" w:rsidP="00241D46">
      <w:pPr>
        <w:tabs>
          <w:tab w:val="left" w:pos="-720"/>
          <w:tab w:val="left" w:pos="426"/>
        </w:tabs>
        <w:suppressAutoHyphens/>
        <w:ind w:left="426" w:hanging="426"/>
        <w:rPr>
          <w:iCs/>
          <w:spacing w:val="-3"/>
          <w:szCs w:val="24"/>
          <w:lang w:val="fr-FR" w:eastAsia="ja-JP"/>
        </w:rPr>
      </w:pPr>
      <w:r w:rsidRPr="009A716C">
        <w:rPr>
          <w:spacing w:val="-3"/>
          <w:szCs w:val="24"/>
          <w:lang w:val="fr-FR"/>
        </w:rPr>
        <w:t>1.</w:t>
      </w:r>
      <w:r w:rsidRPr="009A716C">
        <w:rPr>
          <w:spacing w:val="-3"/>
          <w:szCs w:val="24"/>
          <w:lang w:val="fr-FR"/>
        </w:rPr>
        <w:tab/>
        <w:t>[</w:t>
      </w:r>
      <w:r w:rsidRPr="009A716C">
        <w:rPr>
          <w:i/>
          <w:iCs/>
          <w:lang w:val="fr-FR"/>
        </w:rPr>
        <w:t>Indiquer le nom de l’Emprunteur</w:t>
      </w:r>
      <w:r w:rsidRPr="009A716C">
        <w:rPr>
          <w:iCs/>
          <w:lang w:val="fr-FR"/>
        </w:rPr>
        <w:t>]</w:t>
      </w:r>
      <w:r w:rsidRPr="009A716C" w:rsidDel="00B2701E">
        <w:rPr>
          <w:iCs/>
          <w:lang w:val="fr-FR"/>
        </w:rPr>
        <w:t xml:space="preserve"> </w:t>
      </w:r>
      <w:r w:rsidRPr="009A716C">
        <w:rPr>
          <w:iCs/>
          <w:lang w:val="fr-FR"/>
        </w:rPr>
        <w:t>a reçu</w:t>
      </w:r>
      <w:r w:rsidRPr="009A716C">
        <w:rPr>
          <w:iCs/>
          <w:vertAlign w:val="superscript"/>
          <w:lang w:val="fr-FR"/>
        </w:rPr>
        <w:t>1</w:t>
      </w:r>
      <w:r w:rsidRPr="009A716C">
        <w:rPr>
          <w:i/>
          <w:iCs/>
          <w:lang w:val="fr-FR"/>
        </w:rPr>
        <w:t xml:space="preserve"> </w:t>
      </w:r>
      <w:r w:rsidRPr="009A716C">
        <w:rPr>
          <w:lang w:val="fr-FR"/>
        </w:rPr>
        <w:t xml:space="preserve">un Prêt de l’Agence Japonaise de Coopération Internationale (« la JICA ») afin de financer </w:t>
      </w:r>
      <w:r w:rsidRPr="009A716C">
        <w:rPr>
          <w:iCs/>
          <w:lang w:val="fr-FR"/>
        </w:rPr>
        <w:t>[</w:t>
      </w:r>
      <w:r w:rsidRPr="009A716C">
        <w:rPr>
          <w:i/>
          <w:iCs/>
          <w:lang w:val="fr-FR"/>
        </w:rPr>
        <w:t>indiquer le nom du projet</w:t>
      </w:r>
      <w:r w:rsidRPr="009A716C">
        <w:rPr>
          <w:iCs/>
          <w:lang w:val="fr-FR"/>
        </w:rPr>
        <w:t>]</w:t>
      </w:r>
      <w:r w:rsidRPr="009A716C">
        <w:rPr>
          <w:iCs/>
          <w:lang w:val="fr-FR" w:eastAsia="ja-JP"/>
        </w:rPr>
        <w:t xml:space="preserve"> et à l’intention d’utiliser</w:t>
      </w:r>
      <w:r w:rsidRPr="009A716C">
        <w:rPr>
          <w:i/>
          <w:iCs/>
          <w:lang w:val="fr-FR" w:eastAsia="ja-JP"/>
        </w:rPr>
        <w:t xml:space="preserve"> </w:t>
      </w:r>
      <w:r w:rsidRPr="009A716C">
        <w:rPr>
          <w:iCs/>
          <w:lang w:val="fr-FR" w:eastAsia="ja-JP"/>
        </w:rPr>
        <w:t>une partie des fonds pour effectuer les paiements autorisés au titre du Marché</w:t>
      </w:r>
      <w:r w:rsidRPr="009A716C">
        <w:rPr>
          <w:iCs/>
          <w:vertAlign w:val="superscript"/>
          <w:lang w:val="fr-FR" w:eastAsia="ja-JP"/>
        </w:rPr>
        <w:t>2</w:t>
      </w:r>
      <w:r w:rsidRPr="009A716C">
        <w:rPr>
          <w:iCs/>
          <w:lang w:val="fr-FR" w:eastAsia="ja-JP"/>
        </w:rPr>
        <w:t xml:space="preserve"> de</w:t>
      </w:r>
      <w:r w:rsidRPr="009A716C">
        <w:rPr>
          <w:lang w:val="fr-FR"/>
        </w:rPr>
        <w:t xml:space="preserve"> </w:t>
      </w:r>
      <w:r w:rsidRPr="009A716C">
        <w:rPr>
          <w:iCs/>
          <w:lang w:val="fr-FR"/>
        </w:rPr>
        <w:t>[</w:t>
      </w:r>
      <w:r w:rsidRPr="009A716C">
        <w:rPr>
          <w:i/>
          <w:iCs/>
          <w:lang w:val="fr-FR"/>
        </w:rPr>
        <w:t>indiquer le nom du Marché</w:t>
      </w:r>
      <w:r w:rsidRPr="009A716C">
        <w:rPr>
          <w:iCs/>
          <w:lang w:val="fr-FR"/>
        </w:rPr>
        <w:t>]</w:t>
      </w:r>
      <w:r w:rsidRPr="009A716C">
        <w:rPr>
          <w:iCs/>
          <w:spacing w:val="-3"/>
          <w:szCs w:val="24"/>
          <w:lang w:val="fr-FR" w:eastAsia="ja-JP"/>
        </w:rPr>
        <w:t>.</w:t>
      </w:r>
    </w:p>
    <w:p w14:paraId="6D2F6C39" w14:textId="77777777" w:rsidR="005C09BD" w:rsidRPr="009A716C" w:rsidRDefault="005C09BD" w:rsidP="00241D46">
      <w:pPr>
        <w:tabs>
          <w:tab w:val="left" w:pos="-720"/>
        </w:tabs>
        <w:suppressAutoHyphens/>
        <w:rPr>
          <w:spacing w:val="-3"/>
          <w:szCs w:val="24"/>
          <w:lang w:val="fr-FR"/>
        </w:rPr>
      </w:pPr>
    </w:p>
    <w:p w14:paraId="4F57C81C" w14:textId="2A547354" w:rsidR="005C09BD" w:rsidRPr="009A716C" w:rsidRDefault="005C09BD" w:rsidP="00F337B0">
      <w:pPr>
        <w:tabs>
          <w:tab w:val="left" w:pos="-720"/>
        </w:tabs>
        <w:suppressAutoHyphens/>
        <w:ind w:left="474" w:hangingChars="200" w:hanging="474"/>
        <w:rPr>
          <w:sz w:val="20"/>
          <w:lang w:val="fr-FR" w:eastAsia="ja-JP"/>
        </w:rPr>
      </w:pPr>
      <w:r w:rsidRPr="009A716C">
        <w:rPr>
          <w:spacing w:val="-3"/>
          <w:szCs w:val="24"/>
          <w:lang w:val="fr-FR"/>
        </w:rPr>
        <w:t>2.</w:t>
      </w:r>
      <w:r w:rsidRPr="009A716C">
        <w:rPr>
          <w:spacing w:val="-3"/>
          <w:szCs w:val="24"/>
          <w:lang w:val="fr-FR"/>
        </w:rPr>
        <w:tab/>
        <w:t>[</w:t>
      </w:r>
      <w:r w:rsidRPr="009A716C">
        <w:rPr>
          <w:i/>
          <w:iCs/>
          <w:lang w:val="fr-FR"/>
        </w:rPr>
        <w:t>Indiquer le nom du Maître d’ouvrage</w:t>
      </w:r>
      <w:r w:rsidRPr="009A716C">
        <w:rPr>
          <w:iCs/>
          <w:lang w:val="fr-FR"/>
        </w:rPr>
        <w:t>]</w:t>
      </w:r>
      <w:r w:rsidRPr="009A716C">
        <w:rPr>
          <w:iCs/>
          <w:lang w:val="fr-FR" w:eastAsia="ja-JP"/>
        </w:rPr>
        <w:t xml:space="preserve"> </w:t>
      </w:r>
      <w:r w:rsidRPr="009A716C">
        <w:rPr>
          <w:spacing w:val="-3"/>
          <w:lang w:val="fr-FR"/>
        </w:rPr>
        <w:t>invite, par le présent Avis d’appel d’offres, les Soumissionnaires éligibles à présenter leurs offres sous pli fermé, pour la conception et la réalisation de [</w:t>
      </w:r>
      <w:r w:rsidRPr="009A716C">
        <w:rPr>
          <w:i/>
          <w:iCs/>
          <w:lang w:val="fr-FR"/>
        </w:rPr>
        <w:t>donne</w:t>
      </w:r>
      <w:r w:rsidRPr="009A716C">
        <w:rPr>
          <w:i/>
          <w:iCs/>
          <w:lang w:val="fr-FR" w:eastAsia="ja-JP"/>
        </w:rPr>
        <w:t>r</w:t>
      </w:r>
      <w:r w:rsidRPr="009A716C">
        <w:rPr>
          <w:i/>
          <w:iCs/>
          <w:lang w:val="fr-FR"/>
        </w:rPr>
        <w:t xml:space="preserve"> une</w:t>
      </w:r>
      <w:r w:rsidRPr="009A716C">
        <w:rPr>
          <w:i/>
          <w:spacing w:val="-3"/>
          <w:lang w:val="fr-FR"/>
        </w:rPr>
        <w:t xml:space="preserve"> description succincte des travaux ou installations industrielles</w:t>
      </w:r>
      <w:r w:rsidRPr="009A716C">
        <w:rPr>
          <w:spacing w:val="-3"/>
          <w:lang w:val="fr-FR"/>
        </w:rPr>
        <w:t>]</w:t>
      </w:r>
      <w:r w:rsidRPr="009A716C">
        <w:rPr>
          <w:spacing w:val="-3"/>
          <w:vertAlign w:val="superscript"/>
          <w:lang w:val="fr-FR"/>
        </w:rPr>
        <w:t>3</w:t>
      </w:r>
      <w:r w:rsidRPr="009A716C">
        <w:rPr>
          <w:spacing w:val="-3"/>
          <w:lang w:val="fr-FR"/>
        </w:rPr>
        <w:t xml:space="preserve"> (« les Travaux »). Cet appel d’offres international sera mené conformément à la procédure de passation de marchés [</w:t>
      </w:r>
      <w:r w:rsidRPr="009A716C">
        <w:rPr>
          <w:i/>
          <w:spacing w:val="-3"/>
          <w:lang w:val="fr-FR"/>
        </w:rPr>
        <w:t>choisir « à une étape-deux enveloppes » ou « à deux étapes</w:t>
      </w:r>
      <w:r w:rsidRPr="009A716C">
        <w:rPr>
          <w:rFonts w:hint="eastAsia"/>
          <w:i/>
          <w:noProof/>
          <w:lang w:val="fr-FR" w:eastAsia="ja-JP"/>
        </w:rPr>
        <w:t>-</w:t>
      </w:r>
      <w:r w:rsidRPr="009A716C">
        <w:rPr>
          <w:i/>
          <w:noProof/>
          <w:lang w:val="fr-FR" w:eastAsia="ja-JP"/>
        </w:rPr>
        <w:t>une enveloppe</w:t>
      </w:r>
      <w:r w:rsidRPr="009A716C">
        <w:rPr>
          <w:i/>
          <w:spacing w:val="-3"/>
          <w:lang w:val="fr-FR"/>
        </w:rPr>
        <w:t> », selon le cas</w:t>
      </w:r>
      <w:r w:rsidRPr="009A716C">
        <w:rPr>
          <w:spacing w:val="-3"/>
          <w:lang w:val="fr-FR"/>
        </w:rPr>
        <w:t>]</w:t>
      </w:r>
      <w:r w:rsidRPr="009A716C">
        <w:rPr>
          <w:i/>
          <w:iCs/>
          <w:lang w:val="fr-FR"/>
        </w:rPr>
        <w:t>.</w:t>
      </w:r>
    </w:p>
    <w:p w14:paraId="75A4A852" w14:textId="77777777" w:rsidR="005C09BD" w:rsidRPr="009A716C" w:rsidRDefault="005C09BD" w:rsidP="00241D46">
      <w:pPr>
        <w:autoSpaceDE w:val="0"/>
        <w:autoSpaceDN w:val="0"/>
        <w:adjustRightInd w:val="0"/>
        <w:rPr>
          <w:rFonts w:ascii="ArialMT" w:hAnsi="ArialMT" w:cs="ArialMT"/>
          <w:szCs w:val="24"/>
          <w:lang w:val="fr-FR"/>
        </w:rPr>
      </w:pPr>
    </w:p>
    <w:p w14:paraId="48DA3CF0" w14:textId="77777777" w:rsidR="005C09BD" w:rsidRPr="009A716C" w:rsidRDefault="005C09BD" w:rsidP="00241D46">
      <w:pPr>
        <w:tabs>
          <w:tab w:val="left" w:pos="-720"/>
          <w:tab w:val="left" w:pos="426"/>
        </w:tabs>
        <w:suppressAutoHyphens/>
        <w:ind w:left="426" w:hanging="426"/>
        <w:rPr>
          <w:spacing w:val="-3"/>
          <w:szCs w:val="24"/>
          <w:lang w:val="fr-FR" w:eastAsia="ja-JP"/>
        </w:rPr>
      </w:pPr>
      <w:r w:rsidRPr="009A716C">
        <w:rPr>
          <w:spacing w:val="-3"/>
          <w:szCs w:val="24"/>
          <w:lang w:val="fr-FR"/>
        </w:rPr>
        <w:t>3.</w:t>
      </w:r>
      <w:r w:rsidRPr="009A716C">
        <w:rPr>
          <w:spacing w:val="-3"/>
          <w:szCs w:val="24"/>
          <w:lang w:val="fr-FR"/>
        </w:rPr>
        <w:tab/>
      </w:r>
      <w:r w:rsidRPr="009A716C">
        <w:rPr>
          <w:lang w:val="fr-FR" w:eastAsia="ja-JP"/>
        </w:rPr>
        <w:t>L</w:t>
      </w:r>
      <w:r w:rsidRPr="009A716C">
        <w:rPr>
          <w:lang w:val="fr-FR"/>
        </w:rPr>
        <w:t xml:space="preserve">’appel d’offres sera mené selon les procédures spécifiées dans les Directives applicables pour les passations de marchés sous financement par Prêts APD du Japon, et il est ouvert à tous les Soumissionnaires des </w:t>
      </w:r>
      <w:r w:rsidRPr="009A716C">
        <w:rPr>
          <w:rFonts w:hint="eastAsia"/>
          <w:lang w:val="fr-FR" w:eastAsia="ja-JP"/>
        </w:rPr>
        <w:t>p</w:t>
      </w:r>
      <w:r w:rsidRPr="009A716C">
        <w:rPr>
          <w:lang w:val="fr-FR"/>
        </w:rPr>
        <w:t>ays d’origine éligibles, tels que définis dans le Dossier d’appel d’offres.</w:t>
      </w:r>
    </w:p>
    <w:p w14:paraId="7760936F" w14:textId="77777777" w:rsidR="005C09BD" w:rsidRPr="009A716C" w:rsidRDefault="005C09BD" w:rsidP="00241D46">
      <w:pPr>
        <w:tabs>
          <w:tab w:val="left" w:pos="-720"/>
        </w:tabs>
        <w:suppressAutoHyphens/>
        <w:rPr>
          <w:spacing w:val="-3"/>
          <w:szCs w:val="24"/>
          <w:lang w:val="fr-FR" w:eastAsia="ja-JP"/>
        </w:rPr>
      </w:pPr>
    </w:p>
    <w:p w14:paraId="4F04F7C5" w14:textId="77777777" w:rsidR="005C09BD" w:rsidRPr="009A716C" w:rsidRDefault="005C09BD" w:rsidP="00241D46">
      <w:pPr>
        <w:tabs>
          <w:tab w:val="left" w:pos="-720"/>
          <w:tab w:val="left" w:pos="426"/>
        </w:tabs>
        <w:suppressAutoHyphens/>
        <w:ind w:left="426" w:hanging="426"/>
        <w:rPr>
          <w:spacing w:val="-3"/>
          <w:szCs w:val="24"/>
          <w:lang w:val="fr-FR"/>
        </w:rPr>
      </w:pPr>
      <w:r w:rsidRPr="009A716C">
        <w:rPr>
          <w:rFonts w:hint="eastAsia"/>
          <w:spacing w:val="-3"/>
          <w:szCs w:val="24"/>
          <w:lang w:val="fr-FR" w:eastAsia="ja-JP"/>
        </w:rPr>
        <w:t>4.</w:t>
      </w:r>
      <w:r w:rsidRPr="009A716C">
        <w:rPr>
          <w:rFonts w:hint="eastAsia"/>
          <w:spacing w:val="-3"/>
          <w:szCs w:val="24"/>
          <w:lang w:val="fr-FR" w:eastAsia="ja-JP"/>
        </w:rPr>
        <w:tab/>
      </w:r>
      <w:r w:rsidRPr="009A716C">
        <w:rPr>
          <w:lang w:val="fr-FR" w:eastAsia="ja-JP"/>
        </w:rPr>
        <w:t>L</w:t>
      </w:r>
      <w:r w:rsidRPr="009A716C">
        <w:rPr>
          <w:lang w:val="fr-FR"/>
        </w:rPr>
        <w:t>es Soumissionnaires</w:t>
      </w:r>
      <w:r w:rsidRPr="009A716C">
        <w:rPr>
          <w:spacing w:val="-3"/>
          <w:lang w:val="fr-FR"/>
        </w:rPr>
        <w:t xml:space="preserve"> intéressés peuvent obtenir des informations supplémentaires et consulter le Dossier d’appel d’offres durant les heures ouvrables à l’adresse suivante </w:t>
      </w:r>
      <w:r w:rsidRPr="009A716C">
        <w:rPr>
          <w:spacing w:val="-3"/>
          <w:szCs w:val="24"/>
          <w:lang w:val="fr-FR"/>
        </w:rPr>
        <w:t>:</w:t>
      </w:r>
    </w:p>
    <w:p w14:paraId="0CA21085" w14:textId="77777777" w:rsidR="005C09BD" w:rsidRPr="009A716C" w:rsidRDefault="005C09BD" w:rsidP="008A01D3">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nom du bureau</w:t>
      </w:r>
      <w:r w:rsidRPr="009A716C">
        <w:rPr>
          <w:iCs/>
          <w:spacing w:val="-6"/>
          <w:lang w:val="fr-FR"/>
        </w:rPr>
        <w:t>]</w:t>
      </w:r>
    </w:p>
    <w:p w14:paraId="40606A86" w14:textId="77777777" w:rsidR="005C09BD" w:rsidRPr="009A716C" w:rsidRDefault="005C09BD" w:rsidP="008A01D3">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nom de la personne responsable</w:t>
      </w:r>
      <w:r w:rsidRPr="009A716C">
        <w:rPr>
          <w:iCs/>
          <w:spacing w:val="-6"/>
          <w:lang w:val="fr-FR"/>
        </w:rPr>
        <w:t>]</w:t>
      </w:r>
    </w:p>
    <w:p w14:paraId="4DE376F6" w14:textId="77777777" w:rsidR="005C09BD" w:rsidRPr="009A716C" w:rsidRDefault="005C09BD" w:rsidP="008A01D3">
      <w:pPr>
        <w:pStyle w:val="Style11"/>
        <w:spacing w:line="240" w:lineRule="auto"/>
        <w:ind w:left="426"/>
        <w:rPr>
          <w:i/>
          <w:iCs/>
          <w:spacing w:val="-6"/>
          <w:lang w:val="fr-FR"/>
        </w:rPr>
      </w:pPr>
      <w:r w:rsidRPr="009A716C">
        <w:rPr>
          <w:iCs/>
          <w:spacing w:val="-6"/>
          <w:lang w:val="fr-FR"/>
        </w:rPr>
        <w:t>[</w:t>
      </w:r>
      <w:r w:rsidRPr="009A716C">
        <w:rPr>
          <w:i/>
          <w:iCs/>
          <w:spacing w:val="-6"/>
          <w:lang w:val="fr-FR"/>
        </w:rPr>
        <w:t>indiquer l’adresse postale</w:t>
      </w:r>
      <w:r w:rsidRPr="009A716C">
        <w:rPr>
          <w:iCs/>
          <w:spacing w:val="-6"/>
          <w:lang w:val="fr-FR"/>
        </w:rPr>
        <w:t>]</w:t>
      </w:r>
      <w:r w:rsidRPr="009A716C">
        <w:rPr>
          <w:i/>
          <w:iCs/>
          <w:spacing w:val="-6"/>
          <w:lang w:val="fr-FR"/>
        </w:rPr>
        <w:t xml:space="preserve"> </w:t>
      </w:r>
    </w:p>
    <w:p w14:paraId="2A57A4DE" w14:textId="77777777" w:rsidR="005C09BD" w:rsidRPr="009A716C" w:rsidRDefault="005C09BD" w:rsidP="002A2244">
      <w:pPr>
        <w:pStyle w:val="Style11"/>
        <w:spacing w:line="240" w:lineRule="auto"/>
        <w:ind w:left="426"/>
        <w:rPr>
          <w:i/>
          <w:iCs/>
          <w:spacing w:val="-6"/>
          <w:lang w:val="fr-FR"/>
        </w:rPr>
      </w:pPr>
      <w:r w:rsidRPr="009A716C">
        <w:rPr>
          <w:iCs/>
          <w:spacing w:val="-6"/>
          <w:lang w:val="fr-FR"/>
        </w:rPr>
        <w:t>[</w:t>
      </w:r>
      <w:r w:rsidRPr="009A716C">
        <w:rPr>
          <w:i/>
          <w:iCs/>
          <w:spacing w:val="-6"/>
          <w:lang w:val="fr-FR"/>
        </w:rPr>
        <w:t>indiquer les heures ouvrables</w:t>
      </w:r>
      <w:r w:rsidRPr="009A716C">
        <w:rPr>
          <w:iCs/>
          <w:spacing w:val="-6"/>
          <w:lang w:val="fr-FR"/>
        </w:rPr>
        <w:t>]</w:t>
      </w:r>
      <w:r w:rsidRPr="009A716C">
        <w:rPr>
          <w:i/>
          <w:iCs/>
          <w:spacing w:val="-6"/>
          <w:lang w:val="fr-FR"/>
        </w:rPr>
        <w:t xml:space="preserve"> </w:t>
      </w:r>
    </w:p>
    <w:p w14:paraId="7F5CA8E5" w14:textId="77777777" w:rsidR="005C09BD" w:rsidRPr="009A716C" w:rsidRDefault="005C09BD" w:rsidP="002A2244">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numéro de téléphone avec les codes pays/ville</w:t>
      </w:r>
      <w:r w:rsidRPr="009A716C">
        <w:rPr>
          <w:iCs/>
          <w:spacing w:val="-6"/>
          <w:lang w:val="fr-FR"/>
        </w:rPr>
        <w:t>]</w:t>
      </w:r>
    </w:p>
    <w:p w14:paraId="20C847A3" w14:textId="77777777" w:rsidR="005C09BD" w:rsidRPr="009A716C" w:rsidRDefault="005C09BD" w:rsidP="002A2244">
      <w:pPr>
        <w:pStyle w:val="Style11"/>
        <w:spacing w:line="240" w:lineRule="auto"/>
        <w:ind w:left="426"/>
        <w:rPr>
          <w:i/>
          <w:iCs/>
          <w:spacing w:val="-6"/>
          <w:lang w:val="fr-FR"/>
        </w:rPr>
      </w:pPr>
      <w:r w:rsidRPr="009A716C">
        <w:rPr>
          <w:iCs/>
          <w:spacing w:val="-6"/>
          <w:lang w:val="fr-FR"/>
        </w:rPr>
        <w:t>[</w:t>
      </w:r>
      <w:r w:rsidRPr="009A716C">
        <w:rPr>
          <w:i/>
          <w:iCs/>
          <w:spacing w:val="-6"/>
          <w:lang w:val="fr-FR"/>
        </w:rPr>
        <w:t>indiquer le numéro de fax avec les codes pays/ville</w:t>
      </w:r>
      <w:r w:rsidRPr="009A716C">
        <w:rPr>
          <w:iCs/>
          <w:spacing w:val="-6"/>
          <w:lang w:val="fr-FR"/>
        </w:rPr>
        <w:t>]</w:t>
      </w:r>
      <w:r w:rsidRPr="009A716C">
        <w:rPr>
          <w:i/>
          <w:iCs/>
          <w:spacing w:val="-6"/>
          <w:lang w:val="fr-FR"/>
        </w:rPr>
        <w:t xml:space="preserve"> </w:t>
      </w:r>
    </w:p>
    <w:p w14:paraId="3E71082A" w14:textId="77777777" w:rsidR="005C09BD" w:rsidRPr="009A716C" w:rsidRDefault="005C09BD" w:rsidP="002A2244">
      <w:pPr>
        <w:ind w:left="426" w:right="5688"/>
        <w:rPr>
          <w:i/>
          <w:iCs/>
          <w:spacing w:val="-6"/>
          <w:lang w:val="fr-FR" w:eastAsia="ja-JP"/>
        </w:rPr>
      </w:pPr>
      <w:r w:rsidRPr="009A716C">
        <w:rPr>
          <w:iCs/>
          <w:spacing w:val="-6"/>
          <w:lang w:val="fr-FR"/>
        </w:rPr>
        <w:t>[</w:t>
      </w:r>
      <w:r w:rsidRPr="009A716C">
        <w:rPr>
          <w:i/>
          <w:iCs/>
          <w:spacing w:val="-6"/>
          <w:lang w:val="fr-FR"/>
        </w:rPr>
        <w:t>indiquer l’adresse e-mail</w:t>
      </w:r>
      <w:r w:rsidRPr="009A716C">
        <w:rPr>
          <w:iCs/>
          <w:spacing w:val="-6"/>
          <w:lang w:val="fr-FR"/>
        </w:rPr>
        <w:t>]</w:t>
      </w:r>
    </w:p>
    <w:p w14:paraId="115305D5" w14:textId="77777777" w:rsidR="005C09BD" w:rsidRPr="009A716C" w:rsidRDefault="005C09BD" w:rsidP="00241D46">
      <w:pPr>
        <w:tabs>
          <w:tab w:val="left" w:pos="-720"/>
        </w:tabs>
        <w:suppressAutoHyphens/>
        <w:rPr>
          <w:spacing w:val="-3"/>
          <w:szCs w:val="24"/>
          <w:lang w:val="fr-FR"/>
        </w:rPr>
      </w:pPr>
    </w:p>
    <w:p w14:paraId="3913764D" w14:textId="77777777" w:rsidR="005C09BD" w:rsidRPr="009A716C" w:rsidRDefault="005C09BD" w:rsidP="00241D46">
      <w:pPr>
        <w:tabs>
          <w:tab w:val="left" w:pos="-720"/>
          <w:tab w:val="left" w:pos="426"/>
        </w:tabs>
        <w:suppressAutoHyphens/>
        <w:ind w:left="426" w:hanging="426"/>
        <w:rPr>
          <w:spacing w:val="-2"/>
          <w:szCs w:val="24"/>
          <w:lang w:val="fr-FR"/>
        </w:rPr>
      </w:pPr>
      <w:r w:rsidRPr="009A716C">
        <w:rPr>
          <w:rFonts w:hint="eastAsia"/>
          <w:spacing w:val="-3"/>
          <w:szCs w:val="24"/>
          <w:lang w:val="fr-FR" w:eastAsia="ja-JP"/>
        </w:rPr>
        <w:t>5.</w:t>
      </w:r>
      <w:r w:rsidRPr="009A716C">
        <w:rPr>
          <w:spacing w:val="-3"/>
          <w:szCs w:val="24"/>
          <w:lang w:val="fr-FR"/>
        </w:rPr>
        <w:tab/>
      </w:r>
      <w:bookmarkStart w:id="24" w:name="_Hlk499657218"/>
      <w:r w:rsidRPr="009A716C">
        <w:rPr>
          <w:spacing w:val="-3"/>
          <w:szCs w:val="24"/>
          <w:lang w:val="fr-FR"/>
        </w:rPr>
        <w:t xml:space="preserve">Les </w:t>
      </w:r>
      <w:r w:rsidRPr="009A716C">
        <w:rPr>
          <w:lang w:val="fr-FR"/>
        </w:rPr>
        <w:t>Soumissionnaires</w:t>
      </w:r>
      <w:r w:rsidRPr="009A716C">
        <w:rPr>
          <w:spacing w:val="-3"/>
          <w:lang w:val="fr-FR"/>
        </w:rPr>
        <w:t xml:space="preserve"> </w:t>
      </w:r>
      <w:r w:rsidRPr="009A716C">
        <w:rPr>
          <w:lang w:val="fr-FR"/>
        </w:rPr>
        <w:t>intéressés</w:t>
      </w:r>
      <w:r w:rsidRPr="009A716C">
        <w:rPr>
          <w:spacing w:val="-3"/>
          <w:lang w:val="fr-FR"/>
        </w:rPr>
        <w:t xml:space="preserve"> </w:t>
      </w:r>
      <w:r w:rsidRPr="009A716C">
        <w:rPr>
          <w:lang w:val="fr-FR"/>
        </w:rPr>
        <w:t>peuvent obtenir le</w:t>
      </w:r>
      <w:r w:rsidRPr="009A716C">
        <w:rPr>
          <w:szCs w:val="24"/>
          <w:lang w:val="fr-FR"/>
        </w:rPr>
        <w:t xml:space="preserve"> Dossier d’appel d’offres </w:t>
      </w:r>
      <w:r w:rsidRPr="009A716C">
        <w:rPr>
          <w:lang w:val="fr-FR"/>
        </w:rPr>
        <w:t>sur soumission d’une demande écrite à l’adresse ci-dessus et moyennant paiement des frais non remboursables</w:t>
      </w:r>
      <w:r w:rsidRPr="009A716C">
        <w:rPr>
          <w:vertAlign w:val="superscript"/>
          <w:lang w:val="fr-FR" w:eastAsia="ja-JP"/>
        </w:rPr>
        <w:t xml:space="preserve"> </w:t>
      </w:r>
      <w:r w:rsidRPr="009A716C">
        <w:rPr>
          <w:lang w:val="fr-FR"/>
        </w:rPr>
        <w:t xml:space="preserve">suivants : </w:t>
      </w:r>
      <w:r w:rsidRPr="009A716C">
        <w:rPr>
          <w:iCs/>
          <w:lang w:val="fr-FR"/>
        </w:rPr>
        <w:t>[</w:t>
      </w:r>
      <w:r w:rsidRPr="009A716C">
        <w:rPr>
          <w:i/>
          <w:iCs/>
          <w:lang w:val="fr-FR"/>
        </w:rPr>
        <w:t>indiquer un montant dans la monnaie du pays du Maître d’ouvrage ou dans une devise convertible</w:t>
      </w:r>
      <w:r w:rsidRPr="009A716C">
        <w:rPr>
          <w:iCs/>
          <w:lang w:val="fr-FR"/>
        </w:rPr>
        <w:t>]</w:t>
      </w:r>
      <w:r w:rsidRPr="009A716C">
        <w:rPr>
          <w:rStyle w:val="af1"/>
          <w:lang w:val="fr-FR"/>
        </w:rPr>
        <w:t>4</w:t>
      </w:r>
      <w:r w:rsidRPr="009A716C">
        <w:rPr>
          <w:iCs/>
          <w:lang w:val="fr-FR"/>
        </w:rPr>
        <w:t>. La méthode de paiement sera </w:t>
      </w:r>
      <w:r w:rsidRPr="009A716C">
        <w:rPr>
          <w:rFonts w:hint="eastAsia"/>
          <w:iCs/>
          <w:lang w:val="fr-FR" w:eastAsia="ja-JP"/>
        </w:rPr>
        <w:t>[</w:t>
      </w:r>
      <w:r w:rsidRPr="009A716C">
        <w:rPr>
          <w:i/>
          <w:iCs/>
          <w:lang w:val="fr-FR" w:eastAsia="ja-JP"/>
        </w:rPr>
        <w:t>indiquer la forme de paiement</w:t>
      </w:r>
      <w:r w:rsidRPr="009A716C">
        <w:rPr>
          <w:iCs/>
          <w:lang w:val="fr-FR" w:eastAsia="ja-JP"/>
        </w:rPr>
        <w:t>]</w:t>
      </w:r>
      <w:r w:rsidRPr="009A716C">
        <w:rPr>
          <w:iCs/>
          <w:vertAlign w:val="superscript"/>
          <w:lang w:val="fr-FR" w:eastAsia="ja-JP"/>
        </w:rPr>
        <w:t>5</w:t>
      </w:r>
      <w:r w:rsidRPr="009A716C">
        <w:rPr>
          <w:iCs/>
          <w:lang w:val="fr-FR" w:eastAsia="ja-JP"/>
        </w:rPr>
        <w:t>. Le Dossier d’appel d’offres sera adressé par [</w:t>
      </w:r>
      <w:r w:rsidRPr="009A716C">
        <w:rPr>
          <w:i/>
          <w:iCs/>
          <w:lang w:val="fr-FR" w:eastAsia="ja-JP"/>
        </w:rPr>
        <w:t>indiquer le mode d’acheminement</w:t>
      </w:r>
      <w:r w:rsidRPr="009A716C">
        <w:rPr>
          <w:iCs/>
          <w:lang w:val="fr-FR" w:eastAsia="ja-JP"/>
        </w:rPr>
        <w:t>]</w:t>
      </w:r>
      <w:r w:rsidRPr="009A716C">
        <w:rPr>
          <w:spacing w:val="-2"/>
          <w:szCs w:val="24"/>
          <w:lang w:val="fr-FR" w:eastAsia="ja-JP"/>
        </w:rPr>
        <w:t>.</w:t>
      </w:r>
    </w:p>
    <w:bookmarkEnd w:id="24"/>
    <w:p w14:paraId="3AAE2B1C" w14:textId="77777777" w:rsidR="005C09BD" w:rsidRPr="009A716C" w:rsidRDefault="005C09BD" w:rsidP="00241D46">
      <w:pPr>
        <w:autoSpaceDE w:val="0"/>
        <w:autoSpaceDN w:val="0"/>
        <w:adjustRightInd w:val="0"/>
        <w:rPr>
          <w:rFonts w:ascii="ArialMT" w:hAnsi="ArialMT" w:cs="ArialMT"/>
          <w:szCs w:val="24"/>
          <w:lang w:val="fr-FR" w:eastAsia="ja-JP"/>
        </w:rPr>
      </w:pPr>
    </w:p>
    <w:p w14:paraId="46B8A16C" w14:textId="1A46BED8" w:rsidR="005C09BD" w:rsidRPr="009A716C" w:rsidRDefault="005C09BD" w:rsidP="00241D46">
      <w:pPr>
        <w:tabs>
          <w:tab w:val="left" w:pos="-720"/>
          <w:tab w:val="left" w:pos="426"/>
        </w:tabs>
        <w:suppressAutoHyphens/>
        <w:ind w:left="426" w:hanging="426"/>
        <w:rPr>
          <w:iCs/>
          <w:spacing w:val="-2"/>
          <w:szCs w:val="24"/>
          <w:lang w:val="fr-FR" w:eastAsia="ja-JP"/>
        </w:rPr>
      </w:pPr>
      <w:r w:rsidRPr="009A716C">
        <w:rPr>
          <w:spacing w:val="-3"/>
          <w:szCs w:val="24"/>
          <w:lang w:val="fr-FR" w:eastAsia="ja-JP"/>
        </w:rPr>
        <w:t>6.</w:t>
      </w:r>
      <w:r w:rsidRPr="009A716C">
        <w:rPr>
          <w:spacing w:val="-3"/>
          <w:szCs w:val="24"/>
          <w:lang w:val="fr-FR" w:eastAsia="ja-JP"/>
        </w:rPr>
        <w:tab/>
      </w:r>
      <w:r w:rsidRPr="009A716C">
        <w:rPr>
          <w:spacing w:val="-3"/>
          <w:szCs w:val="24"/>
          <w:lang w:val="fr-FR"/>
        </w:rPr>
        <w:t xml:space="preserve">Les </w:t>
      </w:r>
      <w:r w:rsidRPr="009A716C">
        <w:rPr>
          <w:lang w:val="fr-FR"/>
        </w:rPr>
        <w:t>offres doivent être remises à l’adresse ci-dessus</w:t>
      </w:r>
      <w:r w:rsidRPr="009A716C">
        <w:rPr>
          <w:vertAlign w:val="superscript"/>
          <w:lang w:val="fr-FR"/>
        </w:rPr>
        <w:t>6</w:t>
      </w:r>
      <w:r w:rsidRPr="009A716C">
        <w:rPr>
          <w:lang w:val="fr-FR"/>
        </w:rPr>
        <w:t xml:space="preserve"> au plus tard à </w:t>
      </w:r>
      <w:r w:rsidRPr="009A716C">
        <w:rPr>
          <w:iCs/>
          <w:lang w:val="fr-FR"/>
        </w:rPr>
        <w:t>[</w:t>
      </w:r>
      <w:r w:rsidRPr="009A716C">
        <w:rPr>
          <w:i/>
          <w:iCs/>
          <w:lang w:val="fr-FR"/>
        </w:rPr>
        <w:t xml:space="preserve">indiquer </w:t>
      </w:r>
      <w:r w:rsidRPr="009A716C">
        <w:rPr>
          <w:i/>
          <w:iCs/>
          <w:szCs w:val="24"/>
          <w:lang w:val="fr-FR"/>
        </w:rPr>
        <w:t>l’heure</w:t>
      </w:r>
      <w:r w:rsidRPr="009A716C">
        <w:rPr>
          <w:szCs w:val="24"/>
          <w:lang w:val="fr-FR"/>
        </w:rPr>
        <w:t>] le [</w:t>
      </w:r>
      <w:r w:rsidRPr="009A716C">
        <w:rPr>
          <w:i/>
          <w:iCs/>
          <w:szCs w:val="24"/>
          <w:lang w:val="fr-FR"/>
        </w:rPr>
        <w:t>indiquer la date</w:t>
      </w:r>
      <w:r w:rsidRPr="009A716C">
        <w:rPr>
          <w:iCs/>
          <w:szCs w:val="24"/>
          <w:lang w:val="fr-FR"/>
        </w:rPr>
        <w:t>]</w:t>
      </w:r>
      <w:r w:rsidRPr="009A716C">
        <w:rPr>
          <w:lang w:val="fr-FR" w:eastAsia="ja-JP"/>
        </w:rPr>
        <w:t xml:space="preserve"> et doivent être accompagnées d’une garantie </w:t>
      </w:r>
      <w:r w:rsidRPr="009A716C">
        <w:rPr>
          <w:lang w:val="fr-FR"/>
        </w:rPr>
        <w:t>de soumission</w:t>
      </w:r>
      <w:r w:rsidRPr="009A716C">
        <w:rPr>
          <w:vertAlign w:val="superscript"/>
          <w:lang w:val="fr-FR"/>
        </w:rPr>
        <w:t xml:space="preserve">7 </w:t>
      </w:r>
      <w:r w:rsidRPr="009A716C">
        <w:rPr>
          <w:lang w:val="fr-FR" w:eastAsia="ja-JP"/>
        </w:rPr>
        <w:t xml:space="preserve">d’un montant de </w:t>
      </w:r>
      <w:r w:rsidRPr="009A716C">
        <w:rPr>
          <w:szCs w:val="24"/>
          <w:lang w:val="fr-FR"/>
        </w:rPr>
        <w:t>[</w:t>
      </w:r>
      <w:r w:rsidRPr="009A716C">
        <w:rPr>
          <w:i/>
          <w:iCs/>
          <w:szCs w:val="24"/>
          <w:lang w:val="fr-FR"/>
        </w:rPr>
        <w:t>indiquer une somme fixe</w:t>
      </w:r>
      <w:r w:rsidRPr="009A716C">
        <w:rPr>
          <w:iCs/>
          <w:szCs w:val="24"/>
          <w:lang w:val="fr-FR"/>
        </w:rPr>
        <w:t>]</w:t>
      </w:r>
      <w:r w:rsidRPr="009A716C">
        <w:rPr>
          <w:iCs/>
          <w:spacing w:val="-2"/>
          <w:szCs w:val="24"/>
          <w:lang w:val="fr-FR" w:eastAsia="ja-JP"/>
        </w:rPr>
        <w:t>.</w:t>
      </w:r>
    </w:p>
    <w:p w14:paraId="34157451" w14:textId="77777777" w:rsidR="005C09BD" w:rsidRPr="009A716C" w:rsidRDefault="005C09BD" w:rsidP="00241D46">
      <w:pPr>
        <w:pStyle w:val="BankNormal"/>
        <w:spacing w:after="0"/>
        <w:rPr>
          <w:iCs/>
          <w:spacing w:val="-2"/>
          <w:szCs w:val="24"/>
          <w:lang w:val="fr-FR"/>
        </w:rPr>
      </w:pPr>
    </w:p>
    <w:p w14:paraId="361C173A" w14:textId="77777777" w:rsidR="005C09BD" w:rsidRPr="009A716C" w:rsidRDefault="005C09BD" w:rsidP="00241D46">
      <w:pPr>
        <w:tabs>
          <w:tab w:val="left" w:pos="-720"/>
          <w:tab w:val="left" w:pos="426"/>
        </w:tabs>
        <w:suppressAutoHyphens/>
        <w:ind w:left="426" w:hanging="426"/>
        <w:rPr>
          <w:lang w:val="fr-FR" w:eastAsia="ja-JP"/>
        </w:rPr>
      </w:pPr>
      <w:r w:rsidRPr="009A716C">
        <w:rPr>
          <w:spacing w:val="-3"/>
          <w:szCs w:val="24"/>
          <w:lang w:val="fr-FR" w:eastAsia="ja-JP"/>
        </w:rPr>
        <w:t>7.</w:t>
      </w:r>
      <w:r w:rsidRPr="009A716C">
        <w:rPr>
          <w:spacing w:val="-3"/>
          <w:szCs w:val="24"/>
          <w:lang w:val="fr-FR" w:eastAsia="ja-JP"/>
        </w:rPr>
        <w:tab/>
      </w:r>
      <w:r w:rsidRPr="009A716C">
        <w:rPr>
          <w:spacing w:val="-3"/>
          <w:szCs w:val="24"/>
          <w:lang w:val="fr-FR"/>
        </w:rPr>
        <w:t xml:space="preserve">Les </w:t>
      </w:r>
      <w:r w:rsidRPr="009A716C">
        <w:rPr>
          <w:szCs w:val="24"/>
          <w:lang w:val="fr-FR"/>
        </w:rPr>
        <w:t>offres seront ouvertes en présence des représentants des Soumissionnaires qui souhaitent assister à l’ouverture des plis à l’adresse du bureau en charge indiquée dans le Dossier d’appel d’offres</w:t>
      </w:r>
      <w:r w:rsidRPr="009A716C">
        <w:rPr>
          <w:spacing w:val="-3"/>
          <w:szCs w:val="24"/>
          <w:lang w:val="fr-FR"/>
        </w:rPr>
        <w:t>.</w:t>
      </w:r>
    </w:p>
    <w:p w14:paraId="6EB3D0B4" w14:textId="77777777" w:rsidR="005C09BD" w:rsidRPr="009A716C" w:rsidRDefault="005C09BD" w:rsidP="00A7108B">
      <w:pPr>
        <w:spacing w:line="480" w:lineRule="atLeast"/>
        <w:rPr>
          <w:iCs/>
          <w:spacing w:val="-6"/>
          <w:lang w:val="fr-FR"/>
        </w:rPr>
      </w:pPr>
    </w:p>
    <w:p w14:paraId="035A71EB" w14:textId="77777777" w:rsidR="005C09BD" w:rsidRPr="009A716C" w:rsidRDefault="005C09BD" w:rsidP="00A7108B">
      <w:pPr>
        <w:spacing w:line="480" w:lineRule="atLeast"/>
        <w:rPr>
          <w:i/>
          <w:iCs/>
          <w:spacing w:val="-6"/>
          <w:lang w:val="fr-FR"/>
        </w:rPr>
      </w:pPr>
      <w:r w:rsidRPr="009A716C">
        <w:rPr>
          <w:iCs/>
          <w:spacing w:val="-6"/>
          <w:lang w:val="fr-FR"/>
        </w:rPr>
        <w:t>[</w:t>
      </w:r>
      <w:r w:rsidRPr="009A716C">
        <w:rPr>
          <w:i/>
          <w:iCs/>
          <w:spacing w:val="-6"/>
          <w:lang w:val="fr-FR"/>
        </w:rPr>
        <w:t>Indiquer le nom du bureau</w:t>
      </w:r>
      <w:r w:rsidRPr="009A716C">
        <w:rPr>
          <w:iCs/>
          <w:spacing w:val="-6"/>
          <w:lang w:val="fr-FR"/>
        </w:rPr>
        <w:t>]</w:t>
      </w:r>
    </w:p>
    <w:p w14:paraId="3FD106D5" w14:textId="77777777" w:rsidR="005C09BD" w:rsidRPr="009A716C" w:rsidRDefault="005C09BD" w:rsidP="00A7108B">
      <w:pPr>
        <w:pStyle w:val="Style11"/>
        <w:spacing w:line="240" w:lineRule="auto"/>
        <w:rPr>
          <w:i/>
          <w:iCs/>
          <w:spacing w:val="-6"/>
          <w:lang w:val="fr-FR"/>
        </w:rPr>
      </w:pPr>
      <w:r w:rsidRPr="009A716C">
        <w:rPr>
          <w:iCs/>
          <w:spacing w:val="-6"/>
          <w:lang w:val="fr-FR"/>
        </w:rPr>
        <w:t>[</w:t>
      </w:r>
      <w:r w:rsidRPr="009A716C">
        <w:rPr>
          <w:i/>
          <w:iCs/>
          <w:spacing w:val="-6"/>
          <w:lang w:val="fr-FR"/>
        </w:rPr>
        <w:t>Indiquer le nom de la personne responsable</w:t>
      </w:r>
      <w:r w:rsidRPr="009A716C">
        <w:rPr>
          <w:iCs/>
          <w:spacing w:val="-6"/>
          <w:lang w:val="fr-FR"/>
        </w:rPr>
        <w:t>]</w:t>
      </w:r>
    </w:p>
    <w:p w14:paraId="50FFF7A3" w14:textId="77777777" w:rsidR="005C09BD" w:rsidRPr="009A716C" w:rsidRDefault="005C09BD" w:rsidP="00A7108B">
      <w:pPr>
        <w:pStyle w:val="Style11"/>
        <w:spacing w:line="240" w:lineRule="auto"/>
        <w:rPr>
          <w:i/>
          <w:iCs/>
          <w:spacing w:val="-6"/>
          <w:lang w:val="fr-FR"/>
        </w:rPr>
      </w:pPr>
      <w:r w:rsidRPr="009A716C">
        <w:rPr>
          <w:iCs/>
          <w:spacing w:val="-6"/>
          <w:lang w:val="fr-FR"/>
        </w:rPr>
        <w:t>[</w:t>
      </w:r>
      <w:r w:rsidRPr="009A716C">
        <w:rPr>
          <w:i/>
          <w:iCs/>
          <w:spacing w:val="-6"/>
          <w:lang w:val="fr-FR"/>
        </w:rPr>
        <w:t>Indiquer l’adresse postale</w:t>
      </w:r>
      <w:r w:rsidRPr="009A716C">
        <w:rPr>
          <w:iCs/>
          <w:spacing w:val="-6"/>
          <w:lang w:val="fr-FR"/>
        </w:rPr>
        <w:t>]</w:t>
      </w:r>
      <w:r w:rsidRPr="009A716C">
        <w:rPr>
          <w:i/>
          <w:iCs/>
          <w:spacing w:val="-6"/>
          <w:lang w:val="fr-FR"/>
        </w:rPr>
        <w:t xml:space="preserve"> </w:t>
      </w:r>
    </w:p>
    <w:p w14:paraId="06CC1564" w14:textId="77777777" w:rsidR="005C09BD" w:rsidRPr="009A716C" w:rsidRDefault="005C09BD" w:rsidP="00A7108B">
      <w:pPr>
        <w:pStyle w:val="Style11"/>
        <w:spacing w:line="240" w:lineRule="auto"/>
        <w:rPr>
          <w:i/>
          <w:iCs/>
          <w:spacing w:val="-6"/>
          <w:lang w:val="fr-FR"/>
        </w:rPr>
      </w:pPr>
      <w:r w:rsidRPr="009A716C">
        <w:rPr>
          <w:iCs/>
          <w:spacing w:val="-6"/>
          <w:lang w:val="fr-FR"/>
        </w:rPr>
        <w:t>[</w:t>
      </w:r>
      <w:r w:rsidRPr="009A716C">
        <w:rPr>
          <w:i/>
          <w:iCs/>
          <w:spacing w:val="-6"/>
          <w:lang w:val="fr-FR"/>
        </w:rPr>
        <w:t>Indiquer le numéro de téléphone avec les codes pays/ville</w:t>
      </w:r>
      <w:r w:rsidRPr="009A716C">
        <w:rPr>
          <w:iCs/>
          <w:spacing w:val="-6"/>
          <w:lang w:val="fr-FR"/>
        </w:rPr>
        <w:t>]</w:t>
      </w:r>
    </w:p>
    <w:p w14:paraId="5E5D4364" w14:textId="77777777" w:rsidR="005C09BD" w:rsidRPr="009A716C" w:rsidRDefault="005C09BD" w:rsidP="00A7108B">
      <w:pPr>
        <w:pStyle w:val="Style11"/>
        <w:spacing w:line="240" w:lineRule="auto"/>
        <w:rPr>
          <w:i/>
          <w:iCs/>
          <w:spacing w:val="-6"/>
          <w:lang w:val="fr-FR"/>
        </w:rPr>
      </w:pPr>
      <w:r w:rsidRPr="009A716C">
        <w:rPr>
          <w:iCs/>
          <w:spacing w:val="-6"/>
          <w:lang w:val="fr-FR"/>
        </w:rPr>
        <w:t>[</w:t>
      </w:r>
      <w:r w:rsidRPr="009A716C">
        <w:rPr>
          <w:i/>
          <w:iCs/>
          <w:spacing w:val="-6"/>
          <w:lang w:val="fr-FR"/>
        </w:rPr>
        <w:t>Indiquer le numéro de fax avec les codes pays/ville</w:t>
      </w:r>
      <w:r w:rsidRPr="009A716C">
        <w:rPr>
          <w:iCs/>
          <w:spacing w:val="-6"/>
          <w:lang w:val="fr-FR"/>
        </w:rPr>
        <w:t>]</w:t>
      </w:r>
      <w:r w:rsidRPr="009A716C">
        <w:rPr>
          <w:i/>
          <w:iCs/>
          <w:spacing w:val="-6"/>
          <w:lang w:val="fr-FR"/>
        </w:rPr>
        <w:t xml:space="preserve"> </w:t>
      </w:r>
    </w:p>
    <w:p w14:paraId="3AEF37A8" w14:textId="77777777" w:rsidR="005C09BD" w:rsidRPr="009A716C" w:rsidRDefault="005C09BD" w:rsidP="00A7108B">
      <w:pPr>
        <w:ind w:right="5688"/>
        <w:rPr>
          <w:i/>
          <w:iCs/>
          <w:spacing w:val="-6"/>
          <w:lang w:val="fr-FR" w:eastAsia="ja-JP"/>
        </w:rPr>
      </w:pPr>
      <w:r w:rsidRPr="009A716C">
        <w:rPr>
          <w:iCs/>
          <w:spacing w:val="-6"/>
          <w:lang w:val="fr-FR"/>
        </w:rPr>
        <w:t>[</w:t>
      </w:r>
      <w:r w:rsidRPr="009A716C">
        <w:rPr>
          <w:i/>
          <w:iCs/>
          <w:spacing w:val="-6"/>
          <w:lang w:val="fr-FR"/>
        </w:rPr>
        <w:t>Indiquer l’adresse e-mail</w:t>
      </w:r>
      <w:r w:rsidRPr="009A716C">
        <w:rPr>
          <w:iCs/>
          <w:spacing w:val="-6"/>
          <w:lang w:val="fr-FR"/>
        </w:rPr>
        <w:t>]</w:t>
      </w:r>
    </w:p>
    <w:p w14:paraId="06370A31" w14:textId="77777777" w:rsidR="005C09BD" w:rsidRPr="009A716C" w:rsidRDefault="005C09BD" w:rsidP="00241D46">
      <w:pPr>
        <w:spacing w:after="120"/>
        <w:jc w:val="left"/>
        <w:rPr>
          <w:bCs/>
          <w:u w:val="single"/>
          <w:lang w:val="fr-FR" w:eastAsia="ja-JP"/>
        </w:rPr>
      </w:pPr>
    </w:p>
    <w:p w14:paraId="088EAB55" w14:textId="77777777" w:rsidR="005C09BD" w:rsidRPr="009A716C" w:rsidRDefault="005C09BD" w:rsidP="00241D46">
      <w:pPr>
        <w:spacing w:after="120"/>
        <w:jc w:val="left"/>
        <w:rPr>
          <w:iCs/>
          <w:spacing w:val="-6"/>
          <w:u w:val="single"/>
          <w:lang w:val="fr-FR"/>
        </w:rPr>
      </w:pPr>
      <w:r w:rsidRPr="009A716C">
        <w:rPr>
          <w:bCs/>
          <w:u w:val="single"/>
          <w:lang w:val="fr-FR" w:eastAsia="ja-JP"/>
        </w:rPr>
        <w:t>Notes</w:t>
      </w:r>
      <w:r w:rsidRPr="009A716C">
        <w:rPr>
          <w:rFonts w:hint="eastAsia"/>
          <w:iCs/>
          <w:spacing w:val="-6"/>
          <w:u w:val="single"/>
          <w:lang w:val="fr-FR"/>
        </w:rPr>
        <w:t xml:space="preserve"> à l</w:t>
      </w:r>
      <w:r w:rsidRPr="009A716C">
        <w:rPr>
          <w:iCs/>
          <w:spacing w:val="-6"/>
          <w:u w:val="single"/>
          <w:lang w:val="fr-FR"/>
        </w:rPr>
        <w:t>’intention du Maître d’ouvrage</w:t>
      </w:r>
    </w:p>
    <w:p w14:paraId="644F91D3" w14:textId="77777777" w:rsidR="005C09BD" w:rsidRPr="009A716C" w:rsidRDefault="005C09BD" w:rsidP="00FF1838">
      <w:pPr>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1.</w:t>
      </w:r>
      <w:r w:rsidRPr="009A716C">
        <w:rPr>
          <w:rFonts w:eastAsia="ＭＳ Ｐゴシック" w:cs="ＭＳ Ｐゴシック"/>
          <w:i/>
          <w:sz w:val="21"/>
          <w:szCs w:val="21"/>
          <w:lang w:val="fr-FR" w:eastAsia="ja-JP" w:bidi="ta-IN"/>
        </w:rPr>
        <w:tab/>
        <w:t>R</w:t>
      </w:r>
      <w:r w:rsidRPr="009A716C">
        <w:rPr>
          <w:i/>
          <w:iCs/>
          <w:spacing w:val="-6"/>
          <w:sz w:val="21"/>
          <w:szCs w:val="21"/>
          <w:lang w:val="fr-FR"/>
        </w:rPr>
        <w:t>emplace</w:t>
      </w:r>
      <w:r w:rsidRPr="009A716C">
        <w:rPr>
          <w:rFonts w:hint="eastAsia"/>
          <w:i/>
          <w:iCs/>
          <w:spacing w:val="-6"/>
          <w:sz w:val="21"/>
          <w:szCs w:val="21"/>
          <w:lang w:val="fr-FR" w:eastAsia="ja-JP"/>
        </w:rPr>
        <w:t>r</w:t>
      </w:r>
      <w:r w:rsidRPr="009A716C">
        <w:rPr>
          <w:i/>
          <w:iCs/>
          <w:spacing w:val="-6"/>
          <w:sz w:val="21"/>
          <w:szCs w:val="21"/>
          <w:lang w:val="fr-FR"/>
        </w:rPr>
        <w:t xml:space="preserve"> par « a demandé », le cas échéant</w:t>
      </w:r>
      <w:r w:rsidRPr="009A716C">
        <w:rPr>
          <w:rFonts w:eastAsia="ＭＳ Ｐゴシック" w:cs="ＭＳ Ｐゴシック"/>
          <w:i/>
          <w:sz w:val="21"/>
          <w:szCs w:val="21"/>
          <w:lang w:val="fr-FR" w:eastAsia="ja-JP" w:bidi="ta-IN"/>
        </w:rPr>
        <w:t>.</w:t>
      </w:r>
    </w:p>
    <w:p w14:paraId="5B9A4376" w14:textId="77777777" w:rsidR="005C09BD" w:rsidRPr="009A716C" w:rsidRDefault="005C09BD" w:rsidP="00FF1838">
      <w:pPr>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 xml:space="preserve">2. </w:t>
      </w:r>
      <w:r w:rsidRPr="009A716C">
        <w:rPr>
          <w:rFonts w:eastAsia="ＭＳ Ｐゴシック" w:cs="ＭＳ Ｐゴシック"/>
          <w:i/>
          <w:sz w:val="21"/>
          <w:szCs w:val="21"/>
          <w:lang w:val="fr-FR" w:eastAsia="ja-JP" w:bidi="ta-IN"/>
        </w:rPr>
        <w:tab/>
        <w:t>Remplacer par « des Marchés » si l’appel d’offres concerne des lots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 de l’Offre Financière ou de l</w:t>
      </w:r>
      <w:r w:rsidRPr="009A716C">
        <w:rPr>
          <w:i/>
          <w:sz w:val="21"/>
          <w:szCs w:val="21"/>
          <w:lang w:val="fr-FR"/>
        </w:rPr>
        <w:t>’offre</w:t>
      </w:r>
      <w:r w:rsidRPr="009A716C">
        <w:rPr>
          <w:rFonts w:eastAsia="ＭＳ Ｐゴシック" w:cs="ＭＳ Ｐゴシック"/>
          <w:i/>
          <w:sz w:val="21"/>
          <w:szCs w:val="21"/>
          <w:lang w:val="fr-FR" w:eastAsia="ja-JP" w:bidi="ta-IN"/>
        </w:rPr>
        <w:t xml:space="preserve"> de la deuxième étape</w:t>
      </w:r>
      <w:r w:rsidRPr="009A716C">
        <w:rPr>
          <w:i/>
          <w:sz w:val="21"/>
          <w:szCs w:val="21"/>
          <w:lang w:val="fr-FR"/>
        </w:rPr>
        <w:t>,</w:t>
      </w:r>
      <w:r w:rsidRPr="009A716C">
        <w:rPr>
          <w:rFonts w:eastAsia="ＭＳ Ｐゴシック" w:cs="ＭＳ Ｐゴシック"/>
          <w:i/>
          <w:sz w:val="21"/>
          <w:szCs w:val="21"/>
          <w:lang w:val="fr-FR" w:eastAsia="ja-JP" w:bidi="ta-IN"/>
        </w:rPr>
        <w:t xml:space="preserve"> selon le cas » ; et modifier la numérotation des paragraphes 4 à 7.</w:t>
      </w:r>
    </w:p>
    <w:p w14:paraId="481AF0B7" w14:textId="40EF8CB5" w:rsidR="005C09BD" w:rsidRPr="009A716C" w:rsidRDefault="005C09BD" w:rsidP="00FF1838">
      <w:pPr>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3.</w:t>
      </w:r>
      <w:r w:rsidRPr="009A716C">
        <w:rPr>
          <w:rFonts w:eastAsia="ＭＳ Ｐゴシック" w:cs="ＭＳ Ｐゴシック"/>
          <w:i/>
          <w:sz w:val="21"/>
          <w:szCs w:val="21"/>
          <w:lang w:val="fr-FR" w:eastAsia="ja-JP" w:bidi="ta-IN"/>
        </w:rPr>
        <w:tab/>
        <w:t>Les travaux ou installations industrielles 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w:t>
      </w:r>
      <w:r w:rsidR="0009139C" w:rsidRPr="009A716C">
        <w:rPr>
          <w:rFonts w:eastAsia="ＭＳ Ｐゴシック" w:cs="ＭＳ Ｐゴシック"/>
          <w:i/>
          <w:sz w:val="21"/>
          <w:szCs w:val="21"/>
          <w:lang w:val="fr-FR" w:eastAsia="ja-JP" w:bidi="ta-IN"/>
        </w:rPr>
        <w:t> ;</w:t>
      </w:r>
      <w:r w:rsidRPr="009A716C">
        <w:rPr>
          <w:rFonts w:eastAsia="ＭＳ Ｐゴシック" w:cs="ＭＳ Ｐゴシック"/>
          <w:i/>
          <w:sz w:val="21"/>
          <w:szCs w:val="21"/>
          <w:lang w:val="fr-FR" w:eastAsia="ja-JP" w:bidi="ta-IN"/>
        </w:rPr>
        <w:t xml:space="preserve"> de telles conditions devront être incluses dans ce paragraphe.</w:t>
      </w:r>
      <w:r w:rsidRPr="009A716C">
        <w:rPr>
          <w:rFonts w:eastAsia="ＭＳ Ｐゴシック" w:cs="ＭＳ Ｐゴシック" w:hint="eastAsia"/>
          <w:i/>
          <w:sz w:val="21"/>
          <w:szCs w:val="21"/>
          <w:lang w:val="fr-FR" w:eastAsia="ja-JP" w:bidi="ta-IN"/>
        </w:rPr>
        <w:t xml:space="preserve"> </w:t>
      </w:r>
    </w:p>
    <w:p w14:paraId="4C917711" w14:textId="77777777" w:rsidR="005C09BD" w:rsidRPr="009A716C" w:rsidRDefault="005C09BD" w:rsidP="00FF1838">
      <w:pPr>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4.</w:t>
      </w:r>
      <w:r w:rsidRPr="009A716C">
        <w:rPr>
          <w:rFonts w:eastAsia="ＭＳ Ｐゴシック" w:cs="ＭＳ Ｐゴシック"/>
          <w:i/>
          <w:sz w:val="21"/>
          <w:szCs w:val="21"/>
          <w:lang w:val="fr-FR" w:eastAsia="ja-JP" w:bidi="ta-IN"/>
        </w:rPr>
        <w:tab/>
        <w:t>Les frais destinés à couvrir les coûts d’impression et d’envoi doivent être nominaux.</w:t>
      </w:r>
    </w:p>
    <w:p w14:paraId="0391B82C" w14:textId="77777777" w:rsidR="005C09BD" w:rsidRPr="009A716C" w:rsidRDefault="005C09BD" w:rsidP="00FF1838">
      <w:pPr>
        <w:spacing w:after="60"/>
        <w:ind w:left="283" w:hangingChars="135" w:hanging="283"/>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5.</w:t>
      </w:r>
      <w:r w:rsidRPr="009A716C">
        <w:rPr>
          <w:rFonts w:eastAsia="ＭＳ Ｐゴシック" w:cs="ＭＳ Ｐゴシック"/>
          <w:i/>
          <w:sz w:val="21"/>
          <w:szCs w:val="21"/>
          <w:lang w:val="fr-FR" w:eastAsia="ja-JP" w:bidi="ta-IN"/>
        </w:rPr>
        <w:tab/>
        <w:t>Par exemple, chèque de banque, versement direct sur un numéro de compte spécifié, etc.</w:t>
      </w:r>
    </w:p>
    <w:p w14:paraId="0853202B" w14:textId="77777777" w:rsidR="005C09BD" w:rsidRPr="009A716C" w:rsidRDefault="005C09BD" w:rsidP="00F618C1">
      <w:pPr>
        <w:tabs>
          <w:tab w:val="left" w:pos="284"/>
        </w:tabs>
        <w:spacing w:after="60"/>
        <w:ind w:left="294" w:hangingChars="140" w:hanging="294"/>
        <w:rPr>
          <w:rFonts w:eastAsia="ＭＳ Ｐゴシック" w:cs="ＭＳ Ｐゴシック"/>
          <w:i/>
          <w:sz w:val="21"/>
          <w:szCs w:val="21"/>
          <w:lang w:val="fr-FR" w:eastAsia="ja-JP" w:bidi="ta-IN"/>
        </w:rPr>
      </w:pPr>
      <w:r w:rsidRPr="009A716C">
        <w:rPr>
          <w:rFonts w:eastAsia="ＭＳ Ｐゴシック" w:cs="ＭＳ Ｐゴシック"/>
          <w:i/>
          <w:sz w:val="21"/>
          <w:szCs w:val="21"/>
          <w:lang w:val="fr-FR" w:eastAsia="ja-JP" w:bidi="ta-IN"/>
        </w:rPr>
        <w:t>6.</w:t>
      </w:r>
      <w:r w:rsidRPr="009A716C">
        <w:rPr>
          <w:rFonts w:eastAsia="ＭＳ Ｐゴシック" w:cs="ＭＳ Ｐゴシック"/>
          <w:i/>
          <w:sz w:val="21"/>
          <w:szCs w:val="21"/>
          <w:lang w:val="fr-FR" w:eastAsia="ja-JP" w:bidi="ta-IN"/>
        </w:rPr>
        <w:tab/>
        <w:t>Remplacer par « ci-dessous » et indiquer l’adresse de soumission des offres juste en-dessous de ce paragraphe, si différente de celle où obtenir les Dossiers d’appel d’offres.</w:t>
      </w:r>
    </w:p>
    <w:p w14:paraId="7805BD3A" w14:textId="77777777" w:rsidR="005C09BD" w:rsidRPr="009A716C" w:rsidRDefault="005C09BD" w:rsidP="00F618C1">
      <w:pPr>
        <w:pStyle w:val="af"/>
        <w:tabs>
          <w:tab w:val="clear" w:pos="360"/>
        </w:tabs>
        <w:ind w:left="283" w:hangingChars="135" w:hanging="283"/>
        <w:rPr>
          <w:rStyle w:val="af1"/>
          <w:i/>
          <w:sz w:val="21"/>
          <w:szCs w:val="21"/>
          <w:vertAlign w:val="baseline"/>
          <w:lang w:val="fr-FR"/>
        </w:rPr>
      </w:pPr>
      <w:r w:rsidRPr="009A716C">
        <w:rPr>
          <w:i/>
          <w:sz w:val="21"/>
          <w:szCs w:val="21"/>
          <w:lang w:val="fr-FR"/>
        </w:rPr>
        <w:t>7.</w:t>
      </w:r>
      <w:r w:rsidRPr="009A716C">
        <w:rPr>
          <w:rFonts w:eastAsia="ＭＳ Ｐゴシック" w:cs="ＭＳ Ｐゴシック"/>
          <w:i/>
          <w:sz w:val="21"/>
          <w:szCs w:val="21"/>
          <w:lang w:val="fr-FR" w:eastAsia="ja-JP" w:bidi="ta-IN"/>
        </w:rPr>
        <w:tab/>
        <w:t>Supprimer l’exigence de garantie lorsque la procédure d’appel d’offres à deux étapes-une enveloppe est utilisée parce que cette garantie sera exigée dans l’Invitation à soum</w:t>
      </w:r>
      <w:r w:rsidRPr="009A716C">
        <w:rPr>
          <w:i/>
          <w:sz w:val="21"/>
          <w:szCs w:val="21"/>
          <w:lang w:val="fr-FR"/>
        </w:rPr>
        <w:t>issionner pour la deuxième étape.</w:t>
      </w:r>
    </w:p>
    <w:p w14:paraId="0F394F56" w14:textId="77777777" w:rsidR="005C09BD" w:rsidRPr="009A716C" w:rsidRDefault="005C09BD" w:rsidP="00241D46">
      <w:pPr>
        <w:tabs>
          <w:tab w:val="left" w:pos="284"/>
        </w:tabs>
        <w:spacing w:after="60"/>
        <w:ind w:left="270" w:hangingChars="135" w:hanging="270"/>
        <w:rPr>
          <w:rFonts w:eastAsia="ＭＳ Ｐゴシック" w:cs="ＭＳ Ｐゴシック"/>
          <w:i/>
          <w:sz w:val="20"/>
          <w:lang w:val="fr-FR" w:eastAsia="ja-JP" w:bidi="ta-IN"/>
        </w:rPr>
      </w:pPr>
    </w:p>
    <w:p w14:paraId="24A5540F" w14:textId="77777777" w:rsidR="005C09BD" w:rsidRPr="009A716C" w:rsidRDefault="005C09BD" w:rsidP="007D1C99">
      <w:pPr>
        <w:spacing w:after="200"/>
        <w:rPr>
          <w:sz w:val="21"/>
          <w:szCs w:val="21"/>
          <w:lang w:val="fr-FR"/>
        </w:rPr>
      </w:pPr>
    </w:p>
    <w:p w14:paraId="759697AA" w14:textId="77777777" w:rsidR="005C09BD" w:rsidRPr="009A716C" w:rsidRDefault="005C09BD" w:rsidP="00FD2661">
      <w:pPr>
        <w:jc w:val="left"/>
        <w:rPr>
          <w:lang w:val="fr-FR" w:eastAsia="ja-JP"/>
        </w:rPr>
        <w:sectPr w:rsidR="005C09BD" w:rsidRPr="009A716C" w:rsidSect="00C23039">
          <w:headerReference w:type="even" r:id="rId25"/>
          <w:headerReference w:type="default" r:id="rId26"/>
          <w:headerReference w:type="first" r:id="rId27"/>
          <w:endnotePr>
            <w:numFmt w:val="decimal"/>
          </w:endnotePr>
          <w:type w:val="oddPage"/>
          <w:pgSz w:w="12240" w:h="15840" w:code="1"/>
          <w:pgMar w:top="1440" w:right="1440" w:bottom="1440" w:left="1797" w:header="720" w:footer="720" w:gutter="0"/>
          <w:pgNumType w:start="1"/>
          <w:cols w:space="720"/>
        </w:sectPr>
      </w:pPr>
    </w:p>
    <w:p w14:paraId="452ACC34" w14:textId="1B4937C6" w:rsidR="005C09BD" w:rsidRPr="009A716C" w:rsidRDefault="005C09BD" w:rsidP="00FD2661">
      <w:pPr>
        <w:jc w:val="left"/>
        <w:rPr>
          <w:lang w:val="fr-FR" w:eastAsia="ja-JP"/>
        </w:rPr>
      </w:pPr>
    </w:p>
    <w:p w14:paraId="15E8B9D7" w14:textId="77777777" w:rsidR="005C09BD" w:rsidRPr="009A716C" w:rsidRDefault="005C09BD" w:rsidP="00C3543A">
      <w:pPr>
        <w:ind w:left="509" w:hangingChars="106" w:hanging="509"/>
        <w:jc w:val="left"/>
        <w:rPr>
          <w:spacing w:val="80"/>
          <w:sz w:val="40"/>
          <w:lang w:val="fr-FR" w:eastAsia="ja-JP"/>
        </w:rPr>
      </w:pPr>
    </w:p>
    <w:p w14:paraId="1C2E2382" w14:textId="77777777" w:rsidR="005C09BD" w:rsidRPr="009A716C" w:rsidRDefault="005C09BD" w:rsidP="000D7BB7">
      <w:pPr>
        <w:pStyle w:val="a8"/>
        <w:outlineLvl w:val="0"/>
        <w:rPr>
          <w:rFonts w:ascii="Times New Roman" w:hAnsi="Times New Roman"/>
          <w:sz w:val="72"/>
          <w:lang w:val="fr-FR"/>
        </w:rPr>
      </w:pPr>
      <w:r w:rsidRPr="009A716C">
        <w:rPr>
          <w:rFonts w:ascii="Times New Roman" w:hAnsi="Times New Roman"/>
          <w:spacing w:val="80"/>
          <w:sz w:val="40"/>
          <w:lang w:val="fr-FR"/>
        </w:rPr>
        <w:t>DOSSIER D’APPEL D’OFFRES</w:t>
      </w:r>
    </w:p>
    <w:p w14:paraId="3114E0C2" w14:textId="77777777" w:rsidR="005C09BD" w:rsidRPr="009A716C" w:rsidRDefault="005C09BD" w:rsidP="000D7BB7">
      <w:pPr>
        <w:pStyle w:val="a8"/>
        <w:rPr>
          <w:sz w:val="40"/>
          <w:lang w:val="fr-FR"/>
        </w:rPr>
      </w:pPr>
    </w:p>
    <w:p w14:paraId="08FF449A" w14:textId="77777777" w:rsidR="005C09BD" w:rsidRPr="009A716C" w:rsidRDefault="005C09BD" w:rsidP="000D7BB7">
      <w:pPr>
        <w:pStyle w:val="a8"/>
        <w:rPr>
          <w:sz w:val="40"/>
          <w:lang w:val="fr-FR"/>
        </w:rPr>
      </w:pPr>
    </w:p>
    <w:p w14:paraId="43F77E6B" w14:textId="77777777" w:rsidR="005C09BD" w:rsidRPr="009A716C" w:rsidRDefault="005C09BD" w:rsidP="000D7BB7">
      <w:pPr>
        <w:jc w:val="center"/>
        <w:rPr>
          <w:b/>
          <w:sz w:val="40"/>
          <w:lang w:val="fr-FR" w:eastAsia="ja-JP"/>
        </w:rPr>
      </w:pPr>
      <w:r w:rsidRPr="009A716C">
        <w:rPr>
          <w:b/>
          <w:sz w:val="40"/>
          <w:lang w:val="fr-FR"/>
        </w:rPr>
        <w:t>Pour</w:t>
      </w:r>
    </w:p>
    <w:p w14:paraId="08B9AABD" w14:textId="77777777" w:rsidR="005C09BD" w:rsidRPr="009A716C" w:rsidRDefault="005C09BD" w:rsidP="000D7BB7">
      <w:pPr>
        <w:rPr>
          <w:lang w:val="fr-FR"/>
        </w:rPr>
      </w:pPr>
    </w:p>
    <w:p w14:paraId="55D7BC4C" w14:textId="77777777" w:rsidR="005C09BD" w:rsidRPr="009A716C" w:rsidRDefault="005C09BD" w:rsidP="00641389">
      <w:pPr>
        <w:jc w:val="center"/>
        <w:rPr>
          <w:b/>
          <w:sz w:val="72"/>
          <w:lang w:val="fr-FR"/>
        </w:rPr>
      </w:pPr>
      <w:r w:rsidRPr="009A716C">
        <w:rPr>
          <w:b/>
          <w:sz w:val="72"/>
          <w:lang w:val="fr-FR"/>
        </w:rPr>
        <w:t>la Passation d’un Marché de</w:t>
      </w:r>
    </w:p>
    <w:p w14:paraId="4267C90C" w14:textId="77777777" w:rsidR="00344CA5" w:rsidRPr="009A716C" w:rsidRDefault="005C09BD" w:rsidP="00344CA5">
      <w:pPr>
        <w:jc w:val="center"/>
        <w:rPr>
          <w:b/>
          <w:sz w:val="56"/>
          <w:lang w:val="fr-FR"/>
        </w:rPr>
      </w:pPr>
      <w:r w:rsidRPr="009A716C">
        <w:rPr>
          <w:bCs/>
          <w:iCs/>
          <w:sz w:val="56"/>
          <w:lang w:val="fr-FR"/>
        </w:rPr>
        <w:t>[</w:t>
      </w:r>
      <w:r w:rsidRPr="009A716C">
        <w:rPr>
          <w:b/>
          <w:bCs/>
          <w:i/>
          <w:iCs/>
          <w:sz w:val="56"/>
          <w:lang w:val="fr-FR"/>
        </w:rPr>
        <w:t>insérer l’intitulé des</w:t>
      </w:r>
      <w:r w:rsidRPr="009A716C">
        <w:rPr>
          <w:b/>
          <w:lang w:val="fr-FR"/>
        </w:rPr>
        <w:t xml:space="preserve"> </w:t>
      </w:r>
      <w:r w:rsidRPr="009A716C">
        <w:rPr>
          <w:b/>
          <w:bCs/>
          <w:i/>
          <w:iCs/>
          <w:sz w:val="56"/>
          <w:lang w:val="fr-FR"/>
        </w:rPr>
        <w:t>Installations Industrielles ou Travaux</w:t>
      </w:r>
      <w:r w:rsidRPr="009A716C">
        <w:rPr>
          <w:bCs/>
          <w:iCs/>
          <w:sz w:val="56"/>
          <w:lang w:val="fr-FR"/>
        </w:rPr>
        <w:t>]</w:t>
      </w:r>
      <w:r w:rsidRPr="009A716C">
        <w:rPr>
          <w:sz w:val="56"/>
          <w:lang w:val="fr-FR"/>
        </w:rPr>
        <w:t xml:space="preserve"> </w:t>
      </w:r>
      <w:r w:rsidR="00344CA5" w:rsidRPr="009A716C">
        <w:rPr>
          <w:b/>
          <w:sz w:val="56"/>
          <w:lang w:val="fr-FR"/>
        </w:rPr>
        <w:t>_______________________________</w:t>
      </w:r>
    </w:p>
    <w:p w14:paraId="7CAA2CA0" w14:textId="70DF525E" w:rsidR="005C09BD" w:rsidRPr="009A716C" w:rsidRDefault="005C09BD" w:rsidP="00450E8A">
      <w:pPr>
        <w:jc w:val="center"/>
        <w:rPr>
          <w:b/>
          <w:sz w:val="56"/>
          <w:lang w:val="fr-FR"/>
        </w:rPr>
      </w:pPr>
      <w:r w:rsidRPr="009A716C">
        <w:rPr>
          <w:b/>
          <w:sz w:val="56"/>
          <w:lang w:val="fr-FR"/>
        </w:rPr>
        <w:t>_______________________________</w:t>
      </w:r>
    </w:p>
    <w:p w14:paraId="277EFC40" w14:textId="77777777" w:rsidR="005C09BD" w:rsidRPr="009A716C" w:rsidRDefault="005C09BD" w:rsidP="000D7BB7">
      <w:pPr>
        <w:jc w:val="center"/>
        <w:rPr>
          <w:b/>
          <w:sz w:val="56"/>
          <w:lang w:val="fr-FR"/>
        </w:rPr>
      </w:pPr>
    </w:p>
    <w:p w14:paraId="4D9FDC1F" w14:textId="77777777" w:rsidR="005C09BD" w:rsidRPr="009A716C" w:rsidRDefault="005C09BD" w:rsidP="005C09BD">
      <w:pPr>
        <w:pStyle w:val="BankNormal"/>
        <w:tabs>
          <w:tab w:val="left" w:pos="3240"/>
        </w:tabs>
        <w:spacing w:after="120"/>
        <w:ind w:left="3572" w:hanging="3572"/>
        <w:rPr>
          <w:bCs/>
          <w:iCs/>
          <w:sz w:val="40"/>
          <w:lang w:val="fr-FR"/>
        </w:rPr>
      </w:pPr>
      <w:bookmarkStart w:id="25" w:name="_Hlk516154655"/>
      <w:r w:rsidRPr="009A716C">
        <w:rPr>
          <w:b/>
          <w:sz w:val="40"/>
          <w:lang w:val="fr-FR"/>
        </w:rPr>
        <w:t>AAO</w:t>
      </w:r>
      <w:r w:rsidRPr="009A716C">
        <w:rPr>
          <w:b/>
          <w:sz w:val="40"/>
          <w:lang w:val="fr-FR" w:eastAsia="ja-JP"/>
        </w:rPr>
        <w:t xml:space="preserve"> n</w:t>
      </w:r>
      <w:r w:rsidRPr="009A716C">
        <w:rPr>
          <w:b/>
          <w:sz w:val="40"/>
          <w:vertAlign w:val="superscript"/>
          <w:lang w:val="fr-FR" w:eastAsia="ja-JP"/>
        </w:rPr>
        <w:t>o</w:t>
      </w:r>
      <w:r w:rsidRPr="009A716C">
        <w:rPr>
          <w:b/>
          <w:sz w:val="40"/>
          <w:vertAlign w:val="superscript"/>
          <w:lang w:val="fr-FR" w:eastAsia="ja-JP"/>
        </w:rPr>
        <w:tab/>
      </w:r>
      <w:r w:rsidRPr="009A716C">
        <w:rPr>
          <w:b/>
          <w:sz w:val="40"/>
          <w:lang w:val="fr-FR"/>
        </w:rPr>
        <w:t xml:space="preserve">: </w:t>
      </w:r>
      <w:r w:rsidRPr="009A716C">
        <w:rPr>
          <w:bCs/>
          <w:iCs/>
          <w:sz w:val="40"/>
          <w:lang w:val="fr-FR"/>
        </w:rPr>
        <w:t>[</w:t>
      </w:r>
      <w:r w:rsidRPr="009A716C">
        <w:rPr>
          <w:bCs/>
          <w:i/>
          <w:iCs/>
          <w:sz w:val="40"/>
          <w:lang w:val="fr-FR"/>
        </w:rPr>
        <w:t>insérer le numéro de l’Avis d’appel d’offres</w:t>
      </w:r>
      <w:r w:rsidRPr="009A716C">
        <w:rPr>
          <w:bCs/>
          <w:iCs/>
          <w:sz w:val="40"/>
          <w:lang w:val="fr-FR"/>
        </w:rPr>
        <w:t>]</w:t>
      </w:r>
    </w:p>
    <w:p w14:paraId="08CC65EF" w14:textId="77777777" w:rsidR="005C09BD" w:rsidRPr="009A716C" w:rsidRDefault="005C09BD" w:rsidP="005C09BD">
      <w:pPr>
        <w:pStyle w:val="BankNormal"/>
        <w:tabs>
          <w:tab w:val="left" w:pos="3240"/>
        </w:tabs>
        <w:spacing w:after="120"/>
        <w:ind w:left="3572" w:hanging="3572"/>
        <w:rPr>
          <w:lang w:val="fr-FR" w:eastAsia="ja-JP"/>
        </w:rPr>
      </w:pPr>
      <w:r w:rsidRPr="009A716C">
        <w:rPr>
          <w:b/>
          <w:sz w:val="40"/>
          <w:lang w:val="fr-FR"/>
        </w:rPr>
        <w:t>Maître d’ouvrage</w:t>
      </w:r>
      <w:r w:rsidRPr="009A716C">
        <w:rPr>
          <w:b/>
          <w:sz w:val="40"/>
          <w:lang w:val="fr-FR"/>
        </w:rPr>
        <w:tab/>
        <w:t xml:space="preserve">: </w:t>
      </w:r>
      <w:r w:rsidRPr="009A716C">
        <w:rPr>
          <w:bCs/>
          <w:iCs/>
          <w:sz w:val="40"/>
          <w:lang w:val="fr-FR"/>
        </w:rPr>
        <w:t>[</w:t>
      </w:r>
      <w:r w:rsidRPr="009A716C">
        <w:rPr>
          <w:bCs/>
          <w:i/>
          <w:iCs/>
          <w:sz w:val="40"/>
          <w:lang w:val="fr-FR"/>
        </w:rPr>
        <w:t>insérer le nom du Maître d’ouvrage</w:t>
      </w:r>
      <w:r w:rsidRPr="009A716C">
        <w:rPr>
          <w:bCs/>
          <w:iCs/>
          <w:sz w:val="40"/>
          <w:lang w:val="fr-FR"/>
        </w:rPr>
        <w:t>]</w:t>
      </w:r>
    </w:p>
    <w:p w14:paraId="246F3F0B" w14:textId="77777777" w:rsidR="005C09BD" w:rsidRPr="009A716C" w:rsidRDefault="005C09BD" w:rsidP="005C09BD">
      <w:pPr>
        <w:tabs>
          <w:tab w:val="left" w:pos="3240"/>
        </w:tabs>
        <w:spacing w:after="120"/>
        <w:ind w:left="3572" w:hanging="3572"/>
        <w:jc w:val="left"/>
        <w:rPr>
          <w:b/>
          <w:sz w:val="56"/>
          <w:lang w:val="fr-FR" w:eastAsia="ja-JP"/>
        </w:rPr>
      </w:pPr>
      <w:r w:rsidRPr="009A716C">
        <w:rPr>
          <w:b/>
          <w:sz w:val="40"/>
          <w:lang w:val="fr-FR" w:eastAsia="ja-JP"/>
        </w:rPr>
        <w:t>Pays</w:t>
      </w:r>
      <w:r w:rsidRPr="009A716C">
        <w:rPr>
          <w:b/>
          <w:sz w:val="40"/>
          <w:lang w:val="fr-FR" w:eastAsia="ja-JP"/>
        </w:rPr>
        <w:tab/>
      </w:r>
      <w:r w:rsidRPr="009A716C">
        <w:rPr>
          <w:b/>
          <w:sz w:val="40"/>
          <w:lang w:val="fr-FR"/>
        </w:rPr>
        <w:t xml:space="preserve">: </w:t>
      </w:r>
      <w:r w:rsidRPr="009A716C">
        <w:rPr>
          <w:bCs/>
          <w:iCs/>
          <w:sz w:val="40"/>
          <w:lang w:val="fr-FR"/>
        </w:rPr>
        <w:t>[</w:t>
      </w:r>
      <w:r w:rsidRPr="009A716C">
        <w:rPr>
          <w:bCs/>
          <w:i/>
          <w:iCs/>
          <w:sz w:val="40"/>
          <w:lang w:val="fr-FR"/>
        </w:rPr>
        <w:t>insérer le nom du pays du Maître d’ouvrage/de l’Emprunteur</w:t>
      </w:r>
      <w:r w:rsidRPr="009A716C">
        <w:rPr>
          <w:bCs/>
          <w:iCs/>
          <w:sz w:val="40"/>
          <w:lang w:val="fr-FR"/>
        </w:rPr>
        <w:t>]</w:t>
      </w:r>
    </w:p>
    <w:p w14:paraId="5AD24BD5" w14:textId="77777777" w:rsidR="005C09BD" w:rsidRPr="009A716C" w:rsidRDefault="005C09BD" w:rsidP="005C09BD">
      <w:pPr>
        <w:tabs>
          <w:tab w:val="left" w:pos="3240"/>
        </w:tabs>
        <w:spacing w:after="120"/>
        <w:ind w:left="3572" w:hanging="3572"/>
        <w:jc w:val="left"/>
        <w:rPr>
          <w:bCs/>
          <w:i/>
          <w:iCs/>
          <w:sz w:val="40"/>
          <w:lang w:val="fr-FR" w:eastAsia="ja-JP"/>
        </w:rPr>
      </w:pPr>
      <w:r w:rsidRPr="009A716C">
        <w:rPr>
          <w:b/>
          <w:sz w:val="40"/>
          <w:lang w:val="fr-FR"/>
        </w:rPr>
        <w:t xml:space="preserve">Prêt de la JICA </w:t>
      </w:r>
      <w:r w:rsidRPr="009A716C">
        <w:rPr>
          <w:b/>
          <w:sz w:val="40"/>
          <w:lang w:val="fr-FR" w:eastAsia="ja-JP"/>
        </w:rPr>
        <w:t>n</w:t>
      </w:r>
      <w:r w:rsidRPr="009A716C">
        <w:rPr>
          <w:b/>
          <w:sz w:val="40"/>
          <w:vertAlign w:val="superscript"/>
          <w:lang w:val="fr-FR" w:eastAsia="ja-JP"/>
        </w:rPr>
        <w:t>o</w:t>
      </w:r>
      <w:r w:rsidRPr="009A716C">
        <w:rPr>
          <w:b/>
          <w:sz w:val="40"/>
          <w:vertAlign w:val="superscript"/>
          <w:lang w:val="fr-FR" w:eastAsia="ja-JP"/>
        </w:rPr>
        <w:tab/>
      </w:r>
      <w:r w:rsidRPr="009A716C">
        <w:rPr>
          <w:b/>
          <w:sz w:val="40"/>
          <w:lang w:val="fr-FR"/>
        </w:rPr>
        <w:t xml:space="preserve">: </w:t>
      </w:r>
      <w:r w:rsidRPr="009A716C">
        <w:rPr>
          <w:bCs/>
          <w:iCs/>
          <w:sz w:val="40"/>
          <w:lang w:val="fr-FR"/>
        </w:rPr>
        <w:t>[</w:t>
      </w:r>
      <w:r w:rsidRPr="009A716C">
        <w:rPr>
          <w:bCs/>
          <w:i/>
          <w:iCs/>
          <w:sz w:val="40"/>
          <w:lang w:val="fr-FR"/>
        </w:rPr>
        <w:t xml:space="preserve">insérer </w:t>
      </w:r>
      <w:r w:rsidRPr="009A716C">
        <w:rPr>
          <w:bCs/>
          <w:i/>
          <w:iCs/>
          <w:sz w:val="40"/>
          <w:lang w:val="fr-FR" w:eastAsia="ja-JP"/>
        </w:rPr>
        <w:t>le numéro de l’Accord de Prêt de la JICA</w:t>
      </w:r>
      <w:r w:rsidRPr="009A716C">
        <w:rPr>
          <w:bCs/>
          <w:iCs/>
          <w:sz w:val="40"/>
          <w:lang w:val="fr-FR"/>
        </w:rPr>
        <w:t>]</w:t>
      </w:r>
    </w:p>
    <w:p w14:paraId="50B4051E" w14:textId="77777777" w:rsidR="005C09BD" w:rsidRPr="009A716C" w:rsidRDefault="005C09BD" w:rsidP="005C09BD">
      <w:pPr>
        <w:tabs>
          <w:tab w:val="left" w:pos="3240"/>
        </w:tabs>
        <w:spacing w:after="120"/>
        <w:jc w:val="left"/>
        <w:rPr>
          <w:bCs/>
          <w:i/>
          <w:iCs/>
          <w:sz w:val="40"/>
          <w:lang w:val="fr-FR" w:eastAsia="ja-JP"/>
        </w:rPr>
      </w:pPr>
      <w:r w:rsidRPr="009A716C">
        <w:rPr>
          <w:b/>
          <w:sz w:val="40"/>
          <w:lang w:val="fr-FR"/>
        </w:rPr>
        <w:t>Projet</w:t>
      </w:r>
      <w:r w:rsidRPr="009A716C">
        <w:rPr>
          <w:b/>
          <w:sz w:val="40"/>
          <w:lang w:val="fr-FR"/>
        </w:rPr>
        <w:tab/>
        <w:t xml:space="preserve">: </w:t>
      </w:r>
      <w:r w:rsidRPr="009A716C">
        <w:rPr>
          <w:bCs/>
          <w:iCs/>
          <w:sz w:val="40"/>
          <w:lang w:val="fr-FR"/>
        </w:rPr>
        <w:t>[</w:t>
      </w:r>
      <w:r w:rsidRPr="009A716C">
        <w:rPr>
          <w:bCs/>
          <w:i/>
          <w:iCs/>
          <w:sz w:val="40"/>
          <w:lang w:val="fr-FR"/>
        </w:rPr>
        <w:t>insérer le nom du projet</w:t>
      </w:r>
      <w:r w:rsidRPr="009A716C">
        <w:rPr>
          <w:bCs/>
          <w:iCs/>
          <w:sz w:val="40"/>
          <w:lang w:val="fr-FR"/>
        </w:rPr>
        <w:t>]</w:t>
      </w:r>
    </w:p>
    <w:p w14:paraId="4EB8D320" w14:textId="2DB56FB0" w:rsidR="005C09BD" w:rsidRPr="009A716C" w:rsidRDefault="005C09BD" w:rsidP="00AB25A1">
      <w:pPr>
        <w:pStyle w:val="BankNormal"/>
        <w:tabs>
          <w:tab w:val="left" w:pos="3261"/>
        </w:tabs>
        <w:spacing w:after="120"/>
        <w:rPr>
          <w:b/>
          <w:sz w:val="40"/>
          <w:szCs w:val="40"/>
          <w:lang w:val="fr-FR" w:eastAsia="ja-JP"/>
        </w:rPr>
      </w:pPr>
      <w:r w:rsidRPr="009A716C">
        <w:rPr>
          <w:b/>
          <w:sz w:val="40"/>
          <w:lang w:val="fr-FR"/>
        </w:rPr>
        <w:t>Marché</w:t>
      </w:r>
      <w:r w:rsidRPr="009A716C">
        <w:rPr>
          <w:b/>
          <w:sz w:val="40"/>
          <w:lang w:val="fr-FR"/>
        </w:rPr>
        <w:tab/>
        <w:t xml:space="preserve">: </w:t>
      </w:r>
      <w:r w:rsidRPr="009A716C">
        <w:rPr>
          <w:bCs/>
          <w:iCs/>
          <w:sz w:val="40"/>
          <w:lang w:val="fr-FR"/>
        </w:rPr>
        <w:t>[</w:t>
      </w:r>
      <w:r w:rsidRPr="009A716C">
        <w:rPr>
          <w:bCs/>
          <w:i/>
          <w:iCs/>
          <w:sz w:val="40"/>
          <w:lang w:val="fr-FR"/>
        </w:rPr>
        <w:t>insérer le nom du Marché</w:t>
      </w:r>
      <w:r w:rsidRPr="009A716C">
        <w:rPr>
          <w:bCs/>
          <w:iCs/>
          <w:sz w:val="40"/>
          <w:lang w:val="fr-FR"/>
        </w:rPr>
        <w:t>]</w:t>
      </w:r>
      <w:bookmarkEnd w:id="25"/>
      <w:r w:rsidRPr="009A716C">
        <w:rPr>
          <w:b/>
          <w:sz w:val="40"/>
          <w:szCs w:val="40"/>
          <w:lang w:val="fr-FR"/>
        </w:rPr>
        <w:br w:type="page"/>
      </w:r>
    </w:p>
    <w:p w14:paraId="238860D9" w14:textId="77777777" w:rsidR="005C09BD" w:rsidRPr="009A716C" w:rsidRDefault="005C09BD" w:rsidP="00AE277C">
      <w:pPr>
        <w:pStyle w:val="11"/>
        <w:jc w:val="center"/>
        <w:rPr>
          <w:sz w:val="32"/>
          <w:szCs w:val="32"/>
          <w:lang w:val="fr-FR"/>
        </w:rPr>
      </w:pPr>
      <w:r w:rsidRPr="009A716C">
        <w:rPr>
          <w:sz w:val="32"/>
          <w:szCs w:val="32"/>
          <w:lang w:val="fr-FR"/>
        </w:rPr>
        <w:t>Table des matières</w:t>
      </w:r>
    </w:p>
    <w:p w14:paraId="41F81FBA" w14:textId="77777777" w:rsidR="005C09BD" w:rsidRPr="009A716C" w:rsidRDefault="005C09BD" w:rsidP="00C726DF">
      <w:pPr>
        <w:pStyle w:val="31"/>
        <w:rPr>
          <w:rFonts w:ascii="Century" w:hAnsi="Century"/>
          <w:noProof/>
          <w:kern w:val="2"/>
          <w:sz w:val="21"/>
          <w:szCs w:val="24"/>
          <w:lang w:val="fr-FR" w:eastAsia="ja-JP"/>
        </w:rPr>
      </w:pPr>
    </w:p>
    <w:p w14:paraId="66E5F391" w14:textId="77777777" w:rsidR="005C09BD" w:rsidRPr="009A716C" w:rsidRDefault="005C09BD" w:rsidP="005C09BD">
      <w:pPr>
        <w:pStyle w:val="11"/>
        <w:rPr>
          <w:rStyle w:val="afe"/>
          <w:lang w:val="fr-FR"/>
        </w:rPr>
      </w:pPr>
      <w:r w:rsidRPr="009A716C">
        <w:rPr>
          <w:rStyle w:val="afe"/>
          <w:lang w:val="fr-FR"/>
        </w:rPr>
        <w:t>PREMIÈRE PARTIE</w:t>
      </w:r>
      <w:r w:rsidRPr="009A716C">
        <w:rPr>
          <w:rStyle w:val="afe"/>
          <w:lang w:val="fr-FR" w:eastAsia="ja-JP"/>
        </w:rPr>
        <w:t xml:space="preserve"> </w:t>
      </w:r>
      <w:r w:rsidRPr="009A716C">
        <w:rPr>
          <w:lang w:val="fr-FR" w:eastAsia="ja-JP"/>
        </w:rPr>
        <w:t xml:space="preserve">– </w:t>
      </w:r>
      <w:r w:rsidRPr="009A716C">
        <w:rPr>
          <w:rStyle w:val="afe"/>
          <w:lang w:val="fr-FR"/>
        </w:rPr>
        <w:t>Procédures d’appel d’offres</w:t>
      </w:r>
    </w:p>
    <w:p w14:paraId="1EBDE914" w14:textId="77777777" w:rsidR="005C09BD" w:rsidRPr="009A716C" w:rsidRDefault="005C09BD" w:rsidP="005C09BD">
      <w:pPr>
        <w:rPr>
          <w:lang w:val="fr-FR"/>
        </w:rPr>
      </w:pPr>
    </w:p>
    <w:p w14:paraId="76A37137" w14:textId="77777777" w:rsidR="005C09BD" w:rsidRPr="009A716C" w:rsidRDefault="005C09BD" w:rsidP="005C09BD">
      <w:pPr>
        <w:pStyle w:val="21"/>
        <w:ind w:left="2856" w:hanging="2496"/>
        <w:rPr>
          <w:rFonts w:ascii="Century" w:hAnsi="Century"/>
          <w:kern w:val="2"/>
          <w:sz w:val="21"/>
          <w:szCs w:val="24"/>
          <w:lang w:val="fr-FR"/>
        </w:rPr>
      </w:pPr>
      <w:r w:rsidRPr="009A716C">
        <w:rPr>
          <w:rStyle w:val="afe"/>
          <w:lang w:val="fr-FR"/>
        </w:rPr>
        <w:t xml:space="preserve">OPTION A : appel d’offres à </w:t>
      </w:r>
      <w:r w:rsidRPr="009A716C">
        <w:rPr>
          <w:lang w:val="fr-FR"/>
        </w:rPr>
        <w:t>une étape-</w:t>
      </w:r>
      <w:r w:rsidRPr="009A716C">
        <w:rPr>
          <w:rStyle w:val="afe"/>
          <w:lang w:val="fr-FR"/>
        </w:rPr>
        <w:t>deux enveloppes</w:t>
      </w:r>
    </w:p>
    <w:p w14:paraId="773B39B9" w14:textId="77777777" w:rsidR="005C09BD" w:rsidRPr="009A716C" w:rsidRDefault="005C09BD" w:rsidP="005C09BD">
      <w:pPr>
        <w:pStyle w:val="21"/>
        <w:ind w:left="2856" w:hanging="2496"/>
        <w:rPr>
          <w:rFonts w:ascii="Century" w:hAnsi="Century"/>
          <w:kern w:val="2"/>
          <w:sz w:val="21"/>
          <w:szCs w:val="24"/>
          <w:lang w:val="fr-FR"/>
        </w:rPr>
      </w:pPr>
      <w:r w:rsidRPr="009A716C">
        <w:rPr>
          <w:rStyle w:val="afe"/>
          <w:lang w:val="fr-FR"/>
        </w:rPr>
        <w:t>Section I.</w:t>
      </w:r>
      <w:r w:rsidRPr="009A716C">
        <w:rPr>
          <w:rFonts w:ascii="Century" w:hAnsi="Century"/>
          <w:kern w:val="2"/>
          <w:sz w:val="21"/>
          <w:szCs w:val="24"/>
          <w:lang w:val="fr-FR"/>
        </w:rPr>
        <w:tab/>
      </w:r>
      <w:r w:rsidRPr="009A716C">
        <w:rPr>
          <w:rStyle w:val="afe"/>
          <w:lang w:val="fr-FR"/>
        </w:rPr>
        <w:t>Instructions aux soumissionnaires</w:t>
      </w:r>
      <w:r w:rsidRPr="009A716C">
        <w:rPr>
          <w:rStyle w:val="afe"/>
          <w:rFonts w:hint="eastAsia"/>
          <w:lang w:val="fr-FR"/>
        </w:rPr>
        <w:tab/>
        <w:t>IS</w:t>
      </w:r>
      <w:r w:rsidRPr="009A716C">
        <w:rPr>
          <w:rStyle w:val="afe"/>
          <w:lang w:val="fr-FR"/>
        </w:rPr>
        <w:t>(A)</w:t>
      </w:r>
      <w:r w:rsidRPr="009A716C">
        <w:rPr>
          <w:rStyle w:val="afe"/>
          <w:rFonts w:hint="eastAsia"/>
          <w:lang w:val="fr-FR"/>
        </w:rPr>
        <w:t>-1</w:t>
      </w:r>
    </w:p>
    <w:p w14:paraId="36225A08" w14:textId="77777777" w:rsidR="005C09BD" w:rsidRPr="009A716C" w:rsidRDefault="005C09BD" w:rsidP="005C09BD">
      <w:pPr>
        <w:pStyle w:val="31"/>
        <w:ind w:left="0" w:firstLineChars="150" w:firstLine="360"/>
        <w:rPr>
          <w:rStyle w:val="afe"/>
          <w:lang w:val="fr-FR"/>
        </w:rPr>
      </w:pPr>
      <w:r w:rsidRPr="009A716C">
        <w:rPr>
          <w:rStyle w:val="afe"/>
          <w:lang w:val="fr-FR"/>
        </w:rPr>
        <w:t>Section II.</w:t>
      </w:r>
      <w:r w:rsidRPr="009A716C">
        <w:rPr>
          <w:rFonts w:ascii="Century" w:hAnsi="Century"/>
          <w:kern w:val="2"/>
          <w:sz w:val="21"/>
          <w:szCs w:val="24"/>
          <w:lang w:val="fr-FR"/>
        </w:rPr>
        <w:tab/>
      </w:r>
      <w:r w:rsidRPr="009A716C">
        <w:rPr>
          <w:rStyle w:val="afe"/>
          <w:lang w:val="fr-FR"/>
        </w:rPr>
        <w:t>Données particulières</w:t>
      </w:r>
      <w:r w:rsidRPr="009A716C">
        <w:rPr>
          <w:rStyle w:val="afe"/>
          <w:rFonts w:hint="eastAsia"/>
          <w:lang w:val="fr-FR"/>
        </w:rPr>
        <w:tab/>
        <w:t>DP</w:t>
      </w:r>
      <w:r w:rsidRPr="009A716C">
        <w:rPr>
          <w:rStyle w:val="afe"/>
          <w:lang w:val="fr-FR"/>
        </w:rPr>
        <w:t>(A)</w:t>
      </w:r>
      <w:r w:rsidRPr="009A716C">
        <w:rPr>
          <w:rStyle w:val="afe"/>
          <w:rFonts w:hint="eastAsia"/>
          <w:lang w:val="fr-FR"/>
        </w:rPr>
        <w:t>-1</w:t>
      </w:r>
    </w:p>
    <w:p w14:paraId="5EE4A711" w14:textId="77777777" w:rsidR="005C09BD" w:rsidRPr="009A716C" w:rsidRDefault="005C09BD" w:rsidP="005C09BD">
      <w:pPr>
        <w:pStyle w:val="31"/>
        <w:ind w:left="0" w:firstLineChars="150" w:firstLine="360"/>
        <w:rPr>
          <w:rFonts w:ascii="Century" w:hAnsi="Century"/>
          <w:kern w:val="2"/>
          <w:sz w:val="21"/>
          <w:szCs w:val="24"/>
          <w:lang w:val="fr-FR"/>
        </w:rPr>
      </w:pPr>
      <w:r w:rsidRPr="009A716C">
        <w:rPr>
          <w:rStyle w:val="afe"/>
          <w:lang w:val="fr-FR"/>
        </w:rPr>
        <w:t>Section III.</w:t>
      </w:r>
      <w:r w:rsidRPr="009A716C">
        <w:rPr>
          <w:rFonts w:ascii="Century" w:hAnsi="Century"/>
          <w:kern w:val="2"/>
          <w:sz w:val="21"/>
          <w:szCs w:val="24"/>
          <w:lang w:val="fr-FR"/>
        </w:rPr>
        <w:tab/>
      </w:r>
      <w:r w:rsidRPr="009A716C">
        <w:rPr>
          <w:rStyle w:val="afe"/>
          <w:lang w:val="fr-FR"/>
        </w:rPr>
        <w:t>Critères d’évaluation et de qualification (CEQ)</w:t>
      </w:r>
    </w:p>
    <w:p w14:paraId="04EA1FEE" w14:textId="77777777" w:rsidR="005C09BD" w:rsidRPr="009A716C" w:rsidRDefault="005C09BD" w:rsidP="005C09BD">
      <w:pPr>
        <w:pStyle w:val="31"/>
        <w:rPr>
          <w:rFonts w:ascii="Century" w:hAnsi="Century"/>
          <w:kern w:val="2"/>
          <w:sz w:val="21"/>
          <w:szCs w:val="24"/>
          <w:lang w:val="fr-FR"/>
        </w:rPr>
      </w:pPr>
      <w:r w:rsidRPr="009A716C">
        <w:rPr>
          <w:rFonts w:ascii="Century" w:hAnsi="Century"/>
          <w:kern w:val="2"/>
          <w:sz w:val="21"/>
          <w:szCs w:val="24"/>
          <w:lang w:val="fr-FR"/>
        </w:rPr>
        <w:tab/>
      </w:r>
      <w:r w:rsidRPr="009A716C">
        <w:rPr>
          <w:rFonts w:ascii="Century" w:hAnsi="Century"/>
          <w:kern w:val="2"/>
          <w:sz w:val="21"/>
          <w:szCs w:val="24"/>
          <w:lang w:val="fr-FR"/>
        </w:rPr>
        <w:tab/>
      </w:r>
      <w:r w:rsidRPr="009A716C">
        <w:rPr>
          <w:lang w:val="fr-FR"/>
        </w:rPr>
        <w:t>Option I : après préqualification</w:t>
      </w:r>
      <w:r w:rsidRPr="009A716C">
        <w:rPr>
          <w:rStyle w:val="afe"/>
          <w:rFonts w:hint="eastAsia"/>
          <w:lang w:val="fr-FR"/>
        </w:rPr>
        <w:tab/>
        <w:t>CEQ</w:t>
      </w:r>
      <w:r w:rsidRPr="009A716C">
        <w:rPr>
          <w:rStyle w:val="afe"/>
          <w:lang w:val="fr-FR"/>
        </w:rPr>
        <w:t>(A)(I)</w:t>
      </w:r>
      <w:r w:rsidRPr="009A716C">
        <w:rPr>
          <w:rStyle w:val="afe"/>
          <w:rFonts w:hint="eastAsia"/>
          <w:lang w:val="fr-FR"/>
        </w:rPr>
        <w:t>-1</w:t>
      </w:r>
    </w:p>
    <w:p w14:paraId="24D79E64" w14:textId="77777777" w:rsidR="005C09BD" w:rsidRPr="009A716C" w:rsidRDefault="005C09BD" w:rsidP="005C09BD">
      <w:pPr>
        <w:pStyle w:val="31"/>
        <w:ind w:leftChars="50" w:left="120" w:firstLineChars="50" w:firstLine="105"/>
        <w:rPr>
          <w:rFonts w:ascii="Century" w:hAnsi="Century"/>
          <w:kern w:val="2"/>
          <w:sz w:val="21"/>
          <w:szCs w:val="24"/>
          <w:lang w:val="fr-FR"/>
        </w:rPr>
      </w:pPr>
      <w:r w:rsidRPr="009A716C">
        <w:rPr>
          <w:rFonts w:ascii="Century" w:hAnsi="Century"/>
          <w:kern w:val="2"/>
          <w:sz w:val="21"/>
          <w:szCs w:val="24"/>
          <w:lang w:val="fr-FR"/>
        </w:rPr>
        <w:tab/>
      </w:r>
      <w:r w:rsidRPr="009A716C">
        <w:rPr>
          <w:lang w:val="fr-FR"/>
        </w:rPr>
        <w:t>Option II : sans préqualification</w:t>
      </w:r>
      <w:r w:rsidRPr="009A716C">
        <w:rPr>
          <w:rStyle w:val="afe"/>
          <w:rFonts w:hint="eastAsia"/>
          <w:lang w:val="fr-FR"/>
        </w:rPr>
        <w:tab/>
        <w:t>CEQ</w:t>
      </w:r>
      <w:r w:rsidRPr="009A716C">
        <w:rPr>
          <w:rStyle w:val="afe"/>
          <w:lang w:val="fr-FR"/>
        </w:rPr>
        <w:t>(A)(II)</w:t>
      </w:r>
      <w:r w:rsidRPr="009A716C">
        <w:rPr>
          <w:rStyle w:val="afe"/>
          <w:rFonts w:hint="eastAsia"/>
          <w:lang w:val="fr-FR"/>
        </w:rPr>
        <w:t>-1</w:t>
      </w:r>
    </w:p>
    <w:p w14:paraId="7EE42D41" w14:textId="77777777" w:rsidR="005C09BD" w:rsidRPr="009A716C" w:rsidRDefault="005C09BD" w:rsidP="005C09BD">
      <w:pPr>
        <w:pStyle w:val="21"/>
        <w:ind w:left="2856" w:hanging="2496"/>
        <w:rPr>
          <w:rStyle w:val="afe"/>
          <w:lang w:val="fr-FR"/>
        </w:rPr>
      </w:pPr>
    </w:p>
    <w:p w14:paraId="12A90908" w14:textId="77777777" w:rsidR="005C09BD" w:rsidRPr="009A716C" w:rsidRDefault="005C09BD" w:rsidP="005C09BD">
      <w:pPr>
        <w:pStyle w:val="21"/>
        <w:ind w:left="2856" w:hanging="2496"/>
        <w:rPr>
          <w:rStyle w:val="afe"/>
          <w:lang w:val="fr-FR"/>
        </w:rPr>
      </w:pPr>
    </w:p>
    <w:p w14:paraId="79CC3977" w14:textId="77777777" w:rsidR="005C09BD" w:rsidRPr="009A716C" w:rsidRDefault="005C09BD" w:rsidP="005C09BD">
      <w:pPr>
        <w:pStyle w:val="21"/>
        <w:ind w:left="2856" w:hanging="2496"/>
        <w:rPr>
          <w:rFonts w:ascii="Century" w:hAnsi="Century"/>
          <w:kern w:val="2"/>
          <w:sz w:val="21"/>
          <w:szCs w:val="24"/>
          <w:lang w:val="fr-FR"/>
        </w:rPr>
      </w:pPr>
      <w:r w:rsidRPr="009A716C">
        <w:rPr>
          <w:rStyle w:val="afe"/>
          <w:lang w:val="fr-FR"/>
        </w:rPr>
        <w:t xml:space="preserve">OPTION B : appel d’offres à </w:t>
      </w:r>
      <w:r w:rsidRPr="009A716C">
        <w:rPr>
          <w:lang w:val="fr-FR"/>
        </w:rPr>
        <w:t>deux étapes-</w:t>
      </w:r>
      <w:r w:rsidRPr="009A716C">
        <w:rPr>
          <w:rStyle w:val="afe"/>
          <w:lang w:val="fr-FR"/>
        </w:rPr>
        <w:t>une enveloppe</w:t>
      </w:r>
    </w:p>
    <w:p w14:paraId="2AC587F6"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I.</w:t>
      </w:r>
      <w:r w:rsidRPr="009A716C">
        <w:rPr>
          <w:rFonts w:ascii="Century" w:hAnsi="Century"/>
          <w:kern w:val="2"/>
          <w:sz w:val="21"/>
          <w:szCs w:val="24"/>
          <w:lang w:val="fr-FR"/>
        </w:rPr>
        <w:tab/>
      </w:r>
      <w:r w:rsidRPr="009A716C">
        <w:rPr>
          <w:rStyle w:val="afe"/>
          <w:lang w:val="fr-FR"/>
        </w:rPr>
        <w:t>Instructions aux soumissionnaires</w:t>
      </w:r>
      <w:r w:rsidRPr="009A716C">
        <w:rPr>
          <w:rStyle w:val="afe"/>
          <w:rFonts w:hint="eastAsia"/>
          <w:lang w:val="fr-FR"/>
        </w:rPr>
        <w:tab/>
        <w:t>IS</w:t>
      </w:r>
      <w:r w:rsidRPr="009A716C">
        <w:rPr>
          <w:rStyle w:val="afe"/>
          <w:lang w:val="fr-FR"/>
        </w:rPr>
        <w:t>(B)</w:t>
      </w:r>
      <w:r w:rsidRPr="009A716C">
        <w:rPr>
          <w:rStyle w:val="afe"/>
          <w:rFonts w:hint="eastAsia"/>
          <w:lang w:val="fr-FR"/>
        </w:rPr>
        <w:t>-1</w:t>
      </w:r>
    </w:p>
    <w:p w14:paraId="76FDBA69" w14:textId="77777777" w:rsidR="005C09BD" w:rsidRPr="009A716C" w:rsidRDefault="005C09BD" w:rsidP="00742D95">
      <w:pPr>
        <w:pStyle w:val="31"/>
        <w:ind w:leftChars="150" w:left="1080"/>
        <w:rPr>
          <w:rStyle w:val="afe"/>
          <w:lang w:val="fr-FR"/>
        </w:rPr>
      </w:pPr>
      <w:r w:rsidRPr="009A716C">
        <w:rPr>
          <w:rStyle w:val="afe"/>
          <w:lang w:val="fr-FR"/>
        </w:rPr>
        <w:t>Section II.</w:t>
      </w:r>
      <w:r w:rsidRPr="009A716C">
        <w:rPr>
          <w:rFonts w:ascii="Century" w:hAnsi="Century"/>
          <w:kern w:val="2"/>
          <w:sz w:val="21"/>
          <w:szCs w:val="24"/>
          <w:lang w:val="fr-FR"/>
        </w:rPr>
        <w:tab/>
      </w:r>
      <w:r w:rsidRPr="009A716C">
        <w:rPr>
          <w:rStyle w:val="afe"/>
          <w:lang w:val="fr-FR"/>
        </w:rPr>
        <w:t>Données particulières</w:t>
      </w:r>
      <w:r w:rsidRPr="009A716C">
        <w:rPr>
          <w:rStyle w:val="afe"/>
          <w:rFonts w:hint="eastAsia"/>
          <w:lang w:val="fr-FR"/>
        </w:rPr>
        <w:tab/>
        <w:t>DP</w:t>
      </w:r>
      <w:r w:rsidRPr="009A716C">
        <w:rPr>
          <w:rStyle w:val="afe"/>
          <w:lang w:val="fr-FR"/>
        </w:rPr>
        <w:t>(B)</w:t>
      </w:r>
      <w:r w:rsidRPr="009A716C">
        <w:rPr>
          <w:rStyle w:val="afe"/>
          <w:rFonts w:hint="eastAsia"/>
          <w:lang w:val="fr-FR"/>
        </w:rPr>
        <w:t>-1</w:t>
      </w:r>
    </w:p>
    <w:p w14:paraId="7EE54A5F"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III.</w:t>
      </w:r>
      <w:r w:rsidRPr="009A716C">
        <w:rPr>
          <w:rFonts w:ascii="Century" w:hAnsi="Century"/>
          <w:kern w:val="2"/>
          <w:sz w:val="21"/>
          <w:szCs w:val="24"/>
          <w:lang w:val="fr-FR"/>
        </w:rPr>
        <w:tab/>
      </w:r>
      <w:r w:rsidRPr="009A716C">
        <w:rPr>
          <w:rStyle w:val="afe"/>
          <w:lang w:val="fr-FR"/>
        </w:rPr>
        <w:t>Critères d’évaluation et de qualification (CEQ)</w:t>
      </w:r>
    </w:p>
    <w:p w14:paraId="3D632502" w14:textId="77777777" w:rsidR="005C09BD" w:rsidRPr="009A716C" w:rsidRDefault="005C09BD" w:rsidP="005C09BD">
      <w:pPr>
        <w:pStyle w:val="31"/>
        <w:rPr>
          <w:rFonts w:ascii="Century" w:hAnsi="Century"/>
          <w:kern w:val="2"/>
          <w:sz w:val="21"/>
          <w:szCs w:val="24"/>
          <w:lang w:val="fr-FR"/>
        </w:rPr>
      </w:pPr>
      <w:r w:rsidRPr="009A716C">
        <w:rPr>
          <w:rFonts w:ascii="Century" w:hAnsi="Century"/>
          <w:kern w:val="2"/>
          <w:sz w:val="21"/>
          <w:szCs w:val="24"/>
          <w:lang w:val="fr-FR"/>
        </w:rPr>
        <w:tab/>
      </w:r>
      <w:r w:rsidRPr="009A716C">
        <w:rPr>
          <w:rFonts w:ascii="Century" w:hAnsi="Century"/>
          <w:kern w:val="2"/>
          <w:sz w:val="21"/>
          <w:szCs w:val="24"/>
          <w:lang w:val="fr-FR"/>
        </w:rPr>
        <w:tab/>
      </w:r>
      <w:r w:rsidRPr="009A716C">
        <w:rPr>
          <w:lang w:val="fr-FR"/>
        </w:rPr>
        <w:t>Option I : après préqualification</w:t>
      </w:r>
      <w:r w:rsidRPr="009A716C">
        <w:rPr>
          <w:rStyle w:val="afe"/>
          <w:rFonts w:hint="eastAsia"/>
          <w:lang w:val="fr-FR"/>
        </w:rPr>
        <w:tab/>
        <w:t>CEQ</w:t>
      </w:r>
      <w:r w:rsidRPr="009A716C">
        <w:rPr>
          <w:rStyle w:val="afe"/>
          <w:lang w:val="fr-FR"/>
        </w:rPr>
        <w:t>(B)(I)</w:t>
      </w:r>
      <w:r w:rsidRPr="009A716C">
        <w:rPr>
          <w:rStyle w:val="afe"/>
          <w:rFonts w:hint="eastAsia"/>
          <w:lang w:val="fr-FR"/>
        </w:rPr>
        <w:t>-1</w:t>
      </w:r>
    </w:p>
    <w:p w14:paraId="1F8F995E" w14:textId="77777777" w:rsidR="005C09BD" w:rsidRPr="009A716C" w:rsidRDefault="005C09BD" w:rsidP="005C09BD">
      <w:pPr>
        <w:pStyle w:val="31"/>
        <w:ind w:leftChars="50" w:left="120" w:firstLineChars="50" w:firstLine="105"/>
        <w:rPr>
          <w:rFonts w:ascii="Century" w:hAnsi="Century"/>
          <w:kern w:val="2"/>
          <w:sz w:val="21"/>
          <w:szCs w:val="24"/>
          <w:lang w:val="fr-FR"/>
        </w:rPr>
      </w:pPr>
      <w:r w:rsidRPr="009A716C">
        <w:rPr>
          <w:rFonts w:ascii="Century" w:hAnsi="Century"/>
          <w:kern w:val="2"/>
          <w:sz w:val="21"/>
          <w:szCs w:val="24"/>
          <w:lang w:val="fr-FR"/>
        </w:rPr>
        <w:tab/>
      </w:r>
      <w:r w:rsidRPr="009A716C">
        <w:rPr>
          <w:lang w:val="fr-FR"/>
        </w:rPr>
        <w:t>Option II : sans préqualification</w:t>
      </w:r>
      <w:r w:rsidRPr="009A716C">
        <w:rPr>
          <w:rStyle w:val="afe"/>
          <w:rFonts w:hint="eastAsia"/>
          <w:lang w:val="fr-FR"/>
        </w:rPr>
        <w:tab/>
        <w:t>CEQ</w:t>
      </w:r>
      <w:r w:rsidRPr="009A716C">
        <w:rPr>
          <w:rStyle w:val="afe"/>
          <w:lang w:val="fr-FR"/>
        </w:rPr>
        <w:t>(B)(II)</w:t>
      </w:r>
      <w:r w:rsidRPr="009A716C">
        <w:rPr>
          <w:rStyle w:val="afe"/>
          <w:rFonts w:hint="eastAsia"/>
          <w:lang w:val="fr-FR"/>
        </w:rPr>
        <w:t>-1</w:t>
      </w:r>
    </w:p>
    <w:p w14:paraId="62FB643E" w14:textId="77777777" w:rsidR="005C09BD" w:rsidRPr="009A716C" w:rsidRDefault="005C09BD" w:rsidP="005C09BD">
      <w:pPr>
        <w:pStyle w:val="31"/>
        <w:rPr>
          <w:rStyle w:val="afe"/>
          <w:lang w:val="fr-FR"/>
        </w:rPr>
      </w:pPr>
    </w:p>
    <w:p w14:paraId="61418818"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IV.</w:t>
      </w:r>
      <w:r w:rsidRPr="009A716C">
        <w:rPr>
          <w:rFonts w:ascii="Century" w:hAnsi="Century"/>
          <w:kern w:val="2"/>
          <w:sz w:val="21"/>
          <w:szCs w:val="24"/>
          <w:lang w:val="fr-FR"/>
        </w:rPr>
        <w:tab/>
      </w:r>
      <w:r w:rsidRPr="009A716C">
        <w:rPr>
          <w:rStyle w:val="afe"/>
          <w:lang w:val="fr-FR"/>
        </w:rPr>
        <w:t>Formulaires de soumission</w:t>
      </w:r>
      <w:r w:rsidRPr="009A716C">
        <w:rPr>
          <w:rStyle w:val="afe"/>
          <w:rFonts w:hint="eastAsia"/>
          <w:lang w:val="fr-FR"/>
        </w:rPr>
        <w:tab/>
        <w:t>FS-1</w:t>
      </w:r>
    </w:p>
    <w:p w14:paraId="2A0EFE4D"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V.</w:t>
      </w:r>
      <w:r w:rsidRPr="009A716C">
        <w:rPr>
          <w:rFonts w:ascii="Century" w:hAnsi="Century"/>
          <w:kern w:val="2"/>
          <w:sz w:val="21"/>
          <w:szCs w:val="24"/>
          <w:lang w:val="fr-FR"/>
        </w:rPr>
        <w:tab/>
      </w:r>
      <w:r w:rsidRPr="009A716C">
        <w:rPr>
          <w:rStyle w:val="afe"/>
          <w:lang w:val="fr-FR"/>
        </w:rPr>
        <w:t>Pays d’origine éligibles des Prêts APD du Japon</w:t>
      </w:r>
      <w:r w:rsidRPr="009A716C">
        <w:rPr>
          <w:rStyle w:val="afe"/>
          <w:rFonts w:hint="eastAsia"/>
          <w:lang w:val="fr-FR"/>
        </w:rPr>
        <w:tab/>
        <w:t>PE-1</w:t>
      </w:r>
    </w:p>
    <w:p w14:paraId="1C3E93EF" w14:textId="77777777" w:rsidR="005C09BD" w:rsidRPr="009A716C" w:rsidRDefault="005C09BD" w:rsidP="002D0D5A">
      <w:pPr>
        <w:pStyle w:val="11"/>
        <w:spacing w:after="120"/>
        <w:rPr>
          <w:rFonts w:ascii="Century" w:hAnsi="Century"/>
          <w:kern w:val="2"/>
          <w:sz w:val="21"/>
          <w:szCs w:val="24"/>
          <w:lang w:val="fr-FR" w:eastAsia="ja-JP"/>
        </w:rPr>
      </w:pPr>
      <w:r w:rsidRPr="009A716C">
        <w:rPr>
          <w:rStyle w:val="afe"/>
          <w:lang w:val="fr-FR"/>
        </w:rPr>
        <w:t>DEUXIÈME PARTIE</w:t>
      </w:r>
      <w:r w:rsidRPr="009A716C">
        <w:rPr>
          <w:rStyle w:val="afe"/>
          <w:lang w:val="fr-FR" w:eastAsia="ja-JP"/>
        </w:rPr>
        <w:t xml:space="preserve"> </w:t>
      </w:r>
      <w:r w:rsidRPr="009A716C">
        <w:rPr>
          <w:lang w:val="fr-FR" w:eastAsia="ja-JP"/>
        </w:rPr>
        <w:t xml:space="preserve">– </w:t>
      </w:r>
      <w:r w:rsidRPr="009A716C">
        <w:rPr>
          <w:szCs w:val="24"/>
          <w:lang w:val="fr-FR"/>
        </w:rPr>
        <w:t>Exigences du Maître d’ouvrage</w:t>
      </w:r>
    </w:p>
    <w:p w14:paraId="27BE0800"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VI.</w:t>
      </w:r>
      <w:r w:rsidRPr="009A716C">
        <w:rPr>
          <w:rFonts w:ascii="Century" w:hAnsi="Century"/>
          <w:kern w:val="2"/>
          <w:sz w:val="21"/>
          <w:szCs w:val="24"/>
          <w:lang w:val="fr-FR"/>
        </w:rPr>
        <w:tab/>
      </w:r>
      <w:r w:rsidRPr="009A716C">
        <w:rPr>
          <w:rStyle w:val="afe"/>
          <w:lang w:val="fr-FR"/>
        </w:rPr>
        <w:t>Exigences du Maître d’ouvrage</w:t>
      </w:r>
      <w:r w:rsidRPr="009A716C">
        <w:rPr>
          <w:rStyle w:val="afe"/>
          <w:rFonts w:hint="eastAsia"/>
          <w:lang w:val="fr-FR"/>
        </w:rPr>
        <w:tab/>
      </w:r>
      <w:r w:rsidRPr="009A716C">
        <w:rPr>
          <w:rStyle w:val="afe"/>
          <w:lang w:val="fr-FR"/>
        </w:rPr>
        <w:t>EMO</w:t>
      </w:r>
      <w:r w:rsidRPr="009A716C">
        <w:rPr>
          <w:rStyle w:val="afe"/>
          <w:rFonts w:hint="eastAsia"/>
          <w:lang w:val="fr-FR"/>
        </w:rPr>
        <w:t>-1</w:t>
      </w:r>
    </w:p>
    <w:p w14:paraId="4045A91D" w14:textId="15B7D3C7" w:rsidR="005C09BD" w:rsidRPr="009A716C" w:rsidRDefault="005C09BD" w:rsidP="002D0D5A">
      <w:pPr>
        <w:pStyle w:val="11"/>
        <w:spacing w:after="120"/>
        <w:rPr>
          <w:rFonts w:ascii="Century" w:hAnsi="Century"/>
          <w:kern w:val="2"/>
          <w:sz w:val="21"/>
          <w:szCs w:val="24"/>
          <w:lang w:val="fr-FR" w:eastAsia="ja-JP"/>
        </w:rPr>
      </w:pPr>
      <w:r w:rsidRPr="009A716C">
        <w:rPr>
          <w:rStyle w:val="afe"/>
          <w:lang w:val="fr-FR"/>
        </w:rPr>
        <w:t xml:space="preserve">TROISIÈME PARTIE – Conditions du Marché et </w:t>
      </w:r>
      <w:r w:rsidR="00E8090B" w:rsidRPr="009A716C">
        <w:rPr>
          <w:rStyle w:val="afe"/>
          <w:lang w:val="fr-FR"/>
        </w:rPr>
        <w:t>f</w:t>
      </w:r>
      <w:r w:rsidRPr="009A716C">
        <w:rPr>
          <w:rStyle w:val="afe"/>
          <w:lang w:val="fr-FR"/>
        </w:rPr>
        <w:t>ormulaires du Marché</w:t>
      </w:r>
    </w:p>
    <w:p w14:paraId="4B759174"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VII.</w:t>
      </w:r>
      <w:r w:rsidRPr="009A716C">
        <w:rPr>
          <w:rFonts w:ascii="Century" w:hAnsi="Century"/>
          <w:kern w:val="2"/>
          <w:sz w:val="21"/>
          <w:szCs w:val="24"/>
          <w:lang w:val="fr-FR"/>
        </w:rPr>
        <w:tab/>
      </w:r>
      <w:r w:rsidRPr="009A716C">
        <w:rPr>
          <w:kern w:val="2"/>
          <w:szCs w:val="24"/>
          <w:lang w:val="fr-FR"/>
        </w:rPr>
        <w:t xml:space="preserve">Conditions </w:t>
      </w:r>
      <w:r w:rsidRPr="009A716C">
        <w:rPr>
          <w:rFonts w:ascii="Century" w:hAnsi="Century"/>
          <w:kern w:val="2"/>
          <w:sz w:val="21"/>
          <w:szCs w:val="24"/>
          <w:lang w:val="fr-FR"/>
        </w:rPr>
        <w:t>G</w:t>
      </w:r>
      <w:r w:rsidRPr="009A716C">
        <w:rPr>
          <w:rStyle w:val="afe"/>
          <w:lang w:val="fr-FR"/>
        </w:rPr>
        <w:t>énérales (CG)</w:t>
      </w:r>
      <w:r w:rsidRPr="009A716C">
        <w:rPr>
          <w:rStyle w:val="afe"/>
          <w:rFonts w:hint="eastAsia"/>
          <w:lang w:val="fr-FR"/>
        </w:rPr>
        <w:tab/>
        <w:t>CG-1</w:t>
      </w:r>
    </w:p>
    <w:p w14:paraId="7859F9C3"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VIII.</w:t>
      </w:r>
      <w:r w:rsidRPr="009A716C">
        <w:rPr>
          <w:rFonts w:ascii="Century" w:hAnsi="Century"/>
          <w:kern w:val="2"/>
          <w:sz w:val="21"/>
          <w:szCs w:val="24"/>
          <w:lang w:val="fr-FR"/>
        </w:rPr>
        <w:tab/>
      </w:r>
      <w:r w:rsidRPr="009A716C">
        <w:rPr>
          <w:rFonts w:hint="cs"/>
          <w:kern w:val="2"/>
          <w:szCs w:val="24"/>
          <w:lang w:val="fr-FR"/>
        </w:rPr>
        <w:t>C</w:t>
      </w:r>
      <w:r w:rsidRPr="009A716C">
        <w:rPr>
          <w:kern w:val="2"/>
          <w:szCs w:val="24"/>
          <w:lang w:val="fr-FR"/>
        </w:rPr>
        <w:t>onditions Particulières (CP)</w:t>
      </w:r>
      <w:r w:rsidRPr="009A716C">
        <w:rPr>
          <w:rStyle w:val="afe"/>
          <w:rFonts w:hint="eastAsia"/>
          <w:lang w:val="fr-FR"/>
        </w:rPr>
        <w:tab/>
        <w:t>CP-1</w:t>
      </w:r>
    </w:p>
    <w:p w14:paraId="2ECF99E3" w14:textId="77777777" w:rsidR="005C09BD" w:rsidRPr="009A716C" w:rsidRDefault="005C09BD" w:rsidP="00742D95">
      <w:pPr>
        <w:pStyle w:val="31"/>
        <w:ind w:leftChars="150" w:left="1080"/>
        <w:rPr>
          <w:rFonts w:ascii="Century" w:hAnsi="Century"/>
          <w:kern w:val="2"/>
          <w:sz w:val="21"/>
          <w:szCs w:val="24"/>
          <w:lang w:val="fr-FR"/>
        </w:rPr>
      </w:pPr>
      <w:r w:rsidRPr="009A716C">
        <w:rPr>
          <w:rStyle w:val="afe"/>
          <w:lang w:val="fr-FR"/>
        </w:rPr>
        <w:t>Section IX.</w:t>
      </w:r>
      <w:r w:rsidRPr="009A716C">
        <w:rPr>
          <w:rFonts w:ascii="Century" w:hAnsi="Century"/>
          <w:kern w:val="2"/>
          <w:sz w:val="21"/>
          <w:szCs w:val="24"/>
          <w:lang w:val="fr-FR"/>
        </w:rPr>
        <w:tab/>
      </w:r>
      <w:r w:rsidRPr="009A716C">
        <w:rPr>
          <w:rStyle w:val="afe"/>
          <w:lang w:val="fr-FR"/>
        </w:rPr>
        <w:t>Formulaires du Marché</w:t>
      </w:r>
      <w:r w:rsidRPr="009A716C">
        <w:rPr>
          <w:rStyle w:val="afe"/>
          <w:rFonts w:hint="eastAsia"/>
          <w:lang w:val="fr-FR"/>
        </w:rPr>
        <w:tab/>
        <w:t>FM-1</w:t>
      </w:r>
    </w:p>
    <w:p w14:paraId="6D4F709B" w14:textId="77777777" w:rsidR="005C09BD" w:rsidRPr="009A716C" w:rsidRDefault="005C09BD" w:rsidP="005F42CA">
      <w:pPr>
        <w:rPr>
          <w:lang w:val="fr-FR" w:eastAsia="ja-JP"/>
        </w:rPr>
      </w:pPr>
    </w:p>
    <w:p w14:paraId="1B9FCDAB" w14:textId="77777777" w:rsidR="005C09BD" w:rsidRPr="009A716C" w:rsidRDefault="005C09BD" w:rsidP="005F42CA">
      <w:pPr>
        <w:rPr>
          <w:lang w:val="fr-FR" w:eastAsia="ja-JP"/>
        </w:rPr>
      </w:pPr>
    </w:p>
    <w:p w14:paraId="5CA1C733" w14:textId="77777777" w:rsidR="005C09BD" w:rsidRPr="009A716C" w:rsidRDefault="005C09BD" w:rsidP="005F42CA">
      <w:pPr>
        <w:rPr>
          <w:lang w:val="fr-FR" w:eastAsia="ja-JP"/>
        </w:rPr>
        <w:sectPr w:rsidR="005C09BD" w:rsidRPr="009A716C" w:rsidSect="006F5C90">
          <w:headerReference w:type="even" r:id="rId28"/>
          <w:headerReference w:type="default" r:id="rId29"/>
          <w:headerReference w:type="first" r:id="rId30"/>
          <w:endnotePr>
            <w:numFmt w:val="decimal"/>
          </w:endnotePr>
          <w:type w:val="oddPage"/>
          <w:pgSz w:w="12240" w:h="15840" w:code="1"/>
          <w:pgMar w:top="1440" w:right="1440" w:bottom="1440" w:left="1440" w:header="720" w:footer="720" w:gutter="0"/>
          <w:pgNumType w:fmt="lowerRoman" w:start="1"/>
          <w:cols w:space="720"/>
        </w:sectPr>
      </w:pPr>
    </w:p>
    <w:p w14:paraId="4563E491" w14:textId="77777777" w:rsidR="005C09BD" w:rsidRPr="009A716C" w:rsidRDefault="005C09BD" w:rsidP="005C09BD">
      <w:pPr>
        <w:pStyle w:val="1"/>
        <w:rPr>
          <w:sz w:val="56"/>
          <w:szCs w:val="56"/>
          <w:lang w:val="fr-FR"/>
        </w:rPr>
      </w:pPr>
      <w:bookmarkStart w:id="26" w:name="_Toc438529596"/>
      <w:bookmarkStart w:id="27" w:name="_Toc438725752"/>
      <w:bookmarkStart w:id="28" w:name="_Toc438817747"/>
      <w:bookmarkStart w:id="29" w:name="_Toc438954441"/>
      <w:bookmarkStart w:id="30" w:name="_Toc461939615"/>
      <w:bookmarkStart w:id="31" w:name="_Toc334604581"/>
      <w:bookmarkStart w:id="32" w:name="_Toc34227269"/>
      <w:bookmarkStart w:id="33" w:name="_Toc35533607"/>
      <w:bookmarkStart w:id="34" w:name="_Toc86100034"/>
      <w:bookmarkStart w:id="35" w:name="_Toc86102199"/>
      <w:bookmarkStart w:id="36" w:name="_Toc89380359"/>
      <w:bookmarkStart w:id="37" w:name="_Toc89383014"/>
      <w:bookmarkStart w:id="38" w:name="_Toc89383092"/>
      <w:bookmarkStart w:id="39" w:name="_Toc89384597"/>
      <w:bookmarkStart w:id="40" w:name="_Toc89421169"/>
      <w:bookmarkStart w:id="41" w:name="_Toc89423446"/>
      <w:r w:rsidRPr="009A716C">
        <w:rPr>
          <w:sz w:val="56"/>
          <w:szCs w:val="56"/>
          <w:lang w:val="fr-FR"/>
        </w:rPr>
        <w:t>PREMIÈRE PARTIE – PROCÉDURES D’APPEL D’OFFRES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4445DE1" w14:textId="77777777" w:rsidR="005C09BD" w:rsidRPr="009A716C" w:rsidRDefault="005C09BD" w:rsidP="001D6A03">
      <w:pPr>
        <w:rPr>
          <w:lang w:val="fr-FR" w:eastAsia="ja-JP"/>
        </w:rPr>
        <w:sectPr w:rsidR="005C09BD" w:rsidRPr="009A716C" w:rsidSect="006F5C90">
          <w:headerReference w:type="even" r:id="rId31"/>
          <w:headerReference w:type="default" r:id="rId32"/>
          <w:headerReference w:type="first" r:id="rId33"/>
          <w:endnotePr>
            <w:numFmt w:val="decimal"/>
          </w:endnotePr>
          <w:type w:val="oddPage"/>
          <w:pgSz w:w="12240" w:h="15840" w:code="1"/>
          <w:pgMar w:top="1440" w:right="1440" w:bottom="1440" w:left="1797" w:header="720" w:footer="720" w:gutter="0"/>
          <w:pgNumType w:start="1"/>
          <w:cols w:space="720"/>
          <w:vAlign w:val="center"/>
          <w:titlePg/>
          <w:docGrid w:linePitch="326"/>
        </w:sectPr>
      </w:pPr>
    </w:p>
    <w:p w14:paraId="3421540B" w14:textId="3129C576" w:rsidR="005C09BD" w:rsidRPr="009A716C" w:rsidRDefault="005C09BD" w:rsidP="005C09BD">
      <w:pPr>
        <w:pStyle w:val="2"/>
        <w:pBdr>
          <w:bottom w:val="none" w:sz="0" w:space="0" w:color="auto"/>
        </w:pBdr>
        <w:spacing w:before="60" w:after="60"/>
        <w:rPr>
          <w:b w:val="0"/>
          <w:sz w:val="44"/>
          <w:szCs w:val="44"/>
          <w:lang w:val="fr-FR" w:eastAsia="ja-JP"/>
        </w:rPr>
      </w:pPr>
      <w:bookmarkStart w:id="42" w:name="_Toc34227270"/>
      <w:bookmarkStart w:id="43" w:name="_Toc35533608"/>
      <w:bookmarkStart w:id="44" w:name="OPTIONA"/>
      <w:r w:rsidRPr="009A716C">
        <w:rPr>
          <w:sz w:val="44"/>
          <w:szCs w:val="44"/>
          <w:lang w:val="fr-FR" w:eastAsia="ja-JP"/>
        </w:rPr>
        <w:t>OPTION A :</w:t>
      </w:r>
      <w:bookmarkStart w:id="45" w:name="_Toc34227271"/>
      <w:bookmarkStart w:id="46" w:name="_Toc35533609"/>
      <w:bookmarkEnd w:id="42"/>
      <w:bookmarkEnd w:id="43"/>
      <w:r w:rsidRPr="009A716C">
        <w:rPr>
          <w:sz w:val="44"/>
          <w:szCs w:val="44"/>
          <w:lang w:val="fr-FR" w:eastAsia="ja-JP"/>
        </w:rPr>
        <w:t xml:space="preserve"> appel </w:t>
      </w:r>
      <w:r w:rsidRPr="009A716C">
        <w:rPr>
          <w:b w:val="0"/>
          <w:sz w:val="44"/>
          <w:szCs w:val="44"/>
          <w:lang w:val="fr-FR" w:eastAsia="ja-JP"/>
        </w:rPr>
        <w:t>d’offres</w:t>
      </w:r>
      <w:r w:rsidR="00860C53" w:rsidRPr="009A716C">
        <w:rPr>
          <w:b w:val="0"/>
          <w:sz w:val="44"/>
          <w:szCs w:val="44"/>
          <w:lang w:val="fr-FR" w:eastAsia="ja-JP"/>
        </w:rPr>
        <w:br/>
      </w:r>
      <w:r w:rsidRPr="009A716C">
        <w:rPr>
          <w:b w:val="0"/>
          <w:sz w:val="44"/>
          <w:szCs w:val="44"/>
          <w:lang w:val="fr-FR" w:eastAsia="ja-JP"/>
        </w:rPr>
        <w:t xml:space="preserve">à </w:t>
      </w:r>
      <w:bookmarkEnd w:id="45"/>
      <w:bookmarkEnd w:id="46"/>
      <w:r w:rsidRPr="009A716C">
        <w:rPr>
          <w:b w:val="0"/>
          <w:sz w:val="44"/>
          <w:szCs w:val="44"/>
          <w:lang w:val="fr-FR" w:eastAsia="ja-JP"/>
        </w:rPr>
        <w:t>une étape-deux enveloppes</w:t>
      </w:r>
    </w:p>
    <w:p w14:paraId="7DA1E975" w14:textId="77777777" w:rsidR="005C09BD" w:rsidRPr="009A716C" w:rsidRDefault="005C09BD" w:rsidP="00FD2661">
      <w:pPr>
        <w:rPr>
          <w:rFonts w:ascii="Times New Roman Bold" w:hAnsi="Times New Roman Bold"/>
          <w:b/>
          <w:sz w:val="44"/>
          <w:szCs w:val="44"/>
          <w:lang w:val="fr-FR" w:eastAsia="ja-JP"/>
        </w:rPr>
        <w:sectPr w:rsidR="005C09BD" w:rsidRPr="009A716C" w:rsidSect="006F5C90">
          <w:headerReference w:type="even" r:id="rId34"/>
          <w:headerReference w:type="default" r:id="rId35"/>
          <w:headerReference w:type="first" r:id="rId36"/>
          <w:endnotePr>
            <w:numFmt w:val="decimal"/>
          </w:endnotePr>
          <w:type w:val="oddPage"/>
          <w:pgSz w:w="12240" w:h="15840" w:code="1"/>
          <w:pgMar w:top="1440" w:right="1440" w:bottom="1440" w:left="1797" w:header="720" w:footer="720" w:gutter="0"/>
          <w:cols w:space="720"/>
          <w:vAlign w:val="center"/>
          <w:titlePg/>
          <w:docGrid w:linePitch="326"/>
        </w:sectPr>
      </w:pPr>
    </w:p>
    <w:tbl>
      <w:tblPr>
        <w:tblW w:w="9014" w:type="dxa"/>
        <w:tblLook w:val="01E0" w:firstRow="1" w:lastRow="1" w:firstColumn="1" w:lastColumn="1" w:noHBand="0" w:noVBand="0"/>
      </w:tblPr>
      <w:tblGrid>
        <w:gridCol w:w="9014"/>
      </w:tblGrid>
      <w:tr w:rsidR="005C09BD" w:rsidRPr="007E084B" w14:paraId="00B6F48A" w14:textId="77777777" w:rsidTr="002D0D5A">
        <w:trPr>
          <w:trHeight w:val="709"/>
        </w:trPr>
        <w:tc>
          <w:tcPr>
            <w:tcW w:w="9014" w:type="dxa"/>
            <w:shd w:val="clear" w:color="auto" w:fill="auto"/>
            <w:vAlign w:val="center"/>
          </w:tcPr>
          <w:p w14:paraId="478627F0" w14:textId="09F75612" w:rsidR="005C09BD" w:rsidRPr="009A716C" w:rsidRDefault="005C09BD" w:rsidP="00A32FCD">
            <w:pPr>
              <w:pStyle w:val="afb"/>
              <w:tabs>
                <w:tab w:val="left" w:pos="1989"/>
              </w:tabs>
              <w:outlineLvl w:val="1"/>
              <w:rPr>
                <w:lang w:val="fr-FR"/>
              </w:rPr>
            </w:pPr>
            <w:bookmarkStart w:id="47" w:name="_Toc34227272"/>
            <w:bookmarkStart w:id="48" w:name="_Toc35533610"/>
            <w:r w:rsidRPr="009A716C">
              <w:rPr>
                <w:lang w:val="fr-FR"/>
              </w:rPr>
              <w:t>Section I.</w:t>
            </w:r>
            <w:r w:rsidR="00A32FCD" w:rsidRPr="009A716C">
              <w:rPr>
                <w:lang w:val="fr-FR" w:eastAsia="ja-JP"/>
              </w:rPr>
              <w:tab/>
            </w:r>
            <w:r w:rsidRPr="009A716C">
              <w:rPr>
                <w:lang w:val="fr-FR"/>
              </w:rPr>
              <w:t>Instructions aux soumissionnaires</w:t>
            </w:r>
            <w:bookmarkEnd w:id="47"/>
            <w:bookmarkEnd w:id="48"/>
          </w:p>
        </w:tc>
      </w:tr>
    </w:tbl>
    <w:p w14:paraId="05CFF727" w14:textId="77777777" w:rsidR="005C09BD" w:rsidRPr="009A716C" w:rsidRDefault="005C09BD" w:rsidP="00B30694">
      <w:pPr>
        <w:pStyle w:val="afb"/>
        <w:rPr>
          <w:lang w:val="fr-FR" w:eastAsia="ja-JP"/>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5C09BD" w:rsidRPr="007E084B" w14:paraId="0E83F308" w14:textId="77777777" w:rsidTr="0020677E">
        <w:tc>
          <w:tcPr>
            <w:tcW w:w="9014" w:type="dxa"/>
          </w:tcPr>
          <w:p w14:paraId="16493C4F" w14:textId="77777777" w:rsidR="005C09BD" w:rsidRPr="009A716C" w:rsidRDefault="005C09BD" w:rsidP="007E0E18">
            <w:pPr>
              <w:jc w:val="center"/>
              <w:rPr>
                <w:b/>
                <w:bCs/>
                <w:sz w:val="28"/>
                <w:szCs w:val="28"/>
                <w:lang w:val="fr-FR" w:eastAsia="ja-JP"/>
              </w:rPr>
            </w:pPr>
          </w:p>
          <w:p w14:paraId="129B56F6" w14:textId="77777777" w:rsidR="005C09BD" w:rsidRPr="009A716C" w:rsidRDefault="005C09BD" w:rsidP="00C55A48">
            <w:pPr>
              <w:jc w:val="center"/>
              <w:rPr>
                <w:b/>
                <w:bCs/>
                <w:sz w:val="28"/>
                <w:szCs w:val="28"/>
                <w:lang w:val="fr-FR" w:eastAsia="ja-JP"/>
              </w:rPr>
            </w:pPr>
            <w:r w:rsidRPr="009A716C">
              <w:rPr>
                <w:b/>
                <w:bCs/>
                <w:sz w:val="28"/>
                <w:szCs w:val="28"/>
                <w:lang w:val="fr-FR"/>
              </w:rPr>
              <w:t>Notes à l’intention du Maître d’ouvrage</w:t>
            </w:r>
          </w:p>
          <w:p w14:paraId="6C63CEAC" w14:textId="77777777" w:rsidR="005C09BD" w:rsidRPr="009A716C" w:rsidRDefault="005C09BD" w:rsidP="00C55A48">
            <w:pPr>
              <w:rPr>
                <w:lang w:val="fr-FR" w:eastAsia="ja-JP"/>
              </w:rPr>
            </w:pPr>
          </w:p>
          <w:p w14:paraId="4BFC8E6E" w14:textId="57BF5EF8" w:rsidR="005C09BD" w:rsidRPr="009A716C" w:rsidRDefault="005C09BD" w:rsidP="005C09BD">
            <w:pPr>
              <w:rPr>
                <w:bCs/>
                <w:lang w:val="fr-FR"/>
              </w:rPr>
            </w:pPr>
            <w:r w:rsidRPr="009A716C">
              <w:rPr>
                <w:bCs/>
                <w:lang w:val="fr-FR"/>
              </w:rPr>
              <w:t xml:space="preserve">La Section </w:t>
            </w:r>
            <w:r w:rsidRPr="009A716C">
              <w:rPr>
                <w:bCs/>
                <w:lang w:val="fr-FR" w:eastAsia="ja-JP"/>
              </w:rPr>
              <w:t xml:space="preserve">I, </w:t>
            </w:r>
            <w:r w:rsidRPr="009A716C">
              <w:rPr>
                <w:bCs/>
                <w:lang w:val="fr-FR"/>
              </w:rPr>
              <w:t xml:space="preserve">Instructions aux soumissionnaires, indique les procédures à suivre par les Soumissionnaires lors de la préparation et de la soumission de leurs </w:t>
            </w:r>
            <w:r w:rsidR="006F5C90" w:rsidRPr="009A716C">
              <w:rPr>
                <w:bCs/>
                <w:lang w:val="fr-FR"/>
              </w:rPr>
              <w:t>o</w:t>
            </w:r>
            <w:r w:rsidRPr="009A716C">
              <w:rPr>
                <w:bCs/>
                <w:lang w:val="fr-FR"/>
              </w:rPr>
              <w:t xml:space="preserve">ffres </w:t>
            </w:r>
            <w:r w:rsidR="006F5C90" w:rsidRPr="009A716C">
              <w:rPr>
                <w:bCs/>
                <w:lang w:val="fr-FR"/>
              </w:rPr>
              <w:t>t</w:t>
            </w:r>
            <w:r w:rsidRPr="009A716C">
              <w:rPr>
                <w:bCs/>
                <w:lang w:val="fr-FR"/>
              </w:rPr>
              <w:t>echnique</w:t>
            </w:r>
            <w:r w:rsidR="005C1A29" w:rsidRPr="009A716C">
              <w:rPr>
                <w:bCs/>
                <w:lang w:val="fr-FR"/>
              </w:rPr>
              <w:t xml:space="preserve"> </w:t>
            </w:r>
            <w:r w:rsidRPr="009A716C">
              <w:rPr>
                <w:bCs/>
                <w:lang w:val="fr-FR"/>
              </w:rPr>
              <w:t xml:space="preserve">et </w:t>
            </w:r>
            <w:r w:rsidR="006F5C90" w:rsidRPr="009A716C">
              <w:rPr>
                <w:bCs/>
                <w:lang w:val="fr-FR"/>
              </w:rPr>
              <w:t>f</w:t>
            </w:r>
            <w:r w:rsidRPr="009A716C">
              <w:rPr>
                <w:bCs/>
                <w:lang w:val="fr-FR"/>
              </w:rPr>
              <w:t>inancière. Elle fournit également des renseignements sur l’ouverture et l’évaluation des offres, ainsi que sur l’attribution du Marché.</w:t>
            </w:r>
          </w:p>
          <w:p w14:paraId="32F0FE3C" w14:textId="77777777" w:rsidR="005C09BD" w:rsidRPr="009A716C" w:rsidRDefault="005C09BD" w:rsidP="005C09BD">
            <w:pPr>
              <w:pStyle w:val="explanatorynotes"/>
              <w:spacing w:after="0" w:line="240" w:lineRule="auto"/>
              <w:rPr>
                <w:rFonts w:ascii="Times New Roman" w:hAnsi="Times New Roman"/>
                <w:bCs/>
                <w:szCs w:val="24"/>
                <w:lang w:val="fr-FR"/>
              </w:rPr>
            </w:pPr>
          </w:p>
          <w:p w14:paraId="62560954" w14:textId="5D5ABAA6"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L’utilisation des Instructions aux soumissionnaires standard (ci-après désignées « IS standard ») de la Section I de ce Dossier Standard d’Appel d’Offres pour la passation de marchés de Conception-Construction d’</w:t>
            </w:r>
            <w:r w:rsidR="003772B9" w:rsidRPr="009A716C">
              <w:rPr>
                <w:rFonts w:ascii="Times New Roman" w:hAnsi="Times New Roman"/>
                <w:bCs/>
                <w:szCs w:val="24"/>
                <w:lang w:val="fr-FR"/>
              </w:rPr>
              <w:t>i</w:t>
            </w:r>
            <w:r w:rsidRPr="009A716C">
              <w:rPr>
                <w:rFonts w:ascii="Times New Roman" w:hAnsi="Times New Roman"/>
                <w:bCs/>
                <w:szCs w:val="24"/>
                <w:lang w:val="fr-FR"/>
              </w:rPr>
              <w:t>nstallations et Travaux</w:t>
            </w:r>
            <w:r w:rsidR="0009139C" w:rsidRPr="009A716C">
              <w:rPr>
                <w:rFonts w:ascii="Times New Roman" w:hAnsi="Times New Roman"/>
                <w:bCs/>
                <w:szCs w:val="24"/>
                <w:lang w:val="fr-FR"/>
              </w:rPr>
              <w:t>,</w:t>
            </w:r>
            <w:r w:rsidRPr="009A716C">
              <w:rPr>
                <w:rFonts w:ascii="Times New Roman" w:hAnsi="Times New Roman"/>
                <w:bCs/>
                <w:szCs w:val="24"/>
                <w:lang w:val="fr-FR"/>
              </w:rPr>
              <w:t xml:space="preserve"> est </w:t>
            </w:r>
            <w:r w:rsidRPr="009A716C">
              <w:rPr>
                <w:rFonts w:ascii="Times New Roman" w:hAnsi="Times New Roman"/>
                <w:b/>
                <w:bCs/>
                <w:szCs w:val="24"/>
                <w:lang w:val="fr-FR"/>
              </w:rPr>
              <w:t>requise</w:t>
            </w:r>
            <w:r w:rsidRPr="009A716C">
              <w:rPr>
                <w:rFonts w:ascii="Times New Roman" w:hAnsi="Times New Roman"/>
                <w:bCs/>
                <w:szCs w:val="24"/>
                <w:lang w:val="fr-FR"/>
              </w:rPr>
              <w:t xml:space="preserve"> pour tous les Dossiers d’appel d’offres préparés pour les équipements électriques et mécaniques et les travaux de construction et d’ingénierie de type forfaitaire, conçus par l’Entrepreneur, faisant l’objet d’appels d’offres internationaux (AOI) et financés par Prêts APD du Japon. Les IS standard doivent être utilisées sans être modifiées. </w:t>
            </w:r>
          </w:p>
          <w:p w14:paraId="19B0CAF0" w14:textId="77777777" w:rsidR="005C09BD" w:rsidRPr="009A716C" w:rsidRDefault="005C09BD" w:rsidP="005C09BD">
            <w:pPr>
              <w:pStyle w:val="explanatorynotes"/>
              <w:spacing w:after="0" w:line="240" w:lineRule="auto"/>
              <w:rPr>
                <w:rFonts w:ascii="Times New Roman" w:hAnsi="Times New Roman"/>
                <w:bCs/>
                <w:szCs w:val="24"/>
                <w:lang w:val="fr-FR"/>
              </w:rPr>
            </w:pPr>
          </w:p>
          <w:p w14:paraId="2E66107C" w14:textId="2BE945C7"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Les Instructions aux soumissionnaires régissant les procédures d’appel d’offres sont les Instructions aux soumissionnaires standard de l’</w:t>
            </w:r>
            <w:r w:rsidRPr="009A716C">
              <w:rPr>
                <w:rFonts w:ascii="Times New Roman" w:hAnsi="Times New Roman"/>
                <w:b/>
                <w:bCs/>
                <w:szCs w:val="24"/>
                <w:lang w:val="fr-FR"/>
              </w:rPr>
              <w:t>Option A</w:t>
            </w:r>
            <w:r w:rsidRPr="009A716C">
              <w:rPr>
                <w:rFonts w:ascii="Times New Roman" w:hAnsi="Times New Roman"/>
                <w:bCs/>
                <w:szCs w:val="24"/>
                <w:lang w:val="fr-FR"/>
              </w:rPr>
              <w:t xml:space="preserve"> : procédure d’appel d’offres à une étape-deux enveloppes de la dernière version du Dossier Standard d’Appel d’Offres pour la passation de marchés de Conception-Construction d’</w:t>
            </w:r>
            <w:r w:rsidR="000024C7" w:rsidRPr="009A716C">
              <w:rPr>
                <w:rFonts w:ascii="Times New Roman" w:hAnsi="Times New Roman"/>
                <w:bCs/>
                <w:szCs w:val="24"/>
                <w:lang w:val="fr-FR"/>
              </w:rPr>
              <w:t>i</w:t>
            </w:r>
            <w:r w:rsidRPr="009A716C">
              <w:rPr>
                <w:rFonts w:ascii="Times New Roman" w:hAnsi="Times New Roman"/>
                <w:bCs/>
                <w:szCs w:val="24"/>
                <w:lang w:val="fr-FR"/>
              </w:rPr>
              <w:t>nstallations et Travaux (DSAO (Conception et Construction)).</w:t>
            </w:r>
          </w:p>
          <w:p w14:paraId="1C9340D6" w14:textId="77777777" w:rsidR="005C09BD" w:rsidRPr="009A716C" w:rsidRDefault="005C09BD" w:rsidP="005C09BD">
            <w:pPr>
              <w:pStyle w:val="explanatorynotes"/>
              <w:spacing w:after="0" w:line="240" w:lineRule="auto"/>
              <w:rPr>
                <w:rFonts w:ascii="Times New Roman" w:hAnsi="Times New Roman"/>
                <w:bCs/>
                <w:szCs w:val="24"/>
                <w:lang w:val="fr-FR"/>
              </w:rPr>
            </w:pPr>
          </w:p>
          <w:p w14:paraId="582B18C6" w14:textId="77777777"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08624544" w14:textId="77777777" w:rsidR="005C09BD" w:rsidRPr="009A716C" w:rsidRDefault="005C09BD" w:rsidP="005C09BD">
            <w:pPr>
              <w:pStyle w:val="explanatorynotes"/>
              <w:spacing w:after="0" w:line="240" w:lineRule="auto"/>
              <w:rPr>
                <w:rFonts w:ascii="Times New Roman" w:hAnsi="Times New Roman"/>
                <w:bCs/>
                <w:szCs w:val="24"/>
                <w:lang w:val="fr-FR"/>
              </w:rPr>
            </w:pPr>
          </w:p>
          <w:p w14:paraId="3D07F34E" w14:textId="77777777"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Tout changement, acceptable pour la JICA, apporté afin de répondre à la situation spécifique du pays et à des conditions particulières à chaque marché, sera introduit uniquement dans les Données particulières.</w:t>
            </w:r>
          </w:p>
          <w:p w14:paraId="750DDA9D" w14:textId="77777777" w:rsidR="005C09BD" w:rsidRPr="009A716C" w:rsidRDefault="005C09BD" w:rsidP="005C09BD">
            <w:pPr>
              <w:pStyle w:val="explanatorynotes"/>
              <w:spacing w:after="0" w:line="240" w:lineRule="auto"/>
              <w:rPr>
                <w:rFonts w:ascii="Times New Roman" w:hAnsi="Times New Roman"/>
                <w:bCs/>
                <w:szCs w:val="24"/>
                <w:lang w:val="fr-FR"/>
              </w:rPr>
            </w:pPr>
          </w:p>
          <w:p w14:paraId="2F88ACBA" w14:textId="77777777" w:rsidR="005C09BD" w:rsidRPr="009A716C" w:rsidRDefault="005C09BD" w:rsidP="005C09BD">
            <w:pPr>
              <w:rPr>
                <w:bCs/>
                <w:szCs w:val="24"/>
                <w:lang w:val="fr-FR"/>
              </w:rPr>
            </w:pPr>
            <w:r w:rsidRPr="009A716C">
              <w:rPr>
                <w:bCs/>
                <w:lang w:val="fr-FR"/>
              </w:rPr>
              <w:t xml:space="preserve">Les Instructions aux </w:t>
            </w:r>
            <w:r w:rsidRPr="009A716C">
              <w:rPr>
                <w:bCs/>
                <w:lang w:val="fr-FR" w:eastAsia="ja-JP"/>
              </w:rPr>
              <w:t>soumissionnaires</w:t>
            </w:r>
            <w:r w:rsidRPr="009A716C">
              <w:rPr>
                <w:bCs/>
                <w:lang w:val="fr-FR"/>
              </w:rPr>
              <w:t xml:space="preserve"> ne feront pas partie du Marché</w:t>
            </w:r>
            <w:r w:rsidRPr="009A716C">
              <w:rPr>
                <w:bCs/>
                <w:szCs w:val="24"/>
                <w:lang w:val="fr-FR"/>
              </w:rPr>
              <w:t>.</w:t>
            </w:r>
          </w:p>
          <w:p w14:paraId="2957206E" w14:textId="77777777" w:rsidR="005C09BD" w:rsidRPr="009A716C" w:rsidRDefault="005C09BD" w:rsidP="00C55A48">
            <w:pPr>
              <w:rPr>
                <w:lang w:val="fr-FR" w:eastAsia="ja-JP"/>
              </w:rPr>
            </w:pPr>
          </w:p>
        </w:tc>
      </w:tr>
    </w:tbl>
    <w:p w14:paraId="770F2FED" w14:textId="77777777" w:rsidR="005C09BD" w:rsidRPr="009A716C" w:rsidRDefault="005C09BD" w:rsidP="001C3BE0">
      <w:pPr>
        <w:rPr>
          <w:lang w:val="fr-FR" w:eastAsia="ja-JP"/>
        </w:rPr>
      </w:pPr>
    </w:p>
    <w:p w14:paraId="1CAE95E1" w14:textId="77777777" w:rsidR="005C09BD" w:rsidRPr="009A716C" w:rsidRDefault="005C09BD" w:rsidP="001C3BE0">
      <w:pPr>
        <w:rPr>
          <w:lang w:val="fr-FR" w:eastAsia="ja-JP"/>
        </w:rPr>
      </w:pPr>
    </w:p>
    <w:p w14:paraId="70B89919" w14:textId="77777777" w:rsidR="005C09BD" w:rsidRPr="009A716C" w:rsidRDefault="005C09BD" w:rsidP="001C3BE0">
      <w:pPr>
        <w:rPr>
          <w:lang w:val="fr-FR" w:eastAsia="ja-JP"/>
        </w:rPr>
      </w:pPr>
    </w:p>
    <w:p w14:paraId="74D65568" w14:textId="77777777" w:rsidR="005C09BD" w:rsidRPr="009A716C" w:rsidRDefault="005C09BD">
      <w:pPr>
        <w:rPr>
          <w:lang w:val="fr-FR"/>
        </w:rPr>
        <w:sectPr w:rsidR="005C09BD" w:rsidRPr="009A716C" w:rsidSect="0020677E">
          <w:headerReference w:type="even" r:id="rId37"/>
          <w:headerReference w:type="default" r:id="rId38"/>
          <w:footerReference w:type="even" r:id="rId39"/>
          <w:footerReference w:type="default" r:id="rId40"/>
          <w:headerReference w:type="first" r:id="rId41"/>
          <w:endnotePr>
            <w:numFmt w:val="decimal"/>
          </w:endnotePr>
          <w:type w:val="oddPage"/>
          <w:pgSz w:w="12240" w:h="15840" w:code="1"/>
          <w:pgMar w:top="1440" w:right="1440" w:bottom="1440" w:left="1797" w:header="720" w:footer="720" w:gutter="0"/>
          <w:cols w:space="720"/>
          <w:titlePg/>
        </w:sectPr>
      </w:pPr>
    </w:p>
    <w:p w14:paraId="5D976466" w14:textId="7DFB6505" w:rsidR="005C09BD" w:rsidRPr="009A716C" w:rsidRDefault="005C09BD" w:rsidP="00860C53">
      <w:pPr>
        <w:pStyle w:val="Subtitle2"/>
      </w:pPr>
      <w:r w:rsidRPr="009A716C">
        <w:t>Section</w:t>
      </w:r>
      <w:r w:rsidR="00A32FCD" w:rsidRPr="009A716C">
        <w:t xml:space="preserve"> I.</w:t>
      </w:r>
      <w:r w:rsidR="00A32FCD" w:rsidRPr="009A716C">
        <w:rPr>
          <w:lang w:eastAsia="ja-JP"/>
        </w:rPr>
        <w:tab/>
      </w:r>
      <w:r w:rsidRPr="009A716C">
        <w:t>Instructions aux soumissionnaires</w:t>
      </w:r>
    </w:p>
    <w:p w14:paraId="13F3935F" w14:textId="0B64CBDB" w:rsidR="005C09BD" w:rsidRPr="009A716C" w:rsidRDefault="005C09BD" w:rsidP="00860C53">
      <w:pPr>
        <w:pStyle w:val="Subtitle2"/>
        <w:outlineLvl w:val="2"/>
      </w:pPr>
      <w:r w:rsidRPr="009A716C">
        <w:t>Table des matières</w:t>
      </w:r>
    </w:p>
    <w:p w14:paraId="67C78994" w14:textId="34ED39D8" w:rsidR="006223B1" w:rsidRPr="009A716C" w:rsidRDefault="006223B1" w:rsidP="006223B1">
      <w:pPr>
        <w:pStyle w:val="Subtitle2"/>
      </w:pPr>
      <w:r w:rsidRPr="009A716C">
        <w:rPr>
          <w:noProof/>
          <w:lang w:val="en-US" w:eastAsia="ja-JP"/>
        </w:rPr>
        <mc:AlternateContent>
          <mc:Choice Requires="wps">
            <w:drawing>
              <wp:anchor distT="0" distB="0" distL="114300" distR="114300" simplePos="0" relativeHeight="251659264" behindDoc="0" locked="0" layoutInCell="1" allowOverlap="1" wp14:anchorId="73216F08" wp14:editId="120358B1">
                <wp:simplePos x="0" y="0"/>
                <wp:positionH relativeFrom="column">
                  <wp:posOffset>5280623</wp:posOffset>
                </wp:positionH>
                <wp:positionV relativeFrom="paragraph">
                  <wp:posOffset>191517</wp:posOffset>
                </wp:positionV>
                <wp:extent cx="694690" cy="208280"/>
                <wp:effectExtent l="635"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29F4B" w14:textId="77777777" w:rsidR="001635F3" w:rsidRDefault="001635F3" w:rsidP="00AE277C">
                            <w:pPr>
                              <w:ind w:firstLineChars="50" w:firstLine="120"/>
                              <w:rPr>
                                <w:lang w:eastAsia="ja-JP"/>
                              </w:rPr>
                            </w:pPr>
                            <w:r>
                              <w:rPr>
                                <w:rFonts w:hint="eastAsia"/>
                                <w:lang w:eastAsia="ja-JP"/>
                              </w:rPr>
                              <w:t>I</w:t>
                            </w:r>
                            <w:r>
                              <w:rPr>
                                <w:lang w:eastAsia="ja-JP"/>
                              </w:rPr>
                              <w:t>S</w:t>
                            </w:r>
                            <w:r>
                              <w:rPr>
                                <w:rFonts w:hint="eastAsia"/>
                                <w:lang w:eastAsia="ja-JP"/>
                              </w:rPr>
                              <w:t>(A)</w:t>
                            </w:r>
                          </w:p>
                          <w:p w14:paraId="053545E8" w14:textId="77777777" w:rsidR="001635F3" w:rsidRDefault="001635F3" w:rsidP="00AE277C">
                            <w:pPr>
                              <w:ind w:firstLineChars="50" w:firstLine="12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16F08" id="_x0000_t202" coordsize="21600,21600" o:spt="202" path="m,l,21600r21600,l21600,xe">
                <v:stroke joinstyle="miter"/>
                <v:path gradientshapeok="t" o:connecttype="rect"/>
              </v:shapetype>
              <v:shape id="Text Box 2" o:spid="_x0000_s1026" type="#_x0000_t202" style="position:absolute;left:0;text-align:left;margin-left:415.8pt;margin-top:15.1pt;width:54.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" stroked="f">
                <v:textbox inset="5.85pt,.7pt,5.85pt,.7pt">
                  <w:txbxContent>
                    <w:p w14:paraId="77929F4B" w14:textId="77777777" w:rsidR="001635F3" w:rsidRDefault="001635F3" w:rsidP="00AE277C">
                      <w:pPr>
                        <w:ind w:firstLineChars="50" w:firstLine="120"/>
                        <w:rPr>
                          <w:lang w:eastAsia="ja-JP"/>
                        </w:rPr>
                      </w:pPr>
                      <w:r>
                        <w:rPr>
                          <w:rFonts w:hint="eastAsia"/>
                          <w:lang w:eastAsia="ja-JP"/>
                        </w:rPr>
                        <w:t>I</w:t>
                      </w:r>
                      <w:r>
                        <w:rPr>
                          <w:lang w:eastAsia="ja-JP"/>
                        </w:rPr>
                        <w:t>S</w:t>
                      </w:r>
                      <w:r>
                        <w:rPr>
                          <w:rFonts w:hint="eastAsia"/>
                          <w:lang w:eastAsia="ja-JP"/>
                        </w:rPr>
                        <w:t>(A)</w:t>
                      </w:r>
                    </w:p>
                    <w:p w14:paraId="053545E8" w14:textId="77777777" w:rsidR="001635F3" w:rsidRDefault="001635F3" w:rsidP="00AE277C">
                      <w:pPr>
                        <w:ind w:firstLineChars="50" w:firstLine="120"/>
                        <w:rPr>
                          <w:lang w:eastAsia="ja-JP"/>
                        </w:rPr>
                      </w:pPr>
                    </w:p>
                  </w:txbxContent>
                </v:textbox>
              </v:shape>
            </w:pict>
          </mc:Fallback>
        </mc:AlternateContent>
      </w:r>
    </w:p>
    <w:p w14:paraId="2ECF35D8" w14:textId="42039F20" w:rsidR="00936AB6" w:rsidRPr="009A716C" w:rsidRDefault="005C09BD">
      <w:pPr>
        <w:pStyle w:val="11"/>
        <w:rPr>
          <w:rFonts w:asciiTheme="minorHAnsi" w:eastAsiaTheme="minorEastAsia" w:hAnsiTheme="minorHAnsi" w:cstheme="minorBidi"/>
          <w:b w:val="0"/>
          <w:noProof/>
          <w:kern w:val="2"/>
          <w:sz w:val="21"/>
          <w:szCs w:val="22"/>
          <w:lang w:val="en-US" w:eastAsia="ja-JP"/>
        </w:rPr>
      </w:pPr>
      <w:r w:rsidRPr="009A716C">
        <w:fldChar w:fldCharType="begin"/>
      </w:r>
      <w:r w:rsidRPr="009A716C">
        <w:instrText xml:space="preserve"> TOC \</w:instrText>
      </w:r>
      <w:r w:rsidRPr="009A716C">
        <w:rPr>
          <w:lang w:eastAsia="ja-JP"/>
        </w:rPr>
        <w:instrText>b</w:instrText>
      </w:r>
      <w:r w:rsidRPr="009A716C">
        <w:instrText xml:space="preserve"> </w:instrText>
      </w:r>
      <w:r w:rsidRPr="009A716C">
        <w:rPr>
          <w:lang w:eastAsia="ja-JP"/>
        </w:rPr>
        <w:instrText xml:space="preserve">"OPTIONA" </w:instrText>
      </w:r>
      <w:r w:rsidRPr="009A716C">
        <w:instrText>\h \z \t "Section 1 Header 2,</w:instrText>
      </w:r>
      <w:r w:rsidRPr="009A716C">
        <w:rPr>
          <w:lang w:eastAsia="ja-JP"/>
        </w:rPr>
        <w:instrText>4</w:instrText>
      </w:r>
      <w:r w:rsidRPr="009A716C">
        <w:instrText xml:space="preserve">,Section 1 Header 1,1" </w:instrText>
      </w:r>
      <w:r w:rsidRPr="009A716C">
        <w:fldChar w:fldCharType="separate"/>
      </w:r>
      <w:hyperlink w:anchor="_Toc112173895" w:history="1">
        <w:r w:rsidR="00936AB6" w:rsidRPr="009A716C">
          <w:rPr>
            <w:rStyle w:val="afe"/>
            <w:noProof/>
          </w:rPr>
          <w:t xml:space="preserve">A. </w:t>
        </w:r>
        <w:r w:rsidR="00936AB6" w:rsidRPr="009A716C">
          <w:rPr>
            <w:rStyle w:val="afe"/>
            <w:noProof/>
            <w:lang w:eastAsia="ja-JP"/>
          </w:rPr>
          <w:t xml:space="preserve"> </w:t>
        </w:r>
        <w:r w:rsidR="00936AB6" w:rsidRPr="009A716C">
          <w:rPr>
            <w:rStyle w:val="afe"/>
            <w:noProof/>
          </w:rPr>
          <w:t>Généralités</w:t>
        </w:r>
        <w:r w:rsidR="00936AB6" w:rsidRPr="009A716C">
          <w:rPr>
            <w:noProof/>
            <w:webHidden/>
          </w:rPr>
          <w:tab/>
        </w:r>
        <w:r w:rsidR="00936AB6" w:rsidRPr="009A716C">
          <w:rPr>
            <w:noProof/>
            <w:webHidden/>
          </w:rPr>
          <w:fldChar w:fldCharType="begin"/>
        </w:r>
        <w:r w:rsidR="00936AB6" w:rsidRPr="009A716C">
          <w:rPr>
            <w:noProof/>
            <w:webHidden/>
          </w:rPr>
          <w:instrText xml:space="preserve"> PAGEREF _Toc112173895 \h </w:instrText>
        </w:r>
        <w:r w:rsidR="00936AB6" w:rsidRPr="009A716C">
          <w:rPr>
            <w:noProof/>
            <w:webHidden/>
          </w:rPr>
        </w:r>
        <w:r w:rsidR="00936AB6" w:rsidRPr="009A716C">
          <w:rPr>
            <w:noProof/>
            <w:webHidden/>
          </w:rPr>
          <w:fldChar w:fldCharType="separate"/>
        </w:r>
        <w:r w:rsidR="003C3775">
          <w:rPr>
            <w:noProof/>
            <w:webHidden/>
          </w:rPr>
          <w:t>3</w:t>
        </w:r>
        <w:r w:rsidR="00936AB6" w:rsidRPr="009A716C">
          <w:rPr>
            <w:noProof/>
            <w:webHidden/>
          </w:rPr>
          <w:fldChar w:fldCharType="end"/>
        </w:r>
      </w:hyperlink>
    </w:p>
    <w:p w14:paraId="5E517928" w14:textId="16AA60CA"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896" w:history="1">
        <w:r w:rsidR="00936AB6" w:rsidRPr="009A716C">
          <w:rPr>
            <w:rStyle w:val="afe"/>
            <w:lang w:val="fr-FR"/>
          </w:rPr>
          <w:t>1.</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Objet du Marché</w:t>
        </w:r>
        <w:r w:rsidR="00936AB6" w:rsidRPr="009A716C">
          <w:rPr>
            <w:webHidden/>
          </w:rPr>
          <w:tab/>
        </w:r>
        <w:r w:rsidR="00936AB6" w:rsidRPr="009A716C">
          <w:rPr>
            <w:webHidden/>
          </w:rPr>
          <w:fldChar w:fldCharType="begin"/>
        </w:r>
        <w:r w:rsidR="00936AB6" w:rsidRPr="009A716C">
          <w:rPr>
            <w:webHidden/>
          </w:rPr>
          <w:instrText xml:space="preserve"> PAGEREF _Toc112173896 \h </w:instrText>
        </w:r>
        <w:r w:rsidR="00936AB6" w:rsidRPr="009A716C">
          <w:rPr>
            <w:webHidden/>
          </w:rPr>
        </w:r>
        <w:r w:rsidR="00936AB6" w:rsidRPr="009A716C">
          <w:rPr>
            <w:webHidden/>
          </w:rPr>
          <w:fldChar w:fldCharType="separate"/>
        </w:r>
        <w:r w:rsidR="003C3775">
          <w:rPr>
            <w:webHidden/>
          </w:rPr>
          <w:t>3</w:t>
        </w:r>
        <w:r w:rsidR="00936AB6" w:rsidRPr="009A716C">
          <w:rPr>
            <w:webHidden/>
          </w:rPr>
          <w:fldChar w:fldCharType="end"/>
        </w:r>
      </w:hyperlink>
    </w:p>
    <w:p w14:paraId="76A1DDA0" w14:textId="10B4F0C9"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897" w:history="1">
        <w:r w:rsidR="00936AB6" w:rsidRPr="009A716C">
          <w:rPr>
            <w:rStyle w:val="afe"/>
          </w:rPr>
          <w:t>2.</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O</w:t>
        </w:r>
        <w:r w:rsidR="00936AB6" w:rsidRPr="009A716C">
          <w:rPr>
            <w:rStyle w:val="afe"/>
            <w:lang w:val="fr-FR"/>
          </w:rPr>
          <w:t>rigine des fond</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_Toc112173897 \h </w:instrText>
        </w:r>
        <w:r w:rsidR="00936AB6" w:rsidRPr="009A716C">
          <w:rPr>
            <w:webHidden/>
          </w:rPr>
        </w:r>
        <w:r w:rsidR="00936AB6" w:rsidRPr="009A716C">
          <w:rPr>
            <w:webHidden/>
          </w:rPr>
          <w:fldChar w:fldCharType="separate"/>
        </w:r>
        <w:r w:rsidR="003C3775">
          <w:rPr>
            <w:webHidden/>
          </w:rPr>
          <w:t>3</w:t>
        </w:r>
        <w:r w:rsidR="00936AB6" w:rsidRPr="009A716C">
          <w:rPr>
            <w:webHidden/>
          </w:rPr>
          <w:fldChar w:fldCharType="end"/>
        </w:r>
      </w:hyperlink>
    </w:p>
    <w:p w14:paraId="3AC04B1F" w14:textId="183D1242"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898" w:history="1">
        <w:r w:rsidR="00936AB6" w:rsidRPr="009A716C">
          <w:rPr>
            <w:rStyle w:val="afe"/>
          </w:rPr>
          <w:t>3.</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P</w:t>
        </w:r>
        <w:r w:rsidR="00936AB6" w:rsidRPr="009A716C">
          <w:rPr>
            <w:rStyle w:val="afe"/>
            <w:lang w:val="fr-FR"/>
          </w:rPr>
          <w:t xml:space="preserve">ratiques </w:t>
        </w:r>
        <w:r w:rsidR="00936AB6" w:rsidRPr="009A716C">
          <w:rPr>
            <w:rStyle w:val="afe"/>
          </w:rPr>
          <w:t>corrompues ou frauduleuses</w:t>
        </w:r>
        <w:r w:rsidR="00936AB6" w:rsidRPr="009A716C">
          <w:rPr>
            <w:webHidden/>
          </w:rPr>
          <w:tab/>
        </w:r>
        <w:r w:rsidR="00936AB6" w:rsidRPr="009A716C">
          <w:rPr>
            <w:webHidden/>
          </w:rPr>
          <w:fldChar w:fldCharType="begin"/>
        </w:r>
        <w:r w:rsidR="00936AB6" w:rsidRPr="009A716C">
          <w:rPr>
            <w:webHidden/>
          </w:rPr>
          <w:instrText xml:space="preserve"> PAGEREF _Toc112173898 \h </w:instrText>
        </w:r>
        <w:r w:rsidR="00936AB6" w:rsidRPr="009A716C">
          <w:rPr>
            <w:webHidden/>
          </w:rPr>
        </w:r>
        <w:r w:rsidR="00936AB6" w:rsidRPr="009A716C">
          <w:rPr>
            <w:webHidden/>
          </w:rPr>
          <w:fldChar w:fldCharType="separate"/>
        </w:r>
        <w:r w:rsidR="003C3775">
          <w:rPr>
            <w:webHidden/>
          </w:rPr>
          <w:t>4</w:t>
        </w:r>
        <w:r w:rsidR="00936AB6" w:rsidRPr="009A716C">
          <w:rPr>
            <w:webHidden/>
          </w:rPr>
          <w:fldChar w:fldCharType="end"/>
        </w:r>
      </w:hyperlink>
    </w:p>
    <w:p w14:paraId="7E0EB1CF" w14:textId="5CFF4283"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899" w:history="1">
        <w:r w:rsidR="00936AB6" w:rsidRPr="009A716C">
          <w:rPr>
            <w:rStyle w:val="afe"/>
          </w:rPr>
          <w:t>4.</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Soumissionnaires éligible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_Toc112173899 \h </w:instrText>
        </w:r>
        <w:r w:rsidR="00936AB6" w:rsidRPr="009A716C">
          <w:rPr>
            <w:webHidden/>
          </w:rPr>
        </w:r>
        <w:r w:rsidR="00936AB6" w:rsidRPr="009A716C">
          <w:rPr>
            <w:webHidden/>
          </w:rPr>
          <w:fldChar w:fldCharType="separate"/>
        </w:r>
        <w:r w:rsidR="003C3775">
          <w:rPr>
            <w:webHidden/>
          </w:rPr>
          <w:t>6</w:t>
        </w:r>
        <w:r w:rsidR="00936AB6" w:rsidRPr="009A716C">
          <w:rPr>
            <w:webHidden/>
          </w:rPr>
          <w:fldChar w:fldCharType="end"/>
        </w:r>
      </w:hyperlink>
    </w:p>
    <w:p w14:paraId="14C85254" w14:textId="015EAB76"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0" w:history="1">
        <w:r w:rsidR="00936AB6" w:rsidRPr="009A716C">
          <w:rPr>
            <w:rStyle w:val="afe"/>
          </w:rPr>
          <w:t>5.</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B</w:t>
        </w:r>
        <w:r w:rsidR="00936AB6" w:rsidRPr="009A716C">
          <w:rPr>
            <w:rStyle w:val="afe"/>
            <w:lang w:val="fr-FR"/>
          </w:rPr>
          <w:t>iens et services éligible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_Toc112173900 \h </w:instrText>
        </w:r>
        <w:r w:rsidR="00936AB6" w:rsidRPr="009A716C">
          <w:rPr>
            <w:webHidden/>
          </w:rPr>
        </w:r>
        <w:r w:rsidR="00936AB6" w:rsidRPr="009A716C">
          <w:rPr>
            <w:webHidden/>
          </w:rPr>
          <w:fldChar w:fldCharType="separate"/>
        </w:r>
        <w:r w:rsidR="003C3775">
          <w:rPr>
            <w:webHidden/>
          </w:rPr>
          <w:t>8</w:t>
        </w:r>
        <w:r w:rsidR="00936AB6" w:rsidRPr="009A716C">
          <w:rPr>
            <w:webHidden/>
          </w:rPr>
          <w:fldChar w:fldCharType="end"/>
        </w:r>
      </w:hyperlink>
    </w:p>
    <w:p w14:paraId="640B2B5E" w14:textId="02EFADE8" w:rsidR="00936AB6"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2173901" w:history="1">
        <w:r w:rsidR="00936AB6" w:rsidRPr="009A716C">
          <w:rPr>
            <w:rStyle w:val="afe"/>
            <w:noProof/>
            <w:lang w:val="fr-FR"/>
          </w:rPr>
          <w:t>B.  Contenu du Dossier d’appel d’offres</w:t>
        </w:r>
        <w:r w:rsidR="00936AB6" w:rsidRPr="009A716C">
          <w:rPr>
            <w:noProof/>
            <w:webHidden/>
          </w:rPr>
          <w:tab/>
        </w:r>
        <w:r w:rsidR="00936AB6" w:rsidRPr="009A716C">
          <w:rPr>
            <w:noProof/>
            <w:webHidden/>
          </w:rPr>
          <w:fldChar w:fldCharType="begin"/>
        </w:r>
        <w:r w:rsidR="00936AB6" w:rsidRPr="009A716C">
          <w:rPr>
            <w:noProof/>
            <w:webHidden/>
          </w:rPr>
          <w:instrText xml:space="preserve"> PAGEREF _Toc112173901 \h </w:instrText>
        </w:r>
        <w:r w:rsidR="00936AB6" w:rsidRPr="009A716C">
          <w:rPr>
            <w:noProof/>
            <w:webHidden/>
          </w:rPr>
        </w:r>
        <w:r w:rsidR="00936AB6" w:rsidRPr="009A716C">
          <w:rPr>
            <w:noProof/>
            <w:webHidden/>
          </w:rPr>
          <w:fldChar w:fldCharType="separate"/>
        </w:r>
        <w:r w:rsidR="003C3775">
          <w:rPr>
            <w:noProof/>
            <w:webHidden/>
          </w:rPr>
          <w:t>8</w:t>
        </w:r>
        <w:r w:rsidR="00936AB6" w:rsidRPr="009A716C">
          <w:rPr>
            <w:noProof/>
            <w:webHidden/>
          </w:rPr>
          <w:fldChar w:fldCharType="end"/>
        </w:r>
      </w:hyperlink>
    </w:p>
    <w:p w14:paraId="1B8BA099" w14:textId="5AC4C68B"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2" w:history="1">
        <w:r w:rsidR="00936AB6" w:rsidRPr="009A716C">
          <w:rPr>
            <w:rStyle w:val="afe"/>
            <w:lang w:val="fr-FR"/>
          </w:rPr>
          <w:t>6.</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Sections du Dossier d’appel d’offres</w:t>
        </w:r>
        <w:r w:rsidR="00936AB6" w:rsidRPr="009A716C">
          <w:rPr>
            <w:webHidden/>
          </w:rPr>
          <w:tab/>
        </w:r>
        <w:r w:rsidR="00936AB6" w:rsidRPr="009A716C">
          <w:rPr>
            <w:webHidden/>
          </w:rPr>
          <w:fldChar w:fldCharType="begin"/>
        </w:r>
        <w:r w:rsidR="00936AB6" w:rsidRPr="009A716C">
          <w:rPr>
            <w:webHidden/>
          </w:rPr>
          <w:instrText xml:space="preserve"> PAGEREF _Toc112173902 \h </w:instrText>
        </w:r>
        <w:r w:rsidR="00936AB6" w:rsidRPr="009A716C">
          <w:rPr>
            <w:webHidden/>
          </w:rPr>
        </w:r>
        <w:r w:rsidR="00936AB6" w:rsidRPr="009A716C">
          <w:rPr>
            <w:webHidden/>
          </w:rPr>
          <w:fldChar w:fldCharType="separate"/>
        </w:r>
        <w:r w:rsidR="003C3775">
          <w:rPr>
            <w:webHidden/>
          </w:rPr>
          <w:t>8</w:t>
        </w:r>
        <w:r w:rsidR="00936AB6" w:rsidRPr="009A716C">
          <w:rPr>
            <w:webHidden/>
          </w:rPr>
          <w:fldChar w:fldCharType="end"/>
        </w:r>
      </w:hyperlink>
    </w:p>
    <w:p w14:paraId="569CD330" w14:textId="3B449C00" w:rsidR="00936AB6" w:rsidRPr="009A716C" w:rsidRDefault="00000000" w:rsidP="00936AB6">
      <w:pPr>
        <w:pStyle w:val="41"/>
        <w:ind w:right="567"/>
        <w:rPr>
          <w:rFonts w:asciiTheme="minorHAnsi" w:eastAsiaTheme="minorEastAsia" w:hAnsiTheme="minorHAnsi" w:cstheme="minorBidi"/>
          <w:kern w:val="2"/>
          <w:sz w:val="21"/>
          <w:szCs w:val="22"/>
          <w:lang w:val="en-US" w:eastAsia="ja-JP"/>
        </w:rPr>
      </w:pPr>
      <w:hyperlink w:anchor="_Toc112173903" w:history="1">
        <w:r w:rsidR="00936AB6" w:rsidRPr="009A716C">
          <w:rPr>
            <w:rStyle w:val="afe"/>
            <w:lang w:val="fr-FR"/>
          </w:rPr>
          <w:t>7.</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Éclaircissements apportés au Dossier d’appel d’offres, visite du site et réunion préparatoire</w:t>
        </w:r>
        <w:r w:rsidR="00936AB6" w:rsidRPr="009A716C">
          <w:rPr>
            <w:webHidden/>
          </w:rPr>
          <w:tab/>
        </w:r>
        <w:r w:rsidR="00936AB6" w:rsidRPr="009A716C">
          <w:rPr>
            <w:webHidden/>
          </w:rPr>
          <w:fldChar w:fldCharType="begin"/>
        </w:r>
        <w:r w:rsidR="00936AB6" w:rsidRPr="009A716C">
          <w:rPr>
            <w:webHidden/>
          </w:rPr>
          <w:instrText xml:space="preserve"> PAGEREF _Toc112173903 \h </w:instrText>
        </w:r>
        <w:r w:rsidR="00936AB6" w:rsidRPr="009A716C">
          <w:rPr>
            <w:webHidden/>
          </w:rPr>
        </w:r>
        <w:r w:rsidR="00936AB6" w:rsidRPr="009A716C">
          <w:rPr>
            <w:webHidden/>
          </w:rPr>
          <w:fldChar w:fldCharType="separate"/>
        </w:r>
        <w:r w:rsidR="003C3775">
          <w:rPr>
            <w:webHidden/>
          </w:rPr>
          <w:t>9</w:t>
        </w:r>
        <w:r w:rsidR="00936AB6" w:rsidRPr="009A716C">
          <w:rPr>
            <w:webHidden/>
          </w:rPr>
          <w:fldChar w:fldCharType="end"/>
        </w:r>
      </w:hyperlink>
    </w:p>
    <w:p w14:paraId="595ECED3" w14:textId="6A8E60FC"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4" w:history="1">
        <w:r w:rsidR="00936AB6" w:rsidRPr="009A716C">
          <w:rPr>
            <w:rStyle w:val="afe"/>
            <w:lang w:val="fr-FR"/>
          </w:rPr>
          <w:t>8.</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Modifications apportées au Dossier d’appel d’offres</w:t>
        </w:r>
        <w:r w:rsidR="00936AB6" w:rsidRPr="009A716C">
          <w:rPr>
            <w:webHidden/>
          </w:rPr>
          <w:tab/>
        </w:r>
        <w:r w:rsidR="00936AB6" w:rsidRPr="009A716C">
          <w:rPr>
            <w:webHidden/>
          </w:rPr>
          <w:fldChar w:fldCharType="begin"/>
        </w:r>
        <w:r w:rsidR="00936AB6" w:rsidRPr="009A716C">
          <w:rPr>
            <w:webHidden/>
          </w:rPr>
          <w:instrText xml:space="preserve"> PAGEREF _Toc112173904 \h </w:instrText>
        </w:r>
        <w:r w:rsidR="00936AB6" w:rsidRPr="009A716C">
          <w:rPr>
            <w:webHidden/>
          </w:rPr>
        </w:r>
        <w:r w:rsidR="00936AB6" w:rsidRPr="009A716C">
          <w:rPr>
            <w:webHidden/>
          </w:rPr>
          <w:fldChar w:fldCharType="separate"/>
        </w:r>
        <w:r w:rsidR="003C3775">
          <w:rPr>
            <w:webHidden/>
          </w:rPr>
          <w:t>10</w:t>
        </w:r>
        <w:r w:rsidR="00936AB6" w:rsidRPr="009A716C">
          <w:rPr>
            <w:webHidden/>
          </w:rPr>
          <w:fldChar w:fldCharType="end"/>
        </w:r>
      </w:hyperlink>
    </w:p>
    <w:p w14:paraId="25314E32" w14:textId="674AC711" w:rsidR="00936AB6"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2173905" w:history="1">
        <w:r w:rsidR="00936AB6" w:rsidRPr="009A716C">
          <w:rPr>
            <w:rStyle w:val="afe"/>
            <w:noProof/>
          </w:rPr>
          <w:t>C.  Préparation des offres</w:t>
        </w:r>
        <w:r w:rsidR="00936AB6" w:rsidRPr="009A716C">
          <w:rPr>
            <w:noProof/>
            <w:webHidden/>
          </w:rPr>
          <w:tab/>
        </w:r>
        <w:r w:rsidR="00936AB6" w:rsidRPr="009A716C">
          <w:rPr>
            <w:noProof/>
            <w:webHidden/>
          </w:rPr>
          <w:fldChar w:fldCharType="begin"/>
        </w:r>
        <w:r w:rsidR="00936AB6" w:rsidRPr="009A716C">
          <w:rPr>
            <w:noProof/>
            <w:webHidden/>
          </w:rPr>
          <w:instrText xml:space="preserve"> PAGEREF _Toc112173905 \h </w:instrText>
        </w:r>
        <w:r w:rsidR="00936AB6" w:rsidRPr="009A716C">
          <w:rPr>
            <w:noProof/>
            <w:webHidden/>
          </w:rPr>
        </w:r>
        <w:r w:rsidR="00936AB6" w:rsidRPr="009A716C">
          <w:rPr>
            <w:noProof/>
            <w:webHidden/>
          </w:rPr>
          <w:fldChar w:fldCharType="separate"/>
        </w:r>
        <w:r w:rsidR="003C3775">
          <w:rPr>
            <w:noProof/>
            <w:webHidden/>
          </w:rPr>
          <w:t>11</w:t>
        </w:r>
        <w:r w:rsidR="00936AB6" w:rsidRPr="009A716C">
          <w:rPr>
            <w:noProof/>
            <w:webHidden/>
          </w:rPr>
          <w:fldChar w:fldCharType="end"/>
        </w:r>
      </w:hyperlink>
    </w:p>
    <w:p w14:paraId="6F9189F6" w14:textId="00A4358B"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6" w:history="1">
        <w:r w:rsidR="00936AB6" w:rsidRPr="009A716C">
          <w:rPr>
            <w:rStyle w:val="afe"/>
          </w:rPr>
          <w:t>9.</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F</w:t>
        </w:r>
        <w:r w:rsidR="00936AB6" w:rsidRPr="009A716C">
          <w:rPr>
            <w:rStyle w:val="afe"/>
            <w:lang w:val="fr-FR"/>
          </w:rPr>
          <w:t>rais de soumission</w:t>
        </w:r>
        <w:r w:rsidR="00936AB6" w:rsidRPr="009A716C">
          <w:rPr>
            <w:webHidden/>
          </w:rPr>
          <w:tab/>
        </w:r>
        <w:r w:rsidR="00936AB6" w:rsidRPr="009A716C">
          <w:rPr>
            <w:webHidden/>
          </w:rPr>
          <w:fldChar w:fldCharType="begin"/>
        </w:r>
        <w:r w:rsidR="00936AB6" w:rsidRPr="009A716C">
          <w:rPr>
            <w:webHidden/>
          </w:rPr>
          <w:instrText xml:space="preserve"> PAGEREF _Toc112173906 \h </w:instrText>
        </w:r>
        <w:r w:rsidR="00936AB6" w:rsidRPr="009A716C">
          <w:rPr>
            <w:webHidden/>
          </w:rPr>
        </w:r>
        <w:r w:rsidR="00936AB6" w:rsidRPr="009A716C">
          <w:rPr>
            <w:webHidden/>
          </w:rPr>
          <w:fldChar w:fldCharType="separate"/>
        </w:r>
        <w:r w:rsidR="003C3775">
          <w:rPr>
            <w:webHidden/>
          </w:rPr>
          <w:t>11</w:t>
        </w:r>
        <w:r w:rsidR="00936AB6" w:rsidRPr="009A716C">
          <w:rPr>
            <w:webHidden/>
          </w:rPr>
          <w:fldChar w:fldCharType="end"/>
        </w:r>
      </w:hyperlink>
    </w:p>
    <w:p w14:paraId="3D668C3E" w14:textId="368D14BC"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7" w:history="1">
        <w:r w:rsidR="00936AB6" w:rsidRPr="009A716C">
          <w:rPr>
            <w:rStyle w:val="afe"/>
          </w:rPr>
          <w:t>10.</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L</w:t>
        </w:r>
        <w:r w:rsidR="00936AB6" w:rsidRPr="009A716C">
          <w:rPr>
            <w:rStyle w:val="afe"/>
            <w:lang w:val="fr-FR"/>
          </w:rPr>
          <w:t>angue de l’offre</w:t>
        </w:r>
        <w:r w:rsidR="00936AB6" w:rsidRPr="009A716C">
          <w:rPr>
            <w:webHidden/>
          </w:rPr>
          <w:tab/>
        </w:r>
        <w:r w:rsidR="00936AB6" w:rsidRPr="009A716C">
          <w:rPr>
            <w:webHidden/>
          </w:rPr>
          <w:fldChar w:fldCharType="begin"/>
        </w:r>
        <w:r w:rsidR="00936AB6" w:rsidRPr="009A716C">
          <w:rPr>
            <w:webHidden/>
          </w:rPr>
          <w:instrText xml:space="preserve"> PAGEREF _Toc112173907 \h </w:instrText>
        </w:r>
        <w:r w:rsidR="00936AB6" w:rsidRPr="009A716C">
          <w:rPr>
            <w:webHidden/>
          </w:rPr>
        </w:r>
        <w:r w:rsidR="00936AB6" w:rsidRPr="009A716C">
          <w:rPr>
            <w:webHidden/>
          </w:rPr>
          <w:fldChar w:fldCharType="separate"/>
        </w:r>
        <w:r w:rsidR="003C3775">
          <w:rPr>
            <w:webHidden/>
          </w:rPr>
          <w:t>11</w:t>
        </w:r>
        <w:r w:rsidR="00936AB6" w:rsidRPr="009A716C">
          <w:rPr>
            <w:webHidden/>
          </w:rPr>
          <w:fldChar w:fldCharType="end"/>
        </w:r>
      </w:hyperlink>
    </w:p>
    <w:p w14:paraId="221EF354" w14:textId="78F2CC0C"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8" w:history="1">
        <w:r w:rsidR="00936AB6" w:rsidRPr="009A716C">
          <w:rPr>
            <w:rStyle w:val="afe"/>
          </w:rPr>
          <w:t>11.</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D</w:t>
        </w:r>
        <w:r w:rsidR="00936AB6" w:rsidRPr="009A716C">
          <w:rPr>
            <w:rStyle w:val="afe"/>
            <w:lang w:val="fr-FR"/>
          </w:rPr>
          <w:t>ocuments constitutifs de l’offre</w:t>
        </w:r>
        <w:r w:rsidR="00936AB6" w:rsidRPr="009A716C">
          <w:rPr>
            <w:webHidden/>
          </w:rPr>
          <w:tab/>
        </w:r>
        <w:r w:rsidR="00936AB6" w:rsidRPr="009A716C">
          <w:rPr>
            <w:webHidden/>
          </w:rPr>
          <w:fldChar w:fldCharType="begin"/>
        </w:r>
        <w:r w:rsidR="00936AB6" w:rsidRPr="009A716C">
          <w:rPr>
            <w:webHidden/>
          </w:rPr>
          <w:instrText xml:space="preserve"> PAGEREF _Toc112173908 \h </w:instrText>
        </w:r>
        <w:r w:rsidR="00936AB6" w:rsidRPr="009A716C">
          <w:rPr>
            <w:webHidden/>
          </w:rPr>
        </w:r>
        <w:r w:rsidR="00936AB6" w:rsidRPr="009A716C">
          <w:rPr>
            <w:webHidden/>
          </w:rPr>
          <w:fldChar w:fldCharType="separate"/>
        </w:r>
        <w:r w:rsidR="003C3775">
          <w:rPr>
            <w:webHidden/>
          </w:rPr>
          <w:t>11</w:t>
        </w:r>
        <w:r w:rsidR="00936AB6" w:rsidRPr="009A716C">
          <w:rPr>
            <w:webHidden/>
          </w:rPr>
          <w:fldChar w:fldCharType="end"/>
        </w:r>
      </w:hyperlink>
    </w:p>
    <w:p w14:paraId="186997F6" w14:textId="0B73605F"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09" w:history="1">
        <w:r w:rsidR="00936AB6" w:rsidRPr="009A716C">
          <w:rPr>
            <w:rStyle w:val="afe"/>
            <w:lang w:val="fr-FR"/>
          </w:rPr>
          <w:t>12.</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Lettres de soumission et Bordereaux</w:t>
        </w:r>
        <w:r w:rsidR="00936AB6" w:rsidRPr="009A716C">
          <w:rPr>
            <w:webHidden/>
          </w:rPr>
          <w:tab/>
        </w:r>
        <w:r w:rsidR="00936AB6" w:rsidRPr="009A716C">
          <w:rPr>
            <w:webHidden/>
          </w:rPr>
          <w:fldChar w:fldCharType="begin"/>
        </w:r>
        <w:r w:rsidR="00936AB6" w:rsidRPr="009A716C">
          <w:rPr>
            <w:webHidden/>
          </w:rPr>
          <w:instrText xml:space="preserve"> PAGEREF _Toc112173909 \h </w:instrText>
        </w:r>
        <w:r w:rsidR="00936AB6" w:rsidRPr="009A716C">
          <w:rPr>
            <w:webHidden/>
          </w:rPr>
        </w:r>
        <w:r w:rsidR="00936AB6" w:rsidRPr="009A716C">
          <w:rPr>
            <w:webHidden/>
          </w:rPr>
          <w:fldChar w:fldCharType="separate"/>
        </w:r>
        <w:r w:rsidR="003C3775">
          <w:rPr>
            <w:webHidden/>
          </w:rPr>
          <w:t>12</w:t>
        </w:r>
        <w:r w:rsidR="00936AB6" w:rsidRPr="009A716C">
          <w:rPr>
            <w:webHidden/>
          </w:rPr>
          <w:fldChar w:fldCharType="end"/>
        </w:r>
      </w:hyperlink>
    </w:p>
    <w:p w14:paraId="25F785EB" w14:textId="41C8ED9B"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0" w:history="1">
        <w:r w:rsidR="00936AB6" w:rsidRPr="009A716C">
          <w:rPr>
            <w:rStyle w:val="afe"/>
            <w:lang w:val="fr-FR"/>
          </w:rPr>
          <w:t>13.</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Variantes aux exigences de l’appel d’offres et offres variantes</w:t>
        </w:r>
        <w:r w:rsidR="00936AB6" w:rsidRPr="009A716C">
          <w:rPr>
            <w:webHidden/>
          </w:rPr>
          <w:tab/>
        </w:r>
        <w:r w:rsidR="00936AB6" w:rsidRPr="009A716C">
          <w:rPr>
            <w:webHidden/>
          </w:rPr>
          <w:fldChar w:fldCharType="begin"/>
        </w:r>
        <w:r w:rsidR="00936AB6" w:rsidRPr="009A716C">
          <w:rPr>
            <w:webHidden/>
          </w:rPr>
          <w:instrText xml:space="preserve"> PAGEREF _Toc112173910 \h </w:instrText>
        </w:r>
        <w:r w:rsidR="00936AB6" w:rsidRPr="009A716C">
          <w:rPr>
            <w:webHidden/>
          </w:rPr>
        </w:r>
        <w:r w:rsidR="00936AB6" w:rsidRPr="009A716C">
          <w:rPr>
            <w:webHidden/>
          </w:rPr>
          <w:fldChar w:fldCharType="separate"/>
        </w:r>
        <w:r w:rsidR="003C3775">
          <w:rPr>
            <w:webHidden/>
          </w:rPr>
          <w:t>13</w:t>
        </w:r>
        <w:r w:rsidR="00936AB6" w:rsidRPr="009A716C">
          <w:rPr>
            <w:webHidden/>
          </w:rPr>
          <w:fldChar w:fldCharType="end"/>
        </w:r>
      </w:hyperlink>
    </w:p>
    <w:p w14:paraId="23D96223" w14:textId="208DD740"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1" w:history="1">
        <w:r w:rsidR="00936AB6" w:rsidRPr="009A716C">
          <w:rPr>
            <w:rStyle w:val="afe"/>
            <w:lang w:val="fr-FR"/>
          </w:rPr>
          <w:t>14.</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Prix de l’offre et rabais</w:t>
        </w:r>
        <w:r w:rsidR="00936AB6" w:rsidRPr="009A716C">
          <w:rPr>
            <w:webHidden/>
          </w:rPr>
          <w:tab/>
        </w:r>
        <w:r w:rsidR="00936AB6" w:rsidRPr="009A716C">
          <w:rPr>
            <w:webHidden/>
          </w:rPr>
          <w:fldChar w:fldCharType="begin"/>
        </w:r>
        <w:r w:rsidR="00936AB6" w:rsidRPr="009A716C">
          <w:rPr>
            <w:webHidden/>
          </w:rPr>
          <w:instrText xml:space="preserve"> PAGEREF _Toc112173911 \h </w:instrText>
        </w:r>
        <w:r w:rsidR="00936AB6" w:rsidRPr="009A716C">
          <w:rPr>
            <w:webHidden/>
          </w:rPr>
        </w:r>
        <w:r w:rsidR="00936AB6" w:rsidRPr="009A716C">
          <w:rPr>
            <w:webHidden/>
          </w:rPr>
          <w:fldChar w:fldCharType="separate"/>
        </w:r>
        <w:r w:rsidR="003C3775">
          <w:rPr>
            <w:webHidden/>
          </w:rPr>
          <w:t>13</w:t>
        </w:r>
        <w:r w:rsidR="00936AB6" w:rsidRPr="009A716C">
          <w:rPr>
            <w:webHidden/>
          </w:rPr>
          <w:fldChar w:fldCharType="end"/>
        </w:r>
      </w:hyperlink>
    </w:p>
    <w:p w14:paraId="6596A36B" w14:textId="72A0F35E"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2" w:history="1">
        <w:r w:rsidR="00936AB6" w:rsidRPr="009A716C">
          <w:rPr>
            <w:rStyle w:val="afe"/>
            <w:lang w:val="fr-FR"/>
          </w:rPr>
          <w:t>15.</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Monnaies de l’offre et de règlement</w:t>
        </w:r>
        <w:r w:rsidR="00936AB6" w:rsidRPr="009A716C">
          <w:rPr>
            <w:webHidden/>
          </w:rPr>
          <w:tab/>
        </w:r>
        <w:r w:rsidR="00936AB6" w:rsidRPr="009A716C">
          <w:rPr>
            <w:webHidden/>
          </w:rPr>
          <w:fldChar w:fldCharType="begin"/>
        </w:r>
        <w:r w:rsidR="00936AB6" w:rsidRPr="009A716C">
          <w:rPr>
            <w:webHidden/>
          </w:rPr>
          <w:instrText xml:space="preserve"> PAGEREF _Toc112173912 \h </w:instrText>
        </w:r>
        <w:r w:rsidR="00936AB6" w:rsidRPr="009A716C">
          <w:rPr>
            <w:webHidden/>
          </w:rPr>
        </w:r>
        <w:r w:rsidR="00936AB6" w:rsidRPr="009A716C">
          <w:rPr>
            <w:webHidden/>
          </w:rPr>
          <w:fldChar w:fldCharType="separate"/>
        </w:r>
        <w:r w:rsidR="003C3775">
          <w:rPr>
            <w:webHidden/>
          </w:rPr>
          <w:t>15</w:t>
        </w:r>
        <w:r w:rsidR="00936AB6" w:rsidRPr="009A716C">
          <w:rPr>
            <w:webHidden/>
          </w:rPr>
          <w:fldChar w:fldCharType="end"/>
        </w:r>
      </w:hyperlink>
    </w:p>
    <w:p w14:paraId="5F081D61" w14:textId="17E46F80"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3" w:history="1">
        <w:r w:rsidR="00936AB6" w:rsidRPr="009A716C">
          <w:rPr>
            <w:rStyle w:val="afe"/>
            <w:lang w:val="fr-FR"/>
          </w:rPr>
          <w:t>16.</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Proposition technique et sous-traitants</w:t>
        </w:r>
        <w:r w:rsidR="00936AB6" w:rsidRPr="009A716C">
          <w:rPr>
            <w:webHidden/>
          </w:rPr>
          <w:tab/>
        </w:r>
        <w:r w:rsidR="00936AB6" w:rsidRPr="009A716C">
          <w:rPr>
            <w:webHidden/>
          </w:rPr>
          <w:fldChar w:fldCharType="begin"/>
        </w:r>
        <w:r w:rsidR="00936AB6" w:rsidRPr="009A716C">
          <w:rPr>
            <w:webHidden/>
          </w:rPr>
          <w:instrText xml:space="preserve"> PAGEREF _Toc112173913 \h </w:instrText>
        </w:r>
        <w:r w:rsidR="00936AB6" w:rsidRPr="009A716C">
          <w:rPr>
            <w:webHidden/>
          </w:rPr>
        </w:r>
        <w:r w:rsidR="00936AB6" w:rsidRPr="009A716C">
          <w:rPr>
            <w:webHidden/>
          </w:rPr>
          <w:fldChar w:fldCharType="separate"/>
        </w:r>
        <w:r w:rsidR="003C3775">
          <w:rPr>
            <w:webHidden/>
          </w:rPr>
          <w:t>15</w:t>
        </w:r>
        <w:r w:rsidR="00936AB6" w:rsidRPr="009A716C">
          <w:rPr>
            <w:webHidden/>
          </w:rPr>
          <w:fldChar w:fldCharType="end"/>
        </w:r>
      </w:hyperlink>
    </w:p>
    <w:p w14:paraId="555C0673" w14:textId="6B588288"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4" w:history="1">
        <w:r w:rsidR="00936AB6" w:rsidRPr="009A716C">
          <w:rPr>
            <w:rStyle w:val="afe"/>
            <w:lang w:val="fr-FR"/>
          </w:rPr>
          <w:t>17.</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Documents attestant des qualifications du Soumissionnaire</w:t>
        </w:r>
        <w:r w:rsidR="00936AB6" w:rsidRPr="009A716C">
          <w:rPr>
            <w:webHidden/>
          </w:rPr>
          <w:tab/>
        </w:r>
        <w:r w:rsidR="00936AB6" w:rsidRPr="009A716C">
          <w:rPr>
            <w:webHidden/>
          </w:rPr>
          <w:fldChar w:fldCharType="begin"/>
        </w:r>
        <w:r w:rsidR="00936AB6" w:rsidRPr="009A716C">
          <w:rPr>
            <w:webHidden/>
          </w:rPr>
          <w:instrText xml:space="preserve"> PAGEREF _Toc112173914 \h </w:instrText>
        </w:r>
        <w:r w:rsidR="00936AB6" w:rsidRPr="009A716C">
          <w:rPr>
            <w:webHidden/>
          </w:rPr>
        </w:r>
        <w:r w:rsidR="00936AB6" w:rsidRPr="009A716C">
          <w:rPr>
            <w:webHidden/>
          </w:rPr>
          <w:fldChar w:fldCharType="separate"/>
        </w:r>
        <w:r w:rsidR="003C3775">
          <w:rPr>
            <w:webHidden/>
          </w:rPr>
          <w:t>17</w:t>
        </w:r>
        <w:r w:rsidR="00936AB6" w:rsidRPr="009A716C">
          <w:rPr>
            <w:webHidden/>
          </w:rPr>
          <w:fldChar w:fldCharType="end"/>
        </w:r>
      </w:hyperlink>
    </w:p>
    <w:p w14:paraId="46705F6A" w14:textId="0781B440"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5" w:history="1">
        <w:r w:rsidR="00936AB6" w:rsidRPr="009A716C">
          <w:rPr>
            <w:rStyle w:val="afe"/>
            <w:lang w:val="fr-FR"/>
          </w:rPr>
          <w:t>18.</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Période de validité des offres</w:t>
        </w:r>
        <w:r w:rsidR="00936AB6" w:rsidRPr="009A716C">
          <w:rPr>
            <w:webHidden/>
          </w:rPr>
          <w:tab/>
        </w:r>
        <w:r w:rsidR="00936AB6" w:rsidRPr="009A716C">
          <w:rPr>
            <w:webHidden/>
          </w:rPr>
          <w:fldChar w:fldCharType="begin"/>
        </w:r>
        <w:r w:rsidR="00936AB6" w:rsidRPr="009A716C">
          <w:rPr>
            <w:webHidden/>
          </w:rPr>
          <w:instrText xml:space="preserve"> PAGEREF _Toc112173915 \h </w:instrText>
        </w:r>
        <w:r w:rsidR="00936AB6" w:rsidRPr="009A716C">
          <w:rPr>
            <w:webHidden/>
          </w:rPr>
        </w:r>
        <w:r w:rsidR="00936AB6" w:rsidRPr="009A716C">
          <w:rPr>
            <w:webHidden/>
          </w:rPr>
          <w:fldChar w:fldCharType="separate"/>
        </w:r>
        <w:r w:rsidR="003C3775">
          <w:rPr>
            <w:webHidden/>
          </w:rPr>
          <w:t>18</w:t>
        </w:r>
        <w:r w:rsidR="00936AB6" w:rsidRPr="009A716C">
          <w:rPr>
            <w:webHidden/>
          </w:rPr>
          <w:fldChar w:fldCharType="end"/>
        </w:r>
      </w:hyperlink>
    </w:p>
    <w:p w14:paraId="60094617" w14:textId="338D8C07"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6" w:history="1">
        <w:r w:rsidR="00936AB6" w:rsidRPr="009A716C">
          <w:rPr>
            <w:rStyle w:val="afe"/>
          </w:rPr>
          <w:t>19.</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G</w:t>
        </w:r>
        <w:r w:rsidR="00936AB6" w:rsidRPr="009A716C">
          <w:rPr>
            <w:rStyle w:val="afe"/>
            <w:lang w:val="fr-FR"/>
          </w:rPr>
          <w:t>arantie de soumission</w:t>
        </w:r>
        <w:r w:rsidR="00936AB6" w:rsidRPr="009A716C">
          <w:rPr>
            <w:webHidden/>
          </w:rPr>
          <w:tab/>
        </w:r>
        <w:r w:rsidR="00936AB6" w:rsidRPr="009A716C">
          <w:rPr>
            <w:webHidden/>
          </w:rPr>
          <w:fldChar w:fldCharType="begin"/>
        </w:r>
        <w:r w:rsidR="00936AB6" w:rsidRPr="009A716C">
          <w:rPr>
            <w:webHidden/>
          </w:rPr>
          <w:instrText xml:space="preserve"> PAGEREF _Toc112173916 \h </w:instrText>
        </w:r>
        <w:r w:rsidR="00936AB6" w:rsidRPr="009A716C">
          <w:rPr>
            <w:webHidden/>
          </w:rPr>
        </w:r>
        <w:r w:rsidR="00936AB6" w:rsidRPr="009A716C">
          <w:rPr>
            <w:webHidden/>
          </w:rPr>
          <w:fldChar w:fldCharType="separate"/>
        </w:r>
        <w:r w:rsidR="003C3775">
          <w:rPr>
            <w:webHidden/>
          </w:rPr>
          <w:t>19</w:t>
        </w:r>
        <w:r w:rsidR="00936AB6" w:rsidRPr="009A716C">
          <w:rPr>
            <w:webHidden/>
          </w:rPr>
          <w:fldChar w:fldCharType="end"/>
        </w:r>
      </w:hyperlink>
    </w:p>
    <w:p w14:paraId="5ED2BF5D" w14:textId="6D945DBA"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7" w:history="1">
        <w:r w:rsidR="00936AB6" w:rsidRPr="009A716C">
          <w:rPr>
            <w:rStyle w:val="afe"/>
            <w:lang w:val="fr-FR"/>
          </w:rPr>
          <w:t>20.</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Forme et signature de l’offre</w:t>
        </w:r>
        <w:r w:rsidR="00936AB6" w:rsidRPr="009A716C">
          <w:rPr>
            <w:webHidden/>
          </w:rPr>
          <w:tab/>
        </w:r>
        <w:r w:rsidR="00936AB6" w:rsidRPr="009A716C">
          <w:rPr>
            <w:webHidden/>
          </w:rPr>
          <w:fldChar w:fldCharType="begin"/>
        </w:r>
        <w:r w:rsidR="00936AB6" w:rsidRPr="009A716C">
          <w:rPr>
            <w:webHidden/>
          </w:rPr>
          <w:instrText xml:space="preserve"> PAGEREF _Toc112173917 \h </w:instrText>
        </w:r>
        <w:r w:rsidR="00936AB6" w:rsidRPr="009A716C">
          <w:rPr>
            <w:webHidden/>
          </w:rPr>
        </w:r>
        <w:r w:rsidR="00936AB6" w:rsidRPr="009A716C">
          <w:rPr>
            <w:webHidden/>
          </w:rPr>
          <w:fldChar w:fldCharType="separate"/>
        </w:r>
        <w:r w:rsidR="003C3775">
          <w:rPr>
            <w:webHidden/>
          </w:rPr>
          <w:t>20</w:t>
        </w:r>
        <w:r w:rsidR="00936AB6" w:rsidRPr="009A716C">
          <w:rPr>
            <w:webHidden/>
          </w:rPr>
          <w:fldChar w:fldCharType="end"/>
        </w:r>
      </w:hyperlink>
    </w:p>
    <w:p w14:paraId="560438E9" w14:textId="7F6EA3CF" w:rsidR="00936AB6"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2173918" w:history="1">
        <w:r w:rsidR="00936AB6" w:rsidRPr="009A716C">
          <w:rPr>
            <w:rStyle w:val="afe"/>
            <w:noProof/>
            <w:lang w:val="fr-FR"/>
          </w:rPr>
          <w:t>D.  Remise et ouverture des offres</w:t>
        </w:r>
        <w:r w:rsidR="00936AB6" w:rsidRPr="009A716C">
          <w:rPr>
            <w:noProof/>
            <w:webHidden/>
          </w:rPr>
          <w:tab/>
        </w:r>
        <w:r w:rsidR="00936AB6" w:rsidRPr="009A716C">
          <w:rPr>
            <w:noProof/>
            <w:webHidden/>
          </w:rPr>
          <w:fldChar w:fldCharType="begin"/>
        </w:r>
        <w:r w:rsidR="00936AB6" w:rsidRPr="009A716C">
          <w:rPr>
            <w:noProof/>
            <w:webHidden/>
          </w:rPr>
          <w:instrText xml:space="preserve"> PAGEREF _Toc112173918 \h </w:instrText>
        </w:r>
        <w:r w:rsidR="00936AB6" w:rsidRPr="009A716C">
          <w:rPr>
            <w:noProof/>
            <w:webHidden/>
          </w:rPr>
        </w:r>
        <w:r w:rsidR="00936AB6" w:rsidRPr="009A716C">
          <w:rPr>
            <w:noProof/>
            <w:webHidden/>
          </w:rPr>
          <w:fldChar w:fldCharType="separate"/>
        </w:r>
        <w:r w:rsidR="003C3775">
          <w:rPr>
            <w:noProof/>
            <w:webHidden/>
          </w:rPr>
          <w:t>21</w:t>
        </w:r>
        <w:r w:rsidR="00936AB6" w:rsidRPr="009A716C">
          <w:rPr>
            <w:noProof/>
            <w:webHidden/>
          </w:rPr>
          <w:fldChar w:fldCharType="end"/>
        </w:r>
      </w:hyperlink>
    </w:p>
    <w:p w14:paraId="7B083296" w14:textId="5A919E3C"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19" w:history="1">
        <w:r w:rsidR="00936AB6" w:rsidRPr="009A716C">
          <w:rPr>
            <w:rStyle w:val="afe"/>
            <w:lang w:val="fr-FR"/>
          </w:rPr>
          <w:t>21.</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Cachetage et marquage des offres</w:t>
        </w:r>
        <w:r w:rsidR="00936AB6" w:rsidRPr="009A716C">
          <w:rPr>
            <w:webHidden/>
          </w:rPr>
          <w:tab/>
        </w:r>
        <w:r w:rsidR="00936AB6" w:rsidRPr="009A716C">
          <w:rPr>
            <w:webHidden/>
          </w:rPr>
          <w:fldChar w:fldCharType="begin"/>
        </w:r>
        <w:r w:rsidR="00936AB6" w:rsidRPr="009A716C">
          <w:rPr>
            <w:webHidden/>
          </w:rPr>
          <w:instrText xml:space="preserve"> PAGEREF _Toc112173919 \h </w:instrText>
        </w:r>
        <w:r w:rsidR="00936AB6" w:rsidRPr="009A716C">
          <w:rPr>
            <w:webHidden/>
          </w:rPr>
        </w:r>
        <w:r w:rsidR="00936AB6" w:rsidRPr="009A716C">
          <w:rPr>
            <w:webHidden/>
          </w:rPr>
          <w:fldChar w:fldCharType="separate"/>
        </w:r>
        <w:r w:rsidR="003C3775">
          <w:rPr>
            <w:webHidden/>
          </w:rPr>
          <w:t>21</w:t>
        </w:r>
        <w:r w:rsidR="00936AB6" w:rsidRPr="009A716C">
          <w:rPr>
            <w:webHidden/>
          </w:rPr>
          <w:fldChar w:fldCharType="end"/>
        </w:r>
      </w:hyperlink>
    </w:p>
    <w:p w14:paraId="04898C92" w14:textId="31FBF0BD"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0" w:history="1">
        <w:r w:rsidR="00936AB6" w:rsidRPr="009A716C">
          <w:rPr>
            <w:rStyle w:val="afe"/>
            <w:lang w:val="fr-FR"/>
          </w:rPr>
          <w:t>22.</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Date limite de remise des offres</w:t>
        </w:r>
        <w:r w:rsidR="00936AB6" w:rsidRPr="009A716C">
          <w:rPr>
            <w:webHidden/>
          </w:rPr>
          <w:tab/>
        </w:r>
        <w:r w:rsidR="00936AB6" w:rsidRPr="009A716C">
          <w:rPr>
            <w:webHidden/>
          </w:rPr>
          <w:fldChar w:fldCharType="begin"/>
        </w:r>
        <w:r w:rsidR="00936AB6" w:rsidRPr="009A716C">
          <w:rPr>
            <w:webHidden/>
          </w:rPr>
          <w:instrText xml:space="preserve"> PAGEREF _Toc112173920 \h </w:instrText>
        </w:r>
        <w:r w:rsidR="00936AB6" w:rsidRPr="009A716C">
          <w:rPr>
            <w:webHidden/>
          </w:rPr>
        </w:r>
        <w:r w:rsidR="00936AB6" w:rsidRPr="009A716C">
          <w:rPr>
            <w:webHidden/>
          </w:rPr>
          <w:fldChar w:fldCharType="separate"/>
        </w:r>
        <w:r w:rsidR="003C3775">
          <w:rPr>
            <w:webHidden/>
          </w:rPr>
          <w:t>23</w:t>
        </w:r>
        <w:r w:rsidR="00936AB6" w:rsidRPr="009A716C">
          <w:rPr>
            <w:webHidden/>
          </w:rPr>
          <w:fldChar w:fldCharType="end"/>
        </w:r>
      </w:hyperlink>
    </w:p>
    <w:p w14:paraId="2BE27C0E" w14:textId="633ADC14"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1" w:history="1">
        <w:r w:rsidR="00936AB6" w:rsidRPr="009A716C">
          <w:rPr>
            <w:rStyle w:val="afe"/>
          </w:rPr>
          <w:t>23.</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O</w:t>
        </w:r>
        <w:r w:rsidR="00936AB6" w:rsidRPr="009A716C">
          <w:rPr>
            <w:rStyle w:val="afe"/>
            <w:lang w:val="fr-FR"/>
          </w:rPr>
          <w:t>ffres hors délai</w:t>
        </w:r>
        <w:r w:rsidR="00936AB6" w:rsidRPr="009A716C">
          <w:rPr>
            <w:webHidden/>
          </w:rPr>
          <w:tab/>
        </w:r>
        <w:r w:rsidR="00936AB6" w:rsidRPr="009A716C">
          <w:rPr>
            <w:webHidden/>
          </w:rPr>
          <w:fldChar w:fldCharType="begin"/>
        </w:r>
        <w:r w:rsidR="00936AB6" w:rsidRPr="009A716C">
          <w:rPr>
            <w:webHidden/>
          </w:rPr>
          <w:instrText xml:space="preserve"> PAGEREF _Toc112173921 \h </w:instrText>
        </w:r>
        <w:r w:rsidR="00936AB6" w:rsidRPr="009A716C">
          <w:rPr>
            <w:webHidden/>
          </w:rPr>
        </w:r>
        <w:r w:rsidR="00936AB6" w:rsidRPr="009A716C">
          <w:rPr>
            <w:webHidden/>
          </w:rPr>
          <w:fldChar w:fldCharType="separate"/>
        </w:r>
        <w:r w:rsidR="003C3775">
          <w:rPr>
            <w:webHidden/>
          </w:rPr>
          <w:t>23</w:t>
        </w:r>
        <w:r w:rsidR="00936AB6" w:rsidRPr="009A716C">
          <w:rPr>
            <w:webHidden/>
          </w:rPr>
          <w:fldChar w:fldCharType="end"/>
        </w:r>
      </w:hyperlink>
    </w:p>
    <w:p w14:paraId="2ABDF5B6" w14:textId="4CD38129"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2" w:history="1">
        <w:r w:rsidR="00936AB6" w:rsidRPr="009A716C">
          <w:rPr>
            <w:rStyle w:val="afe"/>
            <w:lang w:val="fr-FR"/>
          </w:rPr>
          <w:t>24.</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Retrait, substitution et modification des offres</w:t>
        </w:r>
        <w:r w:rsidR="00936AB6" w:rsidRPr="009A716C">
          <w:rPr>
            <w:webHidden/>
          </w:rPr>
          <w:tab/>
        </w:r>
        <w:r w:rsidR="00936AB6" w:rsidRPr="009A716C">
          <w:rPr>
            <w:webHidden/>
          </w:rPr>
          <w:fldChar w:fldCharType="begin"/>
        </w:r>
        <w:r w:rsidR="00936AB6" w:rsidRPr="009A716C">
          <w:rPr>
            <w:webHidden/>
          </w:rPr>
          <w:instrText xml:space="preserve"> PAGEREF _Toc112173922 \h </w:instrText>
        </w:r>
        <w:r w:rsidR="00936AB6" w:rsidRPr="009A716C">
          <w:rPr>
            <w:webHidden/>
          </w:rPr>
        </w:r>
        <w:r w:rsidR="00936AB6" w:rsidRPr="009A716C">
          <w:rPr>
            <w:webHidden/>
          </w:rPr>
          <w:fldChar w:fldCharType="separate"/>
        </w:r>
        <w:r w:rsidR="003C3775">
          <w:rPr>
            <w:webHidden/>
          </w:rPr>
          <w:t>23</w:t>
        </w:r>
        <w:r w:rsidR="00936AB6" w:rsidRPr="009A716C">
          <w:rPr>
            <w:webHidden/>
          </w:rPr>
          <w:fldChar w:fldCharType="end"/>
        </w:r>
      </w:hyperlink>
    </w:p>
    <w:p w14:paraId="54880BAD" w14:textId="79A07202"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3" w:history="1">
        <w:r w:rsidR="00936AB6" w:rsidRPr="009A716C">
          <w:rPr>
            <w:rStyle w:val="afe"/>
          </w:rPr>
          <w:t>25.</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O</w:t>
        </w:r>
        <w:r w:rsidR="00936AB6" w:rsidRPr="009A716C">
          <w:rPr>
            <w:rStyle w:val="afe"/>
            <w:lang w:val="fr-FR"/>
          </w:rPr>
          <w:t>uverture des offres</w:t>
        </w:r>
        <w:r w:rsidR="00936AB6" w:rsidRPr="009A716C">
          <w:rPr>
            <w:webHidden/>
          </w:rPr>
          <w:tab/>
        </w:r>
        <w:r w:rsidR="00936AB6" w:rsidRPr="009A716C">
          <w:rPr>
            <w:webHidden/>
          </w:rPr>
          <w:fldChar w:fldCharType="begin"/>
        </w:r>
        <w:r w:rsidR="00936AB6" w:rsidRPr="009A716C">
          <w:rPr>
            <w:webHidden/>
          </w:rPr>
          <w:instrText xml:space="preserve"> PAGEREF _Toc112173923 \h </w:instrText>
        </w:r>
        <w:r w:rsidR="00936AB6" w:rsidRPr="009A716C">
          <w:rPr>
            <w:webHidden/>
          </w:rPr>
        </w:r>
        <w:r w:rsidR="00936AB6" w:rsidRPr="009A716C">
          <w:rPr>
            <w:webHidden/>
          </w:rPr>
          <w:fldChar w:fldCharType="separate"/>
        </w:r>
        <w:r w:rsidR="003C3775">
          <w:rPr>
            <w:webHidden/>
          </w:rPr>
          <w:t>23</w:t>
        </w:r>
        <w:r w:rsidR="00936AB6" w:rsidRPr="009A716C">
          <w:rPr>
            <w:webHidden/>
          </w:rPr>
          <w:fldChar w:fldCharType="end"/>
        </w:r>
      </w:hyperlink>
    </w:p>
    <w:p w14:paraId="0234CD69" w14:textId="6A762E83" w:rsidR="00936AB6"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2173924" w:history="1">
        <w:r w:rsidR="00936AB6" w:rsidRPr="009A716C">
          <w:rPr>
            <w:rStyle w:val="afe"/>
            <w:noProof/>
            <w:lang w:val="fr-FR"/>
          </w:rPr>
          <w:t>E.  Évaluation et comparaison des offres</w:t>
        </w:r>
        <w:r w:rsidR="00936AB6" w:rsidRPr="009A716C">
          <w:rPr>
            <w:noProof/>
            <w:webHidden/>
          </w:rPr>
          <w:tab/>
        </w:r>
        <w:r w:rsidR="00936AB6" w:rsidRPr="009A716C">
          <w:rPr>
            <w:noProof/>
            <w:webHidden/>
          </w:rPr>
          <w:fldChar w:fldCharType="begin"/>
        </w:r>
        <w:r w:rsidR="00936AB6" w:rsidRPr="009A716C">
          <w:rPr>
            <w:noProof/>
            <w:webHidden/>
          </w:rPr>
          <w:instrText xml:space="preserve"> PAGEREF _Toc112173924 \h </w:instrText>
        </w:r>
        <w:r w:rsidR="00936AB6" w:rsidRPr="009A716C">
          <w:rPr>
            <w:noProof/>
            <w:webHidden/>
          </w:rPr>
        </w:r>
        <w:r w:rsidR="00936AB6" w:rsidRPr="009A716C">
          <w:rPr>
            <w:noProof/>
            <w:webHidden/>
          </w:rPr>
          <w:fldChar w:fldCharType="separate"/>
        </w:r>
        <w:r w:rsidR="003C3775">
          <w:rPr>
            <w:noProof/>
            <w:webHidden/>
          </w:rPr>
          <w:t>27</w:t>
        </w:r>
        <w:r w:rsidR="00936AB6" w:rsidRPr="009A716C">
          <w:rPr>
            <w:noProof/>
            <w:webHidden/>
          </w:rPr>
          <w:fldChar w:fldCharType="end"/>
        </w:r>
      </w:hyperlink>
    </w:p>
    <w:p w14:paraId="3EB8D54A" w14:textId="743C147B"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5" w:history="1">
        <w:r w:rsidR="00936AB6" w:rsidRPr="009A716C">
          <w:rPr>
            <w:rStyle w:val="afe"/>
          </w:rPr>
          <w:t>26.</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C</w:t>
        </w:r>
        <w:r w:rsidR="00936AB6" w:rsidRPr="009A716C">
          <w:rPr>
            <w:rStyle w:val="afe"/>
            <w:lang w:val="fr-FR"/>
          </w:rPr>
          <w:t>onfidentialité</w:t>
        </w:r>
        <w:r w:rsidR="00936AB6" w:rsidRPr="009A716C">
          <w:rPr>
            <w:webHidden/>
          </w:rPr>
          <w:tab/>
        </w:r>
        <w:r w:rsidR="00936AB6" w:rsidRPr="009A716C">
          <w:rPr>
            <w:webHidden/>
          </w:rPr>
          <w:fldChar w:fldCharType="begin"/>
        </w:r>
        <w:r w:rsidR="00936AB6" w:rsidRPr="009A716C">
          <w:rPr>
            <w:webHidden/>
          </w:rPr>
          <w:instrText xml:space="preserve"> PAGEREF _Toc112173925 \h </w:instrText>
        </w:r>
        <w:r w:rsidR="00936AB6" w:rsidRPr="009A716C">
          <w:rPr>
            <w:webHidden/>
          </w:rPr>
        </w:r>
        <w:r w:rsidR="00936AB6" w:rsidRPr="009A716C">
          <w:rPr>
            <w:webHidden/>
          </w:rPr>
          <w:fldChar w:fldCharType="separate"/>
        </w:r>
        <w:r w:rsidR="003C3775">
          <w:rPr>
            <w:webHidden/>
          </w:rPr>
          <w:t>27</w:t>
        </w:r>
        <w:r w:rsidR="00936AB6" w:rsidRPr="009A716C">
          <w:rPr>
            <w:webHidden/>
          </w:rPr>
          <w:fldChar w:fldCharType="end"/>
        </w:r>
      </w:hyperlink>
    </w:p>
    <w:p w14:paraId="53DB4ECD" w14:textId="25D58E91"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6" w:history="1">
        <w:r w:rsidR="00936AB6" w:rsidRPr="009A716C">
          <w:rPr>
            <w:rStyle w:val="afe"/>
          </w:rPr>
          <w:t>27.</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Éclaircissements sur les offre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_Toc112173926 \h </w:instrText>
        </w:r>
        <w:r w:rsidR="00936AB6" w:rsidRPr="009A716C">
          <w:rPr>
            <w:webHidden/>
          </w:rPr>
        </w:r>
        <w:r w:rsidR="00936AB6" w:rsidRPr="009A716C">
          <w:rPr>
            <w:webHidden/>
          </w:rPr>
          <w:fldChar w:fldCharType="separate"/>
        </w:r>
        <w:r w:rsidR="003C3775">
          <w:rPr>
            <w:webHidden/>
          </w:rPr>
          <w:t>27</w:t>
        </w:r>
        <w:r w:rsidR="00936AB6" w:rsidRPr="009A716C">
          <w:rPr>
            <w:webHidden/>
          </w:rPr>
          <w:fldChar w:fldCharType="end"/>
        </w:r>
      </w:hyperlink>
    </w:p>
    <w:p w14:paraId="1F6AF3EE" w14:textId="6698993D"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7" w:history="1">
        <w:r w:rsidR="00936AB6" w:rsidRPr="009A716C">
          <w:rPr>
            <w:rStyle w:val="afe"/>
          </w:rPr>
          <w:t>28.</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D</w:t>
        </w:r>
        <w:r w:rsidR="00936AB6" w:rsidRPr="009A716C">
          <w:rPr>
            <w:rStyle w:val="afe"/>
            <w:lang w:val="fr-FR"/>
          </w:rPr>
          <w:t>ivergences, réserves ou omission</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_Toc112173927 \h </w:instrText>
        </w:r>
        <w:r w:rsidR="00936AB6" w:rsidRPr="009A716C">
          <w:rPr>
            <w:webHidden/>
          </w:rPr>
        </w:r>
        <w:r w:rsidR="00936AB6" w:rsidRPr="009A716C">
          <w:rPr>
            <w:webHidden/>
          </w:rPr>
          <w:fldChar w:fldCharType="separate"/>
        </w:r>
        <w:r w:rsidR="003C3775">
          <w:rPr>
            <w:webHidden/>
          </w:rPr>
          <w:t>28</w:t>
        </w:r>
        <w:r w:rsidR="00936AB6" w:rsidRPr="009A716C">
          <w:rPr>
            <w:webHidden/>
          </w:rPr>
          <w:fldChar w:fldCharType="end"/>
        </w:r>
      </w:hyperlink>
    </w:p>
    <w:p w14:paraId="651CA2B0" w14:textId="16E471BF"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8" w:history="1">
        <w:r w:rsidR="00936AB6" w:rsidRPr="009A716C">
          <w:rPr>
            <w:rStyle w:val="afe"/>
            <w:lang w:val="fr-FR"/>
          </w:rPr>
          <w:t>29.</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Examen préliminaire des Offres Techniques</w:t>
        </w:r>
        <w:r w:rsidR="00936AB6" w:rsidRPr="009A716C">
          <w:rPr>
            <w:webHidden/>
          </w:rPr>
          <w:tab/>
        </w:r>
        <w:r w:rsidR="00936AB6" w:rsidRPr="009A716C">
          <w:rPr>
            <w:webHidden/>
          </w:rPr>
          <w:fldChar w:fldCharType="begin"/>
        </w:r>
        <w:r w:rsidR="00936AB6" w:rsidRPr="009A716C">
          <w:rPr>
            <w:webHidden/>
          </w:rPr>
          <w:instrText xml:space="preserve"> PAGEREF _Toc112173928 \h </w:instrText>
        </w:r>
        <w:r w:rsidR="00936AB6" w:rsidRPr="009A716C">
          <w:rPr>
            <w:webHidden/>
          </w:rPr>
        </w:r>
        <w:r w:rsidR="00936AB6" w:rsidRPr="009A716C">
          <w:rPr>
            <w:webHidden/>
          </w:rPr>
          <w:fldChar w:fldCharType="separate"/>
        </w:r>
        <w:r w:rsidR="003C3775">
          <w:rPr>
            <w:webHidden/>
          </w:rPr>
          <w:t>28</w:t>
        </w:r>
        <w:r w:rsidR="00936AB6" w:rsidRPr="009A716C">
          <w:rPr>
            <w:webHidden/>
          </w:rPr>
          <w:fldChar w:fldCharType="end"/>
        </w:r>
      </w:hyperlink>
    </w:p>
    <w:p w14:paraId="169A20BE" w14:textId="0EE967A3"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29" w:history="1">
        <w:r w:rsidR="00936AB6" w:rsidRPr="009A716C">
          <w:rPr>
            <w:rStyle w:val="afe"/>
            <w:lang w:eastAsia="ja-JP"/>
          </w:rPr>
          <w:t>30.</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Q</w:t>
        </w:r>
        <w:r w:rsidR="00936AB6" w:rsidRPr="009A716C">
          <w:rPr>
            <w:rStyle w:val="afe"/>
            <w:lang w:val="fr-FR"/>
          </w:rPr>
          <w:t>ualification des Soumissionnaires</w:t>
        </w:r>
        <w:r w:rsidR="00936AB6" w:rsidRPr="009A716C">
          <w:rPr>
            <w:webHidden/>
          </w:rPr>
          <w:tab/>
        </w:r>
        <w:r w:rsidR="00936AB6" w:rsidRPr="009A716C">
          <w:rPr>
            <w:webHidden/>
          </w:rPr>
          <w:fldChar w:fldCharType="begin"/>
        </w:r>
        <w:r w:rsidR="00936AB6" w:rsidRPr="009A716C">
          <w:rPr>
            <w:webHidden/>
          </w:rPr>
          <w:instrText xml:space="preserve"> PAGEREF _Toc112173929 \h </w:instrText>
        </w:r>
        <w:r w:rsidR="00936AB6" w:rsidRPr="009A716C">
          <w:rPr>
            <w:webHidden/>
          </w:rPr>
        </w:r>
        <w:r w:rsidR="00936AB6" w:rsidRPr="009A716C">
          <w:rPr>
            <w:webHidden/>
          </w:rPr>
          <w:fldChar w:fldCharType="separate"/>
        </w:r>
        <w:r w:rsidR="003C3775">
          <w:rPr>
            <w:webHidden/>
          </w:rPr>
          <w:t>28</w:t>
        </w:r>
        <w:r w:rsidR="00936AB6" w:rsidRPr="009A716C">
          <w:rPr>
            <w:webHidden/>
          </w:rPr>
          <w:fldChar w:fldCharType="end"/>
        </w:r>
      </w:hyperlink>
    </w:p>
    <w:p w14:paraId="31E6D498" w14:textId="59B3B6D8"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0" w:history="1">
        <w:r w:rsidR="00936AB6" w:rsidRPr="009A716C">
          <w:rPr>
            <w:rStyle w:val="afe"/>
          </w:rPr>
          <w:t>31.</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C</w:t>
        </w:r>
        <w:r w:rsidR="00936AB6" w:rsidRPr="009A716C">
          <w:rPr>
            <w:rStyle w:val="afe"/>
            <w:lang w:val="fr-FR"/>
          </w:rPr>
          <w:t>onformité des Offres Technique</w:t>
        </w:r>
        <w:r w:rsidR="00936AB6" w:rsidRPr="009A716C">
          <w:rPr>
            <w:rStyle w:val="afe"/>
            <w:lang w:eastAsia="ja-JP"/>
          </w:rPr>
          <w:t>s</w:t>
        </w:r>
        <w:r w:rsidR="00936AB6" w:rsidRPr="009A716C">
          <w:rPr>
            <w:webHidden/>
          </w:rPr>
          <w:tab/>
        </w:r>
        <w:r w:rsidR="00936AB6" w:rsidRPr="009A716C">
          <w:rPr>
            <w:webHidden/>
          </w:rPr>
          <w:fldChar w:fldCharType="begin"/>
        </w:r>
        <w:r w:rsidR="00936AB6" w:rsidRPr="009A716C">
          <w:rPr>
            <w:webHidden/>
          </w:rPr>
          <w:instrText xml:space="preserve"> PAGEREF _Toc112173930 \h </w:instrText>
        </w:r>
        <w:r w:rsidR="00936AB6" w:rsidRPr="009A716C">
          <w:rPr>
            <w:webHidden/>
          </w:rPr>
        </w:r>
        <w:r w:rsidR="00936AB6" w:rsidRPr="009A716C">
          <w:rPr>
            <w:webHidden/>
          </w:rPr>
          <w:fldChar w:fldCharType="separate"/>
        </w:r>
        <w:r w:rsidR="003C3775">
          <w:rPr>
            <w:webHidden/>
          </w:rPr>
          <w:t>29</w:t>
        </w:r>
        <w:r w:rsidR="00936AB6" w:rsidRPr="009A716C">
          <w:rPr>
            <w:webHidden/>
          </w:rPr>
          <w:fldChar w:fldCharType="end"/>
        </w:r>
      </w:hyperlink>
    </w:p>
    <w:p w14:paraId="7F768E33" w14:textId="159E8E43"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1" w:history="1">
        <w:r w:rsidR="00936AB6" w:rsidRPr="009A716C">
          <w:rPr>
            <w:rStyle w:val="afe"/>
          </w:rPr>
          <w:t>32.</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N</w:t>
        </w:r>
        <w:r w:rsidR="00936AB6" w:rsidRPr="009A716C">
          <w:rPr>
            <w:rStyle w:val="afe"/>
            <w:lang w:val="fr-FR"/>
          </w:rPr>
          <w:t>on-conformités non essentielle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_Toc112173931 \h </w:instrText>
        </w:r>
        <w:r w:rsidR="00936AB6" w:rsidRPr="009A716C">
          <w:rPr>
            <w:webHidden/>
          </w:rPr>
        </w:r>
        <w:r w:rsidR="00936AB6" w:rsidRPr="009A716C">
          <w:rPr>
            <w:webHidden/>
          </w:rPr>
          <w:fldChar w:fldCharType="separate"/>
        </w:r>
        <w:r w:rsidR="003C3775">
          <w:rPr>
            <w:webHidden/>
          </w:rPr>
          <w:t>31</w:t>
        </w:r>
        <w:r w:rsidR="00936AB6" w:rsidRPr="009A716C">
          <w:rPr>
            <w:webHidden/>
          </w:rPr>
          <w:fldChar w:fldCharType="end"/>
        </w:r>
      </w:hyperlink>
    </w:p>
    <w:p w14:paraId="023A4992" w14:textId="4FEC86C6"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2" w:history="1">
        <w:r w:rsidR="00936AB6" w:rsidRPr="009A716C">
          <w:rPr>
            <w:rStyle w:val="afe"/>
          </w:rPr>
          <w:t>33.</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C</w:t>
        </w:r>
        <w:r w:rsidR="00936AB6" w:rsidRPr="009A716C">
          <w:rPr>
            <w:rStyle w:val="afe"/>
            <w:lang w:val="fr-FR"/>
          </w:rPr>
          <w:t>orrection des erreurs arithmétique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_Toc112173932 \h </w:instrText>
        </w:r>
        <w:r w:rsidR="00936AB6" w:rsidRPr="009A716C">
          <w:rPr>
            <w:webHidden/>
          </w:rPr>
        </w:r>
        <w:r w:rsidR="00936AB6" w:rsidRPr="009A716C">
          <w:rPr>
            <w:webHidden/>
          </w:rPr>
          <w:fldChar w:fldCharType="separate"/>
        </w:r>
        <w:r w:rsidR="003C3775">
          <w:rPr>
            <w:webHidden/>
          </w:rPr>
          <w:t>31</w:t>
        </w:r>
        <w:r w:rsidR="00936AB6" w:rsidRPr="009A716C">
          <w:rPr>
            <w:webHidden/>
          </w:rPr>
          <w:fldChar w:fldCharType="end"/>
        </w:r>
      </w:hyperlink>
    </w:p>
    <w:p w14:paraId="11251014" w14:textId="2456CEB9"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3" w:history="1">
        <w:r w:rsidR="00936AB6" w:rsidRPr="009A716C">
          <w:rPr>
            <w:rStyle w:val="afe"/>
            <w:lang w:val="fr-FR"/>
          </w:rPr>
          <w:t>34.</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Conversion en une seule monnaie</w:t>
        </w:r>
        <w:r w:rsidR="00936AB6" w:rsidRPr="009A716C">
          <w:rPr>
            <w:webHidden/>
          </w:rPr>
          <w:tab/>
        </w:r>
        <w:r w:rsidR="00936AB6" w:rsidRPr="009A716C">
          <w:rPr>
            <w:webHidden/>
          </w:rPr>
          <w:fldChar w:fldCharType="begin"/>
        </w:r>
        <w:r w:rsidR="00936AB6" w:rsidRPr="009A716C">
          <w:rPr>
            <w:webHidden/>
          </w:rPr>
          <w:instrText xml:space="preserve"> PAGEREF _Toc112173933 \h </w:instrText>
        </w:r>
        <w:r w:rsidR="00936AB6" w:rsidRPr="009A716C">
          <w:rPr>
            <w:webHidden/>
          </w:rPr>
        </w:r>
        <w:r w:rsidR="00936AB6" w:rsidRPr="009A716C">
          <w:rPr>
            <w:webHidden/>
          </w:rPr>
          <w:fldChar w:fldCharType="separate"/>
        </w:r>
        <w:r w:rsidR="003C3775">
          <w:rPr>
            <w:webHidden/>
          </w:rPr>
          <w:t>32</w:t>
        </w:r>
        <w:r w:rsidR="00936AB6" w:rsidRPr="009A716C">
          <w:rPr>
            <w:webHidden/>
          </w:rPr>
          <w:fldChar w:fldCharType="end"/>
        </w:r>
      </w:hyperlink>
    </w:p>
    <w:p w14:paraId="55E67EEC" w14:textId="49ABBEC8"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4" w:history="1">
        <w:r w:rsidR="00936AB6" w:rsidRPr="009A716C">
          <w:rPr>
            <w:rStyle w:val="afe"/>
          </w:rPr>
          <w:t>35.</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Évaluation des Offres Financière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_Toc112173934 \h </w:instrText>
        </w:r>
        <w:r w:rsidR="00936AB6" w:rsidRPr="009A716C">
          <w:rPr>
            <w:webHidden/>
          </w:rPr>
        </w:r>
        <w:r w:rsidR="00936AB6" w:rsidRPr="009A716C">
          <w:rPr>
            <w:webHidden/>
          </w:rPr>
          <w:fldChar w:fldCharType="separate"/>
        </w:r>
        <w:r w:rsidR="003C3775">
          <w:rPr>
            <w:webHidden/>
          </w:rPr>
          <w:t>32</w:t>
        </w:r>
        <w:r w:rsidR="00936AB6" w:rsidRPr="009A716C">
          <w:rPr>
            <w:webHidden/>
          </w:rPr>
          <w:fldChar w:fldCharType="end"/>
        </w:r>
      </w:hyperlink>
    </w:p>
    <w:p w14:paraId="06A0024C" w14:textId="37C4EB28"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5" w:history="1">
        <w:r w:rsidR="00936AB6" w:rsidRPr="009A716C">
          <w:rPr>
            <w:rStyle w:val="afe"/>
          </w:rPr>
          <w:t>36.</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 xml:space="preserve">Comparaison </w:t>
        </w:r>
        <w:r w:rsidR="00936AB6" w:rsidRPr="009A716C">
          <w:rPr>
            <w:rStyle w:val="afe"/>
            <w:lang w:val="fr-FR"/>
          </w:rPr>
          <w:t>des offre</w:t>
        </w:r>
        <w:r w:rsidR="00936AB6" w:rsidRPr="009A716C">
          <w:rPr>
            <w:rStyle w:val="afe"/>
          </w:rPr>
          <w:t>s</w:t>
        </w:r>
        <w:r w:rsidR="00936AB6" w:rsidRPr="009A716C">
          <w:rPr>
            <w:webHidden/>
          </w:rPr>
          <w:tab/>
        </w:r>
        <w:r w:rsidR="00936AB6" w:rsidRPr="009A716C">
          <w:rPr>
            <w:webHidden/>
          </w:rPr>
          <w:fldChar w:fldCharType="begin"/>
        </w:r>
        <w:r w:rsidR="00936AB6" w:rsidRPr="009A716C">
          <w:rPr>
            <w:webHidden/>
          </w:rPr>
          <w:instrText xml:space="preserve"> PAGEREF _Toc112173935 \h </w:instrText>
        </w:r>
        <w:r w:rsidR="00936AB6" w:rsidRPr="009A716C">
          <w:rPr>
            <w:webHidden/>
          </w:rPr>
        </w:r>
        <w:r w:rsidR="00936AB6" w:rsidRPr="009A716C">
          <w:rPr>
            <w:webHidden/>
          </w:rPr>
          <w:fldChar w:fldCharType="separate"/>
        </w:r>
        <w:r w:rsidR="003C3775">
          <w:rPr>
            <w:webHidden/>
          </w:rPr>
          <w:t>33</w:t>
        </w:r>
        <w:r w:rsidR="00936AB6" w:rsidRPr="009A716C">
          <w:rPr>
            <w:webHidden/>
          </w:rPr>
          <w:fldChar w:fldCharType="end"/>
        </w:r>
      </w:hyperlink>
    </w:p>
    <w:p w14:paraId="4384D9ED" w14:textId="3D5E4657" w:rsidR="00936AB6" w:rsidRPr="009A716C" w:rsidRDefault="00000000" w:rsidP="00936AB6">
      <w:pPr>
        <w:pStyle w:val="41"/>
        <w:ind w:right="567"/>
        <w:rPr>
          <w:rFonts w:asciiTheme="minorHAnsi" w:eastAsiaTheme="minorEastAsia" w:hAnsiTheme="minorHAnsi" w:cstheme="minorBidi"/>
          <w:kern w:val="2"/>
          <w:sz w:val="21"/>
          <w:szCs w:val="22"/>
          <w:lang w:val="en-US" w:eastAsia="ja-JP"/>
        </w:rPr>
      </w:pPr>
      <w:hyperlink w:anchor="_Toc112173936" w:history="1">
        <w:r w:rsidR="00936AB6" w:rsidRPr="009A716C">
          <w:rPr>
            <w:rStyle w:val="afe"/>
            <w:lang w:val="fr-FR"/>
          </w:rPr>
          <w:t>37.</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Droit du Maître d’ouvrage d’accepter l’une quelconque des offres et de rejeter une ou toutes les offres</w:t>
        </w:r>
        <w:r w:rsidR="00936AB6" w:rsidRPr="009A716C">
          <w:rPr>
            <w:webHidden/>
          </w:rPr>
          <w:tab/>
        </w:r>
        <w:r w:rsidR="00936AB6" w:rsidRPr="009A716C">
          <w:rPr>
            <w:webHidden/>
          </w:rPr>
          <w:fldChar w:fldCharType="begin"/>
        </w:r>
        <w:r w:rsidR="00936AB6" w:rsidRPr="009A716C">
          <w:rPr>
            <w:webHidden/>
          </w:rPr>
          <w:instrText xml:space="preserve"> PAGEREF _Toc112173936 \h </w:instrText>
        </w:r>
        <w:r w:rsidR="00936AB6" w:rsidRPr="009A716C">
          <w:rPr>
            <w:webHidden/>
          </w:rPr>
        </w:r>
        <w:r w:rsidR="00936AB6" w:rsidRPr="009A716C">
          <w:rPr>
            <w:webHidden/>
          </w:rPr>
          <w:fldChar w:fldCharType="separate"/>
        </w:r>
        <w:r w:rsidR="003C3775">
          <w:rPr>
            <w:webHidden/>
          </w:rPr>
          <w:t>34</w:t>
        </w:r>
        <w:r w:rsidR="00936AB6" w:rsidRPr="009A716C">
          <w:rPr>
            <w:webHidden/>
          </w:rPr>
          <w:fldChar w:fldCharType="end"/>
        </w:r>
      </w:hyperlink>
    </w:p>
    <w:p w14:paraId="5AA93B67" w14:textId="4BC26CEB" w:rsidR="00936AB6"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2173937" w:history="1">
        <w:r w:rsidR="00936AB6" w:rsidRPr="009A716C">
          <w:rPr>
            <w:rStyle w:val="afe"/>
            <w:noProof/>
          </w:rPr>
          <w:t>F.  Attribution du Marché</w:t>
        </w:r>
        <w:r w:rsidR="00936AB6" w:rsidRPr="009A716C">
          <w:rPr>
            <w:noProof/>
            <w:webHidden/>
          </w:rPr>
          <w:tab/>
        </w:r>
        <w:r w:rsidR="00936AB6" w:rsidRPr="009A716C">
          <w:rPr>
            <w:noProof/>
            <w:webHidden/>
          </w:rPr>
          <w:fldChar w:fldCharType="begin"/>
        </w:r>
        <w:r w:rsidR="00936AB6" w:rsidRPr="009A716C">
          <w:rPr>
            <w:noProof/>
            <w:webHidden/>
          </w:rPr>
          <w:instrText xml:space="preserve"> PAGEREF _Toc112173937 \h </w:instrText>
        </w:r>
        <w:r w:rsidR="00936AB6" w:rsidRPr="009A716C">
          <w:rPr>
            <w:noProof/>
            <w:webHidden/>
          </w:rPr>
        </w:r>
        <w:r w:rsidR="00936AB6" w:rsidRPr="009A716C">
          <w:rPr>
            <w:noProof/>
            <w:webHidden/>
          </w:rPr>
          <w:fldChar w:fldCharType="separate"/>
        </w:r>
        <w:r w:rsidR="003C3775">
          <w:rPr>
            <w:noProof/>
            <w:webHidden/>
          </w:rPr>
          <w:t>34</w:t>
        </w:r>
        <w:r w:rsidR="00936AB6" w:rsidRPr="009A716C">
          <w:rPr>
            <w:noProof/>
            <w:webHidden/>
          </w:rPr>
          <w:fldChar w:fldCharType="end"/>
        </w:r>
      </w:hyperlink>
    </w:p>
    <w:p w14:paraId="2958C43F" w14:textId="353ABBE6"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8" w:history="1">
        <w:r w:rsidR="00936AB6" w:rsidRPr="009A716C">
          <w:rPr>
            <w:rStyle w:val="afe"/>
          </w:rPr>
          <w:t>38.</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C</w:t>
        </w:r>
        <w:r w:rsidR="00936AB6" w:rsidRPr="009A716C">
          <w:rPr>
            <w:rStyle w:val="afe"/>
            <w:lang w:val="fr-FR"/>
          </w:rPr>
          <w:t>ritères d’attribution</w:t>
        </w:r>
        <w:r w:rsidR="00936AB6" w:rsidRPr="009A716C">
          <w:rPr>
            <w:webHidden/>
          </w:rPr>
          <w:tab/>
        </w:r>
        <w:r w:rsidR="00936AB6" w:rsidRPr="009A716C">
          <w:rPr>
            <w:webHidden/>
          </w:rPr>
          <w:fldChar w:fldCharType="begin"/>
        </w:r>
        <w:r w:rsidR="00936AB6" w:rsidRPr="009A716C">
          <w:rPr>
            <w:webHidden/>
          </w:rPr>
          <w:instrText xml:space="preserve"> PAGEREF _Toc112173938 \h </w:instrText>
        </w:r>
        <w:r w:rsidR="00936AB6" w:rsidRPr="009A716C">
          <w:rPr>
            <w:webHidden/>
          </w:rPr>
        </w:r>
        <w:r w:rsidR="00936AB6" w:rsidRPr="009A716C">
          <w:rPr>
            <w:webHidden/>
          </w:rPr>
          <w:fldChar w:fldCharType="separate"/>
        </w:r>
        <w:r w:rsidR="003C3775">
          <w:rPr>
            <w:webHidden/>
          </w:rPr>
          <w:t>34</w:t>
        </w:r>
        <w:r w:rsidR="00936AB6" w:rsidRPr="009A716C">
          <w:rPr>
            <w:webHidden/>
          </w:rPr>
          <w:fldChar w:fldCharType="end"/>
        </w:r>
      </w:hyperlink>
    </w:p>
    <w:p w14:paraId="4D6D78F5" w14:textId="2939E582"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39" w:history="1">
        <w:r w:rsidR="00936AB6" w:rsidRPr="009A716C">
          <w:rPr>
            <w:rStyle w:val="afe"/>
            <w:lang w:val="fr-FR"/>
          </w:rPr>
          <w:t>39.</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Notification de l’attribution du Marché</w:t>
        </w:r>
        <w:r w:rsidR="00936AB6" w:rsidRPr="009A716C">
          <w:rPr>
            <w:webHidden/>
          </w:rPr>
          <w:tab/>
        </w:r>
        <w:r w:rsidR="00936AB6" w:rsidRPr="009A716C">
          <w:rPr>
            <w:webHidden/>
          </w:rPr>
          <w:fldChar w:fldCharType="begin"/>
        </w:r>
        <w:r w:rsidR="00936AB6" w:rsidRPr="009A716C">
          <w:rPr>
            <w:webHidden/>
          </w:rPr>
          <w:instrText xml:space="preserve"> PAGEREF _Toc112173939 \h </w:instrText>
        </w:r>
        <w:r w:rsidR="00936AB6" w:rsidRPr="009A716C">
          <w:rPr>
            <w:webHidden/>
          </w:rPr>
        </w:r>
        <w:r w:rsidR="00936AB6" w:rsidRPr="009A716C">
          <w:rPr>
            <w:webHidden/>
          </w:rPr>
          <w:fldChar w:fldCharType="separate"/>
        </w:r>
        <w:r w:rsidR="003C3775">
          <w:rPr>
            <w:webHidden/>
          </w:rPr>
          <w:t>34</w:t>
        </w:r>
        <w:r w:rsidR="00936AB6" w:rsidRPr="009A716C">
          <w:rPr>
            <w:webHidden/>
          </w:rPr>
          <w:fldChar w:fldCharType="end"/>
        </w:r>
      </w:hyperlink>
    </w:p>
    <w:p w14:paraId="7BC62132" w14:textId="38D85886"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40" w:history="1">
        <w:r w:rsidR="00936AB6" w:rsidRPr="009A716C">
          <w:rPr>
            <w:rStyle w:val="afe"/>
          </w:rPr>
          <w:t>40.</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S</w:t>
        </w:r>
        <w:r w:rsidR="00936AB6" w:rsidRPr="009A716C">
          <w:rPr>
            <w:rStyle w:val="afe"/>
            <w:lang w:val="fr-FR"/>
          </w:rPr>
          <w:t>ignature du Marché</w:t>
        </w:r>
        <w:r w:rsidR="00936AB6" w:rsidRPr="009A716C">
          <w:rPr>
            <w:webHidden/>
          </w:rPr>
          <w:tab/>
        </w:r>
        <w:r w:rsidR="00936AB6" w:rsidRPr="009A716C">
          <w:rPr>
            <w:webHidden/>
          </w:rPr>
          <w:fldChar w:fldCharType="begin"/>
        </w:r>
        <w:r w:rsidR="00936AB6" w:rsidRPr="009A716C">
          <w:rPr>
            <w:webHidden/>
          </w:rPr>
          <w:instrText xml:space="preserve"> PAGEREF _Toc112173940 \h </w:instrText>
        </w:r>
        <w:r w:rsidR="00936AB6" w:rsidRPr="009A716C">
          <w:rPr>
            <w:webHidden/>
          </w:rPr>
        </w:r>
        <w:r w:rsidR="00936AB6" w:rsidRPr="009A716C">
          <w:rPr>
            <w:webHidden/>
          </w:rPr>
          <w:fldChar w:fldCharType="separate"/>
        </w:r>
        <w:r w:rsidR="003C3775">
          <w:rPr>
            <w:webHidden/>
          </w:rPr>
          <w:t>34</w:t>
        </w:r>
        <w:r w:rsidR="00936AB6" w:rsidRPr="009A716C">
          <w:rPr>
            <w:webHidden/>
          </w:rPr>
          <w:fldChar w:fldCharType="end"/>
        </w:r>
      </w:hyperlink>
    </w:p>
    <w:p w14:paraId="7AF48554" w14:textId="59776E0F"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41" w:history="1">
        <w:r w:rsidR="00936AB6" w:rsidRPr="009A716C">
          <w:rPr>
            <w:rStyle w:val="afe"/>
          </w:rPr>
          <w:t>41.</w:t>
        </w:r>
        <w:r w:rsidR="00936AB6" w:rsidRPr="009A716C">
          <w:rPr>
            <w:rFonts w:asciiTheme="minorHAnsi" w:eastAsiaTheme="minorEastAsia" w:hAnsiTheme="minorHAnsi" w:cstheme="minorBidi"/>
            <w:kern w:val="2"/>
            <w:sz w:val="21"/>
            <w:szCs w:val="22"/>
            <w:lang w:val="en-US" w:eastAsia="ja-JP"/>
          </w:rPr>
          <w:tab/>
        </w:r>
        <w:r w:rsidR="00936AB6" w:rsidRPr="009A716C">
          <w:rPr>
            <w:rStyle w:val="afe"/>
          </w:rPr>
          <w:t>G</w:t>
        </w:r>
        <w:r w:rsidR="00936AB6" w:rsidRPr="009A716C">
          <w:rPr>
            <w:rStyle w:val="afe"/>
            <w:lang w:val="fr-FR"/>
          </w:rPr>
          <w:t>arantie de bonne exécution</w:t>
        </w:r>
        <w:r w:rsidR="00936AB6" w:rsidRPr="009A716C">
          <w:rPr>
            <w:webHidden/>
          </w:rPr>
          <w:tab/>
        </w:r>
        <w:r w:rsidR="00936AB6" w:rsidRPr="009A716C">
          <w:rPr>
            <w:webHidden/>
          </w:rPr>
          <w:fldChar w:fldCharType="begin"/>
        </w:r>
        <w:r w:rsidR="00936AB6" w:rsidRPr="009A716C">
          <w:rPr>
            <w:webHidden/>
          </w:rPr>
          <w:instrText xml:space="preserve"> PAGEREF _Toc112173941 \h </w:instrText>
        </w:r>
        <w:r w:rsidR="00936AB6" w:rsidRPr="009A716C">
          <w:rPr>
            <w:webHidden/>
          </w:rPr>
        </w:r>
        <w:r w:rsidR="00936AB6" w:rsidRPr="009A716C">
          <w:rPr>
            <w:webHidden/>
          </w:rPr>
          <w:fldChar w:fldCharType="separate"/>
        </w:r>
        <w:r w:rsidR="003C3775">
          <w:rPr>
            <w:webHidden/>
          </w:rPr>
          <w:t>35</w:t>
        </w:r>
        <w:r w:rsidR="00936AB6" w:rsidRPr="009A716C">
          <w:rPr>
            <w:webHidden/>
          </w:rPr>
          <w:fldChar w:fldCharType="end"/>
        </w:r>
      </w:hyperlink>
    </w:p>
    <w:p w14:paraId="11ABE5A0" w14:textId="2DE2F1EA" w:rsidR="00936AB6" w:rsidRPr="009A716C" w:rsidRDefault="00000000">
      <w:pPr>
        <w:pStyle w:val="41"/>
        <w:rPr>
          <w:rFonts w:asciiTheme="minorHAnsi" w:eastAsiaTheme="minorEastAsia" w:hAnsiTheme="minorHAnsi" w:cstheme="minorBidi"/>
          <w:kern w:val="2"/>
          <w:sz w:val="21"/>
          <w:szCs w:val="22"/>
          <w:lang w:val="en-US" w:eastAsia="ja-JP"/>
        </w:rPr>
      </w:pPr>
      <w:hyperlink w:anchor="_Toc112173942" w:history="1">
        <w:r w:rsidR="00936AB6" w:rsidRPr="009A716C">
          <w:rPr>
            <w:rStyle w:val="afe"/>
            <w:lang w:val="fr-FR"/>
          </w:rPr>
          <w:t>42.</w:t>
        </w:r>
        <w:r w:rsidR="00936AB6" w:rsidRPr="009A716C">
          <w:rPr>
            <w:rFonts w:asciiTheme="minorHAnsi" w:eastAsiaTheme="minorEastAsia" w:hAnsiTheme="minorHAnsi" w:cstheme="minorBidi"/>
            <w:kern w:val="2"/>
            <w:sz w:val="21"/>
            <w:szCs w:val="22"/>
            <w:lang w:val="en-US" w:eastAsia="ja-JP"/>
          </w:rPr>
          <w:tab/>
        </w:r>
        <w:r w:rsidR="00936AB6" w:rsidRPr="009A716C">
          <w:rPr>
            <w:rStyle w:val="afe"/>
            <w:lang w:val="fr-FR"/>
          </w:rPr>
          <w:t xml:space="preserve">Notification aux Soumissionnaires non retenus et </w:t>
        </w:r>
        <w:r w:rsidR="00936AB6" w:rsidRPr="009A716C">
          <w:rPr>
            <w:rStyle w:val="afe"/>
            <w:lang w:val="fr-FR" w:eastAsia="ja-JP"/>
          </w:rPr>
          <w:t>compte-rendu</w:t>
        </w:r>
        <w:r w:rsidR="00936AB6" w:rsidRPr="009A716C">
          <w:rPr>
            <w:webHidden/>
          </w:rPr>
          <w:tab/>
        </w:r>
        <w:r w:rsidR="00936AB6" w:rsidRPr="009A716C">
          <w:rPr>
            <w:webHidden/>
          </w:rPr>
          <w:fldChar w:fldCharType="begin"/>
        </w:r>
        <w:r w:rsidR="00936AB6" w:rsidRPr="009A716C">
          <w:rPr>
            <w:webHidden/>
          </w:rPr>
          <w:instrText xml:space="preserve"> PAGEREF _Toc112173942 \h </w:instrText>
        </w:r>
        <w:r w:rsidR="00936AB6" w:rsidRPr="009A716C">
          <w:rPr>
            <w:webHidden/>
          </w:rPr>
        </w:r>
        <w:r w:rsidR="00936AB6" w:rsidRPr="009A716C">
          <w:rPr>
            <w:webHidden/>
          </w:rPr>
          <w:fldChar w:fldCharType="separate"/>
        </w:r>
        <w:r w:rsidR="003C3775">
          <w:rPr>
            <w:webHidden/>
          </w:rPr>
          <w:t>35</w:t>
        </w:r>
        <w:r w:rsidR="00936AB6" w:rsidRPr="009A716C">
          <w:rPr>
            <w:webHidden/>
          </w:rPr>
          <w:fldChar w:fldCharType="end"/>
        </w:r>
      </w:hyperlink>
    </w:p>
    <w:p w14:paraId="01889AC4" w14:textId="77777777" w:rsidR="005C09BD" w:rsidRPr="009A716C" w:rsidRDefault="005C09BD" w:rsidP="00F87C77">
      <w:r w:rsidRPr="009A716C">
        <w:fldChar w:fldCharType="end"/>
      </w:r>
    </w:p>
    <w:p w14:paraId="70A60786" w14:textId="77777777" w:rsidR="005C09BD" w:rsidRPr="009A716C" w:rsidRDefault="005C09BD">
      <w:pPr>
        <w:spacing w:after="120"/>
      </w:pPr>
    </w:p>
    <w:p w14:paraId="2C7B93F9" w14:textId="77777777" w:rsidR="005C09BD" w:rsidRPr="009A716C" w:rsidRDefault="005C09BD" w:rsidP="00641389">
      <w:pPr>
        <w:rPr>
          <w:sz w:val="28"/>
        </w:rPr>
      </w:pPr>
    </w:p>
    <w:p w14:paraId="1BE872E1" w14:textId="77777777" w:rsidR="005C09BD" w:rsidRPr="009A716C" w:rsidRDefault="005C09BD">
      <w:r w:rsidRPr="009A716C">
        <w:br w:type="page"/>
      </w:r>
    </w:p>
    <w:tbl>
      <w:tblPr>
        <w:tblW w:w="0" w:type="auto"/>
        <w:jc w:val="center"/>
        <w:tblLayout w:type="fixed"/>
        <w:tblLook w:val="0000" w:firstRow="0" w:lastRow="0" w:firstColumn="0" w:lastColumn="0" w:noHBand="0" w:noVBand="0"/>
      </w:tblPr>
      <w:tblGrid>
        <w:gridCol w:w="2551"/>
        <w:gridCol w:w="6803"/>
      </w:tblGrid>
      <w:tr w:rsidR="005C09BD" w:rsidRPr="009A716C" w14:paraId="29D83FC3" w14:textId="77777777" w:rsidTr="00851569">
        <w:trPr>
          <w:jc w:val="center"/>
        </w:trPr>
        <w:tc>
          <w:tcPr>
            <w:tcW w:w="2551" w:type="dxa"/>
            <w:vAlign w:val="center"/>
          </w:tcPr>
          <w:p w14:paraId="3F8BD6CA" w14:textId="77777777" w:rsidR="005C09BD" w:rsidRPr="009A716C" w:rsidRDefault="005C09BD">
            <w:pPr>
              <w:spacing w:before="120" w:after="120"/>
            </w:pPr>
            <w:bookmarkStart w:id="49" w:name="_Hlk525645869"/>
            <w:r w:rsidRPr="009A716C">
              <w:br w:type="page"/>
            </w:r>
            <w:r w:rsidRPr="009A716C">
              <w:br w:type="page"/>
            </w:r>
            <w:r w:rsidRPr="009A716C">
              <w:br w:type="page"/>
            </w:r>
          </w:p>
        </w:tc>
        <w:tc>
          <w:tcPr>
            <w:tcW w:w="6803" w:type="dxa"/>
            <w:vAlign w:val="center"/>
          </w:tcPr>
          <w:p w14:paraId="72BBCDEF" w14:textId="766E14E4" w:rsidR="005C09BD" w:rsidRPr="009A716C" w:rsidRDefault="005C09BD" w:rsidP="005C09BD">
            <w:pPr>
              <w:pStyle w:val="Section1Header1"/>
            </w:pPr>
            <w:bookmarkStart w:id="50" w:name="_Toc438438819"/>
            <w:bookmarkStart w:id="51" w:name="_Toc438532553"/>
            <w:bookmarkStart w:id="52" w:name="_Toc438733963"/>
            <w:bookmarkStart w:id="53" w:name="_Toc438962045"/>
            <w:bookmarkStart w:id="54" w:name="_Toc461939616"/>
            <w:bookmarkStart w:id="55" w:name="_Toc100032288"/>
            <w:bookmarkStart w:id="56" w:name="_Toc164491528"/>
            <w:bookmarkStart w:id="57" w:name="_Toc112173895"/>
            <w:r w:rsidRPr="009A716C">
              <w:t xml:space="preserve">A. </w:t>
            </w:r>
            <w:r w:rsidRPr="009A716C">
              <w:rPr>
                <w:lang w:eastAsia="ja-JP"/>
              </w:rPr>
              <w:t xml:space="preserve"> </w:t>
            </w:r>
            <w:r w:rsidRPr="009A716C">
              <w:t>Généralités</w:t>
            </w:r>
            <w:bookmarkEnd w:id="50"/>
            <w:bookmarkEnd w:id="51"/>
            <w:bookmarkEnd w:id="52"/>
            <w:bookmarkEnd w:id="53"/>
            <w:bookmarkEnd w:id="54"/>
            <w:bookmarkEnd w:id="55"/>
            <w:bookmarkEnd w:id="56"/>
            <w:bookmarkEnd w:id="57"/>
          </w:p>
        </w:tc>
      </w:tr>
      <w:tr w:rsidR="005C09BD" w:rsidRPr="007E084B" w14:paraId="573F820A" w14:textId="77777777" w:rsidTr="00851569">
        <w:trPr>
          <w:jc w:val="center"/>
        </w:trPr>
        <w:tc>
          <w:tcPr>
            <w:tcW w:w="2551" w:type="dxa"/>
          </w:tcPr>
          <w:p w14:paraId="6812F215" w14:textId="137C5349" w:rsidR="005C09BD" w:rsidRPr="009A716C" w:rsidRDefault="005C09BD" w:rsidP="005C09BD">
            <w:pPr>
              <w:pStyle w:val="Section1Header2"/>
              <w:tabs>
                <w:tab w:val="clear" w:pos="720"/>
              </w:tabs>
              <w:ind w:left="342"/>
              <w:rPr>
                <w:lang w:val="fr-FR"/>
              </w:rPr>
            </w:pPr>
            <w:bookmarkStart w:id="58" w:name="_Toc100032289"/>
            <w:bookmarkStart w:id="59" w:name="_Toc112173896"/>
            <w:r w:rsidRPr="009A716C">
              <w:rPr>
                <w:lang w:val="fr-FR"/>
              </w:rPr>
              <w:t>Objet du Marché</w:t>
            </w:r>
            <w:bookmarkEnd w:id="58"/>
            <w:bookmarkEnd w:id="59"/>
          </w:p>
        </w:tc>
        <w:tc>
          <w:tcPr>
            <w:tcW w:w="6803" w:type="dxa"/>
          </w:tcPr>
          <w:p w14:paraId="39DDEC17" w14:textId="77777777" w:rsidR="005C09BD" w:rsidRPr="009A716C" w:rsidRDefault="005C09BD" w:rsidP="005F0615">
            <w:pPr>
              <w:pStyle w:val="StyleHeader1-ClausesAfter0pt"/>
              <w:numPr>
                <w:ilvl w:val="1"/>
                <w:numId w:val="27"/>
              </w:numPr>
              <w:tabs>
                <w:tab w:val="left" w:pos="640"/>
              </w:tabs>
              <w:spacing w:after="180"/>
              <w:rPr>
                <w:lang w:val="fr-FR"/>
              </w:rPr>
            </w:pPr>
            <w:r w:rsidRPr="009A716C">
              <w:rPr>
                <w:lang w:val="fr-FR"/>
              </w:rPr>
              <w:t xml:space="preserve">Suite à l’Avis d’appel d’offres </w:t>
            </w:r>
            <w:r w:rsidRPr="009A716C">
              <w:rPr>
                <w:b/>
                <w:lang w:val="fr-FR"/>
              </w:rPr>
              <w:t>dont la référence est donnée à la Section II, Données particulières (DP)</w:t>
            </w:r>
            <w:r w:rsidRPr="009A716C">
              <w:rPr>
                <w:lang w:val="fr-FR"/>
              </w:rPr>
              <w:t xml:space="preserve">, le Maître d’ouvrage dont </w:t>
            </w:r>
            <w:r w:rsidRPr="009A716C">
              <w:rPr>
                <w:b/>
                <w:lang w:val="fr-FR"/>
              </w:rPr>
              <w:t xml:space="preserve">le nom figure dans les DP </w:t>
            </w:r>
            <w:r w:rsidRPr="009A716C">
              <w:rPr>
                <w:lang w:val="fr-FR"/>
              </w:rPr>
              <w:t>et établi dans le pays</w:t>
            </w:r>
            <w:r w:rsidRPr="009A716C">
              <w:rPr>
                <w:b/>
                <w:lang w:val="fr-FR"/>
              </w:rPr>
              <w:t xml:space="preserve"> indiqué dans les DP</w:t>
            </w:r>
            <w:r w:rsidRPr="009A716C">
              <w:rPr>
                <w:lang w:val="fr-FR"/>
              </w:rPr>
              <w:t>, émet le présent Dossier d’appel d’offres (ci-après désigné « le Dossier d’appel d’offres ») en vue de la c</w:t>
            </w:r>
            <w:r w:rsidRPr="009A716C">
              <w:rPr>
                <w:bCs w:val="0"/>
                <w:szCs w:val="24"/>
                <w:lang w:val="fr-FR"/>
              </w:rPr>
              <w:t xml:space="preserve">onception et la construction des Installations Industrielles et de la réalisation des </w:t>
            </w:r>
            <w:r w:rsidRPr="009A716C">
              <w:rPr>
                <w:lang w:val="fr-FR"/>
              </w:rPr>
              <w:t>Travaux spécifiés à la Section VI, Exigences du Maître d’ouvrage.</w:t>
            </w:r>
          </w:p>
          <w:p w14:paraId="11B70DBE" w14:textId="77777777" w:rsidR="005C09BD" w:rsidRPr="009A716C" w:rsidRDefault="005C09BD" w:rsidP="005C09BD">
            <w:pPr>
              <w:pStyle w:val="StyleHeader1-ClausesAfter0pt"/>
              <w:tabs>
                <w:tab w:val="left" w:pos="640"/>
              </w:tabs>
              <w:spacing w:after="180"/>
              <w:ind w:left="576" w:hanging="576"/>
              <w:rPr>
                <w:b/>
                <w:lang w:val="fr-FR"/>
              </w:rPr>
            </w:pPr>
            <w:r w:rsidRPr="009A716C">
              <w:rPr>
                <w:lang w:val="fr-FR"/>
              </w:rPr>
              <w:tab/>
              <w:t xml:space="preserve">Le nom du projet et le nom du Marché </w:t>
            </w:r>
            <w:r w:rsidRPr="009A716C">
              <w:rPr>
                <w:b/>
                <w:lang w:val="fr-FR"/>
              </w:rPr>
              <w:t>figurent dans les DP</w:t>
            </w:r>
            <w:r w:rsidRPr="009A716C">
              <w:rPr>
                <w:lang w:val="fr-FR"/>
              </w:rPr>
              <w:t>.</w:t>
            </w:r>
          </w:p>
          <w:p w14:paraId="3696EE44" w14:textId="77777777" w:rsidR="005C09BD" w:rsidRPr="009A716C" w:rsidRDefault="005C09BD" w:rsidP="005C09BD">
            <w:pPr>
              <w:pStyle w:val="StyleHeader1-ClausesAfter0pt"/>
              <w:tabs>
                <w:tab w:val="left" w:pos="640"/>
              </w:tabs>
              <w:spacing w:after="180"/>
              <w:ind w:left="576" w:hanging="576"/>
              <w:rPr>
                <w:lang w:val="fr-FR"/>
              </w:rPr>
            </w:pPr>
            <w:r w:rsidRPr="009A716C">
              <w:rPr>
                <w:lang w:val="fr-FR"/>
              </w:rPr>
              <w:tab/>
              <w:t xml:space="preserve">L’appel d’offre peut être lancé pour des lots multiples comme </w:t>
            </w:r>
            <w:r w:rsidRPr="009A716C">
              <w:rPr>
                <w:b/>
                <w:lang w:val="fr-FR"/>
              </w:rPr>
              <w:t>indiqué dans les DP</w:t>
            </w:r>
            <w:r w:rsidRPr="009A716C">
              <w:rPr>
                <w:lang w:val="fr-FR"/>
              </w:rPr>
              <w:t>. Les offres peuvent être remises pour des lots individuels ou pour toute combinaison de plusieurs lots.</w:t>
            </w:r>
          </w:p>
        </w:tc>
      </w:tr>
      <w:tr w:rsidR="005C09BD" w:rsidRPr="007E084B" w14:paraId="2AD79A0F" w14:textId="77777777" w:rsidTr="00851569">
        <w:trPr>
          <w:jc w:val="center"/>
        </w:trPr>
        <w:tc>
          <w:tcPr>
            <w:tcW w:w="2551" w:type="dxa"/>
          </w:tcPr>
          <w:p w14:paraId="3A6CA395" w14:textId="77777777" w:rsidR="005C09BD" w:rsidRPr="009A716C" w:rsidRDefault="005C09BD" w:rsidP="00C55A48">
            <w:pPr>
              <w:spacing w:before="120" w:after="120"/>
              <w:rPr>
                <w:lang w:val="fr-FR"/>
              </w:rPr>
            </w:pPr>
            <w:bookmarkStart w:id="60" w:name="_Toc438530847"/>
            <w:bookmarkStart w:id="61" w:name="_Toc438532555"/>
            <w:bookmarkEnd w:id="60"/>
            <w:bookmarkEnd w:id="61"/>
          </w:p>
        </w:tc>
        <w:tc>
          <w:tcPr>
            <w:tcW w:w="6803" w:type="dxa"/>
          </w:tcPr>
          <w:p w14:paraId="74CC5ED2" w14:textId="77777777" w:rsidR="005C09BD" w:rsidRPr="009A716C" w:rsidRDefault="005C09BD" w:rsidP="00C55A48">
            <w:pPr>
              <w:pStyle w:val="StyleHeader1-ClausesAfter0pt"/>
              <w:tabs>
                <w:tab w:val="left" w:pos="522"/>
              </w:tabs>
              <w:spacing w:after="180"/>
              <w:ind w:left="576" w:hanging="576"/>
              <w:rPr>
                <w:lang w:val="fr-FR"/>
              </w:rPr>
            </w:pPr>
            <w:r w:rsidRPr="009A716C">
              <w:rPr>
                <w:lang w:val="fr-FR"/>
              </w:rPr>
              <w:t>1.2</w:t>
            </w:r>
            <w:r w:rsidRPr="009A716C">
              <w:rPr>
                <w:lang w:val="fr-FR"/>
              </w:rPr>
              <w:tab/>
              <w:t>Dans le présent Dossier d’appel d’offres :</w:t>
            </w:r>
          </w:p>
          <w:p w14:paraId="5F5E9A5E" w14:textId="77777777" w:rsidR="005C09BD" w:rsidRPr="009A716C" w:rsidRDefault="005C09BD" w:rsidP="003C5B12">
            <w:pPr>
              <w:pStyle w:val="P3Header1-Clauses"/>
              <w:tabs>
                <w:tab w:val="clear" w:pos="972"/>
                <w:tab w:val="left" w:pos="1006"/>
              </w:tabs>
              <w:ind w:left="1006" w:hanging="428"/>
              <w:rPr>
                <w:rFonts w:ascii="Times New Roman Bold" w:hAnsi="Times New Roman Bold"/>
                <w:lang w:val="fr-FR"/>
              </w:rPr>
            </w:pPr>
            <w:r w:rsidRPr="009A716C">
              <w:rPr>
                <w:lang w:val="fr-FR"/>
              </w:rPr>
              <w:t>(a)</w:t>
            </w:r>
            <w:r w:rsidRPr="009A716C">
              <w:rPr>
                <w:lang w:val="fr-FR"/>
              </w:rPr>
              <w:tab/>
              <w:t>le terme « par écrit » signifie communiqué sous forme écrite avec accusé de réception ;</w:t>
            </w:r>
          </w:p>
          <w:p w14:paraId="4B55008F" w14:textId="2C25C421" w:rsidR="005C09BD" w:rsidRPr="009A716C" w:rsidRDefault="005C09BD" w:rsidP="003C5B12">
            <w:pPr>
              <w:pStyle w:val="P3Header1-Clauses"/>
              <w:tabs>
                <w:tab w:val="clear" w:pos="972"/>
                <w:tab w:val="left" w:pos="1006"/>
              </w:tabs>
              <w:ind w:left="1006" w:hanging="428"/>
              <w:rPr>
                <w:rFonts w:ascii="Times New Roman Bold" w:hAnsi="Times New Roman Bold"/>
                <w:lang w:val="fr-FR"/>
              </w:rPr>
            </w:pPr>
            <w:r w:rsidRPr="009A716C">
              <w:rPr>
                <w:lang w:val="fr-FR"/>
              </w:rPr>
              <w:t>(b)</w:t>
            </w:r>
            <w:r w:rsidRPr="009A716C">
              <w:rPr>
                <w:lang w:val="fr-FR"/>
              </w:rPr>
              <w:tab/>
              <w:t xml:space="preserve">sauf si le contexte exige une interprétation différente, le singulier inclut le pluriel, et le pluriel inclut le singulier ; </w:t>
            </w:r>
          </w:p>
          <w:p w14:paraId="170343D2" w14:textId="77777777" w:rsidR="005C09BD" w:rsidRPr="009A716C" w:rsidRDefault="005C09BD" w:rsidP="003C5B12">
            <w:pPr>
              <w:pStyle w:val="P3Header1-Clauses"/>
              <w:tabs>
                <w:tab w:val="clear" w:pos="972"/>
                <w:tab w:val="left" w:pos="1006"/>
              </w:tabs>
              <w:ind w:left="1006" w:hanging="428"/>
              <w:rPr>
                <w:rFonts w:ascii="Times New Roman Bold" w:hAnsi="Times New Roman Bold"/>
                <w:lang w:val="fr-FR"/>
              </w:rPr>
            </w:pPr>
            <w:r w:rsidRPr="009A716C">
              <w:rPr>
                <w:lang w:val="fr-FR"/>
              </w:rPr>
              <w:t>(c)</w:t>
            </w:r>
            <w:r w:rsidRPr="009A716C">
              <w:rPr>
                <w:lang w:val="fr-FR"/>
              </w:rPr>
              <w:tab/>
              <w:t>le terme « jour » désigne un jour calendaire ;</w:t>
            </w:r>
          </w:p>
          <w:p w14:paraId="734D88E8" w14:textId="77777777" w:rsidR="005C09BD" w:rsidRPr="009A716C" w:rsidRDefault="005C09BD" w:rsidP="003C5B12">
            <w:pPr>
              <w:pStyle w:val="P3Header1-Clauses"/>
              <w:tabs>
                <w:tab w:val="clear" w:pos="972"/>
                <w:tab w:val="left" w:pos="1006"/>
              </w:tabs>
              <w:ind w:left="1006" w:hanging="428"/>
              <w:rPr>
                <w:rFonts w:ascii="Times New Roman Bold" w:hAnsi="Times New Roman Bold"/>
                <w:b/>
                <w:lang w:val="fr-FR"/>
              </w:rPr>
            </w:pPr>
            <w:r w:rsidRPr="009A716C">
              <w:rPr>
                <w:lang w:val="fr-FR"/>
              </w:rPr>
              <w:t>(d)</w:t>
            </w:r>
            <w:r w:rsidRPr="009A716C">
              <w:rPr>
                <w:lang w:val="fr-FR"/>
              </w:rPr>
              <w:tab/>
              <w:t>le terme « entreprise » désigne une entité privée, une entreprise ou institution publique, qui</w:t>
            </w:r>
            <w:r w:rsidRPr="009A716C">
              <w:rPr>
                <w:rFonts w:hint="eastAsia"/>
                <w:lang w:val="fr-FR" w:eastAsia="ja-JP"/>
              </w:rPr>
              <w:t xml:space="preserve"> </w:t>
            </w:r>
            <w:r w:rsidRPr="009A716C">
              <w:rPr>
                <w:lang w:val="fr-FR" w:eastAsia="ja-JP"/>
              </w:rPr>
              <w:t>est un synonyme du terme « firme </w:t>
            </w:r>
            <w:r w:rsidRPr="009A716C">
              <w:rPr>
                <w:lang w:val="fr-FR"/>
              </w:rPr>
              <w:t xml:space="preserve">» ; </w:t>
            </w:r>
          </w:p>
          <w:p w14:paraId="008A2046" w14:textId="77777777" w:rsidR="005C09BD" w:rsidRPr="009A716C" w:rsidRDefault="005C09BD" w:rsidP="003C5B12">
            <w:pPr>
              <w:pStyle w:val="P3Header1-Clauses"/>
              <w:tabs>
                <w:tab w:val="clear" w:pos="972"/>
                <w:tab w:val="left" w:pos="1006"/>
              </w:tabs>
              <w:ind w:left="1006" w:hanging="428"/>
              <w:rPr>
                <w:lang w:val="fr-FR"/>
              </w:rPr>
            </w:pPr>
            <w:r w:rsidRPr="009A716C">
              <w:rPr>
                <w:lang w:val="fr-FR"/>
              </w:rPr>
              <w:t>(e)</w:t>
            </w:r>
            <w:r w:rsidRPr="009A716C">
              <w:rPr>
                <w:lang w:val="fr-FR"/>
              </w:rPr>
              <w:tab/>
              <w:t>le terme « 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 formelle ; et</w:t>
            </w:r>
          </w:p>
          <w:p w14:paraId="4E04D7CC" w14:textId="08A03A63" w:rsidR="005C09BD" w:rsidRPr="009A716C" w:rsidRDefault="005C09BD" w:rsidP="006D52D5">
            <w:pPr>
              <w:pStyle w:val="P3Header1-Clauses"/>
              <w:tabs>
                <w:tab w:val="clear" w:pos="972"/>
                <w:tab w:val="left" w:pos="1006"/>
              </w:tabs>
              <w:ind w:left="1006" w:hanging="428"/>
              <w:rPr>
                <w:rFonts w:ascii="Times New Roman Bold" w:hAnsi="Times New Roman Bold"/>
                <w:lang w:val="fr-FR"/>
              </w:rPr>
            </w:pPr>
            <w:r w:rsidRPr="009A716C">
              <w:rPr>
                <w:lang w:val="fr-FR"/>
              </w:rPr>
              <w:t>(f)</w:t>
            </w:r>
            <w:r w:rsidRPr="009A716C">
              <w:rPr>
                <w:lang w:val="fr-FR"/>
              </w:rPr>
              <w:tab/>
              <w:t>le mot « Travaux » est synonyme des mots « Conception-Construction d’</w:t>
            </w:r>
            <w:r w:rsidR="006D52D5" w:rsidRPr="009A716C">
              <w:rPr>
                <w:lang w:val="fr-FR"/>
              </w:rPr>
              <w:t>i</w:t>
            </w:r>
            <w:r w:rsidRPr="009A716C">
              <w:rPr>
                <w:lang w:val="fr-FR"/>
              </w:rPr>
              <w:t>nstallations et Travaux » et « équipements et services de montage ».</w:t>
            </w:r>
          </w:p>
        </w:tc>
      </w:tr>
      <w:tr w:rsidR="005C09BD" w:rsidRPr="007E084B" w14:paraId="5D32E352" w14:textId="77777777" w:rsidTr="00851569">
        <w:trPr>
          <w:jc w:val="center"/>
        </w:trPr>
        <w:tc>
          <w:tcPr>
            <w:tcW w:w="2551" w:type="dxa"/>
          </w:tcPr>
          <w:p w14:paraId="2C3DF470" w14:textId="54FB8E75" w:rsidR="005C09BD" w:rsidRPr="009A716C" w:rsidRDefault="005C09BD" w:rsidP="00C55A48">
            <w:pPr>
              <w:pStyle w:val="Section1Header2"/>
              <w:tabs>
                <w:tab w:val="clear" w:pos="720"/>
              </w:tabs>
              <w:ind w:left="342"/>
              <w:rPr>
                <w:lang w:val="en-GB"/>
              </w:rPr>
            </w:pPr>
            <w:bookmarkStart w:id="62" w:name="_Toc438438821"/>
            <w:bookmarkStart w:id="63" w:name="_Toc438532556"/>
            <w:bookmarkStart w:id="64" w:name="_Toc438733965"/>
            <w:bookmarkStart w:id="65" w:name="_Toc438907006"/>
            <w:bookmarkStart w:id="66" w:name="_Toc438907205"/>
            <w:bookmarkStart w:id="67" w:name="_Toc100032290"/>
            <w:bookmarkStart w:id="68" w:name="_Toc112173897"/>
            <w:r w:rsidRPr="009A716C">
              <w:rPr>
                <w:lang w:val="en-GB"/>
              </w:rPr>
              <w:t>O</w:t>
            </w:r>
            <w:r w:rsidRPr="009A716C">
              <w:rPr>
                <w:lang w:val="fr-FR"/>
              </w:rPr>
              <w:t>rigine des fond</w:t>
            </w:r>
            <w:r w:rsidRPr="009A716C">
              <w:rPr>
                <w:lang w:val="en-GB"/>
              </w:rPr>
              <w:t>s</w:t>
            </w:r>
            <w:bookmarkEnd w:id="62"/>
            <w:bookmarkEnd w:id="63"/>
            <w:bookmarkEnd w:id="64"/>
            <w:bookmarkEnd w:id="65"/>
            <w:bookmarkEnd w:id="66"/>
            <w:bookmarkEnd w:id="67"/>
            <w:bookmarkEnd w:id="68"/>
          </w:p>
        </w:tc>
        <w:tc>
          <w:tcPr>
            <w:tcW w:w="6803" w:type="dxa"/>
          </w:tcPr>
          <w:p w14:paraId="5FD72EFF" w14:textId="7CB763E5" w:rsidR="005C09BD" w:rsidRPr="009A716C" w:rsidRDefault="005C09BD" w:rsidP="005C09BD">
            <w:pPr>
              <w:pStyle w:val="StyleStyleHeader1-ClausesAfter0ptLeft0Hanging"/>
              <w:rPr>
                <w:lang w:val="fr-FR"/>
              </w:rPr>
            </w:pPr>
            <w:r w:rsidRPr="009A716C">
              <w:rPr>
                <w:lang w:val="fr-FR"/>
              </w:rPr>
              <w:t>2.1</w:t>
            </w:r>
            <w:r w:rsidRPr="009A716C">
              <w:rPr>
                <w:lang w:val="fr-FR"/>
              </w:rPr>
              <w:tab/>
              <w:t xml:space="preserve">L’Emprunteur dont le nom </w:t>
            </w:r>
            <w:r w:rsidRPr="009A716C">
              <w:rPr>
                <w:b/>
                <w:lang w:val="fr-FR"/>
              </w:rPr>
              <w:t>figure dans les D</w:t>
            </w:r>
            <w:r w:rsidRPr="009A716C">
              <w:rPr>
                <w:rFonts w:hint="eastAsia"/>
                <w:b/>
                <w:lang w:val="fr-FR" w:eastAsia="ja-JP"/>
              </w:rPr>
              <w:t>P</w:t>
            </w:r>
            <w:r w:rsidRPr="009A716C">
              <w:rPr>
                <w:lang w:val="fr-FR"/>
              </w:rPr>
              <w:t xml:space="preserve"> a sollicité ou obtenu un Prêt APD du Japon de l’Agence Japonaise de Coopération </w:t>
            </w:r>
            <w:r w:rsidRPr="009A716C">
              <w:rPr>
                <w:rFonts w:hint="eastAsia"/>
                <w:lang w:val="fr-FR" w:eastAsia="ja-JP"/>
              </w:rPr>
              <w:t>International</w:t>
            </w:r>
            <w:r w:rsidRPr="009A716C">
              <w:rPr>
                <w:lang w:val="fr-FR" w:eastAsia="ja-JP"/>
              </w:rPr>
              <w:t xml:space="preserve">e </w:t>
            </w:r>
            <w:r w:rsidRPr="009A716C">
              <w:rPr>
                <w:lang w:val="fr-FR"/>
              </w:rPr>
              <w:t>(ci-après dénommée « </w:t>
            </w:r>
            <w:r w:rsidR="00347449" w:rsidRPr="009A716C">
              <w:rPr>
                <w:lang w:val="fr-FR"/>
              </w:rPr>
              <w:t xml:space="preserve">la </w:t>
            </w:r>
            <w:r w:rsidRPr="009A716C">
              <w:rPr>
                <w:rFonts w:hint="eastAsia"/>
                <w:lang w:val="fr-FR" w:eastAsia="ja-JP"/>
              </w:rPr>
              <w:t>JICA</w:t>
            </w:r>
            <w:r w:rsidRPr="009A716C">
              <w:rPr>
                <w:lang w:val="fr-FR"/>
              </w:rPr>
              <w:t xml:space="preserve"> ») portant le numéro, du montant et à la date de signature de l’Accord de Prêt </w:t>
            </w:r>
            <w:r w:rsidRPr="009A716C">
              <w:rPr>
                <w:b/>
                <w:lang w:val="fr-FR"/>
              </w:rPr>
              <w:t>indiqués dans les DP</w:t>
            </w:r>
            <w:r w:rsidRPr="009A716C">
              <w:rPr>
                <w:lang w:val="fr-FR"/>
              </w:rPr>
              <w:t>, afin de financer le projet. L’Emprunteur a l’intention d’utiliser une partie des fonds pour effectuer les paiements autorisés au titre du(des) </w:t>
            </w:r>
            <w:r w:rsidR="00347449" w:rsidRPr="009A716C">
              <w:rPr>
                <w:lang w:val="fr-FR"/>
              </w:rPr>
              <w:t>m</w:t>
            </w:r>
            <w:r w:rsidRPr="009A716C">
              <w:rPr>
                <w:lang w:val="fr-FR"/>
              </w:rPr>
              <w:t>arché(s) pour lequel(lesquels) le présent appel d’offres est lancé.</w:t>
            </w:r>
          </w:p>
        </w:tc>
      </w:tr>
      <w:tr w:rsidR="005C09BD" w:rsidRPr="007E084B" w14:paraId="178D0A0D" w14:textId="77777777" w:rsidTr="00851569">
        <w:trPr>
          <w:jc w:val="center"/>
        </w:trPr>
        <w:tc>
          <w:tcPr>
            <w:tcW w:w="2551" w:type="dxa"/>
          </w:tcPr>
          <w:p w14:paraId="0447B635" w14:textId="77777777" w:rsidR="005C09BD" w:rsidRPr="009A716C" w:rsidRDefault="005C09BD" w:rsidP="00C55A48">
            <w:pPr>
              <w:spacing w:before="120" w:after="120"/>
              <w:rPr>
                <w:lang w:val="fr-FR"/>
              </w:rPr>
            </w:pPr>
            <w:bookmarkStart w:id="69" w:name="_Toc438532557"/>
            <w:bookmarkEnd w:id="69"/>
          </w:p>
        </w:tc>
        <w:tc>
          <w:tcPr>
            <w:tcW w:w="6803" w:type="dxa"/>
          </w:tcPr>
          <w:p w14:paraId="4E25B491" w14:textId="77777777" w:rsidR="005C09BD" w:rsidRPr="009A716C" w:rsidRDefault="005C09BD" w:rsidP="005C09BD">
            <w:pPr>
              <w:pStyle w:val="StyleStyleHeader1-ClausesAfter0ptLeft0Hanging"/>
              <w:rPr>
                <w:lang w:val="fr-FR" w:eastAsia="ja-JP"/>
              </w:rPr>
            </w:pPr>
            <w:r w:rsidRPr="009A716C">
              <w:rPr>
                <w:lang w:val="fr-FR" w:eastAsia="ja-JP"/>
              </w:rPr>
              <w:t>2.2</w:t>
            </w:r>
            <w:r w:rsidRPr="009A716C">
              <w:rPr>
                <w:lang w:val="fr-FR" w:eastAsia="ja-JP"/>
              </w:rPr>
              <w:tab/>
              <w:t>L</w:t>
            </w:r>
            <w:r w:rsidRPr="009A716C">
              <w:rPr>
                <w:rFonts w:eastAsia="Times New Roman"/>
                <w:lang w:val="fr-FR"/>
              </w:rPr>
              <w:t xml:space="preserve">e décaissement d’un Prêt APD du Japon par la JICA sera soumis à tous égards aux termes et conditions de l’Accord de Prêt, y compris les </w:t>
            </w:r>
            <w:r w:rsidRPr="009A716C">
              <w:rPr>
                <w:lang w:val="fr-FR"/>
              </w:rPr>
              <w:t>procédures</w:t>
            </w:r>
            <w:r w:rsidRPr="009A716C">
              <w:rPr>
                <w:rFonts w:eastAsia="Times New Roman"/>
                <w:lang w:val="fr-FR"/>
              </w:rPr>
              <w:t xml:space="preserve"> de décaissement et les Directives applicables pour les passations de marchés sous financement par Prêts APD du Japon, </w:t>
            </w:r>
            <w:r w:rsidRPr="009A716C">
              <w:rPr>
                <w:rFonts w:eastAsia="Times New Roman"/>
                <w:b/>
                <w:lang w:val="fr-FR"/>
              </w:rPr>
              <w:t>indiquées dans les DP</w:t>
            </w:r>
            <w:r w:rsidRPr="009A716C">
              <w:rPr>
                <w:rFonts w:eastAsia="Times New Roman"/>
                <w:lang w:val="fr-FR"/>
              </w:rPr>
              <w:t>. Nul autre que l’Emprunteur ne doit se prévaloir de l’Accord de Prêt pour obtenir un droit quelconque ou ne doit émettre de revendication concernant les versements du Prêt</w:t>
            </w:r>
            <w:r w:rsidRPr="009A716C">
              <w:rPr>
                <w:lang w:val="fr-FR"/>
              </w:rPr>
              <w:t>.</w:t>
            </w:r>
          </w:p>
        </w:tc>
      </w:tr>
      <w:tr w:rsidR="005C09BD" w:rsidRPr="007E084B" w14:paraId="76A2859F" w14:textId="77777777" w:rsidTr="00851569">
        <w:trPr>
          <w:jc w:val="center"/>
        </w:trPr>
        <w:tc>
          <w:tcPr>
            <w:tcW w:w="2551" w:type="dxa"/>
          </w:tcPr>
          <w:p w14:paraId="18C7535E" w14:textId="77777777" w:rsidR="005C09BD" w:rsidRPr="009A716C" w:rsidRDefault="005C09BD" w:rsidP="00C55A48">
            <w:pPr>
              <w:spacing w:before="120" w:after="120"/>
              <w:rPr>
                <w:lang w:val="fr-FR"/>
              </w:rPr>
            </w:pPr>
          </w:p>
        </w:tc>
        <w:tc>
          <w:tcPr>
            <w:tcW w:w="6803" w:type="dxa"/>
          </w:tcPr>
          <w:p w14:paraId="31D5EAEE" w14:textId="77777777" w:rsidR="005C09BD" w:rsidRPr="009A716C" w:rsidRDefault="005C09BD" w:rsidP="00C55A48">
            <w:pPr>
              <w:pStyle w:val="StyleStyleHeader1-ClausesAfter0ptLeft0Hanging"/>
              <w:tabs>
                <w:tab w:val="clear" w:pos="576"/>
              </w:tabs>
              <w:rPr>
                <w:lang w:val="fr-FR" w:eastAsia="ja-JP"/>
              </w:rPr>
            </w:pPr>
            <w:r w:rsidRPr="009A716C">
              <w:rPr>
                <w:lang w:val="fr-FR"/>
              </w:rPr>
              <w:t>2.3</w:t>
            </w:r>
            <w:r w:rsidRPr="009A716C">
              <w:rPr>
                <w:lang w:val="fr-FR"/>
              </w:rPr>
              <w:tab/>
              <w:t xml:space="preserve">L’Accord de Prêt susmentionné ne couvrira qu’une partie du </w:t>
            </w:r>
            <w:r w:rsidRPr="009A716C">
              <w:rPr>
                <w:rFonts w:eastAsia="Times New Roman"/>
                <w:lang w:val="fr-FR"/>
              </w:rPr>
              <w:t>coût</w:t>
            </w:r>
            <w:r w:rsidRPr="009A716C">
              <w:rPr>
                <w:lang w:val="fr-FR"/>
              </w:rPr>
              <w:t xml:space="preserve"> du projet</w:t>
            </w:r>
            <w:r w:rsidRPr="009A716C">
              <w:rPr>
                <w:lang w:val="fr-FR" w:eastAsia="ja-JP"/>
              </w:rPr>
              <w:t xml:space="preserve">. </w:t>
            </w:r>
            <w:r w:rsidRPr="009A716C">
              <w:rPr>
                <w:rFonts w:eastAsia="Times New Roman"/>
                <w:lang w:val="fr-FR"/>
              </w:rPr>
              <w:t xml:space="preserve">Quant à la partie restante, l’Emprunteur, l’agence d’exécution du projet et le Maître d’ouvrage prendront les mesures nécessaires pour assurer son financement par d’autres sources </w:t>
            </w:r>
            <w:r w:rsidRPr="009A716C">
              <w:rPr>
                <w:rFonts w:eastAsia="Times New Roman"/>
                <w:b/>
                <w:lang w:val="fr-FR"/>
              </w:rPr>
              <w:t>indiquées dans les DP</w:t>
            </w:r>
            <w:r w:rsidRPr="009A716C">
              <w:rPr>
                <w:lang w:val="fr-FR"/>
              </w:rPr>
              <w:t>.</w:t>
            </w:r>
          </w:p>
        </w:tc>
      </w:tr>
      <w:tr w:rsidR="005C09BD" w:rsidRPr="007E084B" w14:paraId="4B0E3C29" w14:textId="77777777" w:rsidTr="00851569">
        <w:trPr>
          <w:jc w:val="center"/>
        </w:trPr>
        <w:tc>
          <w:tcPr>
            <w:tcW w:w="2551" w:type="dxa"/>
          </w:tcPr>
          <w:p w14:paraId="53ED2ACF" w14:textId="056F0A1A" w:rsidR="005C09BD" w:rsidRPr="009A716C" w:rsidRDefault="005C09BD" w:rsidP="000D69B3">
            <w:pPr>
              <w:pStyle w:val="Section1Header2"/>
              <w:tabs>
                <w:tab w:val="clear" w:pos="720"/>
              </w:tabs>
              <w:ind w:left="342"/>
            </w:pPr>
            <w:bookmarkStart w:id="70" w:name="_Toc511409498"/>
            <w:bookmarkStart w:id="71" w:name="_Toc112173898"/>
            <w:r w:rsidRPr="009A716C">
              <w:t>P</w:t>
            </w:r>
            <w:r w:rsidRPr="009A716C">
              <w:rPr>
                <w:lang w:val="fr-FR"/>
              </w:rPr>
              <w:t xml:space="preserve">ratiques </w:t>
            </w:r>
            <w:r w:rsidRPr="009A716C">
              <w:t>corrompues ou frauduleuses</w:t>
            </w:r>
            <w:bookmarkEnd w:id="70"/>
            <w:bookmarkEnd w:id="71"/>
          </w:p>
        </w:tc>
        <w:tc>
          <w:tcPr>
            <w:tcW w:w="6803" w:type="dxa"/>
          </w:tcPr>
          <w:p w14:paraId="4C901F64" w14:textId="77777777" w:rsidR="005C09BD" w:rsidRPr="009A716C" w:rsidRDefault="005C09BD" w:rsidP="000D69B3">
            <w:pPr>
              <w:pStyle w:val="StyleStyleHeader1-ClausesAfter0ptLeft0Hanging"/>
              <w:rPr>
                <w:lang w:val="fr-FR" w:eastAsia="ja-JP"/>
              </w:rPr>
            </w:pPr>
            <w:r w:rsidRPr="009A716C">
              <w:rPr>
                <w:lang w:val="fr-FR"/>
              </w:rPr>
              <w:t>3.1</w:t>
            </w:r>
            <w:r w:rsidRPr="009A716C">
              <w:rPr>
                <w:lang w:val="fr-FR"/>
              </w:rPr>
              <w:tab/>
            </w:r>
            <w:r w:rsidRPr="009A716C">
              <w:rPr>
                <w:lang w:val="fr-FR" w:eastAsia="ja-JP"/>
              </w:rPr>
              <w:t>L</w:t>
            </w:r>
            <w:r w:rsidRPr="009A716C">
              <w:rPr>
                <w:lang w:val="fr-FR"/>
              </w:rPr>
              <w:t xml:space="preserve">a JICA a pour politique d’exiger des Soumissionnaires, des Entrepreneurs, ainsi que des Emprunteurs, des agences d’exécution et des Maîtres d’ouvrage, dans le cadre des marchés financés par </w:t>
            </w:r>
            <w:r w:rsidRPr="009A716C">
              <w:rPr>
                <w:szCs w:val="24"/>
                <w:lang w:val="fr-FR"/>
              </w:rPr>
              <w:t>Prêts APD du Japon</w:t>
            </w:r>
            <w:r w:rsidRPr="009A716C">
              <w:rPr>
                <w:lang w:val="fr-FR"/>
              </w:rPr>
              <w:t xml:space="preserve"> ou toute autre APD japonaise, qu’ils observent les règles d’éthique les plus élevées, lors de la passation et de l’exécution de tels marchés. En application de cette politique</w:t>
            </w:r>
            <w:r w:rsidRPr="009A716C">
              <w:rPr>
                <w:color w:val="000000"/>
                <w:szCs w:val="24"/>
                <w:lang w:val="fr-FR"/>
              </w:rPr>
              <w:t xml:space="preserve">, la JICA </w:t>
            </w:r>
            <w:r w:rsidRPr="009A716C">
              <w:rPr>
                <w:lang w:val="fr-FR" w:eastAsia="ja-JP"/>
              </w:rPr>
              <w:t>:</w:t>
            </w:r>
          </w:p>
          <w:p w14:paraId="50111126" w14:textId="77777777" w:rsidR="005C09BD" w:rsidRPr="009A716C" w:rsidRDefault="005C09BD" w:rsidP="000D69B3">
            <w:pPr>
              <w:pStyle w:val="P3Header1-Clauses"/>
              <w:tabs>
                <w:tab w:val="clear" w:pos="972"/>
                <w:tab w:val="left" w:pos="1006"/>
              </w:tabs>
              <w:ind w:left="1006" w:hanging="428"/>
              <w:rPr>
                <w:lang w:val="fr-FR"/>
              </w:rPr>
            </w:pPr>
            <w:r w:rsidRPr="009A716C">
              <w:rPr>
                <w:lang w:val="fr-FR" w:eastAsia="ja-JP"/>
              </w:rPr>
              <w:t>(a)</w:t>
            </w:r>
            <w:r w:rsidRPr="009A716C">
              <w:rPr>
                <w:lang w:val="fr-FR" w:eastAsia="ja-JP"/>
              </w:rPr>
              <w:tab/>
              <w:t>r</w:t>
            </w:r>
            <w:r w:rsidRPr="009A716C">
              <w:rPr>
                <w:szCs w:val="24"/>
                <w:lang w:val="fr-FR"/>
              </w:rPr>
              <w:t>ejettera une proposition d’adjudication si elle estime que le Soumissionnaire recommandé pour l’adjudication s’est livré à des pratiques corrompues ou frauduleuses lors de la compétition pour le marché en question ;</w:t>
            </w:r>
          </w:p>
          <w:p w14:paraId="39CBC622" w14:textId="77777777" w:rsidR="005C09BD" w:rsidRPr="009A716C" w:rsidRDefault="005C09BD" w:rsidP="000D69B3">
            <w:pPr>
              <w:pStyle w:val="P3Header1-Clauses"/>
              <w:tabs>
                <w:tab w:val="clear" w:pos="972"/>
                <w:tab w:val="left" w:pos="1006"/>
              </w:tabs>
              <w:ind w:left="1006" w:hanging="428"/>
              <w:rPr>
                <w:lang w:val="fr-FR"/>
              </w:rPr>
            </w:pPr>
            <w:r w:rsidRPr="009A716C">
              <w:rPr>
                <w:lang w:val="fr-FR" w:eastAsia="ja-JP"/>
              </w:rPr>
              <w:t>(b)</w:t>
            </w:r>
            <w:r w:rsidRPr="009A716C">
              <w:rPr>
                <w:lang w:val="fr-FR" w:eastAsia="ja-JP"/>
              </w:rPr>
              <w:tab/>
              <w:t>r</w:t>
            </w:r>
            <w:r w:rsidRPr="009A716C">
              <w:rPr>
                <w:szCs w:val="24"/>
                <w:lang w:val="fr-FR"/>
              </w:rPr>
              <w:t xml:space="preserve">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9A716C">
              <w:rPr>
                <w:lang w:val="fr-FR"/>
              </w:rPr>
              <w:t xml:space="preserve">financé par </w:t>
            </w:r>
            <w:r w:rsidRPr="009A716C">
              <w:rPr>
                <w:szCs w:val="24"/>
                <w:lang w:val="fr-FR"/>
              </w:rPr>
              <w:t>Prêts APD du Japon</w:t>
            </w:r>
            <w:r w:rsidRPr="009A716C">
              <w:rPr>
                <w:lang w:val="fr-FR"/>
              </w:rPr>
              <w:t xml:space="preserve"> ou toute autre APD japonaise</w:t>
            </w:r>
            <w:r w:rsidRPr="009A716C">
              <w:rPr>
                <w:szCs w:val="24"/>
                <w:lang w:val="fr-FR"/>
              </w:rPr>
              <w:t xml:space="preserve">. La liste des personnes physiques et morales inéligibles est disponible à l’adresse électronique </w:t>
            </w:r>
            <w:r w:rsidRPr="009A716C">
              <w:rPr>
                <w:b/>
                <w:szCs w:val="24"/>
                <w:lang w:val="fr-FR"/>
              </w:rPr>
              <w:t>indiquée dans les DP </w:t>
            </w:r>
            <w:r w:rsidRPr="009A716C">
              <w:rPr>
                <w:szCs w:val="24"/>
                <w:lang w:val="fr-FR"/>
              </w:rPr>
              <w:t>;</w:t>
            </w:r>
          </w:p>
          <w:p w14:paraId="597CCC55" w14:textId="74DF6C4D" w:rsidR="005C09BD" w:rsidRPr="009A716C" w:rsidRDefault="005C09BD" w:rsidP="000D69B3">
            <w:pPr>
              <w:pStyle w:val="P3Header1-Clauses"/>
              <w:tabs>
                <w:tab w:val="clear" w:pos="972"/>
                <w:tab w:val="left" w:pos="1006"/>
              </w:tabs>
              <w:ind w:left="1006" w:hanging="428"/>
              <w:rPr>
                <w:rFonts w:ascii="Times New Roman Bold" w:hAnsi="Times New Roman Bold"/>
                <w:smallCaps/>
                <w:lang w:val="fr-FR"/>
              </w:rPr>
            </w:pPr>
            <w:r w:rsidRPr="009A716C">
              <w:rPr>
                <w:lang w:val="fr-FR"/>
              </w:rPr>
              <w:t>(c)</w:t>
            </w:r>
            <w:r w:rsidRPr="009A716C">
              <w:rPr>
                <w:lang w:val="fr-FR"/>
              </w:rPr>
              <w:tab/>
              <w:t>r</w:t>
            </w:r>
            <w:r w:rsidRPr="009A716C">
              <w:rPr>
                <w:szCs w:val="24"/>
                <w:lang w:val="fr-FR"/>
              </w:rPr>
              <w:t>econnaîtra</w:t>
            </w:r>
            <w:r w:rsidRPr="009A716C">
              <w:rPr>
                <w:lang w:val="fr-FR"/>
              </w:rPr>
              <w:t xml:space="preserve"> l’inéligibilité d’un Entrepreneur à l’adjudication d’un marché financé par Prêt</w:t>
            </w:r>
            <w:r w:rsidRPr="009A716C">
              <w:rPr>
                <w:rFonts w:hint="eastAsia"/>
                <w:lang w:val="fr-FR"/>
              </w:rPr>
              <w:t>s</w:t>
            </w:r>
            <w:r w:rsidRPr="009A716C">
              <w:rPr>
                <w:lang w:val="fr-FR"/>
              </w:rPr>
              <w:t xml:space="preserve"> APD du Japon, si l’Entrepreneur ou un </w:t>
            </w:r>
            <w:r w:rsidRPr="009A716C">
              <w:rPr>
                <w:szCs w:val="24"/>
                <w:lang w:val="fr-FR"/>
              </w:rPr>
              <w:t>sous</w:t>
            </w:r>
            <w:r w:rsidRPr="009A716C">
              <w:rPr>
                <w:lang w:val="fr-FR"/>
              </w:rPr>
              <w:t>-traitant employé directement par l’Entrepreneur ont été radiés par une décision d’exclusion croisée des Banques multilatérales de développement. Cette période d’inéligibilité ne d</w:t>
            </w:r>
            <w:r w:rsidRPr="009A716C">
              <w:rPr>
                <w:rFonts w:hint="eastAsia"/>
                <w:lang w:val="fr-FR"/>
              </w:rPr>
              <w:t>oit</w:t>
            </w:r>
            <w:r w:rsidRPr="009A716C">
              <w:rPr>
                <w:lang w:val="fr-FR"/>
              </w:rPr>
              <w:t xml:space="preserve"> pas dépasser trois (3) ans à compter de (et incluant) la date de la mise en application de l’exclusion croisée. </w:t>
            </w:r>
            <w:r w:rsidR="00F415EE" w:rsidRPr="00F415EE">
              <w:rPr>
                <w:lang w:val="fr-FR"/>
              </w:rPr>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23B7CBBF" w14:textId="19BFA068" w:rsidR="005C09BD" w:rsidRPr="009A716C" w:rsidRDefault="005C09BD" w:rsidP="00BB02EA">
            <w:pPr>
              <w:pStyle w:val="P3Header1-Clauses"/>
              <w:tabs>
                <w:tab w:val="clear" w:pos="972"/>
                <w:tab w:val="left" w:pos="1006"/>
              </w:tabs>
              <w:ind w:left="992" w:hanging="425"/>
              <w:rPr>
                <w:rFonts w:cs="Arial"/>
                <w:lang w:val="fr-FR" w:eastAsia="ja-JP"/>
              </w:rPr>
            </w:pPr>
            <w:r w:rsidRPr="009A716C">
              <w:rPr>
                <w:rFonts w:cs="Arial"/>
                <w:lang w:val="fr-FR" w:eastAsia="ja-JP"/>
              </w:rPr>
              <w:tab/>
            </w:r>
            <w:r w:rsidRPr="009A716C">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774203" w:rsidRPr="00774203">
              <w:rPr>
                <w:lang w:val="fr-FR"/>
              </w:rPr>
              <w:t>radiations</w:t>
            </w:r>
            <w:r w:rsidRPr="009A716C">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335C16">
              <w:rPr>
                <w:lang w:val="fr-FR"/>
              </w:rPr>
              <w:t>B</w:t>
            </w:r>
            <w:r w:rsidRPr="009A716C">
              <w:rPr>
                <w:lang w:val="fr-FR"/>
              </w:rPr>
              <w:t xml:space="preserve">anques multilatérales de développement ». La liste des personnes physiques et morales radiées est disponible à l’adresse électronique </w:t>
            </w:r>
            <w:r w:rsidRPr="009A716C">
              <w:rPr>
                <w:b/>
                <w:lang w:val="fr-FR"/>
              </w:rPr>
              <w:t>indiquée dans les</w:t>
            </w:r>
            <w:r w:rsidRPr="009A716C">
              <w:rPr>
                <w:lang w:val="fr-FR"/>
              </w:rPr>
              <w:t xml:space="preserve"> </w:t>
            </w:r>
            <w:r w:rsidRPr="009A716C">
              <w:rPr>
                <w:b/>
                <w:lang w:val="fr-FR"/>
              </w:rPr>
              <w:t>DP</w:t>
            </w:r>
            <w:r w:rsidRPr="009A716C">
              <w:rPr>
                <w:rFonts w:eastAsia="ＭＳ ゴシック"/>
                <w:kern w:val="2"/>
                <w:szCs w:val="21"/>
                <w:lang w:val="fr-FR" w:eastAsia="ja-JP"/>
              </w:rPr>
              <w:t>.</w:t>
            </w:r>
          </w:p>
          <w:p w14:paraId="5D102352" w14:textId="5984B873" w:rsidR="005C09BD" w:rsidRPr="009A716C" w:rsidRDefault="005C09BD" w:rsidP="000D69B3">
            <w:pPr>
              <w:pStyle w:val="P3Header1-Clauses"/>
              <w:tabs>
                <w:tab w:val="clear" w:pos="972"/>
                <w:tab w:val="left" w:pos="1006"/>
              </w:tabs>
              <w:ind w:left="1006" w:hanging="428"/>
              <w:rPr>
                <w:rFonts w:cs="Arial"/>
                <w:lang w:val="fr-FR" w:eastAsia="ja-JP"/>
              </w:rPr>
            </w:pPr>
            <w:r w:rsidRPr="009A716C">
              <w:rPr>
                <w:rFonts w:cs="Arial"/>
                <w:lang w:val="fr-FR" w:eastAsia="ja-JP"/>
              </w:rPr>
              <w:tab/>
              <w:t xml:space="preserve">La </w:t>
            </w:r>
            <w:r w:rsidRPr="009A716C">
              <w:rPr>
                <w:lang w:val="fr-FR"/>
              </w:rPr>
              <w:t xml:space="preserve">JICA reconnaîtra un Soumissionnaire ou un Entrepreneur inéligible à l’adjudication d’un marché financé par Prêts APD du Japon, si le Soumissionnaire ou l’Entrepreneur ont été </w:t>
            </w:r>
            <w:r w:rsidR="007E084B" w:rsidRPr="007E084B">
              <w:rPr>
                <w:lang w:val="fr-FR"/>
              </w:rPr>
              <w:t>radiés</w:t>
            </w:r>
            <w:r w:rsidRPr="009A716C">
              <w:rPr>
                <w:lang w:val="fr-FR"/>
              </w:rPr>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0B3106">
              <w:rPr>
                <w:rFonts w:hint="eastAsia"/>
                <w:sz w:val="22"/>
                <w:lang w:val="fr-FR"/>
              </w:rPr>
              <w:t>la</w:t>
            </w:r>
            <w:r w:rsidRPr="009A716C">
              <w:rPr>
                <w:lang w:val="fr-FR"/>
              </w:rPr>
              <w:t xml:space="preserve"> période d’exclusion ne dépasse pas un an, que (ii) trois (3) ans se soient écoulés depuis la décision d’exclusion</w:t>
            </w:r>
            <w:r w:rsidR="00376122" w:rsidRPr="00376122">
              <w:rPr>
                <w:lang w:val="fr-FR"/>
              </w:rPr>
              <w:t>, ou que (iii) la JICA donne son non-objection sur l’éligibilité en cas de préjudice porté d’une manière claire et substantielle à l’Emprunteur</w:t>
            </w:r>
            <w:r w:rsidRPr="009A716C">
              <w:rPr>
                <w:rFonts w:cs="Arial"/>
                <w:lang w:val="fr-FR" w:eastAsia="ja-JP"/>
              </w:rPr>
              <w:t xml:space="preserve">. </w:t>
            </w:r>
          </w:p>
          <w:p w14:paraId="4F27DED3" w14:textId="77777777" w:rsidR="005C09BD" w:rsidRPr="009A716C" w:rsidRDefault="005C09BD" w:rsidP="000D69B3">
            <w:pPr>
              <w:pStyle w:val="P3Header1-Clauses"/>
              <w:tabs>
                <w:tab w:val="clear" w:pos="972"/>
                <w:tab w:val="left" w:pos="1006"/>
              </w:tabs>
              <w:ind w:left="1006" w:hanging="428"/>
              <w:rPr>
                <w:lang w:val="fr-FR" w:eastAsia="ja-JP"/>
              </w:rPr>
            </w:pPr>
            <w:r w:rsidRPr="009A716C">
              <w:rPr>
                <w:rFonts w:eastAsia="ＭＳ ゴシック"/>
                <w:lang w:val="fr-FR"/>
              </w:rPr>
              <w:tab/>
              <w:t>S</w:t>
            </w:r>
            <w:r w:rsidRPr="009A716C">
              <w:rPr>
                <w:lang w:val="fr-FR"/>
              </w:rPr>
              <w:t>’il s’avère que l’Entrepreneur est inéligible à l’adjudication d’un marché conformément</w:t>
            </w:r>
            <w:r w:rsidRPr="009A716C">
              <w:rPr>
                <w:lang w:val="fr-FR" w:eastAsia="ja-JP"/>
              </w:rPr>
              <w:t xml:space="preserve"> aux dispositions</w:t>
            </w:r>
            <w:r w:rsidRPr="009A716C">
              <w:rPr>
                <w:lang w:val="fr-FR"/>
              </w:rPr>
              <w:t xml:space="preserve"> ci-dessus, la JICA imposera, en principe, des sanctions contre l’Entrepreneur</w:t>
            </w:r>
            <w:r w:rsidRPr="009A716C">
              <w:rPr>
                <w:rFonts w:eastAsia="ＭＳ ゴシック"/>
                <w:lang w:val="fr-FR"/>
              </w:rPr>
              <w:t>.</w:t>
            </w:r>
          </w:p>
          <w:p w14:paraId="479C1CEB" w14:textId="7BA0DC85" w:rsidR="005C09BD" w:rsidRPr="009A716C" w:rsidRDefault="005C09BD" w:rsidP="005C09BD">
            <w:pPr>
              <w:pStyle w:val="P3Header1-Clauses"/>
              <w:tabs>
                <w:tab w:val="clear" w:pos="972"/>
                <w:tab w:val="left" w:pos="1006"/>
              </w:tabs>
              <w:ind w:left="1006" w:hanging="428"/>
              <w:rPr>
                <w:rFonts w:cs="Arial"/>
                <w:lang w:val="fr-FR" w:eastAsia="ja-JP"/>
              </w:rPr>
            </w:pPr>
            <w:r w:rsidRPr="009A716C">
              <w:rPr>
                <w:rFonts w:eastAsia="ＭＳ ゴシック"/>
                <w:lang w:val="fr-FR"/>
              </w:rPr>
              <w:tab/>
              <w:t>S</w:t>
            </w:r>
            <w:r w:rsidRPr="009A716C">
              <w:rPr>
                <w:lang w:val="fr-FR"/>
              </w:rPr>
              <w:t xml:space="preserve">’il s’avère qu’un sous-traitant, ayant un marché direct avec l’Entrepreneur, a été </w:t>
            </w:r>
            <w:r w:rsidR="00227486" w:rsidRPr="00227486">
              <w:rPr>
                <w:lang w:val="fr-FR"/>
              </w:rPr>
              <w:t>radié</w:t>
            </w:r>
            <w:r w:rsidR="00227486">
              <w:rPr>
                <w:lang w:val="fr-FR"/>
              </w:rPr>
              <w:t xml:space="preserve"> </w:t>
            </w:r>
            <w:r w:rsidRPr="009A716C">
              <w:rPr>
                <w:lang w:val="fr-FR"/>
              </w:rPr>
              <w:t>par le Groupe de la Banque mondiale à la date du marché de sous-traitance, la JICA requ</w:t>
            </w:r>
            <w:r w:rsidRPr="009A716C">
              <w:rPr>
                <w:rFonts w:hint="eastAsia"/>
                <w:lang w:val="fr-FR"/>
              </w:rPr>
              <w:t>e</w:t>
            </w:r>
            <w:r w:rsidRPr="009A716C">
              <w:rPr>
                <w:lang w:val="fr-FR"/>
              </w:rPr>
              <w:t>rra, en principe, de l’Emprunteur qu’il demande à l’Entrepreneur d’annuler immédiatement le marché de sous-traitance, à moins que (i) la période d’exclusion ne dépasse pas un an, que (ii) trois (3) ans se soient écoulés depuis la décision d’exclusion</w:t>
            </w:r>
            <w:r w:rsidR="00376122" w:rsidRPr="00376122">
              <w:rPr>
                <w:lang w:val="fr-FR"/>
              </w:rPr>
              <w:t>, ou que (iii) la JICA donne son non-objection sur l’éligibilité en cas de préjudice porté d’une manière claire et substantielle à l’Emprunteur</w:t>
            </w:r>
            <w:r w:rsidRPr="009A716C">
              <w:rPr>
                <w:lang w:val="fr-FR"/>
              </w:rPr>
              <w:t>. Si l’Entrepreneur s’oppose à cette demande, la JICA requ</w:t>
            </w:r>
            <w:r w:rsidRPr="009A716C">
              <w:rPr>
                <w:rFonts w:hint="eastAsia"/>
                <w:lang w:val="fr-FR"/>
              </w:rPr>
              <w:t>e</w:t>
            </w:r>
            <w:r w:rsidRPr="009A716C">
              <w:rPr>
                <w:lang w:val="fr-FR"/>
              </w:rPr>
              <w:t>rra de l’Emprunteur de déclarer invalide ou d’annuler le marché et demandera le remboursement des paiements effectués au titre du Prêt ou appliquera toute autre mesure sur motif de violation de marché</w:t>
            </w:r>
            <w:r w:rsidRPr="009A716C">
              <w:rPr>
                <w:lang w:val="fr-FR" w:eastAsia="ja-JP"/>
              </w:rPr>
              <w:t>.</w:t>
            </w:r>
            <w:r w:rsidRPr="009A716C">
              <w:rPr>
                <w:rFonts w:cs="Arial"/>
                <w:lang w:val="fr-FR" w:eastAsia="ja-JP"/>
              </w:rPr>
              <w:t xml:space="preserve"> </w:t>
            </w:r>
            <w:r w:rsidRPr="009A716C" w:rsidDel="004F5282">
              <w:rPr>
                <w:lang w:val="fr-FR"/>
              </w:rPr>
              <w:t xml:space="preserve"> </w:t>
            </w:r>
          </w:p>
        </w:tc>
      </w:tr>
      <w:tr w:rsidR="005C09BD" w:rsidRPr="007E084B" w14:paraId="3A9C3AE4" w14:textId="77777777" w:rsidTr="00851569">
        <w:trPr>
          <w:jc w:val="center"/>
        </w:trPr>
        <w:tc>
          <w:tcPr>
            <w:tcW w:w="2551" w:type="dxa"/>
          </w:tcPr>
          <w:p w14:paraId="7C26D419" w14:textId="77777777" w:rsidR="005C09BD" w:rsidRPr="009A716C" w:rsidRDefault="005C09BD" w:rsidP="000D69B3">
            <w:pPr>
              <w:pStyle w:val="Section1Header2"/>
              <w:numPr>
                <w:ilvl w:val="0"/>
                <w:numId w:val="0"/>
              </w:numPr>
              <w:ind w:left="342"/>
              <w:rPr>
                <w:lang w:val="fr-FR"/>
              </w:rPr>
            </w:pPr>
          </w:p>
        </w:tc>
        <w:tc>
          <w:tcPr>
            <w:tcW w:w="6803" w:type="dxa"/>
          </w:tcPr>
          <w:p w14:paraId="78A3AFCD" w14:textId="77777777" w:rsidR="005C09BD" w:rsidRPr="009A716C" w:rsidRDefault="005C09BD" w:rsidP="000D69B3">
            <w:pPr>
              <w:pStyle w:val="StyleStyleHeader1-ClausesAfter0ptLeft0Hanging"/>
              <w:rPr>
                <w:lang w:val="fr-FR"/>
              </w:rPr>
            </w:pPr>
            <w:r w:rsidRPr="009A716C">
              <w:rPr>
                <w:lang w:val="fr-FR"/>
              </w:rPr>
              <w:t>3.2</w:t>
            </w:r>
            <w:r w:rsidRPr="009A716C">
              <w:rPr>
                <w:lang w:val="fr-FR" w:eastAsia="ja-JP"/>
              </w:rPr>
              <w:tab/>
              <w:t>S</w:t>
            </w:r>
            <w:r w:rsidRPr="009A716C">
              <w:rPr>
                <w:lang w:val="fr-FR"/>
              </w:rPr>
              <w:t>i le Maître d’ouvrage établit, preuve suffisante à l’appui, qu’un Soumissionnaire s’est livré à des pratiques corrompues ou frauduleuses, le Maître d’ouvrage peut disqualifier ledit Soumissionnaire après avoir notifié les motifs du rejet de son offre</w:t>
            </w:r>
            <w:r w:rsidRPr="009A716C">
              <w:rPr>
                <w:lang w:val="fr-FR" w:eastAsia="ja-JP"/>
              </w:rPr>
              <w:t>.</w:t>
            </w:r>
          </w:p>
        </w:tc>
      </w:tr>
      <w:tr w:rsidR="005C09BD" w:rsidRPr="007E084B" w14:paraId="1D711A74" w14:textId="77777777" w:rsidTr="00851569">
        <w:trPr>
          <w:jc w:val="center"/>
        </w:trPr>
        <w:tc>
          <w:tcPr>
            <w:tcW w:w="2551" w:type="dxa"/>
          </w:tcPr>
          <w:p w14:paraId="168C1A91" w14:textId="77777777" w:rsidR="005C09BD" w:rsidRPr="009A716C" w:rsidRDefault="005C09BD" w:rsidP="000D69B3">
            <w:pPr>
              <w:pStyle w:val="Section1Header2"/>
              <w:numPr>
                <w:ilvl w:val="0"/>
                <w:numId w:val="0"/>
              </w:numPr>
              <w:ind w:left="342"/>
              <w:rPr>
                <w:lang w:val="fr-FR"/>
              </w:rPr>
            </w:pPr>
          </w:p>
        </w:tc>
        <w:tc>
          <w:tcPr>
            <w:tcW w:w="6803" w:type="dxa"/>
          </w:tcPr>
          <w:p w14:paraId="17E3E912" w14:textId="77777777" w:rsidR="005C09BD" w:rsidRPr="009A716C" w:rsidRDefault="005C09BD" w:rsidP="000D69B3">
            <w:pPr>
              <w:pStyle w:val="StyleStyleHeader1-ClausesAfter0ptLeft0Hanging"/>
              <w:rPr>
                <w:lang w:val="fr-FR"/>
              </w:rPr>
            </w:pPr>
            <w:r w:rsidRPr="009A716C">
              <w:rPr>
                <w:lang w:val="fr-FR"/>
              </w:rPr>
              <w:t>3.3</w:t>
            </w:r>
            <w:r w:rsidRPr="009A716C">
              <w:rPr>
                <w:lang w:val="fr-FR" w:eastAsia="ja-JP"/>
              </w:rPr>
              <w:tab/>
            </w:r>
            <w:r w:rsidRPr="009A716C">
              <w:rPr>
                <w:lang w:val="fr-FR"/>
              </w:rPr>
              <w:t xml:space="preserve">De plus, les Soumissionnaires doivent avoir connaissance des dispositions énoncées à l’Article 15.6 </w:t>
            </w:r>
            <w:r w:rsidRPr="009A716C">
              <w:rPr>
                <w:rFonts w:hint="eastAsia"/>
                <w:lang w:val="fr-FR"/>
              </w:rPr>
              <w:t>des Conditions du Marché</w:t>
            </w:r>
            <w:r w:rsidRPr="009A716C">
              <w:rPr>
                <w:lang w:val="fr-FR"/>
              </w:rPr>
              <w:t>.</w:t>
            </w:r>
          </w:p>
        </w:tc>
      </w:tr>
      <w:tr w:rsidR="005C09BD" w:rsidRPr="007E084B" w14:paraId="3523CF3D" w14:textId="77777777" w:rsidTr="00851569">
        <w:trPr>
          <w:jc w:val="center"/>
        </w:trPr>
        <w:tc>
          <w:tcPr>
            <w:tcW w:w="2551" w:type="dxa"/>
          </w:tcPr>
          <w:p w14:paraId="17108F7D" w14:textId="5F46A1AD" w:rsidR="005C09BD" w:rsidRPr="009A716C" w:rsidRDefault="005C09BD" w:rsidP="005C09BD">
            <w:pPr>
              <w:pStyle w:val="Section1Header2"/>
              <w:tabs>
                <w:tab w:val="clear" w:pos="720"/>
              </w:tabs>
              <w:ind w:left="342"/>
              <w:rPr>
                <w:lang w:val="en-GB"/>
              </w:rPr>
            </w:pPr>
            <w:bookmarkStart w:id="72" w:name="_Toc438532558"/>
            <w:bookmarkStart w:id="73" w:name="_Toc438438823"/>
            <w:bookmarkStart w:id="74" w:name="_Toc438532560"/>
            <w:bookmarkStart w:id="75" w:name="_Toc438733967"/>
            <w:bookmarkStart w:id="76" w:name="_Toc438907008"/>
            <w:bookmarkStart w:id="77" w:name="_Toc438907207"/>
            <w:bookmarkStart w:id="78" w:name="_Toc100032292"/>
            <w:bookmarkStart w:id="79" w:name="_Toc112173899"/>
            <w:bookmarkEnd w:id="72"/>
            <w:r w:rsidRPr="009A716C">
              <w:rPr>
                <w:lang w:val="fr-FR"/>
              </w:rPr>
              <w:t>Soumissionnaires éligible</w:t>
            </w:r>
            <w:r w:rsidRPr="009A716C">
              <w:rPr>
                <w:lang w:val="en-GB"/>
              </w:rPr>
              <w:t>s</w:t>
            </w:r>
            <w:bookmarkEnd w:id="73"/>
            <w:bookmarkEnd w:id="74"/>
            <w:bookmarkEnd w:id="75"/>
            <w:bookmarkEnd w:id="76"/>
            <w:bookmarkEnd w:id="77"/>
            <w:bookmarkEnd w:id="78"/>
            <w:bookmarkEnd w:id="79"/>
          </w:p>
        </w:tc>
        <w:tc>
          <w:tcPr>
            <w:tcW w:w="6803" w:type="dxa"/>
          </w:tcPr>
          <w:p w14:paraId="715D5C7D" w14:textId="77777777" w:rsidR="005C09BD" w:rsidRPr="009A716C" w:rsidRDefault="005C09BD" w:rsidP="00BB02EA">
            <w:pPr>
              <w:pStyle w:val="StyleStyleHeader1-ClausesAfter0ptLeft0Hanging"/>
              <w:ind w:left="567" w:hanging="567"/>
              <w:rPr>
                <w:lang w:val="fr-FR"/>
              </w:rPr>
            </w:pPr>
            <w:r w:rsidRPr="009A716C">
              <w:rPr>
                <w:lang w:val="fr-FR"/>
              </w:rPr>
              <w:t>4.1</w:t>
            </w:r>
            <w:r w:rsidRPr="009A716C">
              <w:rPr>
                <w:lang w:val="fr-FR"/>
              </w:rPr>
              <w:tab/>
              <w:t>L</w:t>
            </w:r>
            <w:r w:rsidRPr="009A716C">
              <w:rPr>
                <w:szCs w:val="24"/>
                <w:lang w:val="fr-FR"/>
              </w:rPr>
              <w:t xml:space="preserve">e Soumissionnaire peut être une entreprise unique ou un Groupement. En cas de Groupement </w:t>
            </w:r>
            <w:r w:rsidRPr="009A716C">
              <w:rPr>
                <w:lang w:val="fr-FR"/>
              </w:rPr>
              <w:t xml:space="preserve">: </w:t>
            </w:r>
          </w:p>
          <w:p w14:paraId="25B21C73" w14:textId="77777777" w:rsidR="005C09BD" w:rsidRPr="009A716C" w:rsidRDefault="005C09BD" w:rsidP="000D69B3">
            <w:pPr>
              <w:pStyle w:val="P3Header1-Clauses"/>
              <w:tabs>
                <w:tab w:val="clear" w:pos="972"/>
                <w:tab w:val="left" w:pos="1006"/>
              </w:tabs>
              <w:ind w:left="1003" w:hanging="425"/>
              <w:rPr>
                <w:lang w:val="fr-FR"/>
              </w:rPr>
            </w:pPr>
            <w:r w:rsidRPr="009A716C">
              <w:rPr>
                <w:lang w:val="fr-FR"/>
              </w:rPr>
              <w:t>(a)</w:t>
            </w:r>
            <w:r w:rsidRPr="009A716C">
              <w:rPr>
                <w:lang w:val="fr-FR"/>
              </w:rPr>
              <w:tab/>
            </w:r>
            <w:r w:rsidRPr="009A716C">
              <w:rPr>
                <w:lang w:val="fr-FR" w:eastAsia="ja-JP"/>
              </w:rPr>
              <w:t xml:space="preserve">Tous </w:t>
            </w:r>
            <w:r w:rsidRPr="009A716C">
              <w:rPr>
                <w:szCs w:val="24"/>
                <w:lang w:val="fr-FR"/>
              </w:rPr>
              <w:t>les membres doivent être solidairement responsables pour l’exécution du Marché, conformément aux termes du Marché</w:t>
            </w:r>
            <w:r w:rsidRPr="009A716C">
              <w:rPr>
                <w:lang w:val="fr-FR"/>
              </w:rPr>
              <w:t>.</w:t>
            </w:r>
          </w:p>
          <w:p w14:paraId="3CFA3720" w14:textId="77777777" w:rsidR="005C09BD" w:rsidRPr="009A716C" w:rsidRDefault="005C09BD" w:rsidP="000D69B3">
            <w:pPr>
              <w:pStyle w:val="P3Header1-Clauses"/>
              <w:tabs>
                <w:tab w:val="clear" w:pos="972"/>
                <w:tab w:val="left" w:pos="1006"/>
              </w:tabs>
              <w:ind w:left="1003" w:hanging="425"/>
              <w:rPr>
                <w:lang w:val="fr-FR"/>
              </w:rPr>
            </w:pPr>
            <w:r w:rsidRPr="009A716C">
              <w:rPr>
                <w:lang w:val="fr-FR"/>
              </w:rPr>
              <w:t>(b)</w:t>
            </w:r>
            <w:r w:rsidRPr="009A716C">
              <w:rPr>
                <w:lang w:val="fr-FR"/>
              </w:rPr>
              <w:tab/>
              <w:t xml:space="preserve">Le </w:t>
            </w:r>
            <w:r w:rsidRPr="009A716C">
              <w:rPr>
                <w:szCs w:val="24"/>
                <w:lang w:val="fr-FR"/>
              </w:rPr>
              <w:t>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r w:rsidRPr="009A716C">
              <w:rPr>
                <w:lang w:val="fr-FR"/>
              </w:rPr>
              <w:t>.</w:t>
            </w:r>
          </w:p>
          <w:p w14:paraId="6621AE2D" w14:textId="77777777" w:rsidR="005C09BD" w:rsidRPr="009A716C" w:rsidRDefault="005C09BD" w:rsidP="005C09BD">
            <w:pPr>
              <w:pStyle w:val="P3Header1-Clauses"/>
              <w:tabs>
                <w:tab w:val="clear" w:pos="972"/>
                <w:tab w:val="left" w:pos="1006"/>
              </w:tabs>
              <w:ind w:left="1003" w:hanging="425"/>
              <w:rPr>
                <w:rFonts w:ascii="Times New Roman Bold" w:hAnsi="Times New Roman Bold"/>
                <w:sz w:val="28"/>
                <w:lang w:val="fr-FR" w:eastAsia="ja-JP"/>
              </w:rPr>
            </w:pPr>
            <w:r w:rsidRPr="009A716C">
              <w:rPr>
                <w:lang w:val="fr-FR"/>
              </w:rPr>
              <w:t>(c)</w:t>
            </w:r>
            <w:r w:rsidRPr="009A716C">
              <w:rPr>
                <w:lang w:val="fr-FR"/>
              </w:rPr>
              <w:tab/>
              <w:t>U</w:t>
            </w:r>
            <w:r w:rsidRPr="009A716C">
              <w:rPr>
                <w:szCs w:val="24"/>
                <w:lang w:val="fr-FR"/>
              </w:rPr>
              <w:t>ne offre soumise par un Groupement doit inclure une copie de l’accord de Groupement conclu entre les membres du Groupement. Si l’accord n’est pas encore conclu, une lettre d’intention formelle 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r w:rsidRPr="009A716C">
              <w:rPr>
                <w:lang w:val="fr-FR"/>
              </w:rPr>
              <w:t>.</w:t>
            </w:r>
          </w:p>
        </w:tc>
      </w:tr>
      <w:tr w:rsidR="005C09BD" w:rsidRPr="007E084B" w14:paraId="255C5C45" w14:textId="77777777" w:rsidTr="00851569">
        <w:trPr>
          <w:jc w:val="center"/>
        </w:trPr>
        <w:tc>
          <w:tcPr>
            <w:tcW w:w="2551" w:type="dxa"/>
          </w:tcPr>
          <w:p w14:paraId="39D2174D" w14:textId="77777777" w:rsidR="005C09BD" w:rsidRPr="009A716C" w:rsidRDefault="005C09BD" w:rsidP="000D69B3">
            <w:pPr>
              <w:pStyle w:val="Section1Header2"/>
              <w:numPr>
                <w:ilvl w:val="0"/>
                <w:numId w:val="0"/>
              </w:numPr>
              <w:ind w:left="-18"/>
              <w:rPr>
                <w:lang w:val="fr-FR"/>
              </w:rPr>
            </w:pPr>
          </w:p>
        </w:tc>
        <w:tc>
          <w:tcPr>
            <w:tcW w:w="6803" w:type="dxa"/>
          </w:tcPr>
          <w:p w14:paraId="4BD4AB08" w14:textId="77777777" w:rsidR="005C09BD" w:rsidRPr="009A716C" w:rsidRDefault="005C09BD" w:rsidP="000D69B3">
            <w:pPr>
              <w:pStyle w:val="StyleStyleHeader1-ClausesAfter0ptLeft0Hanging"/>
              <w:rPr>
                <w:lang w:val="fr-FR" w:eastAsia="ja-JP"/>
              </w:rPr>
            </w:pPr>
            <w:r w:rsidRPr="009A716C">
              <w:rPr>
                <w:lang w:val="fr-FR"/>
              </w:rPr>
              <w:t>4.2</w:t>
            </w:r>
            <w:r w:rsidRPr="009A716C">
              <w:rPr>
                <w:lang w:val="fr-FR"/>
              </w:rPr>
              <w:tab/>
              <w:t>L</w:t>
            </w:r>
            <w:r w:rsidRPr="009A716C">
              <w:rPr>
                <w:rStyle w:val="28"/>
              </w:rPr>
              <w:t xml:space="preserve">e Soumissionnaire ne doit pas se trouver en situation de conflit d’intérêt. Le Soumissionnaire </w:t>
            </w:r>
            <w:r w:rsidRPr="009A716C">
              <w:rPr>
                <w:rStyle w:val="28"/>
                <w:rFonts w:hint="eastAsia"/>
              </w:rPr>
              <w:t>sera disqualifié</w:t>
            </w:r>
            <w:r w:rsidRPr="009A716C">
              <w:rPr>
                <w:rStyle w:val="28"/>
              </w:rPr>
              <w:t xml:space="preserve"> dans l’une quelconque des circonstances indiquées ci-dessous, où il </w:t>
            </w:r>
            <w:r w:rsidRPr="009A716C">
              <w:rPr>
                <w:lang w:val="fr-FR"/>
              </w:rPr>
              <w:t>est</w:t>
            </w:r>
            <w:r w:rsidRPr="009A716C">
              <w:rPr>
                <w:rStyle w:val="28"/>
              </w:rPr>
              <w:t xml:space="preserve"> considéré être en situation de conflit d’intérêt, durant tout le </w:t>
            </w:r>
            <w:r w:rsidRPr="009A716C">
              <w:rPr>
                <w:lang w:val="fr-FR"/>
              </w:rPr>
              <w:t>processus</w:t>
            </w:r>
            <w:r w:rsidRPr="009A716C">
              <w:rPr>
                <w:rStyle w:val="28"/>
              </w:rPr>
              <w:t xml:space="preserve"> de l’appel d’offres/de la sélection et/ou durant l’</w:t>
            </w:r>
            <w:r w:rsidRPr="009A716C">
              <w:rPr>
                <w:lang w:val="fr-FR"/>
              </w:rPr>
              <w:t>exécution</w:t>
            </w:r>
            <w:r w:rsidRPr="009A716C">
              <w:rPr>
                <w:rStyle w:val="28"/>
              </w:rPr>
              <w:t xml:space="preserve"> du Marché, à moins que le conflit n’ait été résolu de manière acceptable pour la JICA</w:t>
            </w:r>
            <w:r w:rsidRPr="009A716C">
              <w:rPr>
                <w:lang w:val="fr-FR" w:eastAsia="ja-JP"/>
              </w:rPr>
              <w:t>.</w:t>
            </w:r>
          </w:p>
          <w:p w14:paraId="38B22561" w14:textId="77777777" w:rsidR="005C09BD" w:rsidRPr="009A716C" w:rsidRDefault="005C09BD" w:rsidP="000D69B3">
            <w:pPr>
              <w:pStyle w:val="P3Header1-Clauses"/>
              <w:tabs>
                <w:tab w:val="clear" w:pos="972"/>
                <w:tab w:val="left" w:pos="1006"/>
              </w:tabs>
              <w:ind w:left="1003" w:hanging="425"/>
              <w:rPr>
                <w:lang w:val="fr-FR"/>
              </w:rPr>
            </w:pPr>
            <w:r w:rsidRPr="009A716C">
              <w:rPr>
                <w:lang w:val="fr-FR"/>
              </w:rPr>
              <w:t>(a)</w:t>
            </w:r>
            <w:r w:rsidRPr="009A716C">
              <w:rPr>
                <w:lang w:val="fr-FR"/>
              </w:rPr>
              <w:tab/>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9A716C">
              <w:rPr>
                <w:rFonts w:hint="eastAsia"/>
                <w:lang w:val="fr-FR"/>
              </w:rPr>
              <w:t>a</w:t>
            </w:r>
            <w:r w:rsidRPr="009A716C">
              <w:rPr>
                <w:lang w:val="fr-FR"/>
              </w:rPr>
              <w:t>dre d’un marché clé en main ou de conception et de construction.</w:t>
            </w:r>
          </w:p>
          <w:p w14:paraId="2550BB0E" w14:textId="77777777" w:rsidR="005C09BD" w:rsidRPr="009A716C" w:rsidRDefault="005C09BD" w:rsidP="000D69B3">
            <w:pPr>
              <w:pStyle w:val="P3Header1-Clauses"/>
              <w:tabs>
                <w:tab w:val="clear" w:pos="972"/>
                <w:tab w:val="left" w:pos="1006"/>
              </w:tabs>
              <w:ind w:left="1003" w:hanging="425"/>
              <w:rPr>
                <w:lang w:val="fr-FR"/>
              </w:rPr>
            </w:pPr>
            <w:r w:rsidRPr="009A716C">
              <w:rPr>
                <w:lang w:val="fr-FR"/>
              </w:rPr>
              <w:t>(b)</w:t>
            </w:r>
            <w:r w:rsidRPr="009A716C">
              <w:rPr>
                <w:lang w:val="fr-FR"/>
              </w:rPr>
              <w:tab/>
              <w:t xml:space="preserve">Une firme ayant une relation professionnelle étroite avec un membre du personnel professionnel de l’Emprunteur (ou de </w:t>
            </w:r>
            <w:r w:rsidRPr="009A716C">
              <w:rPr>
                <w:rFonts w:eastAsia="Times New Roman"/>
                <w:lang w:val="fr-FR"/>
              </w:rPr>
              <w:t>l’agence d’exécution du projet ou du Maître d’ouvrage)</w:t>
            </w:r>
            <w:r w:rsidRPr="009A716C">
              <w:rPr>
                <w:lang w:val="fr-FR"/>
              </w:rPr>
              <w:t xml:space="preserve"> 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2524C022" w14:textId="51C20B06" w:rsidR="005C09BD" w:rsidRPr="009A716C" w:rsidRDefault="005C09BD" w:rsidP="000D69B3">
            <w:pPr>
              <w:pStyle w:val="P3Header1-Clauses"/>
              <w:tabs>
                <w:tab w:val="clear" w:pos="972"/>
                <w:tab w:val="left" w:pos="1006"/>
              </w:tabs>
              <w:ind w:left="1003" w:hanging="425"/>
              <w:rPr>
                <w:lang w:val="fr-FR"/>
              </w:rPr>
            </w:pPr>
            <w:r w:rsidRPr="009A716C">
              <w:rPr>
                <w:lang w:val="fr-FR"/>
              </w:rPr>
              <w:t>(c)</w:t>
            </w:r>
            <w:r w:rsidRPr="009A716C">
              <w:rPr>
                <w:lang w:val="fr-FR"/>
              </w:rPr>
              <w:tab/>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847C98" w:rsidRPr="00847C98">
              <w:rPr>
                <w:lang w:val="fr-FR"/>
              </w:rPr>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16.</w:t>
            </w:r>
            <w:r w:rsidR="00847C98">
              <w:rPr>
                <w:lang w:val="fr-FR"/>
              </w:rPr>
              <w:t>3</w:t>
            </w:r>
            <w:r w:rsidR="00847C98" w:rsidRPr="00847C98">
              <w:rPr>
                <w:lang w:val="fr-FR"/>
              </w:rPr>
              <w:t>). Une firme (y compris son affilié) agissant en tant que sous-traitant spécialisé ou en tant que sous-traitant dans une offre peut participer aux autres offres en tant que sous-traitant spécialisé ou en tant que sous-traitant.</w:t>
            </w:r>
          </w:p>
          <w:p w14:paraId="0DEBAD19" w14:textId="77777777" w:rsidR="005C09BD" w:rsidRPr="009A716C" w:rsidRDefault="005C09BD" w:rsidP="000D69B3">
            <w:pPr>
              <w:pStyle w:val="P3Header1-Clauses"/>
              <w:tabs>
                <w:tab w:val="clear" w:pos="972"/>
                <w:tab w:val="left" w:pos="1006"/>
              </w:tabs>
              <w:ind w:left="1003" w:hanging="425"/>
              <w:rPr>
                <w:lang w:val="fr-FR"/>
              </w:rPr>
            </w:pPr>
            <w:r w:rsidRPr="009A716C">
              <w:rPr>
                <w:lang w:val="fr-FR" w:eastAsia="ja-JP"/>
              </w:rPr>
              <w:t>(d)</w:t>
            </w:r>
            <w:r w:rsidRPr="009A716C">
              <w:rPr>
                <w:lang w:val="fr-FR" w:eastAsia="ja-JP"/>
              </w:rPr>
              <w:tab/>
              <w:t xml:space="preserve">Une </w:t>
            </w:r>
            <w:r w:rsidRPr="009A716C">
              <w:rPr>
                <w:lang w:val="fr-FR"/>
              </w:rPr>
              <w:t>firme se trouvant dans toute autre situation de conflit d’intérêt que celles citées aux alinéas (a) à (c) sera aussi disqualifiée</w:t>
            </w:r>
            <w:r w:rsidRPr="009A716C">
              <w:rPr>
                <w:lang w:val="fr-FR" w:eastAsia="ja-JP"/>
              </w:rPr>
              <w:t>.</w:t>
            </w:r>
          </w:p>
        </w:tc>
      </w:tr>
      <w:tr w:rsidR="005C09BD" w:rsidRPr="007E084B" w14:paraId="06594A9D" w14:textId="77777777" w:rsidTr="00851569">
        <w:trPr>
          <w:jc w:val="center"/>
        </w:trPr>
        <w:tc>
          <w:tcPr>
            <w:tcW w:w="2551" w:type="dxa"/>
          </w:tcPr>
          <w:p w14:paraId="634C81C8" w14:textId="77777777" w:rsidR="005C09BD" w:rsidRPr="009A716C" w:rsidRDefault="005C09BD" w:rsidP="000D69B3">
            <w:pPr>
              <w:rPr>
                <w:lang w:val="fr-FR"/>
              </w:rPr>
            </w:pPr>
          </w:p>
        </w:tc>
        <w:tc>
          <w:tcPr>
            <w:tcW w:w="6803" w:type="dxa"/>
          </w:tcPr>
          <w:p w14:paraId="091BB0C6" w14:textId="77777777" w:rsidR="005C09BD" w:rsidRPr="009A716C" w:rsidRDefault="005C09BD" w:rsidP="005C09BD">
            <w:pPr>
              <w:pStyle w:val="StyleStyleHeader1-ClausesAfter0ptLeft0Hanging"/>
              <w:tabs>
                <w:tab w:val="clear" w:pos="576"/>
                <w:tab w:val="left" w:pos="700"/>
              </w:tabs>
              <w:ind w:left="612" w:hanging="612"/>
              <w:rPr>
                <w:i/>
                <w:lang w:val="fr-FR"/>
              </w:rPr>
            </w:pPr>
            <w:r w:rsidRPr="009A716C">
              <w:rPr>
                <w:lang w:val="fr-FR"/>
              </w:rPr>
              <w:t>4.3</w:t>
            </w:r>
            <w:r w:rsidRPr="009A716C">
              <w:rPr>
                <w:lang w:val="fr-FR"/>
              </w:rPr>
              <w:tab/>
            </w:r>
            <w:r w:rsidRPr="009A716C">
              <w:rPr>
                <w:bCs/>
                <w:szCs w:val="24"/>
                <w:lang w:val="fr-FR"/>
              </w:rPr>
              <w:t>Le</w:t>
            </w:r>
            <w:r w:rsidRPr="009A716C">
              <w:rPr>
                <w:rStyle w:val="28"/>
                <w:lang w:eastAsia="ja-JP"/>
              </w:rPr>
              <w:t xml:space="preserve"> Soumissionnaire doit satisfaire aux exigences</w:t>
            </w:r>
            <w:r w:rsidRPr="009A716C">
              <w:rPr>
                <w:lang w:val="fr-FR"/>
              </w:rPr>
              <w:t xml:space="preserve"> relatives à l’éligibilité des Soumissionnaires stipulées à la Section V, Pays d’origine éligibles des Prêts APD du Japon</w:t>
            </w:r>
            <w:r w:rsidRPr="009A716C">
              <w:rPr>
                <w:bCs/>
                <w:szCs w:val="24"/>
                <w:lang w:val="fr-FR" w:eastAsia="ja-JP"/>
              </w:rPr>
              <w:t>.</w:t>
            </w:r>
          </w:p>
        </w:tc>
      </w:tr>
      <w:tr w:rsidR="005C09BD" w:rsidRPr="007E084B" w14:paraId="3B98FBA8" w14:textId="77777777" w:rsidTr="00851569">
        <w:trPr>
          <w:jc w:val="center"/>
        </w:trPr>
        <w:tc>
          <w:tcPr>
            <w:tcW w:w="2551" w:type="dxa"/>
          </w:tcPr>
          <w:p w14:paraId="2A9022BB" w14:textId="77777777" w:rsidR="005C09BD" w:rsidRPr="009A716C" w:rsidRDefault="005C09BD" w:rsidP="000D69B3">
            <w:pPr>
              <w:rPr>
                <w:lang w:val="fr-FR"/>
              </w:rPr>
            </w:pPr>
          </w:p>
        </w:tc>
        <w:tc>
          <w:tcPr>
            <w:tcW w:w="6803" w:type="dxa"/>
          </w:tcPr>
          <w:p w14:paraId="76913486" w14:textId="77777777" w:rsidR="005C09BD" w:rsidRPr="009A716C" w:rsidRDefault="005C09BD" w:rsidP="000D69B3">
            <w:pPr>
              <w:pStyle w:val="StyleStyleHeader1-ClausesAfter0ptLeft0Hanging"/>
              <w:rPr>
                <w:lang w:val="fr-FR"/>
              </w:rPr>
            </w:pPr>
            <w:r w:rsidRPr="009A716C">
              <w:rPr>
                <w:lang w:val="fr-FR"/>
              </w:rPr>
              <w:t>4.4</w:t>
            </w:r>
            <w:r w:rsidRPr="009A716C">
              <w:rPr>
                <w:lang w:val="fr-FR"/>
              </w:rPr>
              <w:tab/>
              <w:t>Le Soumissionnaire déclaré inéligible par la JICA, conformément à IS 3.1, ne sera pas éligible à l’attribution d’un marché</w:t>
            </w:r>
            <w:r w:rsidRPr="009A716C">
              <w:rPr>
                <w:bCs/>
                <w:lang w:val="fr-FR" w:eastAsia="ja-JP"/>
              </w:rPr>
              <w:t>.</w:t>
            </w:r>
          </w:p>
        </w:tc>
      </w:tr>
      <w:tr w:rsidR="005C09BD" w:rsidRPr="007E084B" w14:paraId="36E83FAB" w14:textId="77777777" w:rsidTr="00851569">
        <w:trPr>
          <w:jc w:val="center"/>
        </w:trPr>
        <w:tc>
          <w:tcPr>
            <w:tcW w:w="2551" w:type="dxa"/>
          </w:tcPr>
          <w:p w14:paraId="76FB22FC" w14:textId="77777777" w:rsidR="005C09BD" w:rsidRPr="009A716C" w:rsidRDefault="005C09BD" w:rsidP="000D69B3">
            <w:pPr>
              <w:rPr>
                <w:lang w:val="fr-FR"/>
              </w:rPr>
            </w:pPr>
          </w:p>
        </w:tc>
        <w:tc>
          <w:tcPr>
            <w:tcW w:w="6803" w:type="dxa"/>
          </w:tcPr>
          <w:p w14:paraId="1B7A1E47" w14:textId="77777777" w:rsidR="005C09BD" w:rsidRPr="009A716C" w:rsidRDefault="005C09BD" w:rsidP="000D69B3">
            <w:pPr>
              <w:pStyle w:val="StyleStyleHeader1-ClausesAfter0ptLeft0Hanging"/>
              <w:rPr>
                <w:lang w:val="fr-FR"/>
              </w:rPr>
            </w:pPr>
            <w:r w:rsidRPr="009A716C">
              <w:rPr>
                <w:lang w:val="fr-FR"/>
              </w:rPr>
              <w:t>4.</w:t>
            </w:r>
            <w:r w:rsidRPr="009A716C">
              <w:rPr>
                <w:lang w:val="fr-FR" w:eastAsia="ja-JP"/>
              </w:rPr>
              <w:t>5</w:t>
            </w:r>
            <w:r w:rsidRPr="009A716C">
              <w:rPr>
                <w:lang w:val="fr-FR"/>
              </w:rPr>
              <w:tab/>
            </w:r>
            <w:r w:rsidRPr="009A716C">
              <w:rPr>
                <w:lang w:val="fr-FR" w:eastAsia="ja-JP"/>
              </w:rPr>
              <w:t>C</w:t>
            </w:r>
            <w:r w:rsidRPr="009A716C">
              <w:rPr>
                <w:rStyle w:val="28"/>
                <w:lang w:eastAsia="ja-JP"/>
              </w:rPr>
              <w:t xml:space="preserve">et appel d’offres est ouvert uniquement aux Soumissionnaires préqualifiés, </w:t>
            </w:r>
            <w:r w:rsidRPr="009A716C">
              <w:rPr>
                <w:rStyle w:val="28"/>
                <w:b/>
                <w:lang w:eastAsia="ja-JP"/>
              </w:rPr>
              <w:t>sauf indication contraire dans les DP</w:t>
            </w:r>
            <w:r w:rsidRPr="009A716C">
              <w:rPr>
                <w:lang w:val="fr-FR"/>
              </w:rPr>
              <w:t>.</w:t>
            </w:r>
          </w:p>
        </w:tc>
      </w:tr>
      <w:tr w:rsidR="005C09BD" w:rsidRPr="007E084B" w14:paraId="7DFD5C6F" w14:textId="77777777" w:rsidTr="00851569">
        <w:trPr>
          <w:trHeight w:val="741"/>
          <w:jc w:val="center"/>
        </w:trPr>
        <w:tc>
          <w:tcPr>
            <w:tcW w:w="2551" w:type="dxa"/>
          </w:tcPr>
          <w:p w14:paraId="06DF4D9B" w14:textId="77777777" w:rsidR="005C09BD" w:rsidRPr="009A716C" w:rsidRDefault="005C09BD" w:rsidP="000D69B3">
            <w:pPr>
              <w:rPr>
                <w:lang w:val="fr-FR"/>
              </w:rPr>
            </w:pPr>
          </w:p>
        </w:tc>
        <w:tc>
          <w:tcPr>
            <w:tcW w:w="6803" w:type="dxa"/>
          </w:tcPr>
          <w:p w14:paraId="3FB0D58D" w14:textId="77777777" w:rsidR="005C09BD" w:rsidRPr="009A716C" w:rsidRDefault="005C09BD" w:rsidP="000D69B3">
            <w:pPr>
              <w:pStyle w:val="StyleHeader1-ClausesAfter0pt"/>
              <w:tabs>
                <w:tab w:val="left" w:pos="612"/>
              </w:tabs>
              <w:ind w:left="612" w:hanging="612"/>
              <w:rPr>
                <w:lang w:val="fr-FR"/>
              </w:rPr>
            </w:pPr>
            <w:r w:rsidRPr="009A716C">
              <w:rPr>
                <w:lang w:val="fr-FR"/>
              </w:rPr>
              <w:t>4.</w:t>
            </w:r>
            <w:r w:rsidRPr="009A716C">
              <w:rPr>
                <w:lang w:val="fr-FR" w:eastAsia="ja-JP"/>
              </w:rPr>
              <w:t>6</w:t>
            </w:r>
            <w:r w:rsidRPr="009A716C">
              <w:rPr>
                <w:lang w:val="fr-FR"/>
              </w:rPr>
              <w:tab/>
              <w:t>L</w:t>
            </w:r>
            <w:r w:rsidRPr="009A716C">
              <w:rPr>
                <w:rStyle w:val="28"/>
                <w:lang w:eastAsia="ja-JP"/>
              </w:rPr>
              <w:t>e Soumissionnaire doit</w:t>
            </w:r>
            <w:r w:rsidRPr="009A716C">
              <w:rPr>
                <w:lang w:val="fr-FR"/>
              </w:rPr>
              <w:t xml:space="preserve"> fournir la preuve du maintien de son éligibilité, à la satisfaction du Maître d’ouvrage, s’il </w:t>
            </w:r>
            <w:r w:rsidRPr="009A716C">
              <w:rPr>
                <w:rFonts w:hint="eastAsia"/>
                <w:lang w:val="fr-FR" w:eastAsia="ja-JP"/>
              </w:rPr>
              <w:t xml:space="preserve">en </w:t>
            </w:r>
            <w:r w:rsidRPr="009A716C">
              <w:rPr>
                <w:lang w:val="fr-FR"/>
              </w:rPr>
              <w:t>est requis par le Maître d’ouvrage.</w:t>
            </w:r>
          </w:p>
        </w:tc>
      </w:tr>
      <w:tr w:rsidR="005C09BD" w:rsidRPr="007E084B" w14:paraId="6DBCF8DF" w14:textId="77777777" w:rsidTr="00851569">
        <w:trPr>
          <w:jc w:val="center"/>
        </w:trPr>
        <w:tc>
          <w:tcPr>
            <w:tcW w:w="2551" w:type="dxa"/>
          </w:tcPr>
          <w:p w14:paraId="7BD002D6" w14:textId="080DE042" w:rsidR="005C09BD" w:rsidRPr="009A716C" w:rsidRDefault="005C09BD" w:rsidP="000D69B3">
            <w:pPr>
              <w:pStyle w:val="Section1Header2"/>
              <w:tabs>
                <w:tab w:val="clear" w:pos="720"/>
              </w:tabs>
              <w:ind w:left="342"/>
              <w:rPr>
                <w:lang w:val="en-GB"/>
              </w:rPr>
            </w:pPr>
            <w:bookmarkStart w:id="80" w:name="_Toc438532561"/>
            <w:bookmarkStart w:id="81" w:name="_Toc438532562"/>
            <w:bookmarkStart w:id="82" w:name="_Toc438532563"/>
            <w:bookmarkStart w:id="83" w:name="_Toc438532564"/>
            <w:bookmarkStart w:id="84" w:name="_Toc438532565"/>
            <w:bookmarkStart w:id="85" w:name="_Toc438532567"/>
            <w:bookmarkStart w:id="86" w:name="_Toc438438824"/>
            <w:bookmarkStart w:id="87" w:name="_Toc438532568"/>
            <w:bookmarkStart w:id="88" w:name="_Toc438733968"/>
            <w:bookmarkStart w:id="89" w:name="_Toc438907009"/>
            <w:bookmarkStart w:id="90" w:name="_Toc438907208"/>
            <w:bookmarkStart w:id="91" w:name="_Toc100032293"/>
            <w:bookmarkStart w:id="92" w:name="_Toc112173900"/>
            <w:bookmarkEnd w:id="80"/>
            <w:bookmarkEnd w:id="81"/>
            <w:bookmarkEnd w:id="82"/>
            <w:bookmarkEnd w:id="83"/>
            <w:bookmarkEnd w:id="84"/>
            <w:bookmarkEnd w:id="85"/>
            <w:r w:rsidRPr="009A716C">
              <w:rPr>
                <w:lang w:val="en-GB"/>
              </w:rPr>
              <w:t>B</w:t>
            </w:r>
            <w:r w:rsidRPr="009A716C">
              <w:rPr>
                <w:lang w:val="fr-FR"/>
              </w:rPr>
              <w:t>iens et services éligible</w:t>
            </w:r>
            <w:r w:rsidRPr="009A716C">
              <w:rPr>
                <w:lang w:val="en-GB"/>
              </w:rPr>
              <w:t>s</w:t>
            </w:r>
            <w:bookmarkEnd w:id="86"/>
            <w:bookmarkEnd w:id="87"/>
            <w:bookmarkEnd w:id="88"/>
            <w:bookmarkEnd w:id="89"/>
            <w:bookmarkEnd w:id="90"/>
            <w:bookmarkEnd w:id="91"/>
            <w:bookmarkEnd w:id="92"/>
          </w:p>
        </w:tc>
        <w:tc>
          <w:tcPr>
            <w:tcW w:w="6803" w:type="dxa"/>
          </w:tcPr>
          <w:p w14:paraId="7609B6F6" w14:textId="37845B91" w:rsidR="005C09BD" w:rsidRPr="009A716C" w:rsidRDefault="005C09BD" w:rsidP="000D69B3">
            <w:pPr>
              <w:pStyle w:val="StyleStyleHeader1-ClausesAfter0ptLeft0Hanging"/>
              <w:rPr>
                <w:lang w:val="fr-FR" w:eastAsia="ja-JP"/>
              </w:rPr>
            </w:pPr>
            <w:r w:rsidRPr="009A716C">
              <w:rPr>
                <w:lang w:val="fr-FR"/>
              </w:rPr>
              <w:t>5.1</w:t>
            </w:r>
            <w:r w:rsidRPr="009A716C">
              <w:rPr>
                <w:lang w:val="fr-FR"/>
              </w:rPr>
              <w:tab/>
              <w:t>Tous les biens et services constitutifs des Travaux faisant l’objet du présent Marché et financés par la JICA doivent répondre aux exigences indiqué</w:t>
            </w:r>
            <w:r w:rsidR="004C17B0" w:rsidRPr="009A716C">
              <w:rPr>
                <w:lang w:val="fr-FR"/>
              </w:rPr>
              <w:t>e</w:t>
            </w:r>
            <w:r w:rsidRPr="009A716C">
              <w:rPr>
                <w:lang w:val="fr-FR"/>
              </w:rPr>
              <w:t>s à la Section V, Pays d’origine éligibles des Prêts APD du Japon</w:t>
            </w:r>
            <w:r w:rsidRPr="009A716C">
              <w:rPr>
                <w:lang w:val="fr-FR" w:eastAsia="ja-JP"/>
              </w:rPr>
              <w:t>.</w:t>
            </w:r>
          </w:p>
        </w:tc>
      </w:tr>
      <w:tr w:rsidR="005C09BD" w:rsidRPr="007E084B" w14:paraId="484C37EA" w14:textId="77777777" w:rsidTr="00851569">
        <w:trPr>
          <w:jc w:val="center"/>
        </w:trPr>
        <w:tc>
          <w:tcPr>
            <w:tcW w:w="2551" w:type="dxa"/>
          </w:tcPr>
          <w:p w14:paraId="05A46672" w14:textId="77777777" w:rsidR="005C09BD" w:rsidRPr="009A716C" w:rsidRDefault="005C09BD" w:rsidP="000D69B3">
            <w:pPr>
              <w:keepNext/>
              <w:rPr>
                <w:lang w:val="fr-FR"/>
              </w:rPr>
            </w:pPr>
            <w:bookmarkStart w:id="93" w:name="_Toc438532569"/>
            <w:bookmarkStart w:id="94" w:name="_Toc438532572"/>
            <w:bookmarkEnd w:id="93"/>
            <w:bookmarkEnd w:id="94"/>
          </w:p>
        </w:tc>
        <w:tc>
          <w:tcPr>
            <w:tcW w:w="6803" w:type="dxa"/>
          </w:tcPr>
          <w:p w14:paraId="0EFAD864" w14:textId="287E4E46" w:rsidR="005C09BD" w:rsidRPr="009A716C" w:rsidRDefault="005C09BD" w:rsidP="005C09BD">
            <w:pPr>
              <w:pStyle w:val="Section1Header1"/>
              <w:keepNext/>
              <w:rPr>
                <w:lang w:val="fr-FR"/>
              </w:rPr>
            </w:pPr>
            <w:bookmarkStart w:id="95" w:name="_Toc438438825"/>
            <w:bookmarkStart w:id="96" w:name="_Toc438532573"/>
            <w:bookmarkStart w:id="97" w:name="_Toc438733969"/>
            <w:bookmarkStart w:id="98" w:name="_Toc438962051"/>
            <w:bookmarkStart w:id="99" w:name="_Toc461939617"/>
            <w:bookmarkStart w:id="100" w:name="_Toc100032294"/>
            <w:bookmarkStart w:id="101" w:name="_Toc164491529"/>
            <w:bookmarkStart w:id="102" w:name="_Toc112173901"/>
            <w:r w:rsidRPr="009A716C">
              <w:rPr>
                <w:lang w:val="fr-FR"/>
              </w:rPr>
              <w:t>B.  Contenu du Dossier d’appel d’offres</w:t>
            </w:r>
            <w:bookmarkEnd w:id="95"/>
            <w:bookmarkEnd w:id="96"/>
            <w:bookmarkEnd w:id="97"/>
            <w:bookmarkEnd w:id="98"/>
            <w:bookmarkEnd w:id="99"/>
            <w:bookmarkEnd w:id="100"/>
            <w:bookmarkEnd w:id="101"/>
            <w:bookmarkEnd w:id="102"/>
          </w:p>
        </w:tc>
      </w:tr>
      <w:tr w:rsidR="005C09BD" w:rsidRPr="007E084B" w14:paraId="74C5AA3F" w14:textId="77777777" w:rsidTr="00851569">
        <w:trPr>
          <w:jc w:val="center"/>
        </w:trPr>
        <w:tc>
          <w:tcPr>
            <w:tcW w:w="2551" w:type="dxa"/>
          </w:tcPr>
          <w:p w14:paraId="2F09DFB4" w14:textId="0C382D0E" w:rsidR="005C09BD" w:rsidRPr="009A716C" w:rsidRDefault="005C09BD" w:rsidP="005C09BD">
            <w:pPr>
              <w:pStyle w:val="Section1Header2"/>
              <w:tabs>
                <w:tab w:val="clear" w:pos="720"/>
              </w:tabs>
              <w:ind w:left="342"/>
              <w:rPr>
                <w:lang w:val="fr-FR"/>
              </w:rPr>
            </w:pPr>
            <w:bookmarkStart w:id="103" w:name="_Toc438438826"/>
            <w:bookmarkStart w:id="104" w:name="_Toc438532574"/>
            <w:bookmarkStart w:id="105" w:name="_Toc438733970"/>
            <w:bookmarkStart w:id="106" w:name="_Toc438907010"/>
            <w:bookmarkStart w:id="107" w:name="_Toc438907209"/>
            <w:bookmarkStart w:id="108" w:name="_Toc100032295"/>
            <w:bookmarkStart w:id="109" w:name="_Toc112173902"/>
            <w:r w:rsidRPr="009A716C">
              <w:rPr>
                <w:lang w:val="fr-FR"/>
              </w:rPr>
              <w:t>Sections du Dossier d’appel d’offres</w:t>
            </w:r>
            <w:bookmarkEnd w:id="103"/>
            <w:bookmarkEnd w:id="104"/>
            <w:bookmarkEnd w:id="105"/>
            <w:bookmarkEnd w:id="106"/>
            <w:bookmarkEnd w:id="107"/>
            <w:bookmarkEnd w:id="108"/>
            <w:bookmarkEnd w:id="109"/>
          </w:p>
        </w:tc>
        <w:tc>
          <w:tcPr>
            <w:tcW w:w="6803" w:type="dxa"/>
          </w:tcPr>
          <w:p w14:paraId="28D7D21C" w14:textId="77777777" w:rsidR="005C09BD" w:rsidRPr="009A716C" w:rsidRDefault="005C09BD" w:rsidP="000D69B3">
            <w:pPr>
              <w:pStyle w:val="StyleStyleHeader1-ClausesAfter0ptLeft0Hanging"/>
              <w:rPr>
                <w:lang w:val="fr-FR"/>
              </w:rPr>
            </w:pPr>
            <w:r w:rsidRPr="009A716C">
              <w:rPr>
                <w:lang w:val="fr-FR"/>
              </w:rPr>
              <w:t>6.1</w:t>
            </w:r>
            <w:r w:rsidRPr="009A716C">
              <w:rPr>
                <w:lang w:val="fr-FR"/>
              </w:rPr>
              <w:tab/>
            </w:r>
            <w:r w:rsidRPr="009A716C">
              <w:rPr>
                <w:spacing w:val="-4"/>
                <w:szCs w:val="24"/>
                <w:lang w:val="fr-FR"/>
              </w:rPr>
              <w:t>L</w:t>
            </w:r>
            <w:r w:rsidRPr="009A716C">
              <w:rPr>
                <w:lang w:val="fr-FR"/>
              </w:rPr>
              <w:t>e Dossier d’appel d’offres se compose de trois parties qui comprennent toutes les sections dont la liste figure ci-après, et qui doivent être interprétées à la lumière de tout avenant émis conformément à IS 8</w:t>
            </w:r>
            <w:r w:rsidRPr="009A716C">
              <w:rPr>
                <w:spacing w:val="-4"/>
                <w:szCs w:val="24"/>
                <w:lang w:val="fr-FR"/>
              </w:rPr>
              <w:t>.</w:t>
            </w:r>
          </w:p>
          <w:p w14:paraId="7AA44E37" w14:textId="77777777" w:rsidR="005C09BD" w:rsidRPr="009A716C" w:rsidRDefault="005C09BD" w:rsidP="000D69B3">
            <w:pPr>
              <w:tabs>
                <w:tab w:val="left" w:pos="1152"/>
                <w:tab w:val="left" w:pos="2502"/>
              </w:tabs>
              <w:spacing w:after="120"/>
              <w:ind w:left="576"/>
              <w:rPr>
                <w:b/>
                <w:lang w:val="fr-FR"/>
              </w:rPr>
            </w:pPr>
            <w:r w:rsidRPr="009A716C">
              <w:rPr>
                <w:b/>
                <w:lang w:val="fr-FR"/>
              </w:rPr>
              <w:t>PREMIÈRE PARTIE : Procédures d’appel d’offres</w:t>
            </w:r>
          </w:p>
          <w:p w14:paraId="0C599037" w14:textId="77777777" w:rsidR="005C09BD" w:rsidRPr="009A716C" w:rsidRDefault="005C09BD" w:rsidP="0097606D">
            <w:pPr>
              <w:numPr>
                <w:ilvl w:val="0"/>
                <w:numId w:val="2"/>
              </w:numPr>
              <w:tabs>
                <w:tab w:val="left" w:pos="869"/>
              </w:tabs>
              <w:spacing w:after="80"/>
              <w:ind w:left="869" w:hanging="293"/>
              <w:rPr>
                <w:lang w:val="fr-FR"/>
              </w:rPr>
            </w:pPr>
            <w:r w:rsidRPr="009A716C">
              <w:rPr>
                <w:lang w:val="fr-FR"/>
              </w:rPr>
              <w:t>Section I. Instructions aux soumissionnaires (IS)</w:t>
            </w:r>
          </w:p>
          <w:p w14:paraId="62FE47C0" w14:textId="77777777" w:rsidR="005C09BD" w:rsidRPr="009A716C" w:rsidRDefault="005C09BD" w:rsidP="0097606D">
            <w:pPr>
              <w:numPr>
                <w:ilvl w:val="0"/>
                <w:numId w:val="2"/>
              </w:numPr>
              <w:tabs>
                <w:tab w:val="left" w:pos="869"/>
              </w:tabs>
              <w:spacing w:after="80"/>
              <w:ind w:left="869" w:hanging="293"/>
              <w:rPr>
                <w:lang w:val="fr-FR"/>
              </w:rPr>
            </w:pPr>
            <w:r w:rsidRPr="009A716C">
              <w:rPr>
                <w:lang w:val="fr-FR"/>
              </w:rPr>
              <w:t>Section II. Données particulières (DP)</w:t>
            </w:r>
          </w:p>
          <w:p w14:paraId="50136C50" w14:textId="77777777" w:rsidR="005C09BD" w:rsidRPr="009A716C" w:rsidRDefault="005C09BD" w:rsidP="0097606D">
            <w:pPr>
              <w:numPr>
                <w:ilvl w:val="0"/>
                <w:numId w:val="2"/>
              </w:numPr>
              <w:tabs>
                <w:tab w:val="left" w:pos="869"/>
              </w:tabs>
              <w:spacing w:after="80"/>
              <w:ind w:left="869" w:hanging="293"/>
              <w:rPr>
                <w:lang w:val="fr-FR"/>
              </w:rPr>
            </w:pPr>
            <w:r w:rsidRPr="009A716C">
              <w:rPr>
                <w:lang w:val="fr-FR"/>
              </w:rPr>
              <w:t>Section III. Critères d’évaluation et de qualification (CEQ)</w:t>
            </w:r>
          </w:p>
          <w:p w14:paraId="142F118E" w14:textId="77777777" w:rsidR="005C09BD" w:rsidRPr="009A716C" w:rsidRDefault="005C09BD" w:rsidP="0097606D">
            <w:pPr>
              <w:numPr>
                <w:ilvl w:val="0"/>
                <w:numId w:val="2"/>
              </w:numPr>
              <w:tabs>
                <w:tab w:val="left" w:pos="869"/>
              </w:tabs>
              <w:spacing w:after="80"/>
              <w:ind w:left="869" w:hanging="293"/>
            </w:pPr>
            <w:r w:rsidRPr="009A716C">
              <w:t>Section IV. Formulaires de soumission</w:t>
            </w:r>
          </w:p>
          <w:p w14:paraId="6CC13BEA" w14:textId="77777777" w:rsidR="005C09BD" w:rsidRPr="009A716C" w:rsidRDefault="005C09BD" w:rsidP="008356ED">
            <w:pPr>
              <w:numPr>
                <w:ilvl w:val="0"/>
                <w:numId w:val="2"/>
              </w:numPr>
              <w:tabs>
                <w:tab w:val="left" w:pos="869"/>
              </w:tabs>
              <w:spacing w:after="120"/>
              <w:ind w:left="869" w:hanging="293"/>
              <w:rPr>
                <w:lang w:val="fr-FR"/>
              </w:rPr>
            </w:pPr>
            <w:r w:rsidRPr="009A716C">
              <w:rPr>
                <w:lang w:val="fr-FR"/>
              </w:rPr>
              <w:t>Section V. Pays d’origine éligibles des Prêts APD du Japon</w:t>
            </w:r>
          </w:p>
          <w:p w14:paraId="4C247D36" w14:textId="77777777" w:rsidR="005C09BD" w:rsidRPr="009A716C" w:rsidRDefault="005C09BD" w:rsidP="008356ED">
            <w:pPr>
              <w:tabs>
                <w:tab w:val="left" w:pos="1152"/>
                <w:tab w:val="left" w:pos="1692"/>
                <w:tab w:val="left" w:pos="2502"/>
              </w:tabs>
              <w:spacing w:before="120" w:after="120"/>
              <w:ind w:left="612" w:hanging="32"/>
              <w:rPr>
                <w:b/>
                <w:lang w:val="fr-FR"/>
              </w:rPr>
            </w:pPr>
            <w:r w:rsidRPr="009A716C">
              <w:rPr>
                <w:b/>
                <w:lang w:val="fr-FR"/>
              </w:rPr>
              <w:t>DEUXIÈME PARTIE : Exigences du Maître d’</w:t>
            </w:r>
            <w:r w:rsidRPr="009A716C">
              <w:rPr>
                <w:rFonts w:hint="eastAsia"/>
                <w:b/>
                <w:lang w:val="fr-FR"/>
              </w:rPr>
              <w:t>o</w:t>
            </w:r>
            <w:r w:rsidRPr="009A716C">
              <w:rPr>
                <w:b/>
                <w:lang w:val="fr-FR"/>
              </w:rPr>
              <w:t>uvrage</w:t>
            </w:r>
          </w:p>
          <w:p w14:paraId="2EE46E8A" w14:textId="77777777" w:rsidR="005C09BD" w:rsidRPr="009A716C" w:rsidRDefault="005C09BD" w:rsidP="008356ED">
            <w:pPr>
              <w:numPr>
                <w:ilvl w:val="0"/>
                <w:numId w:val="2"/>
              </w:numPr>
              <w:tabs>
                <w:tab w:val="left" w:pos="869"/>
              </w:tabs>
              <w:spacing w:after="120"/>
              <w:ind w:left="869" w:hanging="293"/>
              <w:rPr>
                <w:lang w:val="fr-FR"/>
              </w:rPr>
            </w:pPr>
            <w:r w:rsidRPr="009A716C">
              <w:rPr>
                <w:lang w:val="fr-FR"/>
              </w:rPr>
              <w:t xml:space="preserve">Section VI. </w:t>
            </w:r>
            <w:r w:rsidRPr="009A716C">
              <w:rPr>
                <w:iCs/>
                <w:lang w:val="fr-FR"/>
              </w:rPr>
              <w:t>E</w:t>
            </w:r>
            <w:r w:rsidRPr="009A716C">
              <w:rPr>
                <w:lang w:val="fr-FR"/>
              </w:rPr>
              <w:t>xigences du Maître d’</w:t>
            </w:r>
            <w:r w:rsidRPr="009A716C">
              <w:rPr>
                <w:rFonts w:hint="eastAsia"/>
                <w:lang w:val="fr-FR"/>
              </w:rPr>
              <w:t>o</w:t>
            </w:r>
            <w:r w:rsidRPr="009A716C">
              <w:rPr>
                <w:lang w:val="fr-FR"/>
              </w:rPr>
              <w:t>uvrage</w:t>
            </w:r>
          </w:p>
          <w:p w14:paraId="0C716985" w14:textId="63AB2642" w:rsidR="005C09BD" w:rsidRPr="009A716C" w:rsidRDefault="005C09BD" w:rsidP="008356ED">
            <w:pPr>
              <w:pStyle w:val="ac"/>
              <w:tabs>
                <w:tab w:val="left" w:pos="1152"/>
                <w:tab w:val="left" w:pos="1692"/>
                <w:tab w:val="left" w:pos="2502"/>
              </w:tabs>
              <w:spacing w:before="120" w:after="120"/>
              <w:ind w:left="612"/>
              <w:rPr>
                <w:b/>
                <w:i/>
                <w:sz w:val="24"/>
                <w:lang w:val="fr-FR"/>
              </w:rPr>
            </w:pPr>
            <w:r w:rsidRPr="009A716C">
              <w:rPr>
                <w:b/>
                <w:sz w:val="24"/>
                <w:lang w:val="fr-FR"/>
              </w:rPr>
              <w:t xml:space="preserve">TROISIÈME PARTIE : Conditions du Marché et </w:t>
            </w:r>
            <w:r w:rsidR="00E8090B" w:rsidRPr="009A716C">
              <w:rPr>
                <w:b/>
                <w:sz w:val="24"/>
                <w:lang w:val="fr-FR"/>
              </w:rPr>
              <w:t>f</w:t>
            </w:r>
            <w:r w:rsidRPr="009A716C">
              <w:rPr>
                <w:b/>
                <w:sz w:val="24"/>
                <w:lang w:val="fr-FR"/>
              </w:rPr>
              <w:t>ormulaires du Marchés</w:t>
            </w:r>
          </w:p>
          <w:p w14:paraId="75E9CE6F" w14:textId="77777777" w:rsidR="005C09BD" w:rsidRPr="009A716C" w:rsidRDefault="005C09BD" w:rsidP="0097606D">
            <w:pPr>
              <w:numPr>
                <w:ilvl w:val="0"/>
                <w:numId w:val="2"/>
              </w:numPr>
              <w:tabs>
                <w:tab w:val="left" w:pos="869"/>
              </w:tabs>
              <w:spacing w:after="80"/>
              <w:ind w:left="869" w:hanging="293"/>
              <w:rPr>
                <w:lang w:val="fr-FR"/>
              </w:rPr>
            </w:pPr>
            <w:r w:rsidRPr="009A716C">
              <w:rPr>
                <w:lang w:val="fr-FR"/>
              </w:rPr>
              <w:t>Section VII. Conditions Générales (CG)</w:t>
            </w:r>
          </w:p>
          <w:p w14:paraId="25A15E3B" w14:textId="77777777" w:rsidR="005C09BD" w:rsidRPr="009A716C" w:rsidRDefault="005C09BD" w:rsidP="0097606D">
            <w:pPr>
              <w:numPr>
                <w:ilvl w:val="0"/>
                <w:numId w:val="2"/>
              </w:numPr>
              <w:tabs>
                <w:tab w:val="left" w:pos="869"/>
              </w:tabs>
              <w:spacing w:after="80"/>
              <w:ind w:left="869" w:hanging="293"/>
              <w:rPr>
                <w:lang w:val="fr-FR"/>
              </w:rPr>
            </w:pPr>
            <w:r w:rsidRPr="009A716C">
              <w:rPr>
                <w:lang w:val="fr-FR"/>
              </w:rPr>
              <w:t>Section VIII. Conditions Particulières (CP)</w:t>
            </w:r>
          </w:p>
          <w:p w14:paraId="3AA8B21C" w14:textId="77777777" w:rsidR="005C09BD" w:rsidRPr="009A716C" w:rsidRDefault="005C09BD" w:rsidP="005C09BD">
            <w:pPr>
              <w:numPr>
                <w:ilvl w:val="0"/>
                <w:numId w:val="2"/>
              </w:numPr>
              <w:tabs>
                <w:tab w:val="left" w:pos="869"/>
              </w:tabs>
              <w:spacing w:after="240"/>
              <w:ind w:left="873" w:hanging="295"/>
              <w:rPr>
                <w:lang w:val="fr-FR"/>
              </w:rPr>
            </w:pPr>
            <w:r w:rsidRPr="009A716C">
              <w:rPr>
                <w:lang w:val="fr-FR"/>
              </w:rPr>
              <w:t>Section IX. Formulaires du Marché</w:t>
            </w:r>
          </w:p>
        </w:tc>
      </w:tr>
      <w:tr w:rsidR="005C09BD" w:rsidRPr="007E084B" w14:paraId="36EAD1B2" w14:textId="77777777" w:rsidTr="00851569">
        <w:trPr>
          <w:jc w:val="center"/>
        </w:trPr>
        <w:tc>
          <w:tcPr>
            <w:tcW w:w="2551" w:type="dxa"/>
          </w:tcPr>
          <w:p w14:paraId="5E211710" w14:textId="77777777" w:rsidR="005C09BD" w:rsidRPr="009A716C" w:rsidRDefault="005C09BD" w:rsidP="000D69B3">
            <w:pPr>
              <w:spacing w:before="120" w:after="120"/>
              <w:rPr>
                <w:lang w:val="fr-FR"/>
              </w:rPr>
            </w:pPr>
          </w:p>
        </w:tc>
        <w:tc>
          <w:tcPr>
            <w:tcW w:w="6803" w:type="dxa"/>
          </w:tcPr>
          <w:p w14:paraId="367EBB79" w14:textId="77777777" w:rsidR="005C09BD" w:rsidRPr="009A716C" w:rsidRDefault="005C09BD" w:rsidP="000D69B3">
            <w:pPr>
              <w:pStyle w:val="StyleStyleHeader1-ClausesAfter0ptLeft0Hanging1"/>
              <w:rPr>
                <w:lang w:val="fr-FR"/>
              </w:rPr>
            </w:pPr>
            <w:r w:rsidRPr="009A716C">
              <w:rPr>
                <w:lang w:val="fr-FR"/>
              </w:rPr>
              <w:t>6.2</w:t>
            </w:r>
            <w:r w:rsidRPr="009A716C">
              <w:rPr>
                <w:lang w:val="fr-FR"/>
              </w:rPr>
              <w:tab/>
              <w:t>L</w:t>
            </w:r>
            <w:r w:rsidRPr="009A716C">
              <w:rPr>
                <w:szCs w:val="24"/>
                <w:lang w:val="fr-FR"/>
              </w:rPr>
              <w:t>’Avis d’appel d’offres émis par le Maître d’ouvrage ne fait pas partie du Dossier d’appel d’offres</w:t>
            </w:r>
            <w:r w:rsidRPr="009A716C">
              <w:rPr>
                <w:lang w:val="fr-FR"/>
              </w:rPr>
              <w:t>.</w:t>
            </w:r>
          </w:p>
        </w:tc>
      </w:tr>
      <w:tr w:rsidR="005C09BD" w:rsidRPr="007E084B" w14:paraId="357A3DA9" w14:textId="77777777" w:rsidTr="00851569">
        <w:trPr>
          <w:jc w:val="center"/>
        </w:trPr>
        <w:tc>
          <w:tcPr>
            <w:tcW w:w="2551" w:type="dxa"/>
          </w:tcPr>
          <w:p w14:paraId="697B711A" w14:textId="77777777" w:rsidR="005C09BD" w:rsidRPr="009A716C" w:rsidRDefault="005C09BD" w:rsidP="000D69B3">
            <w:pPr>
              <w:spacing w:before="120" w:after="120"/>
              <w:rPr>
                <w:lang w:val="fr-FR"/>
              </w:rPr>
            </w:pPr>
          </w:p>
        </w:tc>
        <w:tc>
          <w:tcPr>
            <w:tcW w:w="6803" w:type="dxa"/>
          </w:tcPr>
          <w:p w14:paraId="3FAEF1AD" w14:textId="77777777" w:rsidR="005C09BD" w:rsidRPr="009A716C" w:rsidRDefault="005C09BD" w:rsidP="000D69B3">
            <w:pPr>
              <w:pStyle w:val="StyleStyleHeader1-ClausesAfter0ptLeft0Hanging1"/>
              <w:rPr>
                <w:lang w:val="fr-FR"/>
              </w:rPr>
            </w:pPr>
            <w:r w:rsidRPr="009A716C">
              <w:rPr>
                <w:lang w:val="fr-FR"/>
              </w:rPr>
              <w:t>6.3</w:t>
            </w:r>
            <w:r w:rsidRPr="009A716C">
              <w:rPr>
                <w:lang w:val="fr-FR"/>
              </w:rPr>
              <w:tab/>
              <w:t xml:space="preserve">Le </w:t>
            </w:r>
            <w:r w:rsidRPr="009A716C">
              <w:rPr>
                <w:szCs w:val="24"/>
                <w:lang w:val="fr-FR"/>
              </w:rPr>
              <w:t>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r w:rsidRPr="009A716C">
              <w:rPr>
                <w:lang w:val="fr-FR"/>
              </w:rPr>
              <w:t>.</w:t>
            </w:r>
          </w:p>
        </w:tc>
      </w:tr>
      <w:tr w:rsidR="005C09BD" w:rsidRPr="007E084B" w14:paraId="635E426C" w14:textId="77777777" w:rsidTr="00851569">
        <w:trPr>
          <w:jc w:val="center"/>
        </w:trPr>
        <w:tc>
          <w:tcPr>
            <w:tcW w:w="2551" w:type="dxa"/>
          </w:tcPr>
          <w:p w14:paraId="2D9C3EA2" w14:textId="77777777" w:rsidR="005C09BD" w:rsidRPr="009A716C" w:rsidRDefault="005C09BD" w:rsidP="000D69B3">
            <w:pPr>
              <w:spacing w:before="120" w:after="120"/>
              <w:rPr>
                <w:lang w:val="fr-FR"/>
              </w:rPr>
            </w:pPr>
          </w:p>
        </w:tc>
        <w:tc>
          <w:tcPr>
            <w:tcW w:w="6803" w:type="dxa"/>
          </w:tcPr>
          <w:p w14:paraId="5E1B9634" w14:textId="69CA235B" w:rsidR="005C09BD" w:rsidRPr="009A716C" w:rsidRDefault="005C09BD" w:rsidP="00576009">
            <w:pPr>
              <w:pStyle w:val="StyleStyleHeader1-ClausesAfter0ptLeft0Hanging1"/>
              <w:rPr>
                <w:lang w:val="fr-FR"/>
              </w:rPr>
            </w:pPr>
            <w:r w:rsidRPr="009A716C">
              <w:rPr>
                <w:lang w:val="fr-FR"/>
              </w:rPr>
              <w:t>6.4</w:t>
            </w:r>
            <w:r w:rsidRPr="009A716C">
              <w:rPr>
                <w:lang w:val="fr-FR"/>
              </w:rPr>
              <w:tab/>
              <w:t xml:space="preserve">Le </w:t>
            </w:r>
            <w:r w:rsidRPr="009A716C">
              <w:rPr>
                <w:szCs w:val="24"/>
                <w:lang w:val="fr-FR"/>
              </w:rPr>
              <w:t xml:space="preserve">Soumissionnaire doit examiner l’ensemble des instructions, formulaires, conditions et spécifications figurant au Dossier d’appel d’offres et fournir </w:t>
            </w:r>
            <w:r w:rsidR="00A048C4" w:rsidRPr="009A716C">
              <w:rPr>
                <w:szCs w:val="24"/>
                <w:lang w:val="fr-FR"/>
              </w:rPr>
              <w:t xml:space="preserve">dans son offre </w:t>
            </w:r>
            <w:r w:rsidRPr="009A716C">
              <w:rPr>
                <w:szCs w:val="24"/>
                <w:lang w:val="fr-FR"/>
              </w:rPr>
              <w:t>tous les renseignements et documents demandés dans le Dossier d’appel d’offres.</w:t>
            </w:r>
            <w:r w:rsidRPr="009A716C">
              <w:rPr>
                <w:rFonts w:hint="eastAsia"/>
                <w:szCs w:val="24"/>
                <w:lang w:val="fr-FR" w:eastAsia="ja-JP"/>
              </w:rPr>
              <w:t xml:space="preserve"> </w:t>
            </w:r>
            <w:r w:rsidRPr="009A716C">
              <w:rPr>
                <w:szCs w:val="24"/>
                <w:lang w:val="fr-FR"/>
              </w:rPr>
              <w:t>Les renseignements et documents doivent être complets, exactes, à jour et vérifiables</w:t>
            </w:r>
            <w:r w:rsidRPr="009A716C">
              <w:rPr>
                <w:lang w:val="fr-FR"/>
              </w:rPr>
              <w:t>.</w:t>
            </w:r>
          </w:p>
        </w:tc>
      </w:tr>
      <w:tr w:rsidR="005C09BD" w:rsidRPr="007E084B" w14:paraId="295F8706" w14:textId="77777777" w:rsidTr="00851569">
        <w:trPr>
          <w:jc w:val="center"/>
        </w:trPr>
        <w:tc>
          <w:tcPr>
            <w:tcW w:w="2551" w:type="dxa"/>
          </w:tcPr>
          <w:p w14:paraId="32271AE7" w14:textId="4B33EC78" w:rsidR="005C09BD" w:rsidRPr="009A716C" w:rsidRDefault="005C09BD" w:rsidP="00543DDB">
            <w:pPr>
              <w:pStyle w:val="Section1Header2"/>
              <w:tabs>
                <w:tab w:val="clear" w:pos="720"/>
              </w:tabs>
              <w:ind w:left="342"/>
              <w:rPr>
                <w:lang w:val="fr-FR"/>
              </w:rPr>
            </w:pPr>
            <w:bookmarkStart w:id="110" w:name="_Toc100032296"/>
            <w:bookmarkStart w:id="111" w:name="_Toc112173903"/>
            <w:r w:rsidRPr="009A716C">
              <w:rPr>
                <w:lang w:val="fr-FR"/>
              </w:rPr>
              <w:t>Éclaircissements apportés au Dossier d’appel d’offres, visite du site et réunion préparatoire</w:t>
            </w:r>
            <w:bookmarkEnd w:id="110"/>
            <w:bookmarkEnd w:id="111"/>
          </w:p>
        </w:tc>
        <w:tc>
          <w:tcPr>
            <w:tcW w:w="6803" w:type="dxa"/>
          </w:tcPr>
          <w:p w14:paraId="213FD873" w14:textId="1113BA45" w:rsidR="005C09BD" w:rsidRPr="009A716C" w:rsidRDefault="005C09BD" w:rsidP="000D69B3">
            <w:pPr>
              <w:pStyle w:val="StyleStyleHeader1-ClausesAfter0ptLeft0Hanging1"/>
              <w:spacing w:after="160"/>
              <w:rPr>
                <w:lang w:val="fr-FR"/>
              </w:rPr>
            </w:pPr>
            <w:r w:rsidRPr="009A716C">
              <w:rPr>
                <w:lang w:val="fr-FR"/>
              </w:rPr>
              <w:t>7.1</w:t>
            </w:r>
            <w:r w:rsidRPr="009A716C">
              <w:rPr>
                <w:lang w:val="fr-FR"/>
              </w:rPr>
              <w:tab/>
              <w:t>Le Soumissionnaire désirant obtenir des éclaircissements sur le Dossier d’appel d’offres contactera le Maître d’ouvrage, par écrit, à l’adresse du Maître d’ouvrage</w:t>
            </w:r>
            <w:r w:rsidRPr="009A716C">
              <w:rPr>
                <w:b/>
                <w:lang w:val="fr-FR"/>
              </w:rPr>
              <w:t xml:space="preserve"> indiquée dans les DP</w:t>
            </w:r>
            <w:r w:rsidRPr="009A716C">
              <w:rPr>
                <w:lang w:val="fr-FR"/>
              </w:rPr>
              <w:t xml:space="preserve"> ou soumettra sa demande durant la réunion préparatoire prévue, le cas échéant, conformément à IS</w:t>
            </w:r>
            <w:r w:rsidR="00834745" w:rsidRPr="009A716C">
              <w:rPr>
                <w:lang w:val="fr-FR"/>
              </w:rPr>
              <w:t> </w:t>
            </w:r>
            <w:r w:rsidRPr="009A716C">
              <w:rPr>
                <w:lang w:val="fr-FR"/>
              </w:rPr>
              <w:t>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w:t>
            </w:r>
            <w:r w:rsidR="00834745" w:rsidRPr="009A716C">
              <w:rPr>
                <w:lang w:val="fr-FR"/>
              </w:rPr>
              <w:t> </w:t>
            </w:r>
            <w:r w:rsidRPr="009A716C">
              <w:rPr>
                <w:lang w:val="fr-FR"/>
              </w:rPr>
              <w:t xml:space="preserve">6.3, incluant la question posée mais sans mention de l’auteur. Si </w:t>
            </w:r>
            <w:r w:rsidRPr="009A716C">
              <w:rPr>
                <w:b/>
                <w:lang w:val="fr-FR"/>
              </w:rPr>
              <w:t>les DP le précisent</w:t>
            </w:r>
            <w:r w:rsidRPr="009A716C">
              <w:rPr>
                <w:lang w:val="fr-FR"/>
              </w:rPr>
              <w:t xml:space="preserve">, le Maître d’ouvrage publiera également, dans les meilleurs délais, sa réponse sur le site internet du Maître d’ouvrage </w:t>
            </w:r>
            <w:r w:rsidRPr="009A716C">
              <w:rPr>
                <w:b/>
                <w:lang w:val="fr-FR"/>
              </w:rPr>
              <w:t>indiqué dans les DP</w:t>
            </w:r>
            <w:r w:rsidRPr="009A716C">
              <w:rPr>
                <w:lang w:val="fr-FR"/>
              </w:rPr>
              <w:t>. Au cas où les éclaircissements apportés entraîneraient des changements dans les éléments essentiels du Dossier d’appel d’offres, le Maître d’ouvrage modifiera le Dossier d’appel d’offres conformément à la procédure stipulée à IS</w:t>
            </w:r>
            <w:r w:rsidR="00834745" w:rsidRPr="009A716C">
              <w:rPr>
                <w:lang w:val="fr-FR"/>
              </w:rPr>
              <w:t> </w:t>
            </w:r>
            <w:r w:rsidRPr="009A716C">
              <w:rPr>
                <w:lang w:val="fr-FR"/>
              </w:rPr>
              <w:t>8 et à IS</w:t>
            </w:r>
            <w:r w:rsidR="00834745" w:rsidRPr="009A716C">
              <w:rPr>
                <w:lang w:val="fr-FR"/>
              </w:rPr>
              <w:t> </w:t>
            </w:r>
            <w:r w:rsidRPr="009A716C">
              <w:rPr>
                <w:lang w:val="fr-FR"/>
              </w:rPr>
              <w:t>22.2.</w:t>
            </w:r>
          </w:p>
        </w:tc>
      </w:tr>
      <w:tr w:rsidR="005C09BD" w:rsidRPr="007E084B" w14:paraId="4AACDDD8" w14:textId="77777777" w:rsidTr="00851569">
        <w:trPr>
          <w:jc w:val="center"/>
        </w:trPr>
        <w:tc>
          <w:tcPr>
            <w:tcW w:w="2551" w:type="dxa"/>
          </w:tcPr>
          <w:p w14:paraId="50CBC373" w14:textId="77777777" w:rsidR="005C09BD" w:rsidRPr="009A716C" w:rsidRDefault="005C09BD" w:rsidP="000D69B3">
            <w:pPr>
              <w:rPr>
                <w:lang w:val="fr-FR"/>
              </w:rPr>
            </w:pPr>
          </w:p>
        </w:tc>
        <w:tc>
          <w:tcPr>
            <w:tcW w:w="6803" w:type="dxa"/>
          </w:tcPr>
          <w:p w14:paraId="3415FD8D" w14:textId="77777777" w:rsidR="005C09BD" w:rsidRPr="009A716C" w:rsidRDefault="005C09BD" w:rsidP="000D69B3">
            <w:pPr>
              <w:pStyle w:val="StyleStyleHeader1-ClausesAfter0ptLeft0Hanging1"/>
              <w:spacing w:after="160"/>
              <w:rPr>
                <w:lang w:val="fr-FR"/>
              </w:rPr>
            </w:pPr>
            <w:r w:rsidRPr="009A716C">
              <w:rPr>
                <w:lang w:val="fr-FR"/>
              </w:rPr>
              <w:t>7.2</w:t>
            </w:r>
            <w:r w:rsidRPr="009A716C">
              <w:rPr>
                <w:lang w:val="fr-FR"/>
              </w:rPr>
              <w:tab/>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tc>
      </w:tr>
      <w:tr w:rsidR="005C09BD" w:rsidRPr="007E084B" w14:paraId="052C2F16" w14:textId="77777777" w:rsidTr="00851569">
        <w:trPr>
          <w:jc w:val="center"/>
        </w:trPr>
        <w:tc>
          <w:tcPr>
            <w:tcW w:w="2551" w:type="dxa"/>
          </w:tcPr>
          <w:p w14:paraId="64C77637" w14:textId="77777777" w:rsidR="005C09BD" w:rsidRPr="009A716C" w:rsidRDefault="005C09BD" w:rsidP="000D69B3">
            <w:pPr>
              <w:rPr>
                <w:lang w:val="fr-FR"/>
              </w:rPr>
            </w:pPr>
          </w:p>
        </w:tc>
        <w:tc>
          <w:tcPr>
            <w:tcW w:w="6803" w:type="dxa"/>
          </w:tcPr>
          <w:p w14:paraId="530F1883" w14:textId="77777777" w:rsidR="005C09BD" w:rsidRPr="009A716C" w:rsidRDefault="005C09BD" w:rsidP="000D69B3">
            <w:pPr>
              <w:pStyle w:val="StyleStyleHeader1-ClausesAfter0ptLeft0Hanging"/>
              <w:spacing w:after="160"/>
              <w:rPr>
                <w:lang w:val="fr-FR"/>
              </w:rPr>
            </w:pPr>
            <w:r w:rsidRPr="009A716C">
              <w:rPr>
                <w:lang w:val="fr-FR"/>
              </w:rPr>
              <w:t>7.3</w:t>
            </w:r>
            <w:r w:rsidRPr="009A716C">
              <w:rPr>
                <w:lang w:val="fr-FR"/>
              </w:rPr>
              <w:tab/>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tc>
      </w:tr>
      <w:tr w:rsidR="005C09BD" w:rsidRPr="007E084B" w14:paraId="449800FD" w14:textId="77777777" w:rsidTr="00851569">
        <w:trPr>
          <w:jc w:val="center"/>
        </w:trPr>
        <w:tc>
          <w:tcPr>
            <w:tcW w:w="2551" w:type="dxa"/>
          </w:tcPr>
          <w:p w14:paraId="0B171C23" w14:textId="77777777" w:rsidR="005C09BD" w:rsidRPr="009A716C" w:rsidRDefault="005C09BD" w:rsidP="000D69B3">
            <w:pPr>
              <w:rPr>
                <w:lang w:val="fr-FR"/>
              </w:rPr>
            </w:pPr>
          </w:p>
        </w:tc>
        <w:tc>
          <w:tcPr>
            <w:tcW w:w="6803" w:type="dxa"/>
          </w:tcPr>
          <w:p w14:paraId="109F2696" w14:textId="77777777" w:rsidR="005C09BD" w:rsidRPr="009A716C" w:rsidRDefault="005C09BD" w:rsidP="000D69B3">
            <w:pPr>
              <w:pStyle w:val="StyleStyleHeader1-ClausesAfter0ptLeft0Hanging"/>
              <w:spacing w:after="160"/>
              <w:rPr>
                <w:lang w:val="fr-FR"/>
              </w:rPr>
            </w:pPr>
            <w:r w:rsidRPr="009A716C">
              <w:rPr>
                <w:lang w:val="fr-FR"/>
              </w:rPr>
              <w:t>7.4</w:t>
            </w:r>
            <w:r w:rsidRPr="009A716C">
              <w:rPr>
                <w:lang w:val="fr-FR"/>
              </w:rPr>
              <w:tab/>
              <w:t xml:space="preserve">Lorsque </w:t>
            </w:r>
            <w:r w:rsidRPr="009A716C">
              <w:rPr>
                <w:b/>
                <w:lang w:val="fr-FR"/>
              </w:rPr>
              <w:t>les DP le prévoient</w:t>
            </w:r>
            <w:r w:rsidRPr="009A716C">
              <w:rPr>
                <w:lang w:val="fr-FR"/>
              </w:rPr>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tc>
      </w:tr>
      <w:tr w:rsidR="005C09BD" w:rsidRPr="007E084B" w14:paraId="145FE508" w14:textId="77777777" w:rsidTr="00851569">
        <w:trPr>
          <w:jc w:val="center"/>
        </w:trPr>
        <w:tc>
          <w:tcPr>
            <w:tcW w:w="2551" w:type="dxa"/>
          </w:tcPr>
          <w:p w14:paraId="166AC21B" w14:textId="77777777" w:rsidR="005C09BD" w:rsidRPr="009A716C" w:rsidRDefault="005C09BD" w:rsidP="000D69B3">
            <w:pPr>
              <w:rPr>
                <w:lang w:val="fr-FR"/>
              </w:rPr>
            </w:pPr>
          </w:p>
        </w:tc>
        <w:tc>
          <w:tcPr>
            <w:tcW w:w="6803" w:type="dxa"/>
          </w:tcPr>
          <w:p w14:paraId="18A53145" w14:textId="77777777" w:rsidR="005C09BD" w:rsidRPr="009A716C" w:rsidRDefault="005C09BD" w:rsidP="000D69B3">
            <w:pPr>
              <w:pStyle w:val="StyleStyleHeader1-ClausesAfter0ptLeft0Hanging"/>
              <w:spacing w:after="160"/>
              <w:rPr>
                <w:lang w:val="fr-FR"/>
              </w:rPr>
            </w:pPr>
            <w:r w:rsidRPr="009A716C">
              <w:rPr>
                <w:lang w:val="fr-FR"/>
              </w:rPr>
              <w:t>7.5</w:t>
            </w:r>
            <w:r w:rsidRPr="009A716C">
              <w:rPr>
                <w:lang w:val="fr-FR"/>
              </w:rPr>
              <w:tab/>
              <w:t>Il est demandé que le Soumissionnaire soumette toutes ses questions par écrit, de façon à ce qu’elles parviennent au Maître d’ouvrage au plus tard sept (7) jours avant la réunion préparatoire.</w:t>
            </w:r>
          </w:p>
        </w:tc>
      </w:tr>
      <w:tr w:rsidR="005C09BD" w:rsidRPr="007E084B" w14:paraId="19AA6DD1" w14:textId="77777777" w:rsidTr="00851569">
        <w:trPr>
          <w:jc w:val="center"/>
        </w:trPr>
        <w:tc>
          <w:tcPr>
            <w:tcW w:w="2551" w:type="dxa"/>
          </w:tcPr>
          <w:p w14:paraId="3DE229E4" w14:textId="77777777" w:rsidR="005C09BD" w:rsidRPr="009A716C" w:rsidRDefault="005C09BD" w:rsidP="000D69B3">
            <w:pPr>
              <w:rPr>
                <w:lang w:val="fr-FR"/>
              </w:rPr>
            </w:pPr>
          </w:p>
        </w:tc>
        <w:tc>
          <w:tcPr>
            <w:tcW w:w="6803" w:type="dxa"/>
          </w:tcPr>
          <w:p w14:paraId="286DDC55" w14:textId="77777777" w:rsidR="005C09BD" w:rsidRPr="009A716C" w:rsidRDefault="005C09BD" w:rsidP="000D69B3">
            <w:pPr>
              <w:pStyle w:val="StyleStyleHeader1-ClausesAfter0ptLeft0Hanging"/>
              <w:spacing w:after="160"/>
              <w:rPr>
                <w:lang w:val="fr-FR"/>
              </w:rPr>
            </w:pPr>
            <w:r w:rsidRPr="009A716C">
              <w:rPr>
                <w:lang w:val="fr-FR"/>
              </w:rPr>
              <w:t>7.6</w:t>
            </w:r>
            <w:r w:rsidRPr="009A716C">
              <w:rPr>
                <w:lang w:val="fr-FR"/>
              </w:rPr>
              <w:tab/>
              <w:t>Le procès-verbal de la réunion préparatoire, le cas échéant, incluant le texte des questions posées par les Soumissionnaires, sans en identifier la source, et les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5C09BD" w:rsidRPr="007E084B" w14:paraId="521E209F" w14:textId="77777777" w:rsidTr="00851569">
        <w:trPr>
          <w:jc w:val="center"/>
        </w:trPr>
        <w:tc>
          <w:tcPr>
            <w:tcW w:w="2551" w:type="dxa"/>
          </w:tcPr>
          <w:p w14:paraId="3A43A299" w14:textId="7980FC31" w:rsidR="005C09BD" w:rsidRPr="009A716C" w:rsidRDefault="005C09BD" w:rsidP="005C09BD">
            <w:pPr>
              <w:pStyle w:val="Section1Header2"/>
              <w:tabs>
                <w:tab w:val="clear" w:pos="720"/>
              </w:tabs>
              <w:ind w:left="342"/>
              <w:rPr>
                <w:lang w:val="fr-FR"/>
              </w:rPr>
            </w:pPr>
            <w:bookmarkStart w:id="112" w:name="_Toc438438828"/>
            <w:bookmarkStart w:id="113" w:name="_Toc438532576"/>
            <w:bookmarkStart w:id="114" w:name="_Toc438733972"/>
            <w:bookmarkStart w:id="115" w:name="_Toc438907012"/>
            <w:bookmarkStart w:id="116" w:name="_Toc438907211"/>
            <w:bookmarkStart w:id="117" w:name="_Toc100032297"/>
            <w:bookmarkStart w:id="118" w:name="_Toc112173904"/>
            <w:r w:rsidRPr="009A716C">
              <w:rPr>
                <w:lang w:val="fr-FR"/>
              </w:rPr>
              <w:t>Modifications apportées au Dossier d’appel d’offres</w:t>
            </w:r>
            <w:bookmarkEnd w:id="112"/>
            <w:bookmarkEnd w:id="113"/>
            <w:bookmarkEnd w:id="114"/>
            <w:bookmarkEnd w:id="115"/>
            <w:bookmarkEnd w:id="116"/>
            <w:bookmarkEnd w:id="117"/>
            <w:bookmarkEnd w:id="118"/>
          </w:p>
        </w:tc>
        <w:tc>
          <w:tcPr>
            <w:tcW w:w="6803" w:type="dxa"/>
          </w:tcPr>
          <w:p w14:paraId="4FC19FD9" w14:textId="77777777" w:rsidR="005C09BD" w:rsidRPr="009A716C" w:rsidRDefault="005C09BD" w:rsidP="000D69B3">
            <w:pPr>
              <w:pStyle w:val="StyleStyleHeader1-ClausesAfter0ptLeft0Hanging"/>
              <w:rPr>
                <w:lang w:val="fr-FR"/>
              </w:rPr>
            </w:pPr>
            <w:r w:rsidRPr="009A716C">
              <w:rPr>
                <w:lang w:val="fr-FR"/>
              </w:rPr>
              <w:t>8.1</w:t>
            </w:r>
            <w:r w:rsidRPr="009A716C">
              <w:rPr>
                <w:lang w:val="fr-FR"/>
              </w:rPr>
              <w:tab/>
              <w:t>Le Maître d’ouvrage peut à tout moment avant la date limite de remise des offres, modifier le Dossier d’appel d’offres en publiant un avenant.</w:t>
            </w:r>
          </w:p>
        </w:tc>
      </w:tr>
      <w:tr w:rsidR="005C09BD" w:rsidRPr="007E084B" w14:paraId="1DA9E120" w14:textId="77777777" w:rsidTr="00851569">
        <w:trPr>
          <w:cantSplit/>
          <w:jc w:val="center"/>
        </w:trPr>
        <w:tc>
          <w:tcPr>
            <w:tcW w:w="2551" w:type="dxa"/>
          </w:tcPr>
          <w:p w14:paraId="68D656F7" w14:textId="77777777" w:rsidR="005C09BD" w:rsidRPr="009A716C" w:rsidRDefault="005C09BD" w:rsidP="000D69B3">
            <w:pPr>
              <w:rPr>
                <w:lang w:val="fr-FR"/>
              </w:rPr>
            </w:pPr>
          </w:p>
        </w:tc>
        <w:tc>
          <w:tcPr>
            <w:tcW w:w="6803" w:type="dxa"/>
          </w:tcPr>
          <w:p w14:paraId="01D32E75" w14:textId="77777777" w:rsidR="005C09BD" w:rsidRPr="009A716C" w:rsidRDefault="005C09BD" w:rsidP="000D69B3">
            <w:pPr>
              <w:pStyle w:val="StyleStyleHeader1-ClausesAfter0ptLeft0Hanging"/>
              <w:rPr>
                <w:lang w:val="fr-FR"/>
              </w:rPr>
            </w:pPr>
            <w:r w:rsidRPr="009A716C">
              <w:rPr>
                <w:lang w:val="fr-FR"/>
              </w:rPr>
              <w:t>8.2</w:t>
            </w:r>
            <w:r w:rsidRPr="009A716C">
              <w:rPr>
                <w:lang w:val="fr-FR"/>
              </w:rPr>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9A716C">
              <w:rPr>
                <w:b/>
                <w:lang w:val="fr-FR"/>
              </w:rPr>
              <w:t>les DP l’indiquent</w:t>
            </w:r>
            <w:r w:rsidRPr="009A716C">
              <w:rPr>
                <w:lang w:val="fr-FR"/>
              </w:rPr>
              <w:t>, le Maître d’ouvrage publiera immédiatement l’avenant sur son site internet, conformément à IS 7.1.</w:t>
            </w:r>
          </w:p>
        </w:tc>
      </w:tr>
      <w:tr w:rsidR="005C09BD" w:rsidRPr="007E084B" w14:paraId="02CC082E" w14:textId="77777777" w:rsidTr="00851569">
        <w:trPr>
          <w:jc w:val="center"/>
        </w:trPr>
        <w:tc>
          <w:tcPr>
            <w:tcW w:w="2551" w:type="dxa"/>
          </w:tcPr>
          <w:p w14:paraId="192E38F5" w14:textId="77777777" w:rsidR="005C09BD" w:rsidRPr="009A716C" w:rsidRDefault="005C09BD" w:rsidP="000D69B3">
            <w:pPr>
              <w:rPr>
                <w:lang w:val="fr-FR"/>
              </w:rPr>
            </w:pPr>
          </w:p>
        </w:tc>
        <w:tc>
          <w:tcPr>
            <w:tcW w:w="6803" w:type="dxa"/>
          </w:tcPr>
          <w:p w14:paraId="1D4BDF8E" w14:textId="77777777" w:rsidR="005C09BD" w:rsidRPr="009A716C" w:rsidRDefault="005C09BD" w:rsidP="000D69B3">
            <w:pPr>
              <w:pStyle w:val="StyleStyleHeader1-ClausesAfter0ptLeft0Hanging"/>
              <w:rPr>
                <w:lang w:val="fr-FR" w:eastAsia="ja-JP"/>
              </w:rPr>
            </w:pPr>
            <w:r w:rsidRPr="009A716C">
              <w:rPr>
                <w:lang w:val="fr-FR"/>
              </w:rPr>
              <w:t>8.3</w:t>
            </w:r>
            <w:r w:rsidRPr="009A716C">
              <w:rPr>
                <w:lang w:val="fr-FR"/>
              </w:rPr>
              <w:tab/>
              <w:t>Afin de laisser aux Soumissionnaires un délai raisonnable pour prendre en compte un avenant dans la préparation de leur offre, le Maître d’ouvrage peut reporter la date limite de remise des offres conformément à IS 22.2</w:t>
            </w:r>
            <w:r w:rsidRPr="009A716C">
              <w:rPr>
                <w:rFonts w:hint="eastAsia"/>
                <w:lang w:val="fr-FR" w:eastAsia="ja-JP"/>
              </w:rPr>
              <w:t>.</w:t>
            </w:r>
          </w:p>
        </w:tc>
      </w:tr>
      <w:tr w:rsidR="005C09BD" w:rsidRPr="009A716C" w14:paraId="2714144A" w14:textId="77777777" w:rsidTr="00851569">
        <w:trPr>
          <w:jc w:val="center"/>
        </w:trPr>
        <w:tc>
          <w:tcPr>
            <w:tcW w:w="2551" w:type="dxa"/>
          </w:tcPr>
          <w:p w14:paraId="68628C06" w14:textId="77777777" w:rsidR="005C09BD" w:rsidRPr="009A716C" w:rsidRDefault="005C09BD" w:rsidP="000D69B3">
            <w:pPr>
              <w:spacing w:before="120" w:after="120"/>
              <w:rPr>
                <w:lang w:val="fr-FR"/>
              </w:rPr>
            </w:pPr>
          </w:p>
        </w:tc>
        <w:tc>
          <w:tcPr>
            <w:tcW w:w="6803" w:type="dxa"/>
          </w:tcPr>
          <w:p w14:paraId="27A2AEAE" w14:textId="7146D82F" w:rsidR="005C09BD" w:rsidRPr="009A716C" w:rsidRDefault="005C09BD" w:rsidP="000D69B3">
            <w:pPr>
              <w:pStyle w:val="Section1Header1"/>
            </w:pPr>
            <w:bookmarkStart w:id="119" w:name="_Toc438438829"/>
            <w:bookmarkStart w:id="120" w:name="_Toc438532577"/>
            <w:bookmarkStart w:id="121" w:name="_Toc438733973"/>
            <w:bookmarkStart w:id="122" w:name="_Toc438962055"/>
            <w:bookmarkStart w:id="123" w:name="_Toc461939618"/>
            <w:bookmarkStart w:id="124" w:name="_Toc100032298"/>
            <w:bookmarkStart w:id="125" w:name="_Toc164491530"/>
            <w:bookmarkStart w:id="126" w:name="_Toc112173905"/>
            <w:r w:rsidRPr="009A716C">
              <w:t>C.  Préparation des offres</w:t>
            </w:r>
            <w:bookmarkEnd w:id="119"/>
            <w:bookmarkEnd w:id="120"/>
            <w:bookmarkEnd w:id="121"/>
            <w:bookmarkEnd w:id="122"/>
            <w:bookmarkEnd w:id="123"/>
            <w:bookmarkEnd w:id="124"/>
            <w:bookmarkEnd w:id="125"/>
            <w:bookmarkEnd w:id="126"/>
          </w:p>
        </w:tc>
      </w:tr>
      <w:tr w:rsidR="005C09BD" w:rsidRPr="007E084B" w14:paraId="4AF15AE9" w14:textId="77777777" w:rsidTr="00851569">
        <w:trPr>
          <w:jc w:val="center"/>
        </w:trPr>
        <w:tc>
          <w:tcPr>
            <w:tcW w:w="2551" w:type="dxa"/>
          </w:tcPr>
          <w:p w14:paraId="485B34DF" w14:textId="58AAA053" w:rsidR="005C09BD" w:rsidRPr="009A716C" w:rsidRDefault="005C09BD" w:rsidP="005C09BD">
            <w:pPr>
              <w:pStyle w:val="Section1Header2"/>
              <w:tabs>
                <w:tab w:val="clear" w:pos="720"/>
              </w:tabs>
              <w:ind w:left="342"/>
              <w:rPr>
                <w:lang w:val="en-GB"/>
              </w:rPr>
            </w:pPr>
            <w:bookmarkStart w:id="127" w:name="_Toc438438830"/>
            <w:bookmarkStart w:id="128" w:name="_Toc438532578"/>
            <w:bookmarkStart w:id="129" w:name="_Toc438733974"/>
            <w:bookmarkStart w:id="130" w:name="_Toc438907013"/>
            <w:bookmarkStart w:id="131" w:name="_Toc438907212"/>
            <w:bookmarkStart w:id="132" w:name="_Toc100032299"/>
            <w:bookmarkStart w:id="133" w:name="_Toc112173906"/>
            <w:r w:rsidRPr="009A716C">
              <w:rPr>
                <w:lang w:val="en-GB"/>
              </w:rPr>
              <w:t>F</w:t>
            </w:r>
            <w:r w:rsidRPr="009A716C">
              <w:rPr>
                <w:lang w:val="fr-FR"/>
              </w:rPr>
              <w:t>rais de soumissio</w:t>
            </w:r>
            <w:bookmarkEnd w:id="127"/>
            <w:bookmarkEnd w:id="128"/>
            <w:bookmarkEnd w:id="129"/>
            <w:bookmarkEnd w:id="130"/>
            <w:bookmarkEnd w:id="131"/>
            <w:bookmarkEnd w:id="132"/>
            <w:r w:rsidRPr="009A716C">
              <w:rPr>
                <w:lang w:val="fr-FR"/>
              </w:rPr>
              <w:t>n</w:t>
            </w:r>
            <w:bookmarkEnd w:id="133"/>
          </w:p>
        </w:tc>
        <w:tc>
          <w:tcPr>
            <w:tcW w:w="6803" w:type="dxa"/>
          </w:tcPr>
          <w:p w14:paraId="6E082E9E" w14:textId="77777777" w:rsidR="005C09BD" w:rsidRPr="009A716C" w:rsidRDefault="005C09BD" w:rsidP="000D69B3">
            <w:pPr>
              <w:pStyle w:val="StyleStyleHeader1-ClausesAfter0ptLeft0Hanging"/>
              <w:rPr>
                <w:lang w:val="fr-FR"/>
              </w:rPr>
            </w:pPr>
            <w:r w:rsidRPr="009A716C">
              <w:rPr>
                <w:lang w:val="fr-FR"/>
              </w:rPr>
              <w:t>9.1</w:t>
            </w:r>
            <w:r w:rsidRPr="009A716C">
              <w:rPr>
                <w:lang w:val="fr-FR"/>
              </w:rPr>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5C09BD" w:rsidRPr="007E084B" w14:paraId="22548FFB" w14:textId="77777777" w:rsidTr="00851569">
        <w:trPr>
          <w:jc w:val="center"/>
        </w:trPr>
        <w:tc>
          <w:tcPr>
            <w:tcW w:w="2551" w:type="dxa"/>
          </w:tcPr>
          <w:p w14:paraId="28396BB2" w14:textId="7A458CA9" w:rsidR="005C09BD" w:rsidRPr="009A716C" w:rsidRDefault="005C09BD" w:rsidP="005C09BD">
            <w:pPr>
              <w:pStyle w:val="Section1Header2"/>
              <w:tabs>
                <w:tab w:val="clear" w:pos="720"/>
              </w:tabs>
              <w:ind w:left="342"/>
              <w:rPr>
                <w:lang w:val="en-GB"/>
              </w:rPr>
            </w:pPr>
            <w:bookmarkStart w:id="134" w:name="_Toc438438831"/>
            <w:bookmarkStart w:id="135" w:name="_Toc438532579"/>
            <w:bookmarkStart w:id="136" w:name="_Toc438733975"/>
            <w:bookmarkStart w:id="137" w:name="_Toc438907014"/>
            <w:bookmarkStart w:id="138" w:name="_Toc438907213"/>
            <w:bookmarkStart w:id="139" w:name="_Toc100032300"/>
            <w:bookmarkStart w:id="140" w:name="_Toc112173907"/>
            <w:r w:rsidRPr="009A716C">
              <w:rPr>
                <w:lang w:val="en-GB"/>
              </w:rPr>
              <w:t>L</w:t>
            </w:r>
            <w:r w:rsidRPr="009A716C">
              <w:rPr>
                <w:lang w:val="fr-FR"/>
              </w:rPr>
              <w:t>angue de l’offre</w:t>
            </w:r>
            <w:bookmarkEnd w:id="134"/>
            <w:bookmarkEnd w:id="135"/>
            <w:bookmarkEnd w:id="136"/>
            <w:bookmarkEnd w:id="137"/>
            <w:bookmarkEnd w:id="138"/>
            <w:bookmarkEnd w:id="139"/>
            <w:bookmarkEnd w:id="140"/>
          </w:p>
        </w:tc>
        <w:tc>
          <w:tcPr>
            <w:tcW w:w="6803" w:type="dxa"/>
          </w:tcPr>
          <w:p w14:paraId="3DE55758" w14:textId="77777777" w:rsidR="005C09BD" w:rsidRPr="009A716C" w:rsidRDefault="005C09BD" w:rsidP="000D69B3">
            <w:pPr>
              <w:pStyle w:val="StyleStyleHeader1-ClausesAfter0ptLeft0Hanging"/>
              <w:rPr>
                <w:lang w:val="fr-FR" w:eastAsia="ja-JP"/>
              </w:rPr>
            </w:pPr>
            <w:r w:rsidRPr="009A716C">
              <w:rPr>
                <w:lang w:val="fr-FR"/>
              </w:rPr>
              <w:t>10.1</w:t>
            </w:r>
            <w:r w:rsidRPr="009A716C">
              <w:rPr>
                <w:lang w:val="fr-FR"/>
              </w:rPr>
              <w:tab/>
              <w:t>L’offre, ainsi que toute la correspondance et tous les documents la concernant échangés entre le Soumissionnaire et le Maître d’ouvrage seront rédigés dans la langue</w:t>
            </w:r>
            <w:r w:rsidRPr="009A716C">
              <w:rPr>
                <w:b/>
                <w:lang w:val="fr-FR"/>
              </w:rPr>
              <w:t xml:space="preserve"> indiquée dans les DP</w:t>
            </w:r>
            <w:r w:rsidRPr="009A716C">
              <w:rPr>
                <w:lang w:val="fr-FR"/>
              </w:rPr>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5C09BD" w:rsidRPr="007E084B" w14:paraId="18541347" w14:textId="77777777" w:rsidTr="00851569">
        <w:trPr>
          <w:jc w:val="center"/>
        </w:trPr>
        <w:tc>
          <w:tcPr>
            <w:tcW w:w="2551" w:type="dxa"/>
            <w:tcBorders>
              <w:bottom w:val="nil"/>
            </w:tcBorders>
          </w:tcPr>
          <w:p w14:paraId="21244ED3" w14:textId="09B9C404" w:rsidR="005C09BD" w:rsidRPr="009A716C" w:rsidRDefault="005C09BD" w:rsidP="005C09BD">
            <w:pPr>
              <w:pStyle w:val="Section1Header2"/>
              <w:tabs>
                <w:tab w:val="clear" w:pos="720"/>
              </w:tabs>
              <w:ind w:left="342"/>
              <w:rPr>
                <w:lang w:val="en-GB"/>
              </w:rPr>
            </w:pPr>
            <w:bookmarkStart w:id="141" w:name="_Toc438438832"/>
            <w:bookmarkStart w:id="142" w:name="_Toc438532580"/>
            <w:bookmarkStart w:id="143" w:name="_Toc438733976"/>
            <w:bookmarkStart w:id="144" w:name="_Toc438907015"/>
            <w:bookmarkStart w:id="145" w:name="_Toc438907214"/>
            <w:bookmarkStart w:id="146" w:name="_Toc100032301"/>
            <w:bookmarkStart w:id="147" w:name="_Toc112173908"/>
            <w:r w:rsidRPr="009A716C">
              <w:rPr>
                <w:lang w:val="en-GB"/>
              </w:rPr>
              <w:t>D</w:t>
            </w:r>
            <w:r w:rsidRPr="009A716C">
              <w:rPr>
                <w:lang w:val="fr-FR"/>
              </w:rPr>
              <w:t>ocuments constitutifs de l’offr</w:t>
            </w:r>
            <w:bookmarkEnd w:id="141"/>
            <w:bookmarkEnd w:id="142"/>
            <w:bookmarkEnd w:id="143"/>
            <w:bookmarkEnd w:id="144"/>
            <w:bookmarkEnd w:id="145"/>
            <w:bookmarkEnd w:id="146"/>
            <w:r w:rsidRPr="009A716C">
              <w:rPr>
                <w:lang w:val="fr-FR"/>
              </w:rPr>
              <w:t>e</w:t>
            </w:r>
            <w:bookmarkEnd w:id="147"/>
          </w:p>
        </w:tc>
        <w:tc>
          <w:tcPr>
            <w:tcW w:w="6803" w:type="dxa"/>
            <w:tcBorders>
              <w:bottom w:val="nil"/>
            </w:tcBorders>
          </w:tcPr>
          <w:p w14:paraId="08F0C8CD" w14:textId="77777777" w:rsidR="005C09BD" w:rsidRPr="009A716C" w:rsidRDefault="005C09BD" w:rsidP="006D3B5E">
            <w:pPr>
              <w:pStyle w:val="StyleStyleHeader1-ClausesAfter0ptLeft0Hanging"/>
              <w:rPr>
                <w:lang w:val="fr-FR"/>
              </w:rPr>
            </w:pPr>
            <w:r w:rsidRPr="009A716C">
              <w:rPr>
                <w:lang w:val="fr-FR"/>
              </w:rPr>
              <w:t>1</w:t>
            </w:r>
            <w:r w:rsidRPr="009A716C">
              <w:rPr>
                <w:rFonts w:hint="eastAsia"/>
                <w:lang w:val="fr-FR" w:eastAsia="ja-JP"/>
              </w:rPr>
              <w:t>1</w:t>
            </w:r>
            <w:r w:rsidRPr="009A716C">
              <w:rPr>
                <w:lang w:val="fr-FR"/>
              </w:rPr>
              <w:t>.1</w:t>
            </w:r>
            <w:r w:rsidRPr="009A716C">
              <w:rPr>
                <w:lang w:val="fr-FR"/>
              </w:rPr>
              <w:tab/>
              <w:t>L’offre comprendra deux enveloppes soumises simultanément, l’une appelée l’Offre Technique incluant les documents stipulés à IS 11.2, et l’autre appelée l’Offre Financière incluant les documents énumérés à IS 11.3, toutes deux placées dans une même enveloppe extérieure.</w:t>
            </w:r>
          </w:p>
        </w:tc>
      </w:tr>
      <w:tr w:rsidR="005C09BD" w:rsidRPr="007E084B" w14:paraId="1E7EE913" w14:textId="77777777" w:rsidTr="00851569">
        <w:trPr>
          <w:jc w:val="center"/>
        </w:trPr>
        <w:tc>
          <w:tcPr>
            <w:tcW w:w="2551" w:type="dxa"/>
            <w:tcBorders>
              <w:bottom w:val="nil"/>
            </w:tcBorders>
          </w:tcPr>
          <w:p w14:paraId="6C74441C" w14:textId="77777777" w:rsidR="005C09BD" w:rsidRPr="009A716C" w:rsidRDefault="005C09BD" w:rsidP="007B36B9">
            <w:pPr>
              <w:pStyle w:val="Section1Header2"/>
              <w:numPr>
                <w:ilvl w:val="0"/>
                <w:numId w:val="0"/>
              </w:numPr>
              <w:ind w:left="342"/>
              <w:rPr>
                <w:lang w:val="fr-FR"/>
              </w:rPr>
            </w:pPr>
          </w:p>
        </w:tc>
        <w:tc>
          <w:tcPr>
            <w:tcW w:w="6803" w:type="dxa"/>
            <w:tcBorders>
              <w:bottom w:val="nil"/>
            </w:tcBorders>
          </w:tcPr>
          <w:p w14:paraId="4365E4A7" w14:textId="77777777" w:rsidR="005C09BD" w:rsidRPr="009A716C" w:rsidRDefault="005C09BD" w:rsidP="007B36B9">
            <w:pPr>
              <w:pStyle w:val="StyleStyleHeader1-ClausesAfter0ptLeft0Hanging"/>
              <w:rPr>
                <w:lang w:val="fr-FR"/>
              </w:rPr>
            </w:pPr>
            <w:r w:rsidRPr="009A716C">
              <w:rPr>
                <w:lang w:val="fr-FR"/>
              </w:rPr>
              <w:t>1</w:t>
            </w:r>
            <w:r w:rsidRPr="009A716C">
              <w:rPr>
                <w:rFonts w:hint="eastAsia"/>
                <w:lang w:val="fr-FR" w:eastAsia="ja-JP"/>
              </w:rPr>
              <w:t>1</w:t>
            </w:r>
            <w:r w:rsidRPr="009A716C">
              <w:rPr>
                <w:lang w:val="fr-FR"/>
              </w:rPr>
              <w:t>.</w:t>
            </w:r>
            <w:r w:rsidRPr="009A716C">
              <w:rPr>
                <w:rFonts w:hint="eastAsia"/>
                <w:lang w:val="fr-FR" w:eastAsia="ja-JP"/>
              </w:rPr>
              <w:t>2</w:t>
            </w:r>
            <w:r w:rsidRPr="009A716C">
              <w:rPr>
                <w:lang w:val="fr-FR"/>
              </w:rPr>
              <w:tab/>
              <w:t>L’Offre Technique comprendra les documents suivants :</w:t>
            </w:r>
          </w:p>
          <w:p w14:paraId="3701A586" w14:textId="77777777" w:rsidR="005C09BD" w:rsidRPr="009A716C" w:rsidRDefault="005C09BD" w:rsidP="007B36B9">
            <w:pPr>
              <w:pStyle w:val="P3Header1-Clauses"/>
              <w:tabs>
                <w:tab w:val="clear" w:pos="972"/>
                <w:tab w:val="left" w:pos="1006"/>
              </w:tabs>
              <w:ind w:left="1003" w:hanging="425"/>
              <w:rPr>
                <w:lang w:val="fr-FR"/>
              </w:rPr>
            </w:pPr>
            <w:r w:rsidRPr="009A716C">
              <w:rPr>
                <w:lang w:val="fr-FR"/>
              </w:rPr>
              <w:t>(a)</w:t>
            </w:r>
            <w:r w:rsidRPr="009A716C">
              <w:rPr>
                <w:lang w:val="fr-FR"/>
              </w:rPr>
              <w:tab/>
              <w:t xml:space="preserve">la </w:t>
            </w:r>
            <w:r w:rsidRPr="009A716C">
              <w:rPr>
                <w:lang w:val="fr-FR" w:eastAsia="ja-JP"/>
              </w:rPr>
              <w:t>Lettre de soumission de l’Offre Technique</w:t>
            </w:r>
            <w:r w:rsidRPr="009A716C">
              <w:rPr>
                <w:lang w:val="fr-FR"/>
              </w:rPr>
              <w:t xml:space="preserve"> établie conformément à IS 12.1 ;</w:t>
            </w:r>
          </w:p>
          <w:p w14:paraId="5537CAC3" w14:textId="77777777" w:rsidR="005C09BD" w:rsidRPr="009A716C" w:rsidRDefault="005C09BD" w:rsidP="007B36B9">
            <w:pPr>
              <w:pStyle w:val="P3Header1-Clauses"/>
              <w:tabs>
                <w:tab w:val="clear" w:pos="972"/>
                <w:tab w:val="left" w:pos="1006"/>
              </w:tabs>
              <w:ind w:left="1003" w:hanging="425"/>
              <w:rPr>
                <w:lang w:val="fr-FR"/>
              </w:rPr>
            </w:pPr>
            <w:r w:rsidRPr="009A716C">
              <w:rPr>
                <w:lang w:val="fr-FR"/>
              </w:rPr>
              <w:t>(b)</w:t>
            </w:r>
            <w:r w:rsidRPr="009A716C">
              <w:rPr>
                <w:lang w:val="fr-FR"/>
              </w:rPr>
              <w:tab/>
              <w:t>la garantie de soumission établie conformément à IS 19 ;</w:t>
            </w:r>
          </w:p>
          <w:p w14:paraId="586A86CF" w14:textId="70181B2E" w:rsidR="005C09BD" w:rsidRPr="009A716C" w:rsidRDefault="005C09BD" w:rsidP="007B36B9">
            <w:pPr>
              <w:pStyle w:val="P3Header1-Clauses"/>
              <w:tabs>
                <w:tab w:val="clear" w:pos="972"/>
                <w:tab w:val="left" w:pos="1006"/>
              </w:tabs>
              <w:ind w:left="1003" w:hanging="425"/>
              <w:rPr>
                <w:lang w:val="fr-FR"/>
              </w:rPr>
            </w:pPr>
            <w:r w:rsidRPr="009A716C">
              <w:rPr>
                <w:lang w:val="fr-FR"/>
              </w:rPr>
              <w:t>(c)</w:t>
            </w:r>
            <w:r w:rsidRPr="009A716C">
              <w:rPr>
                <w:lang w:val="fr-FR"/>
              </w:rPr>
              <w:tab/>
              <w:t xml:space="preserve">la </w:t>
            </w:r>
            <w:r w:rsidRPr="009A716C">
              <w:rPr>
                <w:szCs w:val="24"/>
                <w:lang w:val="fr-FR"/>
              </w:rPr>
              <w:t>procuration attestant que le signataire de l’offre est habilité à engager le Soumissionnaire conformément à IS</w:t>
            </w:r>
            <w:r w:rsidR="00834745" w:rsidRPr="009A716C">
              <w:rPr>
                <w:lang w:val="fr-FR"/>
              </w:rPr>
              <w:t> </w:t>
            </w:r>
            <w:r w:rsidRPr="009A716C">
              <w:rPr>
                <w:szCs w:val="24"/>
                <w:lang w:val="fr-FR"/>
              </w:rPr>
              <w:t>20.2 et IS</w:t>
            </w:r>
            <w:r w:rsidR="00834745" w:rsidRPr="009A716C">
              <w:rPr>
                <w:lang w:val="fr-FR"/>
              </w:rPr>
              <w:t> </w:t>
            </w:r>
            <w:r w:rsidRPr="009A716C">
              <w:rPr>
                <w:szCs w:val="24"/>
                <w:lang w:val="fr-FR"/>
              </w:rPr>
              <w:t xml:space="preserve">20.3 </w:t>
            </w:r>
            <w:r w:rsidRPr="009A716C">
              <w:rPr>
                <w:lang w:val="fr-FR"/>
              </w:rPr>
              <w:t>;</w:t>
            </w:r>
          </w:p>
          <w:p w14:paraId="09C2A997" w14:textId="3F0BC8CE" w:rsidR="005C09BD" w:rsidRPr="009A716C" w:rsidRDefault="005C09BD" w:rsidP="007B36B9">
            <w:pPr>
              <w:pStyle w:val="P3Header1-Clauses"/>
              <w:tabs>
                <w:tab w:val="clear" w:pos="972"/>
                <w:tab w:val="left" w:pos="1006"/>
              </w:tabs>
              <w:ind w:left="1003" w:hanging="425"/>
              <w:rPr>
                <w:lang w:val="fr-FR"/>
              </w:rPr>
            </w:pPr>
            <w:r w:rsidRPr="009A716C">
              <w:rPr>
                <w:lang w:val="fr-FR"/>
              </w:rPr>
              <w:t>(d)</w:t>
            </w:r>
            <w:r w:rsidRPr="009A716C">
              <w:rPr>
                <w:lang w:val="fr-FR"/>
              </w:rPr>
              <w:tab/>
              <w:t>dans le cas d</w:t>
            </w:r>
            <w:r w:rsidR="00A048C4" w:rsidRPr="009A716C">
              <w:rPr>
                <w:lang w:val="fr-FR"/>
              </w:rPr>
              <w:t>’</w:t>
            </w:r>
            <w:r w:rsidR="00B24842" w:rsidRPr="009A716C">
              <w:rPr>
                <w:lang w:val="fr-FR"/>
              </w:rPr>
              <w:t xml:space="preserve">une </w:t>
            </w:r>
            <w:r w:rsidRPr="009A716C">
              <w:rPr>
                <w:lang w:val="fr-FR"/>
              </w:rPr>
              <w:t xml:space="preserve">offre soumise par un Groupement d’entreprises, </w:t>
            </w:r>
            <w:r w:rsidR="00B24842" w:rsidRPr="009A716C">
              <w:rPr>
                <w:lang w:val="fr-FR"/>
              </w:rPr>
              <w:t>la</w:t>
            </w:r>
            <w:r w:rsidRPr="009A716C">
              <w:rPr>
                <w:lang w:val="fr-FR"/>
              </w:rPr>
              <w:t xml:space="preserve"> copie de l’accord de Groupement, ou </w:t>
            </w:r>
            <w:r w:rsidR="00B24842" w:rsidRPr="009A716C">
              <w:rPr>
                <w:lang w:val="fr-FR"/>
              </w:rPr>
              <w:t>la</w:t>
            </w:r>
            <w:r w:rsidRPr="009A716C">
              <w:rPr>
                <w:lang w:val="fr-FR"/>
              </w:rPr>
              <w:t xml:space="preserve"> lettre d’intention de constituer un Groupement incluant le projet d’accord, établies conformément à IS 4.1 ;</w:t>
            </w:r>
          </w:p>
          <w:p w14:paraId="0BF0B909" w14:textId="77777777" w:rsidR="005C09BD" w:rsidRPr="009A716C" w:rsidRDefault="005C09BD" w:rsidP="007B36B9">
            <w:pPr>
              <w:pStyle w:val="P3Header1-Clauses"/>
              <w:tabs>
                <w:tab w:val="clear" w:pos="972"/>
                <w:tab w:val="left" w:pos="1006"/>
              </w:tabs>
              <w:ind w:left="1003" w:hanging="425"/>
              <w:rPr>
                <w:lang w:val="fr-FR"/>
              </w:rPr>
            </w:pPr>
            <w:r w:rsidRPr="009A716C">
              <w:rPr>
                <w:lang w:val="fr-FR"/>
              </w:rPr>
              <w:t>(e)</w:t>
            </w:r>
            <w:r w:rsidRPr="009A716C">
              <w:rPr>
                <w:lang w:val="fr-FR"/>
              </w:rPr>
              <w:tab/>
              <w:t>les documents attestant que le Soumissionnaire répond aux critères d’éligibilité et possède les qualifications requises pour exécuter le Marché si son offre est retenue, conformément à IS 17 ;</w:t>
            </w:r>
          </w:p>
          <w:p w14:paraId="2CF74412" w14:textId="5FC83AF8" w:rsidR="005C09BD" w:rsidRPr="009A716C" w:rsidRDefault="005C09BD" w:rsidP="007B36B9">
            <w:pPr>
              <w:pStyle w:val="P3Header1-Clauses"/>
              <w:tabs>
                <w:tab w:val="clear" w:pos="972"/>
                <w:tab w:val="left" w:pos="1006"/>
              </w:tabs>
              <w:ind w:left="1003" w:hanging="425"/>
              <w:rPr>
                <w:lang w:val="fr-FR" w:eastAsia="ja-JP"/>
              </w:rPr>
            </w:pPr>
            <w:r w:rsidRPr="009A716C">
              <w:rPr>
                <w:lang w:val="fr-FR"/>
              </w:rPr>
              <w:t>(f)</w:t>
            </w:r>
            <w:r w:rsidRPr="009A716C">
              <w:rPr>
                <w:lang w:val="fr-FR"/>
              </w:rPr>
              <w:tab/>
            </w:r>
            <w:r w:rsidR="001C018A" w:rsidRPr="009A716C">
              <w:rPr>
                <w:lang w:val="fr-FR"/>
              </w:rPr>
              <w:t>les documents attestant</w:t>
            </w:r>
            <w:r w:rsidR="00B24842" w:rsidRPr="009A716C">
              <w:rPr>
                <w:lang w:val="fr-FR"/>
              </w:rPr>
              <w:t>, conformément à IS 16.2,</w:t>
            </w:r>
            <w:r w:rsidR="001C018A" w:rsidRPr="009A716C">
              <w:rPr>
                <w:lang w:val="fr-FR"/>
              </w:rPr>
              <w:t xml:space="preserve"> </w:t>
            </w:r>
            <w:r w:rsidRPr="009A716C">
              <w:rPr>
                <w:lang w:val="fr-FR"/>
              </w:rPr>
              <w:t>que les Travaux proposés par le Soumissionnaire sont conformes au Dossier d’appel d’offres</w:t>
            </w:r>
            <w:r w:rsidR="001C018A" w:rsidRPr="009A716C">
              <w:rPr>
                <w:rFonts w:hint="eastAsia"/>
                <w:lang w:val="fr-FR" w:eastAsia="ja-JP"/>
              </w:rPr>
              <w:t xml:space="preserve"> </w:t>
            </w:r>
            <w:r w:rsidRPr="009A716C">
              <w:rPr>
                <w:lang w:val="fr-FR"/>
              </w:rPr>
              <w:t>;</w:t>
            </w:r>
          </w:p>
          <w:p w14:paraId="24FB2A0D" w14:textId="77777777" w:rsidR="005C09BD" w:rsidRPr="009A716C" w:rsidRDefault="005C09BD" w:rsidP="007B36B9">
            <w:pPr>
              <w:pStyle w:val="P3Header1-Clauses"/>
              <w:tabs>
                <w:tab w:val="clear" w:pos="972"/>
                <w:tab w:val="left" w:pos="1006"/>
              </w:tabs>
              <w:ind w:left="1003" w:hanging="425"/>
              <w:rPr>
                <w:lang w:val="fr-FR"/>
              </w:rPr>
            </w:pPr>
            <w:r w:rsidRPr="009A716C">
              <w:rPr>
                <w:lang w:val="fr-FR"/>
              </w:rPr>
              <w:t>(g)</w:t>
            </w:r>
            <w:r w:rsidRPr="009A716C">
              <w:rPr>
                <w:lang w:val="fr-FR"/>
              </w:rPr>
              <w:tab/>
              <w:t>la Proposition technique soumise conformément à IS 16 ;</w:t>
            </w:r>
          </w:p>
          <w:p w14:paraId="52890173" w14:textId="77777777" w:rsidR="005C09BD" w:rsidRPr="009A716C" w:rsidRDefault="005C09BD" w:rsidP="007B36B9">
            <w:pPr>
              <w:pStyle w:val="P3Header1-Clauses"/>
              <w:tabs>
                <w:tab w:val="clear" w:pos="972"/>
                <w:tab w:val="left" w:pos="1006"/>
              </w:tabs>
              <w:ind w:left="1003" w:hanging="425"/>
              <w:rPr>
                <w:lang w:val="fr-FR"/>
              </w:rPr>
            </w:pPr>
            <w:r w:rsidRPr="009A716C">
              <w:rPr>
                <w:lang w:val="fr-FR"/>
              </w:rPr>
              <w:t>(h)</w:t>
            </w:r>
            <w:r w:rsidRPr="009A716C">
              <w:rPr>
                <w:lang w:val="fr-FR"/>
              </w:rPr>
              <w:tab/>
              <w:t>la Reconnaissance du respect des Directives pour les passations de marchés sous financement par Prêts APD du Japon (Formulaire REC). Le représentant habilité du Soumissionnaire doit signer et dater ce formulaire ; et</w:t>
            </w:r>
          </w:p>
          <w:p w14:paraId="6D09729D" w14:textId="77777777" w:rsidR="005C09BD" w:rsidRPr="009A716C" w:rsidRDefault="005C09BD" w:rsidP="005C09BD">
            <w:pPr>
              <w:pStyle w:val="P3Header1-Clauses"/>
              <w:tabs>
                <w:tab w:val="clear" w:pos="972"/>
                <w:tab w:val="left" w:pos="1006"/>
              </w:tabs>
              <w:ind w:left="1003" w:hanging="425"/>
              <w:rPr>
                <w:lang w:val="fr-FR"/>
              </w:rPr>
            </w:pPr>
            <w:r w:rsidRPr="009A716C">
              <w:rPr>
                <w:lang w:val="fr-FR"/>
              </w:rPr>
              <w:t>(i)</w:t>
            </w:r>
            <w:r w:rsidRPr="009A716C">
              <w:rPr>
                <w:lang w:val="fr-FR"/>
              </w:rPr>
              <w:tab/>
              <w:t xml:space="preserve">tout autre document </w:t>
            </w:r>
            <w:r w:rsidRPr="009A716C">
              <w:rPr>
                <w:b/>
                <w:lang w:val="fr-FR"/>
              </w:rPr>
              <w:t>requis par les DP</w:t>
            </w:r>
            <w:r w:rsidRPr="009A716C">
              <w:rPr>
                <w:rFonts w:hint="eastAsia"/>
                <w:lang w:val="fr-FR" w:eastAsia="ja-JP"/>
              </w:rPr>
              <w:t>.</w:t>
            </w:r>
          </w:p>
        </w:tc>
      </w:tr>
      <w:tr w:rsidR="005C09BD" w:rsidRPr="007E084B" w14:paraId="63E1DC2E" w14:textId="77777777" w:rsidTr="00851569">
        <w:trPr>
          <w:jc w:val="center"/>
        </w:trPr>
        <w:tc>
          <w:tcPr>
            <w:tcW w:w="2551" w:type="dxa"/>
            <w:tcBorders>
              <w:bottom w:val="nil"/>
            </w:tcBorders>
          </w:tcPr>
          <w:p w14:paraId="05C03115" w14:textId="77777777" w:rsidR="005C09BD" w:rsidRPr="009A716C" w:rsidRDefault="005C09BD" w:rsidP="007B764C">
            <w:pPr>
              <w:pStyle w:val="Section1Header2"/>
              <w:numPr>
                <w:ilvl w:val="0"/>
                <w:numId w:val="0"/>
              </w:numPr>
              <w:ind w:left="720" w:hanging="360"/>
              <w:rPr>
                <w:lang w:val="fr-FR"/>
              </w:rPr>
            </w:pPr>
          </w:p>
        </w:tc>
        <w:tc>
          <w:tcPr>
            <w:tcW w:w="6803" w:type="dxa"/>
            <w:tcBorders>
              <w:bottom w:val="nil"/>
            </w:tcBorders>
          </w:tcPr>
          <w:p w14:paraId="3927A86E" w14:textId="77777777" w:rsidR="005C09BD" w:rsidRPr="009A716C" w:rsidRDefault="005C09BD" w:rsidP="007B764C">
            <w:pPr>
              <w:pStyle w:val="StyleStyleHeader1-ClausesAfter0ptLeft0Hanging"/>
              <w:rPr>
                <w:lang w:val="fr-FR"/>
              </w:rPr>
            </w:pPr>
            <w:r w:rsidRPr="009A716C">
              <w:rPr>
                <w:lang w:val="fr-FR"/>
              </w:rPr>
              <w:t>11.</w:t>
            </w:r>
            <w:r w:rsidRPr="009A716C">
              <w:rPr>
                <w:rFonts w:hint="eastAsia"/>
                <w:lang w:val="fr-FR" w:eastAsia="ja-JP"/>
              </w:rPr>
              <w:t>3</w:t>
            </w:r>
            <w:r w:rsidRPr="009A716C">
              <w:rPr>
                <w:lang w:val="fr-FR"/>
              </w:rPr>
              <w:tab/>
              <w:t>L’Offre Financière comprendra les documents suivants :</w:t>
            </w:r>
          </w:p>
          <w:p w14:paraId="41754779" w14:textId="1F8B2DC3" w:rsidR="005C09BD" w:rsidRPr="009A716C" w:rsidRDefault="005C09BD" w:rsidP="007B764C">
            <w:pPr>
              <w:pStyle w:val="P3Header1-Clauses"/>
              <w:tabs>
                <w:tab w:val="clear" w:pos="972"/>
                <w:tab w:val="left" w:pos="1006"/>
              </w:tabs>
              <w:ind w:left="1003" w:hanging="425"/>
              <w:rPr>
                <w:lang w:val="fr-FR"/>
              </w:rPr>
            </w:pPr>
            <w:r w:rsidRPr="009A716C">
              <w:rPr>
                <w:lang w:val="fr-FR"/>
              </w:rPr>
              <w:t>(a)</w:t>
            </w:r>
            <w:r w:rsidRPr="009A716C">
              <w:rPr>
                <w:lang w:val="fr-FR"/>
              </w:rPr>
              <w:tab/>
              <w:t>la Lettre de soumission de l’Offre Financière établie conformément à IS 12.1 ;</w:t>
            </w:r>
          </w:p>
          <w:p w14:paraId="4B43B9AF" w14:textId="55954FB5" w:rsidR="005C09BD" w:rsidRPr="009A716C" w:rsidRDefault="005C09BD" w:rsidP="007B764C">
            <w:pPr>
              <w:pStyle w:val="P3Header1-Clauses"/>
              <w:tabs>
                <w:tab w:val="clear" w:pos="972"/>
                <w:tab w:val="left" w:pos="1006"/>
              </w:tabs>
              <w:ind w:left="1003" w:hanging="425"/>
              <w:rPr>
                <w:lang w:val="fr-FR"/>
              </w:rPr>
            </w:pPr>
            <w:r w:rsidRPr="009A716C">
              <w:rPr>
                <w:lang w:val="fr-FR"/>
              </w:rPr>
              <w:t>(b)</w:t>
            </w:r>
            <w:r w:rsidRPr="009A716C">
              <w:rPr>
                <w:lang w:val="fr-FR"/>
              </w:rPr>
              <w:tab/>
              <w:t>les Bordereaux complétés conformément à IS</w:t>
            </w:r>
            <w:r w:rsidR="00834745" w:rsidRPr="009A716C">
              <w:rPr>
                <w:lang w:val="fr-FR"/>
              </w:rPr>
              <w:t> </w:t>
            </w:r>
            <w:r w:rsidRPr="009A716C">
              <w:rPr>
                <w:lang w:val="fr-FR"/>
              </w:rPr>
              <w:t>12.1 et IS</w:t>
            </w:r>
            <w:r w:rsidR="00834745" w:rsidRPr="009A716C">
              <w:rPr>
                <w:lang w:val="fr-FR"/>
              </w:rPr>
              <w:t> </w:t>
            </w:r>
            <w:r w:rsidRPr="009A716C">
              <w:rPr>
                <w:lang w:val="fr-FR"/>
              </w:rPr>
              <w:t>14, y compris les Bordereaux des prix complétés, le calendrier des paiements complété (sauf indication contraire), et le Bordereau des données de révision des prix complété (si requis conformément à IS</w:t>
            </w:r>
            <w:r w:rsidR="00834745" w:rsidRPr="009A716C">
              <w:rPr>
                <w:lang w:val="fr-FR"/>
              </w:rPr>
              <w:t> </w:t>
            </w:r>
            <w:r w:rsidRPr="009A716C">
              <w:rPr>
                <w:lang w:val="fr-FR"/>
              </w:rPr>
              <w:t>14.7), à l’exclusion de tout formulaire requis par IS</w:t>
            </w:r>
            <w:r w:rsidR="00834745" w:rsidRPr="009A716C">
              <w:rPr>
                <w:lang w:val="fr-FR"/>
              </w:rPr>
              <w:t> </w:t>
            </w:r>
            <w:r w:rsidRPr="009A716C">
              <w:rPr>
                <w:lang w:val="fr-FR"/>
              </w:rPr>
              <w:t>11.2 ; et</w:t>
            </w:r>
          </w:p>
          <w:p w14:paraId="0037486B" w14:textId="77777777" w:rsidR="005C09BD" w:rsidRPr="009A716C" w:rsidRDefault="005C09BD" w:rsidP="007B764C">
            <w:pPr>
              <w:pStyle w:val="P3Header1-Clauses"/>
              <w:tabs>
                <w:tab w:val="clear" w:pos="972"/>
                <w:tab w:val="left" w:pos="1006"/>
              </w:tabs>
              <w:ind w:left="1003" w:hanging="425"/>
              <w:rPr>
                <w:lang w:val="fr-FR"/>
              </w:rPr>
            </w:pPr>
            <w:r w:rsidRPr="009A716C">
              <w:rPr>
                <w:lang w:val="fr-FR"/>
              </w:rPr>
              <w:t>(c)</w:t>
            </w:r>
            <w:r w:rsidRPr="009A716C">
              <w:rPr>
                <w:lang w:val="fr-FR"/>
              </w:rPr>
              <w:tab/>
              <w:t xml:space="preserve">tout autre document </w:t>
            </w:r>
            <w:r w:rsidRPr="009A716C">
              <w:rPr>
                <w:b/>
                <w:lang w:val="fr-FR"/>
              </w:rPr>
              <w:t>requis par les DP</w:t>
            </w:r>
            <w:r w:rsidRPr="009A716C">
              <w:rPr>
                <w:rFonts w:hint="eastAsia"/>
                <w:lang w:val="fr-FR" w:eastAsia="ja-JP"/>
              </w:rPr>
              <w:t>.</w:t>
            </w:r>
          </w:p>
        </w:tc>
      </w:tr>
      <w:tr w:rsidR="005C09BD" w:rsidRPr="007E084B" w14:paraId="4000FA68" w14:textId="77777777" w:rsidTr="00851569">
        <w:trPr>
          <w:jc w:val="center"/>
        </w:trPr>
        <w:tc>
          <w:tcPr>
            <w:tcW w:w="2551" w:type="dxa"/>
          </w:tcPr>
          <w:p w14:paraId="6AC8AA19" w14:textId="48F4B83D" w:rsidR="005C09BD" w:rsidRPr="009A716C" w:rsidRDefault="005C09BD" w:rsidP="005C09BD">
            <w:pPr>
              <w:pStyle w:val="Section1Header2"/>
              <w:tabs>
                <w:tab w:val="clear" w:pos="720"/>
              </w:tabs>
              <w:ind w:left="342"/>
              <w:rPr>
                <w:lang w:val="fr-FR"/>
              </w:rPr>
            </w:pPr>
            <w:bookmarkStart w:id="148" w:name="_Toc522800114"/>
            <w:bookmarkStart w:id="149" w:name="_Toc100032302"/>
            <w:bookmarkStart w:id="150" w:name="_Toc112173909"/>
            <w:bookmarkStart w:id="151" w:name="_Toc438438833"/>
            <w:bookmarkStart w:id="152" w:name="_Toc438532583"/>
            <w:bookmarkStart w:id="153" w:name="_Toc438733977"/>
            <w:bookmarkStart w:id="154" w:name="_Toc438907016"/>
            <w:bookmarkStart w:id="155" w:name="_Toc438907215"/>
            <w:bookmarkEnd w:id="148"/>
            <w:r w:rsidRPr="009A716C">
              <w:rPr>
                <w:lang w:val="fr-FR"/>
              </w:rPr>
              <w:t>Lettres de soumission et Bordereau</w:t>
            </w:r>
            <w:bookmarkEnd w:id="149"/>
            <w:r w:rsidRPr="009A716C">
              <w:rPr>
                <w:lang w:val="fr-FR"/>
              </w:rPr>
              <w:t>x</w:t>
            </w:r>
            <w:bookmarkEnd w:id="150"/>
            <w:r w:rsidRPr="009A716C">
              <w:rPr>
                <w:lang w:val="fr-FR"/>
              </w:rPr>
              <w:t xml:space="preserve"> </w:t>
            </w:r>
            <w:bookmarkEnd w:id="151"/>
            <w:bookmarkEnd w:id="152"/>
            <w:bookmarkEnd w:id="153"/>
            <w:bookmarkEnd w:id="154"/>
            <w:bookmarkEnd w:id="155"/>
          </w:p>
        </w:tc>
        <w:tc>
          <w:tcPr>
            <w:tcW w:w="6803" w:type="dxa"/>
            <w:tcBorders>
              <w:bottom w:val="nil"/>
            </w:tcBorders>
          </w:tcPr>
          <w:p w14:paraId="2F32840F" w14:textId="648811C3" w:rsidR="005C09BD" w:rsidRPr="009A716C" w:rsidRDefault="005C09BD" w:rsidP="005C09BD">
            <w:pPr>
              <w:pStyle w:val="StyleHeader1-ClausesAfter0pt"/>
              <w:tabs>
                <w:tab w:val="left" w:pos="576"/>
              </w:tabs>
              <w:spacing w:after="240"/>
              <w:ind w:left="576" w:hanging="576"/>
              <w:rPr>
                <w:lang w:val="fr-FR"/>
              </w:rPr>
            </w:pPr>
            <w:r w:rsidRPr="009A716C">
              <w:rPr>
                <w:lang w:val="fr-FR"/>
              </w:rPr>
              <w:t>12.1</w:t>
            </w:r>
            <w:r w:rsidRPr="009A716C">
              <w:rPr>
                <w:lang w:val="fr-FR"/>
              </w:rPr>
              <w:tab/>
              <w:t xml:space="preserve">Le Soumissionnaire doit remplir la Lettre de soumission de l’Offre Technique et celle de l’Offre Financière, et les </w:t>
            </w:r>
            <w:r w:rsidRPr="009A716C">
              <w:rPr>
                <w:lang w:val="fr-FR" w:eastAsia="ja-JP"/>
              </w:rPr>
              <w:t>Bordereaux</w:t>
            </w:r>
            <w:r w:rsidRPr="009A716C">
              <w:rPr>
                <w:lang w:val="fr-FR"/>
              </w:rPr>
              <w:t>, y compris les Bordereaux des prix et le calendrier des paiements (sauf indication contraire), et le Bordereau des données de révision des prix (seulement si requis suivant IS</w:t>
            </w:r>
            <w:r w:rsidR="00834745" w:rsidRPr="009A716C">
              <w:rPr>
                <w:lang w:val="fr-FR"/>
              </w:rPr>
              <w:t> </w:t>
            </w:r>
            <w:r w:rsidRPr="009A716C">
              <w:rPr>
                <w:lang w:val="fr-FR"/>
              </w:rPr>
              <w:t>14.7)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5C09BD" w:rsidRPr="007E084B" w14:paraId="15735AF4" w14:textId="77777777" w:rsidTr="00851569">
        <w:trPr>
          <w:cantSplit/>
          <w:jc w:val="center"/>
        </w:trPr>
        <w:tc>
          <w:tcPr>
            <w:tcW w:w="2551" w:type="dxa"/>
          </w:tcPr>
          <w:p w14:paraId="00934226" w14:textId="67A6A87C" w:rsidR="005C09BD" w:rsidRPr="009A716C" w:rsidRDefault="005C09BD" w:rsidP="006D3B5E">
            <w:pPr>
              <w:pStyle w:val="Section1Header2"/>
              <w:tabs>
                <w:tab w:val="clear" w:pos="720"/>
              </w:tabs>
              <w:ind w:left="342"/>
              <w:rPr>
                <w:lang w:val="fr-FR"/>
              </w:rPr>
            </w:pPr>
            <w:bookmarkStart w:id="156" w:name="_Toc438532584"/>
            <w:bookmarkStart w:id="157" w:name="_Toc112173910"/>
            <w:bookmarkEnd w:id="156"/>
            <w:r w:rsidRPr="009A716C">
              <w:rPr>
                <w:lang w:val="fr-FR"/>
              </w:rPr>
              <w:t>Variantes aux exigences de l’appel d’offre</w:t>
            </w:r>
            <w:r w:rsidR="00A048C4" w:rsidRPr="009A716C">
              <w:rPr>
                <w:lang w:val="fr-FR"/>
              </w:rPr>
              <w:t>s</w:t>
            </w:r>
            <w:r w:rsidRPr="009A716C">
              <w:rPr>
                <w:lang w:val="fr-FR"/>
              </w:rPr>
              <w:t xml:space="preserve"> et offres variantes</w:t>
            </w:r>
            <w:bookmarkEnd w:id="157"/>
          </w:p>
        </w:tc>
        <w:tc>
          <w:tcPr>
            <w:tcW w:w="6803" w:type="dxa"/>
          </w:tcPr>
          <w:p w14:paraId="2C5D6188" w14:textId="4D02C1C2" w:rsidR="005C09BD" w:rsidRPr="009A716C" w:rsidRDefault="005C09BD" w:rsidP="00E86146">
            <w:pPr>
              <w:pStyle w:val="StyleHeader1-ClausesAfter0pt"/>
              <w:tabs>
                <w:tab w:val="left" w:pos="576"/>
              </w:tabs>
              <w:spacing w:after="240"/>
              <w:ind w:left="576" w:hanging="576"/>
              <w:rPr>
                <w:lang w:val="fr-FR"/>
              </w:rPr>
            </w:pPr>
            <w:r w:rsidRPr="009A716C">
              <w:rPr>
                <w:rStyle w:val="StyleHeader2-SubClausesBoldChar"/>
                <w:b w:val="0"/>
                <w:lang w:val="fr-FR"/>
              </w:rPr>
              <w:t>13.1</w:t>
            </w:r>
            <w:r w:rsidRPr="009A716C">
              <w:rPr>
                <w:rStyle w:val="StyleHeader2-SubClausesBoldChar"/>
                <w:lang w:val="fr-FR"/>
              </w:rPr>
              <w:tab/>
            </w:r>
            <w:r w:rsidRPr="009A716C">
              <w:rPr>
                <w:b/>
                <w:lang w:val="fr-FR"/>
              </w:rPr>
              <w:t>Lorsque les DP le prévoient</w:t>
            </w:r>
            <w:r w:rsidRPr="009A716C">
              <w:rPr>
                <w:lang w:val="fr-FR"/>
              </w:rPr>
              <w:t>, les variantes aux délais d’</w:t>
            </w:r>
            <w:r w:rsidR="00B24842" w:rsidRPr="009A716C">
              <w:rPr>
                <w:lang w:val="fr-FR"/>
              </w:rPr>
              <w:t>achèvement</w:t>
            </w:r>
            <w:r w:rsidRPr="009A716C">
              <w:rPr>
                <w:lang w:val="fr-FR"/>
              </w:rPr>
              <w:t xml:space="preserve"> des Travaux seront autorisées, et la méthode d’évaluation des délais d’</w:t>
            </w:r>
            <w:r w:rsidR="00B24842" w:rsidRPr="009A716C">
              <w:rPr>
                <w:lang w:val="fr-FR"/>
              </w:rPr>
              <w:t>achèvement</w:t>
            </w:r>
            <w:r w:rsidRPr="009A716C">
              <w:rPr>
                <w:lang w:val="fr-FR"/>
              </w:rPr>
              <w:t xml:space="preserve"> sera comme indiquée dans la Section III, Critères d’évaluation et de qualification.</w:t>
            </w:r>
          </w:p>
        </w:tc>
      </w:tr>
      <w:tr w:rsidR="005C09BD" w:rsidRPr="007E084B" w14:paraId="42F3F917" w14:textId="77777777" w:rsidTr="00851569">
        <w:trPr>
          <w:jc w:val="center"/>
        </w:trPr>
        <w:tc>
          <w:tcPr>
            <w:tcW w:w="2551" w:type="dxa"/>
          </w:tcPr>
          <w:p w14:paraId="0574F8A1" w14:textId="77777777" w:rsidR="005C09BD" w:rsidRPr="009A716C" w:rsidRDefault="005C09BD" w:rsidP="006D3B5E">
            <w:pPr>
              <w:rPr>
                <w:lang w:val="fr-FR"/>
              </w:rPr>
            </w:pPr>
          </w:p>
        </w:tc>
        <w:tc>
          <w:tcPr>
            <w:tcW w:w="6803" w:type="dxa"/>
          </w:tcPr>
          <w:p w14:paraId="7372FA3C" w14:textId="4F9D5056" w:rsidR="005C09BD" w:rsidRPr="009A716C" w:rsidRDefault="005C09BD" w:rsidP="00645586">
            <w:pPr>
              <w:pStyle w:val="StyleHeader1-ClausesAfter0pt"/>
              <w:tabs>
                <w:tab w:val="left" w:pos="576"/>
              </w:tabs>
              <w:spacing w:after="240"/>
              <w:ind w:left="576" w:hanging="576"/>
              <w:rPr>
                <w:lang w:val="fr-FR"/>
              </w:rPr>
            </w:pPr>
            <w:r w:rsidRPr="009A716C">
              <w:rPr>
                <w:lang w:val="fr-FR"/>
              </w:rPr>
              <w:t>13.2</w:t>
            </w:r>
            <w:r w:rsidRPr="009A716C">
              <w:rPr>
                <w:lang w:val="fr-FR"/>
              </w:rPr>
              <w:tab/>
            </w:r>
            <w:r w:rsidRPr="009A716C">
              <w:rPr>
                <w:b/>
                <w:lang w:val="fr-FR"/>
              </w:rPr>
              <w:t>Lorsque les DP le prévoient</w:t>
            </w:r>
            <w:r w:rsidRPr="009A716C">
              <w:rPr>
                <w:lang w:val="fr-FR"/>
              </w:rPr>
              <w:t>, les offres variantes seront autorisées, et les Soumissionnaires souhaitant offrir des variantes techniques aux exigences relatives à l’offre pourront soumettre une offre variante en supplément de l’offre substantiellement conforme (ci-après désignée «</w:t>
            </w:r>
            <w:r w:rsidR="00834745" w:rsidRPr="009A716C">
              <w:rPr>
                <w:lang w:val="fr-FR"/>
              </w:rPr>
              <w:t> </w:t>
            </w:r>
            <w:r w:rsidRPr="009A716C">
              <w:rPr>
                <w:lang w:val="fr-FR"/>
              </w:rPr>
              <w:t>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w:t>
            </w:r>
          </w:p>
          <w:p w14:paraId="1CF6CBC5" w14:textId="77777777" w:rsidR="005C09BD" w:rsidRPr="009A716C" w:rsidRDefault="005C09BD" w:rsidP="005C09BD">
            <w:pPr>
              <w:pStyle w:val="StyleHeader1-ClausesAfter0pt"/>
              <w:tabs>
                <w:tab w:val="left" w:pos="576"/>
              </w:tabs>
              <w:spacing w:after="240"/>
              <w:ind w:left="576" w:hanging="576"/>
              <w:rPr>
                <w:lang w:val="fr-FR"/>
              </w:rPr>
            </w:pPr>
            <w:r w:rsidRPr="009A716C">
              <w:rPr>
                <w:lang w:val="fr-FR"/>
              </w:rPr>
              <w:tab/>
              <w:t>Seules les offres variantes, le cas échéant, présentées par le Soumissionnaire dont l’offre de base a été évaluée la moins-disante conformément à IS 36.1 seront retenues par le Maître d’ouvrage.</w:t>
            </w:r>
          </w:p>
        </w:tc>
      </w:tr>
      <w:tr w:rsidR="005C09BD" w:rsidRPr="007E084B" w14:paraId="61F70EA7" w14:textId="77777777" w:rsidTr="00851569">
        <w:trPr>
          <w:jc w:val="center"/>
        </w:trPr>
        <w:tc>
          <w:tcPr>
            <w:tcW w:w="2551" w:type="dxa"/>
          </w:tcPr>
          <w:p w14:paraId="24A7CDDC" w14:textId="6B62E45E" w:rsidR="005C09BD" w:rsidRPr="009A716C" w:rsidRDefault="005C09BD" w:rsidP="006D3B5E">
            <w:pPr>
              <w:pStyle w:val="Section1Header2"/>
              <w:tabs>
                <w:tab w:val="clear" w:pos="720"/>
              </w:tabs>
              <w:ind w:left="342"/>
              <w:rPr>
                <w:lang w:val="fr-FR"/>
              </w:rPr>
            </w:pPr>
            <w:bookmarkStart w:id="158" w:name="_Toc438438835"/>
            <w:bookmarkStart w:id="159" w:name="_Toc438532588"/>
            <w:bookmarkStart w:id="160" w:name="_Toc438733979"/>
            <w:bookmarkStart w:id="161" w:name="_Toc438907018"/>
            <w:bookmarkStart w:id="162" w:name="_Toc438907217"/>
            <w:bookmarkStart w:id="163" w:name="_Toc100032304"/>
            <w:bookmarkStart w:id="164" w:name="_Toc112173911"/>
            <w:r w:rsidRPr="009A716C">
              <w:rPr>
                <w:lang w:val="fr-FR"/>
              </w:rPr>
              <w:t>Prix de l’offre et rabais</w:t>
            </w:r>
            <w:bookmarkEnd w:id="158"/>
            <w:bookmarkEnd w:id="159"/>
            <w:bookmarkEnd w:id="160"/>
            <w:bookmarkEnd w:id="161"/>
            <w:bookmarkEnd w:id="162"/>
            <w:bookmarkEnd w:id="163"/>
            <w:bookmarkEnd w:id="164"/>
          </w:p>
        </w:tc>
        <w:tc>
          <w:tcPr>
            <w:tcW w:w="6803" w:type="dxa"/>
          </w:tcPr>
          <w:p w14:paraId="549136FB" w14:textId="77777777" w:rsidR="005C09BD" w:rsidRPr="009A716C" w:rsidRDefault="005C09BD" w:rsidP="00DE0F38">
            <w:pPr>
              <w:pStyle w:val="StyleHeader1-ClausesAfter0pt"/>
              <w:tabs>
                <w:tab w:val="left" w:pos="576"/>
              </w:tabs>
              <w:spacing w:after="240"/>
              <w:ind w:left="576" w:hanging="576"/>
              <w:rPr>
                <w:lang w:val="fr-FR"/>
              </w:rPr>
            </w:pPr>
            <w:r w:rsidRPr="009A716C">
              <w:rPr>
                <w:lang w:val="fr-FR"/>
              </w:rPr>
              <w:t>14.1</w:t>
            </w:r>
            <w:r w:rsidRPr="009A716C">
              <w:rPr>
                <w:lang w:val="fr-FR"/>
              </w:rPr>
              <w:tab/>
              <w:t>Les prix et rabais indiqués par le Soumissionnaire dans la Lettre de soumission de l’Offre Financière et dans les Bordereaux des prix seront conformes aux stipulations ci-après.</w:t>
            </w:r>
          </w:p>
        </w:tc>
      </w:tr>
      <w:tr w:rsidR="005C09BD" w:rsidRPr="007E084B" w14:paraId="4C08B37B" w14:textId="77777777" w:rsidTr="00851569">
        <w:trPr>
          <w:jc w:val="center"/>
        </w:trPr>
        <w:tc>
          <w:tcPr>
            <w:tcW w:w="2551" w:type="dxa"/>
          </w:tcPr>
          <w:p w14:paraId="5DFA03D8" w14:textId="77777777" w:rsidR="005C09BD" w:rsidRPr="009A716C" w:rsidRDefault="005C09BD" w:rsidP="00062A56">
            <w:pPr>
              <w:rPr>
                <w:lang w:val="fr-FR"/>
              </w:rPr>
            </w:pPr>
          </w:p>
        </w:tc>
        <w:tc>
          <w:tcPr>
            <w:tcW w:w="6803" w:type="dxa"/>
          </w:tcPr>
          <w:p w14:paraId="5B7253E1" w14:textId="77777777" w:rsidR="005C09BD" w:rsidRPr="009A716C" w:rsidRDefault="005C09BD" w:rsidP="005C09BD">
            <w:pPr>
              <w:pStyle w:val="StyleStyleHeader1-ClausesAfter0ptLeft0Hanging"/>
              <w:tabs>
                <w:tab w:val="clear" w:pos="576"/>
                <w:tab w:val="left" w:pos="903"/>
              </w:tabs>
              <w:ind w:left="600" w:hangingChars="250" w:hanging="600"/>
              <w:rPr>
                <w:lang w:val="fr-FR"/>
              </w:rPr>
            </w:pPr>
            <w:r w:rsidRPr="009A716C">
              <w:rPr>
                <w:lang w:val="fr-FR"/>
              </w:rPr>
              <w:t>14.2</w:t>
            </w:r>
            <w:r w:rsidRPr="009A716C">
              <w:rPr>
                <w:b/>
                <w:lang w:val="fr-FR"/>
              </w:rPr>
              <w:tab/>
            </w:r>
            <w:r w:rsidRPr="009A716C">
              <w:rPr>
                <w:lang w:val="fr-FR"/>
              </w:rPr>
              <w:t>Le Soumissionnaire fournira tous les taux et prix figurant aux Bordereaux des prix. Les postes pour lesquels aucun taux ou prix n’est fourni par le Soumissionnaire seront réputés être inclus dans les taux et/ou prix d’autres postes et ne feront l’objet d’aucun règlement supplémentaire par le Maître d’ouvrage.</w:t>
            </w:r>
          </w:p>
        </w:tc>
      </w:tr>
      <w:tr w:rsidR="005C09BD" w:rsidRPr="007E084B" w14:paraId="544328B4" w14:textId="77777777" w:rsidTr="00CE50DB">
        <w:trPr>
          <w:jc w:val="center"/>
        </w:trPr>
        <w:tc>
          <w:tcPr>
            <w:tcW w:w="2551" w:type="dxa"/>
          </w:tcPr>
          <w:p w14:paraId="04DA603C" w14:textId="77777777" w:rsidR="005C09BD" w:rsidRPr="009A716C" w:rsidRDefault="005C09BD" w:rsidP="000D614F">
            <w:pPr>
              <w:rPr>
                <w:lang w:val="fr-FR"/>
              </w:rPr>
            </w:pPr>
          </w:p>
        </w:tc>
        <w:tc>
          <w:tcPr>
            <w:tcW w:w="6803" w:type="dxa"/>
          </w:tcPr>
          <w:p w14:paraId="48AA9C83" w14:textId="77777777" w:rsidR="005C09BD" w:rsidRPr="009A716C" w:rsidRDefault="005C09BD" w:rsidP="005C09BD">
            <w:pPr>
              <w:pStyle w:val="OptB-S1-subpara"/>
              <w:numPr>
                <w:ilvl w:val="0"/>
                <w:numId w:val="0"/>
              </w:numPr>
              <w:ind w:left="586" w:hanging="567"/>
              <w:rPr>
                <w:lang w:val="fr-FR"/>
              </w:rPr>
            </w:pPr>
            <w:r w:rsidRPr="009A716C">
              <w:rPr>
                <w:lang w:val="fr-FR"/>
              </w:rPr>
              <w:t>14.3</w:t>
            </w:r>
            <w:r w:rsidRPr="009A716C">
              <w:rPr>
                <w:lang w:val="fr-FR"/>
              </w:rPr>
              <w:tab/>
              <w:t>L</w:t>
            </w:r>
            <w:r w:rsidRPr="009A716C">
              <w:rPr>
                <w:rFonts w:cs="HBKMBP+TimesNewRoman"/>
                <w:color w:val="000000"/>
                <w:szCs w:val="24"/>
                <w:lang w:val="fr-FR"/>
              </w:rPr>
              <w:t>es Soumissionnaires doivent fournir une décomposition des prix en respectant la forme et la présentation figurant dans les Bordereaux des prix inclus à la Section IV, Formulaires de soumission</w:t>
            </w:r>
            <w:r w:rsidRPr="009A716C">
              <w:rPr>
                <w:lang w:val="fr-FR"/>
              </w:rPr>
              <w:t>.</w:t>
            </w:r>
          </w:p>
        </w:tc>
      </w:tr>
      <w:tr w:rsidR="005C09BD" w:rsidRPr="007E084B" w14:paraId="52064432" w14:textId="77777777" w:rsidTr="00851569">
        <w:trPr>
          <w:jc w:val="center"/>
        </w:trPr>
        <w:tc>
          <w:tcPr>
            <w:tcW w:w="2551" w:type="dxa"/>
          </w:tcPr>
          <w:p w14:paraId="2F7D5670" w14:textId="77777777" w:rsidR="005C09BD" w:rsidRPr="009A716C" w:rsidRDefault="005C09BD" w:rsidP="00CF3CDC">
            <w:pPr>
              <w:rPr>
                <w:lang w:val="fr-FR"/>
              </w:rPr>
            </w:pPr>
          </w:p>
        </w:tc>
        <w:tc>
          <w:tcPr>
            <w:tcW w:w="6803" w:type="dxa"/>
          </w:tcPr>
          <w:p w14:paraId="7669C061" w14:textId="77777777" w:rsidR="005C09BD" w:rsidRPr="009A716C" w:rsidRDefault="005C09BD" w:rsidP="00CF3CDC">
            <w:pPr>
              <w:pStyle w:val="StyleStyleHeader1-ClausesAfter0ptLeft0Hanging"/>
              <w:tabs>
                <w:tab w:val="clear" w:pos="576"/>
                <w:tab w:val="left" w:pos="903"/>
              </w:tabs>
              <w:ind w:left="600" w:hangingChars="250" w:hanging="600"/>
              <w:rPr>
                <w:lang w:val="fr-FR"/>
              </w:rPr>
            </w:pPr>
            <w:r w:rsidRPr="009A716C">
              <w:rPr>
                <w:lang w:val="fr-FR"/>
              </w:rPr>
              <w:t>14.4</w:t>
            </w:r>
            <w:r w:rsidRPr="009A716C">
              <w:rPr>
                <w:lang w:val="fr-FR"/>
              </w:rPr>
              <w:tab/>
              <w:t xml:space="preserve">La </w:t>
            </w:r>
            <w:r w:rsidRPr="009A716C">
              <w:rPr>
                <w:rFonts w:cs="HBKMBP+TimesNewRoman"/>
                <w:color w:val="000000"/>
                <w:szCs w:val="24"/>
                <w:lang w:val="fr-FR"/>
              </w:rPr>
              <w:t>dernière</w:t>
            </w:r>
            <w:r w:rsidRPr="009A716C">
              <w:rPr>
                <w:lang w:val="fr-FR"/>
              </w:rPr>
              <w:t xml:space="preserve"> édition (à la Date de référence) des Incoterms, publiés par la Chambre internationale de commerce, fera foi.</w:t>
            </w:r>
          </w:p>
        </w:tc>
      </w:tr>
      <w:tr w:rsidR="005C09BD" w:rsidRPr="007E084B" w14:paraId="35386E81" w14:textId="77777777" w:rsidTr="00851569">
        <w:trPr>
          <w:jc w:val="center"/>
        </w:trPr>
        <w:tc>
          <w:tcPr>
            <w:tcW w:w="2551" w:type="dxa"/>
          </w:tcPr>
          <w:p w14:paraId="55730ED9" w14:textId="77777777" w:rsidR="005C09BD" w:rsidRPr="009A716C" w:rsidRDefault="005C09BD" w:rsidP="00CF3CDC">
            <w:pPr>
              <w:spacing w:before="120" w:after="120"/>
              <w:rPr>
                <w:lang w:val="fr-FR"/>
              </w:rPr>
            </w:pPr>
            <w:bookmarkStart w:id="165" w:name="_Toc438532589"/>
            <w:bookmarkEnd w:id="165"/>
          </w:p>
        </w:tc>
        <w:tc>
          <w:tcPr>
            <w:tcW w:w="6803" w:type="dxa"/>
          </w:tcPr>
          <w:p w14:paraId="3A0D8F1F" w14:textId="77777777" w:rsidR="005C09BD" w:rsidRPr="009A716C" w:rsidRDefault="005C09BD" w:rsidP="005C09BD">
            <w:pPr>
              <w:pStyle w:val="StyleHeader1-ClausesAfter0pt"/>
              <w:tabs>
                <w:tab w:val="left" w:pos="576"/>
              </w:tabs>
              <w:spacing w:after="260"/>
              <w:ind w:left="576" w:hanging="576"/>
              <w:rPr>
                <w:lang w:val="fr-FR"/>
              </w:rPr>
            </w:pPr>
            <w:r w:rsidRPr="009A716C">
              <w:rPr>
                <w:lang w:val="fr-FR"/>
              </w:rPr>
              <w:t>14.5</w:t>
            </w:r>
            <w:r w:rsidRPr="009A716C">
              <w:rPr>
                <w:lang w:val="fr-FR"/>
              </w:rPr>
              <w:tab/>
              <w:t>Le montant devant figurer dans la Lettre de soumission de l’Offre Financière, conformément à IS 12.1, sera le montant total de l’offre, à l’exclusion de tout rabais éventuel. L’absence du montant total de l’offre dans la Lettre de soumission de l’Offre Financière peut entraîner le rejet de l’offre.</w:t>
            </w:r>
          </w:p>
        </w:tc>
      </w:tr>
      <w:tr w:rsidR="005C09BD" w:rsidRPr="007E084B" w14:paraId="1E8ABC61" w14:textId="77777777" w:rsidTr="00851569">
        <w:trPr>
          <w:trHeight w:val="874"/>
          <w:jc w:val="center"/>
        </w:trPr>
        <w:tc>
          <w:tcPr>
            <w:tcW w:w="2551" w:type="dxa"/>
          </w:tcPr>
          <w:p w14:paraId="50F42753" w14:textId="77777777" w:rsidR="005C09BD" w:rsidRPr="009A716C" w:rsidRDefault="005C09BD" w:rsidP="00CF3CDC">
            <w:pPr>
              <w:spacing w:before="120" w:after="120"/>
              <w:rPr>
                <w:lang w:val="fr-FR"/>
              </w:rPr>
            </w:pPr>
            <w:bookmarkStart w:id="166" w:name="_Toc438532590"/>
            <w:bookmarkEnd w:id="166"/>
          </w:p>
        </w:tc>
        <w:tc>
          <w:tcPr>
            <w:tcW w:w="6803" w:type="dxa"/>
          </w:tcPr>
          <w:p w14:paraId="41957A89" w14:textId="344F894C" w:rsidR="005C09BD" w:rsidRPr="009A716C" w:rsidRDefault="005C09BD" w:rsidP="00CF3CDC">
            <w:pPr>
              <w:pStyle w:val="StyleHeader1-ClausesAfter0pt"/>
              <w:tabs>
                <w:tab w:val="left" w:pos="576"/>
              </w:tabs>
              <w:spacing w:after="260"/>
              <w:ind w:left="576" w:hanging="576"/>
              <w:rPr>
                <w:lang w:val="fr-FR"/>
              </w:rPr>
            </w:pPr>
            <w:r w:rsidRPr="009A716C">
              <w:rPr>
                <w:lang w:val="fr-FR"/>
              </w:rPr>
              <w:t>14.6</w:t>
            </w:r>
            <w:r w:rsidRPr="009A716C">
              <w:rPr>
                <w:lang w:val="fr-FR"/>
              </w:rPr>
              <w:tab/>
              <w:t>Le Soumissionnaire indiquera les rabais et leur méthode d’application dans la Lettre de soumission de l’Offre Financière, conformément à IS 12.1</w:t>
            </w:r>
            <w:r w:rsidR="00B24842" w:rsidRPr="009A716C">
              <w:rPr>
                <w:lang w:val="fr-FR"/>
              </w:rPr>
              <w:t>.</w:t>
            </w:r>
          </w:p>
        </w:tc>
      </w:tr>
      <w:tr w:rsidR="005C09BD" w:rsidRPr="007E084B" w14:paraId="26A9455F" w14:textId="77777777" w:rsidTr="00851569">
        <w:trPr>
          <w:jc w:val="center"/>
        </w:trPr>
        <w:tc>
          <w:tcPr>
            <w:tcW w:w="2551" w:type="dxa"/>
          </w:tcPr>
          <w:p w14:paraId="4B698A36" w14:textId="77777777" w:rsidR="005C09BD" w:rsidRPr="009A716C" w:rsidRDefault="005C09BD" w:rsidP="00CF3CDC">
            <w:pPr>
              <w:spacing w:before="120" w:after="120"/>
              <w:rPr>
                <w:lang w:val="fr-FR"/>
              </w:rPr>
            </w:pPr>
            <w:bookmarkStart w:id="167" w:name="_Toc438532591"/>
            <w:bookmarkStart w:id="168" w:name="_Toc438532592"/>
            <w:bookmarkStart w:id="169" w:name="_Toc438532594"/>
            <w:bookmarkStart w:id="170" w:name="_Toc438532595"/>
            <w:bookmarkEnd w:id="167"/>
            <w:bookmarkEnd w:id="168"/>
            <w:bookmarkEnd w:id="169"/>
            <w:bookmarkEnd w:id="170"/>
          </w:p>
        </w:tc>
        <w:tc>
          <w:tcPr>
            <w:tcW w:w="6803" w:type="dxa"/>
          </w:tcPr>
          <w:p w14:paraId="2AE82391" w14:textId="1E1698C4" w:rsidR="005C09BD" w:rsidRPr="009A716C" w:rsidRDefault="005C09BD" w:rsidP="00CF3CDC">
            <w:pPr>
              <w:pStyle w:val="StyleHeader1-ClausesAfter0pt"/>
              <w:tabs>
                <w:tab w:val="left" w:pos="576"/>
              </w:tabs>
              <w:spacing w:after="260"/>
              <w:ind w:left="576" w:hanging="576"/>
              <w:rPr>
                <w:lang w:val="fr-FR"/>
              </w:rPr>
            </w:pPr>
            <w:r w:rsidRPr="009A716C">
              <w:rPr>
                <w:rStyle w:val="StyleHeader2-SubClausesBoldChar"/>
                <w:b w:val="0"/>
                <w:lang w:val="fr-FR"/>
              </w:rPr>
              <w:t>14.7</w:t>
            </w:r>
            <w:r w:rsidRPr="009A716C">
              <w:rPr>
                <w:rStyle w:val="StyleHeader2-SubClausesBoldChar"/>
                <w:b w:val="0"/>
                <w:lang w:val="fr-FR"/>
              </w:rPr>
              <w:tab/>
            </w:r>
            <w:r w:rsidRPr="009A716C">
              <w:rPr>
                <w:rStyle w:val="StyleHeader2-SubClausesBoldChar"/>
                <w:lang w:val="fr-FR"/>
              </w:rPr>
              <w:t>S</w:t>
            </w:r>
            <w:r w:rsidRPr="009A716C">
              <w:rPr>
                <w:b/>
                <w:lang w:val="fr-FR"/>
              </w:rPr>
              <w:t xml:space="preserve">auf indication contraire dans les DP </w:t>
            </w:r>
            <w:r w:rsidR="00834745" w:rsidRPr="009A716C">
              <w:rPr>
                <w:lang w:val="fr-FR"/>
              </w:rPr>
              <w:t>et les Conditions du</w:t>
            </w:r>
            <w:r w:rsidRPr="009A716C">
              <w:rPr>
                <w:b/>
                <w:lang w:val="fr-FR"/>
              </w:rPr>
              <w:t xml:space="preserve"> </w:t>
            </w:r>
            <w:r w:rsidRPr="009A716C">
              <w:rPr>
                <w:lang w:val="fr-FR"/>
              </w:rPr>
              <w:t>Marché, les taux et prix indiqués par le Soumissionnaire seront révisables durant l’exécution du Marché, conformément aux dispositions correspondantes des Conditions du March</w:t>
            </w:r>
            <w:r w:rsidRPr="009A716C">
              <w:rPr>
                <w:rFonts w:eastAsia="SimSun"/>
                <w:lang w:val="fr-FR"/>
              </w:rPr>
              <w:t>é</w:t>
            </w:r>
            <w:r w:rsidRPr="009A716C">
              <w:rPr>
                <w:lang w:val="fr-FR"/>
              </w:rPr>
              <w:t>. Le Soumissionnaire devra fournir dans le Bordereau des donnée</w:t>
            </w:r>
            <w:r w:rsidRPr="009A716C">
              <w:rPr>
                <w:rFonts w:hint="eastAsia"/>
                <w:lang w:val="fr-FR" w:eastAsia="ja-JP"/>
              </w:rPr>
              <w:t>s de</w:t>
            </w:r>
            <w:r w:rsidRPr="009A716C">
              <w:rPr>
                <w:lang w:val="fr-FR"/>
              </w:rPr>
              <w:t xml:space="preserve"> révision des prix les indices et/ou paramètres retenus pour les formules de révision des prix. Le Maître d’ouvrage pourra exiger que le Soumissionnaire justifie les indices et paramètres qu’il propose.</w:t>
            </w:r>
          </w:p>
        </w:tc>
      </w:tr>
      <w:tr w:rsidR="005C09BD" w:rsidRPr="007E084B" w14:paraId="39D5248D" w14:textId="77777777" w:rsidTr="00851569">
        <w:trPr>
          <w:jc w:val="center"/>
        </w:trPr>
        <w:tc>
          <w:tcPr>
            <w:tcW w:w="2551" w:type="dxa"/>
          </w:tcPr>
          <w:p w14:paraId="46D7233B" w14:textId="77777777" w:rsidR="005C09BD" w:rsidRPr="009A716C" w:rsidRDefault="005C09BD" w:rsidP="00CF3CDC">
            <w:pPr>
              <w:pStyle w:val="i"/>
              <w:suppressAutoHyphens w:val="0"/>
              <w:spacing w:before="120" w:after="120"/>
              <w:rPr>
                <w:rFonts w:ascii="Times New Roman" w:hAnsi="Times New Roman"/>
                <w:lang w:val="fr-FR"/>
              </w:rPr>
            </w:pPr>
            <w:bookmarkStart w:id="171" w:name="_Toc438532596"/>
            <w:bookmarkEnd w:id="171"/>
          </w:p>
        </w:tc>
        <w:tc>
          <w:tcPr>
            <w:tcW w:w="6803" w:type="dxa"/>
          </w:tcPr>
          <w:p w14:paraId="466F607B" w14:textId="77777777" w:rsidR="005C09BD" w:rsidRPr="009A716C" w:rsidRDefault="005C09BD" w:rsidP="005C09BD">
            <w:pPr>
              <w:pStyle w:val="StyleHeader1-ClausesAfter0pt"/>
              <w:tabs>
                <w:tab w:val="left" w:pos="576"/>
              </w:tabs>
              <w:spacing w:after="260"/>
              <w:ind w:left="576" w:hanging="576"/>
              <w:rPr>
                <w:lang w:val="fr-FR"/>
              </w:rPr>
            </w:pPr>
            <w:r w:rsidRPr="009A716C">
              <w:rPr>
                <w:lang w:val="fr-FR"/>
              </w:rPr>
              <w:t>14.8</w:t>
            </w:r>
            <w:r w:rsidRPr="009A716C">
              <w:rPr>
                <w:lang w:val="fr-FR"/>
              </w:rPr>
              <w:tab/>
            </w:r>
            <w:r w:rsidRPr="009A716C">
              <w:rPr>
                <w:b/>
                <w:lang w:val="fr-FR"/>
              </w:rPr>
              <w:t>L’Article 1.1 des DP indique</w:t>
            </w:r>
            <w:r w:rsidRPr="009A716C">
              <w:rPr>
                <w:lang w:val="fr-FR"/>
              </w:rPr>
              <w:t xml:space="preserve"> si l’appel d’offres est lancé pour des lots multiples. Les Soumissionnaires désirant offrir tout rabais en cas d’attribution de plusieurs lots spécifieront dans leur Lettre de soumission de l’Offre Financière les rabais qui s’appliquent lors de cette attribution. Les rabais proposés seront présentés conformément à IS 14.6, à la condition toutefois que les offres pour l’ensemble des lots soient ouvertes en même temps.</w:t>
            </w:r>
          </w:p>
        </w:tc>
      </w:tr>
      <w:tr w:rsidR="005C09BD" w:rsidRPr="007E084B" w14:paraId="7EA51B78" w14:textId="77777777" w:rsidTr="00851569">
        <w:trPr>
          <w:jc w:val="center"/>
        </w:trPr>
        <w:tc>
          <w:tcPr>
            <w:tcW w:w="2551" w:type="dxa"/>
          </w:tcPr>
          <w:p w14:paraId="40E81535" w14:textId="77777777" w:rsidR="005C09BD" w:rsidRPr="009A716C" w:rsidRDefault="005C09BD" w:rsidP="00CF3CDC">
            <w:pPr>
              <w:pStyle w:val="i"/>
              <w:suppressAutoHyphens w:val="0"/>
              <w:spacing w:before="120" w:after="120"/>
              <w:rPr>
                <w:rFonts w:ascii="Times New Roman" w:hAnsi="Times New Roman"/>
                <w:lang w:val="fr-FR"/>
              </w:rPr>
            </w:pPr>
          </w:p>
        </w:tc>
        <w:tc>
          <w:tcPr>
            <w:tcW w:w="6803" w:type="dxa"/>
          </w:tcPr>
          <w:p w14:paraId="22825FE2" w14:textId="37E7ADD5" w:rsidR="005C09BD" w:rsidRPr="009A716C" w:rsidRDefault="005C09BD" w:rsidP="00C76CD8">
            <w:pPr>
              <w:pStyle w:val="StyleHeader1-ClausesAfter0pt"/>
              <w:tabs>
                <w:tab w:val="left" w:pos="576"/>
              </w:tabs>
              <w:spacing w:after="260"/>
              <w:ind w:left="576" w:hanging="576"/>
              <w:rPr>
                <w:lang w:val="fr-FR"/>
              </w:rPr>
            </w:pPr>
            <w:r w:rsidRPr="009A716C">
              <w:rPr>
                <w:lang w:val="fr-FR"/>
              </w:rPr>
              <w:t>14.9</w:t>
            </w:r>
            <w:r w:rsidRPr="009A716C">
              <w:rPr>
                <w:lang w:val="fr-FR"/>
              </w:rPr>
              <w:tab/>
            </w:r>
            <w:r w:rsidRPr="009A716C">
              <w:rPr>
                <w:b/>
                <w:lang w:val="fr-FR" w:eastAsia="ja-JP"/>
              </w:rPr>
              <w:t>S</w:t>
            </w:r>
            <w:r w:rsidRPr="009A716C">
              <w:rPr>
                <w:b/>
                <w:lang w:val="fr-FR"/>
              </w:rPr>
              <w:t>auf indication contraire dans les DP</w:t>
            </w:r>
            <w:r w:rsidRPr="009A716C">
              <w:rPr>
                <w:lang w:val="fr-FR"/>
              </w:rPr>
              <w:t xml:space="preserve">, tous les droits, </w:t>
            </w:r>
            <w:r w:rsidR="00054049" w:rsidRPr="009A716C">
              <w:rPr>
                <w:lang w:val="fr-FR"/>
              </w:rPr>
              <w:t>taxe</w:t>
            </w:r>
            <w:r w:rsidRPr="009A716C">
              <w:rPr>
                <w:lang w:val="fr-FR"/>
              </w:rPr>
              <w:t xml:space="preserve">s et </w:t>
            </w:r>
            <w:r w:rsidR="00054049" w:rsidRPr="009A716C">
              <w:rPr>
                <w:lang w:val="fr-FR"/>
              </w:rPr>
              <w:t>prélèvement</w:t>
            </w:r>
            <w:r w:rsidRPr="009A716C">
              <w:rPr>
                <w:lang w:val="fr-FR"/>
              </w:rPr>
              <w:t>s payables par l’Entrepreneur au titre du Marché, ou à tout autre titre, vingt-huit (28) jours avant la date limite de remise des offres seront réputés inclus dans les taux et prix et dans le montant total de l’</w:t>
            </w:r>
            <w:r w:rsidR="00C76CD8" w:rsidRPr="009A716C">
              <w:rPr>
                <w:lang w:val="fr-FR"/>
              </w:rPr>
              <w:t>offre</w:t>
            </w:r>
            <w:r w:rsidRPr="009A716C">
              <w:rPr>
                <w:lang w:val="fr-FR"/>
              </w:rPr>
              <w:t xml:space="preserve"> présentée par le Soumissionnaire.</w:t>
            </w:r>
          </w:p>
        </w:tc>
      </w:tr>
      <w:tr w:rsidR="005C09BD" w:rsidRPr="007E084B" w14:paraId="144507A6" w14:textId="77777777" w:rsidTr="00851569">
        <w:trPr>
          <w:jc w:val="center"/>
        </w:trPr>
        <w:tc>
          <w:tcPr>
            <w:tcW w:w="2551" w:type="dxa"/>
          </w:tcPr>
          <w:p w14:paraId="1F1BB78B" w14:textId="77777777" w:rsidR="005C09BD" w:rsidRPr="009A716C" w:rsidRDefault="005C09BD" w:rsidP="00CF3CDC">
            <w:pPr>
              <w:pStyle w:val="i"/>
              <w:suppressAutoHyphens w:val="0"/>
              <w:spacing w:before="120" w:after="120"/>
              <w:rPr>
                <w:rFonts w:ascii="Times New Roman" w:hAnsi="Times New Roman"/>
                <w:lang w:val="fr-FR"/>
              </w:rPr>
            </w:pPr>
          </w:p>
        </w:tc>
        <w:tc>
          <w:tcPr>
            <w:tcW w:w="6803" w:type="dxa"/>
          </w:tcPr>
          <w:p w14:paraId="055D072C" w14:textId="77777777" w:rsidR="005C09BD" w:rsidRPr="009A716C" w:rsidRDefault="005C09BD" w:rsidP="00CF3CDC">
            <w:pPr>
              <w:pStyle w:val="StyleHeader1-ClausesAfter0pt"/>
              <w:tabs>
                <w:tab w:val="left" w:pos="576"/>
              </w:tabs>
              <w:spacing w:after="120"/>
              <w:ind w:left="576" w:hanging="576"/>
              <w:rPr>
                <w:lang w:val="fr-FR" w:eastAsia="ja-JP"/>
              </w:rPr>
            </w:pPr>
            <w:r w:rsidRPr="009A716C">
              <w:rPr>
                <w:lang w:val="fr-FR"/>
              </w:rPr>
              <w:t>14.10</w:t>
            </w:r>
            <w:r w:rsidRPr="009A716C">
              <w:rPr>
                <w:lang w:val="fr-FR"/>
              </w:rPr>
              <w:tab/>
              <w:t xml:space="preserve">Le montant exact des sommes provisionnelles et des provisions pour risque doit être indiqué dans les Bordereaux des prix de la manière suivante </w:t>
            </w:r>
            <w:r w:rsidRPr="009A716C">
              <w:rPr>
                <w:lang w:val="fr-FR" w:eastAsia="ja-JP"/>
              </w:rPr>
              <w:t>:</w:t>
            </w:r>
          </w:p>
          <w:p w14:paraId="5CE8D4E3" w14:textId="77777777" w:rsidR="005C09BD" w:rsidRPr="009A716C" w:rsidRDefault="005C09BD" w:rsidP="00CF3CDC">
            <w:pPr>
              <w:pStyle w:val="P3Header1-Clauses"/>
              <w:tabs>
                <w:tab w:val="clear" w:pos="972"/>
                <w:tab w:val="left" w:pos="1006"/>
              </w:tabs>
              <w:ind w:left="1006" w:hanging="428"/>
              <w:rPr>
                <w:lang w:val="fr-FR" w:eastAsia="ja-JP"/>
              </w:rPr>
            </w:pPr>
            <w:r w:rsidRPr="009A716C">
              <w:rPr>
                <w:lang w:val="fr-FR"/>
              </w:rPr>
              <w:t>(a)</w:t>
            </w:r>
            <w:r w:rsidRPr="009A716C">
              <w:rPr>
                <w:lang w:val="fr-FR"/>
              </w:rPr>
              <w:tab/>
              <w:t>L</w:t>
            </w:r>
            <w:r w:rsidRPr="009A716C">
              <w:rPr>
                <w:szCs w:val="24"/>
                <w:lang w:val="fr-FR"/>
              </w:rPr>
              <w:t xml:space="preserve">e montant exact et la monnaie des sommes provisionnelles de nature spécifique et des provisions pour risque, le cas échéant, doivent être </w:t>
            </w:r>
            <w:r w:rsidRPr="009A716C">
              <w:rPr>
                <w:b/>
                <w:szCs w:val="24"/>
                <w:lang w:val="fr-FR"/>
              </w:rPr>
              <w:t>indiqués dans les DP</w:t>
            </w:r>
            <w:r w:rsidRPr="009A716C">
              <w:rPr>
                <w:lang w:val="fr-FR"/>
              </w:rPr>
              <w:t>.</w:t>
            </w:r>
          </w:p>
          <w:p w14:paraId="6B3BE141" w14:textId="77777777" w:rsidR="005C09BD" w:rsidRPr="009A716C" w:rsidRDefault="005C09BD" w:rsidP="00CF3CDC">
            <w:pPr>
              <w:pStyle w:val="P3Header1-Clauses"/>
              <w:tabs>
                <w:tab w:val="clear" w:pos="972"/>
                <w:tab w:val="left" w:pos="1006"/>
              </w:tabs>
              <w:ind w:left="1006" w:hanging="428"/>
              <w:rPr>
                <w:lang w:val="fr-FR" w:eastAsia="ja-JP"/>
              </w:rPr>
            </w:pPr>
            <w:r w:rsidRPr="009A716C">
              <w:rPr>
                <w:lang w:val="fr-FR"/>
              </w:rPr>
              <w:t>(b)</w:t>
            </w:r>
            <w:r w:rsidRPr="009A716C">
              <w:rPr>
                <w:lang w:val="fr-FR"/>
              </w:rPr>
              <w:tab/>
              <w:t>L</w:t>
            </w:r>
            <w:r w:rsidRPr="009A716C">
              <w:rPr>
                <w:szCs w:val="24"/>
                <w:lang w:val="fr-FR"/>
              </w:rPr>
              <w:t>e montant des sommes provisionnelles, le cas échéant, relatif aux Travaux en régie doit être établi par le Soumissionnaire (en saisissant les taux et/ou prix dans le Bordereau des Travaux en régie des Bordereaux des prix) et indiqué dans le tableau récapitulatif des Bordereaux des prix chiffrés</w:t>
            </w:r>
            <w:r w:rsidRPr="009A716C">
              <w:rPr>
                <w:lang w:val="fr-FR"/>
              </w:rPr>
              <w:t>.</w:t>
            </w:r>
          </w:p>
          <w:p w14:paraId="733D5DD1" w14:textId="77777777" w:rsidR="005C09BD" w:rsidRPr="009A716C" w:rsidRDefault="005C09BD" w:rsidP="00CF3CDC">
            <w:pPr>
              <w:pStyle w:val="StyleHeader1-ClausesAfter0pt"/>
              <w:tabs>
                <w:tab w:val="left" w:pos="576"/>
              </w:tabs>
              <w:spacing w:after="260"/>
              <w:ind w:left="576" w:hanging="576"/>
              <w:rPr>
                <w:lang w:val="fr-FR"/>
              </w:rPr>
            </w:pPr>
            <w:r w:rsidRPr="009A716C">
              <w:rPr>
                <w:lang w:val="fr-FR"/>
              </w:rPr>
              <w:tab/>
              <w:t>L</w:t>
            </w:r>
            <w:r w:rsidRPr="009A716C">
              <w:rPr>
                <w:szCs w:val="24"/>
                <w:lang w:val="fr-FR"/>
              </w:rPr>
              <w:t xml:space="preserve">es Soumissionnaires doivent avoir connaissance des dispositions énoncées aux Articles </w:t>
            </w:r>
            <w:r w:rsidRPr="009A716C">
              <w:rPr>
                <w:rFonts w:hint="eastAsia"/>
                <w:szCs w:val="24"/>
                <w:lang w:val="fr-FR" w:eastAsia="ja-JP"/>
              </w:rPr>
              <w:t>1</w:t>
            </w:r>
            <w:r w:rsidRPr="009A716C">
              <w:rPr>
                <w:szCs w:val="24"/>
                <w:lang w:val="fr-FR" w:eastAsia="ja-JP"/>
              </w:rPr>
              <w:t xml:space="preserve">.1.4.10, 13.5 </w:t>
            </w:r>
            <w:r w:rsidRPr="009A716C">
              <w:rPr>
                <w:szCs w:val="24"/>
                <w:lang w:val="fr-FR"/>
              </w:rPr>
              <w:t>et 13.6 des Conditions du Marché</w:t>
            </w:r>
            <w:r w:rsidRPr="009A716C">
              <w:rPr>
                <w:lang w:val="fr-FR"/>
              </w:rPr>
              <w:t>.</w:t>
            </w:r>
          </w:p>
        </w:tc>
      </w:tr>
      <w:tr w:rsidR="005C09BD" w:rsidRPr="007E084B" w14:paraId="35B0806B" w14:textId="77777777" w:rsidTr="00851569">
        <w:trPr>
          <w:jc w:val="center"/>
        </w:trPr>
        <w:tc>
          <w:tcPr>
            <w:tcW w:w="2551" w:type="dxa"/>
          </w:tcPr>
          <w:p w14:paraId="3743345C" w14:textId="06EBF8D5" w:rsidR="005C09BD" w:rsidRPr="009A716C" w:rsidRDefault="005C09BD" w:rsidP="00CF3CDC">
            <w:pPr>
              <w:pStyle w:val="Section1Header2"/>
              <w:tabs>
                <w:tab w:val="clear" w:pos="720"/>
              </w:tabs>
              <w:ind w:left="342"/>
              <w:rPr>
                <w:lang w:val="fr-FR"/>
              </w:rPr>
            </w:pPr>
            <w:bookmarkStart w:id="172" w:name="_Toc100032305"/>
            <w:bookmarkStart w:id="173" w:name="_Toc112173912"/>
            <w:r w:rsidRPr="009A716C">
              <w:rPr>
                <w:lang w:val="fr-FR"/>
              </w:rPr>
              <w:t>Monnaies de l’offre et de règlement</w:t>
            </w:r>
            <w:bookmarkEnd w:id="172"/>
            <w:bookmarkEnd w:id="173"/>
          </w:p>
        </w:tc>
        <w:tc>
          <w:tcPr>
            <w:tcW w:w="6803" w:type="dxa"/>
          </w:tcPr>
          <w:p w14:paraId="283C8B16" w14:textId="77777777" w:rsidR="005C09BD" w:rsidRPr="009A716C" w:rsidRDefault="005C09BD" w:rsidP="00CF3CDC">
            <w:pPr>
              <w:pStyle w:val="StyleHeader1-ClausesAfter0pt"/>
              <w:tabs>
                <w:tab w:val="left" w:pos="576"/>
              </w:tabs>
              <w:ind w:left="576" w:hanging="576"/>
              <w:rPr>
                <w:lang w:val="fr-FR" w:eastAsia="ja-JP"/>
              </w:rPr>
            </w:pPr>
            <w:r w:rsidRPr="009A716C">
              <w:rPr>
                <w:lang w:val="fr-FR"/>
              </w:rPr>
              <w:t>15.1</w:t>
            </w:r>
            <w:r w:rsidRPr="009A716C">
              <w:rPr>
                <w:lang w:val="fr-FR"/>
              </w:rPr>
              <w:tab/>
              <w:t xml:space="preserve">Les monnaies de l’offre doivent être celles </w:t>
            </w:r>
            <w:r w:rsidRPr="009A716C">
              <w:rPr>
                <w:b/>
                <w:lang w:val="fr-FR"/>
              </w:rPr>
              <w:t>indiquées dans les DP</w:t>
            </w:r>
            <w:r w:rsidRPr="009A716C">
              <w:rPr>
                <w:lang w:val="fr-FR"/>
              </w:rPr>
              <w:t>. Le règlement du Montant du Marché sera effectué dans la(les) monnaie(s) dans laquelle(lesquelles) le Montant de l’offre est indiqué dans l’offre du Soumissionnaire retenu</w:t>
            </w:r>
            <w:r w:rsidRPr="009A716C">
              <w:rPr>
                <w:rFonts w:hint="eastAsia"/>
                <w:lang w:val="fr-FR" w:eastAsia="ja-JP"/>
              </w:rPr>
              <w:t>.</w:t>
            </w:r>
          </w:p>
        </w:tc>
      </w:tr>
      <w:tr w:rsidR="005C09BD" w:rsidRPr="007E084B" w14:paraId="78159936" w14:textId="77777777" w:rsidTr="00851569">
        <w:trPr>
          <w:jc w:val="center"/>
        </w:trPr>
        <w:tc>
          <w:tcPr>
            <w:tcW w:w="2551" w:type="dxa"/>
          </w:tcPr>
          <w:p w14:paraId="4F3B4FE7" w14:textId="77777777" w:rsidR="005C09BD" w:rsidRPr="009A716C" w:rsidRDefault="005C09BD" w:rsidP="00CF3CDC">
            <w:pPr>
              <w:pStyle w:val="Section1Header2"/>
              <w:numPr>
                <w:ilvl w:val="0"/>
                <w:numId w:val="0"/>
              </w:numPr>
              <w:ind w:left="720" w:hanging="360"/>
              <w:rPr>
                <w:lang w:val="fr-FR"/>
              </w:rPr>
            </w:pPr>
          </w:p>
        </w:tc>
        <w:tc>
          <w:tcPr>
            <w:tcW w:w="6803" w:type="dxa"/>
          </w:tcPr>
          <w:p w14:paraId="31753240" w14:textId="2FDFE729" w:rsidR="005C09BD" w:rsidRPr="009A716C" w:rsidRDefault="005C09BD" w:rsidP="00B24842">
            <w:pPr>
              <w:pStyle w:val="StyleHeader1-ClausesAfter0pt"/>
              <w:tabs>
                <w:tab w:val="left" w:pos="576"/>
              </w:tabs>
              <w:ind w:left="576" w:hanging="576"/>
              <w:rPr>
                <w:lang w:val="fr-FR"/>
              </w:rPr>
            </w:pPr>
            <w:r w:rsidRPr="009A716C">
              <w:rPr>
                <w:lang w:val="fr-FR"/>
              </w:rPr>
              <w:t>15.2</w:t>
            </w:r>
            <w:r w:rsidRPr="009A716C">
              <w:rPr>
                <w:lang w:val="fr-FR"/>
              </w:rPr>
              <w:tab/>
              <w:t>Le Maître d’ouvrage peut demander au Soumissionnaire d’expliquer, de façon satisfaisante pour le Maître d’ouvrage, la répartition des montants indiqués en monnaies nationale et étrangères et de justifier que les montants des prix unitaires et totaux indiqués dans le Bordereau des données de révision des prix, sont raisonnables.</w:t>
            </w:r>
          </w:p>
        </w:tc>
      </w:tr>
      <w:tr w:rsidR="005C09BD" w:rsidRPr="007E084B" w14:paraId="254745EE" w14:textId="77777777" w:rsidTr="00851569">
        <w:trPr>
          <w:jc w:val="center"/>
        </w:trPr>
        <w:tc>
          <w:tcPr>
            <w:tcW w:w="2551" w:type="dxa"/>
          </w:tcPr>
          <w:p w14:paraId="6FA3B642" w14:textId="3BBBC036" w:rsidR="005C09BD" w:rsidRPr="009A716C" w:rsidRDefault="005C09BD" w:rsidP="00CF3CDC">
            <w:pPr>
              <w:pStyle w:val="Section1Header2"/>
              <w:tabs>
                <w:tab w:val="clear" w:pos="720"/>
              </w:tabs>
              <w:ind w:left="342"/>
              <w:rPr>
                <w:i/>
                <w:lang w:val="fr-FR"/>
              </w:rPr>
            </w:pPr>
            <w:bookmarkStart w:id="174" w:name="_Toc112173913"/>
            <w:r w:rsidRPr="009A716C">
              <w:rPr>
                <w:lang w:val="fr-FR"/>
              </w:rPr>
              <w:t>Proposition technique et sous-traitants</w:t>
            </w:r>
            <w:bookmarkEnd w:id="174"/>
          </w:p>
        </w:tc>
        <w:tc>
          <w:tcPr>
            <w:tcW w:w="6803" w:type="dxa"/>
          </w:tcPr>
          <w:p w14:paraId="7693F5BD" w14:textId="77777777" w:rsidR="005C09BD" w:rsidRPr="009A716C" w:rsidRDefault="005C09BD" w:rsidP="005C09BD">
            <w:pPr>
              <w:pStyle w:val="StyleHeader1-ClausesAfter0pt"/>
              <w:tabs>
                <w:tab w:val="left" w:pos="576"/>
              </w:tabs>
              <w:ind w:left="576" w:hanging="576"/>
              <w:rPr>
                <w:lang w:val="fr-FR"/>
              </w:rPr>
            </w:pPr>
            <w:r w:rsidRPr="009A716C">
              <w:rPr>
                <w:lang w:val="fr-FR"/>
              </w:rPr>
              <w:t>16.1</w:t>
            </w:r>
            <w:r w:rsidRPr="009A716C">
              <w:rPr>
                <w:lang w:val="fr-FR"/>
              </w:rPr>
              <w:tab/>
              <w:t>Le Soumissionnaire devra fournir en tant que partie intégrante de son Offre Technique, une Proposition technique précisant la méthodologie de conception,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Exigences du Maître d’</w:t>
            </w:r>
            <w:r w:rsidRPr="009A716C">
              <w:rPr>
                <w:rFonts w:hint="eastAsia"/>
                <w:lang w:val="fr-FR"/>
              </w:rPr>
              <w:t>o</w:t>
            </w:r>
            <w:r w:rsidRPr="009A716C">
              <w:rPr>
                <w:lang w:val="fr-FR"/>
              </w:rPr>
              <w:t>uvrag</w:t>
            </w:r>
            <w:r w:rsidRPr="009A716C">
              <w:rPr>
                <w:rFonts w:hint="eastAsia"/>
                <w:lang w:val="fr-FR" w:eastAsia="ja-JP"/>
              </w:rPr>
              <w:t>e</w:t>
            </w:r>
            <w:r w:rsidRPr="009A716C">
              <w:rPr>
                <w:lang w:val="fr-FR"/>
              </w:rPr>
              <w:t xml:space="preserve"> et au calendrier des Travaux.</w:t>
            </w:r>
          </w:p>
        </w:tc>
      </w:tr>
      <w:tr w:rsidR="005C09BD" w:rsidRPr="007E084B" w14:paraId="4D116F01" w14:textId="77777777" w:rsidTr="00851569">
        <w:trPr>
          <w:jc w:val="center"/>
        </w:trPr>
        <w:tc>
          <w:tcPr>
            <w:tcW w:w="2551" w:type="dxa"/>
          </w:tcPr>
          <w:p w14:paraId="3A526F16" w14:textId="77777777" w:rsidR="005C09BD" w:rsidRPr="009A716C" w:rsidRDefault="005C09BD" w:rsidP="004A50B1">
            <w:pPr>
              <w:pStyle w:val="Section1Header2"/>
              <w:numPr>
                <w:ilvl w:val="0"/>
                <w:numId w:val="0"/>
              </w:numPr>
              <w:ind w:left="342"/>
              <w:rPr>
                <w:lang w:val="fr-FR"/>
              </w:rPr>
            </w:pPr>
          </w:p>
        </w:tc>
        <w:tc>
          <w:tcPr>
            <w:tcW w:w="6803" w:type="dxa"/>
          </w:tcPr>
          <w:p w14:paraId="077C7E9B" w14:textId="77777777" w:rsidR="005C09BD" w:rsidRPr="009A716C" w:rsidRDefault="005C09BD" w:rsidP="00542F6F">
            <w:pPr>
              <w:tabs>
                <w:tab w:val="num" w:pos="601"/>
              </w:tabs>
              <w:spacing w:after="200"/>
              <w:ind w:leftChars="14" w:left="612" w:hanging="578"/>
              <w:rPr>
                <w:lang w:val="fr-FR"/>
              </w:rPr>
            </w:pPr>
            <w:r w:rsidRPr="009A716C">
              <w:rPr>
                <w:lang w:val="fr-FR" w:eastAsia="ja-JP"/>
              </w:rPr>
              <w:t>16.2</w:t>
            </w:r>
            <w:r w:rsidRPr="009A716C">
              <w:rPr>
                <w:lang w:val="fr-FR" w:eastAsia="ja-JP"/>
              </w:rPr>
              <w:tab/>
            </w:r>
            <w:r w:rsidRPr="009A716C">
              <w:rPr>
                <w:lang w:val="fr-FR"/>
              </w:rPr>
              <w:t>Les documents attestant de la conformité des Travaux avec le Dossier d’appel d’offres peuvent être sous la forme de documentation, de plans ou données et doivent comprendre</w:t>
            </w:r>
            <w:r w:rsidRPr="009A716C">
              <w:rPr>
                <w:rFonts w:hint="eastAsia"/>
                <w:lang w:val="fr-FR" w:eastAsia="ja-JP"/>
              </w:rPr>
              <w:t xml:space="preserve"> </w:t>
            </w:r>
            <w:r w:rsidRPr="009A716C">
              <w:rPr>
                <w:lang w:val="fr-FR"/>
              </w:rPr>
              <w:t>:</w:t>
            </w:r>
          </w:p>
          <w:p w14:paraId="4E11AB18" w14:textId="77777777" w:rsidR="005C09BD" w:rsidRPr="009A716C" w:rsidRDefault="005C09BD" w:rsidP="00783660">
            <w:pPr>
              <w:pStyle w:val="StyleStyleHeader1-ClausesAfter0ptLeft0Hanging"/>
              <w:tabs>
                <w:tab w:val="left" w:pos="1149"/>
              </w:tabs>
              <w:ind w:left="1026" w:hanging="425"/>
              <w:rPr>
                <w:lang w:val="fr-FR"/>
              </w:rPr>
            </w:pPr>
            <w:r w:rsidRPr="009A716C">
              <w:rPr>
                <w:lang w:val="fr-FR" w:eastAsia="ja-JP"/>
              </w:rPr>
              <w:t>(a)</w:t>
            </w:r>
            <w:r w:rsidRPr="009A716C">
              <w:rPr>
                <w:lang w:val="fr-FR" w:eastAsia="ja-JP"/>
              </w:rPr>
              <w:tab/>
              <w:t>u</w:t>
            </w:r>
            <w:r w:rsidRPr="009A716C">
              <w:rPr>
                <w:lang w:val="fr-FR"/>
              </w:rPr>
              <w:t>ne description détaillée des caractéristiques techniques et des performances essentielles des Travaux, y compris les garanties opérationnelles des Travaux proposés en réponse aux Exigences du Maître d’</w:t>
            </w:r>
            <w:r w:rsidRPr="009A716C">
              <w:rPr>
                <w:rFonts w:hint="eastAsia"/>
                <w:lang w:val="fr-FR"/>
              </w:rPr>
              <w:t>o</w:t>
            </w:r>
            <w:r w:rsidRPr="009A716C">
              <w:rPr>
                <w:lang w:val="fr-FR"/>
              </w:rPr>
              <w:t>uvrage ;</w:t>
            </w:r>
          </w:p>
          <w:p w14:paraId="16DD86B2" w14:textId="4F064391" w:rsidR="005C09BD" w:rsidRPr="009A716C" w:rsidRDefault="005C09BD" w:rsidP="00783660">
            <w:pPr>
              <w:pStyle w:val="StyleStyleHeader1-ClausesAfter0ptLeft0Hanging"/>
              <w:tabs>
                <w:tab w:val="left" w:pos="1149"/>
              </w:tabs>
              <w:ind w:left="1026" w:hanging="425"/>
              <w:rPr>
                <w:spacing w:val="-4"/>
                <w:lang w:val="fr-FR"/>
              </w:rPr>
            </w:pPr>
            <w:r w:rsidRPr="009A716C">
              <w:rPr>
                <w:lang w:val="fr-FR"/>
              </w:rPr>
              <w:t>(b)</w:t>
            </w:r>
            <w:r w:rsidRPr="009A716C">
              <w:rPr>
                <w:lang w:val="fr-FR"/>
              </w:rPr>
              <w:tab/>
            </w:r>
            <w:r w:rsidRPr="009A716C">
              <w:rPr>
                <w:spacing w:val="-4"/>
                <w:lang w:val="fr-FR"/>
              </w:rPr>
              <w:t>une liste détaillée, spécifiant les sources de disponibilité, de toutes les pièces de rechange (c.-⁠à-⁠d. des p</w:t>
            </w:r>
            <w:r w:rsidRPr="009A716C">
              <w:rPr>
                <w:spacing w:val="-4"/>
                <w:szCs w:val="22"/>
                <w:lang w:val="fr-FR"/>
              </w:rPr>
              <w:t>ièces de rechange obligatoires</w:t>
            </w:r>
            <w:r w:rsidRPr="009A716C">
              <w:rPr>
                <w:spacing w:val="-4"/>
                <w:lang w:val="fr-FR"/>
              </w:rPr>
              <w:t xml:space="preserve"> et p</w:t>
            </w:r>
            <w:r w:rsidRPr="009A716C">
              <w:rPr>
                <w:spacing w:val="-4"/>
                <w:szCs w:val="22"/>
                <w:lang w:val="fr-FR"/>
              </w:rPr>
              <w:t xml:space="preserve">ièces de rechange recommandées, </w:t>
            </w:r>
            <w:r w:rsidRPr="009A716C">
              <w:rPr>
                <w:spacing w:val="-4"/>
                <w:lang w:val="fr-FR"/>
              </w:rPr>
              <w:t xml:space="preserve">le cas échéant) et outils spéciaux, etc. nécessaires pour le bon fonctionnement continu des Travaux pour la période </w:t>
            </w:r>
            <w:r w:rsidRPr="009A716C">
              <w:rPr>
                <w:b/>
                <w:spacing w:val="-4"/>
                <w:lang w:val="fr-FR"/>
              </w:rPr>
              <w:t>indiquée dans les DP</w:t>
            </w:r>
            <w:r w:rsidRPr="009A716C">
              <w:rPr>
                <w:spacing w:val="-4"/>
                <w:lang w:val="fr-FR"/>
              </w:rPr>
              <w:t>, après la réception des Travaux par le Maître d</w:t>
            </w:r>
            <w:r w:rsidR="0038094C" w:rsidRPr="009A716C">
              <w:rPr>
                <w:spacing w:val="-4"/>
                <w:lang w:val="fr-FR"/>
              </w:rPr>
              <w:t>’</w:t>
            </w:r>
            <w:r w:rsidRPr="009A716C">
              <w:rPr>
                <w:spacing w:val="-4"/>
                <w:lang w:val="fr-FR"/>
              </w:rPr>
              <w:t>ouvrage conformément aux dispositions du Marché ; et</w:t>
            </w:r>
          </w:p>
          <w:p w14:paraId="4B851F5F" w14:textId="77777777" w:rsidR="005C09BD" w:rsidRPr="009A716C" w:rsidRDefault="005C09BD" w:rsidP="00783660">
            <w:pPr>
              <w:pStyle w:val="StyleStyleHeader1-ClausesAfter0ptLeft0Hanging"/>
              <w:tabs>
                <w:tab w:val="left" w:pos="1149"/>
              </w:tabs>
              <w:ind w:left="1026" w:hanging="425"/>
              <w:rPr>
                <w:lang w:val="fr-FR"/>
              </w:rPr>
            </w:pPr>
            <w:r w:rsidRPr="009A716C">
              <w:rPr>
                <w:lang w:val="fr-FR" w:eastAsia="ja-JP"/>
              </w:rPr>
              <w:t>(c)</w:t>
            </w:r>
            <w:r w:rsidRPr="009A716C">
              <w:rPr>
                <w:lang w:val="fr-FR"/>
              </w:rPr>
              <w:tab/>
            </w:r>
            <w:r w:rsidRPr="009A716C">
              <w:rPr>
                <w:lang w:val="fr-FR" w:eastAsia="ja-JP"/>
              </w:rPr>
              <w:t>d</w:t>
            </w:r>
            <w:r w:rsidRPr="009A716C">
              <w:rPr>
                <w:lang w:val="fr-FR"/>
              </w:rPr>
              <w:t>es éléments de preuve suffisants attestant de la conformité générale des Travaux avec les Exigences du Maître d’</w:t>
            </w:r>
            <w:r w:rsidRPr="009A716C">
              <w:rPr>
                <w:rFonts w:hint="eastAsia"/>
                <w:lang w:val="fr-FR"/>
              </w:rPr>
              <w:t>o</w:t>
            </w:r>
            <w:r w:rsidRPr="009A716C">
              <w:rPr>
                <w:lang w:val="fr-FR"/>
              </w:rPr>
              <w:t xml:space="preserve">uvrage. Le Soumissionnaire notera </w:t>
            </w:r>
            <w:r w:rsidRPr="009A716C">
              <w:rPr>
                <w:rFonts w:cs="HBKMBP+TimesNewRoman"/>
                <w:color w:val="000000"/>
                <w:szCs w:val="24"/>
                <w:lang w:val="fr-FR"/>
              </w:rPr>
              <w:t>que les normes de qualité du travail, des matériaux et des équipements indiqués par le Maître d’ouvrage dans le Dossier d’appel d’</w:t>
            </w:r>
            <w:r w:rsidRPr="009A716C">
              <w:rPr>
                <w:lang w:val="fr-FR"/>
              </w:rPr>
              <w:t>offres</w:t>
            </w:r>
            <w:r w:rsidRPr="009A716C">
              <w:rPr>
                <w:rFonts w:cs="HBKMBP+TimesNewRoman"/>
                <w:color w:val="FF0000"/>
                <w:szCs w:val="24"/>
                <w:lang w:val="fr-FR"/>
              </w:rPr>
              <w:t xml:space="preserve"> </w:t>
            </w:r>
            <w:r w:rsidRPr="009A716C">
              <w:rPr>
                <w:rFonts w:cs="HBKMBP+TimesNewRoman"/>
                <w:szCs w:val="24"/>
                <w:lang w:val="fr-FR"/>
              </w:rPr>
              <w:t>le</w:t>
            </w:r>
            <w:r w:rsidRPr="009A716C">
              <w:rPr>
                <w:rFonts w:cs="HBKMBP+TimesNewRoman"/>
                <w:color w:val="FF0000"/>
                <w:szCs w:val="24"/>
                <w:lang w:val="fr-FR"/>
              </w:rPr>
              <w:t xml:space="preserve"> </w:t>
            </w:r>
            <w:r w:rsidRPr="009A716C">
              <w:rPr>
                <w:rFonts w:cs="HBKMBP+TimesNewRoman"/>
                <w:color w:val="000000"/>
                <w:szCs w:val="24"/>
                <w:lang w:val="fr-FR"/>
              </w:rPr>
              <w:t xml:space="preserve">sont uniquement dans un but descriptif (pour établir des normes de qualité et de performance) et non restrictif. Le Soumissionnaire peut les remplacer dans son Offre Technique par d’autres normes, marques, et/ou numéros de catalogues, pourvu qu’il démontre à la satisfaction du Maître d’ouvrage que les normes de substitution sont en substance équivalentes ou supérieures à celles décrites dans les </w:t>
            </w:r>
            <w:r w:rsidRPr="009A716C">
              <w:rPr>
                <w:lang w:val="fr-FR"/>
              </w:rPr>
              <w:t>Exigences du Maître d’</w:t>
            </w:r>
            <w:r w:rsidRPr="009A716C">
              <w:rPr>
                <w:rFonts w:hint="eastAsia"/>
                <w:lang w:val="fr-FR"/>
              </w:rPr>
              <w:t>o</w:t>
            </w:r>
            <w:r w:rsidRPr="009A716C">
              <w:rPr>
                <w:lang w:val="fr-FR"/>
              </w:rPr>
              <w:t>uvrage.</w:t>
            </w:r>
          </w:p>
        </w:tc>
      </w:tr>
      <w:tr w:rsidR="005C09BD" w:rsidRPr="007E084B" w14:paraId="14F8D988" w14:textId="77777777" w:rsidTr="00CE50DB">
        <w:trPr>
          <w:jc w:val="center"/>
        </w:trPr>
        <w:tc>
          <w:tcPr>
            <w:tcW w:w="2551" w:type="dxa"/>
          </w:tcPr>
          <w:p w14:paraId="30DC5DFE" w14:textId="77777777" w:rsidR="005C09BD" w:rsidRPr="009A716C" w:rsidRDefault="005C09BD" w:rsidP="00542F6F">
            <w:pPr>
              <w:pStyle w:val="Section1Header2"/>
              <w:numPr>
                <w:ilvl w:val="0"/>
                <w:numId w:val="0"/>
              </w:numPr>
              <w:ind w:left="342"/>
              <w:rPr>
                <w:lang w:val="fr-FR"/>
              </w:rPr>
            </w:pPr>
          </w:p>
        </w:tc>
        <w:tc>
          <w:tcPr>
            <w:tcW w:w="6803" w:type="dxa"/>
          </w:tcPr>
          <w:p w14:paraId="110EB0F1" w14:textId="68A8DB85" w:rsidR="005C09BD" w:rsidRPr="009A716C" w:rsidRDefault="005C09BD" w:rsidP="00542F6F">
            <w:pPr>
              <w:pStyle w:val="StyleHeader1-ClausesAfter0pt"/>
              <w:tabs>
                <w:tab w:val="left" w:pos="576"/>
              </w:tabs>
              <w:ind w:left="576" w:hanging="576"/>
              <w:rPr>
                <w:lang w:val="fr-FR" w:eastAsia="ja-JP"/>
              </w:rPr>
            </w:pPr>
            <w:r w:rsidRPr="009A716C">
              <w:rPr>
                <w:lang w:val="fr-FR" w:eastAsia="ja-JP"/>
              </w:rPr>
              <w:t>16.3</w:t>
            </w:r>
            <w:r w:rsidRPr="009A716C">
              <w:rPr>
                <w:lang w:val="fr-FR" w:eastAsia="ja-JP"/>
              </w:rPr>
              <w:tab/>
            </w:r>
            <w:r w:rsidRPr="009A716C">
              <w:rPr>
                <w:b/>
                <w:lang w:val="fr-FR" w:eastAsia="ja-JP"/>
              </w:rPr>
              <w:t>S</w:t>
            </w:r>
            <w:r w:rsidRPr="009A716C">
              <w:rPr>
                <w:b/>
                <w:lang w:val="fr-FR"/>
              </w:rPr>
              <w:t>auf indication contraire dans les DP</w:t>
            </w:r>
            <w:r w:rsidRPr="009A716C">
              <w:rPr>
                <w:lang w:val="fr-FR"/>
              </w:rPr>
              <w:t>, le Maître d’ouvrage ne prévoit pas la réalisation de certaines parties spécifiques des Travaux par des sous-traitants présélectionnés par le Maître d’ouvrage (Sous-</w:t>
            </w:r>
            <w:r w:rsidR="00923037" w:rsidRPr="009A716C">
              <w:rPr>
                <w:lang w:val="fr-FR"/>
              </w:rPr>
              <w:t>T</w:t>
            </w:r>
            <w:r w:rsidRPr="009A716C">
              <w:rPr>
                <w:lang w:val="fr-FR"/>
              </w:rPr>
              <w:t>raitants désignés)</w:t>
            </w:r>
            <w:r w:rsidRPr="009A716C">
              <w:rPr>
                <w:lang w:val="fr-FR" w:eastAsia="ja-JP"/>
              </w:rPr>
              <w:t>.</w:t>
            </w:r>
          </w:p>
          <w:p w14:paraId="7BA6D4F4" w14:textId="77777777" w:rsidR="005C09BD" w:rsidRPr="009A716C" w:rsidRDefault="005C09BD" w:rsidP="00E86146">
            <w:pPr>
              <w:pStyle w:val="StyleHeader1-ClausesAfter0pt"/>
              <w:tabs>
                <w:tab w:val="left" w:pos="576"/>
              </w:tabs>
              <w:ind w:left="576" w:hanging="576"/>
              <w:rPr>
                <w:lang w:val="fr-FR"/>
              </w:rPr>
            </w:pPr>
            <w:r w:rsidRPr="009A716C">
              <w:rPr>
                <w:lang w:val="fr-FR"/>
              </w:rPr>
              <w:tab/>
              <w:t>Le Soumissionnaire peut proposer de sous-traiter l’une quelconque des activités principales pour lesquelles l’expérience des sous-traitants proposés a été évaluée durant la préqualification, ou autrement sont indiquées au Critère 2.4.2(b) de la Section III, Critères d’évaluation et de qualification (sous-traitants spécialisés). Dans un tel cas :</w:t>
            </w:r>
          </w:p>
          <w:p w14:paraId="4A4498D0" w14:textId="77777777" w:rsidR="005C09BD" w:rsidRPr="009A716C" w:rsidRDefault="005C09BD" w:rsidP="00783660">
            <w:pPr>
              <w:pStyle w:val="StyleHeader1-ClausesAfter0pt"/>
              <w:numPr>
                <w:ilvl w:val="0"/>
                <w:numId w:val="23"/>
              </w:numPr>
              <w:tabs>
                <w:tab w:val="left" w:pos="576"/>
              </w:tabs>
              <w:ind w:left="1026" w:hanging="425"/>
              <w:rPr>
                <w:lang w:val="fr-FR"/>
              </w:rPr>
            </w:pPr>
            <w:r w:rsidRPr="009A716C">
              <w:rPr>
                <w:lang w:val="fr-FR"/>
              </w:rPr>
              <w:t>Le Soumissionnaire peut indiquer un ou plusieurs sous-traitants pour chacune des activités principales et la somme des résultats de qualification d’un sous-traitant pour remplir chacun des critères des activités principales est acceptée, sous réserve des dispositions de IS 16.3(d). Les taux et prix indiqués seront réputés s’appliquer quel que soit le sous-traitant choisi par</w:t>
            </w:r>
            <w:r w:rsidRPr="009A716C">
              <w:rPr>
                <w:color w:val="FF0000"/>
                <w:lang w:val="fr-FR"/>
              </w:rPr>
              <w:t xml:space="preserve"> </w:t>
            </w:r>
            <w:r w:rsidRPr="009A716C">
              <w:rPr>
                <w:lang w:val="fr-FR"/>
              </w:rPr>
              <w:t>l’entrepreneur et aucune révision de ces taux ou prix ne sera autorisée.</w:t>
            </w:r>
          </w:p>
          <w:p w14:paraId="44A74D49" w14:textId="672C01EE" w:rsidR="005C09BD" w:rsidRPr="009A716C" w:rsidRDefault="005C09BD" w:rsidP="00783660">
            <w:pPr>
              <w:pStyle w:val="StyleHeader1-ClausesAfter0pt"/>
              <w:numPr>
                <w:ilvl w:val="0"/>
                <w:numId w:val="23"/>
              </w:numPr>
              <w:tabs>
                <w:tab w:val="left" w:pos="576"/>
              </w:tabs>
              <w:ind w:left="1026" w:hanging="425"/>
              <w:rPr>
                <w:lang w:val="fr-FR"/>
              </w:rPr>
            </w:pPr>
            <w:r w:rsidRPr="009A716C">
              <w:rPr>
                <w:lang w:val="fr-FR"/>
              </w:rPr>
              <w:t xml:space="preserve">Le Soumissionnaire doit clairement identifier le(s) sous-traitant(s) spécialisé(s) proposé(s) dans les formulaires ELI-3, EXP-2(b) </w:t>
            </w:r>
            <w:r w:rsidRPr="009A716C">
              <w:rPr>
                <w:rFonts w:hint="eastAsia"/>
                <w:lang w:val="fr-FR" w:eastAsia="ja-JP"/>
              </w:rPr>
              <w:t>e</w:t>
            </w:r>
            <w:r w:rsidRPr="009A716C">
              <w:rPr>
                <w:lang w:val="fr-FR" w:eastAsia="ja-JP"/>
              </w:rPr>
              <w:t xml:space="preserve">t FAB </w:t>
            </w:r>
            <w:r w:rsidRPr="009A716C">
              <w:rPr>
                <w:lang w:val="fr-FR"/>
              </w:rPr>
              <w:t>de la Section IV, Formulaires de soumission</w:t>
            </w:r>
            <w:r w:rsidR="00347449" w:rsidRPr="009A716C">
              <w:rPr>
                <w:lang w:val="fr-FR"/>
              </w:rPr>
              <w:t>,</w:t>
            </w:r>
            <w:r w:rsidRPr="009A716C">
              <w:rPr>
                <w:lang w:val="fr-FR"/>
              </w:rPr>
              <w:t xml:space="preserve"> et les indiquer tous dans le formulaire « Liste de sous-traitants » de la Section IV qui fait partie intégrante de sa Proposition technique, en ajoutant les informations attestant de la conformité avec les exigences indiquées par le Maître d’ouvrage. </w:t>
            </w:r>
          </w:p>
          <w:p w14:paraId="614CCEAC" w14:textId="77777777" w:rsidR="005C09BD" w:rsidRPr="009A716C" w:rsidRDefault="005C09BD" w:rsidP="00783660">
            <w:pPr>
              <w:pStyle w:val="StyleHeader1-ClausesAfter0pt"/>
              <w:numPr>
                <w:ilvl w:val="0"/>
                <w:numId w:val="23"/>
              </w:numPr>
              <w:tabs>
                <w:tab w:val="left" w:pos="576"/>
              </w:tabs>
              <w:ind w:left="1026" w:hanging="425"/>
              <w:rPr>
                <w:lang w:val="fr-FR"/>
              </w:rPr>
            </w:pPr>
            <w:r w:rsidRPr="009A716C">
              <w:rPr>
                <w:lang w:val="fr-FR"/>
              </w:rPr>
              <w:t>La substitution d’un ou plusieurs sous-traitants ne sera pas permise après la date limite de remise des offres fixée par le Maître d’ouvrage conformément à IS 22.1.</w:t>
            </w:r>
          </w:p>
          <w:p w14:paraId="5AA17E90" w14:textId="676BAC3F" w:rsidR="005C09BD" w:rsidRPr="009A716C" w:rsidRDefault="005C09BD" w:rsidP="00783660">
            <w:pPr>
              <w:pStyle w:val="StyleHeader1-ClausesAfter0pt"/>
              <w:numPr>
                <w:ilvl w:val="0"/>
                <w:numId w:val="23"/>
              </w:numPr>
              <w:tabs>
                <w:tab w:val="left" w:pos="576"/>
              </w:tabs>
              <w:ind w:left="1026" w:hanging="425"/>
              <w:rPr>
                <w:lang w:val="fr-FR"/>
              </w:rPr>
            </w:pPr>
            <w:r w:rsidRPr="009A716C">
              <w:rPr>
                <w:lang w:val="fr-FR"/>
              </w:rPr>
              <w:t>Si, le montant évalué de l’Offre Financière est directement ajusté en fonction des qualifications, des services et/ou du(des) produit(s) du(des) sous-traitant(s) dans la Section III, Critères d’évaluation et de qualification (p. ex.</w:t>
            </w:r>
            <w:r w:rsidR="00F60AD2" w:rsidRPr="009A716C">
              <w:rPr>
                <w:lang w:val="fr-FR"/>
              </w:rPr>
              <w:t> :</w:t>
            </w:r>
            <w:r w:rsidRPr="009A716C">
              <w:rPr>
                <w:lang w:val="fr-FR"/>
              </w:rPr>
              <w:t xml:space="preserve"> le prix de l’Offre Financière est ajusté en fonction de la performance des équipements du sous-traitant), un seul sous-traitant ou une seule combinaison de sous-traitants doit être proposé.</w:t>
            </w:r>
          </w:p>
          <w:p w14:paraId="0081519A" w14:textId="0FEC644F" w:rsidR="005C09BD" w:rsidRPr="009A716C" w:rsidRDefault="005C09BD" w:rsidP="00783660">
            <w:pPr>
              <w:pStyle w:val="StyleHeader1-ClausesAfter0pt"/>
              <w:numPr>
                <w:ilvl w:val="0"/>
                <w:numId w:val="23"/>
              </w:numPr>
              <w:tabs>
                <w:tab w:val="left" w:pos="576"/>
              </w:tabs>
              <w:ind w:left="1026" w:hanging="425"/>
              <w:rPr>
                <w:spacing w:val="-2"/>
                <w:lang w:val="fr-FR"/>
              </w:rPr>
            </w:pPr>
            <w:r w:rsidRPr="009A716C">
              <w:rPr>
                <w:spacing w:val="-2"/>
                <w:lang w:val="fr-FR"/>
              </w:rPr>
              <w:t>Lorsque l’appel d’offres a été précédé d’une préqualification, le Soumissionnaire doit indiquer dans le formulaire « Liste de sous-traitants » les mêmes sous-traitants spécialisés dont l’expérience dans les activités principales a été évaluée au cours de la préqualification, sans en proposer de nouveaux, à moins que le(s) nouveau(x) sous-traitant(s) proposé(s) n’ait(aient) été approuvé(s) par le Maître d’ouvrage conformément à IS</w:t>
            </w:r>
            <w:r w:rsidR="007611F4" w:rsidRPr="009A716C">
              <w:rPr>
                <w:spacing w:val="-2"/>
                <w:lang w:val="fr-FR"/>
              </w:rPr>
              <w:t> </w:t>
            </w:r>
            <w:r w:rsidRPr="009A716C">
              <w:rPr>
                <w:spacing w:val="-2"/>
                <w:lang w:val="fr-FR"/>
              </w:rPr>
              <w:t>17.2.</w:t>
            </w:r>
          </w:p>
          <w:p w14:paraId="7C243B03" w14:textId="5B423AD0" w:rsidR="005C09BD" w:rsidRPr="009A716C" w:rsidRDefault="005C09BD" w:rsidP="00632C32">
            <w:pPr>
              <w:pStyle w:val="StyleHeader1-ClausesAfter0pt"/>
              <w:tabs>
                <w:tab w:val="left" w:pos="576"/>
              </w:tabs>
              <w:ind w:left="600"/>
              <w:rPr>
                <w:spacing w:val="-2"/>
                <w:lang w:val="fr-FR"/>
              </w:rPr>
            </w:pPr>
            <w:r w:rsidRPr="009A716C">
              <w:rPr>
                <w:spacing w:val="-2"/>
                <w:lang w:val="fr-FR"/>
              </w:rPr>
              <w:t xml:space="preserve">Le Soumissionnaire peut également proposer de sous-traiter les éléments majeurs des Travaux énumérés par le Maître d’ouvrage à </w:t>
            </w:r>
            <w:r w:rsidR="00632C32" w:rsidRPr="009A716C">
              <w:rPr>
                <w:spacing w:val="-2"/>
                <w:lang w:val="fr-FR"/>
              </w:rPr>
              <w:t xml:space="preserve">l’Article </w:t>
            </w:r>
            <w:r w:rsidRPr="009A716C">
              <w:rPr>
                <w:spacing w:val="-2"/>
                <w:lang w:val="fr-FR"/>
              </w:rPr>
              <w:t xml:space="preserve">1.1.3 de la Section III, Critères d’évaluation et de qualification. Dans un tel cas, les points (a) et (b) mentionnés ci-dessus doivent être appliqués, à </w:t>
            </w:r>
            <w:r w:rsidR="00632C32" w:rsidRPr="009A716C">
              <w:rPr>
                <w:spacing w:val="-2"/>
                <w:lang w:val="fr-FR"/>
              </w:rPr>
              <w:t xml:space="preserve">l’exception </w:t>
            </w:r>
            <w:r w:rsidRPr="009A716C">
              <w:rPr>
                <w:spacing w:val="-2"/>
                <w:lang w:val="fr-FR"/>
              </w:rPr>
              <w:t>de la soumission du formulaire EXP-2(b) dans la Section IV, Formulaires de soumission.</w:t>
            </w:r>
          </w:p>
        </w:tc>
      </w:tr>
      <w:tr w:rsidR="005C09BD" w:rsidRPr="007E084B" w14:paraId="0043E8FC" w14:textId="77777777" w:rsidTr="00CE50DB">
        <w:trPr>
          <w:jc w:val="center"/>
        </w:trPr>
        <w:tc>
          <w:tcPr>
            <w:tcW w:w="2551" w:type="dxa"/>
          </w:tcPr>
          <w:p w14:paraId="29BDE397" w14:textId="709BFE8A" w:rsidR="005C09BD" w:rsidRPr="009A716C" w:rsidRDefault="005C09BD" w:rsidP="001635F3">
            <w:pPr>
              <w:pStyle w:val="Section1Header2"/>
              <w:tabs>
                <w:tab w:val="clear" w:pos="720"/>
              </w:tabs>
              <w:ind w:left="342"/>
              <w:rPr>
                <w:lang w:val="fr-FR"/>
              </w:rPr>
            </w:pPr>
            <w:bookmarkStart w:id="175" w:name="_Toc438532601"/>
            <w:bookmarkStart w:id="176" w:name="_Toc438532602"/>
            <w:bookmarkStart w:id="177" w:name="_Toc438438840"/>
            <w:bookmarkStart w:id="178" w:name="_Toc438532603"/>
            <w:bookmarkStart w:id="179" w:name="_Toc438733984"/>
            <w:bookmarkStart w:id="180" w:name="_Toc438907023"/>
            <w:bookmarkStart w:id="181" w:name="_Toc438907222"/>
            <w:bookmarkStart w:id="182" w:name="_Toc100032307"/>
            <w:bookmarkStart w:id="183" w:name="_Toc112173914"/>
            <w:bookmarkEnd w:id="175"/>
            <w:bookmarkEnd w:id="176"/>
            <w:r w:rsidRPr="009A716C">
              <w:rPr>
                <w:lang w:val="fr-FR"/>
              </w:rPr>
              <w:t>Documents attestant des qualifications du Soumissionnaire</w:t>
            </w:r>
            <w:bookmarkEnd w:id="177"/>
            <w:bookmarkEnd w:id="178"/>
            <w:bookmarkEnd w:id="179"/>
            <w:bookmarkEnd w:id="180"/>
            <w:bookmarkEnd w:id="181"/>
            <w:bookmarkEnd w:id="182"/>
            <w:bookmarkEnd w:id="183"/>
          </w:p>
        </w:tc>
        <w:tc>
          <w:tcPr>
            <w:tcW w:w="6803" w:type="dxa"/>
          </w:tcPr>
          <w:p w14:paraId="74D0DFA2" w14:textId="48A97F65" w:rsidR="005C09BD" w:rsidRPr="009A716C" w:rsidRDefault="005C09BD" w:rsidP="001A7966">
            <w:pPr>
              <w:ind w:left="598" w:hangingChars="249" w:hanging="598"/>
              <w:rPr>
                <w:lang w:val="fr-FR"/>
              </w:rPr>
            </w:pPr>
            <w:r w:rsidRPr="009A716C">
              <w:rPr>
                <w:lang w:val="fr-FR"/>
              </w:rPr>
              <w:t>17.1</w:t>
            </w:r>
            <w:r w:rsidRPr="009A716C">
              <w:rPr>
                <w:lang w:val="fr-FR"/>
              </w:rPr>
              <w:tab/>
              <w:t>Conformément aux dispositi</w:t>
            </w:r>
            <w:r w:rsidR="001A7966" w:rsidRPr="009A716C">
              <w:rPr>
                <w:lang w:val="fr-FR"/>
              </w:rPr>
              <w:t>ons de la Section III, Critères</w:t>
            </w:r>
            <w:r w:rsidRPr="009A716C">
              <w:rPr>
                <w:lang w:val="fr-FR"/>
              </w:rPr>
              <w:t xml:space="preserve"> d’évaluation et de qualification :</w:t>
            </w:r>
          </w:p>
          <w:p w14:paraId="0C204A82" w14:textId="77777777" w:rsidR="005C09BD" w:rsidRPr="009A716C" w:rsidRDefault="005C09BD" w:rsidP="00783660">
            <w:pPr>
              <w:pStyle w:val="P3Header1-Clauses"/>
              <w:tabs>
                <w:tab w:val="clear" w:pos="972"/>
                <w:tab w:val="left" w:pos="1006"/>
              </w:tabs>
              <w:ind w:left="1026" w:hanging="425"/>
              <w:rPr>
                <w:lang w:val="fr-FR" w:eastAsia="ja-JP"/>
              </w:rPr>
            </w:pPr>
            <w:r w:rsidRPr="009A716C">
              <w:rPr>
                <w:lang w:val="fr-FR"/>
              </w:rPr>
              <w:t>(a)</w:t>
            </w:r>
            <w:r w:rsidRPr="009A716C">
              <w:rPr>
                <w:lang w:val="fr-FR"/>
              </w:rPr>
              <w:tab/>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w:t>
            </w:r>
            <w:r w:rsidRPr="009A716C">
              <w:rPr>
                <w:lang w:val="fr-FR" w:eastAsia="ja-JP"/>
              </w:rPr>
              <w:t>; et</w:t>
            </w:r>
          </w:p>
          <w:p w14:paraId="4DD70C0E" w14:textId="77777777" w:rsidR="005C09BD" w:rsidRPr="009A716C" w:rsidRDefault="005C09BD" w:rsidP="00783660">
            <w:pPr>
              <w:pStyle w:val="P3Header1-Clauses"/>
              <w:tabs>
                <w:tab w:val="clear" w:pos="972"/>
                <w:tab w:val="left" w:pos="1006"/>
              </w:tabs>
              <w:ind w:left="1026" w:hanging="425"/>
              <w:rPr>
                <w:lang w:val="fr-FR" w:eastAsia="ja-JP"/>
              </w:rPr>
            </w:pPr>
            <w:r w:rsidRPr="009A716C">
              <w:rPr>
                <w:lang w:val="fr-FR"/>
              </w:rPr>
              <w:t>(b)</w:t>
            </w:r>
            <w:r w:rsidRPr="009A716C">
              <w:rPr>
                <w:lang w:val="fr-FR"/>
              </w:rPr>
              <w:tab/>
              <w:t>si aucune préqualification n’a eu lieu avant le lancement de l’appel d’offres, le Soumissionnaire doit fournir les informations requises dans les formulaires correspondants de la Section IV, Formulaires de soumission.</w:t>
            </w:r>
          </w:p>
          <w:p w14:paraId="4DF66315" w14:textId="77777777" w:rsidR="005C09BD" w:rsidRPr="009A716C" w:rsidRDefault="005C09BD" w:rsidP="00542F6F">
            <w:pPr>
              <w:pStyle w:val="StyleHeader1-ClausesAfter0pt"/>
              <w:tabs>
                <w:tab w:val="left" w:pos="576"/>
              </w:tabs>
              <w:ind w:left="576" w:hanging="576"/>
              <w:rPr>
                <w:lang w:val="fr-FR" w:eastAsia="ja-JP"/>
              </w:rPr>
            </w:pPr>
            <w:r w:rsidRPr="009A716C">
              <w:rPr>
                <w:lang w:val="fr-FR" w:eastAsia="ja-JP"/>
              </w:rPr>
              <w:t xml:space="preserve"> </w:t>
            </w:r>
            <w:r w:rsidRPr="009A716C">
              <w:rPr>
                <w:lang w:val="fr-FR" w:eastAsia="ja-JP"/>
              </w:rPr>
              <w:tab/>
            </w:r>
            <w:r w:rsidRPr="009A716C">
              <w:rPr>
                <w:lang w:val="fr-FR"/>
              </w:rPr>
              <w:t>Les critères d’évaluation et de qualification susmentionnés contiennent, entre autres, les exigences relatives à l’éligibilité indiquée dans IS 4.</w:t>
            </w:r>
          </w:p>
        </w:tc>
      </w:tr>
      <w:tr w:rsidR="005C09BD" w:rsidRPr="007E084B" w14:paraId="7E2E5DEF" w14:textId="77777777" w:rsidTr="00FB0763">
        <w:trPr>
          <w:jc w:val="center"/>
        </w:trPr>
        <w:tc>
          <w:tcPr>
            <w:tcW w:w="2551" w:type="dxa"/>
          </w:tcPr>
          <w:p w14:paraId="484DC28B" w14:textId="77777777" w:rsidR="005C09BD" w:rsidRPr="009A716C" w:rsidRDefault="005C09BD" w:rsidP="00542F6F">
            <w:pPr>
              <w:rPr>
                <w:lang w:val="fr-FR"/>
              </w:rPr>
            </w:pPr>
          </w:p>
        </w:tc>
        <w:tc>
          <w:tcPr>
            <w:tcW w:w="6803" w:type="dxa"/>
          </w:tcPr>
          <w:p w14:paraId="6A2D34C6" w14:textId="77777777" w:rsidR="005C09BD" w:rsidRPr="009A716C" w:rsidRDefault="005C09BD" w:rsidP="00542F6F">
            <w:pPr>
              <w:pStyle w:val="StyleHeader1-ClausesAfter0pt"/>
              <w:tabs>
                <w:tab w:val="left" w:pos="576"/>
              </w:tabs>
              <w:ind w:left="576" w:hanging="576"/>
              <w:rPr>
                <w:spacing w:val="-2"/>
                <w:lang w:val="fr-FR"/>
              </w:rPr>
            </w:pPr>
            <w:r w:rsidRPr="009A716C">
              <w:rPr>
                <w:lang w:val="fr-FR"/>
              </w:rPr>
              <w:t>17.</w:t>
            </w:r>
            <w:r w:rsidRPr="009A716C">
              <w:rPr>
                <w:lang w:val="fr-FR" w:eastAsia="ja-JP"/>
              </w:rPr>
              <w:t>2</w:t>
            </w:r>
            <w:r w:rsidRPr="009A716C">
              <w:rPr>
                <w:lang w:val="fr-FR"/>
              </w:rPr>
              <w:tab/>
            </w:r>
            <w:r w:rsidRPr="009A716C">
              <w:rPr>
                <w:spacing w:val="-2"/>
                <w:lang w:val="fr-FR"/>
              </w:rPr>
              <w:t>T</w:t>
            </w:r>
            <w:r w:rsidRPr="009A716C">
              <w:rPr>
                <w:lang w:val="fr-FR"/>
              </w:rPr>
              <w:t xml:space="preserve">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r w:rsidRPr="009A716C">
              <w:rPr>
                <w:spacing w:val="-2"/>
                <w:lang w:val="fr-FR"/>
              </w:rPr>
              <w:t>:</w:t>
            </w:r>
          </w:p>
          <w:p w14:paraId="634E75D5" w14:textId="77777777" w:rsidR="005C09BD" w:rsidRPr="009A716C" w:rsidRDefault="005C09BD" w:rsidP="00542F6F">
            <w:pPr>
              <w:pStyle w:val="P3Header1-Clauses"/>
              <w:tabs>
                <w:tab w:val="clear" w:pos="972"/>
                <w:tab w:val="left" w:pos="1006"/>
              </w:tabs>
              <w:ind w:left="1003" w:hanging="425"/>
              <w:rPr>
                <w:spacing w:val="-2"/>
                <w:lang w:val="fr-FR"/>
              </w:rPr>
            </w:pPr>
            <w:r w:rsidRPr="009A716C">
              <w:rPr>
                <w:spacing w:val="-2"/>
                <w:lang w:val="fr-FR"/>
              </w:rPr>
              <w:t>(a)</w:t>
            </w:r>
            <w:r w:rsidRPr="009A716C">
              <w:rPr>
                <w:spacing w:val="-2"/>
                <w:lang w:val="fr-FR"/>
              </w:rPr>
              <w:tab/>
            </w:r>
            <w:r w:rsidRPr="009A716C">
              <w:rPr>
                <w:lang w:val="fr-FR"/>
              </w:rPr>
              <w:t>si le changement n’a pas été décidé librement par les entreprises concernées ;</w:t>
            </w:r>
          </w:p>
          <w:p w14:paraId="540B476A" w14:textId="77777777" w:rsidR="005C09BD" w:rsidRPr="009A716C" w:rsidRDefault="005C09BD" w:rsidP="00542F6F">
            <w:pPr>
              <w:pStyle w:val="P3Header1-Clauses"/>
              <w:tabs>
                <w:tab w:val="clear" w:pos="972"/>
                <w:tab w:val="left" w:pos="1006"/>
              </w:tabs>
              <w:ind w:left="1003" w:hanging="425"/>
              <w:rPr>
                <w:spacing w:val="-2"/>
                <w:lang w:val="fr-FR"/>
              </w:rPr>
            </w:pPr>
            <w:r w:rsidRPr="009A716C">
              <w:rPr>
                <w:spacing w:val="-2"/>
                <w:lang w:val="fr-FR"/>
              </w:rPr>
              <w:t>(b)</w:t>
            </w:r>
            <w:r w:rsidRPr="009A716C">
              <w:rPr>
                <w:spacing w:val="-2"/>
                <w:lang w:val="fr-FR"/>
              </w:rPr>
              <w:tab/>
              <w:t>s</w:t>
            </w:r>
            <w:r w:rsidRPr="009A716C">
              <w:rPr>
                <w:lang w:val="fr-FR"/>
              </w:rPr>
              <w:t xml:space="preserve">i par suite de ce changement, le Soumissionnaire ne satisfait plus suffisamment aux critères de préqualification tels qu’ils figuraient dans le Dossier de préqualification ; </w:t>
            </w:r>
            <w:r w:rsidRPr="009A716C">
              <w:rPr>
                <w:spacing w:val="-2"/>
                <w:lang w:val="fr-FR"/>
              </w:rPr>
              <w:t>ou</w:t>
            </w:r>
          </w:p>
          <w:p w14:paraId="4FBFA1F2" w14:textId="77777777" w:rsidR="005C09BD" w:rsidRPr="009A716C" w:rsidRDefault="005C09BD" w:rsidP="00542F6F">
            <w:pPr>
              <w:pStyle w:val="P3Header1-Clauses"/>
              <w:tabs>
                <w:tab w:val="clear" w:pos="972"/>
                <w:tab w:val="left" w:pos="1006"/>
              </w:tabs>
              <w:ind w:left="1003" w:hanging="425"/>
              <w:rPr>
                <w:spacing w:val="-2"/>
                <w:lang w:val="fr-FR"/>
              </w:rPr>
            </w:pPr>
            <w:r w:rsidRPr="009A716C">
              <w:rPr>
                <w:spacing w:val="-2"/>
                <w:lang w:val="fr-FR"/>
              </w:rPr>
              <w:t>(c)</w:t>
            </w:r>
            <w:r w:rsidRPr="009A716C">
              <w:rPr>
                <w:spacing w:val="-2"/>
                <w:lang w:val="fr-FR"/>
              </w:rPr>
              <w:tab/>
              <w:t>s</w:t>
            </w:r>
            <w:r w:rsidRPr="009A716C">
              <w:rPr>
                <w:lang w:val="fr-FR"/>
              </w:rPr>
              <w:t>i le Maître d’ouvrage considère qu’il en résulterait une diminution notable de la concurrence</w:t>
            </w:r>
            <w:r w:rsidRPr="009A716C">
              <w:rPr>
                <w:spacing w:val="-2"/>
                <w:lang w:val="fr-FR"/>
              </w:rPr>
              <w:t>.</w:t>
            </w:r>
          </w:p>
          <w:p w14:paraId="05B4A519" w14:textId="77777777" w:rsidR="005C09BD" w:rsidRPr="009A716C" w:rsidRDefault="005C09BD" w:rsidP="00542F6F">
            <w:pPr>
              <w:pStyle w:val="StyleHeader1-ClausesAfter0pt"/>
              <w:tabs>
                <w:tab w:val="left" w:pos="576"/>
              </w:tabs>
              <w:ind w:left="576" w:hanging="576"/>
              <w:rPr>
                <w:spacing w:val="-2"/>
                <w:lang w:val="fr-FR" w:eastAsia="ja-JP"/>
              </w:rPr>
            </w:pPr>
            <w:r w:rsidRPr="009A716C">
              <w:rPr>
                <w:spacing w:val="-2"/>
                <w:lang w:val="fr-FR"/>
              </w:rPr>
              <w:tab/>
              <w:t>T</w:t>
            </w:r>
            <w:r w:rsidRPr="009A716C">
              <w:rPr>
                <w:lang w:val="fr-FR"/>
              </w:rPr>
              <w:t>out changement de cette nature devra être soumis au Maître d’ouvrage au plus tard vingt-huit (28) jours avant la date limite de remise des offres</w:t>
            </w:r>
            <w:r w:rsidRPr="009A716C">
              <w:rPr>
                <w:spacing w:val="-2"/>
                <w:lang w:val="fr-FR"/>
              </w:rPr>
              <w:t>.</w:t>
            </w:r>
          </w:p>
        </w:tc>
      </w:tr>
      <w:tr w:rsidR="005C09BD" w:rsidRPr="007E084B" w14:paraId="5661460E" w14:textId="77777777" w:rsidTr="00FB0763">
        <w:trPr>
          <w:jc w:val="center"/>
        </w:trPr>
        <w:tc>
          <w:tcPr>
            <w:tcW w:w="2551" w:type="dxa"/>
          </w:tcPr>
          <w:p w14:paraId="53D6A052" w14:textId="529329C5" w:rsidR="005C09BD" w:rsidRPr="009A716C" w:rsidRDefault="005C09BD" w:rsidP="00542F6F">
            <w:pPr>
              <w:pStyle w:val="Section1Header2"/>
              <w:tabs>
                <w:tab w:val="clear" w:pos="720"/>
              </w:tabs>
              <w:ind w:left="342"/>
              <w:rPr>
                <w:lang w:val="fr-FR"/>
              </w:rPr>
            </w:pPr>
            <w:bookmarkStart w:id="184" w:name="_Toc438438841"/>
            <w:bookmarkStart w:id="185" w:name="_Toc438532604"/>
            <w:bookmarkStart w:id="186" w:name="_Toc438733985"/>
            <w:bookmarkStart w:id="187" w:name="_Toc438907024"/>
            <w:bookmarkStart w:id="188" w:name="_Toc438907223"/>
            <w:bookmarkStart w:id="189" w:name="_Toc100032308"/>
            <w:bookmarkStart w:id="190" w:name="_Toc112173915"/>
            <w:r w:rsidRPr="009A716C">
              <w:rPr>
                <w:lang w:val="fr-FR"/>
              </w:rPr>
              <w:t>Période de validité des offres</w:t>
            </w:r>
            <w:bookmarkEnd w:id="184"/>
            <w:bookmarkEnd w:id="185"/>
            <w:bookmarkEnd w:id="186"/>
            <w:bookmarkEnd w:id="187"/>
            <w:bookmarkEnd w:id="188"/>
            <w:bookmarkEnd w:id="189"/>
            <w:bookmarkEnd w:id="190"/>
          </w:p>
        </w:tc>
        <w:tc>
          <w:tcPr>
            <w:tcW w:w="6803" w:type="dxa"/>
          </w:tcPr>
          <w:p w14:paraId="6BD1456D" w14:textId="63F64AA1" w:rsidR="005C09BD" w:rsidRPr="009A716C" w:rsidRDefault="005C09BD" w:rsidP="0068660F">
            <w:pPr>
              <w:pStyle w:val="StyleHeader1-ClausesAfter0pt"/>
              <w:tabs>
                <w:tab w:val="left" w:pos="576"/>
              </w:tabs>
              <w:ind w:left="576" w:hanging="576"/>
              <w:rPr>
                <w:lang w:val="fr-FR"/>
              </w:rPr>
            </w:pPr>
            <w:r w:rsidRPr="009A716C">
              <w:rPr>
                <w:lang w:val="fr-FR"/>
              </w:rPr>
              <w:t>18.1</w:t>
            </w:r>
            <w:r w:rsidRPr="009A716C">
              <w:rPr>
                <w:lang w:val="fr-FR"/>
              </w:rPr>
              <w:tab/>
              <w:t xml:space="preserve">Les offres doivent être valides pour la période </w:t>
            </w:r>
            <w:r w:rsidRPr="009A716C">
              <w:rPr>
                <w:b/>
                <w:lang w:val="fr-FR"/>
              </w:rPr>
              <w:t>indiquée dans les DP</w:t>
            </w:r>
            <w:r w:rsidRPr="009A716C">
              <w:rPr>
                <w:lang w:val="fr-FR"/>
              </w:rPr>
              <w:t xml:space="preserve"> qui court à partir de la date limite de remise des offres fixée par le Maître d’ouvrage conformément à IS 22.1. Une offre qui n</w:t>
            </w:r>
            <w:r w:rsidR="0068660F" w:rsidRPr="009A716C">
              <w:rPr>
                <w:lang w:val="fr-FR"/>
              </w:rPr>
              <w:t>’</w:t>
            </w:r>
            <w:r w:rsidRPr="009A716C">
              <w:rPr>
                <w:lang w:val="fr-FR"/>
              </w:rPr>
              <w:t xml:space="preserve">est pas valide </w:t>
            </w:r>
            <w:r w:rsidR="0068660F" w:rsidRPr="009A716C">
              <w:rPr>
                <w:lang w:val="fr-FR"/>
              </w:rPr>
              <w:t xml:space="preserve">jusqu’à </w:t>
            </w:r>
            <w:r w:rsidRPr="009A716C">
              <w:rPr>
                <w:lang w:val="fr-FR"/>
              </w:rPr>
              <w:t xml:space="preserve">la date </w:t>
            </w:r>
            <w:r w:rsidRPr="009A716C">
              <w:rPr>
                <w:b/>
                <w:lang w:val="fr-FR"/>
              </w:rPr>
              <w:t>spécifiée dans les DP</w:t>
            </w:r>
            <w:r w:rsidRPr="009A716C">
              <w:rPr>
                <w:lang w:val="fr-FR"/>
              </w:rPr>
              <w:t>, ou toute date limite prorogée par le Maître d’ouvrage conformément à IS 8, sera considérée comme non conforme et rejetée par le Maître d’ouvrage.</w:t>
            </w:r>
          </w:p>
        </w:tc>
      </w:tr>
      <w:tr w:rsidR="005C09BD" w:rsidRPr="007E084B" w14:paraId="30A350ED" w14:textId="77777777" w:rsidTr="00851569">
        <w:trPr>
          <w:jc w:val="center"/>
        </w:trPr>
        <w:tc>
          <w:tcPr>
            <w:tcW w:w="2551" w:type="dxa"/>
          </w:tcPr>
          <w:p w14:paraId="6CC970CF" w14:textId="77777777" w:rsidR="005C09BD" w:rsidRPr="009A716C" w:rsidRDefault="005C09BD" w:rsidP="00542F6F">
            <w:pPr>
              <w:spacing w:before="120" w:after="120"/>
              <w:rPr>
                <w:lang w:val="fr-FR"/>
              </w:rPr>
            </w:pPr>
          </w:p>
        </w:tc>
        <w:tc>
          <w:tcPr>
            <w:tcW w:w="6803" w:type="dxa"/>
          </w:tcPr>
          <w:p w14:paraId="06F99A5B" w14:textId="77777777" w:rsidR="005C09BD" w:rsidRPr="009A716C" w:rsidRDefault="005C09BD" w:rsidP="00542F6F">
            <w:pPr>
              <w:pStyle w:val="StyleHeader1-ClausesAfter0pt"/>
              <w:tabs>
                <w:tab w:val="left" w:pos="576"/>
              </w:tabs>
              <w:ind w:left="576" w:hanging="576"/>
              <w:rPr>
                <w:lang w:val="fr-FR"/>
              </w:rPr>
            </w:pPr>
            <w:r w:rsidRPr="009A716C">
              <w:rPr>
                <w:lang w:val="fr-FR"/>
              </w:rPr>
              <w:t>18.2</w:t>
            </w:r>
            <w:r w:rsidRPr="009A716C">
              <w:rPr>
                <w:lang w:val="fr-FR"/>
              </w:rPr>
              <w:tab/>
            </w:r>
            <w:r w:rsidRPr="009A716C">
              <w:rPr>
                <w:spacing w:val="-4"/>
                <w:lang w:val="fr-FR"/>
              </w:rPr>
              <w:t>E</w:t>
            </w:r>
            <w:r w:rsidRPr="009A716C">
              <w:rPr>
                <w:lang w:val="fr-FR"/>
              </w:rPr>
              <w:t>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w:t>
            </w:r>
            <w:r w:rsidRPr="009A716C">
              <w:rPr>
                <w:iCs/>
                <w:lang w:val="fr-FR"/>
              </w:rPr>
              <w:t>.</w:t>
            </w:r>
          </w:p>
        </w:tc>
      </w:tr>
      <w:tr w:rsidR="005C09BD" w:rsidRPr="007E084B" w14:paraId="4AF58D4F" w14:textId="77777777" w:rsidTr="00851569">
        <w:trPr>
          <w:jc w:val="center"/>
        </w:trPr>
        <w:tc>
          <w:tcPr>
            <w:tcW w:w="2551" w:type="dxa"/>
          </w:tcPr>
          <w:p w14:paraId="046472F6" w14:textId="77777777" w:rsidR="005C09BD" w:rsidRPr="009A716C" w:rsidRDefault="005C09BD" w:rsidP="00542F6F">
            <w:pPr>
              <w:spacing w:before="120" w:after="120"/>
              <w:rPr>
                <w:lang w:val="fr-FR"/>
              </w:rPr>
            </w:pPr>
          </w:p>
        </w:tc>
        <w:tc>
          <w:tcPr>
            <w:tcW w:w="6803" w:type="dxa"/>
          </w:tcPr>
          <w:p w14:paraId="1C9AF932" w14:textId="77777777" w:rsidR="005C09BD" w:rsidRPr="009A716C" w:rsidRDefault="005C09BD" w:rsidP="00542F6F">
            <w:pPr>
              <w:pStyle w:val="StyleHeader1-ClausesAfter0pt"/>
              <w:tabs>
                <w:tab w:val="left" w:pos="612"/>
              </w:tabs>
              <w:ind w:left="612" w:hanging="612"/>
              <w:rPr>
                <w:lang w:val="fr-FR"/>
              </w:rPr>
            </w:pPr>
            <w:r w:rsidRPr="009A716C">
              <w:rPr>
                <w:lang w:val="fr-FR"/>
              </w:rPr>
              <w:t>18.3</w:t>
            </w:r>
            <w:r w:rsidRPr="009A716C">
              <w:rPr>
                <w:lang w:val="fr-FR"/>
              </w:rPr>
              <w:tab/>
              <w:t xml:space="preserve">Si l’attribution du Marché est retardée de plus de cinquante-six (56) jours au-delà du délai initial </w:t>
            </w:r>
            <w:r w:rsidRPr="009A716C">
              <w:rPr>
                <w:szCs w:val="24"/>
                <w:lang w:val="fr-FR"/>
              </w:rPr>
              <w:t>d’expiration de la</w:t>
            </w:r>
            <w:r w:rsidRPr="009A716C">
              <w:rPr>
                <w:lang w:val="fr-FR"/>
              </w:rPr>
              <w:t xml:space="preserve"> validité des offres, le Montant du Marché sera actualisé comme suit :</w:t>
            </w:r>
          </w:p>
          <w:p w14:paraId="0056C4FD"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(a)</w:t>
            </w:r>
            <w:r w:rsidRPr="009A716C">
              <w:rPr>
                <w:lang w:val="fr-FR"/>
              </w:rPr>
              <w:tab/>
              <w:t xml:space="preserve">dans le cas d’un marché à prix ferme, le Montant du Marché sera égal au Montant de l’offre actualisé par le facteur </w:t>
            </w:r>
            <w:r w:rsidRPr="009A716C">
              <w:rPr>
                <w:b/>
                <w:lang w:val="fr-FR"/>
              </w:rPr>
              <w:t>indiqué dans les DP </w:t>
            </w:r>
            <w:r w:rsidRPr="009A716C">
              <w:rPr>
                <w:lang w:val="fr-FR"/>
              </w:rPr>
              <w:t xml:space="preserve">; </w:t>
            </w:r>
          </w:p>
          <w:p w14:paraId="1BCFDEE0" w14:textId="4E04A7E2" w:rsidR="005C09BD" w:rsidRPr="009A716C" w:rsidRDefault="005C09BD" w:rsidP="00542F6F">
            <w:pPr>
              <w:pStyle w:val="P3Header1-Clauses"/>
              <w:tabs>
                <w:tab w:val="clear" w:pos="972"/>
                <w:tab w:val="left" w:pos="1006"/>
              </w:tabs>
              <w:ind w:left="1003" w:hanging="425"/>
              <w:rPr>
                <w:b/>
                <w:lang w:val="fr-FR"/>
              </w:rPr>
            </w:pPr>
            <w:r w:rsidRPr="009A716C">
              <w:rPr>
                <w:lang w:val="fr-FR"/>
              </w:rPr>
              <w:t>(b)</w:t>
            </w:r>
            <w:r w:rsidRPr="009A716C">
              <w:rPr>
                <w:lang w:val="fr-FR"/>
              </w:rPr>
              <w:tab/>
              <w:t>dans le cas d’un marché à prix révisable, le Montant du Marché sera le Montant de l’offre.</w:t>
            </w:r>
            <w:r w:rsidRPr="009A716C" w:rsidDel="00D4013B">
              <w:rPr>
                <w:rStyle w:val="aff1"/>
                <w:b/>
                <w:bCs/>
                <w:lang w:val="fr-FR"/>
              </w:rPr>
              <w:t xml:space="preserve"> </w:t>
            </w:r>
          </w:p>
          <w:p w14:paraId="10A5FD5D" w14:textId="77777777" w:rsidR="005C09BD" w:rsidRPr="009A716C" w:rsidRDefault="005C09BD" w:rsidP="00542F6F">
            <w:pPr>
              <w:pStyle w:val="StyleHeader1-ClausesAfter0pt"/>
              <w:tabs>
                <w:tab w:val="left" w:pos="612"/>
              </w:tabs>
              <w:ind w:left="612" w:hanging="612"/>
              <w:rPr>
                <w:lang w:val="fr-FR"/>
              </w:rPr>
            </w:pPr>
            <w:r w:rsidRPr="009A716C">
              <w:rPr>
                <w:lang w:val="fr-FR"/>
              </w:rPr>
              <w:tab/>
              <w:t>Dans tous les cas, les offres seront évaluées sur la base du Montant des offres sans prendre en considération l’actualisation susmentionnée.</w:t>
            </w:r>
          </w:p>
        </w:tc>
      </w:tr>
      <w:tr w:rsidR="005C09BD" w:rsidRPr="007E084B" w14:paraId="0FF2B3C0" w14:textId="77777777" w:rsidTr="00851569">
        <w:trPr>
          <w:cantSplit/>
          <w:jc w:val="center"/>
        </w:trPr>
        <w:tc>
          <w:tcPr>
            <w:tcW w:w="2551" w:type="dxa"/>
          </w:tcPr>
          <w:p w14:paraId="493AF633" w14:textId="12297E7A" w:rsidR="005C09BD" w:rsidRPr="009A716C" w:rsidRDefault="005C09BD" w:rsidP="005C09BD">
            <w:pPr>
              <w:pStyle w:val="Section1Header2"/>
              <w:tabs>
                <w:tab w:val="clear" w:pos="720"/>
              </w:tabs>
              <w:ind w:left="342"/>
              <w:rPr>
                <w:lang w:val="en-GB"/>
              </w:rPr>
            </w:pPr>
            <w:bookmarkStart w:id="191" w:name="_Toc112173916"/>
            <w:r w:rsidRPr="009A716C">
              <w:rPr>
                <w:lang w:val="en-GB"/>
              </w:rPr>
              <w:t>G</w:t>
            </w:r>
            <w:r w:rsidRPr="009A716C">
              <w:rPr>
                <w:lang w:val="fr-FR"/>
              </w:rPr>
              <w:t>arantie de soumission</w:t>
            </w:r>
            <w:bookmarkEnd w:id="191"/>
          </w:p>
        </w:tc>
        <w:tc>
          <w:tcPr>
            <w:tcW w:w="6803" w:type="dxa"/>
          </w:tcPr>
          <w:p w14:paraId="7603EEF2" w14:textId="77777777" w:rsidR="005C09BD" w:rsidRPr="009A716C" w:rsidRDefault="005C09BD" w:rsidP="005C09BD">
            <w:pPr>
              <w:pStyle w:val="StyleHeader1-ClausesAfter0pt"/>
              <w:tabs>
                <w:tab w:val="left" w:pos="576"/>
              </w:tabs>
              <w:ind w:left="576" w:hanging="576"/>
              <w:rPr>
                <w:lang w:val="fr-FR"/>
              </w:rPr>
            </w:pPr>
            <w:r w:rsidRPr="009A716C">
              <w:rPr>
                <w:rStyle w:val="StyleHeader2-SubClausesBoldChar"/>
                <w:b w:val="0"/>
                <w:lang w:val="fr-FR"/>
              </w:rPr>
              <w:t>19.1</w:t>
            </w:r>
            <w:r w:rsidRPr="009A716C">
              <w:rPr>
                <w:rStyle w:val="StyleHeader2-SubClausesBoldChar"/>
                <w:b w:val="0"/>
                <w:lang w:val="fr-FR"/>
              </w:rPr>
              <w:tab/>
            </w:r>
            <w:r w:rsidRPr="009A716C">
              <w:rPr>
                <w:lang w:val="fr-FR"/>
              </w:rPr>
              <w:t xml:space="preserve">Le Soumissionnaire doit fournir, en tant que partie intégrante de son Offre Technique, une garantie de soumission dont le montant et la monnaie de libellé sont </w:t>
            </w:r>
            <w:r w:rsidRPr="009A716C">
              <w:rPr>
                <w:b/>
                <w:lang w:val="fr-FR"/>
              </w:rPr>
              <w:t>indiqués dans les DP</w:t>
            </w:r>
            <w:r w:rsidRPr="009A716C">
              <w:rPr>
                <w:lang w:val="fr-FR"/>
              </w:rPr>
              <w:t>.</w:t>
            </w:r>
          </w:p>
        </w:tc>
      </w:tr>
      <w:tr w:rsidR="005C09BD" w:rsidRPr="007E084B" w14:paraId="293CB423" w14:textId="77777777" w:rsidTr="00851569">
        <w:trPr>
          <w:jc w:val="center"/>
        </w:trPr>
        <w:tc>
          <w:tcPr>
            <w:tcW w:w="2551" w:type="dxa"/>
          </w:tcPr>
          <w:p w14:paraId="6CE68DB6" w14:textId="77777777" w:rsidR="005C09BD" w:rsidRPr="009A716C" w:rsidRDefault="005C09BD" w:rsidP="00542F6F">
            <w:pPr>
              <w:spacing w:before="120" w:after="120"/>
              <w:rPr>
                <w:lang w:val="fr-FR"/>
              </w:rPr>
            </w:pPr>
          </w:p>
        </w:tc>
        <w:tc>
          <w:tcPr>
            <w:tcW w:w="6803" w:type="dxa"/>
          </w:tcPr>
          <w:p w14:paraId="63D76B76"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19.</w:t>
            </w:r>
            <w:r w:rsidRPr="009A716C">
              <w:rPr>
                <w:lang w:val="fr-FR" w:eastAsia="ja-JP"/>
              </w:rPr>
              <w:t>2</w:t>
            </w:r>
            <w:r w:rsidRPr="009A716C">
              <w:rPr>
                <w:lang w:val="fr-FR"/>
              </w:rPr>
              <w:tab/>
            </w:r>
            <w:r w:rsidRPr="009A716C">
              <w:rPr>
                <w:lang w:val="fr-FR" w:eastAsia="ja-JP"/>
              </w:rPr>
              <w:t>L</w:t>
            </w:r>
            <w:r w:rsidRPr="009A716C">
              <w:rPr>
                <w:lang w:val="fr-FR"/>
              </w:rPr>
              <w:t>a garantie de soumission doit être, au choix du Soumissionnaire, une garantie à première demande sous l’une des formes ci-après :</w:t>
            </w:r>
          </w:p>
          <w:p w14:paraId="5A4280E1" w14:textId="0FBE7FAA" w:rsidR="005C09BD" w:rsidRPr="009A716C" w:rsidRDefault="005C09BD" w:rsidP="00542F6F">
            <w:pPr>
              <w:pStyle w:val="P3Header1-Clauses"/>
              <w:tabs>
                <w:tab w:val="clear" w:pos="972"/>
                <w:tab w:val="left" w:pos="1006"/>
              </w:tabs>
              <w:ind w:left="1003" w:hanging="425"/>
              <w:rPr>
                <w:lang w:val="fr-FR"/>
              </w:rPr>
            </w:pPr>
            <w:r w:rsidRPr="009A716C">
              <w:rPr>
                <w:lang w:val="fr-FR"/>
              </w:rPr>
              <w:t>(a)</w:t>
            </w:r>
            <w:r w:rsidRPr="009A716C">
              <w:rPr>
                <w:lang w:val="fr-FR"/>
              </w:rPr>
              <w:tab/>
              <w:t>une garantie inconditionnelle émise par une banque ou un   organisme financier non bancaire (tel qu’une compagnie d’assurances ou une société de cautionnement) ;</w:t>
            </w:r>
          </w:p>
          <w:p w14:paraId="445730F9"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(b)</w:t>
            </w:r>
            <w:r w:rsidRPr="009A716C">
              <w:rPr>
                <w:lang w:val="fr-FR"/>
              </w:rPr>
              <w:tab/>
              <w:t xml:space="preserve">une lettre de crédit stand-by irrévocable ; </w:t>
            </w:r>
          </w:p>
          <w:p w14:paraId="5FFE9640"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(c)</w:t>
            </w:r>
            <w:r w:rsidRPr="009A716C">
              <w:rPr>
                <w:lang w:val="fr-FR"/>
              </w:rPr>
              <w:tab/>
              <w:t>un chèque de banque ou un chèque certifié ; ou</w:t>
            </w:r>
          </w:p>
          <w:p w14:paraId="44D6EE44"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(d)</w:t>
            </w:r>
            <w:r w:rsidRPr="009A716C">
              <w:rPr>
                <w:lang w:val="fr-FR"/>
              </w:rPr>
              <w:tab/>
              <w:t xml:space="preserve">toute autre garantie </w:t>
            </w:r>
            <w:r w:rsidRPr="009A716C">
              <w:rPr>
                <w:b/>
                <w:lang w:val="fr-FR"/>
              </w:rPr>
              <w:t>mentionnée dans les DP</w:t>
            </w:r>
            <w:r w:rsidRPr="009A716C">
              <w:rPr>
                <w:lang w:val="fr-FR"/>
              </w:rPr>
              <w:t>.</w:t>
            </w:r>
          </w:p>
          <w:p w14:paraId="047F7874" w14:textId="77777777" w:rsidR="005C09BD" w:rsidRPr="009A716C" w:rsidRDefault="005C09BD" w:rsidP="001924BE">
            <w:pPr>
              <w:pStyle w:val="Header2-SubClauses"/>
              <w:rPr>
                <w:lang w:val="fr-FR"/>
              </w:rPr>
            </w:pPr>
            <w:r w:rsidRPr="009A716C">
              <w:rPr>
                <w:lang w:val="fr-FR"/>
              </w:rPr>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au-delà de la date d’expiration de la validité initiale des offres ou au-delà de la date d’expiration de la validité prorogée, le cas échéant, conformément à IS 18.2.</w:t>
            </w:r>
          </w:p>
        </w:tc>
      </w:tr>
      <w:tr w:rsidR="005C09BD" w:rsidRPr="007E084B" w14:paraId="2C295154" w14:textId="77777777" w:rsidTr="00851569">
        <w:trPr>
          <w:jc w:val="center"/>
        </w:trPr>
        <w:tc>
          <w:tcPr>
            <w:tcW w:w="2551" w:type="dxa"/>
          </w:tcPr>
          <w:p w14:paraId="18D76CD2" w14:textId="77777777" w:rsidR="005C09BD" w:rsidRPr="009A716C" w:rsidRDefault="005C09BD" w:rsidP="00542F6F">
            <w:pPr>
              <w:spacing w:before="120" w:after="120"/>
              <w:rPr>
                <w:lang w:val="fr-FR"/>
              </w:rPr>
            </w:pPr>
          </w:p>
        </w:tc>
        <w:tc>
          <w:tcPr>
            <w:tcW w:w="6803" w:type="dxa"/>
          </w:tcPr>
          <w:p w14:paraId="1B76806B"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19.</w:t>
            </w:r>
            <w:r w:rsidRPr="009A716C">
              <w:rPr>
                <w:lang w:val="fr-FR" w:eastAsia="ja-JP"/>
              </w:rPr>
              <w:t>3</w:t>
            </w:r>
            <w:r w:rsidRPr="009A716C">
              <w:rPr>
                <w:lang w:val="fr-FR"/>
              </w:rPr>
              <w:tab/>
            </w:r>
            <w:r w:rsidRPr="009A716C">
              <w:rPr>
                <w:lang w:val="fr-FR" w:eastAsia="ja-JP"/>
              </w:rPr>
              <w:t>T</w:t>
            </w:r>
            <w:r w:rsidRPr="009A716C">
              <w:rPr>
                <w:lang w:val="fr-FR"/>
              </w:rPr>
              <w:t>oute offre non accompagnée d’une garantie substantiellement conforme sera rejetée par le Maître d’ouvrage comme étant non conforme.</w:t>
            </w:r>
          </w:p>
        </w:tc>
      </w:tr>
      <w:tr w:rsidR="005C09BD" w:rsidRPr="007E084B" w14:paraId="14D1F1AE" w14:textId="77777777" w:rsidTr="00851569">
        <w:trPr>
          <w:jc w:val="center"/>
        </w:trPr>
        <w:tc>
          <w:tcPr>
            <w:tcW w:w="2551" w:type="dxa"/>
          </w:tcPr>
          <w:p w14:paraId="4821CFCB" w14:textId="77777777" w:rsidR="005C09BD" w:rsidRPr="009A716C" w:rsidRDefault="005C09BD" w:rsidP="00542F6F">
            <w:pPr>
              <w:spacing w:before="120" w:after="120"/>
              <w:rPr>
                <w:lang w:val="fr-FR"/>
              </w:rPr>
            </w:pPr>
          </w:p>
        </w:tc>
        <w:tc>
          <w:tcPr>
            <w:tcW w:w="6803" w:type="dxa"/>
          </w:tcPr>
          <w:p w14:paraId="542D7523" w14:textId="77777777" w:rsidR="005C09BD" w:rsidRPr="009A716C" w:rsidRDefault="005C09BD" w:rsidP="00542F6F">
            <w:pPr>
              <w:pStyle w:val="StyleHeader1-ClausesAfter0pt"/>
              <w:tabs>
                <w:tab w:val="left" w:pos="576"/>
              </w:tabs>
              <w:spacing w:after="180"/>
              <w:ind w:left="576" w:hanging="576"/>
              <w:rPr>
                <w:lang w:val="fr-FR" w:eastAsia="ja-JP"/>
              </w:rPr>
            </w:pPr>
            <w:r w:rsidRPr="009A716C">
              <w:rPr>
                <w:lang w:val="fr-FR"/>
              </w:rPr>
              <w:t>19.</w:t>
            </w:r>
            <w:r w:rsidRPr="009A716C">
              <w:rPr>
                <w:lang w:val="fr-FR" w:eastAsia="ja-JP"/>
              </w:rPr>
              <w:t>4</w:t>
            </w:r>
            <w:r w:rsidRPr="009A716C">
              <w:rPr>
                <w:lang w:val="fr-FR"/>
              </w:rPr>
              <w:tab/>
            </w:r>
            <w:r w:rsidRPr="009A716C">
              <w:rPr>
                <w:lang w:val="fr-FR" w:eastAsia="ja-JP"/>
              </w:rPr>
              <w:t>L</w:t>
            </w:r>
            <w:r w:rsidRPr="009A716C">
              <w:rPr>
                <w:lang w:val="fr-FR"/>
              </w:rPr>
              <w:t xml:space="preserve">es garanties de soumission de tous les Soumissionnaires </w:t>
            </w:r>
            <w:r w:rsidRPr="009A716C">
              <w:rPr>
                <w:szCs w:val="24"/>
                <w:lang w:val="fr-FR"/>
              </w:rPr>
              <w:t xml:space="preserve">dont l’Offre Technique aura été jugée non </w:t>
            </w:r>
            <w:r w:rsidRPr="009A716C">
              <w:rPr>
                <w:lang w:val="fr-FR"/>
              </w:rPr>
              <w:t>substantiellement</w:t>
            </w:r>
            <w:r w:rsidRPr="009A716C">
              <w:rPr>
                <w:szCs w:val="24"/>
                <w:lang w:val="fr-FR"/>
              </w:rPr>
              <w:t xml:space="preserve"> conforme aux exigences du Dossier d’appel d’offres</w:t>
            </w:r>
            <w:r w:rsidRPr="009A716C">
              <w:rPr>
                <w:lang w:val="fr-FR"/>
              </w:rPr>
              <w:t xml:space="preserve"> leur seront restituées le plus rapidement possible suivant la notification par le Maître d’ouvrage de ce rejet conformément à IS 25.8</w:t>
            </w:r>
            <w:r w:rsidRPr="009A716C">
              <w:rPr>
                <w:lang w:val="fr-FR" w:eastAsia="ja-JP"/>
              </w:rPr>
              <w:t>.</w:t>
            </w:r>
          </w:p>
          <w:p w14:paraId="6EF3AA1C"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eastAsia="ja-JP"/>
              </w:rPr>
              <w:tab/>
              <w:t>L</w:t>
            </w:r>
            <w:r w:rsidRPr="009A716C">
              <w:rPr>
                <w:lang w:val="fr-FR"/>
              </w:rPr>
              <w:t>es garanties de soumission de tous les Soumissionnaires non retenus (ceux pour lesquels l’alinéa précédent ne s’applique pas) leur seront restituées le plus rapidement possible dès que le Soumissionnaire retenu aura signé le Marché et fourni la garantie de bonne exécution, conformément à IS 41</w:t>
            </w:r>
            <w:r w:rsidRPr="009A716C">
              <w:rPr>
                <w:lang w:val="fr-FR" w:eastAsia="ja-JP"/>
              </w:rPr>
              <w:t>.</w:t>
            </w:r>
          </w:p>
        </w:tc>
      </w:tr>
      <w:tr w:rsidR="005C09BD" w:rsidRPr="007E084B" w14:paraId="27DD2411" w14:textId="77777777" w:rsidTr="00851569">
        <w:trPr>
          <w:jc w:val="center"/>
        </w:trPr>
        <w:tc>
          <w:tcPr>
            <w:tcW w:w="2551" w:type="dxa"/>
          </w:tcPr>
          <w:p w14:paraId="55315D47" w14:textId="77777777" w:rsidR="005C09BD" w:rsidRPr="009A716C" w:rsidRDefault="005C09BD" w:rsidP="00542F6F">
            <w:pPr>
              <w:spacing w:before="120" w:after="120"/>
              <w:rPr>
                <w:lang w:val="fr-FR"/>
              </w:rPr>
            </w:pPr>
          </w:p>
        </w:tc>
        <w:tc>
          <w:tcPr>
            <w:tcW w:w="6803" w:type="dxa"/>
          </w:tcPr>
          <w:p w14:paraId="61D4480E"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19.</w:t>
            </w:r>
            <w:r w:rsidRPr="009A716C">
              <w:rPr>
                <w:lang w:val="fr-FR" w:eastAsia="ja-JP"/>
              </w:rPr>
              <w:t>5</w:t>
            </w:r>
            <w:r w:rsidRPr="009A716C">
              <w:rPr>
                <w:lang w:val="fr-FR"/>
              </w:rPr>
              <w:tab/>
              <w:t xml:space="preserve">La garantie de soumission du Soumissionnaire retenu lui sera restituée </w:t>
            </w:r>
            <w:r w:rsidRPr="009A716C">
              <w:rPr>
                <w:szCs w:val="24"/>
                <w:lang w:val="fr-FR"/>
              </w:rPr>
              <w:t>le plus rapidement possible</w:t>
            </w:r>
            <w:r w:rsidRPr="009A716C">
              <w:rPr>
                <w:lang w:val="fr-FR"/>
              </w:rPr>
              <w:t xml:space="preserve"> après la signature du Marché et contre remise de la garantie de bonne exécution requise.</w:t>
            </w:r>
          </w:p>
        </w:tc>
      </w:tr>
      <w:tr w:rsidR="005C09BD" w:rsidRPr="007E084B" w14:paraId="0B5AEE78" w14:textId="77777777" w:rsidTr="00851569">
        <w:trPr>
          <w:jc w:val="center"/>
        </w:trPr>
        <w:tc>
          <w:tcPr>
            <w:tcW w:w="2551" w:type="dxa"/>
            <w:tcBorders>
              <w:bottom w:val="nil"/>
            </w:tcBorders>
          </w:tcPr>
          <w:p w14:paraId="69BD77FD" w14:textId="77777777" w:rsidR="005C09BD" w:rsidRPr="009A716C" w:rsidRDefault="005C09BD" w:rsidP="00542F6F">
            <w:pPr>
              <w:spacing w:before="120" w:after="120"/>
              <w:rPr>
                <w:lang w:val="fr-FR"/>
              </w:rPr>
            </w:pPr>
          </w:p>
        </w:tc>
        <w:tc>
          <w:tcPr>
            <w:tcW w:w="6803" w:type="dxa"/>
          </w:tcPr>
          <w:p w14:paraId="24B1209E"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19.</w:t>
            </w:r>
            <w:r w:rsidRPr="009A716C">
              <w:rPr>
                <w:lang w:val="fr-FR" w:eastAsia="ja-JP"/>
              </w:rPr>
              <w:t>6</w:t>
            </w:r>
            <w:r w:rsidRPr="009A716C">
              <w:rPr>
                <w:lang w:val="fr-FR"/>
              </w:rPr>
              <w:tab/>
              <w:t>La garantie de soumission peut être saisie :</w:t>
            </w:r>
          </w:p>
          <w:p w14:paraId="3A3D22F8" w14:textId="77777777" w:rsidR="005C09BD" w:rsidRPr="009A716C" w:rsidRDefault="005C09BD" w:rsidP="00542F6F">
            <w:pPr>
              <w:pStyle w:val="P3Header1-Clauses"/>
              <w:tabs>
                <w:tab w:val="clear" w:pos="972"/>
                <w:tab w:val="left" w:pos="1006"/>
              </w:tabs>
              <w:ind w:left="1003" w:hanging="425"/>
              <w:rPr>
                <w:lang w:val="fr-FR" w:eastAsia="ja-JP"/>
              </w:rPr>
            </w:pPr>
            <w:r w:rsidRPr="009A716C">
              <w:rPr>
                <w:lang w:val="fr-FR" w:eastAsia="ja-JP"/>
              </w:rPr>
              <w:t>(a)</w:t>
            </w:r>
            <w:r w:rsidRPr="009A716C">
              <w:rPr>
                <w:lang w:val="fr-FR" w:eastAsia="ja-JP"/>
              </w:rPr>
              <w:tab/>
              <w:t>s</w:t>
            </w:r>
            <w:r w:rsidRPr="009A716C">
              <w:rPr>
                <w:lang w:val="fr-FR"/>
              </w:rPr>
              <w:t>i le Soumissionnaire retire son offre pendant la période de validité qu’il aura spécifiée dans les Lettres de soumission des Offres Technique et Financière, ou toute prorogation de celle-ci acceptée par le Soumissionnaire ; ou</w:t>
            </w:r>
          </w:p>
          <w:p w14:paraId="56734834" w14:textId="77777777" w:rsidR="005C09BD" w:rsidRPr="009A716C" w:rsidRDefault="005C09BD" w:rsidP="00542F6F">
            <w:pPr>
              <w:pStyle w:val="P3Header1-Clauses"/>
              <w:tabs>
                <w:tab w:val="clear" w:pos="972"/>
                <w:tab w:val="left" w:pos="1006"/>
              </w:tabs>
              <w:ind w:left="1003" w:hanging="425"/>
              <w:rPr>
                <w:lang w:val="fr-FR" w:eastAsia="ja-JP"/>
              </w:rPr>
            </w:pPr>
            <w:r w:rsidRPr="009A716C">
              <w:rPr>
                <w:lang w:val="fr-FR" w:eastAsia="ja-JP"/>
              </w:rPr>
              <w:t>(b)</w:t>
            </w:r>
            <w:r w:rsidRPr="009A716C">
              <w:rPr>
                <w:lang w:val="fr-FR" w:eastAsia="ja-JP"/>
              </w:rPr>
              <w:tab/>
              <w:t>s</w:t>
            </w:r>
            <w:r w:rsidRPr="009A716C">
              <w:rPr>
                <w:lang w:val="fr-FR"/>
              </w:rPr>
              <w:t xml:space="preserve">i le Soumissionnaire retenu </w:t>
            </w:r>
            <w:r w:rsidRPr="009A716C">
              <w:rPr>
                <w:lang w:val="fr-FR" w:eastAsia="ja-JP"/>
              </w:rPr>
              <w:t xml:space="preserve">: </w:t>
            </w:r>
          </w:p>
          <w:p w14:paraId="1FA5D101" w14:textId="77777777" w:rsidR="005C09BD" w:rsidRPr="009A716C" w:rsidRDefault="005C09BD" w:rsidP="00542F6F">
            <w:pPr>
              <w:pStyle w:val="4"/>
              <w:tabs>
                <w:tab w:val="left" w:pos="1572"/>
              </w:tabs>
              <w:spacing w:after="180"/>
              <w:ind w:left="1572" w:hanging="567"/>
              <w:rPr>
                <w:b w:val="0"/>
                <w:lang w:val="fr-FR"/>
              </w:rPr>
            </w:pPr>
            <w:r w:rsidRPr="009A716C">
              <w:rPr>
                <w:b w:val="0"/>
                <w:lang w:val="fr-FR"/>
              </w:rPr>
              <w:t>(i)</w:t>
            </w:r>
            <w:r w:rsidRPr="009A716C">
              <w:rPr>
                <w:b w:val="0"/>
                <w:lang w:val="fr-FR"/>
              </w:rPr>
              <w:tab/>
              <w:t xml:space="preserve">ne signe pas le Marché, conformément à IS </w:t>
            </w:r>
            <w:r w:rsidRPr="009A716C">
              <w:rPr>
                <w:rFonts w:hint="eastAsia"/>
                <w:b w:val="0"/>
                <w:lang w:val="fr-FR"/>
              </w:rPr>
              <w:t>4</w:t>
            </w:r>
            <w:r w:rsidRPr="009A716C">
              <w:rPr>
                <w:b w:val="0"/>
                <w:lang w:val="fr-FR"/>
              </w:rPr>
              <w:t>0 ; ou</w:t>
            </w:r>
          </w:p>
          <w:p w14:paraId="374FCC3C" w14:textId="77777777" w:rsidR="005C09BD" w:rsidRPr="009A716C" w:rsidRDefault="005C09BD" w:rsidP="00542F6F">
            <w:pPr>
              <w:pStyle w:val="4"/>
              <w:tabs>
                <w:tab w:val="left" w:pos="1572"/>
              </w:tabs>
              <w:spacing w:after="180"/>
              <w:ind w:left="1572" w:hanging="567"/>
              <w:rPr>
                <w:lang w:val="fr-FR" w:eastAsia="ja-JP"/>
              </w:rPr>
            </w:pPr>
            <w:r w:rsidRPr="009A716C">
              <w:rPr>
                <w:b w:val="0"/>
                <w:lang w:val="fr-FR"/>
              </w:rPr>
              <w:t>(ii)</w:t>
            </w:r>
            <w:r w:rsidRPr="009A716C">
              <w:rPr>
                <w:b w:val="0"/>
                <w:lang w:val="fr-FR"/>
              </w:rPr>
              <w:tab/>
              <w:t>ne fournit pas la garantie de bonne exécution, conformément à IS 41.</w:t>
            </w:r>
          </w:p>
        </w:tc>
      </w:tr>
      <w:tr w:rsidR="005C09BD" w:rsidRPr="007E084B" w14:paraId="2D12B7CB" w14:textId="77777777" w:rsidTr="00851569">
        <w:trPr>
          <w:jc w:val="center"/>
        </w:trPr>
        <w:tc>
          <w:tcPr>
            <w:tcW w:w="2551" w:type="dxa"/>
          </w:tcPr>
          <w:p w14:paraId="3A7B2ED0" w14:textId="77777777" w:rsidR="005C09BD" w:rsidRPr="009A716C" w:rsidRDefault="005C09BD" w:rsidP="00542F6F">
            <w:pPr>
              <w:rPr>
                <w:lang w:val="fr-FR"/>
              </w:rPr>
            </w:pPr>
          </w:p>
        </w:tc>
        <w:tc>
          <w:tcPr>
            <w:tcW w:w="6803" w:type="dxa"/>
          </w:tcPr>
          <w:p w14:paraId="22BFA467" w14:textId="3BB3E397" w:rsidR="005C09BD" w:rsidRPr="009A716C" w:rsidRDefault="005C09BD" w:rsidP="00B24842">
            <w:pPr>
              <w:pStyle w:val="StyleHeader1-ClausesAfter0pt"/>
              <w:tabs>
                <w:tab w:val="left" w:pos="576"/>
              </w:tabs>
              <w:spacing w:after="180"/>
              <w:ind w:left="576" w:hanging="576"/>
              <w:rPr>
                <w:lang w:val="fr-FR" w:eastAsia="ja-JP"/>
              </w:rPr>
            </w:pPr>
            <w:r w:rsidRPr="009A716C">
              <w:rPr>
                <w:lang w:val="fr-FR"/>
              </w:rPr>
              <w:t>19.</w:t>
            </w:r>
            <w:r w:rsidRPr="009A716C">
              <w:rPr>
                <w:lang w:val="fr-FR" w:eastAsia="ja-JP"/>
              </w:rPr>
              <w:t>7</w:t>
            </w:r>
            <w:r w:rsidRPr="009A716C">
              <w:rPr>
                <w:lang w:val="fr-FR"/>
              </w:rPr>
              <w:tab/>
              <w:t>La garantie de soumission d’un Groupement doit être au nom du Groupement qui a soumis l’offre. Si le Groupement n’est pas formellement constitué au moment de l’appel d’offres, la garantie de soumission doit être au nom de tous les futurs membres du Groupement, tels qu</w:t>
            </w:r>
            <w:r w:rsidR="00B24842" w:rsidRPr="009A716C">
              <w:rPr>
                <w:lang w:val="fr-FR"/>
              </w:rPr>
              <w:t>’ils sont</w:t>
            </w:r>
            <w:r w:rsidRPr="009A716C">
              <w:rPr>
                <w:lang w:val="fr-FR"/>
              </w:rPr>
              <w:t xml:space="preserve"> désignés dans la lettre d’intention de former un Groupement mentionnée à IS</w:t>
            </w:r>
            <w:r w:rsidR="0038094C" w:rsidRPr="009A716C">
              <w:rPr>
                <w:lang w:val="fr-FR"/>
              </w:rPr>
              <w:t> </w:t>
            </w:r>
            <w:r w:rsidRPr="009A716C">
              <w:rPr>
                <w:lang w:val="fr-FR"/>
              </w:rPr>
              <w:t>4.1</w:t>
            </w:r>
            <w:r w:rsidRPr="009A716C">
              <w:rPr>
                <w:rFonts w:hint="eastAsia"/>
                <w:lang w:val="fr-FR" w:eastAsia="ja-JP"/>
              </w:rPr>
              <w:t>.</w:t>
            </w:r>
          </w:p>
        </w:tc>
      </w:tr>
      <w:tr w:rsidR="005C09BD" w:rsidRPr="007E084B" w14:paraId="2F7095F6" w14:textId="77777777" w:rsidTr="00851569">
        <w:trPr>
          <w:jc w:val="center"/>
        </w:trPr>
        <w:tc>
          <w:tcPr>
            <w:tcW w:w="2551" w:type="dxa"/>
          </w:tcPr>
          <w:p w14:paraId="4221BF50" w14:textId="07B2F08C" w:rsidR="005C09BD" w:rsidRPr="009A716C" w:rsidRDefault="005C09BD" w:rsidP="00542F6F">
            <w:pPr>
              <w:pStyle w:val="Section1Header2"/>
              <w:tabs>
                <w:tab w:val="clear" w:pos="720"/>
              </w:tabs>
              <w:ind w:left="342"/>
              <w:rPr>
                <w:lang w:val="fr-FR"/>
              </w:rPr>
            </w:pPr>
            <w:bookmarkStart w:id="192" w:name="_Toc333399076"/>
            <w:bookmarkStart w:id="193" w:name="_Toc334609917"/>
            <w:bookmarkStart w:id="194" w:name="_Toc334609983"/>
            <w:bookmarkStart w:id="195" w:name="_Toc334611944"/>
            <w:bookmarkStart w:id="196" w:name="_Toc335234068"/>
            <w:bookmarkStart w:id="197" w:name="_Toc335234271"/>
            <w:bookmarkStart w:id="198" w:name="_Toc335234602"/>
            <w:bookmarkStart w:id="199" w:name="_Toc335234663"/>
            <w:bookmarkStart w:id="200" w:name="_Toc335234771"/>
            <w:bookmarkStart w:id="201" w:name="_Toc335234832"/>
            <w:bookmarkStart w:id="202" w:name="_Toc335234901"/>
            <w:bookmarkStart w:id="203" w:name="_Toc335234962"/>
            <w:bookmarkStart w:id="204" w:name="_Toc335235132"/>
            <w:bookmarkStart w:id="205" w:name="_Toc335307742"/>
            <w:bookmarkStart w:id="206" w:name="_Toc335307803"/>
            <w:bookmarkStart w:id="207" w:name="_Toc335308217"/>
            <w:bookmarkStart w:id="208" w:name="_Toc335308278"/>
            <w:bookmarkStart w:id="209" w:name="_Toc335308339"/>
            <w:bookmarkStart w:id="210" w:name="_Toc335309367"/>
            <w:bookmarkStart w:id="211" w:name="_Toc335310844"/>
            <w:bookmarkStart w:id="212" w:name="_Toc335313044"/>
            <w:bookmarkStart w:id="213" w:name="_Toc337558674"/>
            <w:bookmarkStart w:id="214" w:name="_Toc438438843"/>
            <w:bookmarkStart w:id="215" w:name="_Toc438532612"/>
            <w:bookmarkStart w:id="216" w:name="_Toc438733987"/>
            <w:bookmarkStart w:id="217" w:name="_Toc438907026"/>
            <w:bookmarkStart w:id="218" w:name="_Toc438907225"/>
            <w:bookmarkStart w:id="219" w:name="_Toc100032310"/>
            <w:bookmarkStart w:id="220" w:name="_Toc11217391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9A716C">
              <w:rPr>
                <w:lang w:val="fr-FR"/>
              </w:rPr>
              <w:t>Forme et signature de l’offre</w:t>
            </w:r>
            <w:bookmarkEnd w:id="214"/>
            <w:bookmarkEnd w:id="215"/>
            <w:bookmarkEnd w:id="216"/>
            <w:bookmarkEnd w:id="217"/>
            <w:bookmarkEnd w:id="218"/>
            <w:bookmarkEnd w:id="219"/>
            <w:bookmarkEnd w:id="220"/>
          </w:p>
        </w:tc>
        <w:tc>
          <w:tcPr>
            <w:tcW w:w="6803" w:type="dxa"/>
          </w:tcPr>
          <w:p w14:paraId="23B52E5D" w14:textId="062C3756" w:rsidR="005C09BD" w:rsidRPr="009A716C" w:rsidRDefault="005C09BD" w:rsidP="00542F6F">
            <w:pPr>
              <w:pStyle w:val="StyleHeader1-ClausesAfter0pt"/>
              <w:tabs>
                <w:tab w:val="left" w:pos="576"/>
              </w:tabs>
              <w:spacing w:after="180"/>
              <w:ind w:left="576" w:hanging="576"/>
              <w:rPr>
                <w:lang w:val="fr-FR"/>
              </w:rPr>
            </w:pPr>
            <w:r w:rsidRPr="009A716C">
              <w:rPr>
                <w:lang w:val="fr-FR"/>
              </w:rPr>
              <w:t>20.1</w:t>
            </w:r>
            <w:r w:rsidRPr="009A716C">
              <w:rPr>
                <w:lang w:val="fr-FR"/>
              </w:rPr>
              <w:tab/>
              <w:t>Le Soumissionnaire préparera un original de l’Offre Technique et un original de l’Offre Financière comprenant les documents décrits à IS 11, en indiquant clairement la mention « </w:t>
            </w:r>
            <w:r w:rsidRPr="009A716C">
              <w:rPr>
                <w:smallCaps/>
                <w:spacing w:val="-4"/>
                <w:lang w:val="fr-FR"/>
              </w:rPr>
              <w:t>Offre Technique</w:t>
            </w:r>
            <w:r w:rsidRPr="009A716C">
              <w:rPr>
                <w:lang w:val="fr-FR"/>
              </w:rPr>
              <w:t xml:space="preserve"> - </w:t>
            </w:r>
            <w:r w:rsidRPr="009A716C">
              <w:rPr>
                <w:smallCaps/>
                <w:spacing w:val="-4"/>
                <w:lang w:val="fr-FR"/>
              </w:rPr>
              <w:t xml:space="preserve">Original </w:t>
            </w:r>
            <w:r w:rsidRPr="009A716C">
              <w:rPr>
                <w:lang w:val="fr-FR"/>
              </w:rPr>
              <w:t>» et « </w:t>
            </w:r>
            <w:r w:rsidRPr="009A716C">
              <w:rPr>
                <w:smallCaps/>
                <w:spacing w:val="-4"/>
                <w:lang w:val="fr-FR"/>
              </w:rPr>
              <w:t>Offre Financi</w:t>
            </w:r>
            <w:r w:rsidRPr="009A716C">
              <w:rPr>
                <w:smallCaps/>
                <w:spacing w:val="-4"/>
                <w:lang w:val="fr-FR" w:eastAsia="ja-JP"/>
              </w:rPr>
              <w:t>è</w:t>
            </w:r>
            <w:r w:rsidRPr="009A716C">
              <w:rPr>
                <w:smallCaps/>
                <w:spacing w:val="-4"/>
                <w:lang w:val="fr-FR"/>
              </w:rPr>
              <w:t>re</w:t>
            </w:r>
            <w:r w:rsidRPr="009A716C">
              <w:rPr>
                <w:lang w:val="fr-FR"/>
              </w:rPr>
              <w:t xml:space="preserve"> - </w:t>
            </w:r>
            <w:r w:rsidRPr="009A716C">
              <w:rPr>
                <w:smallCaps/>
                <w:spacing w:val="-4"/>
                <w:lang w:val="fr-FR"/>
              </w:rPr>
              <w:t xml:space="preserve">Original </w:t>
            </w:r>
            <w:r w:rsidRPr="009A716C">
              <w:rPr>
                <w:lang w:val="fr-FR"/>
              </w:rPr>
              <w:t>». Une offre variante, lorsqu’autorisée conformément à IS 13.2, portera clairement la mention « </w:t>
            </w:r>
            <w:r w:rsidRPr="009A716C">
              <w:rPr>
                <w:smallCaps/>
                <w:spacing w:val="-4"/>
                <w:lang w:val="fr-FR"/>
              </w:rPr>
              <w:t xml:space="preserve">Offre </w:t>
            </w:r>
            <w:r w:rsidRPr="009A716C">
              <w:rPr>
                <w:rFonts w:hint="eastAsia"/>
                <w:smallCaps/>
                <w:spacing w:val="-4"/>
                <w:lang w:val="fr-FR" w:eastAsia="ja-JP"/>
              </w:rPr>
              <w:t>V</w:t>
            </w:r>
            <w:r w:rsidRPr="009A716C">
              <w:rPr>
                <w:smallCaps/>
                <w:spacing w:val="-4"/>
                <w:lang w:val="fr-FR" w:eastAsia="ja-JP"/>
              </w:rPr>
              <w:t>ariante</w:t>
            </w:r>
            <w:r w:rsidRPr="009A716C">
              <w:rPr>
                <w:lang w:val="fr-FR"/>
              </w:rPr>
              <w:t xml:space="preserve"> - </w:t>
            </w:r>
            <w:r w:rsidRPr="009A716C">
              <w:rPr>
                <w:smallCaps/>
                <w:spacing w:val="-4"/>
                <w:lang w:val="fr-FR"/>
              </w:rPr>
              <w:t>Original</w:t>
            </w:r>
            <w:r w:rsidRPr="009A716C">
              <w:rPr>
                <w:lang w:val="fr-FR"/>
              </w:rPr>
              <w:t> ».</w:t>
            </w:r>
          </w:p>
          <w:p w14:paraId="78C07881" w14:textId="6953A3C6" w:rsidR="005C09BD" w:rsidRPr="009A716C" w:rsidRDefault="005C09BD" w:rsidP="00542F6F">
            <w:pPr>
              <w:pStyle w:val="StyleHeader1-ClausesAfter0pt"/>
              <w:tabs>
                <w:tab w:val="left" w:pos="576"/>
              </w:tabs>
              <w:spacing w:after="180"/>
              <w:ind w:left="576" w:hanging="576"/>
              <w:rPr>
                <w:lang w:val="fr-FR"/>
              </w:rPr>
            </w:pPr>
            <w:r w:rsidRPr="009A716C">
              <w:rPr>
                <w:lang w:val="fr-FR"/>
              </w:rPr>
              <w:tab/>
              <w:t xml:space="preserve">Par ailleurs, le Soumissionnaire remettra le nombre d’exemplaires supplémentaires de l’Offre Technique et de l’Offre Financière </w:t>
            </w:r>
            <w:r w:rsidRPr="009A716C">
              <w:rPr>
                <w:b/>
                <w:lang w:val="fr-FR"/>
              </w:rPr>
              <w:t>indiqué dans les DP</w:t>
            </w:r>
            <w:r w:rsidRPr="009A716C">
              <w:rPr>
                <w:lang w:val="fr-FR"/>
              </w:rPr>
              <w:t>, en mentionnant clairement sur ces exemplaires « </w:t>
            </w:r>
            <w:r w:rsidRPr="009A716C">
              <w:rPr>
                <w:smallCaps/>
                <w:spacing w:val="-4"/>
                <w:lang w:val="fr-FR"/>
              </w:rPr>
              <w:t>Offre Technique</w:t>
            </w:r>
            <w:r w:rsidRPr="009A716C">
              <w:rPr>
                <w:lang w:val="fr-FR"/>
              </w:rPr>
              <w:t xml:space="preserve"> - </w:t>
            </w:r>
            <w:r w:rsidRPr="009A716C">
              <w:rPr>
                <w:smallCaps/>
                <w:spacing w:val="-4"/>
                <w:lang w:val="fr-FR"/>
              </w:rPr>
              <w:t>Copie</w:t>
            </w:r>
            <w:r w:rsidRPr="009A716C">
              <w:rPr>
                <w:lang w:val="fr-FR"/>
              </w:rPr>
              <w:t> », « </w:t>
            </w:r>
            <w:r w:rsidRPr="009A716C">
              <w:rPr>
                <w:smallCaps/>
                <w:spacing w:val="-4"/>
                <w:lang w:val="fr-FR"/>
              </w:rPr>
              <w:t>Offre Financi</w:t>
            </w:r>
            <w:r w:rsidRPr="009A716C">
              <w:rPr>
                <w:smallCaps/>
                <w:spacing w:val="-4"/>
                <w:lang w:val="fr-FR" w:eastAsia="ja-JP"/>
              </w:rPr>
              <w:t>è</w:t>
            </w:r>
            <w:r w:rsidRPr="009A716C">
              <w:rPr>
                <w:smallCaps/>
                <w:spacing w:val="-4"/>
                <w:lang w:val="fr-FR"/>
              </w:rPr>
              <w:t>re</w:t>
            </w:r>
            <w:r w:rsidRPr="009A716C">
              <w:rPr>
                <w:lang w:val="fr-FR"/>
              </w:rPr>
              <w:t xml:space="preserve"> - </w:t>
            </w:r>
            <w:r w:rsidRPr="009A716C">
              <w:rPr>
                <w:smallCaps/>
                <w:spacing w:val="-4"/>
                <w:lang w:val="fr-FR"/>
              </w:rPr>
              <w:t xml:space="preserve">Copie </w:t>
            </w:r>
            <w:r w:rsidRPr="009A716C">
              <w:rPr>
                <w:lang w:val="fr-FR"/>
              </w:rPr>
              <w:t>» et « </w:t>
            </w:r>
            <w:r w:rsidRPr="009A716C">
              <w:rPr>
                <w:smallCaps/>
                <w:spacing w:val="-4"/>
                <w:lang w:val="fr-FR"/>
              </w:rPr>
              <w:t xml:space="preserve">Offre </w:t>
            </w:r>
            <w:r w:rsidRPr="009A716C">
              <w:rPr>
                <w:rFonts w:hint="eastAsia"/>
                <w:smallCaps/>
                <w:spacing w:val="-4"/>
                <w:lang w:val="fr-FR" w:eastAsia="ja-JP"/>
              </w:rPr>
              <w:t>V</w:t>
            </w:r>
            <w:r w:rsidRPr="009A716C">
              <w:rPr>
                <w:smallCaps/>
                <w:spacing w:val="-4"/>
                <w:lang w:val="fr-FR" w:eastAsia="ja-JP"/>
              </w:rPr>
              <w:t>ariante</w:t>
            </w:r>
            <w:r w:rsidRPr="009A716C">
              <w:rPr>
                <w:lang w:val="fr-FR"/>
              </w:rPr>
              <w:t xml:space="preserve"> - </w:t>
            </w:r>
            <w:r w:rsidRPr="009A716C">
              <w:rPr>
                <w:smallCaps/>
                <w:spacing w:val="-4"/>
                <w:lang w:val="fr-FR"/>
              </w:rPr>
              <w:t>Copie</w:t>
            </w:r>
            <w:r w:rsidRPr="009A716C">
              <w:rPr>
                <w:lang w:val="fr-FR"/>
              </w:rPr>
              <w:t> », le cas échéant.</w:t>
            </w:r>
          </w:p>
          <w:p w14:paraId="0ADBDB16"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ab/>
              <w:t>En cas de différence entre les copies et l’original, l’original fera foi.</w:t>
            </w:r>
          </w:p>
        </w:tc>
      </w:tr>
      <w:tr w:rsidR="005C09BD" w:rsidRPr="007E084B" w14:paraId="09651839" w14:textId="77777777" w:rsidTr="00851569">
        <w:trPr>
          <w:jc w:val="center"/>
        </w:trPr>
        <w:tc>
          <w:tcPr>
            <w:tcW w:w="2551" w:type="dxa"/>
          </w:tcPr>
          <w:p w14:paraId="0D35D656" w14:textId="77777777" w:rsidR="005C09BD" w:rsidRPr="009A716C" w:rsidRDefault="005C09BD" w:rsidP="00542F6F">
            <w:pPr>
              <w:spacing w:before="120" w:after="120"/>
              <w:rPr>
                <w:lang w:val="fr-FR"/>
              </w:rPr>
            </w:pPr>
          </w:p>
        </w:tc>
        <w:tc>
          <w:tcPr>
            <w:tcW w:w="6803" w:type="dxa"/>
          </w:tcPr>
          <w:p w14:paraId="656C5E28"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20.2</w:t>
            </w:r>
            <w:r w:rsidRPr="009A716C">
              <w:rPr>
                <w:lang w:val="fr-FR"/>
              </w:rPr>
              <w:tab/>
            </w:r>
            <w:r w:rsidRPr="009A716C">
              <w:rPr>
                <w:spacing w:val="-4"/>
                <w:szCs w:val="24"/>
                <w:lang w:val="fr-FR"/>
              </w:rPr>
              <w:t>L</w:t>
            </w:r>
            <w:r w:rsidRPr="009A716C">
              <w:rPr>
                <w:lang w:val="fr-FR"/>
              </w:rPr>
              <w:t xml:space="preserve">’original de l’offre sera dactylographié ou écrit à l’encre indélébile et sera signé par une personne dûment habilitée à le faire au nom du Soumissionnaire. Cette habilitation </w:t>
            </w:r>
            <w:r w:rsidRPr="009A716C">
              <w:rPr>
                <w:szCs w:val="24"/>
                <w:lang w:val="fr-FR"/>
              </w:rPr>
              <w:t>consistera en une procuration</w:t>
            </w:r>
            <w:r w:rsidRPr="009A716C">
              <w:rPr>
                <w:lang w:val="fr-FR"/>
              </w:rPr>
              <w:t xml:space="preserve"> jointe à l’Offre Technique. Toutes les pages de l’offre sur lesquelles des renseignements ont été donnés ou des modifications ont été apportées doivent être signées ou paraphées par la personne signataire de l’offre</w:t>
            </w:r>
            <w:r w:rsidRPr="009A716C">
              <w:rPr>
                <w:iCs/>
                <w:spacing w:val="-4"/>
                <w:szCs w:val="24"/>
                <w:lang w:val="fr-FR"/>
              </w:rPr>
              <w:t>.</w:t>
            </w:r>
          </w:p>
        </w:tc>
      </w:tr>
      <w:tr w:rsidR="005C09BD" w:rsidRPr="007E084B" w14:paraId="7A058168" w14:textId="77777777" w:rsidTr="00851569">
        <w:trPr>
          <w:jc w:val="center"/>
        </w:trPr>
        <w:tc>
          <w:tcPr>
            <w:tcW w:w="2551" w:type="dxa"/>
          </w:tcPr>
          <w:p w14:paraId="065F0792" w14:textId="77777777" w:rsidR="005C09BD" w:rsidRPr="009A716C" w:rsidRDefault="005C09BD" w:rsidP="00542F6F">
            <w:pPr>
              <w:spacing w:before="120" w:after="120"/>
              <w:rPr>
                <w:lang w:val="fr-FR"/>
              </w:rPr>
            </w:pPr>
          </w:p>
        </w:tc>
        <w:tc>
          <w:tcPr>
            <w:tcW w:w="6803" w:type="dxa"/>
          </w:tcPr>
          <w:p w14:paraId="06B21CBF" w14:textId="2C5BE654" w:rsidR="005C09BD" w:rsidRPr="009A716C" w:rsidRDefault="005C09BD" w:rsidP="00542F6F">
            <w:pPr>
              <w:pStyle w:val="StyleHeader1-ClausesAfter0pt"/>
              <w:tabs>
                <w:tab w:val="left" w:pos="576"/>
              </w:tabs>
              <w:spacing w:after="180"/>
              <w:ind w:left="576" w:hanging="576"/>
              <w:rPr>
                <w:lang w:val="fr-FR"/>
              </w:rPr>
            </w:pPr>
            <w:r w:rsidRPr="009A716C">
              <w:rPr>
                <w:lang w:val="fr-FR"/>
              </w:rPr>
              <w:t>20.3</w:t>
            </w:r>
            <w:r w:rsidRPr="009A716C">
              <w:rPr>
                <w:lang w:val="fr-FR"/>
              </w:rPr>
              <w:tab/>
              <w:t>Une offre soumise par un Groupement doit être signée par un représentant habilité du Groupement et accompagnée de la procuration de chacun des membres du Groupement attestant que ce représentant est habilité à signer en leur nom et afin d’être juridiquement contraignant</w:t>
            </w:r>
            <w:r w:rsidR="00B24842" w:rsidRPr="009A716C">
              <w:rPr>
                <w:lang w:val="fr-FR"/>
              </w:rPr>
              <w:t>e</w:t>
            </w:r>
            <w:r w:rsidRPr="009A716C">
              <w:rPr>
                <w:lang w:val="fr-FR"/>
              </w:rPr>
              <w:t xml:space="preserve"> pour tous les membres. Cette habilitation doit également être donnée par une personne dûment autorisée pour agir pour le compte de chaque membre et être attesté</w:t>
            </w:r>
            <w:r w:rsidRPr="009A716C">
              <w:rPr>
                <w:rFonts w:hint="eastAsia"/>
                <w:lang w:val="fr-FR" w:eastAsia="ja-JP"/>
              </w:rPr>
              <w:t>e</w:t>
            </w:r>
            <w:r w:rsidRPr="009A716C">
              <w:rPr>
                <w:lang w:val="fr-FR"/>
              </w:rPr>
              <w:t xml:space="preserve"> par une procuration.</w:t>
            </w:r>
          </w:p>
        </w:tc>
      </w:tr>
      <w:tr w:rsidR="005C09BD" w:rsidRPr="007E084B" w14:paraId="5FAF04CF" w14:textId="77777777" w:rsidTr="00851569">
        <w:trPr>
          <w:jc w:val="center"/>
        </w:trPr>
        <w:tc>
          <w:tcPr>
            <w:tcW w:w="2551" w:type="dxa"/>
          </w:tcPr>
          <w:p w14:paraId="4042718F" w14:textId="77777777" w:rsidR="005C09BD" w:rsidRPr="009A716C" w:rsidRDefault="005C09BD" w:rsidP="00542F6F">
            <w:pPr>
              <w:spacing w:before="120" w:after="120"/>
              <w:rPr>
                <w:lang w:val="fr-FR"/>
              </w:rPr>
            </w:pPr>
          </w:p>
        </w:tc>
        <w:tc>
          <w:tcPr>
            <w:tcW w:w="6803" w:type="dxa"/>
          </w:tcPr>
          <w:p w14:paraId="500B61AD"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20.4</w:t>
            </w:r>
            <w:r w:rsidRPr="009A716C">
              <w:rPr>
                <w:lang w:val="fr-FR"/>
              </w:rPr>
              <w:tab/>
            </w:r>
            <w:r w:rsidRPr="009A716C">
              <w:rPr>
                <w:spacing w:val="-4"/>
                <w:szCs w:val="24"/>
                <w:lang w:val="fr-FR"/>
              </w:rPr>
              <w:t>T</w:t>
            </w:r>
            <w:r w:rsidRPr="009A716C">
              <w:rPr>
                <w:lang w:val="fr-FR"/>
              </w:rPr>
              <w:t>out ajout entre les lignes, rature ou surcharge, ne sera valide que si signé ou paraphé par la personne signataire de l’offre</w:t>
            </w:r>
            <w:r w:rsidRPr="009A716C">
              <w:rPr>
                <w:spacing w:val="-4"/>
                <w:szCs w:val="24"/>
                <w:lang w:val="fr-FR"/>
              </w:rPr>
              <w:t>.</w:t>
            </w:r>
          </w:p>
        </w:tc>
      </w:tr>
      <w:tr w:rsidR="005C09BD" w:rsidRPr="007E084B" w14:paraId="6B028114" w14:textId="77777777" w:rsidTr="00851569">
        <w:trPr>
          <w:jc w:val="center"/>
        </w:trPr>
        <w:tc>
          <w:tcPr>
            <w:tcW w:w="2551" w:type="dxa"/>
          </w:tcPr>
          <w:p w14:paraId="585866AB" w14:textId="77777777" w:rsidR="005C09BD" w:rsidRPr="009A716C" w:rsidRDefault="005C09BD" w:rsidP="00542F6F">
            <w:pPr>
              <w:spacing w:before="120" w:after="120"/>
              <w:rPr>
                <w:lang w:val="fr-FR"/>
              </w:rPr>
            </w:pPr>
          </w:p>
        </w:tc>
        <w:tc>
          <w:tcPr>
            <w:tcW w:w="6803" w:type="dxa"/>
          </w:tcPr>
          <w:p w14:paraId="5267966C"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20.5</w:t>
            </w:r>
            <w:r w:rsidRPr="009A716C">
              <w:rPr>
                <w:lang w:val="fr-FR"/>
              </w:rPr>
              <w:tab/>
            </w:r>
            <w:r w:rsidRPr="009A716C">
              <w:rPr>
                <w:spacing w:val="-4"/>
                <w:lang w:val="fr-FR"/>
              </w:rPr>
              <w:t>Le Soumissionnaire devra clairement marquer « </w:t>
            </w:r>
            <w:r w:rsidRPr="009A716C">
              <w:rPr>
                <w:smallCaps/>
                <w:spacing w:val="-4"/>
                <w:szCs w:val="24"/>
                <w:lang w:val="fr-FR" w:eastAsia="ja-JP"/>
              </w:rPr>
              <w:t>Confidentie</w:t>
            </w:r>
            <w:r w:rsidRPr="009A716C">
              <w:rPr>
                <w:smallCaps/>
                <w:spacing w:val="-4"/>
                <w:lang w:val="fr-FR"/>
              </w:rPr>
              <w:t>l</w:t>
            </w:r>
            <w:r w:rsidRPr="009A716C">
              <w:rPr>
                <w:spacing w:val="-4"/>
                <w:lang w:val="fr-FR"/>
              </w:rPr>
              <w:t> » tout renseignement qu’il considère comme confidentiel pour son activité. Ceci pourra inclure des informations exclusives, des secrets commerciaux, ou des informations commerciales ou financières sensibles.</w:t>
            </w:r>
          </w:p>
        </w:tc>
      </w:tr>
      <w:tr w:rsidR="005C09BD" w:rsidRPr="007E084B" w14:paraId="1796667E" w14:textId="77777777" w:rsidTr="00851569">
        <w:trPr>
          <w:jc w:val="center"/>
        </w:trPr>
        <w:tc>
          <w:tcPr>
            <w:tcW w:w="2551" w:type="dxa"/>
          </w:tcPr>
          <w:p w14:paraId="5A1EBFEB" w14:textId="77777777" w:rsidR="005C09BD" w:rsidRPr="009A716C" w:rsidRDefault="005C09BD" w:rsidP="00542F6F">
            <w:pPr>
              <w:spacing w:before="120" w:after="120"/>
              <w:rPr>
                <w:lang w:val="fr-FR"/>
              </w:rPr>
            </w:pPr>
          </w:p>
        </w:tc>
        <w:tc>
          <w:tcPr>
            <w:tcW w:w="6803" w:type="dxa"/>
          </w:tcPr>
          <w:p w14:paraId="68B58AB0" w14:textId="70CDEACA" w:rsidR="005C09BD" w:rsidRPr="009A716C" w:rsidRDefault="005C09BD" w:rsidP="00542F6F">
            <w:pPr>
              <w:pStyle w:val="Section1Header1"/>
              <w:rPr>
                <w:lang w:val="fr-FR"/>
              </w:rPr>
            </w:pPr>
            <w:bookmarkStart w:id="221" w:name="_Toc438438844"/>
            <w:bookmarkStart w:id="222" w:name="_Toc438532613"/>
            <w:bookmarkStart w:id="223" w:name="_Toc438733988"/>
            <w:bookmarkStart w:id="224" w:name="_Toc438962070"/>
            <w:bookmarkStart w:id="225" w:name="_Toc461939619"/>
            <w:bookmarkStart w:id="226" w:name="_Toc100032311"/>
            <w:bookmarkStart w:id="227" w:name="_Toc164491531"/>
            <w:bookmarkStart w:id="228" w:name="_Toc112173918"/>
            <w:r w:rsidRPr="009A716C">
              <w:rPr>
                <w:lang w:val="fr-FR"/>
              </w:rPr>
              <w:t>D.  Remise et ouverture des offres</w:t>
            </w:r>
            <w:bookmarkEnd w:id="221"/>
            <w:bookmarkEnd w:id="222"/>
            <w:bookmarkEnd w:id="223"/>
            <w:bookmarkEnd w:id="224"/>
            <w:bookmarkEnd w:id="225"/>
            <w:bookmarkEnd w:id="226"/>
            <w:bookmarkEnd w:id="227"/>
            <w:bookmarkEnd w:id="228"/>
          </w:p>
        </w:tc>
      </w:tr>
      <w:tr w:rsidR="005C09BD" w:rsidRPr="007E084B" w14:paraId="256B987C" w14:textId="77777777" w:rsidTr="00851569">
        <w:trPr>
          <w:jc w:val="center"/>
        </w:trPr>
        <w:tc>
          <w:tcPr>
            <w:tcW w:w="2551" w:type="dxa"/>
          </w:tcPr>
          <w:p w14:paraId="7FE6C078" w14:textId="3E966236" w:rsidR="005C09BD" w:rsidRPr="009A716C" w:rsidRDefault="005C09BD" w:rsidP="00542F6F">
            <w:pPr>
              <w:pStyle w:val="Section1Header2"/>
              <w:tabs>
                <w:tab w:val="clear" w:pos="720"/>
              </w:tabs>
              <w:ind w:left="342"/>
              <w:rPr>
                <w:lang w:val="fr-FR"/>
              </w:rPr>
            </w:pPr>
            <w:bookmarkStart w:id="229" w:name="_Toc438438845"/>
            <w:bookmarkStart w:id="230" w:name="_Toc438532614"/>
            <w:bookmarkStart w:id="231" w:name="_Toc438733989"/>
            <w:bookmarkStart w:id="232" w:name="_Toc438907027"/>
            <w:bookmarkStart w:id="233" w:name="_Toc438907226"/>
            <w:bookmarkStart w:id="234" w:name="_Toc100032312"/>
            <w:bookmarkStart w:id="235" w:name="_Toc112173919"/>
            <w:r w:rsidRPr="009A716C">
              <w:rPr>
                <w:lang w:val="fr-FR"/>
              </w:rPr>
              <w:t>Cachetage et marquage des offres</w:t>
            </w:r>
            <w:bookmarkEnd w:id="229"/>
            <w:bookmarkEnd w:id="230"/>
            <w:bookmarkEnd w:id="231"/>
            <w:bookmarkEnd w:id="232"/>
            <w:bookmarkEnd w:id="233"/>
            <w:bookmarkEnd w:id="234"/>
            <w:bookmarkEnd w:id="235"/>
          </w:p>
        </w:tc>
        <w:tc>
          <w:tcPr>
            <w:tcW w:w="6803" w:type="dxa"/>
          </w:tcPr>
          <w:p w14:paraId="5272AD7C"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21.1</w:t>
            </w:r>
            <w:r w:rsidRPr="009A716C">
              <w:rPr>
                <w:lang w:val="fr-FR"/>
              </w:rPr>
              <w:tab/>
              <w:t>L</w:t>
            </w:r>
            <w:r w:rsidRPr="009A716C">
              <w:rPr>
                <w:szCs w:val="24"/>
                <w:lang w:val="fr-FR"/>
              </w:rPr>
              <w:t xml:space="preserve">e Soumissionnaire placera </w:t>
            </w:r>
            <w:r w:rsidRPr="009A716C">
              <w:rPr>
                <w:lang w:val="fr-FR"/>
              </w:rPr>
              <w:t>:</w:t>
            </w:r>
          </w:p>
          <w:p w14:paraId="14764B7C"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(a)</w:t>
            </w:r>
            <w:r w:rsidRPr="009A716C">
              <w:rPr>
                <w:lang w:val="fr-FR"/>
              </w:rPr>
              <w:tab/>
              <w:t>d</w:t>
            </w:r>
            <w:r w:rsidRPr="009A716C">
              <w:rPr>
                <w:szCs w:val="24"/>
                <w:lang w:val="fr-FR"/>
              </w:rPr>
              <w:t>ans une enveloppe cachetée, portant la mention « </w:t>
            </w:r>
            <w:r w:rsidRPr="009A716C">
              <w:rPr>
                <w:smallCaps/>
                <w:spacing w:val="-4"/>
                <w:szCs w:val="24"/>
                <w:lang w:val="fr-FR"/>
              </w:rPr>
              <w:t xml:space="preserve">Offre Technique - Original </w:t>
            </w:r>
            <w:r w:rsidRPr="009A716C">
              <w:rPr>
                <w:szCs w:val="24"/>
                <w:lang w:val="fr-FR"/>
              </w:rPr>
              <w:t>», tous les documents constitutifs de l’Offre Technique, tels que décrits à IS 11.2 </w:t>
            </w:r>
            <w:r w:rsidRPr="009A716C">
              <w:rPr>
                <w:lang w:val="fr-FR"/>
              </w:rPr>
              <w:t>;</w:t>
            </w:r>
          </w:p>
          <w:p w14:paraId="193A9AEF" w14:textId="0EF8FE6C" w:rsidR="005C09BD" w:rsidRPr="009A716C" w:rsidRDefault="005C09BD" w:rsidP="00542F6F">
            <w:pPr>
              <w:pStyle w:val="P3Header1-Clauses"/>
              <w:tabs>
                <w:tab w:val="clear" w:pos="972"/>
                <w:tab w:val="left" w:pos="1006"/>
              </w:tabs>
              <w:ind w:left="1003" w:hanging="425"/>
              <w:rPr>
                <w:lang w:val="fr-FR"/>
              </w:rPr>
            </w:pPr>
            <w:r w:rsidRPr="009A716C">
              <w:rPr>
                <w:lang w:val="fr-FR"/>
              </w:rPr>
              <w:t>(b)</w:t>
            </w:r>
            <w:r w:rsidRPr="009A716C">
              <w:rPr>
                <w:lang w:val="fr-FR"/>
              </w:rPr>
              <w:tab/>
              <w:t>d</w:t>
            </w:r>
            <w:r w:rsidRPr="009A716C">
              <w:rPr>
                <w:szCs w:val="24"/>
                <w:lang w:val="fr-FR"/>
              </w:rPr>
              <w:t>ans une enveloppe cachetée, portant la mention « </w:t>
            </w:r>
            <w:r w:rsidRPr="009A716C">
              <w:rPr>
                <w:smallCaps/>
                <w:spacing w:val="-4"/>
                <w:szCs w:val="24"/>
                <w:lang w:val="fr-FR"/>
              </w:rPr>
              <w:t>Offre Financière - Original</w:t>
            </w:r>
            <w:r w:rsidRPr="009A716C">
              <w:rPr>
                <w:szCs w:val="24"/>
                <w:lang w:val="fr-FR"/>
              </w:rPr>
              <w:t xml:space="preserve"> », tous les documents constitutifs de l’Offre Financière, tels que décrits à IS 11.3 </w:t>
            </w:r>
            <w:r w:rsidRPr="009A716C">
              <w:rPr>
                <w:lang w:val="fr-FR"/>
              </w:rPr>
              <w:t>;</w:t>
            </w:r>
          </w:p>
          <w:p w14:paraId="78566FDA" w14:textId="5380D5C0" w:rsidR="005C09BD" w:rsidRPr="009A716C" w:rsidRDefault="005C09BD" w:rsidP="00542F6F">
            <w:pPr>
              <w:pStyle w:val="P3Header1-Clauses"/>
              <w:tabs>
                <w:tab w:val="clear" w:pos="972"/>
                <w:tab w:val="left" w:pos="1006"/>
              </w:tabs>
              <w:ind w:left="1003" w:hanging="425"/>
              <w:rPr>
                <w:lang w:val="fr-FR"/>
              </w:rPr>
            </w:pPr>
            <w:r w:rsidRPr="009A716C">
              <w:rPr>
                <w:lang w:val="fr-FR"/>
              </w:rPr>
              <w:t>(c)</w:t>
            </w:r>
            <w:r w:rsidRPr="009A716C">
              <w:rPr>
                <w:lang w:val="fr-FR"/>
              </w:rPr>
              <w:tab/>
              <w:t>d</w:t>
            </w:r>
            <w:r w:rsidRPr="009A716C">
              <w:rPr>
                <w:szCs w:val="24"/>
                <w:lang w:val="fr-FR"/>
              </w:rPr>
              <w:t>ans des enveloppes cachetées, portant la mention « </w:t>
            </w:r>
            <w:r w:rsidRPr="009A716C">
              <w:rPr>
                <w:smallCaps/>
                <w:spacing w:val="-4"/>
                <w:szCs w:val="24"/>
                <w:lang w:val="fr-FR"/>
              </w:rPr>
              <w:t>Offre Technique - Copie</w:t>
            </w:r>
            <w:r w:rsidR="00420B7D" w:rsidRPr="009A716C">
              <w:rPr>
                <w:szCs w:val="24"/>
                <w:lang w:val="fr-FR"/>
              </w:rPr>
              <w:t> </w:t>
            </w:r>
            <w:r w:rsidRPr="009A716C">
              <w:rPr>
                <w:szCs w:val="24"/>
                <w:lang w:val="fr-FR"/>
              </w:rPr>
              <w:t xml:space="preserve">», toutes les copies demandées de l’Offre Technique, numérotées de manière séquentielle </w:t>
            </w:r>
            <w:r w:rsidRPr="009A716C">
              <w:rPr>
                <w:lang w:val="fr-FR"/>
              </w:rPr>
              <w:t>;</w:t>
            </w:r>
          </w:p>
          <w:p w14:paraId="270E04C5" w14:textId="01453A19" w:rsidR="005C09BD" w:rsidRPr="009A716C" w:rsidRDefault="005C09BD" w:rsidP="00542F6F">
            <w:pPr>
              <w:pStyle w:val="P3Header1-Clauses"/>
              <w:tabs>
                <w:tab w:val="clear" w:pos="972"/>
                <w:tab w:val="left" w:pos="1006"/>
              </w:tabs>
              <w:ind w:left="1003" w:hanging="425"/>
              <w:rPr>
                <w:lang w:val="fr-FR"/>
              </w:rPr>
            </w:pPr>
            <w:r w:rsidRPr="009A716C">
              <w:rPr>
                <w:lang w:val="fr-FR"/>
              </w:rPr>
              <w:t>(d)</w:t>
            </w:r>
            <w:r w:rsidRPr="009A716C">
              <w:rPr>
                <w:lang w:val="fr-FR"/>
              </w:rPr>
              <w:tab/>
              <w:t>d</w:t>
            </w:r>
            <w:r w:rsidRPr="009A716C">
              <w:rPr>
                <w:szCs w:val="24"/>
                <w:lang w:val="fr-FR"/>
              </w:rPr>
              <w:t>ans des enveloppes cachetées, portant la mention « </w:t>
            </w:r>
            <w:r w:rsidRPr="009A716C">
              <w:rPr>
                <w:smallCaps/>
                <w:spacing w:val="-4"/>
                <w:szCs w:val="24"/>
                <w:lang w:val="fr-FR"/>
              </w:rPr>
              <w:t>Offre Financière - Copie</w:t>
            </w:r>
            <w:r w:rsidRPr="009A716C">
              <w:rPr>
                <w:szCs w:val="24"/>
                <w:lang w:val="fr-FR"/>
              </w:rPr>
              <w:t> », toutes les copies demandées de l’Offre Financière, numérotées de manière séquentielle ; e</w:t>
            </w:r>
            <w:r w:rsidRPr="009A716C">
              <w:rPr>
                <w:lang w:val="fr-FR"/>
              </w:rPr>
              <w:t>t</w:t>
            </w:r>
          </w:p>
          <w:p w14:paraId="5FD9B5BB"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(e)</w:t>
            </w:r>
            <w:r w:rsidRPr="009A716C">
              <w:rPr>
                <w:lang w:val="fr-FR"/>
              </w:rPr>
              <w:tab/>
              <w:t>S</w:t>
            </w:r>
            <w:r w:rsidRPr="009A716C">
              <w:rPr>
                <w:szCs w:val="24"/>
                <w:lang w:val="fr-FR"/>
              </w:rPr>
              <w:t>i, le cas échéant, des offres variantes sont autorisées conformément à IS 13.2 </w:t>
            </w:r>
            <w:r w:rsidRPr="009A716C">
              <w:rPr>
                <w:lang w:val="fr-FR"/>
              </w:rPr>
              <w:t>:</w:t>
            </w:r>
          </w:p>
          <w:p w14:paraId="3E1DC1AB" w14:textId="77777777" w:rsidR="005C09BD" w:rsidRPr="009A716C" w:rsidRDefault="005C09BD" w:rsidP="00542F6F">
            <w:pPr>
              <w:pStyle w:val="4"/>
              <w:tabs>
                <w:tab w:val="left" w:pos="1572"/>
              </w:tabs>
              <w:spacing w:after="180"/>
              <w:ind w:left="1572" w:hanging="567"/>
              <w:rPr>
                <w:b w:val="0"/>
                <w:lang w:val="fr-FR"/>
              </w:rPr>
            </w:pPr>
            <w:r w:rsidRPr="009A716C">
              <w:rPr>
                <w:b w:val="0"/>
                <w:lang w:val="fr-FR"/>
              </w:rPr>
              <w:t>(i)</w:t>
            </w:r>
            <w:r w:rsidRPr="009A716C">
              <w:rPr>
                <w:b w:val="0"/>
                <w:lang w:val="fr-FR"/>
              </w:rPr>
              <w:tab/>
              <w:t>dans une enveloppe cachetée portant la mention « </w:t>
            </w:r>
            <w:r w:rsidRPr="009A716C">
              <w:rPr>
                <w:b w:val="0"/>
                <w:smallCaps/>
                <w:lang w:val="fr-FR"/>
              </w:rPr>
              <w:t>Offre Variante - Original</w:t>
            </w:r>
            <w:r w:rsidRPr="009A716C">
              <w:rPr>
                <w:b w:val="0"/>
                <w:lang w:val="fr-FR"/>
              </w:rPr>
              <w:t> », l’offre variante ; et</w:t>
            </w:r>
          </w:p>
          <w:p w14:paraId="169B84D5" w14:textId="77777777" w:rsidR="005C09BD" w:rsidRPr="009A716C" w:rsidRDefault="005C09BD" w:rsidP="00542F6F">
            <w:pPr>
              <w:pStyle w:val="4"/>
              <w:tabs>
                <w:tab w:val="left" w:pos="1572"/>
              </w:tabs>
              <w:spacing w:after="180"/>
              <w:ind w:left="1572" w:hanging="567"/>
              <w:rPr>
                <w:b w:val="0"/>
                <w:lang w:val="fr-FR"/>
              </w:rPr>
            </w:pPr>
            <w:r w:rsidRPr="009A716C">
              <w:rPr>
                <w:b w:val="0"/>
                <w:lang w:val="fr-FR"/>
              </w:rPr>
              <w:t>(ii)</w:t>
            </w:r>
            <w:r w:rsidRPr="009A716C">
              <w:rPr>
                <w:b w:val="0"/>
                <w:lang w:val="fr-FR"/>
              </w:rPr>
              <w:tab/>
              <w:t>dans une enveloppe cachetée portant la mention « </w:t>
            </w:r>
            <w:r w:rsidRPr="009A716C">
              <w:rPr>
                <w:b w:val="0"/>
                <w:smallCaps/>
                <w:lang w:val="fr-FR"/>
              </w:rPr>
              <w:t>Offre Variante - Copie</w:t>
            </w:r>
            <w:r w:rsidRPr="009A716C">
              <w:rPr>
                <w:b w:val="0"/>
                <w:lang w:val="fr-FR"/>
              </w:rPr>
              <w:t> », toutes les copies demandées de l’offre variante, numérotées de manière séquentielle.</w:t>
            </w:r>
          </w:p>
          <w:p w14:paraId="67438C55" w14:textId="77777777" w:rsidR="005C09BD" w:rsidRPr="009A716C" w:rsidRDefault="005C09BD" w:rsidP="00542F6F">
            <w:pPr>
              <w:pStyle w:val="StyleHeader1-ClausesAfter0pt"/>
              <w:tabs>
                <w:tab w:val="left" w:pos="576"/>
              </w:tabs>
              <w:spacing w:after="180"/>
              <w:ind w:left="576" w:hanging="576"/>
              <w:rPr>
                <w:lang w:val="fr-FR"/>
              </w:rPr>
            </w:pPr>
            <w:r w:rsidRPr="009A716C">
              <w:rPr>
                <w:lang w:val="fr-FR"/>
              </w:rPr>
              <w:tab/>
              <w:t>T</w:t>
            </w:r>
            <w:r w:rsidRPr="009A716C">
              <w:rPr>
                <w:szCs w:val="24"/>
                <w:lang w:val="fr-FR"/>
              </w:rPr>
              <w:t>outes ces enveloppes (enveloppes intérieures) contenant les originaux et copies seront elles-mêmes placées dans une même enveloppe (enveloppe extérieure)</w:t>
            </w:r>
            <w:r w:rsidRPr="009A716C">
              <w:rPr>
                <w:lang w:val="fr-FR"/>
              </w:rPr>
              <w:t>.</w:t>
            </w:r>
          </w:p>
        </w:tc>
      </w:tr>
      <w:tr w:rsidR="005C09BD" w:rsidRPr="007E084B" w14:paraId="2AF90A10" w14:textId="77777777" w:rsidTr="00851569">
        <w:trPr>
          <w:jc w:val="center"/>
        </w:trPr>
        <w:tc>
          <w:tcPr>
            <w:tcW w:w="2551" w:type="dxa"/>
          </w:tcPr>
          <w:p w14:paraId="2BC58D56" w14:textId="77777777" w:rsidR="005C09BD" w:rsidRPr="009A716C" w:rsidRDefault="005C09BD" w:rsidP="00542F6F">
            <w:pPr>
              <w:rPr>
                <w:lang w:val="fr-FR"/>
              </w:rPr>
            </w:pPr>
          </w:p>
        </w:tc>
        <w:tc>
          <w:tcPr>
            <w:tcW w:w="6803" w:type="dxa"/>
          </w:tcPr>
          <w:p w14:paraId="54CBF03C" w14:textId="77777777" w:rsidR="005C09BD" w:rsidRPr="009A716C" w:rsidRDefault="005C09BD" w:rsidP="00542F6F">
            <w:pPr>
              <w:pStyle w:val="StyleHeader1-ClausesAfter0pt"/>
              <w:tabs>
                <w:tab w:val="left" w:pos="576"/>
              </w:tabs>
              <w:ind w:left="576" w:hanging="576"/>
              <w:rPr>
                <w:lang w:val="fr-FR"/>
              </w:rPr>
            </w:pPr>
            <w:r w:rsidRPr="009A716C">
              <w:rPr>
                <w:lang w:val="fr-FR"/>
              </w:rPr>
              <w:t>21.2</w:t>
            </w:r>
            <w:r w:rsidRPr="009A716C">
              <w:rPr>
                <w:lang w:val="fr-FR"/>
              </w:rPr>
              <w:tab/>
              <w:t>Les enveloppes intérieures et l’enveloppe extérieure devront :</w:t>
            </w:r>
          </w:p>
          <w:p w14:paraId="2ECC1F64" w14:textId="77777777" w:rsidR="005C09BD" w:rsidRPr="009A716C" w:rsidRDefault="005C09BD" w:rsidP="00542F6F">
            <w:pPr>
              <w:pStyle w:val="P3Header1-Clauses"/>
              <w:tabs>
                <w:tab w:val="clear" w:pos="972"/>
                <w:tab w:val="left" w:pos="1006"/>
              </w:tabs>
              <w:ind w:left="1003" w:hanging="425"/>
              <w:rPr>
                <w:bCs/>
                <w:lang w:val="fr-FR"/>
              </w:rPr>
            </w:pPr>
            <w:r w:rsidRPr="009A716C">
              <w:rPr>
                <w:bCs/>
                <w:lang w:val="fr-FR"/>
              </w:rPr>
              <w:t>(a)</w:t>
            </w:r>
            <w:r w:rsidRPr="009A716C">
              <w:rPr>
                <w:bCs/>
                <w:lang w:val="fr-FR"/>
              </w:rPr>
              <w:tab/>
              <w:t>i</w:t>
            </w:r>
            <w:r w:rsidRPr="009A716C">
              <w:rPr>
                <w:lang w:val="fr-FR"/>
              </w:rPr>
              <w:t xml:space="preserve">ndiquer clairement le nom et l’adresse du Soumissionnaire </w:t>
            </w:r>
            <w:r w:rsidRPr="009A716C">
              <w:rPr>
                <w:bCs/>
                <w:lang w:val="fr-FR"/>
              </w:rPr>
              <w:t>;</w:t>
            </w:r>
          </w:p>
          <w:p w14:paraId="67DD00E3" w14:textId="3B6773BC" w:rsidR="005C09BD" w:rsidRPr="009A716C" w:rsidRDefault="005C09BD" w:rsidP="00542F6F">
            <w:pPr>
              <w:pStyle w:val="P3Header1-Clauses"/>
              <w:tabs>
                <w:tab w:val="clear" w:pos="972"/>
                <w:tab w:val="left" w:pos="1006"/>
              </w:tabs>
              <w:ind w:left="1003" w:hanging="425"/>
              <w:rPr>
                <w:bCs/>
                <w:lang w:val="fr-FR"/>
              </w:rPr>
            </w:pPr>
            <w:r w:rsidRPr="009A716C">
              <w:rPr>
                <w:bCs/>
                <w:lang w:val="fr-FR"/>
              </w:rPr>
              <w:t>(b)</w:t>
            </w:r>
            <w:r w:rsidRPr="009A716C">
              <w:rPr>
                <w:bCs/>
                <w:lang w:val="fr-FR"/>
              </w:rPr>
              <w:tab/>
            </w:r>
            <w:r w:rsidRPr="009A716C">
              <w:rPr>
                <w:lang w:val="fr-FR"/>
              </w:rPr>
              <w:t>être adressées au Maître d’ouvrage conformément à IS</w:t>
            </w:r>
            <w:r w:rsidR="007611F4" w:rsidRPr="009A716C">
              <w:rPr>
                <w:lang w:val="fr-FR"/>
              </w:rPr>
              <w:t> </w:t>
            </w:r>
            <w:r w:rsidRPr="009A716C">
              <w:rPr>
                <w:lang w:val="fr-FR"/>
              </w:rPr>
              <w:t xml:space="preserve">22.1 </w:t>
            </w:r>
            <w:r w:rsidRPr="009A716C">
              <w:rPr>
                <w:bCs/>
                <w:lang w:val="fr-FR"/>
              </w:rPr>
              <w:t>;</w:t>
            </w:r>
            <w:r w:rsidRPr="009A716C">
              <w:rPr>
                <w:rFonts w:hint="eastAsia"/>
                <w:bCs/>
                <w:lang w:val="fr-FR"/>
              </w:rPr>
              <w:t xml:space="preserve"> </w:t>
            </w:r>
            <w:r w:rsidRPr="009A716C">
              <w:rPr>
                <w:bCs/>
                <w:lang w:val="fr-FR"/>
              </w:rPr>
              <w:t>et</w:t>
            </w:r>
          </w:p>
          <w:p w14:paraId="24780232" w14:textId="77777777" w:rsidR="005C09BD" w:rsidRPr="009A716C" w:rsidRDefault="005C09BD" w:rsidP="00542F6F">
            <w:pPr>
              <w:pStyle w:val="P3Header1-Clauses"/>
              <w:tabs>
                <w:tab w:val="clear" w:pos="972"/>
                <w:tab w:val="left" w:pos="1006"/>
              </w:tabs>
              <w:ind w:left="1003" w:hanging="425"/>
              <w:rPr>
                <w:lang w:val="fr-FR"/>
              </w:rPr>
            </w:pPr>
            <w:r w:rsidRPr="009A716C">
              <w:rPr>
                <w:bCs/>
                <w:lang w:val="fr-FR"/>
              </w:rPr>
              <w:t>(c)</w:t>
            </w:r>
            <w:r w:rsidRPr="009A716C">
              <w:rPr>
                <w:bCs/>
                <w:lang w:val="fr-FR"/>
              </w:rPr>
              <w:tab/>
              <w:t>p</w:t>
            </w:r>
            <w:r w:rsidRPr="009A716C">
              <w:rPr>
                <w:lang w:val="fr-FR"/>
              </w:rPr>
              <w:t xml:space="preserve">orter clairement l’identification spécifique de l’appel d’offres </w:t>
            </w:r>
            <w:r w:rsidRPr="009A716C">
              <w:rPr>
                <w:b/>
                <w:lang w:val="fr-FR"/>
              </w:rPr>
              <w:t>donnée à l’Article 1.1 des DP</w:t>
            </w:r>
            <w:r w:rsidRPr="009A716C">
              <w:rPr>
                <w:rFonts w:hint="eastAsia"/>
                <w:bCs/>
                <w:lang w:val="fr-FR"/>
              </w:rPr>
              <w:t>.</w:t>
            </w:r>
          </w:p>
        </w:tc>
      </w:tr>
      <w:tr w:rsidR="005C09BD" w:rsidRPr="007E084B" w14:paraId="48552820" w14:textId="77777777" w:rsidTr="00851569">
        <w:trPr>
          <w:jc w:val="center"/>
        </w:trPr>
        <w:tc>
          <w:tcPr>
            <w:tcW w:w="2551" w:type="dxa"/>
          </w:tcPr>
          <w:p w14:paraId="2F03CFBF" w14:textId="77777777" w:rsidR="005C09BD" w:rsidRPr="009A716C" w:rsidRDefault="005C09BD" w:rsidP="00542F6F">
            <w:pPr>
              <w:spacing w:before="100" w:after="80"/>
              <w:rPr>
                <w:lang w:val="fr-FR"/>
              </w:rPr>
            </w:pPr>
            <w:bookmarkStart w:id="236" w:name="_Toc438532615"/>
            <w:bookmarkStart w:id="237" w:name="_Toc438532616"/>
            <w:bookmarkStart w:id="238" w:name="_Toc438532617"/>
            <w:bookmarkEnd w:id="236"/>
            <w:bookmarkEnd w:id="237"/>
            <w:bookmarkEnd w:id="238"/>
          </w:p>
        </w:tc>
        <w:tc>
          <w:tcPr>
            <w:tcW w:w="6803" w:type="dxa"/>
          </w:tcPr>
          <w:p w14:paraId="40459440" w14:textId="57D281C9" w:rsidR="005C09BD" w:rsidRPr="009A716C" w:rsidRDefault="005C09BD" w:rsidP="0008192E">
            <w:pPr>
              <w:pStyle w:val="StyleHeader1-ClausesAfter0pt"/>
              <w:tabs>
                <w:tab w:val="left" w:pos="576"/>
              </w:tabs>
              <w:ind w:left="576" w:hanging="576"/>
              <w:rPr>
                <w:lang w:val="fr-FR"/>
              </w:rPr>
            </w:pPr>
            <w:r w:rsidRPr="009A716C">
              <w:rPr>
                <w:lang w:val="fr-FR"/>
              </w:rPr>
              <w:t>21.3</w:t>
            </w:r>
            <w:r w:rsidRPr="009A716C">
              <w:rPr>
                <w:lang w:val="fr-FR"/>
              </w:rPr>
              <w:tab/>
              <w:t>L’enveloppe extérieure et les enveloppes intérieures contenant l’Offre Technique porteront clairement la mention « </w:t>
            </w:r>
            <w:r w:rsidRPr="009A716C">
              <w:rPr>
                <w:smallCaps/>
                <w:lang w:val="fr-FR"/>
              </w:rPr>
              <w:t>N</w:t>
            </w:r>
            <w:r w:rsidR="00D57513" w:rsidRPr="009A716C">
              <w:rPr>
                <w:smallCaps/>
                <w:lang w:val="fr-FR"/>
              </w:rPr>
              <w:t>e</w:t>
            </w:r>
            <w:r w:rsidRPr="009A716C">
              <w:rPr>
                <w:smallCaps/>
                <w:lang w:val="fr-FR"/>
              </w:rPr>
              <w:t xml:space="preserve"> P</w:t>
            </w:r>
            <w:r w:rsidR="00D57513" w:rsidRPr="009A716C">
              <w:rPr>
                <w:smallCaps/>
                <w:lang w:val="fr-FR"/>
              </w:rPr>
              <w:t>as</w:t>
            </w:r>
            <w:r w:rsidRPr="009A716C">
              <w:rPr>
                <w:smallCaps/>
                <w:lang w:val="fr-FR"/>
              </w:rPr>
              <w:t xml:space="preserve"> O</w:t>
            </w:r>
            <w:r w:rsidR="00D57513" w:rsidRPr="009A716C">
              <w:rPr>
                <w:smallCaps/>
                <w:lang w:val="fr-FR"/>
              </w:rPr>
              <w:t>uvrir</w:t>
            </w:r>
            <w:r w:rsidRPr="009A716C">
              <w:rPr>
                <w:smallCaps/>
                <w:lang w:val="fr-FR"/>
              </w:rPr>
              <w:t xml:space="preserve"> A</w:t>
            </w:r>
            <w:r w:rsidR="00C4486D" w:rsidRPr="009A716C">
              <w:rPr>
                <w:smallCaps/>
                <w:lang w:val="fr-FR"/>
              </w:rPr>
              <w:t>vant</w:t>
            </w:r>
            <w:r w:rsidRPr="009A716C">
              <w:rPr>
                <w:smallCaps/>
                <w:lang w:val="fr-FR"/>
              </w:rPr>
              <w:t xml:space="preserve"> L</w:t>
            </w:r>
            <w:r w:rsidR="00C4486D" w:rsidRPr="009A716C">
              <w:rPr>
                <w:smallCaps/>
                <w:lang w:val="fr-FR"/>
              </w:rPr>
              <w:t>a</w:t>
            </w:r>
            <w:r w:rsidRPr="009A716C">
              <w:rPr>
                <w:smallCaps/>
                <w:lang w:val="fr-FR"/>
              </w:rPr>
              <w:t xml:space="preserve"> D</w:t>
            </w:r>
            <w:r w:rsidR="00C4486D" w:rsidRPr="009A716C">
              <w:rPr>
                <w:smallCaps/>
                <w:lang w:val="fr-FR"/>
              </w:rPr>
              <w:t>ate</w:t>
            </w:r>
            <w:r w:rsidRPr="009A716C">
              <w:rPr>
                <w:smallCaps/>
                <w:lang w:val="fr-FR"/>
              </w:rPr>
              <w:t xml:space="preserve"> E</w:t>
            </w:r>
            <w:r w:rsidR="00C4486D" w:rsidRPr="009A716C">
              <w:rPr>
                <w:smallCaps/>
                <w:lang w:val="fr-FR"/>
              </w:rPr>
              <w:t>t</w:t>
            </w:r>
            <w:r w:rsidRPr="009A716C">
              <w:rPr>
                <w:smallCaps/>
                <w:lang w:val="fr-FR"/>
              </w:rPr>
              <w:t xml:space="preserve"> L’</w:t>
            </w:r>
            <w:r w:rsidR="00C4486D" w:rsidRPr="009A716C">
              <w:rPr>
                <w:smallCaps/>
                <w:lang w:val="fr-FR"/>
              </w:rPr>
              <w:t>heure</w:t>
            </w:r>
            <w:r w:rsidRPr="009A716C">
              <w:rPr>
                <w:smallCaps/>
                <w:lang w:val="fr-FR"/>
              </w:rPr>
              <w:t xml:space="preserve"> F</w:t>
            </w:r>
            <w:r w:rsidR="00C4486D" w:rsidRPr="009A716C">
              <w:rPr>
                <w:smallCaps/>
                <w:lang w:val="fr-FR"/>
              </w:rPr>
              <w:t>ixées</w:t>
            </w:r>
            <w:r w:rsidRPr="009A716C">
              <w:rPr>
                <w:smallCaps/>
                <w:lang w:val="fr-FR"/>
              </w:rPr>
              <w:t xml:space="preserve"> P</w:t>
            </w:r>
            <w:r w:rsidR="00C4486D" w:rsidRPr="009A716C">
              <w:rPr>
                <w:smallCaps/>
                <w:lang w:val="fr-FR"/>
              </w:rPr>
              <w:t>our</w:t>
            </w:r>
            <w:r w:rsidRPr="009A716C">
              <w:rPr>
                <w:smallCaps/>
                <w:lang w:val="fr-FR"/>
              </w:rPr>
              <w:t xml:space="preserve"> L’</w:t>
            </w:r>
            <w:r w:rsidR="00C4486D" w:rsidRPr="009A716C">
              <w:rPr>
                <w:smallCaps/>
                <w:lang w:val="fr-FR"/>
              </w:rPr>
              <w:t>ouverture</w:t>
            </w:r>
            <w:r w:rsidRPr="009A716C">
              <w:rPr>
                <w:smallCaps/>
                <w:lang w:val="fr-FR"/>
              </w:rPr>
              <w:t xml:space="preserve"> D</w:t>
            </w:r>
            <w:r w:rsidR="00C4486D" w:rsidRPr="009A716C">
              <w:rPr>
                <w:smallCaps/>
                <w:lang w:val="fr-FR"/>
              </w:rPr>
              <w:t>es</w:t>
            </w:r>
            <w:r w:rsidRPr="009A716C">
              <w:rPr>
                <w:smallCaps/>
                <w:lang w:val="fr-FR"/>
              </w:rPr>
              <w:t xml:space="preserve"> O</w:t>
            </w:r>
            <w:r w:rsidR="00C4486D" w:rsidRPr="009A716C">
              <w:rPr>
                <w:smallCaps/>
                <w:lang w:val="fr-FR"/>
              </w:rPr>
              <w:t>ffres</w:t>
            </w:r>
            <w:r w:rsidRPr="009A716C">
              <w:rPr>
                <w:rFonts w:hint="eastAsia"/>
                <w:smallCaps/>
                <w:lang w:val="fr-FR" w:eastAsia="ja-JP"/>
              </w:rPr>
              <w:t xml:space="preserve"> </w:t>
            </w:r>
            <w:r w:rsidRPr="009A716C">
              <w:rPr>
                <w:smallCaps/>
                <w:lang w:val="fr-FR" w:eastAsia="ja-JP"/>
              </w:rPr>
              <w:t>T</w:t>
            </w:r>
            <w:r w:rsidR="00C4486D" w:rsidRPr="009A716C">
              <w:rPr>
                <w:smallCaps/>
                <w:lang w:val="fr-FR" w:eastAsia="ja-JP"/>
              </w:rPr>
              <w:t>echniques</w:t>
            </w:r>
            <w:r w:rsidRPr="009A716C">
              <w:rPr>
                <w:lang w:val="fr-FR"/>
              </w:rPr>
              <w:t> », conformément à IS</w:t>
            </w:r>
            <w:r w:rsidR="007611F4" w:rsidRPr="009A716C">
              <w:rPr>
                <w:lang w:val="fr-FR"/>
              </w:rPr>
              <w:t> </w:t>
            </w:r>
            <w:r w:rsidRPr="009A716C">
              <w:rPr>
                <w:lang w:val="fr-FR"/>
              </w:rPr>
              <w:t>25.1</w:t>
            </w:r>
            <w:r w:rsidRPr="009A716C">
              <w:rPr>
                <w:rFonts w:hint="eastAsia"/>
                <w:lang w:val="fr-FR" w:eastAsia="ja-JP"/>
              </w:rPr>
              <w:t>.</w:t>
            </w:r>
          </w:p>
        </w:tc>
      </w:tr>
      <w:tr w:rsidR="005C09BD" w:rsidRPr="007E084B" w14:paraId="6CB409F8" w14:textId="77777777" w:rsidTr="00851569">
        <w:trPr>
          <w:jc w:val="center"/>
        </w:trPr>
        <w:tc>
          <w:tcPr>
            <w:tcW w:w="2551" w:type="dxa"/>
          </w:tcPr>
          <w:p w14:paraId="05F13B68" w14:textId="77777777" w:rsidR="005C09BD" w:rsidRPr="009A716C" w:rsidRDefault="005C09BD" w:rsidP="00542F6F">
            <w:pPr>
              <w:spacing w:before="100" w:after="80"/>
              <w:rPr>
                <w:lang w:val="fr-FR"/>
              </w:rPr>
            </w:pPr>
          </w:p>
        </w:tc>
        <w:tc>
          <w:tcPr>
            <w:tcW w:w="6803" w:type="dxa"/>
          </w:tcPr>
          <w:p w14:paraId="1280A7DA" w14:textId="777FF1A8" w:rsidR="005C09BD" w:rsidRPr="009A716C" w:rsidRDefault="005C09BD" w:rsidP="0008192E">
            <w:pPr>
              <w:pStyle w:val="StyleHeader1-ClausesAfter0pt"/>
              <w:tabs>
                <w:tab w:val="left" w:pos="576"/>
              </w:tabs>
              <w:ind w:left="576" w:hanging="576"/>
              <w:rPr>
                <w:lang w:val="fr-FR"/>
              </w:rPr>
            </w:pPr>
            <w:r w:rsidRPr="009A716C">
              <w:rPr>
                <w:lang w:val="fr-FR"/>
              </w:rPr>
              <w:t>21.4</w:t>
            </w:r>
            <w:r w:rsidRPr="009A716C">
              <w:rPr>
                <w:lang w:val="fr-FR"/>
              </w:rPr>
              <w:tab/>
              <w:t>Les enveloppes intérieures contenant l’Offre Financière porteront clairement la mention « </w:t>
            </w:r>
            <w:r w:rsidR="00C4486D" w:rsidRPr="009A716C">
              <w:rPr>
                <w:smallCaps/>
                <w:lang w:val="fr-FR"/>
              </w:rPr>
              <w:t>Ne Pas Ouvrir Avant La Date Et L’heure Communiquées Par Le Maître D’ouvrage</w:t>
            </w:r>
            <w:r w:rsidRPr="009A716C">
              <w:rPr>
                <w:lang w:val="fr-FR"/>
              </w:rPr>
              <w:t> », conformément à IS 25.7.</w:t>
            </w:r>
          </w:p>
        </w:tc>
      </w:tr>
      <w:tr w:rsidR="005C09BD" w:rsidRPr="007E084B" w14:paraId="333ACC83" w14:textId="77777777" w:rsidTr="00851569">
        <w:trPr>
          <w:jc w:val="center"/>
        </w:trPr>
        <w:tc>
          <w:tcPr>
            <w:tcW w:w="2551" w:type="dxa"/>
          </w:tcPr>
          <w:p w14:paraId="51EF5CA3" w14:textId="77777777" w:rsidR="005C09BD" w:rsidRPr="009A716C" w:rsidRDefault="005C09BD" w:rsidP="00542F6F">
            <w:pPr>
              <w:spacing w:before="100" w:after="80"/>
              <w:rPr>
                <w:lang w:val="fr-FR"/>
              </w:rPr>
            </w:pPr>
          </w:p>
        </w:tc>
        <w:tc>
          <w:tcPr>
            <w:tcW w:w="6803" w:type="dxa"/>
          </w:tcPr>
          <w:p w14:paraId="66C1C8A2" w14:textId="3ABE3910" w:rsidR="005C09BD" w:rsidRPr="009A716C" w:rsidRDefault="005C09BD" w:rsidP="0008192E">
            <w:pPr>
              <w:pStyle w:val="StyleHeader1-ClausesAfter0pt"/>
              <w:tabs>
                <w:tab w:val="left" w:pos="576"/>
              </w:tabs>
              <w:ind w:left="576" w:hanging="576"/>
              <w:rPr>
                <w:lang w:val="fr-FR"/>
              </w:rPr>
            </w:pPr>
            <w:r w:rsidRPr="009A716C">
              <w:rPr>
                <w:lang w:val="fr-FR"/>
              </w:rPr>
              <w:t>21.5</w:t>
            </w:r>
            <w:r w:rsidRPr="009A716C">
              <w:rPr>
                <w:lang w:val="fr-FR"/>
              </w:rPr>
              <w:tab/>
              <w:t>Les enveloppes intérieures contenant les offres variantes, le cas échéant, porteront clairement la mention « </w:t>
            </w:r>
            <w:r w:rsidR="00C4486D" w:rsidRPr="009A716C">
              <w:rPr>
                <w:smallCaps/>
                <w:lang w:val="fr-FR"/>
              </w:rPr>
              <w:t>Ne Pas Ouvrir Avant La Date Et L’heure Communiquées Par Le Maître D’ouvrage</w:t>
            </w:r>
            <w:r w:rsidRPr="009A716C">
              <w:rPr>
                <w:lang w:val="fr-FR"/>
              </w:rPr>
              <w:t> », conformément à IS 13.2.</w:t>
            </w:r>
          </w:p>
        </w:tc>
      </w:tr>
      <w:tr w:rsidR="005C09BD" w:rsidRPr="007E084B" w14:paraId="21346967" w14:textId="77777777" w:rsidTr="00851569">
        <w:trPr>
          <w:jc w:val="center"/>
        </w:trPr>
        <w:tc>
          <w:tcPr>
            <w:tcW w:w="2551" w:type="dxa"/>
          </w:tcPr>
          <w:p w14:paraId="71C49960" w14:textId="77777777" w:rsidR="005C09BD" w:rsidRPr="009A716C" w:rsidRDefault="005C09BD" w:rsidP="00542F6F">
            <w:pPr>
              <w:spacing w:before="100" w:after="80"/>
              <w:rPr>
                <w:lang w:val="fr-FR"/>
              </w:rPr>
            </w:pPr>
          </w:p>
        </w:tc>
        <w:tc>
          <w:tcPr>
            <w:tcW w:w="6803" w:type="dxa"/>
          </w:tcPr>
          <w:p w14:paraId="1E3CE546" w14:textId="77777777" w:rsidR="005C09BD" w:rsidRPr="009A716C" w:rsidRDefault="005C09BD" w:rsidP="00542F6F">
            <w:pPr>
              <w:pStyle w:val="StyleHeader1-ClausesAfter0pt"/>
              <w:tabs>
                <w:tab w:val="left" w:pos="576"/>
              </w:tabs>
              <w:ind w:left="576" w:hanging="576"/>
              <w:rPr>
                <w:lang w:val="fr-FR"/>
              </w:rPr>
            </w:pPr>
            <w:r w:rsidRPr="009A716C">
              <w:rPr>
                <w:lang w:val="fr-FR"/>
              </w:rPr>
              <w:t>21.6</w:t>
            </w:r>
            <w:r w:rsidRPr="009A716C">
              <w:rPr>
                <w:lang w:val="fr-FR"/>
              </w:rPr>
              <w:tab/>
              <w:t>Si toutes les enveloppes ne sont pas cachetées et marquées comme stipulé, le Maître d’ouvrage ne sera nullement responsable si l’offre est égarée ou ouverte prématurément.</w:t>
            </w:r>
          </w:p>
        </w:tc>
      </w:tr>
      <w:tr w:rsidR="005C09BD" w:rsidRPr="007E084B" w14:paraId="44B7B97C" w14:textId="77777777" w:rsidTr="00851569">
        <w:trPr>
          <w:trHeight w:val="729"/>
          <w:jc w:val="center"/>
        </w:trPr>
        <w:tc>
          <w:tcPr>
            <w:tcW w:w="2551" w:type="dxa"/>
          </w:tcPr>
          <w:p w14:paraId="72BC4605" w14:textId="4C898047" w:rsidR="005C09BD" w:rsidRPr="009A716C" w:rsidRDefault="005C09BD" w:rsidP="005C09BD">
            <w:pPr>
              <w:pStyle w:val="Section1Header2"/>
              <w:tabs>
                <w:tab w:val="clear" w:pos="720"/>
              </w:tabs>
              <w:ind w:left="342"/>
              <w:rPr>
                <w:lang w:val="fr-FR"/>
              </w:rPr>
            </w:pPr>
            <w:bookmarkStart w:id="239" w:name="_Toc424009124"/>
            <w:bookmarkStart w:id="240" w:name="_Toc438438846"/>
            <w:bookmarkStart w:id="241" w:name="_Toc438532618"/>
            <w:bookmarkStart w:id="242" w:name="_Toc438733990"/>
            <w:bookmarkStart w:id="243" w:name="_Toc438907028"/>
            <w:bookmarkStart w:id="244" w:name="_Toc438907227"/>
            <w:bookmarkStart w:id="245" w:name="_Toc100032313"/>
            <w:bookmarkStart w:id="246" w:name="_Toc112173920"/>
            <w:r w:rsidRPr="009A716C">
              <w:rPr>
                <w:lang w:val="fr-FR"/>
              </w:rPr>
              <w:t>Date limite de remise des offres</w:t>
            </w:r>
            <w:bookmarkEnd w:id="239"/>
            <w:bookmarkEnd w:id="240"/>
            <w:bookmarkEnd w:id="241"/>
            <w:bookmarkEnd w:id="242"/>
            <w:bookmarkEnd w:id="243"/>
            <w:bookmarkEnd w:id="244"/>
            <w:bookmarkEnd w:id="245"/>
            <w:bookmarkEnd w:id="246"/>
          </w:p>
        </w:tc>
        <w:tc>
          <w:tcPr>
            <w:tcW w:w="6803" w:type="dxa"/>
          </w:tcPr>
          <w:p w14:paraId="3BD71119" w14:textId="77777777" w:rsidR="005C09BD" w:rsidRPr="009A716C" w:rsidRDefault="005C09BD" w:rsidP="00542F6F">
            <w:pPr>
              <w:pStyle w:val="StyleHeader1-ClausesAfter0pt"/>
              <w:tabs>
                <w:tab w:val="left" w:pos="576"/>
              </w:tabs>
              <w:ind w:left="576" w:hanging="576"/>
              <w:rPr>
                <w:lang w:val="fr-FR"/>
              </w:rPr>
            </w:pPr>
            <w:r w:rsidRPr="009A716C">
              <w:rPr>
                <w:lang w:val="fr-FR"/>
              </w:rPr>
              <w:t>22.1</w:t>
            </w:r>
            <w:r w:rsidRPr="009A716C">
              <w:rPr>
                <w:lang w:val="fr-FR"/>
              </w:rPr>
              <w:tab/>
              <w:t>Les offres doivent être reçues par le Maître d’ouvrage à l’adresse et au plus tard à la date et à l’heure</w:t>
            </w:r>
            <w:r w:rsidRPr="009A716C">
              <w:rPr>
                <w:b/>
                <w:lang w:val="fr-FR"/>
              </w:rPr>
              <w:t xml:space="preserve"> indiquées dans les DP</w:t>
            </w:r>
            <w:r w:rsidRPr="009A716C">
              <w:rPr>
                <w:lang w:val="fr-FR"/>
              </w:rPr>
              <w:t>.</w:t>
            </w:r>
          </w:p>
        </w:tc>
      </w:tr>
      <w:tr w:rsidR="005C09BD" w:rsidRPr="007E084B" w14:paraId="4E6C778D" w14:textId="77777777" w:rsidTr="00851569">
        <w:trPr>
          <w:jc w:val="center"/>
        </w:trPr>
        <w:tc>
          <w:tcPr>
            <w:tcW w:w="2551" w:type="dxa"/>
          </w:tcPr>
          <w:p w14:paraId="575395E0" w14:textId="77777777" w:rsidR="005C09BD" w:rsidRPr="009A716C" w:rsidRDefault="005C09BD" w:rsidP="00542F6F">
            <w:pPr>
              <w:rPr>
                <w:lang w:val="fr-FR"/>
              </w:rPr>
            </w:pPr>
          </w:p>
        </w:tc>
        <w:tc>
          <w:tcPr>
            <w:tcW w:w="6803" w:type="dxa"/>
          </w:tcPr>
          <w:p w14:paraId="3CA98552" w14:textId="37D8954D" w:rsidR="005C09BD" w:rsidRPr="009A716C" w:rsidRDefault="005C09BD" w:rsidP="00542F6F">
            <w:pPr>
              <w:pStyle w:val="StyleHeader1-ClausesAfter0pt"/>
              <w:tabs>
                <w:tab w:val="left" w:pos="576"/>
              </w:tabs>
              <w:ind w:left="576" w:hanging="576"/>
              <w:rPr>
                <w:lang w:val="fr-FR"/>
              </w:rPr>
            </w:pPr>
            <w:r w:rsidRPr="009A716C">
              <w:rPr>
                <w:lang w:val="fr-FR"/>
              </w:rPr>
              <w:t>22.2</w:t>
            </w:r>
            <w:r w:rsidRPr="009A716C">
              <w:rPr>
                <w:lang w:val="fr-FR"/>
              </w:rPr>
              <w:tab/>
              <w:t xml:space="preserve">Le Maître d’ouvrage peut, à sa discrétion, reporter la date limite de remise des offres en modifiant le Dossier d’appel d’offres conformément à IS 8. Dans ce cas, tous les droits et obligations du Maître d’ouvrage et des Soumissionnaires </w:t>
            </w:r>
            <w:r w:rsidR="00023D3A" w:rsidRPr="009A716C">
              <w:rPr>
                <w:lang w:val="fr-FR"/>
              </w:rPr>
              <w:t xml:space="preserve">préalablement </w:t>
            </w:r>
            <w:r w:rsidRPr="009A716C">
              <w:rPr>
                <w:lang w:val="fr-FR"/>
              </w:rPr>
              <w:t>assujettis à la date limite initiale, seront assujettis à la nouvelle date limite telle que reportée.</w:t>
            </w:r>
          </w:p>
        </w:tc>
      </w:tr>
      <w:tr w:rsidR="005C09BD" w:rsidRPr="007E084B" w14:paraId="46BC82A7" w14:textId="77777777" w:rsidTr="00851569">
        <w:trPr>
          <w:jc w:val="center"/>
        </w:trPr>
        <w:tc>
          <w:tcPr>
            <w:tcW w:w="2551" w:type="dxa"/>
          </w:tcPr>
          <w:p w14:paraId="3233311E" w14:textId="0AF53934" w:rsidR="005C09BD" w:rsidRPr="009A716C" w:rsidRDefault="005C09BD" w:rsidP="005C09BD">
            <w:pPr>
              <w:pStyle w:val="Section1Header2"/>
              <w:tabs>
                <w:tab w:val="clear" w:pos="720"/>
              </w:tabs>
              <w:ind w:left="342"/>
              <w:rPr>
                <w:lang w:val="en-GB"/>
              </w:rPr>
            </w:pPr>
            <w:bookmarkStart w:id="247" w:name="_Toc438438847"/>
            <w:bookmarkStart w:id="248" w:name="_Toc438532619"/>
            <w:bookmarkStart w:id="249" w:name="_Toc438733991"/>
            <w:bookmarkStart w:id="250" w:name="_Toc438907029"/>
            <w:bookmarkStart w:id="251" w:name="_Toc438907228"/>
            <w:bookmarkStart w:id="252" w:name="_Toc100032314"/>
            <w:bookmarkStart w:id="253" w:name="_Toc112173921"/>
            <w:r w:rsidRPr="009A716C">
              <w:rPr>
                <w:lang w:val="en-GB"/>
              </w:rPr>
              <w:t>O</w:t>
            </w:r>
            <w:r w:rsidRPr="009A716C">
              <w:rPr>
                <w:lang w:val="fr-FR"/>
              </w:rPr>
              <w:t>ffres hors délai</w:t>
            </w:r>
            <w:bookmarkEnd w:id="247"/>
            <w:bookmarkEnd w:id="248"/>
            <w:bookmarkEnd w:id="249"/>
            <w:bookmarkEnd w:id="250"/>
            <w:bookmarkEnd w:id="251"/>
            <w:bookmarkEnd w:id="252"/>
            <w:bookmarkEnd w:id="253"/>
          </w:p>
        </w:tc>
        <w:tc>
          <w:tcPr>
            <w:tcW w:w="6803" w:type="dxa"/>
          </w:tcPr>
          <w:p w14:paraId="70F01E04" w14:textId="77777777" w:rsidR="005C09BD" w:rsidRPr="009A716C" w:rsidRDefault="005C09BD" w:rsidP="00542F6F">
            <w:pPr>
              <w:pStyle w:val="StyleHeader1-ClausesAfter0pt"/>
              <w:tabs>
                <w:tab w:val="left" w:pos="576"/>
              </w:tabs>
              <w:ind w:left="576" w:hanging="576"/>
              <w:rPr>
                <w:lang w:val="fr-FR"/>
              </w:rPr>
            </w:pPr>
            <w:r w:rsidRPr="009A716C">
              <w:rPr>
                <w:lang w:val="fr-FR"/>
              </w:rPr>
              <w:t>23.1</w:t>
            </w:r>
            <w:r w:rsidRPr="009A716C">
              <w:rPr>
                <w:lang w:val="fr-FR"/>
              </w:rPr>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5C09BD" w:rsidRPr="007E084B" w14:paraId="0A68CF2B" w14:textId="77777777" w:rsidTr="00851569">
        <w:trPr>
          <w:jc w:val="center"/>
        </w:trPr>
        <w:tc>
          <w:tcPr>
            <w:tcW w:w="2551" w:type="dxa"/>
          </w:tcPr>
          <w:p w14:paraId="48ED1C9B" w14:textId="0CC0C6AB" w:rsidR="005C09BD" w:rsidRPr="009A716C" w:rsidRDefault="005C09BD" w:rsidP="00542F6F">
            <w:pPr>
              <w:pStyle w:val="Section1Header2"/>
              <w:tabs>
                <w:tab w:val="clear" w:pos="720"/>
              </w:tabs>
              <w:ind w:left="342"/>
              <w:rPr>
                <w:lang w:val="fr-FR"/>
              </w:rPr>
            </w:pPr>
            <w:bookmarkStart w:id="254" w:name="_Toc424009126"/>
            <w:bookmarkStart w:id="255" w:name="_Toc438438848"/>
            <w:bookmarkStart w:id="256" w:name="_Toc438532620"/>
            <w:bookmarkStart w:id="257" w:name="_Toc438733992"/>
            <w:bookmarkStart w:id="258" w:name="_Toc438907030"/>
            <w:bookmarkStart w:id="259" w:name="_Toc438907229"/>
            <w:bookmarkStart w:id="260" w:name="_Toc100032315"/>
            <w:bookmarkStart w:id="261" w:name="_Toc112173922"/>
            <w:r w:rsidRPr="009A716C">
              <w:rPr>
                <w:lang w:val="fr-FR"/>
              </w:rPr>
              <w:t>Retrait, substitution et modification des offres</w:t>
            </w:r>
            <w:bookmarkEnd w:id="254"/>
            <w:bookmarkEnd w:id="255"/>
            <w:bookmarkEnd w:id="256"/>
            <w:bookmarkEnd w:id="257"/>
            <w:bookmarkEnd w:id="258"/>
            <w:bookmarkEnd w:id="259"/>
            <w:bookmarkEnd w:id="260"/>
            <w:bookmarkEnd w:id="261"/>
            <w:r w:rsidRPr="009A716C">
              <w:rPr>
                <w:lang w:val="fr-FR"/>
              </w:rPr>
              <w:t xml:space="preserve"> </w:t>
            </w:r>
          </w:p>
        </w:tc>
        <w:tc>
          <w:tcPr>
            <w:tcW w:w="6803" w:type="dxa"/>
          </w:tcPr>
          <w:p w14:paraId="4B6F3B47" w14:textId="01BB8255" w:rsidR="005C09BD" w:rsidRPr="009A716C" w:rsidRDefault="005C09BD" w:rsidP="00542F6F">
            <w:pPr>
              <w:pStyle w:val="StyleHeader1-ClausesAfter0pt"/>
              <w:tabs>
                <w:tab w:val="left" w:pos="576"/>
              </w:tabs>
              <w:ind w:left="576" w:hanging="576"/>
              <w:rPr>
                <w:lang w:val="fr-FR"/>
              </w:rPr>
            </w:pPr>
            <w:r w:rsidRPr="009A716C">
              <w:rPr>
                <w:lang w:val="fr-FR"/>
              </w:rPr>
              <w:t>24.1</w:t>
            </w:r>
            <w:r w:rsidRPr="009A716C">
              <w:rPr>
                <w:lang w:val="fr-FR"/>
              </w:rPr>
              <w:tab/>
            </w:r>
            <w:r w:rsidRPr="009A716C">
              <w:rPr>
                <w:spacing w:val="-2"/>
                <w:szCs w:val="24"/>
                <w:lang w:val="fr-FR"/>
              </w:rPr>
              <w:t>U</w:t>
            </w:r>
            <w:r w:rsidRPr="009A716C">
              <w:rPr>
                <w:spacing w:val="-2"/>
                <w:lang w:val="fr-FR"/>
              </w:rPr>
              <w:t>n Soumissionnaire peut préalablement à la date limite de remise des offres, retirer, substituer, ou modifier son offre (technique ou financière) après l’avoir remise, en envoyant une notification écrite, dûment signée par un représentant habilité, assortie d’une copie de la procuration conformément à IS 20.2 et IS</w:t>
            </w:r>
            <w:r w:rsidR="001A7966" w:rsidRPr="009A716C">
              <w:rPr>
                <w:spacing w:val="-2"/>
                <w:lang w:val="fr-FR"/>
              </w:rPr>
              <w:t> </w:t>
            </w:r>
            <w:r w:rsidRPr="009A716C">
              <w:rPr>
                <w:spacing w:val="-2"/>
                <w:lang w:val="fr-FR"/>
              </w:rPr>
              <w:t xml:space="preserve">20.3. La modification ou l’offre de substitution correspondante doit être jointe à la notification écrite. Toutes les notifications doivent être </w:t>
            </w:r>
            <w:r w:rsidRPr="009A716C">
              <w:rPr>
                <w:spacing w:val="-2"/>
                <w:szCs w:val="24"/>
                <w:lang w:val="fr-FR"/>
              </w:rPr>
              <w:t>:</w:t>
            </w:r>
          </w:p>
          <w:p w14:paraId="0541EBE3" w14:textId="77777777" w:rsidR="005C09BD" w:rsidRPr="009A716C" w:rsidRDefault="005C09BD" w:rsidP="00542F6F">
            <w:pPr>
              <w:pStyle w:val="P3Header1-Clauses"/>
              <w:tabs>
                <w:tab w:val="clear" w:pos="972"/>
                <w:tab w:val="left" w:pos="1006"/>
              </w:tabs>
              <w:ind w:left="1003" w:hanging="425"/>
              <w:rPr>
                <w:lang w:val="fr-FR"/>
              </w:rPr>
            </w:pPr>
            <w:r w:rsidRPr="009A716C">
              <w:rPr>
                <w:bCs/>
                <w:spacing w:val="-4"/>
                <w:lang w:val="fr-FR"/>
              </w:rPr>
              <w:t>(a)</w:t>
            </w:r>
            <w:r w:rsidRPr="009A716C">
              <w:rPr>
                <w:bCs/>
                <w:spacing w:val="-4"/>
                <w:lang w:val="fr-FR"/>
              </w:rPr>
              <w:tab/>
              <w:t>p</w:t>
            </w:r>
            <w:r w:rsidRPr="009A716C">
              <w:rPr>
                <w:lang w:val="fr-FR"/>
              </w:rPr>
              <w:t>réparées et délivrées conformément à IS 20 et IS 21 (sauf pour les notifications de retrait qui ne nécessitent pas de copie). Par ailleurs, les enveloppes extérieures doivent porter clairement, selon le cas, la mention « </w:t>
            </w:r>
            <w:r w:rsidRPr="009A716C">
              <w:rPr>
                <w:smallCaps/>
                <w:lang w:val="fr-FR"/>
              </w:rPr>
              <w:t>Retrait</w:t>
            </w:r>
            <w:r w:rsidRPr="009A716C">
              <w:rPr>
                <w:lang w:val="fr-FR"/>
              </w:rPr>
              <w:t> », « </w:t>
            </w:r>
            <w:r w:rsidRPr="009A716C">
              <w:rPr>
                <w:smallCaps/>
                <w:lang w:val="fr-FR"/>
              </w:rPr>
              <w:t>Substitution</w:t>
            </w:r>
            <w:r w:rsidRPr="009A716C">
              <w:rPr>
                <w:lang w:val="fr-FR"/>
              </w:rPr>
              <w:t> » ou « </w:t>
            </w:r>
            <w:r w:rsidRPr="009A716C">
              <w:rPr>
                <w:smallCaps/>
                <w:lang w:val="fr-FR"/>
              </w:rPr>
              <w:t>Modification</w:t>
            </w:r>
            <w:r w:rsidRPr="009A716C">
              <w:rPr>
                <w:lang w:val="fr-FR"/>
              </w:rPr>
              <w:t> » ; et</w:t>
            </w:r>
          </w:p>
          <w:p w14:paraId="4D0315D1" w14:textId="77777777" w:rsidR="005C09BD" w:rsidRPr="009A716C" w:rsidRDefault="005C09BD" w:rsidP="00542F6F">
            <w:pPr>
              <w:pStyle w:val="P3Header1-Clauses"/>
              <w:tabs>
                <w:tab w:val="clear" w:pos="972"/>
                <w:tab w:val="left" w:pos="1006"/>
              </w:tabs>
              <w:ind w:left="1003" w:hanging="425"/>
              <w:rPr>
                <w:lang w:val="fr-FR"/>
              </w:rPr>
            </w:pPr>
            <w:r w:rsidRPr="009A716C">
              <w:rPr>
                <w:bCs/>
                <w:spacing w:val="-4"/>
                <w:lang w:val="fr-FR"/>
              </w:rPr>
              <w:t>(b)</w:t>
            </w:r>
            <w:r w:rsidRPr="009A716C">
              <w:rPr>
                <w:bCs/>
                <w:spacing w:val="-4"/>
                <w:lang w:val="fr-FR"/>
              </w:rPr>
              <w:tab/>
              <w:t>r</w:t>
            </w:r>
            <w:r w:rsidRPr="009A716C">
              <w:rPr>
                <w:spacing w:val="-4"/>
                <w:lang w:val="fr-FR"/>
              </w:rPr>
              <w:t>eçues par le Maître d’ouvrage avant la date et l’heure limites de remise des offres conformément à IS 22</w:t>
            </w:r>
            <w:r w:rsidRPr="009A716C">
              <w:rPr>
                <w:lang w:val="fr-FR"/>
              </w:rPr>
              <w:t>.</w:t>
            </w:r>
          </w:p>
        </w:tc>
      </w:tr>
      <w:tr w:rsidR="005C09BD" w:rsidRPr="007E084B" w14:paraId="494861FE" w14:textId="77777777" w:rsidTr="00851569">
        <w:trPr>
          <w:jc w:val="center"/>
        </w:trPr>
        <w:tc>
          <w:tcPr>
            <w:tcW w:w="2551" w:type="dxa"/>
          </w:tcPr>
          <w:p w14:paraId="71E048BC" w14:textId="77777777" w:rsidR="005C09BD" w:rsidRPr="009A716C" w:rsidRDefault="005C09BD" w:rsidP="00542F6F">
            <w:pPr>
              <w:spacing w:before="120" w:after="120"/>
              <w:rPr>
                <w:lang w:val="fr-FR"/>
              </w:rPr>
            </w:pPr>
            <w:bookmarkStart w:id="262" w:name="_Toc438532621"/>
            <w:bookmarkEnd w:id="262"/>
          </w:p>
        </w:tc>
        <w:tc>
          <w:tcPr>
            <w:tcW w:w="6803" w:type="dxa"/>
          </w:tcPr>
          <w:p w14:paraId="44534344" w14:textId="77777777" w:rsidR="005C09BD" w:rsidRPr="009A716C" w:rsidRDefault="005C09BD" w:rsidP="00542F6F">
            <w:pPr>
              <w:pStyle w:val="StyleHeader1-ClausesAfter0pt"/>
              <w:tabs>
                <w:tab w:val="left" w:pos="576"/>
              </w:tabs>
              <w:ind w:left="576" w:hanging="576"/>
              <w:rPr>
                <w:lang w:val="fr-FR"/>
              </w:rPr>
            </w:pPr>
            <w:r w:rsidRPr="009A716C">
              <w:rPr>
                <w:lang w:val="fr-FR"/>
              </w:rPr>
              <w:t>24.2</w:t>
            </w:r>
            <w:r w:rsidRPr="009A716C">
              <w:rPr>
                <w:lang w:val="fr-FR"/>
              </w:rPr>
              <w:tab/>
              <w:t>Les offres dont les Soumissionnaires demandent le retrait conformément à IS 24.1 leur seront renvoyées cachetées.</w:t>
            </w:r>
          </w:p>
        </w:tc>
      </w:tr>
      <w:tr w:rsidR="005C09BD" w:rsidRPr="007E084B" w14:paraId="4E269C9B" w14:textId="77777777" w:rsidTr="00851569">
        <w:trPr>
          <w:jc w:val="center"/>
        </w:trPr>
        <w:tc>
          <w:tcPr>
            <w:tcW w:w="2551" w:type="dxa"/>
          </w:tcPr>
          <w:p w14:paraId="78E42264" w14:textId="77777777" w:rsidR="005C09BD" w:rsidRPr="009A716C" w:rsidRDefault="005C09BD" w:rsidP="00542F6F">
            <w:pPr>
              <w:spacing w:before="120" w:after="120"/>
              <w:rPr>
                <w:lang w:val="fr-FR"/>
              </w:rPr>
            </w:pPr>
            <w:bookmarkStart w:id="263" w:name="_Toc438532622"/>
            <w:bookmarkEnd w:id="263"/>
          </w:p>
        </w:tc>
        <w:tc>
          <w:tcPr>
            <w:tcW w:w="6803" w:type="dxa"/>
          </w:tcPr>
          <w:p w14:paraId="63083D5A" w14:textId="35877ABD" w:rsidR="005C09BD" w:rsidRPr="009A716C" w:rsidRDefault="005C09BD" w:rsidP="00542F6F">
            <w:pPr>
              <w:pStyle w:val="StyleHeader1-ClausesAfter0pt"/>
              <w:tabs>
                <w:tab w:val="left" w:pos="576"/>
              </w:tabs>
              <w:ind w:left="576" w:hanging="576"/>
              <w:rPr>
                <w:lang w:val="fr-FR"/>
              </w:rPr>
            </w:pPr>
            <w:r w:rsidRPr="009A716C">
              <w:rPr>
                <w:lang w:val="fr-FR"/>
              </w:rPr>
              <w:t>24.3</w:t>
            </w:r>
            <w:r w:rsidRPr="009A716C">
              <w:rPr>
                <w:lang w:val="fr-FR"/>
              </w:rPr>
              <w:tab/>
              <w:t xml:space="preserve">Aucune offre ne peut être retirée, substituée ou modifiée entre la date et l’heure limites de remise des offres et </w:t>
            </w:r>
            <w:r w:rsidR="003270ED" w:rsidRPr="009A716C">
              <w:rPr>
                <w:lang w:val="fr-FR"/>
              </w:rPr>
              <w:t>l’expiration de la période de validité de l’offre</w:t>
            </w:r>
            <w:r w:rsidRPr="009A716C">
              <w:rPr>
                <w:lang w:val="fr-FR"/>
              </w:rPr>
              <w:t xml:space="preserve"> spécifiée par le Soumissionnaire dans les Lettres de soumission de l’Offre Technique et de l’Offre Financière, ou toute prorogation de celle-ci.</w:t>
            </w:r>
          </w:p>
        </w:tc>
      </w:tr>
      <w:tr w:rsidR="005C09BD" w:rsidRPr="007E084B" w14:paraId="0478F7B8" w14:textId="77777777" w:rsidTr="00851569">
        <w:trPr>
          <w:jc w:val="center"/>
        </w:trPr>
        <w:tc>
          <w:tcPr>
            <w:tcW w:w="2551" w:type="dxa"/>
          </w:tcPr>
          <w:p w14:paraId="3A52CA43" w14:textId="1F49D48F" w:rsidR="005C09BD" w:rsidRPr="009A716C" w:rsidRDefault="005C09BD" w:rsidP="005C09BD">
            <w:pPr>
              <w:pStyle w:val="Section1Header2"/>
              <w:tabs>
                <w:tab w:val="clear" w:pos="720"/>
              </w:tabs>
              <w:ind w:left="342"/>
              <w:rPr>
                <w:lang w:val="en-GB"/>
              </w:rPr>
            </w:pPr>
            <w:bookmarkStart w:id="264" w:name="_Toc438438849"/>
            <w:bookmarkStart w:id="265" w:name="_Toc438532623"/>
            <w:bookmarkStart w:id="266" w:name="_Toc438733993"/>
            <w:bookmarkStart w:id="267" w:name="_Toc438907031"/>
            <w:bookmarkStart w:id="268" w:name="_Toc438907230"/>
            <w:bookmarkStart w:id="269" w:name="_Toc100032316"/>
            <w:bookmarkStart w:id="270" w:name="_Toc112173923"/>
            <w:r w:rsidRPr="009A716C">
              <w:rPr>
                <w:lang w:val="en-GB"/>
              </w:rPr>
              <w:t>O</w:t>
            </w:r>
            <w:r w:rsidRPr="009A716C">
              <w:rPr>
                <w:lang w:val="fr-FR"/>
              </w:rPr>
              <w:t>uverture des offres</w:t>
            </w:r>
            <w:bookmarkEnd w:id="264"/>
            <w:bookmarkEnd w:id="265"/>
            <w:bookmarkEnd w:id="266"/>
            <w:bookmarkEnd w:id="267"/>
            <w:bookmarkEnd w:id="268"/>
            <w:bookmarkEnd w:id="269"/>
            <w:bookmarkEnd w:id="270"/>
          </w:p>
        </w:tc>
        <w:tc>
          <w:tcPr>
            <w:tcW w:w="6803" w:type="dxa"/>
          </w:tcPr>
          <w:p w14:paraId="15265205" w14:textId="77777777" w:rsidR="005C09BD" w:rsidRPr="009A716C" w:rsidRDefault="005C09BD" w:rsidP="00542F6F">
            <w:pPr>
              <w:pStyle w:val="StyleHeader1-ClausesAfter0pt"/>
              <w:tabs>
                <w:tab w:val="left" w:pos="576"/>
              </w:tabs>
              <w:ind w:left="576" w:hanging="576"/>
              <w:rPr>
                <w:lang w:val="fr-FR" w:eastAsia="ja-JP"/>
              </w:rPr>
            </w:pPr>
            <w:r w:rsidRPr="009A716C">
              <w:rPr>
                <w:lang w:val="fr-FR"/>
              </w:rPr>
              <w:t>25.1</w:t>
            </w:r>
            <w:r w:rsidRPr="009A716C">
              <w:rPr>
                <w:lang w:val="fr-FR"/>
              </w:rPr>
              <w:tab/>
              <w:t>Sous réserve des dispositions figurant à IS 23 et IS 24,</w:t>
            </w:r>
            <w:r w:rsidRPr="009A716C" w:rsidDel="00C03B1C">
              <w:rPr>
                <w:lang w:val="fr-FR"/>
              </w:rPr>
              <w:t xml:space="preserve"> </w:t>
            </w:r>
            <w:r w:rsidRPr="009A716C">
              <w:rPr>
                <w:lang w:val="fr-FR"/>
              </w:rPr>
              <w:t xml:space="preserve">le Maître d’ouvrage procédera à l’ouverture en public de toutes les Offres Techniques reçues </w:t>
            </w:r>
            <w:r w:rsidRPr="009A716C">
              <w:rPr>
                <w:spacing w:val="-4"/>
                <w:lang w:val="fr-FR"/>
              </w:rPr>
              <w:t>avant la date et l’heure limites et donnera lecture de leur contenu conformément à IS 25.5,</w:t>
            </w:r>
            <w:r w:rsidRPr="009A716C">
              <w:rPr>
                <w:lang w:val="fr-FR"/>
              </w:rPr>
              <w:t xml:space="preserve"> à la date, à l’heure et à l’adresse </w:t>
            </w:r>
            <w:r w:rsidRPr="009A716C">
              <w:rPr>
                <w:b/>
                <w:lang w:val="fr-FR"/>
              </w:rPr>
              <w:t>indiquées dans les DP</w:t>
            </w:r>
            <w:r w:rsidRPr="009A716C">
              <w:rPr>
                <w:lang w:val="fr-FR"/>
              </w:rPr>
              <w:t>, en présence des représentants habilités des Soumissionnaires et de toute autre personne qui souhaite y participer. Les Offres Financières resteront cachetées et seront conservées par le Maître d’ouvrage jusqu’au moment de leur ouverture spécifié conformément à IS 25.7. Les offres variantes, le cas échéant, resteront cachetées conformément à IS 13.2</w:t>
            </w:r>
            <w:r w:rsidRPr="009A716C">
              <w:rPr>
                <w:rFonts w:hint="eastAsia"/>
                <w:lang w:val="fr-FR" w:eastAsia="ja-JP"/>
              </w:rPr>
              <w:t>.</w:t>
            </w:r>
          </w:p>
          <w:p w14:paraId="7A254FF2" w14:textId="77777777" w:rsidR="005C09BD" w:rsidRPr="009A716C" w:rsidRDefault="005C09BD" w:rsidP="00542F6F">
            <w:pPr>
              <w:pStyle w:val="StyleHeader1-ClausesAfter0pt"/>
              <w:tabs>
                <w:tab w:val="left" w:pos="576"/>
              </w:tabs>
              <w:ind w:left="576" w:hanging="576"/>
              <w:rPr>
                <w:lang w:val="fr-FR" w:eastAsia="ja-JP"/>
              </w:rPr>
            </w:pPr>
            <w:r w:rsidRPr="009A716C">
              <w:rPr>
                <w:lang w:val="fr-FR" w:eastAsia="ja-JP"/>
              </w:rPr>
              <w:tab/>
              <w:t>S</w:t>
            </w:r>
            <w:r w:rsidRPr="009A716C">
              <w:rPr>
                <w:lang w:val="fr-FR"/>
              </w:rPr>
              <w:t>i l’Offre Technique et l’Offre Financière sont remises dans une même enveloppe, le Maître d’ouvrage peut rejeter la totalité de l’offre</w:t>
            </w:r>
            <w:r w:rsidRPr="009A716C">
              <w:rPr>
                <w:rFonts w:hint="eastAsia"/>
                <w:lang w:val="fr-FR" w:eastAsia="ja-JP"/>
              </w:rPr>
              <w:t>.</w:t>
            </w:r>
          </w:p>
        </w:tc>
      </w:tr>
      <w:tr w:rsidR="005C09BD" w:rsidRPr="007E084B" w14:paraId="0BFC6AB4" w14:textId="77777777" w:rsidTr="00851569">
        <w:trPr>
          <w:jc w:val="center"/>
        </w:trPr>
        <w:tc>
          <w:tcPr>
            <w:tcW w:w="2551" w:type="dxa"/>
          </w:tcPr>
          <w:p w14:paraId="2FC40A9D" w14:textId="77777777" w:rsidR="005C09BD" w:rsidRPr="009A716C" w:rsidRDefault="005C09BD" w:rsidP="00542F6F">
            <w:pPr>
              <w:spacing w:before="120" w:after="120"/>
              <w:rPr>
                <w:lang w:val="fr-FR"/>
              </w:rPr>
            </w:pPr>
            <w:bookmarkStart w:id="271" w:name="_Toc438532624"/>
            <w:bookmarkStart w:id="272" w:name="_Toc438532625"/>
            <w:bookmarkEnd w:id="271"/>
            <w:bookmarkEnd w:id="272"/>
          </w:p>
        </w:tc>
        <w:tc>
          <w:tcPr>
            <w:tcW w:w="6803" w:type="dxa"/>
          </w:tcPr>
          <w:p w14:paraId="0ED7E86E" w14:textId="54CBB4F9" w:rsidR="005C09BD" w:rsidRPr="009A716C" w:rsidRDefault="005C09BD" w:rsidP="00095346">
            <w:pPr>
              <w:pStyle w:val="StyleHeader1-ClausesAfter0pt"/>
              <w:tabs>
                <w:tab w:val="left" w:pos="576"/>
              </w:tabs>
              <w:ind w:left="576" w:hanging="576"/>
              <w:rPr>
                <w:lang w:val="fr-FR"/>
              </w:rPr>
            </w:pPr>
            <w:r w:rsidRPr="009A716C">
              <w:rPr>
                <w:lang w:val="fr-FR"/>
              </w:rPr>
              <w:t>25.2</w:t>
            </w:r>
            <w:r w:rsidRPr="009A716C">
              <w:rPr>
                <w:lang w:val="fr-FR"/>
              </w:rPr>
              <w:tab/>
              <w:t>Dans un premier temps, les enveloppes marquées « </w:t>
            </w:r>
            <w:r w:rsidRPr="009A716C">
              <w:rPr>
                <w:smallCaps/>
                <w:spacing w:val="-4"/>
                <w:lang w:val="fr-FR"/>
              </w:rPr>
              <w:t>Retrait</w:t>
            </w:r>
            <w:r w:rsidRPr="009A716C">
              <w:rPr>
                <w:lang w:val="fr-FR"/>
              </w:rPr>
              <w:t>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Techniques</w:t>
            </w:r>
            <w:r w:rsidRPr="009A716C">
              <w:rPr>
                <w:rFonts w:hint="eastAsia"/>
                <w:lang w:val="fr-FR" w:eastAsia="ja-JP"/>
              </w:rPr>
              <w:t>.</w:t>
            </w:r>
          </w:p>
        </w:tc>
      </w:tr>
      <w:tr w:rsidR="005C09BD" w:rsidRPr="007E084B" w14:paraId="500DCE64" w14:textId="77777777" w:rsidTr="00851569">
        <w:trPr>
          <w:jc w:val="center"/>
        </w:trPr>
        <w:tc>
          <w:tcPr>
            <w:tcW w:w="2551" w:type="dxa"/>
          </w:tcPr>
          <w:p w14:paraId="6D962B58" w14:textId="77777777" w:rsidR="005C09BD" w:rsidRPr="009A716C" w:rsidRDefault="005C09BD" w:rsidP="00542F6F">
            <w:pPr>
              <w:spacing w:before="120" w:after="120"/>
              <w:rPr>
                <w:lang w:val="fr-FR"/>
              </w:rPr>
            </w:pPr>
          </w:p>
        </w:tc>
        <w:tc>
          <w:tcPr>
            <w:tcW w:w="6803" w:type="dxa"/>
          </w:tcPr>
          <w:p w14:paraId="3509B266" w14:textId="6360CFA3" w:rsidR="005C09BD" w:rsidRPr="009A716C" w:rsidRDefault="005C09BD" w:rsidP="0077594F">
            <w:pPr>
              <w:pStyle w:val="StyleHeader1-ClausesAfter0pt"/>
              <w:tabs>
                <w:tab w:val="left" w:pos="576"/>
              </w:tabs>
              <w:ind w:left="576" w:hanging="576"/>
              <w:rPr>
                <w:lang w:val="fr-FR"/>
              </w:rPr>
            </w:pPr>
            <w:r w:rsidRPr="009A716C">
              <w:rPr>
                <w:lang w:val="fr-FR" w:eastAsia="ja-JP"/>
              </w:rPr>
              <w:t>25.3</w:t>
            </w:r>
            <w:r w:rsidRPr="009A716C">
              <w:rPr>
                <w:lang w:val="fr-FR" w:eastAsia="ja-JP"/>
              </w:rPr>
              <w:tab/>
            </w:r>
            <w:r w:rsidRPr="009A716C">
              <w:rPr>
                <w:spacing w:val="-2"/>
                <w:lang w:val="fr-FR" w:eastAsia="ja-JP"/>
              </w:rPr>
              <w:t>E</w:t>
            </w:r>
            <w:r w:rsidRPr="009A716C">
              <w:rPr>
                <w:spacing w:val="-2"/>
                <w:lang w:val="fr-FR"/>
              </w:rPr>
              <w:t>nsuite, les enveloppes extérieures marquées « </w:t>
            </w:r>
            <w:r w:rsidRPr="009A716C">
              <w:rPr>
                <w:smallCaps/>
                <w:spacing w:val="-2"/>
                <w:lang w:val="fr-FR"/>
              </w:rPr>
              <w:t>Substitution</w:t>
            </w:r>
            <w:r w:rsidRPr="009A716C">
              <w:rPr>
                <w:spacing w:val="-2"/>
                <w:lang w:val="fr-FR"/>
              </w:rPr>
              <w:t xml:space="preserve"> » seront ouvertes. Les enveloppes intérieures contenant l’Offre Technique de </w:t>
            </w:r>
            <w:r w:rsidR="0077594F" w:rsidRPr="009A716C">
              <w:rPr>
                <w:rFonts w:hint="eastAsia"/>
                <w:spacing w:val="-2"/>
                <w:lang w:val="fr-FR" w:eastAsia="ja-JP"/>
              </w:rPr>
              <w:t>s</w:t>
            </w:r>
            <w:r w:rsidRPr="009A716C">
              <w:rPr>
                <w:spacing w:val="-2"/>
                <w:lang w:val="fr-FR"/>
              </w:rPr>
              <w:t xml:space="preserve">ubstitution et/ou l’Offre Financière de </w:t>
            </w:r>
            <w:r w:rsidR="0077594F" w:rsidRPr="009A716C">
              <w:rPr>
                <w:spacing w:val="-2"/>
                <w:lang w:val="fr-FR"/>
              </w:rPr>
              <w:t>s</w:t>
            </w:r>
            <w:r w:rsidRPr="009A716C">
              <w:rPr>
                <w:spacing w:val="-2"/>
                <w:lang w:val="fr-FR"/>
              </w:rPr>
              <w:t xml:space="preserve">ubstitution seront échangées contre les enveloppes correspondantes initialement remises, qui seront renvoyées au Soumissionnaire sans avoir été ouvertes. Seule l’Offre Technique de </w:t>
            </w:r>
            <w:r w:rsidR="0077594F" w:rsidRPr="009A716C">
              <w:rPr>
                <w:spacing w:val="-2"/>
                <w:lang w:val="fr-FR"/>
              </w:rPr>
              <w:t>s</w:t>
            </w:r>
            <w:r w:rsidRPr="009A716C">
              <w:rPr>
                <w:spacing w:val="-2"/>
                <w:lang w:val="fr-FR"/>
              </w:rPr>
              <w:t xml:space="preserve">ubstitution, le cas échéant, sera ouverte et lue à haute voix. L’Offre Financière de </w:t>
            </w:r>
            <w:r w:rsidR="0077594F" w:rsidRPr="009A716C">
              <w:rPr>
                <w:spacing w:val="-2"/>
                <w:lang w:val="fr-FR"/>
              </w:rPr>
              <w:t>s</w:t>
            </w:r>
            <w:r w:rsidRPr="009A716C">
              <w:rPr>
                <w:spacing w:val="-2"/>
                <w:lang w:val="fr-FR"/>
              </w:rPr>
              <w:t>ubstitution</w:t>
            </w:r>
            <w:r w:rsidR="003C13E1" w:rsidRPr="009A716C">
              <w:rPr>
                <w:spacing w:val="-2"/>
                <w:lang w:val="fr-FR"/>
              </w:rPr>
              <w:t xml:space="preserve"> </w:t>
            </w:r>
            <w:r w:rsidRPr="009A716C">
              <w:rPr>
                <w:spacing w:val="-2"/>
                <w:lang w:val="fr-FR"/>
              </w:rPr>
              <w:t>restera cachetée conformément à IS</w:t>
            </w:r>
            <w:r w:rsidR="0038094C" w:rsidRPr="009A716C">
              <w:rPr>
                <w:lang w:val="fr-FR"/>
              </w:rPr>
              <w:t> </w:t>
            </w:r>
            <w:r w:rsidRPr="009A716C">
              <w:rPr>
                <w:spacing w:val="-2"/>
                <w:lang w:val="fr-FR"/>
              </w:rPr>
              <w:t>25.1. La substitution d’une offre ne sera permise que si la notification correspondante contient une autorisation valide de demande de substitution et que cette notification est lue à haute voix à l’ouverture des Offres Techniques</w:t>
            </w:r>
            <w:r w:rsidRPr="009A716C">
              <w:rPr>
                <w:rFonts w:hint="eastAsia"/>
                <w:spacing w:val="-2"/>
                <w:lang w:val="fr-FR" w:eastAsia="ja-JP"/>
              </w:rPr>
              <w:t>.</w:t>
            </w:r>
          </w:p>
        </w:tc>
      </w:tr>
      <w:tr w:rsidR="005C09BD" w:rsidRPr="007E084B" w14:paraId="0D3A6822" w14:textId="77777777" w:rsidTr="00851569">
        <w:trPr>
          <w:jc w:val="center"/>
        </w:trPr>
        <w:tc>
          <w:tcPr>
            <w:tcW w:w="2551" w:type="dxa"/>
          </w:tcPr>
          <w:p w14:paraId="3CB3BC47" w14:textId="77777777" w:rsidR="005C09BD" w:rsidRPr="009A716C" w:rsidRDefault="005C09BD" w:rsidP="00542F6F">
            <w:pPr>
              <w:spacing w:before="120" w:after="120"/>
              <w:rPr>
                <w:lang w:val="fr-FR"/>
              </w:rPr>
            </w:pPr>
          </w:p>
        </w:tc>
        <w:tc>
          <w:tcPr>
            <w:tcW w:w="6803" w:type="dxa"/>
          </w:tcPr>
          <w:p w14:paraId="564AC37D" w14:textId="77777777" w:rsidR="005C09BD" w:rsidRPr="009A716C" w:rsidRDefault="005C09BD" w:rsidP="00542F6F">
            <w:pPr>
              <w:pStyle w:val="StyleHeader1-ClausesAfter0pt"/>
              <w:tabs>
                <w:tab w:val="left" w:pos="576"/>
              </w:tabs>
              <w:ind w:left="576" w:hanging="576"/>
              <w:rPr>
                <w:lang w:val="fr-FR" w:eastAsia="ja-JP"/>
              </w:rPr>
            </w:pPr>
            <w:r w:rsidRPr="009A716C">
              <w:rPr>
                <w:lang w:val="fr-FR" w:eastAsia="ja-JP"/>
              </w:rPr>
              <w:t>25.4</w:t>
            </w:r>
            <w:r w:rsidRPr="009A716C">
              <w:rPr>
                <w:lang w:val="fr-FR" w:eastAsia="ja-JP"/>
              </w:rPr>
              <w:tab/>
            </w:r>
            <w:r w:rsidRPr="009A716C">
              <w:rPr>
                <w:spacing w:val="-2"/>
                <w:lang w:val="fr-FR" w:eastAsia="ja-JP"/>
              </w:rPr>
              <w:t>F</w:t>
            </w:r>
            <w:r w:rsidRPr="009A716C">
              <w:rPr>
                <w:spacing w:val="-2"/>
                <w:lang w:val="fr-FR"/>
              </w:rPr>
              <w:t>inalement, les enveloppes extérieures marquées « </w:t>
            </w:r>
            <w:r w:rsidRPr="009A716C">
              <w:rPr>
                <w:smallCaps/>
                <w:spacing w:val="-2"/>
                <w:lang w:val="fr-FR"/>
              </w:rPr>
              <w:t>Modification</w:t>
            </w:r>
            <w:r w:rsidRPr="009A716C">
              <w:rPr>
                <w:spacing w:val="-2"/>
                <w:lang w:val="fr-FR"/>
              </w:rPr>
              <w:t> » seront ouvertes. La modification des Offres</w:t>
            </w:r>
            <w:r w:rsidRPr="009A716C">
              <w:rPr>
                <w:spacing w:val="-2"/>
                <w:lang w:val="fr-FR" w:eastAsia="ja-JP"/>
              </w:rPr>
              <w:t xml:space="preserve"> Techniques et/ou des Offres Financières ne sera permise </w:t>
            </w:r>
            <w:r w:rsidRPr="009A716C">
              <w:rPr>
                <w:spacing w:val="-2"/>
                <w:lang w:val="fr-FR"/>
              </w:rPr>
              <w:t>que si la notification de modification correspondante comporte une autorisation valide de demande de modification et que cette notification est lue à haute voix lors de l’ouverture des Offres Techniques. Seules les Offres Techniques, originales et modifiées, seront ouvertes et lues à haute voix lors de l’ouverture des Offres Techniques. Les Offres Financières, initiales et modifiées, devront rester cachetées conformément à IS 25.1</w:t>
            </w:r>
            <w:r w:rsidRPr="009A716C">
              <w:rPr>
                <w:rFonts w:hint="eastAsia"/>
                <w:spacing w:val="-2"/>
                <w:lang w:val="fr-FR" w:eastAsia="ja-JP"/>
              </w:rPr>
              <w:t>.</w:t>
            </w:r>
          </w:p>
        </w:tc>
      </w:tr>
      <w:tr w:rsidR="005C09BD" w:rsidRPr="007E084B" w14:paraId="367241C7" w14:textId="77777777" w:rsidTr="00851569">
        <w:trPr>
          <w:jc w:val="center"/>
        </w:trPr>
        <w:tc>
          <w:tcPr>
            <w:tcW w:w="2551" w:type="dxa"/>
          </w:tcPr>
          <w:p w14:paraId="14B98C0A" w14:textId="77777777" w:rsidR="005C09BD" w:rsidRPr="009A716C" w:rsidRDefault="005C09BD" w:rsidP="00542F6F">
            <w:pPr>
              <w:spacing w:before="120" w:after="120"/>
              <w:rPr>
                <w:lang w:val="fr-FR"/>
              </w:rPr>
            </w:pPr>
            <w:bookmarkStart w:id="273" w:name="_Toc438532626"/>
            <w:bookmarkStart w:id="274" w:name="_Toc438532627"/>
            <w:bookmarkEnd w:id="273"/>
            <w:bookmarkEnd w:id="274"/>
          </w:p>
        </w:tc>
        <w:tc>
          <w:tcPr>
            <w:tcW w:w="6803" w:type="dxa"/>
          </w:tcPr>
          <w:p w14:paraId="2D3E0B24" w14:textId="29161B5A" w:rsidR="005C09BD" w:rsidRPr="009A716C" w:rsidRDefault="005C09BD" w:rsidP="00542F6F">
            <w:pPr>
              <w:pStyle w:val="StyleHeader1-ClausesAfter0pt"/>
              <w:tabs>
                <w:tab w:val="left" w:pos="576"/>
              </w:tabs>
              <w:ind w:leftChars="-8" w:left="581" w:hangingChars="250" w:hanging="600"/>
              <w:rPr>
                <w:lang w:val="fr-FR" w:eastAsia="ja-JP"/>
              </w:rPr>
            </w:pPr>
            <w:r w:rsidRPr="009A716C">
              <w:rPr>
                <w:lang w:val="fr-FR"/>
              </w:rPr>
              <w:t>25.5</w:t>
            </w:r>
            <w:r w:rsidRPr="009A716C">
              <w:rPr>
                <w:lang w:val="fr-FR"/>
              </w:rPr>
              <w:tab/>
            </w:r>
            <w:r w:rsidR="00347449" w:rsidRPr="009A716C">
              <w:rPr>
                <w:lang w:val="fr-FR"/>
              </w:rPr>
              <w:t>T</w:t>
            </w:r>
            <w:r w:rsidRPr="009A716C">
              <w:rPr>
                <w:lang w:val="fr-FR"/>
              </w:rPr>
              <w:t>outes les autres enveloppes comprenant les Offres Techniques seront ouvertes l’une après l’autre, annonçant à haute voix :</w:t>
            </w:r>
          </w:p>
          <w:p w14:paraId="403E1DB3" w14:textId="77777777" w:rsidR="005C09BD" w:rsidRPr="009A716C" w:rsidRDefault="005C09BD" w:rsidP="00542F6F">
            <w:pPr>
              <w:pStyle w:val="P3Header1-Clauses"/>
              <w:tabs>
                <w:tab w:val="clear" w:pos="972"/>
                <w:tab w:val="left" w:pos="1006"/>
              </w:tabs>
              <w:ind w:left="1003" w:hanging="425"/>
              <w:rPr>
                <w:szCs w:val="24"/>
                <w:lang w:val="fr-FR"/>
              </w:rPr>
            </w:pPr>
            <w:r w:rsidRPr="009A716C">
              <w:rPr>
                <w:bCs/>
                <w:spacing w:val="-4"/>
                <w:lang w:val="fr-FR"/>
              </w:rPr>
              <w:t>(a)</w:t>
            </w:r>
            <w:r w:rsidRPr="009A716C">
              <w:rPr>
                <w:bCs/>
                <w:spacing w:val="-4"/>
                <w:lang w:val="fr-FR"/>
              </w:rPr>
              <w:tab/>
              <w:t>l</w:t>
            </w:r>
            <w:r w:rsidRPr="009A716C">
              <w:rPr>
                <w:lang w:val="fr-FR"/>
              </w:rPr>
              <w:t>e nom du Soumissionnaire </w:t>
            </w:r>
            <w:r w:rsidRPr="009A716C">
              <w:rPr>
                <w:rFonts w:hint="eastAsia"/>
                <w:szCs w:val="24"/>
                <w:lang w:val="fr-FR"/>
              </w:rPr>
              <w:t>;</w:t>
            </w:r>
          </w:p>
          <w:p w14:paraId="2A0629A8" w14:textId="50241593" w:rsidR="005C09BD" w:rsidRPr="009A716C" w:rsidRDefault="005C09BD" w:rsidP="00542F6F">
            <w:pPr>
              <w:pStyle w:val="P3Header1-Clauses"/>
              <w:tabs>
                <w:tab w:val="clear" w:pos="972"/>
                <w:tab w:val="left" w:pos="1006"/>
              </w:tabs>
              <w:ind w:left="1003" w:hanging="425"/>
              <w:rPr>
                <w:szCs w:val="24"/>
                <w:lang w:val="fr-FR"/>
              </w:rPr>
            </w:pPr>
            <w:r w:rsidRPr="009A716C">
              <w:rPr>
                <w:szCs w:val="24"/>
                <w:lang w:val="fr-FR"/>
              </w:rPr>
              <w:t>(b)</w:t>
            </w:r>
            <w:r w:rsidRPr="009A716C">
              <w:rPr>
                <w:szCs w:val="24"/>
                <w:lang w:val="fr-FR"/>
              </w:rPr>
              <w:tab/>
              <w:t>s</w:t>
            </w:r>
            <w:r w:rsidRPr="009A716C">
              <w:rPr>
                <w:lang w:val="fr-FR"/>
              </w:rPr>
              <w:t xml:space="preserve">i un retrait, une substitution ou une modification a été demandé </w:t>
            </w:r>
            <w:r w:rsidRPr="009A716C">
              <w:rPr>
                <w:rFonts w:hint="eastAsia"/>
                <w:szCs w:val="24"/>
                <w:lang w:val="fr-FR"/>
              </w:rPr>
              <w:t>;</w:t>
            </w:r>
          </w:p>
          <w:p w14:paraId="4978CC66"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(c)</w:t>
            </w:r>
            <w:r w:rsidRPr="009A716C">
              <w:rPr>
                <w:lang w:val="fr-FR"/>
              </w:rPr>
              <w:tab/>
              <w:t>si une offre variante a été proposée sans ouvrir son enveloppe ;</w:t>
            </w:r>
          </w:p>
          <w:p w14:paraId="3A465200" w14:textId="77777777" w:rsidR="005C09BD" w:rsidRPr="009A716C" w:rsidRDefault="005C09BD" w:rsidP="00542F6F">
            <w:pPr>
              <w:pStyle w:val="P3Header1-Clauses"/>
              <w:tabs>
                <w:tab w:val="clear" w:pos="972"/>
                <w:tab w:val="left" w:pos="1006"/>
              </w:tabs>
              <w:ind w:left="1003" w:hanging="425"/>
              <w:rPr>
                <w:szCs w:val="24"/>
                <w:lang w:val="fr-FR"/>
              </w:rPr>
            </w:pPr>
            <w:r w:rsidRPr="009A716C">
              <w:rPr>
                <w:szCs w:val="24"/>
                <w:lang w:val="fr-FR"/>
              </w:rPr>
              <w:t>(d)</w:t>
            </w:r>
            <w:r w:rsidRPr="009A716C">
              <w:rPr>
                <w:szCs w:val="24"/>
                <w:lang w:val="fr-FR"/>
              </w:rPr>
              <w:tab/>
              <w:t>l</w:t>
            </w:r>
            <w:r w:rsidRPr="009A716C">
              <w:rPr>
                <w:lang w:val="fr-FR"/>
              </w:rPr>
              <w:t>a présence ou l’absence de la garantie de soumission ; et</w:t>
            </w:r>
          </w:p>
          <w:p w14:paraId="36C4A7E3" w14:textId="77777777" w:rsidR="005C09BD" w:rsidRPr="009A716C" w:rsidRDefault="005C09BD" w:rsidP="00542F6F">
            <w:pPr>
              <w:pStyle w:val="P3Header1-Clauses"/>
              <w:tabs>
                <w:tab w:val="clear" w:pos="972"/>
                <w:tab w:val="left" w:pos="1006"/>
              </w:tabs>
              <w:ind w:left="1003" w:hanging="425"/>
              <w:rPr>
                <w:szCs w:val="24"/>
                <w:lang w:val="fr-FR"/>
              </w:rPr>
            </w:pPr>
            <w:r w:rsidRPr="009A716C">
              <w:rPr>
                <w:szCs w:val="24"/>
                <w:lang w:val="fr-FR"/>
              </w:rPr>
              <w:t>(e)</w:t>
            </w:r>
            <w:r w:rsidRPr="009A716C">
              <w:rPr>
                <w:szCs w:val="24"/>
                <w:lang w:val="fr-FR"/>
              </w:rPr>
              <w:tab/>
              <w:t>t</w:t>
            </w:r>
            <w:r w:rsidRPr="009A716C">
              <w:rPr>
                <w:lang w:val="fr-FR"/>
              </w:rPr>
              <w:t>out autre détail que le Maître d’ouvrage jugera bon d’annoncer</w:t>
            </w:r>
            <w:r w:rsidRPr="009A716C">
              <w:rPr>
                <w:szCs w:val="24"/>
                <w:lang w:val="fr-FR"/>
              </w:rPr>
              <w:t>.</w:t>
            </w:r>
          </w:p>
          <w:p w14:paraId="316979CC" w14:textId="030A95C8" w:rsidR="005C09BD" w:rsidRPr="009A716C" w:rsidRDefault="005C09BD" w:rsidP="001D43E3">
            <w:pPr>
              <w:pStyle w:val="StyleHeader1-ClausesAfter0pt"/>
              <w:tabs>
                <w:tab w:val="left" w:pos="576"/>
              </w:tabs>
              <w:ind w:left="601" w:hanging="601"/>
              <w:rPr>
                <w:lang w:val="fr-FR"/>
              </w:rPr>
            </w:pPr>
            <w:r w:rsidRPr="009A716C">
              <w:rPr>
                <w:lang w:val="fr-FR"/>
              </w:rPr>
              <w:tab/>
              <w:t>Seul</w:t>
            </w:r>
            <w:r w:rsidR="00FF3D29" w:rsidRPr="009A716C">
              <w:rPr>
                <w:lang w:val="fr-FR"/>
              </w:rPr>
              <w:t>e</w:t>
            </w:r>
            <w:r w:rsidRPr="009A716C">
              <w:rPr>
                <w:lang w:val="fr-FR"/>
              </w:rPr>
              <w:t>s les Offres Techniques annoncées à haute voix à l’ouverture des Offres Techniques seront prises en compte lors de l’évaluation. Le Maître d’ouvrage ne doit ni discuter des mérites d’une offre, ni rejeter une offre (à l’exception des offres hors délai, conformément à IS 23.1).</w:t>
            </w:r>
          </w:p>
        </w:tc>
      </w:tr>
      <w:tr w:rsidR="005C09BD" w:rsidRPr="007E084B" w14:paraId="384C595A" w14:textId="77777777" w:rsidTr="00851569">
        <w:trPr>
          <w:jc w:val="center"/>
        </w:trPr>
        <w:tc>
          <w:tcPr>
            <w:tcW w:w="2551" w:type="dxa"/>
          </w:tcPr>
          <w:p w14:paraId="585251BF" w14:textId="77777777" w:rsidR="005C09BD" w:rsidRPr="009A716C" w:rsidRDefault="005C09BD" w:rsidP="00542F6F">
            <w:pPr>
              <w:spacing w:before="120" w:after="120"/>
              <w:rPr>
                <w:lang w:val="fr-FR"/>
              </w:rPr>
            </w:pPr>
          </w:p>
        </w:tc>
        <w:tc>
          <w:tcPr>
            <w:tcW w:w="6803" w:type="dxa"/>
          </w:tcPr>
          <w:p w14:paraId="69170026" w14:textId="77777777" w:rsidR="005C09BD" w:rsidRPr="009A716C" w:rsidRDefault="005C09BD" w:rsidP="00542F6F">
            <w:pPr>
              <w:pStyle w:val="StyleHeader1-ClausesAfter0pt"/>
              <w:tabs>
                <w:tab w:val="left" w:pos="576"/>
              </w:tabs>
              <w:ind w:left="576" w:hanging="576"/>
              <w:rPr>
                <w:lang w:val="fr-FR"/>
              </w:rPr>
            </w:pPr>
            <w:r w:rsidRPr="009A716C">
              <w:rPr>
                <w:lang w:val="fr-FR"/>
              </w:rPr>
              <w:t>25.6</w:t>
            </w:r>
            <w:r w:rsidRPr="009A716C">
              <w:rPr>
                <w:lang w:val="fr-FR"/>
              </w:rPr>
              <w:tab/>
              <w:t>L</w:t>
            </w:r>
            <w:r w:rsidRPr="009A716C">
              <w:rPr>
                <w:szCs w:val="24"/>
                <w:lang w:val="fr-FR"/>
              </w:rPr>
              <w:t xml:space="preserve">e Maître d’ouvrage établira le procès-verbal de la séance d’ouverture des Offres Techniques, qui comportera au minimum </w:t>
            </w:r>
            <w:r w:rsidRPr="009A716C">
              <w:rPr>
                <w:lang w:val="fr-FR"/>
              </w:rPr>
              <w:t>:</w:t>
            </w:r>
          </w:p>
          <w:p w14:paraId="326DA3FF"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(a)</w:t>
            </w:r>
            <w:r w:rsidRPr="009A716C">
              <w:rPr>
                <w:lang w:val="fr-FR"/>
              </w:rPr>
              <w:tab/>
              <w:t>l</w:t>
            </w:r>
            <w:r w:rsidRPr="009A716C">
              <w:rPr>
                <w:szCs w:val="24"/>
                <w:lang w:val="fr-FR"/>
              </w:rPr>
              <w:t xml:space="preserve">e nom du Soumissionnaire </w:t>
            </w:r>
            <w:r w:rsidRPr="009A716C">
              <w:rPr>
                <w:lang w:val="fr-FR"/>
              </w:rPr>
              <w:t>;</w:t>
            </w:r>
          </w:p>
          <w:p w14:paraId="33394095"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(b)</w:t>
            </w:r>
            <w:r w:rsidRPr="009A716C">
              <w:rPr>
                <w:lang w:val="fr-FR"/>
              </w:rPr>
              <w:tab/>
              <w:t>s</w:t>
            </w:r>
            <w:r w:rsidRPr="009A716C">
              <w:rPr>
                <w:szCs w:val="24"/>
                <w:lang w:val="fr-FR"/>
              </w:rPr>
              <w:t>’il y a retrait, substitution ou modification de l’offre </w:t>
            </w:r>
            <w:r w:rsidRPr="009A716C">
              <w:rPr>
                <w:lang w:val="fr-FR"/>
              </w:rPr>
              <w:t>;</w:t>
            </w:r>
          </w:p>
          <w:p w14:paraId="366F70E4"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(c)</w:t>
            </w:r>
            <w:r w:rsidRPr="009A716C">
              <w:rPr>
                <w:lang w:val="fr-FR"/>
              </w:rPr>
              <w:tab/>
              <w:t>l</w:t>
            </w:r>
            <w:r w:rsidRPr="009A716C">
              <w:rPr>
                <w:szCs w:val="24"/>
                <w:lang w:val="fr-FR"/>
              </w:rPr>
              <w:t>es variantes proposées ; et</w:t>
            </w:r>
          </w:p>
          <w:p w14:paraId="6C4AAFB8" w14:textId="77777777" w:rsidR="005C09BD" w:rsidRPr="009A716C" w:rsidRDefault="005C09BD" w:rsidP="00542F6F">
            <w:pPr>
              <w:pStyle w:val="P3Header1-Clauses"/>
              <w:tabs>
                <w:tab w:val="clear" w:pos="972"/>
                <w:tab w:val="left" w:pos="1006"/>
              </w:tabs>
              <w:ind w:left="1003" w:hanging="425"/>
              <w:rPr>
                <w:lang w:val="fr-FR"/>
              </w:rPr>
            </w:pPr>
            <w:r w:rsidRPr="009A716C">
              <w:rPr>
                <w:lang w:val="fr-FR"/>
              </w:rPr>
              <w:t>(d)</w:t>
            </w:r>
            <w:r w:rsidRPr="009A716C">
              <w:rPr>
                <w:lang w:val="fr-FR"/>
              </w:rPr>
              <w:tab/>
              <w:t>l</w:t>
            </w:r>
            <w:r w:rsidRPr="009A716C">
              <w:rPr>
                <w:szCs w:val="24"/>
                <w:lang w:val="fr-FR"/>
              </w:rPr>
              <w:t>a présence ou l’absence de la garantie de soumission</w:t>
            </w:r>
            <w:r w:rsidRPr="009A716C">
              <w:rPr>
                <w:lang w:val="fr-FR"/>
              </w:rPr>
              <w:t>.</w:t>
            </w:r>
          </w:p>
          <w:p w14:paraId="08441E55" w14:textId="77777777" w:rsidR="005C09BD" w:rsidRPr="009A716C" w:rsidRDefault="005C09BD" w:rsidP="005C09BD">
            <w:pPr>
              <w:pStyle w:val="StyleHeader1-ClausesAfter0pt"/>
              <w:tabs>
                <w:tab w:val="left" w:pos="576"/>
              </w:tabs>
              <w:ind w:leftChars="-8" w:left="581" w:hangingChars="250" w:hanging="600"/>
              <w:rPr>
                <w:lang w:val="fr-FR"/>
              </w:rPr>
            </w:pPr>
            <w:r w:rsidRPr="009A716C">
              <w:rPr>
                <w:lang w:val="fr-FR"/>
              </w:rPr>
              <w:tab/>
              <w:t>I</w:t>
            </w:r>
            <w:r w:rsidRPr="009A716C">
              <w:rPr>
                <w:szCs w:val="24"/>
                <w:lang w:val="fr-FR"/>
              </w:rPr>
              <w:t>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r w:rsidRPr="009A716C">
              <w:rPr>
                <w:lang w:val="fr-FR"/>
              </w:rPr>
              <w:t>.</w:t>
            </w:r>
          </w:p>
        </w:tc>
      </w:tr>
      <w:tr w:rsidR="005C09BD" w:rsidRPr="007E084B" w14:paraId="080F8B7E" w14:textId="77777777" w:rsidTr="00851569">
        <w:trPr>
          <w:jc w:val="center"/>
        </w:trPr>
        <w:tc>
          <w:tcPr>
            <w:tcW w:w="2551" w:type="dxa"/>
          </w:tcPr>
          <w:p w14:paraId="640CAD8E" w14:textId="77777777" w:rsidR="005C09BD" w:rsidRPr="009A716C" w:rsidRDefault="005C09BD" w:rsidP="00542F6F">
            <w:pPr>
              <w:spacing w:before="120" w:after="120"/>
              <w:rPr>
                <w:lang w:val="fr-FR"/>
              </w:rPr>
            </w:pPr>
          </w:p>
        </w:tc>
        <w:tc>
          <w:tcPr>
            <w:tcW w:w="6803" w:type="dxa"/>
          </w:tcPr>
          <w:p w14:paraId="556B14F3" w14:textId="1C13C887" w:rsidR="005C09BD" w:rsidRPr="009A716C" w:rsidRDefault="00262874" w:rsidP="00456BD7">
            <w:pPr>
              <w:pStyle w:val="StyleHeader1-ClausesAfter0pt"/>
              <w:tabs>
                <w:tab w:val="left" w:pos="576"/>
              </w:tabs>
              <w:ind w:left="576" w:hanging="576"/>
              <w:rPr>
                <w:lang w:val="fr-FR"/>
              </w:rPr>
            </w:pPr>
            <w:r w:rsidRPr="009A716C">
              <w:rPr>
                <w:lang w:val="fr-FR"/>
              </w:rPr>
              <w:t>25.7</w:t>
            </w:r>
            <w:r w:rsidRPr="009A716C">
              <w:rPr>
                <w:lang w:val="fr-FR"/>
              </w:rPr>
              <w:tab/>
            </w:r>
            <w:r w:rsidR="00456BD7" w:rsidRPr="009A716C">
              <w:rPr>
                <w:rFonts w:eastAsia="ＭＳ Ｐゴシック"/>
                <w:szCs w:val="24"/>
                <w:lang w:val="fr-FR"/>
              </w:rPr>
              <w:t>À</w:t>
            </w:r>
            <w:r w:rsidR="00456BD7" w:rsidRPr="009A716C">
              <w:rPr>
                <w:szCs w:val="24"/>
                <w:lang w:val="fr-FR"/>
              </w:rPr>
              <w:t xml:space="preserve"> </w:t>
            </w:r>
            <w:r w:rsidR="005C09BD" w:rsidRPr="009A716C">
              <w:rPr>
                <w:szCs w:val="24"/>
                <w:lang w:val="fr-FR"/>
              </w:rPr>
              <w:t>l’</w:t>
            </w:r>
            <w:r w:rsidR="005C09BD" w:rsidRPr="009A716C">
              <w:rPr>
                <w:lang w:val="fr-FR"/>
              </w:rPr>
              <w:t>issue</w:t>
            </w:r>
            <w:r w:rsidR="005C09BD" w:rsidRPr="009A716C">
              <w:rPr>
                <w:szCs w:val="24"/>
                <w:lang w:val="fr-FR"/>
              </w:rPr>
              <w:t xml:space="preserve"> de l’évaluation des Offres Techniques, le Maître d’ouvrage invitera les Soumissionnaires dont l’Offre Technique aura été jugée </w:t>
            </w:r>
            <w:r w:rsidR="005C09BD" w:rsidRPr="009A716C">
              <w:rPr>
                <w:lang w:val="fr-FR"/>
              </w:rPr>
              <w:t>substantiellement</w:t>
            </w:r>
            <w:r w:rsidR="005C09BD" w:rsidRPr="009A716C">
              <w:rPr>
                <w:szCs w:val="24"/>
                <w:lang w:val="fr-FR"/>
              </w:rPr>
              <w:t xml:space="preserve"> conforme et qui auront été jugés qualifiés pour exécuter le Marché à participer à l’ouverture des Offres Financières. La date, l’heure et le lieu de l’ouverture des Offres Financières seront annoncés par écrit par le Maître d’ouvrage. La date d’ouverture devra être fixée de telle sorte que les Soumissionnaires puissent disposer de suffisamment de temps pour s’organiser afin de participer à l’ouverture des Offres Financières</w:t>
            </w:r>
            <w:r w:rsidR="005C09BD" w:rsidRPr="009A716C">
              <w:rPr>
                <w:rFonts w:hint="eastAsia"/>
                <w:lang w:val="fr-FR" w:eastAsia="ja-JP"/>
              </w:rPr>
              <w:t>.</w:t>
            </w:r>
          </w:p>
        </w:tc>
      </w:tr>
      <w:tr w:rsidR="005C09BD" w:rsidRPr="007E084B" w14:paraId="4DF66D4F" w14:textId="77777777" w:rsidTr="00851569">
        <w:trPr>
          <w:jc w:val="center"/>
        </w:trPr>
        <w:tc>
          <w:tcPr>
            <w:tcW w:w="2551" w:type="dxa"/>
          </w:tcPr>
          <w:p w14:paraId="576712C0" w14:textId="77777777" w:rsidR="005C09BD" w:rsidRPr="009A716C" w:rsidRDefault="005C09BD" w:rsidP="00542F6F">
            <w:pPr>
              <w:spacing w:before="120" w:after="120"/>
              <w:rPr>
                <w:lang w:val="fr-FR"/>
              </w:rPr>
            </w:pPr>
          </w:p>
        </w:tc>
        <w:tc>
          <w:tcPr>
            <w:tcW w:w="6803" w:type="dxa"/>
          </w:tcPr>
          <w:p w14:paraId="28472F83" w14:textId="77777777" w:rsidR="005C09BD" w:rsidRPr="009A716C" w:rsidRDefault="005C09BD" w:rsidP="00542F6F">
            <w:pPr>
              <w:pStyle w:val="StyleHeader1-ClausesAfter0pt"/>
              <w:tabs>
                <w:tab w:val="left" w:pos="576"/>
              </w:tabs>
              <w:ind w:left="576" w:hanging="576"/>
              <w:rPr>
                <w:lang w:val="fr-FR"/>
              </w:rPr>
            </w:pPr>
            <w:r w:rsidRPr="009A716C">
              <w:rPr>
                <w:lang w:val="fr-FR"/>
              </w:rPr>
              <w:t>25.8</w:t>
            </w:r>
            <w:r w:rsidRPr="009A716C">
              <w:rPr>
                <w:lang w:val="fr-FR"/>
              </w:rPr>
              <w:tab/>
              <w:t>Le Maître d’ouvrage notifiera par écrit</w:t>
            </w:r>
            <w:r w:rsidRPr="009A716C">
              <w:rPr>
                <w:szCs w:val="24"/>
                <w:lang w:val="fr-FR"/>
              </w:rPr>
              <w:t xml:space="preserve"> aux Soumissionnaires dont l’Offre Technique aura été jugée non </w:t>
            </w:r>
            <w:r w:rsidRPr="009A716C">
              <w:rPr>
                <w:lang w:val="fr-FR"/>
              </w:rPr>
              <w:t>substantiellement</w:t>
            </w:r>
            <w:r w:rsidRPr="009A716C">
              <w:rPr>
                <w:szCs w:val="24"/>
                <w:lang w:val="fr-FR"/>
              </w:rPr>
              <w:t xml:space="preserve"> conforme aux exigences du Dossier d’appel d’offres le rejet de leur offre et/ou qui ont été déclarés comme étant disqualifiés pour l’attribution, et retournera leur Offre Financière cachetée ainsi que leur garantie de soumission</w:t>
            </w:r>
            <w:r w:rsidRPr="009A716C">
              <w:rPr>
                <w:lang w:val="fr-FR"/>
              </w:rPr>
              <w:t>.</w:t>
            </w:r>
          </w:p>
        </w:tc>
      </w:tr>
      <w:tr w:rsidR="005C09BD" w:rsidRPr="007E084B" w14:paraId="562B7A21" w14:textId="77777777" w:rsidTr="00851569">
        <w:trPr>
          <w:jc w:val="center"/>
        </w:trPr>
        <w:tc>
          <w:tcPr>
            <w:tcW w:w="2551" w:type="dxa"/>
          </w:tcPr>
          <w:p w14:paraId="01CC5CCD" w14:textId="77777777" w:rsidR="005C09BD" w:rsidRPr="009A716C" w:rsidRDefault="005C09BD" w:rsidP="00542F6F">
            <w:pPr>
              <w:spacing w:before="120" w:after="120"/>
              <w:rPr>
                <w:lang w:val="fr-FR"/>
              </w:rPr>
            </w:pPr>
          </w:p>
        </w:tc>
        <w:tc>
          <w:tcPr>
            <w:tcW w:w="6803" w:type="dxa"/>
          </w:tcPr>
          <w:p w14:paraId="1810C392" w14:textId="77777777" w:rsidR="005C09BD" w:rsidRPr="009A716C" w:rsidRDefault="005C09BD" w:rsidP="00542F6F">
            <w:pPr>
              <w:pStyle w:val="StyleHeader1-ClausesAfter0pt"/>
              <w:tabs>
                <w:tab w:val="left" w:pos="576"/>
              </w:tabs>
              <w:ind w:left="576" w:hanging="576"/>
              <w:rPr>
                <w:lang w:val="fr-FR"/>
              </w:rPr>
            </w:pPr>
            <w:r w:rsidRPr="009A716C">
              <w:rPr>
                <w:lang w:val="fr-FR"/>
              </w:rPr>
              <w:t>25.9</w:t>
            </w:r>
            <w:r w:rsidRPr="009A716C">
              <w:rPr>
                <w:lang w:val="fr-FR"/>
              </w:rPr>
              <w:tab/>
              <w:t>L</w:t>
            </w:r>
            <w:r w:rsidRPr="009A716C">
              <w:rPr>
                <w:szCs w:val="24"/>
                <w:lang w:val="fr-FR"/>
              </w:rPr>
              <w:t xml:space="preserve">e Maître d’ouvrage procèdera à l’ouverture des Offres Financières de tous les Soumissionnaires dont l’Offre Technique aura été jugée </w:t>
            </w:r>
            <w:r w:rsidRPr="009A716C">
              <w:rPr>
                <w:lang w:val="fr-FR"/>
              </w:rPr>
              <w:t>substantiellement</w:t>
            </w:r>
            <w:r w:rsidRPr="009A716C">
              <w:rPr>
                <w:szCs w:val="24"/>
                <w:lang w:val="fr-FR"/>
              </w:rPr>
              <w:t xml:space="preserve"> conforme et qui ont été déclarés comme étant qualifiés pour l’attribution, en présence des représentants des Soumissionnaires qui souhaitent y assister, à la date, à l’heure et à l’adresse spécifiées par le Maître d’ouvrage. Il sera demandé aux représentants des Soumissionnaires présents de signer un registre pour témoigner de leur présence</w:t>
            </w:r>
            <w:r w:rsidRPr="009A716C">
              <w:rPr>
                <w:lang w:val="fr-FR"/>
              </w:rPr>
              <w:t>.</w:t>
            </w:r>
          </w:p>
        </w:tc>
      </w:tr>
      <w:tr w:rsidR="005C09BD" w:rsidRPr="007E084B" w14:paraId="51A7A594" w14:textId="77777777" w:rsidTr="00851569">
        <w:trPr>
          <w:jc w:val="center"/>
        </w:trPr>
        <w:tc>
          <w:tcPr>
            <w:tcW w:w="2551" w:type="dxa"/>
          </w:tcPr>
          <w:p w14:paraId="5CF91668" w14:textId="77777777" w:rsidR="005C09BD" w:rsidRPr="009A716C" w:rsidRDefault="005C09BD" w:rsidP="00542F6F">
            <w:pPr>
              <w:spacing w:before="120" w:after="120"/>
              <w:rPr>
                <w:lang w:val="fr-FR"/>
              </w:rPr>
            </w:pPr>
          </w:p>
        </w:tc>
        <w:tc>
          <w:tcPr>
            <w:tcW w:w="6803" w:type="dxa"/>
          </w:tcPr>
          <w:p w14:paraId="5ADD8C7D" w14:textId="770DC848" w:rsidR="005C09BD" w:rsidRPr="009A716C" w:rsidRDefault="005C09BD" w:rsidP="00542F6F">
            <w:pPr>
              <w:pStyle w:val="StyleHeader1-ClausesAfter0pt"/>
              <w:tabs>
                <w:tab w:val="left" w:pos="576"/>
              </w:tabs>
              <w:ind w:left="576" w:hanging="576"/>
              <w:rPr>
                <w:szCs w:val="24"/>
                <w:lang w:val="fr-FR"/>
              </w:rPr>
            </w:pPr>
            <w:r w:rsidRPr="009A716C">
              <w:rPr>
                <w:lang w:val="fr-FR"/>
              </w:rPr>
              <w:t>25.10</w:t>
            </w:r>
            <w:r w:rsidRPr="009A716C">
              <w:rPr>
                <w:lang w:val="fr-FR"/>
              </w:rPr>
              <w:tab/>
              <w:t>Toutes les enveloppes contenant les Offres Financières seront ouvertes l’une après l’autre, annonçant à haute voix</w:t>
            </w:r>
            <w:r w:rsidRPr="009A716C">
              <w:rPr>
                <w:szCs w:val="24"/>
                <w:lang w:val="fr-FR"/>
              </w:rPr>
              <w:t> :</w:t>
            </w:r>
          </w:p>
          <w:p w14:paraId="00638928" w14:textId="77777777" w:rsidR="005C09BD" w:rsidRPr="009A716C" w:rsidRDefault="005C09BD" w:rsidP="00542F6F">
            <w:pPr>
              <w:pStyle w:val="StyleHeader1-ClausesAfter0pt"/>
              <w:tabs>
                <w:tab w:val="left" w:pos="1006"/>
              </w:tabs>
              <w:ind w:left="1006" w:hanging="425"/>
              <w:rPr>
                <w:szCs w:val="24"/>
                <w:lang w:val="fr-FR"/>
              </w:rPr>
            </w:pPr>
            <w:r w:rsidRPr="009A716C">
              <w:rPr>
                <w:szCs w:val="24"/>
                <w:lang w:val="fr-FR"/>
              </w:rPr>
              <w:t>(a)</w:t>
            </w:r>
            <w:r w:rsidRPr="009A716C">
              <w:rPr>
                <w:szCs w:val="24"/>
                <w:lang w:val="fr-FR"/>
              </w:rPr>
              <w:tab/>
              <w:t>l</w:t>
            </w:r>
            <w:r w:rsidRPr="009A716C">
              <w:rPr>
                <w:lang w:val="fr-FR"/>
              </w:rPr>
              <w:t xml:space="preserve">e nom du Soumissionnaire </w:t>
            </w:r>
            <w:r w:rsidRPr="009A716C">
              <w:rPr>
                <w:szCs w:val="24"/>
                <w:lang w:val="fr-FR"/>
              </w:rPr>
              <w:t>;</w:t>
            </w:r>
          </w:p>
          <w:p w14:paraId="05916CAC" w14:textId="135C85FE" w:rsidR="005C09BD" w:rsidRPr="009A716C" w:rsidRDefault="005C09BD" w:rsidP="00B95D94">
            <w:pPr>
              <w:pStyle w:val="StyleHeader1-ClausesAfter0pt"/>
              <w:tabs>
                <w:tab w:val="left" w:pos="1006"/>
              </w:tabs>
              <w:ind w:left="1006" w:hanging="425"/>
              <w:rPr>
                <w:szCs w:val="24"/>
                <w:lang w:val="fr-FR"/>
              </w:rPr>
            </w:pPr>
            <w:r w:rsidRPr="009A716C">
              <w:rPr>
                <w:szCs w:val="24"/>
                <w:lang w:val="fr-FR"/>
              </w:rPr>
              <w:t>(b)</w:t>
            </w:r>
            <w:r w:rsidRPr="009A716C">
              <w:rPr>
                <w:szCs w:val="24"/>
                <w:lang w:val="fr-FR"/>
              </w:rPr>
              <w:tab/>
              <w:t>s</w:t>
            </w:r>
            <w:r w:rsidRPr="009A716C">
              <w:rPr>
                <w:lang w:val="fr-FR"/>
              </w:rPr>
              <w:t xml:space="preserve">i un retrait, une substitution ou une modification a été demandé </w:t>
            </w:r>
            <w:r w:rsidRPr="009A716C">
              <w:rPr>
                <w:szCs w:val="24"/>
                <w:lang w:val="fr-FR"/>
              </w:rPr>
              <w:t>;</w:t>
            </w:r>
          </w:p>
          <w:p w14:paraId="3702AB3F" w14:textId="114B8B21" w:rsidR="005C09BD" w:rsidRPr="009A716C" w:rsidRDefault="005C09BD" w:rsidP="00542F6F">
            <w:pPr>
              <w:pStyle w:val="StyleHeader1-ClausesAfter0pt"/>
              <w:tabs>
                <w:tab w:val="left" w:pos="1006"/>
              </w:tabs>
              <w:ind w:left="1003" w:hanging="425"/>
              <w:rPr>
                <w:szCs w:val="24"/>
                <w:lang w:val="fr-FR"/>
              </w:rPr>
            </w:pPr>
            <w:r w:rsidRPr="009A716C">
              <w:rPr>
                <w:szCs w:val="24"/>
                <w:lang w:val="fr-FR"/>
              </w:rPr>
              <w:t>(c)</w:t>
            </w:r>
            <w:r w:rsidRPr="009A716C">
              <w:rPr>
                <w:szCs w:val="24"/>
                <w:lang w:val="fr-FR"/>
              </w:rPr>
              <w:tab/>
              <w:t>l</w:t>
            </w:r>
            <w:r w:rsidRPr="009A716C">
              <w:rPr>
                <w:lang w:val="fr-FR"/>
              </w:rPr>
              <w:t>e Montant de l’offre, y compris les rabais et variantes, et dans le cas d’un appel d’offre</w:t>
            </w:r>
            <w:r w:rsidR="00C4486D" w:rsidRPr="009A716C">
              <w:rPr>
                <w:lang w:val="fr-FR"/>
              </w:rPr>
              <w:t>s</w:t>
            </w:r>
            <w:r w:rsidRPr="009A716C">
              <w:rPr>
                <w:lang w:val="fr-FR"/>
              </w:rPr>
              <w:t xml:space="preserve"> lancé pour des lots multiples, le montant de chaque lot ainsi que la somme des montants de tous les lots, y compris les rabais ; e</w:t>
            </w:r>
            <w:r w:rsidRPr="009A716C">
              <w:rPr>
                <w:szCs w:val="24"/>
                <w:lang w:val="fr-FR"/>
              </w:rPr>
              <w:t>t</w:t>
            </w:r>
            <w:r w:rsidRPr="009A716C" w:rsidDel="00A85C10">
              <w:rPr>
                <w:szCs w:val="24"/>
                <w:lang w:val="fr-FR"/>
              </w:rPr>
              <w:t xml:space="preserve"> </w:t>
            </w:r>
          </w:p>
          <w:p w14:paraId="7C7070E7" w14:textId="77777777" w:rsidR="005C09BD" w:rsidRPr="009A716C" w:rsidRDefault="005C09BD" w:rsidP="00542F6F">
            <w:pPr>
              <w:pStyle w:val="StyleHeader1-ClausesAfter0pt"/>
              <w:tabs>
                <w:tab w:val="left" w:pos="1006"/>
              </w:tabs>
              <w:ind w:left="1003" w:hanging="425"/>
              <w:rPr>
                <w:lang w:val="fr-FR"/>
              </w:rPr>
            </w:pPr>
            <w:r w:rsidRPr="009A716C">
              <w:rPr>
                <w:szCs w:val="24"/>
                <w:lang w:val="fr-FR"/>
              </w:rPr>
              <w:t>(d)</w:t>
            </w:r>
            <w:r w:rsidRPr="009A716C">
              <w:rPr>
                <w:szCs w:val="24"/>
                <w:lang w:val="fr-FR"/>
              </w:rPr>
              <w:tab/>
              <w:t>t</w:t>
            </w:r>
            <w:r w:rsidRPr="009A716C">
              <w:rPr>
                <w:lang w:val="fr-FR"/>
              </w:rPr>
              <w:t>out autre détail que le Maître d’ouvrage jugera bon d’annoncer.</w:t>
            </w:r>
          </w:p>
          <w:p w14:paraId="00A83FE3" w14:textId="3CE59E39" w:rsidR="005C09BD" w:rsidRPr="009A716C" w:rsidRDefault="005C09BD" w:rsidP="0077594F">
            <w:pPr>
              <w:pStyle w:val="StyleHeader1-ClausesAfter0pt"/>
              <w:tabs>
                <w:tab w:val="left" w:pos="576"/>
              </w:tabs>
              <w:ind w:left="576" w:hanging="576"/>
              <w:rPr>
                <w:lang w:val="fr-FR"/>
              </w:rPr>
            </w:pPr>
            <w:r w:rsidRPr="009A716C">
              <w:rPr>
                <w:lang w:val="fr-FR"/>
              </w:rPr>
              <w:tab/>
              <w:t>S</w:t>
            </w:r>
            <w:r w:rsidRPr="009A716C">
              <w:rPr>
                <w:szCs w:val="24"/>
                <w:lang w:val="fr-FR"/>
              </w:rPr>
              <w:t>eul</w:t>
            </w:r>
            <w:r w:rsidR="0077594F" w:rsidRPr="009A716C">
              <w:rPr>
                <w:szCs w:val="24"/>
                <w:lang w:val="fr-FR"/>
              </w:rPr>
              <w:t>e</w:t>
            </w:r>
            <w:r w:rsidRPr="009A716C">
              <w:rPr>
                <w:szCs w:val="24"/>
                <w:lang w:val="fr-FR"/>
              </w:rPr>
              <w:t xml:space="preserve">s les Offres Financières et les rabais annoncés à haute voix et enregistrés lors de l’ouverture des Offres Financières seront pris en compte aux fins de l’évaluation. </w:t>
            </w:r>
            <w:r w:rsidRPr="009A716C">
              <w:rPr>
                <w:lang w:val="fr-FR"/>
              </w:rPr>
              <w:t>Le Maître d’ouvrage ne doit ni discuter des mérites d’une Offre Financière, ni rejeter une Offre Financière</w:t>
            </w:r>
            <w:r w:rsidRPr="009A716C">
              <w:rPr>
                <w:szCs w:val="24"/>
                <w:lang w:val="fr-FR"/>
              </w:rPr>
              <w:t xml:space="preserve"> à l’ouverture des Offres Financières</w:t>
            </w:r>
            <w:r w:rsidRPr="009A716C">
              <w:rPr>
                <w:lang w:val="fr-FR"/>
              </w:rPr>
              <w:t>.</w:t>
            </w:r>
          </w:p>
        </w:tc>
      </w:tr>
      <w:tr w:rsidR="005C09BD" w:rsidRPr="007E084B" w14:paraId="19ED472C" w14:textId="77777777" w:rsidTr="00851569">
        <w:trPr>
          <w:jc w:val="center"/>
        </w:trPr>
        <w:tc>
          <w:tcPr>
            <w:tcW w:w="2551" w:type="dxa"/>
          </w:tcPr>
          <w:p w14:paraId="27880EDD" w14:textId="77777777" w:rsidR="005C09BD" w:rsidRPr="009A716C" w:rsidRDefault="005C09BD" w:rsidP="00542F6F">
            <w:pPr>
              <w:spacing w:before="120" w:after="120"/>
              <w:rPr>
                <w:lang w:val="fr-FR"/>
              </w:rPr>
            </w:pPr>
          </w:p>
        </w:tc>
        <w:tc>
          <w:tcPr>
            <w:tcW w:w="6803" w:type="dxa"/>
          </w:tcPr>
          <w:p w14:paraId="29AEE909" w14:textId="77777777" w:rsidR="005C09BD" w:rsidRPr="009A716C" w:rsidRDefault="005C09BD" w:rsidP="00542F6F">
            <w:pPr>
              <w:pStyle w:val="StyleHeader1-ClausesAfter0pt"/>
              <w:tabs>
                <w:tab w:val="left" w:pos="576"/>
              </w:tabs>
              <w:ind w:left="576" w:hanging="576"/>
              <w:rPr>
                <w:lang w:val="fr-FR"/>
              </w:rPr>
            </w:pPr>
            <w:r w:rsidRPr="009A716C">
              <w:rPr>
                <w:lang w:val="fr-FR"/>
              </w:rPr>
              <w:t>25.11</w:t>
            </w:r>
            <w:r w:rsidRPr="009A716C">
              <w:rPr>
                <w:lang w:val="fr-FR"/>
              </w:rPr>
              <w:tab/>
              <w:t>L</w:t>
            </w:r>
            <w:r w:rsidRPr="009A716C">
              <w:rPr>
                <w:szCs w:val="24"/>
                <w:lang w:val="fr-FR"/>
              </w:rPr>
              <w:t>e Maître d’ouvrage établira un procès-verbal de la séance d’ouverture des Offres Financières, qui comportera au minimum</w:t>
            </w:r>
            <w:r w:rsidRPr="009A716C">
              <w:rPr>
                <w:lang w:val="fr-FR"/>
              </w:rPr>
              <w:t xml:space="preserve"> : </w:t>
            </w:r>
          </w:p>
          <w:p w14:paraId="362ED350" w14:textId="77777777" w:rsidR="005C09BD" w:rsidRPr="009A716C" w:rsidRDefault="005C09BD" w:rsidP="00542F6F">
            <w:pPr>
              <w:pStyle w:val="StyleHeader1-ClausesAfter0pt"/>
              <w:tabs>
                <w:tab w:val="left" w:pos="1006"/>
              </w:tabs>
              <w:ind w:left="1006" w:hanging="425"/>
              <w:rPr>
                <w:lang w:val="fr-FR"/>
              </w:rPr>
            </w:pPr>
            <w:r w:rsidRPr="009A716C">
              <w:rPr>
                <w:lang w:val="fr-FR"/>
              </w:rPr>
              <w:t>(a)</w:t>
            </w:r>
            <w:r w:rsidRPr="009A716C">
              <w:rPr>
                <w:lang w:val="fr-FR"/>
              </w:rPr>
              <w:tab/>
              <w:t>l</w:t>
            </w:r>
            <w:r w:rsidRPr="009A716C">
              <w:rPr>
                <w:szCs w:val="24"/>
                <w:lang w:val="fr-FR"/>
              </w:rPr>
              <w:t>e nom du Soumissionnaire ; et</w:t>
            </w:r>
          </w:p>
          <w:p w14:paraId="3D6D841F" w14:textId="1A2520A5" w:rsidR="005C09BD" w:rsidRPr="009A716C" w:rsidRDefault="005C09BD" w:rsidP="00542F6F">
            <w:pPr>
              <w:pStyle w:val="StyleHeader1-ClausesAfter0pt"/>
              <w:tabs>
                <w:tab w:val="left" w:pos="576"/>
              </w:tabs>
              <w:ind w:left="1003" w:hanging="427"/>
              <w:rPr>
                <w:lang w:val="fr-FR"/>
              </w:rPr>
            </w:pPr>
            <w:r w:rsidRPr="009A716C">
              <w:rPr>
                <w:lang w:val="fr-FR"/>
              </w:rPr>
              <w:t>(b)</w:t>
            </w:r>
            <w:r w:rsidRPr="009A716C">
              <w:rPr>
                <w:lang w:val="fr-FR"/>
              </w:rPr>
              <w:tab/>
              <w:t>l</w:t>
            </w:r>
            <w:r w:rsidRPr="009A716C">
              <w:rPr>
                <w:szCs w:val="24"/>
                <w:lang w:val="fr-FR"/>
              </w:rPr>
              <w:t>e Montant de l’offre, y compris les rabais et variantes, et dans le cas d’un appel d’offre</w:t>
            </w:r>
            <w:r w:rsidR="00C4486D" w:rsidRPr="009A716C">
              <w:rPr>
                <w:szCs w:val="24"/>
                <w:lang w:val="fr-FR"/>
              </w:rPr>
              <w:t>s</w:t>
            </w:r>
            <w:r w:rsidRPr="009A716C">
              <w:rPr>
                <w:szCs w:val="24"/>
                <w:lang w:val="fr-FR"/>
              </w:rPr>
              <w:t xml:space="preserve"> lancé pour des lots multiples, le montant de chaque lot ainsi que la somme des montants de tous les lots, y compris les rabais</w:t>
            </w:r>
            <w:r w:rsidRPr="009A716C">
              <w:rPr>
                <w:lang w:val="fr-FR"/>
              </w:rPr>
              <w:t>.</w:t>
            </w:r>
          </w:p>
          <w:p w14:paraId="2D726DDB" w14:textId="77777777" w:rsidR="005C09BD" w:rsidRPr="009A716C" w:rsidRDefault="005C09BD" w:rsidP="00542F6F">
            <w:pPr>
              <w:pStyle w:val="StyleHeader1-ClausesAfter0pt"/>
              <w:tabs>
                <w:tab w:val="left" w:pos="576"/>
              </w:tabs>
              <w:ind w:left="578" w:hanging="2"/>
              <w:rPr>
                <w:lang w:val="fr-FR"/>
              </w:rPr>
            </w:pPr>
            <w:r w:rsidRPr="009A716C">
              <w:rPr>
                <w:lang w:val="fr-FR"/>
              </w:rPr>
              <w:t>I</w:t>
            </w:r>
            <w:r w:rsidRPr="009A716C">
              <w:rPr>
                <w:szCs w:val="24"/>
                <w:lang w:val="fr-FR"/>
              </w:rPr>
              <w:t>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r w:rsidRPr="009A716C">
              <w:rPr>
                <w:lang w:val="fr-FR"/>
              </w:rPr>
              <w:t>.</w:t>
            </w:r>
          </w:p>
        </w:tc>
      </w:tr>
      <w:tr w:rsidR="005C09BD" w:rsidRPr="007E084B" w14:paraId="5758D918" w14:textId="77777777" w:rsidTr="00851569">
        <w:trPr>
          <w:jc w:val="center"/>
        </w:trPr>
        <w:tc>
          <w:tcPr>
            <w:tcW w:w="2551" w:type="dxa"/>
          </w:tcPr>
          <w:p w14:paraId="3ED029F1" w14:textId="77777777" w:rsidR="005C09BD" w:rsidRPr="009A716C" w:rsidRDefault="005C09BD" w:rsidP="00542F6F">
            <w:pPr>
              <w:spacing w:before="120" w:after="120"/>
              <w:rPr>
                <w:lang w:val="fr-FR"/>
              </w:rPr>
            </w:pPr>
          </w:p>
        </w:tc>
        <w:tc>
          <w:tcPr>
            <w:tcW w:w="6803" w:type="dxa"/>
          </w:tcPr>
          <w:p w14:paraId="52E5DCEA" w14:textId="1DAB0F11" w:rsidR="005C09BD" w:rsidRPr="009A716C" w:rsidRDefault="005C09BD" w:rsidP="00542F6F">
            <w:pPr>
              <w:pStyle w:val="Section1Header1"/>
              <w:rPr>
                <w:lang w:val="fr-FR" w:eastAsia="ja-JP"/>
              </w:rPr>
            </w:pPr>
            <w:bookmarkStart w:id="275" w:name="_Toc438438850"/>
            <w:bookmarkStart w:id="276" w:name="_Toc438532629"/>
            <w:bookmarkStart w:id="277" w:name="_Toc438733994"/>
            <w:bookmarkStart w:id="278" w:name="_Toc438962076"/>
            <w:bookmarkStart w:id="279" w:name="_Toc461939620"/>
            <w:bookmarkStart w:id="280" w:name="_Toc100032317"/>
            <w:bookmarkStart w:id="281" w:name="_Toc164491532"/>
            <w:bookmarkStart w:id="282" w:name="_Toc112173924"/>
            <w:r w:rsidRPr="009A716C">
              <w:rPr>
                <w:lang w:val="fr-FR"/>
              </w:rPr>
              <w:t>E.  Évaluation et comparaison des offres</w:t>
            </w:r>
            <w:bookmarkEnd w:id="275"/>
            <w:bookmarkEnd w:id="276"/>
            <w:bookmarkEnd w:id="277"/>
            <w:bookmarkEnd w:id="278"/>
            <w:bookmarkEnd w:id="279"/>
            <w:bookmarkEnd w:id="280"/>
            <w:bookmarkEnd w:id="281"/>
            <w:bookmarkEnd w:id="282"/>
          </w:p>
        </w:tc>
      </w:tr>
      <w:tr w:rsidR="005C09BD" w:rsidRPr="007E084B" w14:paraId="14C64215" w14:textId="77777777" w:rsidTr="00851569">
        <w:trPr>
          <w:jc w:val="center"/>
        </w:trPr>
        <w:tc>
          <w:tcPr>
            <w:tcW w:w="2551" w:type="dxa"/>
          </w:tcPr>
          <w:p w14:paraId="068D50A1" w14:textId="5F28EAA6" w:rsidR="005C09BD" w:rsidRPr="009A716C" w:rsidRDefault="005C09BD" w:rsidP="005C09BD">
            <w:pPr>
              <w:pStyle w:val="Section1Header2"/>
              <w:tabs>
                <w:tab w:val="clear" w:pos="720"/>
              </w:tabs>
              <w:ind w:left="342"/>
              <w:rPr>
                <w:lang w:val="en-GB"/>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100032318"/>
            <w:bookmarkStart w:id="290" w:name="_Toc112173925"/>
            <w:bookmarkEnd w:id="283"/>
            <w:r w:rsidRPr="009A716C">
              <w:rPr>
                <w:lang w:val="en-GB"/>
              </w:rPr>
              <w:t>C</w:t>
            </w:r>
            <w:r w:rsidRPr="009A716C">
              <w:rPr>
                <w:lang w:val="fr-FR"/>
              </w:rPr>
              <w:t>onfidentialité</w:t>
            </w:r>
            <w:bookmarkEnd w:id="284"/>
            <w:bookmarkEnd w:id="285"/>
            <w:bookmarkEnd w:id="286"/>
            <w:bookmarkEnd w:id="287"/>
            <w:bookmarkEnd w:id="288"/>
            <w:bookmarkEnd w:id="289"/>
            <w:bookmarkEnd w:id="290"/>
          </w:p>
        </w:tc>
        <w:tc>
          <w:tcPr>
            <w:tcW w:w="6803" w:type="dxa"/>
          </w:tcPr>
          <w:p w14:paraId="765ADAF8" w14:textId="77777777" w:rsidR="005C09BD" w:rsidRPr="009A716C" w:rsidRDefault="005C09BD" w:rsidP="00542F6F">
            <w:pPr>
              <w:pStyle w:val="StyleHeader1-ClausesAfter0pt"/>
              <w:tabs>
                <w:tab w:val="left" w:pos="576"/>
              </w:tabs>
              <w:spacing w:after="0"/>
              <w:ind w:left="576" w:hanging="576"/>
              <w:rPr>
                <w:lang w:val="fr-FR"/>
              </w:rPr>
            </w:pPr>
            <w:r w:rsidRPr="009A716C">
              <w:rPr>
                <w:lang w:val="fr-FR"/>
              </w:rPr>
              <w:t>26.1</w:t>
            </w:r>
            <w:r w:rsidRPr="009A716C">
              <w:rPr>
                <w:lang w:val="fr-FR"/>
              </w:rPr>
              <w:tab/>
              <w:t>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w:t>
            </w:r>
          </w:p>
          <w:p w14:paraId="168F5BED" w14:textId="77777777" w:rsidR="005C09BD" w:rsidRPr="009A716C" w:rsidRDefault="005C09BD" w:rsidP="00542F6F">
            <w:pPr>
              <w:pStyle w:val="StyleHeader1-ClausesAfter0pt"/>
              <w:tabs>
                <w:tab w:val="left" w:pos="576"/>
              </w:tabs>
              <w:ind w:left="576" w:hanging="576"/>
              <w:rPr>
                <w:lang w:val="fr-FR"/>
              </w:rPr>
            </w:pPr>
            <w:r w:rsidRPr="009A716C">
              <w:rPr>
                <w:lang w:val="fr-FR"/>
              </w:rPr>
              <w:br/>
              <w:t>L’utilisation par tout Soumissionnaire d’informations confidentielles relatives à la procédure d’appel d’offres peut entraîner le rejet de son offre</w:t>
            </w:r>
            <w:r w:rsidRPr="009A716C">
              <w:rPr>
                <w:szCs w:val="21"/>
                <w:lang w:val="fr-FR"/>
              </w:rPr>
              <w:t>.</w:t>
            </w:r>
          </w:p>
        </w:tc>
      </w:tr>
      <w:tr w:rsidR="005C09BD" w:rsidRPr="007E084B" w14:paraId="6E75A84E" w14:textId="77777777" w:rsidTr="00851569">
        <w:trPr>
          <w:jc w:val="center"/>
        </w:trPr>
        <w:tc>
          <w:tcPr>
            <w:tcW w:w="2551" w:type="dxa"/>
          </w:tcPr>
          <w:p w14:paraId="14E1CED6" w14:textId="77777777" w:rsidR="005C09BD" w:rsidRPr="009A716C" w:rsidRDefault="005C09BD" w:rsidP="00542F6F">
            <w:pPr>
              <w:spacing w:before="100" w:after="80"/>
              <w:rPr>
                <w:lang w:val="fr-FR"/>
              </w:rPr>
            </w:pPr>
          </w:p>
        </w:tc>
        <w:tc>
          <w:tcPr>
            <w:tcW w:w="6803" w:type="dxa"/>
          </w:tcPr>
          <w:p w14:paraId="35C8ABDA" w14:textId="77777777" w:rsidR="005C09BD" w:rsidRPr="009A716C" w:rsidRDefault="005C09BD" w:rsidP="00542F6F">
            <w:pPr>
              <w:pStyle w:val="StyleHeader1-ClausesAfter0pt"/>
              <w:tabs>
                <w:tab w:val="left" w:pos="576"/>
              </w:tabs>
              <w:ind w:left="576" w:hanging="576"/>
              <w:rPr>
                <w:lang w:val="fr-FR"/>
              </w:rPr>
            </w:pPr>
            <w:r w:rsidRPr="009A716C">
              <w:rPr>
                <w:lang w:val="fr-FR"/>
              </w:rPr>
              <w:t>26.2</w:t>
            </w:r>
            <w:r w:rsidRPr="009A716C">
              <w:rPr>
                <w:lang w:val="fr-FR"/>
              </w:rPr>
              <w:tab/>
              <w:t>Toute tentative de la part d’un Soumissionnaire d’influencer le Maître d’ouvrage sur l’évaluation des offres ou la décision d’attribution du Marché peut entraîner le rejet de son offre.</w:t>
            </w:r>
          </w:p>
        </w:tc>
      </w:tr>
      <w:tr w:rsidR="005C09BD" w:rsidRPr="007E084B" w14:paraId="420C3334" w14:textId="77777777" w:rsidTr="00851569">
        <w:trPr>
          <w:jc w:val="center"/>
        </w:trPr>
        <w:tc>
          <w:tcPr>
            <w:tcW w:w="2551" w:type="dxa"/>
          </w:tcPr>
          <w:p w14:paraId="32C69792" w14:textId="77777777" w:rsidR="005C09BD" w:rsidRPr="009A716C" w:rsidRDefault="005C09BD" w:rsidP="00542F6F">
            <w:pPr>
              <w:spacing w:before="100" w:after="80"/>
              <w:rPr>
                <w:lang w:val="fr-FR"/>
              </w:rPr>
            </w:pPr>
          </w:p>
        </w:tc>
        <w:tc>
          <w:tcPr>
            <w:tcW w:w="6803" w:type="dxa"/>
          </w:tcPr>
          <w:p w14:paraId="07B190C9" w14:textId="77777777" w:rsidR="005C09BD" w:rsidRPr="009A716C" w:rsidRDefault="005C09BD" w:rsidP="00542F6F">
            <w:pPr>
              <w:pStyle w:val="StyleHeader1-ClausesAfter0pt"/>
              <w:tabs>
                <w:tab w:val="left" w:pos="576"/>
              </w:tabs>
              <w:ind w:left="576" w:hanging="576"/>
              <w:rPr>
                <w:lang w:val="fr-FR"/>
              </w:rPr>
            </w:pPr>
            <w:r w:rsidRPr="009A716C">
              <w:rPr>
                <w:lang w:val="fr-FR"/>
              </w:rPr>
              <w:t>26.3</w:t>
            </w:r>
            <w:r w:rsidRPr="009A716C">
              <w:rPr>
                <w:lang w:val="fr-FR"/>
              </w:rPr>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5C09BD" w:rsidRPr="007E084B" w14:paraId="5D83FD4C" w14:textId="77777777" w:rsidTr="00851569">
        <w:trPr>
          <w:jc w:val="center"/>
        </w:trPr>
        <w:tc>
          <w:tcPr>
            <w:tcW w:w="2551" w:type="dxa"/>
          </w:tcPr>
          <w:p w14:paraId="691536F7" w14:textId="7E188DF2" w:rsidR="005C09BD" w:rsidRPr="009A716C" w:rsidRDefault="005C09BD" w:rsidP="00F16293">
            <w:pPr>
              <w:pStyle w:val="Section1Header2"/>
              <w:tabs>
                <w:tab w:val="clear" w:pos="720"/>
              </w:tabs>
              <w:ind w:left="342"/>
              <w:rPr>
                <w:lang w:val="en-GB"/>
              </w:rPr>
            </w:pPr>
            <w:bookmarkStart w:id="291" w:name="_Toc424009129"/>
            <w:bookmarkStart w:id="292" w:name="_Toc438438852"/>
            <w:bookmarkStart w:id="293" w:name="_Toc438532631"/>
            <w:bookmarkStart w:id="294" w:name="_Toc438733996"/>
            <w:bookmarkStart w:id="295" w:name="_Toc438907033"/>
            <w:bookmarkStart w:id="296" w:name="_Toc438907232"/>
            <w:bookmarkStart w:id="297" w:name="_Toc100032319"/>
            <w:bookmarkStart w:id="298" w:name="_Toc112173926"/>
            <w:r w:rsidRPr="009A716C">
              <w:rPr>
                <w:lang w:val="fr-FR"/>
              </w:rPr>
              <w:t>Éclaircissements sur les offre</w:t>
            </w:r>
            <w:r w:rsidRPr="009A716C">
              <w:rPr>
                <w:lang w:val="en-GB"/>
              </w:rPr>
              <w:t>s</w:t>
            </w:r>
            <w:bookmarkEnd w:id="291"/>
            <w:bookmarkEnd w:id="292"/>
            <w:bookmarkEnd w:id="293"/>
            <w:bookmarkEnd w:id="294"/>
            <w:bookmarkEnd w:id="295"/>
            <w:bookmarkEnd w:id="296"/>
            <w:bookmarkEnd w:id="297"/>
            <w:bookmarkEnd w:id="298"/>
          </w:p>
        </w:tc>
        <w:tc>
          <w:tcPr>
            <w:tcW w:w="6803" w:type="dxa"/>
          </w:tcPr>
          <w:p w14:paraId="6DEAA334" w14:textId="1D622180" w:rsidR="005C09BD" w:rsidRPr="009A716C" w:rsidRDefault="005C09BD" w:rsidP="00542F6F">
            <w:pPr>
              <w:pStyle w:val="StyleHeader1-ClausesAfter0pt"/>
              <w:tabs>
                <w:tab w:val="left" w:pos="576"/>
              </w:tabs>
              <w:ind w:left="576" w:hanging="576"/>
              <w:rPr>
                <w:lang w:val="fr-FR"/>
              </w:rPr>
            </w:pPr>
            <w:r w:rsidRPr="009A716C">
              <w:rPr>
                <w:lang w:val="fr-FR"/>
              </w:rPr>
              <w:t>27.1</w:t>
            </w:r>
            <w:r w:rsidRPr="009A716C">
              <w:rPr>
                <w:lang w:val="fr-FR"/>
              </w:rPr>
              <w:tab/>
              <w:t>Pour faciliter l’examen, l’évaluation, la comparaison des Offres Techniques et Financières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w:t>
            </w:r>
            <w:r w:rsidR="00C4486D" w:rsidRPr="009A716C">
              <w:rPr>
                <w:lang w:val="fr-FR"/>
              </w:rPr>
              <w:t>s</w:t>
            </w:r>
            <w:r w:rsidRPr="009A716C">
              <w:rPr>
                <w:lang w:val="fr-FR"/>
              </w:rPr>
              <w:t xml:space="preserve"> du Maître d’ouvrage ainsi que la réponse qui y sera apportée devront être formulées par écrit. Aucun changement dans la substance de l’Offre Technique ou dans les montants de l’Offre Financière, y compris toute augmentation ou diminution volontaire de prix, ne sera demandé, offert ou autorisé, si ce n’est pour confirmer la correction des erreurs arithmétiques découvertes par le Maître d’ouvrage lors de l’évaluation des Offres Financières, conformément à IS 33.</w:t>
            </w:r>
          </w:p>
        </w:tc>
      </w:tr>
      <w:tr w:rsidR="005C09BD" w:rsidRPr="007E084B" w14:paraId="405E62FC" w14:textId="77777777" w:rsidTr="00851569">
        <w:trPr>
          <w:jc w:val="center"/>
        </w:trPr>
        <w:tc>
          <w:tcPr>
            <w:tcW w:w="2551" w:type="dxa"/>
          </w:tcPr>
          <w:p w14:paraId="2B992CBE" w14:textId="77777777" w:rsidR="005C09BD" w:rsidRPr="009A716C" w:rsidRDefault="005C09BD" w:rsidP="00542F6F">
            <w:pPr>
              <w:rPr>
                <w:lang w:val="fr-FR"/>
              </w:rPr>
            </w:pPr>
          </w:p>
        </w:tc>
        <w:tc>
          <w:tcPr>
            <w:tcW w:w="6803" w:type="dxa"/>
          </w:tcPr>
          <w:p w14:paraId="2E565096" w14:textId="77777777" w:rsidR="005C09BD" w:rsidRPr="009A716C" w:rsidRDefault="005C09BD" w:rsidP="00F16293">
            <w:pPr>
              <w:pStyle w:val="StyleHeader1-ClausesAfter0pt"/>
              <w:tabs>
                <w:tab w:val="left" w:pos="576"/>
              </w:tabs>
              <w:ind w:left="578" w:hanging="578"/>
              <w:rPr>
                <w:lang w:val="fr-FR"/>
              </w:rPr>
            </w:pPr>
            <w:r w:rsidRPr="009A716C">
              <w:rPr>
                <w:lang w:val="fr-FR"/>
              </w:rPr>
              <w:t>27.2</w:t>
            </w:r>
            <w:r w:rsidRPr="009A716C">
              <w:rPr>
                <w:lang w:val="fr-FR"/>
              </w:rPr>
              <w:tab/>
              <w:t>Si un Soumissionnaire ne répond pas à une demande d’éclaircissements sur son offre avant la date et l’heure fixées par le Maître d’ouvrage dans la demande, son offre est susceptible d’être rejetée.</w:t>
            </w:r>
          </w:p>
        </w:tc>
      </w:tr>
      <w:tr w:rsidR="005C09BD" w:rsidRPr="007E084B" w14:paraId="4152A9DE" w14:textId="77777777" w:rsidTr="00851569">
        <w:trPr>
          <w:jc w:val="center"/>
        </w:trPr>
        <w:tc>
          <w:tcPr>
            <w:tcW w:w="2551" w:type="dxa"/>
          </w:tcPr>
          <w:p w14:paraId="000824E2" w14:textId="33C6E016" w:rsidR="005C09BD" w:rsidRPr="009A716C" w:rsidRDefault="005C09BD" w:rsidP="00542F6F">
            <w:pPr>
              <w:pStyle w:val="Section1Header2"/>
              <w:tabs>
                <w:tab w:val="clear" w:pos="720"/>
              </w:tabs>
              <w:ind w:left="342"/>
              <w:rPr>
                <w:lang w:val="en-GB"/>
              </w:rPr>
            </w:pPr>
            <w:bookmarkStart w:id="299" w:name="_Toc100032320"/>
            <w:bookmarkStart w:id="300" w:name="_Toc112173927"/>
            <w:r w:rsidRPr="009A716C">
              <w:rPr>
                <w:lang w:val="en-GB"/>
              </w:rPr>
              <w:t>D</w:t>
            </w:r>
            <w:r w:rsidRPr="009A716C">
              <w:rPr>
                <w:lang w:val="fr-FR"/>
              </w:rPr>
              <w:t>ivergences, réserves ou omission</w:t>
            </w:r>
            <w:r w:rsidRPr="009A716C">
              <w:rPr>
                <w:lang w:val="en-GB"/>
              </w:rPr>
              <w:t>s</w:t>
            </w:r>
            <w:bookmarkEnd w:id="299"/>
            <w:bookmarkEnd w:id="300"/>
          </w:p>
        </w:tc>
        <w:tc>
          <w:tcPr>
            <w:tcW w:w="6803" w:type="dxa"/>
          </w:tcPr>
          <w:p w14:paraId="537BA294" w14:textId="77777777" w:rsidR="005C09BD" w:rsidRPr="009A716C" w:rsidRDefault="005C09BD" w:rsidP="00F16293">
            <w:pPr>
              <w:pStyle w:val="StyleHeader1-ClausesAfter0pt"/>
              <w:ind w:left="578" w:hanging="578"/>
              <w:rPr>
                <w:lang w:val="fr-FR"/>
              </w:rPr>
            </w:pPr>
            <w:r w:rsidRPr="009A716C">
              <w:rPr>
                <w:lang w:val="fr-FR"/>
              </w:rPr>
              <w:t>28.1</w:t>
            </w:r>
            <w:r w:rsidRPr="009A716C">
              <w:rPr>
                <w:lang w:val="fr-FR"/>
              </w:rPr>
              <w:tab/>
              <w:t>Aux fins de l’évaluation des offres, les définitions suivantes s’appliquent :</w:t>
            </w:r>
          </w:p>
          <w:p w14:paraId="4918F59D" w14:textId="77777777" w:rsidR="005C09BD" w:rsidRPr="009A716C" w:rsidRDefault="005C09BD" w:rsidP="00542F6F">
            <w:pPr>
              <w:pStyle w:val="StyleHeader1-ClausesAfter0pt"/>
              <w:tabs>
                <w:tab w:val="left" w:pos="1006"/>
              </w:tabs>
              <w:ind w:left="1006" w:hanging="425"/>
              <w:rPr>
                <w:lang w:val="fr-FR"/>
              </w:rPr>
            </w:pPr>
            <w:r w:rsidRPr="009A716C">
              <w:rPr>
                <w:lang w:val="fr-FR"/>
              </w:rPr>
              <w:t>(a)</w:t>
            </w:r>
            <w:r w:rsidRPr="009A716C">
              <w:rPr>
                <w:lang w:val="fr-FR"/>
              </w:rPr>
              <w:tab/>
              <w:t xml:space="preserve">une « divergence » est un écart par rapport aux stipulations du Dossier d’appel d’offres ; </w:t>
            </w:r>
          </w:p>
          <w:p w14:paraId="5D935416" w14:textId="77777777" w:rsidR="005C09BD" w:rsidRPr="009A716C" w:rsidRDefault="005C09BD" w:rsidP="00542F6F">
            <w:pPr>
              <w:pStyle w:val="StyleHeader1-ClausesAfter0pt"/>
              <w:tabs>
                <w:tab w:val="left" w:pos="1006"/>
              </w:tabs>
              <w:ind w:left="1006" w:hanging="425"/>
              <w:rPr>
                <w:lang w:val="fr-FR"/>
              </w:rPr>
            </w:pPr>
            <w:r w:rsidRPr="009A716C">
              <w:rPr>
                <w:lang w:val="fr-FR"/>
              </w:rPr>
              <w:t>(b)</w:t>
            </w:r>
            <w:r w:rsidRPr="009A716C">
              <w:rPr>
                <w:lang w:val="fr-FR"/>
              </w:rPr>
              <w:tab/>
              <w:t>une « réserve » est la formulation d’une condition restrictive, ou le refus d’accepter dans leur intégralité les exigences du Dossier d’appel d’offres ; et</w:t>
            </w:r>
          </w:p>
          <w:p w14:paraId="780DB7D7" w14:textId="77777777" w:rsidR="005C09BD" w:rsidRPr="009A716C" w:rsidRDefault="005C09BD" w:rsidP="00542F6F">
            <w:pPr>
              <w:pStyle w:val="StyleHeader1-ClausesAfter0pt"/>
              <w:tabs>
                <w:tab w:val="left" w:pos="1006"/>
              </w:tabs>
              <w:ind w:left="1006" w:hanging="425"/>
              <w:rPr>
                <w:lang w:val="fr-FR"/>
              </w:rPr>
            </w:pPr>
            <w:r w:rsidRPr="009A716C">
              <w:rPr>
                <w:lang w:val="fr-FR"/>
              </w:rPr>
              <w:t>(c)</w:t>
            </w:r>
            <w:r w:rsidRPr="009A716C">
              <w:rPr>
                <w:lang w:val="fr-FR"/>
              </w:rPr>
              <w:tab/>
              <w:t>une « omission » est la non-soumission totale ou partielle des renseignements ou documents exigés par le Dossier d’appel d’offres.</w:t>
            </w:r>
          </w:p>
        </w:tc>
      </w:tr>
      <w:tr w:rsidR="005C09BD" w:rsidRPr="007E084B" w14:paraId="05B4647D" w14:textId="77777777" w:rsidTr="00851569">
        <w:trPr>
          <w:jc w:val="center"/>
        </w:trPr>
        <w:tc>
          <w:tcPr>
            <w:tcW w:w="2551" w:type="dxa"/>
          </w:tcPr>
          <w:p w14:paraId="1B4B7FBE" w14:textId="345300B8" w:rsidR="005C09BD" w:rsidRPr="009A716C" w:rsidRDefault="005C09BD" w:rsidP="00542F6F">
            <w:pPr>
              <w:pStyle w:val="Section1Header2"/>
              <w:tabs>
                <w:tab w:val="clear" w:pos="720"/>
              </w:tabs>
              <w:ind w:left="342"/>
              <w:rPr>
                <w:lang w:val="fr-FR"/>
              </w:rPr>
            </w:pPr>
            <w:bookmarkStart w:id="301" w:name="_Toc511409528"/>
            <w:bookmarkStart w:id="302" w:name="_Toc112173928"/>
            <w:r w:rsidRPr="009A716C">
              <w:rPr>
                <w:lang w:val="fr-FR"/>
              </w:rPr>
              <w:t>Examen préliminaire des Offres Technique</w:t>
            </w:r>
            <w:r w:rsidRPr="009A716C">
              <w:rPr>
                <w:rFonts w:hint="eastAsia"/>
                <w:lang w:val="fr-FR"/>
              </w:rPr>
              <w:t>s</w:t>
            </w:r>
            <w:bookmarkEnd w:id="301"/>
            <w:bookmarkEnd w:id="302"/>
          </w:p>
        </w:tc>
        <w:tc>
          <w:tcPr>
            <w:tcW w:w="6803" w:type="dxa"/>
          </w:tcPr>
          <w:p w14:paraId="3A706A8D" w14:textId="6B12897A" w:rsidR="005C09BD" w:rsidRPr="009A716C" w:rsidRDefault="005C09BD" w:rsidP="00F16293">
            <w:pPr>
              <w:pStyle w:val="StyleHeader1-ClausesAfter0pt"/>
              <w:ind w:left="578" w:hanging="578"/>
              <w:rPr>
                <w:lang w:val="fr-FR"/>
              </w:rPr>
            </w:pPr>
            <w:r w:rsidRPr="009A716C">
              <w:rPr>
                <w:lang w:val="fr-FR"/>
              </w:rPr>
              <w:t>29.1</w:t>
            </w:r>
            <w:r w:rsidRPr="009A716C">
              <w:rPr>
                <w:lang w:val="fr-FR"/>
              </w:rPr>
              <w:tab/>
              <w:t xml:space="preserve">Le Maître d’ouvrage examinera les </w:t>
            </w:r>
            <w:r w:rsidRPr="009A716C">
              <w:rPr>
                <w:rFonts w:hint="eastAsia"/>
                <w:lang w:val="fr-FR"/>
              </w:rPr>
              <w:t>Offres</w:t>
            </w:r>
            <w:r w:rsidRPr="009A716C">
              <w:rPr>
                <w:lang w:val="fr-FR"/>
              </w:rPr>
              <w:t xml:space="preserve"> Techniques pour s’assurer que tous les documents et renseignements demandés à IS</w:t>
            </w:r>
            <w:r w:rsidR="00B5116B" w:rsidRPr="009A716C">
              <w:rPr>
                <w:lang w:val="fr-FR"/>
              </w:rPr>
              <w:t> </w:t>
            </w:r>
            <w:r w:rsidRPr="009A716C">
              <w:rPr>
                <w:lang w:val="fr-FR"/>
              </w:rPr>
              <w:t>11.2 ont été fournis et pour déterminer que chacun des documents soumis est complet.</w:t>
            </w:r>
          </w:p>
        </w:tc>
      </w:tr>
      <w:tr w:rsidR="005C09BD" w:rsidRPr="007E084B" w14:paraId="76E1A875" w14:textId="77777777" w:rsidTr="00851569">
        <w:trPr>
          <w:jc w:val="center"/>
        </w:trPr>
        <w:tc>
          <w:tcPr>
            <w:tcW w:w="2551" w:type="dxa"/>
          </w:tcPr>
          <w:p w14:paraId="747FCAE6" w14:textId="77777777" w:rsidR="005C09BD" w:rsidRPr="009A716C" w:rsidRDefault="005C09BD" w:rsidP="00542F6F">
            <w:pPr>
              <w:pStyle w:val="Section1Header2"/>
              <w:numPr>
                <w:ilvl w:val="0"/>
                <w:numId w:val="0"/>
              </w:numPr>
              <w:ind w:left="-18"/>
              <w:rPr>
                <w:lang w:val="fr-FR" w:eastAsia="ja-JP"/>
              </w:rPr>
            </w:pPr>
          </w:p>
        </w:tc>
        <w:tc>
          <w:tcPr>
            <w:tcW w:w="6803" w:type="dxa"/>
          </w:tcPr>
          <w:p w14:paraId="6597E24C" w14:textId="77777777" w:rsidR="005C09BD" w:rsidRPr="009A716C" w:rsidRDefault="005C09BD" w:rsidP="00F16293">
            <w:pPr>
              <w:pStyle w:val="StyleHeader1-ClausesAfter0pt"/>
              <w:ind w:left="578" w:hanging="578"/>
              <w:rPr>
                <w:lang w:val="fr-FR" w:eastAsia="ja-JP"/>
              </w:rPr>
            </w:pPr>
            <w:r w:rsidRPr="009A716C">
              <w:rPr>
                <w:lang w:val="fr-FR"/>
              </w:rPr>
              <w:t>29.</w:t>
            </w:r>
            <w:r w:rsidRPr="009A716C">
              <w:rPr>
                <w:lang w:val="fr-FR" w:eastAsia="ja-JP"/>
              </w:rPr>
              <w:t>2</w:t>
            </w:r>
            <w:r w:rsidRPr="009A716C">
              <w:rPr>
                <w:lang w:val="fr-FR"/>
              </w:rPr>
              <w:tab/>
              <w:t>Le Maître d’ouvrage doit s’assurer que les documents et renseignements suivants ont été fournis dans l’Offre Technique. Si l’un de ces documents ou renseignements manque, l’offre doit être rejetée :</w:t>
            </w:r>
          </w:p>
          <w:p w14:paraId="0ED16A7C" w14:textId="77777777" w:rsidR="005C09BD" w:rsidRPr="009A716C" w:rsidRDefault="005C09BD" w:rsidP="00542F6F">
            <w:pPr>
              <w:pStyle w:val="StyleHeader1-ClausesAfter0pt"/>
              <w:tabs>
                <w:tab w:val="left" w:pos="1006"/>
              </w:tabs>
              <w:ind w:left="1006" w:hanging="425"/>
              <w:rPr>
                <w:lang w:val="fr-FR"/>
              </w:rPr>
            </w:pPr>
            <w:r w:rsidRPr="009A716C">
              <w:rPr>
                <w:lang w:val="fr-FR" w:eastAsia="ja-JP"/>
              </w:rPr>
              <w:t>(a)</w:t>
            </w:r>
            <w:r w:rsidRPr="009A716C">
              <w:rPr>
                <w:lang w:val="fr-FR" w:eastAsia="ja-JP"/>
              </w:rPr>
              <w:tab/>
              <w:t>l</w:t>
            </w:r>
            <w:r w:rsidRPr="009A716C">
              <w:rPr>
                <w:lang w:val="fr-FR"/>
              </w:rPr>
              <w:t xml:space="preserve">a Lettre de soumission de l’Offre Technique </w:t>
            </w:r>
            <w:r w:rsidRPr="009A716C">
              <w:rPr>
                <w:lang w:val="fr-FR" w:eastAsia="ja-JP"/>
              </w:rPr>
              <w:t>;</w:t>
            </w:r>
          </w:p>
          <w:p w14:paraId="12EEC79A" w14:textId="77777777" w:rsidR="005C09BD" w:rsidRPr="009A716C" w:rsidRDefault="005C09BD" w:rsidP="00542F6F">
            <w:pPr>
              <w:pStyle w:val="StyleHeader1-ClausesAfter0pt"/>
              <w:tabs>
                <w:tab w:val="left" w:pos="1006"/>
              </w:tabs>
              <w:ind w:left="1006" w:hanging="425"/>
              <w:rPr>
                <w:lang w:val="fr-FR"/>
              </w:rPr>
            </w:pPr>
            <w:r w:rsidRPr="009A716C">
              <w:rPr>
                <w:lang w:val="fr-FR" w:eastAsia="ja-JP"/>
              </w:rPr>
              <w:t>(b)</w:t>
            </w:r>
            <w:r w:rsidRPr="009A716C">
              <w:rPr>
                <w:lang w:val="fr-FR" w:eastAsia="ja-JP"/>
              </w:rPr>
              <w:tab/>
              <w:t>l</w:t>
            </w:r>
            <w:r w:rsidRPr="009A716C">
              <w:rPr>
                <w:lang w:val="fr-FR"/>
              </w:rPr>
              <w:t xml:space="preserve">a procuration attestant l’habilitation du signataire de l’offre à engager le Soumissionnaire </w:t>
            </w:r>
            <w:r w:rsidRPr="009A716C">
              <w:rPr>
                <w:lang w:val="fr-FR" w:eastAsia="ja-JP"/>
              </w:rPr>
              <w:t>;</w:t>
            </w:r>
          </w:p>
          <w:p w14:paraId="6D6C2D65" w14:textId="77777777" w:rsidR="005C09BD" w:rsidRPr="009A716C" w:rsidRDefault="005C09BD" w:rsidP="00542F6F">
            <w:pPr>
              <w:pStyle w:val="StyleHeader1-ClausesAfter0pt"/>
              <w:tabs>
                <w:tab w:val="left" w:pos="1006"/>
              </w:tabs>
              <w:ind w:left="1006" w:hanging="425"/>
              <w:rPr>
                <w:lang w:val="fr-FR"/>
              </w:rPr>
            </w:pPr>
            <w:r w:rsidRPr="009A716C">
              <w:rPr>
                <w:lang w:val="fr-FR" w:eastAsia="ja-JP"/>
              </w:rPr>
              <w:t>(c)</w:t>
            </w:r>
            <w:r w:rsidRPr="009A716C">
              <w:rPr>
                <w:lang w:val="fr-FR" w:eastAsia="ja-JP"/>
              </w:rPr>
              <w:tab/>
              <w:t>l</w:t>
            </w:r>
            <w:r w:rsidRPr="009A716C">
              <w:rPr>
                <w:lang w:val="fr-FR"/>
              </w:rPr>
              <w:t>a garantie de soumission ; et</w:t>
            </w:r>
          </w:p>
          <w:p w14:paraId="6A165C59" w14:textId="77777777" w:rsidR="005C09BD" w:rsidRPr="009A716C" w:rsidRDefault="005C09BD" w:rsidP="005C09BD">
            <w:pPr>
              <w:pStyle w:val="StyleHeader1-ClausesAfter0pt"/>
              <w:tabs>
                <w:tab w:val="left" w:pos="1006"/>
              </w:tabs>
              <w:ind w:left="1006" w:hanging="425"/>
              <w:rPr>
                <w:lang w:val="fr-FR" w:eastAsia="ja-JP"/>
              </w:rPr>
            </w:pPr>
            <w:r w:rsidRPr="009A716C">
              <w:rPr>
                <w:lang w:val="fr-FR" w:eastAsia="ja-JP"/>
              </w:rPr>
              <w:t>(d)</w:t>
            </w:r>
            <w:r w:rsidRPr="009A716C">
              <w:rPr>
                <w:lang w:val="fr-FR" w:eastAsia="ja-JP"/>
              </w:rPr>
              <w:tab/>
              <w:t>l</w:t>
            </w:r>
            <w:r w:rsidRPr="009A716C">
              <w:rPr>
                <w:lang w:val="fr-FR"/>
              </w:rPr>
              <w:t>a Proposition technique conformément à IS 16</w:t>
            </w:r>
            <w:r w:rsidRPr="009A716C">
              <w:rPr>
                <w:rFonts w:hint="eastAsia"/>
                <w:lang w:val="fr-FR" w:eastAsia="ja-JP"/>
              </w:rPr>
              <w:t>.</w:t>
            </w:r>
          </w:p>
        </w:tc>
      </w:tr>
      <w:tr w:rsidR="005C09BD" w:rsidRPr="007E084B" w14:paraId="4FC4C974" w14:textId="77777777" w:rsidTr="00851569">
        <w:trPr>
          <w:jc w:val="center"/>
        </w:trPr>
        <w:tc>
          <w:tcPr>
            <w:tcW w:w="2551" w:type="dxa"/>
          </w:tcPr>
          <w:p w14:paraId="4A088072" w14:textId="50528984" w:rsidR="005C09BD" w:rsidRPr="009A716C" w:rsidRDefault="005C09BD" w:rsidP="005C09BD">
            <w:pPr>
              <w:pStyle w:val="Section1Header2"/>
              <w:tabs>
                <w:tab w:val="clear" w:pos="720"/>
              </w:tabs>
              <w:ind w:left="342"/>
              <w:rPr>
                <w:lang w:val="en-GB" w:eastAsia="ja-JP"/>
              </w:rPr>
            </w:pPr>
            <w:bookmarkStart w:id="303" w:name="_Toc112173929"/>
            <w:r w:rsidRPr="009A716C">
              <w:rPr>
                <w:lang w:val="en-GB"/>
              </w:rPr>
              <w:t>Q</w:t>
            </w:r>
            <w:r w:rsidRPr="009A716C">
              <w:rPr>
                <w:lang w:val="fr-FR"/>
              </w:rPr>
              <w:t xml:space="preserve">ualification </w:t>
            </w:r>
            <w:r w:rsidR="00785202" w:rsidRPr="009A716C">
              <w:rPr>
                <w:lang w:val="fr-FR"/>
              </w:rPr>
              <w:t xml:space="preserve">des </w:t>
            </w:r>
            <w:r w:rsidRPr="009A716C">
              <w:rPr>
                <w:lang w:val="fr-FR"/>
              </w:rPr>
              <w:t>Soumissionnaire</w:t>
            </w:r>
            <w:r w:rsidR="00785202" w:rsidRPr="009A716C">
              <w:rPr>
                <w:lang w:val="fr-FR"/>
              </w:rPr>
              <w:t>s</w:t>
            </w:r>
            <w:bookmarkEnd w:id="303"/>
          </w:p>
        </w:tc>
        <w:tc>
          <w:tcPr>
            <w:tcW w:w="6803" w:type="dxa"/>
          </w:tcPr>
          <w:p w14:paraId="43347DA4" w14:textId="77777777" w:rsidR="005C09BD" w:rsidRPr="009A716C" w:rsidRDefault="005C09BD" w:rsidP="00F16293">
            <w:pPr>
              <w:pStyle w:val="StyleHeader1-ClausesAfter0pt"/>
              <w:ind w:left="578" w:hanging="578"/>
              <w:rPr>
                <w:lang w:val="fr-FR" w:eastAsia="ja-JP"/>
              </w:rPr>
            </w:pPr>
            <w:r w:rsidRPr="009A716C">
              <w:rPr>
                <w:lang w:val="fr-FR"/>
              </w:rPr>
              <w:t>30.1</w:t>
            </w:r>
            <w:r w:rsidRPr="009A716C">
              <w:rPr>
                <w:lang w:val="fr-FR"/>
              </w:rPr>
              <w:tab/>
            </w:r>
            <w:r w:rsidRPr="009A716C">
              <w:rPr>
                <w:lang w:val="fr-FR" w:eastAsia="ja-JP"/>
              </w:rPr>
              <w:t xml:space="preserve">Le Soumissionnaire doit satisfaire ou dépasser suffisamment les exigences de qualification spécifiées. </w:t>
            </w:r>
            <w:r w:rsidRPr="009A716C">
              <w:rPr>
                <w:lang w:val="fr-FR"/>
              </w:rPr>
              <w:t xml:space="preserve">Le Maître d’ouvrage doit s’assurer que les Soumissionnaires satisfont aux critères de qualification stipulés à la Section </w:t>
            </w:r>
            <w:smartTag w:uri="urn:schemas-microsoft-com:office:smarttags" w:element="stockticker">
              <w:r w:rsidRPr="009A716C">
                <w:rPr>
                  <w:lang w:val="fr-FR"/>
                </w:rPr>
                <w:t>III</w:t>
              </w:r>
            </w:smartTag>
            <w:r w:rsidRPr="009A716C">
              <w:rPr>
                <w:lang w:val="fr-FR"/>
              </w:rPr>
              <w:t xml:space="preserve">, Critères d’évaluation et de qualification, lors de l’évaluation des Offres Techniques.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9A716C">
                <w:rPr>
                  <w:lang w:val="fr-FR"/>
                </w:rPr>
                <w:t>III</w:t>
              </w:r>
            </w:smartTag>
            <w:r w:rsidRPr="009A716C">
              <w:rPr>
                <w:lang w:val="fr-FR"/>
              </w:rPr>
              <w:t>, Critères d’évaluation et de qualification, uniquement pour le Soumissionnaire dont l’offre est substantiellement conforme et a été évaluée la moins-disante</w:t>
            </w:r>
            <w:r w:rsidRPr="009A716C">
              <w:rPr>
                <w:rFonts w:hint="eastAsia"/>
                <w:lang w:val="fr-FR"/>
              </w:rPr>
              <w:t>.</w:t>
            </w:r>
          </w:p>
        </w:tc>
      </w:tr>
      <w:tr w:rsidR="005C09BD" w:rsidRPr="007E084B" w14:paraId="3027D09D" w14:textId="77777777" w:rsidTr="00851569">
        <w:trPr>
          <w:trHeight w:val="142"/>
          <w:jc w:val="center"/>
        </w:trPr>
        <w:tc>
          <w:tcPr>
            <w:tcW w:w="2551" w:type="dxa"/>
          </w:tcPr>
          <w:p w14:paraId="4B714EEA" w14:textId="77777777" w:rsidR="005C09BD" w:rsidRPr="009A716C" w:rsidRDefault="005C09BD" w:rsidP="00542F6F">
            <w:pPr>
              <w:pStyle w:val="Section1Header2"/>
              <w:numPr>
                <w:ilvl w:val="0"/>
                <w:numId w:val="0"/>
              </w:numPr>
              <w:ind w:left="342"/>
              <w:rPr>
                <w:lang w:val="fr-FR"/>
              </w:rPr>
            </w:pPr>
          </w:p>
        </w:tc>
        <w:tc>
          <w:tcPr>
            <w:tcW w:w="6803" w:type="dxa"/>
          </w:tcPr>
          <w:p w14:paraId="54ED56CD" w14:textId="047ADF5A" w:rsidR="005C09BD" w:rsidRPr="009A716C" w:rsidRDefault="005C09BD" w:rsidP="00F16293">
            <w:pPr>
              <w:pStyle w:val="StyleHeader1-ClausesAfter0pt"/>
              <w:ind w:left="578" w:hanging="578"/>
              <w:rPr>
                <w:szCs w:val="24"/>
                <w:lang w:val="fr-FR" w:eastAsia="ja-JP"/>
              </w:rPr>
            </w:pPr>
            <w:r w:rsidRPr="009A716C">
              <w:rPr>
                <w:lang w:val="fr-FR"/>
              </w:rPr>
              <w:t>3</w:t>
            </w:r>
            <w:r w:rsidRPr="009A716C">
              <w:rPr>
                <w:rFonts w:hint="eastAsia"/>
                <w:lang w:val="fr-FR"/>
              </w:rPr>
              <w:t>0</w:t>
            </w:r>
            <w:r w:rsidRPr="009A716C">
              <w:rPr>
                <w:lang w:val="fr-FR"/>
              </w:rPr>
              <w:t>.2</w:t>
            </w:r>
            <w:r w:rsidRPr="009A716C">
              <w:rPr>
                <w:lang w:val="fr-FR"/>
              </w:rPr>
              <w:tab/>
            </w:r>
            <w:r w:rsidRPr="009A716C">
              <w:rPr>
                <w:spacing w:val="-2"/>
                <w:lang w:val="fr-FR"/>
              </w:rPr>
              <w:t>Cette vérification sera fondée sur l’examen des preuves documentaires de la qualification du Soumissionnaire fournies par celui-ci, conformément à IS</w:t>
            </w:r>
            <w:r w:rsidR="00450631" w:rsidRPr="009A716C">
              <w:rPr>
                <w:spacing w:val="-2"/>
                <w:lang w:val="fr-FR"/>
              </w:rPr>
              <w:t> </w:t>
            </w:r>
            <w:r w:rsidRPr="009A716C">
              <w:rPr>
                <w:spacing w:val="-2"/>
                <w:lang w:val="fr-FR"/>
              </w:rPr>
              <w:t>17. Aux fins de cette vérification, uniquement la qualification de l’(des) entité(s) légale(s) comprenant le Soumissionnaire sera prise en considération. En particulier, la qualification des société</w:t>
            </w:r>
            <w:r w:rsidR="00C4486D" w:rsidRPr="009A716C">
              <w:rPr>
                <w:spacing w:val="-2"/>
                <w:lang w:val="fr-FR"/>
              </w:rPr>
              <w:t>s</w:t>
            </w:r>
            <w:r w:rsidRPr="009A716C">
              <w:rPr>
                <w:spacing w:val="-2"/>
                <w:lang w:val="fr-FR"/>
              </w:rPr>
              <w:t xml:space="preserve"> affiliée</w:t>
            </w:r>
            <w:r w:rsidR="00C4486D" w:rsidRPr="009A716C">
              <w:rPr>
                <w:spacing w:val="-2"/>
                <w:lang w:val="fr-FR"/>
              </w:rPr>
              <w:t>s</w:t>
            </w:r>
            <w:r w:rsidRPr="009A716C">
              <w:rPr>
                <w:spacing w:val="-2"/>
                <w:lang w:val="fr-FR"/>
              </w:rPr>
              <w:t xml:space="preserve"> (telles que la(les) maison(s) mère(s), les sociétés du groupe, les filiales ou autres sociétés affilié</w:t>
            </w:r>
            <w:r w:rsidR="00BB7A45" w:rsidRPr="009A716C">
              <w:rPr>
                <w:spacing w:val="-2"/>
                <w:lang w:val="fr-FR"/>
              </w:rPr>
              <w:t>e</w:t>
            </w:r>
            <w:r w:rsidRPr="009A716C">
              <w:rPr>
                <w:spacing w:val="-2"/>
                <w:lang w:val="fr-FR"/>
              </w:rPr>
              <w:t xml:space="preserve">s) ne </w:t>
            </w:r>
            <w:r w:rsidR="002E4576" w:rsidRPr="009A716C">
              <w:rPr>
                <w:spacing w:val="-2"/>
                <w:lang w:val="fr-FR"/>
              </w:rPr>
              <w:t xml:space="preserve">sera </w:t>
            </w:r>
            <w:r w:rsidRPr="009A716C">
              <w:rPr>
                <w:spacing w:val="-2"/>
                <w:lang w:val="fr-FR"/>
              </w:rPr>
              <w:t xml:space="preserve">pas prise en compte à moins qu’elles ne </w:t>
            </w:r>
            <w:r w:rsidR="002E4576" w:rsidRPr="009A716C">
              <w:rPr>
                <w:spacing w:val="-2"/>
                <w:lang w:val="fr-FR"/>
              </w:rPr>
              <w:t xml:space="preserve">fassent </w:t>
            </w:r>
            <w:r w:rsidRPr="009A716C">
              <w:rPr>
                <w:spacing w:val="-2"/>
                <w:lang w:val="fr-FR"/>
              </w:rPr>
              <w:t>partie du Soumissionnaire dans le cadre d’un Groupement établi conformément à IS</w:t>
            </w:r>
            <w:r w:rsidR="00450631" w:rsidRPr="009A716C">
              <w:rPr>
                <w:spacing w:val="-2"/>
                <w:lang w:val="fr-FR"/>
              </w:rPr>
              <w:t> </w:t>
            </w:r>
            <w:r w:rsidRPr="009A716C">
              <w:rPr>
                <w:spacing w:val="-2"/>
                <w:lang w:val="fr-FR"/>
              </w:rPr>
              <w:t xml:space="preserve">4.1, ou de sous-traitants spécialisés employés conformément à IS 16.3 pour les activités principales définies au Critère 2.4.2(b) de la Section </w:t>
            </w:r>
            <w:smartTag w:uri="urn:schemas-microsoft-com:office:smarttags" w:element="stockticker">
              <w:r w:rsidRPr="009A716C">
                <w:rPr>
                  <w:spacing w:val="-2"/>
                  <w:lang w:val="fr-FR"/>
                </w:rPr>
                <w:t>III</w:t>
              </w:r>
            </w:smartTag>
            <w:r w:rsidRPr="009A716C">
              <w:rPr>
                <w:spacing w:val="-2"/>
                <w:lang w:val="fr-FR"/>
              </w:rPr>
              <w:t>, Critères d’évaluation et de qualification</w:t>
            </w:r>
            <w:bookmarkStart w:id="304" w:name="_Hlk514145711"/>
            <w:r w:rsidRPr="009A716C">
              <w:rPr>
                <w:spacing w:val="-2"/>
                <w:lang w:val="fr-FR"/>
              </w:rPr>
              <w:t>.</w:t>
            </w:r>
            <w:bookmarkEnd w:id="304"/>
          </w:p>
        </w:tc>
      </w:tr>
      <w:tr w:rsidR="005C09BD" w:rsidRPr="007E084B" w14:paraId="60D40DF9" w14:textId="77777777" w:rsidTr="00851569">
        <w:trPr>
          <w:trHeight w:val="142"/>
          <w:jc w:val="center"/>
        </w:trPr>
        <w:tc>
          <w:tcPr>
            <w:tcW w:w="2551" w:type="dxa"/>
          </w:tcPr>
          <w:p w14:paraId="027ADE39" w14:textId="77777777" w:rsidR="005C09BD" w:rsidRPr="009A716C" w:rsidRDefault="005C09BD" w:rsidP="00542F6F">
            <w:pPr>
              <w:pStyle w:val="Section1Header2"/>
              <w:numPr>
                <w:ilvl w:val="0"/>
                <w:numId w:val="0"/>
              </w:numPr>
              <w:ind w:left="342"/>
              <w:rPr>
                <w:lang w:val="fr-FR"/>
              </w:rPr>
            </w:pPr>
          </w:p>
        </w:tc>
        <w:tc>
          <w:tcPr>
            <w:tcW w:w="6803" w:type="dxa"/>
          </w:tcPr>
          <w:p w14:paraId="3EABD340" w14:textId="77777777" w:rsidR="005C09BD" w:rsidRPr="009A716C" w:rsidRDefault="005C09BD" w:rsidP="00542F6F">
            <w:pPr>
              <w:pStyle w:val="StyleHeader1-ClausesAfter0pt"/>
              <w:tabs>
                <w:tab w:val="left" w:pos="576"/>
              </w:tabs>
              <w:ind w:left="576" w:hanging="576"/>
              <w:rPr>
                <w:lang w:val="fr-FR"/>
              </w:rPr>
            </w:pPr>
            <w:r w:rsidRPr="009A716C">
              <w:rPr>
                <w:lang w:val="fr-FR"/>
              </w:rPr>
              <w:t>30.3</w:t>
            </w:r>
            <w:r w:rsidRPr="009A716C">
              <w:rPr>
                <w:lang w:val="fr-FR"/>
              </w:rPr>
              <w:tab/>
              <w:t>Le Maître d’ouvrage se réserve le droit d’accepter des divergences mineures (non essentielles) dans les critères de qualification si elles n’affectent pas de manière importante les capacités techniques et financières pour exécuter le Marché.</w:t>
            </w:r>
          </w:p>
        </w:tc>
      </w:tr>
      <w:tr w:rsidR="005C09BD" w:rsidRPr="007E084B" w14:paraId="2F3FD5E9" w14:textId="77777777" w:rsidTr="00851569">
        <w:trPr>
          <w:jc w:val="center"/>
        </w:trPr>
        <w:tc>
          <w:tcPr>
            <w:tcW w:w="2551" w:type="dxa"/>
          </w:tcPr>
          <w:p w14:paraId="4229047D" w14:textId="77777777" w:rsidR="005C09BD" w:rsidRPr="009A716C" w:rsidRDefault="005C09BD" w:rsidP="00542F6F">
            <w:pPr>
              <w:pStyle w:val="Section1Header2"/>
              <w:numPr>
                <w:ilvl w:val="0"/>
                <w:numId w:val="0"/>
              </w:numPr>
              <w:ind w:left="342"/>
              <w:rPr>
                <w:lang w:val="fr-FR"/>
              </w:rPr>
            </w:pPr>
          </w:p>
        </w:tc>
        <w:tc>
          <w:tcPr>
            <w:tcW w:w="6803" w:type="dxa"/>
          </w:tcPr>
          <w:p w14:paraId="3A9E12FE" w14:textId="77777777" w:rsidR="005C09BD" w:rsidRPr="009A716C" w:rsidRDefault="005C09BD" w:rsidP="00F16293">
            <w:pPr>
              <w:pStyle w:val="StyleHeader1-ClausesAfter0pt"/>
              <w:ind w:left="578" w:hanging="578"/>
              <w:rPr>
                <w:lang w:val="fr-FR"/>
              </w:rPr>
            </w:pPr>
            <w:r w:rsidRPr="009A716C">
              <w:rPr>
                <w:lang w:val="fr-FR"/>
              </w:rPr>
              <w:t>3</w:t>
            </w:r>
            <w:r w:rsidRPr="009A716C">
              <w:rPr>
                <w:rFonts w:hint="eastAsia"/>
                <w:lang w:val="fr-FR"/>
              </w:rPr>
              <w:t>0</w:t>
            </w:r>
            <w:r w:rsidRPr="009A716C">
              <w:rPr>
                <w:lang w:val="fr-FR"/>
              </w:rPr>
              <w:t>.4</w:t>
            </w:r>
            <w:r w:rsidRPr="009A716C">
              <w:rPr>
                <w:lang w:val="fr-FR"/>
              </w:rPr>
              <w:tab/>
              <w:t>La confirmation des qualifications du Soumissionnaire est un prérequis à l’attribution du Marché. Un résultat négatif entraînera le rejet de l’offre</w:t>
            </w:r>
            <w:r w:rsidRPr="009A716C">
              <w:rPr>
                <w:lang w:val="fr-FR" w:eastAsia="ja-JP"/>
              </w:rPr>
              <w:t>.</w:t>
            </w:r>
          </w:p>
          <w:p w14:paraId="5D4B5D1C" w14:textId="2D117DA5" w:rsidR="005C09BD" w:rsidRPr="009A716C" w:rsidRDefault="005C09BD" w:rsidP="00F16293">
            <w:pPr>
              <w:pStyle w:val="StyleHeader1-ClausesAfter0pt"/>
              <w:ind w:left="578" w:hanging="578"/>
              <w:rPr>
                <w:lang w:val="fr-FR"/>
              </w:rPr>
            </w:pPr>
            <w:r w:rsidRPr="009A716C">
              <w:rPr>
                <w:lang w:val="fr-FR"/>
              </w:rPr>
              <w:tab/>
              <w:t>Si la vérification des qualifications du Soumissionnaire a été conduite uniquement pour le Soumissionnaire dont l’offre a été évaluée la moins-disante, conformément à IS</w:t>
            </w:r>
            <w:r w:rsidR="0038094C" w:rsidRPr="009A716C">
              <w:rPr>
                <w:lang w:val="fr-FR"/>
              </w:rPr>
              <w:t> </w:t>
            </w:r>
            <w:r w:rsidRPr="009A716C">
              <w:rPr>
                <w:lang w:val="fr-FR"/>
              </w:rPr>
              <w:t>30.1, et que le résultat de cette vérification est négatif, le Maître d’ouvrage procédera à l’examen de la seconde offre évaluée la moins-disante afin d’effectuer une détermination similaire</w:t>
            </w:r>
            <w:r w:rsidRPr="009A716C">
              <w:rPr>
                <w:rFonts w:hint="eastAsia"/>
                <w:lang w:val="fr-FR"/>
              </w:rPr>
              <w:t>.</w:t>
            </w:r>
          </w:p>
        </w:tc>
      </w:tr>
      <w:tr w:rsidR="005C09BD" w:rsidRPr="007E084B" w14:paraId="1B8F8394" w14:textId="77777777" w:rsidTr="00851569">
        <w:trPr>
          <w:jc w:val="center"/>
        </w:trPr>
        <w:tc>
          <w:tcPr>
            <w:tcW w:w="2551" w:type="dxa"/>
          </w:tcPr>
          <w:p w14:paraId="3EFE2436" w14:textId="77777777" w:rsidR="005C09BD" w:rsidRPr="009A716C" w:rsidRDefault="005C09BD" w:rsidP="00542F6F">
            <w:pPr>
              <w:pStyle w:val="Section1Header2"/>
              <w:numPr>
                <w:ilvl w:val="0"/>
                <w:numId w:val="0"/>
              </w:numPr>
              <w:ind w:left="-18"/>
              <w:rPr>
                <w:lang w:val="fr-FR" w:eastAsia="ja-JP"/>
              </w:rPr>
            </w:pPr>
          </w:p>
        </w:tc>
        <w:tc>
          <w:tcPr>
            <w:tcW w:w="6803" w:type="dxa"/>
          </w:tcPr>
          <w:p w14:paraId="36BFF9EB" w14:textId="77777777" w:rsidR="005C09BD" w:rsidRPr="009A716C" w:rsidRDefault="005C09BD" w:rsidP="00F16293">
            <w:pPr>
              <w:pStyle w:val="StyleHeader1-ClausesAfter0pt"/>
              <w:ind w:left="578" w:hanging="578"/>
              <w:rPr>
                <w:lang w:val="fr-FR"/>
              </w:rPr>
            </w:pPr>
            <w:r w:rsidRPr="009A716C">
              <w:rPr>
                <w:lang w:val="fr-FR"/>
              </w:rPr>
              <w:t>30.5</w:t>
            </w:r>
            <w:r w:rsidRPr="009A716C">
              <w:rPr>
                <w:lang w:val="fr-FR"/>
              </w:rPr>
              <w:tab/>
              <w:t>Les sous-traitants proposés dans l’offre du Soumissionnaire doivent remplir les critères d’éligibilité de IS 4.</w:t>
            </w:r>
          </w:p>
          <w:p w14:paraId="7DE37F17" w14:textId="1DA67818" w:rsidR="005C09BD" w:rsidRPr="009A716C" w:rsidRDefault="00FB0763" w:rsidP="00F16293">
            <w:pPr>
              <w:pStyle w:val="StyleHeader1-ClausesAfter0pt"/>
              <w:ind w:left="578" w:hanging="578"/>
              <w:rPr>
                <w:lang w:val="fr-FR" w:eastAsia="ja-JP"/>
              </w:rPr>
            </w:pPr>
            <w:r w:rsidRPr="009A716C">
              <w:rPr>
                <w:lang w:val="fr-FR"/>
              </w:rPr>
              <w:tab/>
            </w:r>
            <w:r w:rsidR="005C09BD" w:rsidRPr="009A716C">
              <w:rPr>
                <w:lang w:val="fr-FR" w:eastAsia="ja-JP"/>
              </w:rPr>
              <w:t>D</w:t>
            </w:r>
            <w:r w:rsidR="005C09BD" w:rsidRPr="009A716C">
              <w:rPr>
                <w:rFonts w:hint="eastAsia"/>
                <w:lang w:val="fr-FR"/>
              </w:rPr>
              <w:t xml:space="preserve">e plus, </w:t>
            </w:r>
            <w:r w:rsidR="005C09BD" w:rsidRPr="009A716C">
              <w:rPr>
                <w:lang w:val="fr-FR"/>
              </w:rPr>
              <w:t xml:space="preserve">si le sous-traitant spécialisé proposé conformément à IS 16.3 ne remplit pas les critères correspondants pour les activités principales définies au Critère 2.4.2(b) de la Section </w:t>
            </w:r>
            <w:smartTag w:uri="urn:schemas-microsoft-com:office:smarttags" w:element="stockticker">
              <w:r w:rsidR="005C09BD" w:rsidRPr="009A716C">
                <w:rPr>
                  <w:lang w:val="fr-FR"/>
                </w:rPr>
                <w:t>III</w:t>
              </w:r>
            </w:smartTag>
            <w:r w:rsidR="005C09BD" w:rsidRPr="009A716C">
              <w:rPr>
                <w:lang w:val="fr-FR"/>
              </w:rPr>
              <w:t>, Critères d’évaluation et de qualification, le Soumissionnaire qui a proposé ce sous-traitant spécialisé sera disqualifié</w:t>
            </w:r>
            <w:r w:rsidR="005C09BD" w:rsidRPr="009A716C">
              <w:rPr>
                <w:rFonts w:hint="eastAsia"/>
                <w:lang w:val="fr-FR" w:eastAsia="ja-JP"/>
              </w:rPr>
              <w:t>.</w:t>
            </w:r>
          </w:p>
        </w:tc>
      </w:tr>
      <w:tr w:rsidR="005C09BD" w:rsidRPr="007E084B" w14:paraId="5C6B18C5" w14:textId="77777777" w:rsidTr="00851569">
        <w:trPr>
          <w:jc w:val="center"/>
        </w:trPr>
        <w:tc>
          <w:tcPr>
            <w:tcW w:w="2551" w:type="dxa"/>
          </w:tcPr>
          <w:p w14:paraId="6BB77FBB" w14:textId="11F4F821" w:rsidR="005C09BD" w:rsidRPr="009A716C" w:rsidRDefault="005C09BD" w:rsidP="00542F6F">
            <w:pPr>
              <w:pStyle w:val="Section1Header2"/>
              <w:tabs>
                <w:tab w:val="clear" w:pos="720"/>
              </w:tabs>
              <w:ind w:left="342"/>
              <w:rPr>
                <w:lang w:val="en-GB"/>
              </w:rPr>
            </w:pPr>
            <w:bookmarkStart w:id="305" w:name="_Toc511409530"/>
            <w:bookmarkStart w:id="306" w:name="_Toc112173930"/>
            <w:r w:rsidRPr="009A716C">
              <w:t>C</w:t>
            </w:r>
            <w:r w:rsidRPr="009A716C">
              <w:rPr>
                <w:lang w:val="fr-FR"/>
              </w:rPr>
              <w:t>onformité des Offres Technique</w:t>
            </w:r>
            <w:bookmarkEnd w:id="305"/>
            <w:r w:rsidRPr="009A716C">
              <w:rPr>
                <w:lang w:eastAsia="ja-JP"/>
              </w:rPr>
              <w:t>s</w:t>
            </w:r>
            <w:bookmarkEnd w:id="306"/>
          </w:p>
        </w:tc>
        <w:tc>
          <w:tcPr>
            <w:tcW w:w="6803" w:type="dxa"/>
          </w:tcPr>
          <w:p w14:paraId="79AC2742" w14:textId="2A30ADAC" w:rsidR="005C09BD" w:rsidRPr="009A716C" w:rsidRDefault="005C09BD" w:rsidP="00F16293">
            <w:pPr>
              <w:pStyle w:val="StyleHeader1-ClausesAfter0pt"/>
              <w:tabs>
                <w:tab w:val="left" w:pos="576"/>
              </w:tabs>
              <w:ind w:left="578" w:hanging="578"/>
              <w:rPr>
                <w:lang w:val="fr-FR"/>
              </w:rPr>
            </w:pPr>
            <w:r w:rsidRPr="009A716C">
              <w:rPr>
                <w:lang w:val="fr-FR" w:eastAsia="ja-JP"/>
              </w:rPr>
              <w:t>31</w:t>
            </w:r>
            <w:r w:rsidRPr="009A716C">
              <w:rPr>
                <w:lang w:val="fr-FR"/>
              </w:rPr>
              <w:t>.1</w:t>
            </w:r>
            <w:r w:rsidRPr="009A716C">
              <w:rPr>
                <w:lang w:val="fr-FR"/>
              </w:rPr>
              <w:tab/>
              <w:t>Le Maître d’ouvrage établira la conformité d’une Offre Technique sur la base de son seul contenu, tel que défini à IS</w:t>
            </w:r>
            <w:r w:rsidR="00D701DA" w:rsidRPr="009A716C">
              <w:rPr>
                <w:lang w:val="fr-FR"/>
              </w:rPr>
              <w:t> </w:t>
            </w:r>
            <w:r w:rsidRPr="009A716C">
              <w:rPr>
                <w:lang w:val="fr-FR"/>
              </w:rPr>
              <w:t>11.2.</w:t>
            </w:r>
          </w:p>
        </w:tc>
      </w:tr>
      <w:tr w:rsidR="005C09BD" w:rsidRPr="007E084B" w14:paraId="7052D47D" w14:textId="77777777" w:rsidTr="00851569">
        <w:trPr>
          <w:jc w:val="center"/>
        </w:trPr>
        <w:tc>
          <w:tcPr>
            <w:tcW w:w="2551" w:type="dxa"/>
          </w:tcPr>
          <w:p w14:paraId="13A218E8" w14:textId="77777777" w:rsidR="005C09BD" w:rsidRPr="009A716C" w:rsidRDefault="005C09BD" w:rsidP="00542F6F">
            <w:pPr>
              <w:pStyle w:val="explanatorynotes"/>
              <w:suppressAutoHyphens w:val="0"/>
              <w:spacing w:before="120" w:after="120" w:line="240" w:lineRule="auto"/>
              <w:rPr>
                <w:rFonts w:ascii="Times New Roman" w:hAnsi="Times New Roman"/>
                <w:lang w:val="fr-FR"/>
              </w:rPr>
            </w:pPr>
            <w:bookmarkStart w:id="307" w:name="_Toc438532633"/>
            <w:bookmarkEnd w:id="307"/>
          </w:p>
        </w:tc>
        <w:tc>
          <w:tcPr>
            <w:tcW w:w="6803" w:type="dxa"/>
          </w:tcPr>
          <w:p w14:paraId="4CA23FDE" w14:textId="77777777" w:rsidR="005C09BD" w:rsidRPr="009A716C" w:rsidRDefault="005C09BD" w:rsidP="00F16293">
            <w:pPr>
              <w:pStyle w:val="StyleHeader1-ClausesAfter0pt"/>
              <w:tabs>
                <w:tab w:val="left" w:pos="576"/>
              </w:tabs>
              <w:ind w:left="578" w:hanging="578"/>
              <w:rPr>
                <w:lang w:val="fr-FR"/>
              </w:rPr>
            </w:pPr>
            <w:r w:rsidRPr="009A716C">
              <w:rPr>
                <w:lang w:val="fr-FR" w:eastAsia="ja-JP"/>
              </w:rPr>
              <w:t>31</w:t>
            </w:r>
            <w:r w:rsidRPr="009A716C">
              <w:rPr>
                <w:lang w:val="fr-FR"/>
              </w:rPr>
              <w:t>.2</w:t>
            </w:r>
            <w:r w:rsidRPr="009A716C">
              <w:rPr>
                <w:lang w:val="fr-FR"/>
              </w:rPr>
              <w:tab/>
              <w:t>A</w:t>
            </w:r>
            <w:r w:rsidRPr="009A716C">
              <w:rPr>
                <w:spacing w:val="-4"/>
                <w:lang w:val="fr-FR"/>
              </w:rPr>
              <w:t xml:space="preserve">ux fins de cette détermination, une Offre Technique </w:t>
            </w:r>
            <w:r w:rsidRPr="009A716C">
              <w:rPr>
                <w:lang w:val="fr-FR"/>
              </w:rPr>
              <w:t>substantiellement</w:t>
            </w:r>
            <w:r w:rsidRPr="009A716C">
              <w:rPr>
                <w:spacing w:val="-4"/>
                <w:lang w:val="fr-FR"/>
              </w:rPr>
              <w:t xml:space="preserve"> conforme est une offre qui répond à toutes les exigences du Dossier d’appel d’offres, sans divergence, réserve </w:t>
            </w:r>
            <w:r w:rsidRPr="009A716C">
              <w:rPr>
                <w:lang w:val="fr-FR"/>
              </w:rPr>
              <w:t>ou omission importante</w:t>
            </w:r>
            <w:r w:rsidRPr="009A716C">
              <w:rPr>
                <w:spacing w:val="-4"/>
                <w:lang w:val="fr-FR"/>
              </w:rPr>
              <w:t xml:space="preserve">. Les divergences, réserves </w:t>
            </w:r>
            <w:r w:rsidRPr="009A716C">
              <w:rPr>
                <w:lang w:val="fr-FR"/>
              </w:rPr>
              <w:t>ou omissions importantes</w:t>
            </w:r>
            <w:r w:rsidRPr="009A716C">
              <w:rPr>
                <w:spacing w:val="-4"/>
                <w:lang w:val="fr-FR"/>
              </w:rPr>
              <w:t xml:space="preserve"> sont celles qui </w:t>
            </w:r>
            <w:r w:rsidRPr="009A716C">
              <w:rPr>
                <w:lang w:val="fr-FR"/>
              </w:rPr>
              <w:t>:</w:t>
            </w:r>
          </w:p>
          <w:p w14:paraId="0778FB59" w14:textId="78D731AB" w:rsidR="005C09BD" w:rsidRPr="009A716C" w:rsidRDefault="005C09BD" w:rsidP="00542F6F">
            <w:pPr>
              <w:pStyle w:val="StyleHeader1-ClausesAfter0pt"/>
              <w:tabs>
                <w:tab w:val="left" w:pos="1006"/>
              </w:tabs>
              <w:ind w:left="1006" w:hanging="425"/>
              <w:rPr>
                <w:lang w:val="fr-FR"/>
              </w:rPr>
            </w:pPr>
            <w:r w:rsidRPr="009A716C">
              <w:rPr>
                <w:lang w:val="fr-FR"/>
              </w:rPr>
              <w:t>(a)</w:t>
            </w:r>
            <w:r w:rsidRPr="009A716C">
              <w:rPr>
                <w:lang w:val="fr-FR"/>
              </w:rPr>
              <w:tab/>
              <w:t>s</w:t>
            </w:r>
            <w:r w:rsidRPr="009A716C">
              <w:rPr>
                <w:spacing w:val="-4"/>
                <w:lang w:val="fr-FR"/>
              </w:rPr>
              <w:t>i elles étaient acceptées</w:t>
            </w:r>
            <w:r w:rsidR="005A34EF" w:rsidRPr="009A716C">
              <w:rPr>
                <w:spacing w:val="-4"/>
                <w:lang w:val="fr-FR"/>
              </w:rPr>
              <w:t> :</w:t>
            </w:r>
          </w:p>
          <w:p w14:paraId="474F34B0" w14:textId="7299733D" w:rsidR="005C09BD" w:rsidRPr="009A716C" w:rsidRDefault="005C09BD" w:rsidP="00542F6F">
            <w:pPr>
              <w:pStyle w:val="4"/>
              <w:tabs>
                <w:tab w:val="left" w:pos="1572"/>
              </w:tabs>
              <w:spacing w:after="180"/>
              <w:ind w:left="1572" w:hanging="567"/>
              <w:rPr>
                <w:b w:val="0"/>
                <w:lang w:val="fr-FR"/>
              </w:rPr>
            </w:pPr>
            <w:r w:rsidRPr="009A716C">
              <w:rPr>
                <w:b w:val="0"/>
                <w:lang w:val="fr-FR"/>
              </w:rPr>
              <w:t>(i)</w:t>
            </w:r>
            <w:r w:rsidRPr="009A716C">
              <w:rPr>
                <w:b w:val="0"/>
                <w:lang w:val="fr-FR"/>
              </w:rPr>
              <w:tab/>
              <w:t>affecteraient de manière substantielle la portée, la qualité ou les performances des Travaux exigées au titre du Marché</w:t>
            </w:r>
            <w:r w:rsidR="005A34EF" w:rsidRPr="009A716C">
              <w:rPr>
                <w:b w:val="0"/>
                <w:lang w:val="fr-FR"/>
              </w:rPr>
              <w:t>,</w:t>
            </w:r>
            <w:r w:rsidRPr="009A716C">
              <w:rPr>
                <w:b w:val="0"/>
                <w:lang w:val="fr-FR"/>
              </w:rPr>
              <w:t xml:space="preserve"> ou</w:t>
            </w:r>
          </w:p>
          <w:p w14:paraId="44A515FC" w14:textId="77777777" w:rsidR="005C09BD" w:rsidRPr="009A716C" w:rsidRDefault="005C09BD" w:rsidP="00542F6F">
            <w:pPr>
              <w:pStyle w:val="4"/>
              <w:tabs>
                <w:tab w:val="left" w:pos="1572"/>
              </w:tabs>
              <w:spacing w:after="180"/>
              <w:ind w:left="1572" w:hanging="567"/>
              <w:rPr>
                <w:b w:val="0"/>
                <w:lang w:val="fr-FR"/>
              </w:rPr>
            </w:pPr>
            <w:r w:rsidRPr="009A716C">
              <w:rPr>
                <w:b w:val="0"/>
                <w:lang w:val="fr-FR"/>
              </w:rPr>
              <w:t>(ii)</w:t>
            </w:r>
            <w:r w:rsidRPr="009A716C">
              <w:rPr>
                <w:b w:val="0"/>
                <w:lang w:val="fr-FR"/>
              </w:rPr>
              <w:tab/>
            </w:r>
            <w:r w:rsidRPr="009A716C">
              <w:rPr>
                <w:b w:val="0"/>
                <w:spacing w:val="-4"/>
                <w:szCs w:val="24"/>
                <w:lang w:val="fr-FR"/>
              </w:rPr>
              <w:t>limiteraient, d’une manière substantielle, en contradiction avec le Dossier d’appel d’offres, les droits du Maître d’ouvrage ou les obligations du Soumissionnaire au titre du Marché ; ou</w:t>
            </w:r>
          </w:p>
          <w:p w14:paraId="0C493A6B" w14:textId="77777777" w:rsidR="005C09BD" w:rsidRPr="009A716C" w:rsidRDefault="005C09BD" w:rsidP="00542F6F">
            <w:pPr>
              <w:pStyle w:val="StyleHeader1-ClausesAfter0pt"/>
              <w:tabs>
                <w:tab w:val="left" w:pos="1006"/>
              </w:tabs>
              <w:ind w:left="1006" w:hanging="425"/>
              <w:rPr>
                <w:lang w:val="fr-FR"/>
              </w:rPr>
            </w:pPr>
            <w:r w:rsidRPr="009A716C">
              <w:rPr>
                <w:lang w:val="fr-FR"/>
              </w:rPr>
              <w:t>(b)</w:t>
            </w:r>
            <w:r w:rsidRPr="009A716C">
              <w:rPr>
                <w:lang w:val="fr-FR"/>
              </w:rPr>
              <w:tab/>
              <w:t>s</w:t>
            </w:r>
            <w:r w:rsidRPr="009A716C">
              <w:rPr>
                <w:spacing w:val="-4"/>
                <w:lang w:val="fr-FR"/>
              </w:rPr>
              <w:t xml:space="preserve">i elles étaient rectifiées, affecteraient injustement le classement concurrentiel des autres Soumissionnaires ayant présenté des offres </w:t>
            </w:r>
            <w:r w:rsidRPr="009A716C">
              <w:rPr>
                <w:lang w:val="fr-FR"/>
              </w:rPr>
              <w:t>substantiellement</w:t>
            </w:r>
            <w:r w:rsidRPr="009A716C">
              <w:rPr>
                <w:spacing w:val="-4"/>
                <w:lang w:val="fr-FR"/>
              </w:rPr>
              <w:t xml:space="preserve"> conforme</w:t>
            </w:r>
            <w:r w:rsidRPr="009A716C">
              <w:rPr>
                <w:lang w:val="fr-FR"/>
              </w:rPr>
              <w:t>s.</w:t>
            </w:r>
          </w:p>
        </w:tc>
      </w:tr>
      <w:tr w:rsidR="005C09BD" w:rsidRPr="007E084B" w14:paraId="1419909E" w14:textId="77777777" w:rsidTr="00851569">
        <w:trPr>
          <w:jc w:val="center"/>
        </w:trPr>
        <w:tc>
          <w:tcPr>
            <w:tcW w:w="2551" w:type="dxa"/>
          </w:tcPr>
          <w:p w14:paraId="34AEB366" w14:textId="77777777" w:rsidR="005C09BD" w:rsidRPr="009A716C" w:rsidRDefault="005C09BD" w:rsidP="00542F6F">
            <w:pPr>
              <w:pStyle w:val="Section1Header2"/>
              <w:numPr>
                <w:ilvl w:val="0"/>
                <w:numId w:val="0"/>
              </w:numPr>
              <w:ind w:left="-18"/>
              <w:rPr>
                <w:lang w:val="fr-FR"/>
              </w:rPr>
            </w:pPr>
          </w:p>
        </w:tc>
        <w:tc>
          <w:tcPr>
            <w:tcW w:w="6803" w:type="dxa"/>
          </w:tcPr>
          <w:p w14:paraId="2D2530CA" w14:textId="6B897E7D" w:rsidR="005C09BD" w:rsidRPr="009A716C" w:rsidRDefault="005C09BD" w:rsidP="00F16293">
            <w:pPr>
              <w:pStyle w:val="StyleHeader1-ClausesAfter0pt"/>
              <w:tabs>
                <w:tab w:val="left" w:pos="576"/>
              </w:tabs>
              <w:ind w:left="578" w:hanging="578"/>
              <w:rPr>
                <w:lang w:val="fr-FR"/>
              </w:rPr>
            </w:pPr>
            <w:r w:rsidRPr="009A716C">
              <w:rPr>
                <w:lang w:val="fr-FR" w:eastAsia="ja-JP"/>
              </w:rPr>
              <w:t>31</w:t>
            </w:r>
            <w:r w:rsidRPr="009A716C">
              <w:rPr>
                <w:lang w:val="fr-FR"/>
              </w:rPr>
              <w:t>.3</w:t>
            </w:r>
            <w:r w:rsidRPr="009A716C">
              <w:rPr>
                <w:lang w:val="fr-FR"/>
              </w:rPr>
              <w:tab/>
              <w:t>Le Maître d’</w:t>
            </w:r>
            <w:r w:rsidRPr="009A716C">
              <w:rPr>
                <w:rFonts w:hint="eastAsia"/>
                <w:lang w:val="fr-FR" w:eastAsia="ja-JP"/>
              </w:rPr>
              <w:t>o</w:t>
            </w:r>
            <w:r w:rsidRPr="009A716C">
              <w:rPr>
                <w:lang w:val="fr-FR"/>
              </w:rPr>
              <w:t>uvrage examinera les Offres Techniques, conformément à IS 16 et la Section III, Critères d’évaluation et de qualification, notamment pour s’assurer que toutes les exigences de la Section VI, Exigences du Maître d’</w:t>
            </w:r>
            <w:r w:rsidRPr="009A716C">
              <w:rPr>
                <w:rFonts w:hint="eastAsia"/>
                <w:lang w:val="fr-FR"/>
              </w:rPr>
              <w:t>o</w:t>
            </w:r>
            <w:r w:rsidRPr="009A716C">
              <w:rPr>
                <w:lang w:val="fr-FR"/>
              </w:rPr>
              <w:t>uvrage</w:t>
            </w:r>
            <w:r w:rsidR="00BB7A45" w:rsidRPr="009A716C">
              <w:rPr>
                <w:lang w:val="fr-FR"/>
              </w:rPr>
              <w:t>,</w:t>
            </w:r>
            <w:r w:rsidRPr="009A716C">
              <w:rPr>
                <w:lang w:val="fr-FR"/>
              </w:rPr>
              <w:t xml:space="preserve"> ont été satisfaites sans divergence, réserve ou omission importante. Les pièces de rechange recommandées, le cas échéant, proposées par le Soumissionnaire, ne seront pas prises en considération lors de l’évaluation.</w:t>
            </w:r>
          </w:p>
          <w:p w14:paraId="06CD7BF8" w14:textId="03E6F0C3" w:rsidR="005C09BD" w:rsidRPr="009A716C" w:rsidRDefault="00FB0763" w:rsidP="00385B20">
            <w:pPr>
              <w:pStyle w:val="StyleHeader1-ClausesAfter0pt"/>
              <w:tabs>
                <w:tab w:val="left" w:pos="576"/>
              </w:tabs>
              <w:ind w:left="576" w:hanging="576"/>
              <w:rPr>
                <w:lang w:val="fr-FR"/>
              </w:rPr>
            </w:pPr>
            <w:r w:rsidRPr="009A716C">
              <w:rPr>
                <w:lang w:val="fr-FR"/>
              </w:rPr>
              <w:tab/>
            </w:r>
            <w:r w:rsidR="005C09BD" w:rsidRPr="009A716C">
              <w:rPr>
                <w:lang w:val="fr-FR"/>
              </w:rPr>
              <w:t>Si un fabricant ou un sous-traitant proposé en vertu d</w:t>
            </w:r>
            <w:r w:rsidR="005C09BD" w:rsidRPr="009A716C">
              <w:rPr>
                <w:rFonts w:hint="eastAsia"/>
                <w:lang w:val="fr-FR"/>
              </w:rPr>
              <w:t>u</w:t>
            </w:r>
            <w:r w:rsidR="005C09BD" w:rsidRPr="009A716C">
              <w:rPr>
                <w:lang w:val="fr-FR"/>
              </w:rPr>
              <w:t xml:space="preserve"> Critère 1.1.3 de la Section III, Critères d’évaluation et de qualification</w:t>
            </w:r>
            <w:r w:rsidR="00BB7A45" w:rsidRPr="009A716C">
              <w:rPr>
                <w:lang w:val="fr-FR"/>
              </w:rPr>
              <w:t>,</w:t>
            </w:r>
            <w:r w:rsidR="005C09BD" w:rsidRPr="009A716C">
              <w:rPr>
                <w:lang w:val="fr-FR"/>
              </w:rPr>
              <w:t xml:space="preserve"> est jugé inacceptable, l’offre ne sera pas rejetée, mais il sera demandé au Soumissionnaire qu’il remplace ce fabricant ou sous-traitant par un autre acceptable, sans que cela n’entraîne de changement dans le Montant de l’offre. Préalablement à la délivrance de la Lettre d’acceptation de l’offre, le formulaire correspondant qui doit être joint à l’Acte d’engagement sera complété, indiquant les fabricants et sous-traitants agréés pour chaque élément concerné.</w:t>
            </w:r>
          </w:p>
        </w:tc>
      </w:tr>
      <w:tr w:rsidR="005C09BD" w:rsidRPr="007E084B" w14:paraId="16EDF567" w14:textId="77777777" w:rsidTr="00851569">
        <w:trPr>
          <w:jc w:val="center"/>
        </w:trPr>
        <w:tc>
          <w:tcPr>
            <w:tcW w:w="2551" w:type="dxa"/>
          </w:tcPr>
          <w:p w14:paraId="33CDC7BA" w14:textId="77777777" w:rsidR="005C09BD" w:rsidRPr="009A716C" w:rsidRDefault="005C09BD" w:rsidP="00542F6F">
            <w:pPr>
              <w:spacing w:before="120" w:after="120"/>
              <w:rPr>
                <w:lang w:val="fr-FR"/>
              </w:rPr>
            </w:pPr>
            <w:bookmarkStart w:id="308" w:name="_Toc438532634"/>
            <w:bookmarkStart w:id="309" w:name="_Toc438532635"/>
            <w:bookmarkEnd w:id="308"/>
            <w:bookmarkEnd w:id="309"/>
          </w:p>
        </w:tc>
        <w:tc>
          <w:tcPr>
            <w:tcW w:w="6803" w:type="dxa"/>
          </w:tcPr>
          <w:p w14:paraId="78740B99" w14:textId="77777777" w:rsidR="005C09BD" w:rsidRPr="009A716C" w:rsidRDefault="005C09BD" w:rsidP="005C09BD">
            <w:pPr>
              <w:pStyle w:val="StyleHeader1-ClausesAfter0pt"/>
              <w:tabs>
                <w:tab w:val="left" w:pos="576"/>
              </w:tabs>
              <w:ind w:left="576" w:hanging="576"/>
              <w:rPr>
                <w:lang w:val="fr-FR"/>
              </w:rPr>
            </w:pPr>
            <w:r w:rsidRPr="009A716C">
              <w:rPr>
                <w:lang w:val="fr-FR" w:eastAsia="ja-JP"/>
              </w:rPr>
              <w:t>31</w:t>
            </w:r>
            <w:r w:rsidRPr="009A716C">
              <w:rPr>
                <w:lang w:val="fr-FR"/>
              </w:rPr>
              <w:t>.4</w:t>
            </w:r>
            <w:r w:rsidRPr="009A716C">
              <w:rPr>
                <w:lang w:val="fr-FR"/>
              </w:rPr>
              <w:tab/>
              <w:t>L</w:t>
            </w:r>
            <w:r w:rsidRPr="009A716C">
              <w:rPr>
                <w:spacing w:val="-4"/>
                <w:lang w:val="fr-FR"/>
              </w:rPr>
              <w:t>e Maître d’</w:t>
            </w:r>
            <w:r w:rsidRPr="009A716C">
              <w:rPr>
                <w:rFonts w:hint="eastAsia"/>
                <w:spacing w:val="-4"/>
                <w:lang w:val="fr-FR" w:eastAsia="ja-JP"/>
              </w:rPr>
              <w:t>o</w:t>
            </w:r>
            <w:r w:rsidRPr="009A716C">
              <w:rPr>
                <w:spacing w:val="-4"/>
                <w:lang w:val="fr-FR"/>
              </w:rPr>
              <w:t xml:space="preserve">uvrage écartera toute Offre Technique qui n’est pas </w:t>
            </w:r>
            <w:r w:rsidRPr="009A716C">
              <w:rPr>
                <w:lang w:val="fr-FR"/>
              </w:rPr>
              <w:t>substantiellement</w:t>
            </w:r>
            <w:r w:rsidRPr="009A716C">
              <w:rPr>
                <w:spacing w:val="-4"/>
                <w:lang w:val="fr-FR"/>
              </w:rPr>
              <w:t xml:space="preserve"> conforme aux dispositions du Dossier d’appel d’offres et le Soumissionnaire ne pourra, par la suite, la rendre conforme en apportant des corrections aux divergences, réserves ou omissions importantes constatées.</w:t>
            </w:r>
          </w:p>
        </w:tc>
      </w:tr>
      <w:tr w:rsidR="005C09BD" w:rsidRPr="007E084B" w14:paraId="174FBEA1" w14:textId="77777777" w:rsidTr="00851569">
        <w:trPr>
          <w:jc w:val="center"/>
        </w:trPr>
        <w:tc>
          <w:tcPr>
            <w:tcW w:w="2551" w:type="dxa"/>
          </w:tcPr>
          <w:p w14:paraId="41EC3DF8" w14:textId="77777777" w:rsidR="005C09BD" w:rsidRPr="009A716C" w:rsidRDefault="005C09BD" w:rsidP="00222F17">
            <w:pPr>
              <w:pStyle w:val="Section1Header2"/>
              <w:tabs>
                <w:tab w:val="clear" w:pos="720"/>
              </w:tabs>
              <w:ind w:left="342"/>
              <w:rPr>
                <w:lang w:val="en-GB"/>
              </w:rPr>
            </w:pPr>
            <w:bookmarkStart w:id="310" w:name="_Toc100032322"/>
            <w:bookmarkStart w:id="311" w:name="_Toc112173931"/>
            <w:bookmarkStart w:id="312" w:name="_Toc438438854"/>
            <w:bookmarkStart w:id="313" w:name="_Toc438532636"/>
            <w:bookmarkStart w:id="314" w:name="_Toc438733998"/>
            <w:bookmarkStart w:id="315" w:name="_Toc438907035"/>
            <w:bookmarkStart w:id="316" w:name="_Toc438907234"/>
            <w:r w:rsidRPr="009A716C">
              <w:rPr>
                <w:lang w:val="en-GB"/>
              </w:rPr>
              <w:t>N</w:t>
            </w:r>
            <w:r w:rsidRPr="009A716C">
              <w:rPr>
                <w:lang w:val="fr-FR"/>
              </w:rPr>
              <w:t>on-conformités non essentielle</w:t>
            </w:r>
            <w:r w:rsidRPr="009A716C">
              <w:rPr>
                <w:lang w:val="en-GB"/>
              </w:rPr>
              <w:t>s</w:t>
            </w:r>
            <w:bookmarkEnd w:id="310"/>
            <w:bookmarkEnd w:id="311"/>
            <w:r w:rsidRPr="009A716C">
              <w:rPr>
                <w:lang w:val="en-GB"/>
              </w:rPr>
              <w:t xml:space="preserve"> </w:t>
            </w:r>
            <w:bookmarkStart w:id="317" w:name="_Hlt438533232"/>
            <w:bookmarkEnd w:id="312"/>
            <w:bookmarkEnd w:id="313"/>
            <w:bookmarkEnd w:id="314"/>
            <w:bookmarkEnd w:id="315"/>
            <w:bookmarkEnd w:id="316"/>
            <w:bookmarkEnd w:id="317"/>
          </w:p>
        </w:tc>
        <w:tc>
          <w:tcPr>
            <w:tcW w:w="6803" w:type="dxa"/>
          </w:tcPr>
          <w:p w14:paraId="1F122CDC" w14:textId="77777777" w:rsidR="005C09BD" w:rsidRPr="009A716C" w:rsidRDefault="005C09BD" w:rsidP="00222F17">
            <w:pPr>
              <w:pStyle w:val="StyleHeader1-ClausesAfter0pt"/>
              <w:tabs>
                <w:tab w:val="left" w:pos="576"/>
              </w:tabs>
              <w:ind w:left="576" w:hanging="576"/>
              <w:rPr>
                <w:lang w:val="fr-FR" w:eastAsia="ja-JP"/>
              </w:rPr>
            </w:pPr>
            <w:r w:rsidRPr="009A716C">
              <w:rPr>
                <w:lang w:val="fr-FR"/>
              </w:rPr>
              <w:t>3</w:t>
            </w:r>
            <w:r w:rsidRPr="009A716C">
              <w:rPr>
                <w:lang w:val="fr-FR" w:eastAsia="ja-JP"/>
              </w:rPr>
              <w:t>2</w:t>
            </w:r>
            <w:r w:rsidRPr="009A716C">
              <w:rPr>
                <w:lang w:val="fr-FR"/>
              </w:rPr>
              <w:t>.1</w:t>
            </w:r>
            <w:r w:rsidRPr="009A716C">
              <w:rPr>
                <w:lang w:val="fr-FR"/>
              </w:rPr>
              <w:tab/>
              <w:t>Lorsqu’une Offre Technique est substantiellement conforme, le Maître d’ouvrage peut accepter toute non-conformité (divergence, réserve ou omission) dans l’Offre Technique.</w:t>
            </w:r>
          </w:p>
        </w:tc>
      </w:tr>
      <w:tr w:rsidR="005C09BD" w:rsidRPr="007E084B" w14:paraId="44FE4F73" w14:textId="77777777" w:rsidTr="00851569">
        <w:trPr>
          <w:jc w:val="center"/>
        </w:trPr>
        <w:tc>
          <w:tcPr>
            <w:tcW w:w="2551" w:type="dxa"/>
          </w:tcPr>
          <w:p w14:paraId="6950DDA2" w14:textId="77777777" w:rsidR="005C09BD" w:rsidRPr="009A716C" w:rsidRDefault="005C09BD" w:rsidP="00222F17">
            <w:pPr>
              <w:pStyle w:val="explanatorynotes"/>
              <w:suppressAutoHyphens w:val="0"/>
              <w:spacing w:before="120" w:after="120" w:line="240" w:lineRule="auto"/>
              <w:rPr>
                <w:rFonts w:ascii="Times New Roman" w:hAnsi="Times New Roman"/>
                <w:lang w:val="fr-FR"/>
              </w:rPr>
            </w:pPr>
            <w:bookmarkStart w:id="318" w:name="_Toc438532637"/>
            <w:bookmarkEnd w:id="318"/>
          </w:p>
        </w:tc>
        <w:tc>
          <w:tcPr>
            <w:tcW w:w="6803" w:type="dxa"/>
          </w:tcPr>
          <w:p w14:paraId="5E538410" w14:textId="77777777" w:rsidR="005C09BD" w:rsidRPr="009A716C" w:rsidRDefault="005C09BD" w:rsidP="00222F17">
            <w:pPr>
              <w:pStyle w:val="StyleHeader1-ClausesAfter0pt"/>
              <w:tabs>
                <w:tab w:val="left" w:pos="576"/>
              </w:tabs>
              <w:ind w:left="576" w:hanging="576"/>
              <w:rPr>
                <w:lang w:val="fr-FR"/>
              </w:rPr>
            </w:pPr>
            <w:r w:rsidRPr="009A716C">
              <w:rPr>
                <w:lang w:val="fr-FR"/>
              </w:rPr>
              <w:t>3</w:t>
            </w:r>
            <w:r w:rsidRPr="009A716C">
              <w:rPr>
                <w:lang w:val="fr-FR" w:eastAsia="ja-JP"/>
              </w:rPr>
              <w:t>2</w:t>
            </w:r>
            <w:r w:rsidRPr="009A716C">
              <w:rPr>
                <w:lang w:val="fr-FR"/>
              </w:rPr>
              <w:t>.2</w:t>
            </w:r>
            <w:r w:rsidRPr="009A716C">
              <w:rPr>
                <w:lang w:val="fr-FR"/>
              </w:rPr>
              <w:tab/>
              <w:t>Lorsqu’une Offre Technique est substantiellement conforme, le Maître d’ouvrage peut demander au Soumissionnaire de présenter, dans un délai raisonnable, les informations ou les documents nécessaires pour remédier aux non-conformités non essentielles</w:t>
            </w:r>
            <w:r w:rsidRPr="009A716C">
              <w:rPr>
                <w:szCs w:val="24"/>
                <w:lang w:val="fr-FR"/>
              </w:rPr>
              <w:t xml:space="preserve"> constatées</w:t>
            </w:r>
            <w:r w:rsidRPr="009A716C">
              <w:rPr>
                <w:lang w:val="fr-FR"/>
              </w:rPr>
              <w:t xml:space="preserve"> dans l’Offre Technique </w:t>
            </w:r>
            <w:r w:rsidRPr="009A716C">
              <w:rPr>
                <w:szCs w:val="24"/>
                <w:lang w:val="fr-FR"/>
              </w:rPr>
              <w:t xml:space="preserve">concernant </w:t>
            </w:r>
            <w:r w:rsidRPr="009A716C">
              <w:rPr>
                <w:lang w:val="fr-FR"/>
              </w:rPr>
              <w:t xml:space="preserve">la documentation requise par le Dossier d’appel d’offres. Une telle demande ne peut, en aucun cas, porter sur un élément </w:t>
            </w:r>
            <w:r w:rsidRPr="009A716C">
              <w:rPr>
                <w:szCs w:val="24"/>
                <w:lang w:val="fr-FR"/>
              </w:rPr>
              <w:t>quelconque</w:t>
            </w:r>
            <w:r w:rsidRPr="009A716C">
              <w:rPr>
                <w:lang w:val="fr-FR"/>
              </w:rPr>
              <w:t xml:space="preserve"> de l’Offre Financière. Le Soumissionnaire qui ne donnerait pas suite à cette demande peut voir son offre rejetée.</w:t>
            </w:r>
          </w:p>
        </w:tc>
      </w:tr>
      <w:tr w:rsidR="005C09BD" w:rsidRPr="007E084B" w14:paraId="75BBF116" w14:textId="77777777" w:rsidTr="00851569">
        <w:trPr>
          <w:jc w:val="center"/>
        </w:trPr>
        <w:tc>
          <w:tcPr>
            <w:tcW w:w="2551" w:type="dxa"/>
          </w:tcPr>
          <w:p w14:paraId="6B3ACF5C" w14:textId="77777777" w:rsidR="005C09BD" w:rsidRPr="009A716C" w:rsidRDefault="005C09BD" w:rsidP="00222F17">
            <w:pPr>
              <w:spacing w:before="120" w:after="120"/>
              <w:rPr>
                <w:lang w:val="fr-FR"/>
              </w:rPr>
            </w:pPr>
            <w:bookmarkStart w:id="319" w:name="_Toc438532638"/>
            <w:bookmarkEnd w:id="319"/>
          </w:p>
        </w:tc>
        <w:tc>
          <w:tcPr>
            <w:tcW w:w="6803" w:type="dxa"/>
          </w:tcPr>
          <w:p w14:paraId="4A31DB6E" w14:textId="632B0489" w:rsidR="005C09BD" w:rsidRPr="009A716C" w:rsidRDefault="005C09BD" w:rsidP="00A457D8">
            <w:pPr>
              <w:pStyle w:val="StyleHeader1-ClausesAfter0pt"/>
              <w:tabs>
                <w:tab w:val="left" w:pos="576"/>
              </w:tabs>
              <w:ind w:left="576" w:hanging="576"/>
              <w:rPr>
                <w:i/>
                <w:lang w:val="fr-FR"/>
              </w:rPr>
            </w:pPr>
            <w:r w:rsidRPr="009A716C">
              <w:rPr>
                <w:lang w:val="fr-FR"/>
              </w:rPr>
              <w:t>3</w:t>
            </w:r>
            <w:r w:rsidRPr="009A716C">
              <w:rPr>
                <w:lang w:val="fr-FR" w:eastAsia="ja-JP"/>
              </w:rPr>
              <w:t>2</w:t>
            </w:r>
            <w:r w:rsidRPr="009A716C">
              <w:rPr>
                <w:lang w:val="fr-FR"/>
              </w:rPr>
              <w:t>.3</w:t>
            </w:r>
            <w:r w:rsidRPr="009A716C">
              <w:rPr>
                <w:lang w:val="fr-FR"/>
              </w:rPr>
              <w:tab/>
              <w:t xml:space="preserve">Lorsqu’une Offre Technique est substantiellement conforme, le Maître d’ouvrage rectifiera les non-conformités non essentielles quantifiables liées au Montant de l’offre. </w:t>
            </w:r>
            <w:r w:rsidR="00A457D8" w:rsidRPr="009A716C">
              <w:rPr>
                <w:rFonts w:eastAsia="ＭＳ Ｐゴシック"/>
                <w:lang w:val="fr-FR"/>
              </w:rPr>
              <w:t>À</w:t>
            </w:r>
            <w:r w:rsidR="00A457D8" w:rsidRPr="009A716C">
              <w:rPr>
                <w:lang w:val="fr-FR"/>
              </w:rPr>
              <w:t xml:space="preserve"> </w:t>
            </w:r>
            <w:r w:rsidRPr="009A716C">
              <w:rPr>
                <w:lang w:val="fr-FR"/>
              </w:rPr>
              <w:t>cet effet, le Montant de l’offre sera ajusté, uniquement aux fins de l’évaluation, pour tenir compte du prix d’un poste ou d’un élément manquant ou non conforme</w:t>
            </w:r>
            <w:r w:rsidRPr="009A716C">
              <w:rPr>
                <w:szCs w:val="24"/>
                <w:lang w:val="fr-FR"/>
              </w:rPr>
              <w:t xml:space="preserve">, en ajoutant la moyenne des </w:t>
            </w:r>
            <w:r w:rsidRPr="009A716C">
              <w:rPr>
                <w:lang w:val="fr-FR"/>
              </w:rPr>
              <w:t>prix</w:t>
            </w:r>
            <w:r w:rsidRPr="009A716C">
              <w:rPr>
                <w:szCs w:val="24"/>
                <w:lang w:val="fr-FR"/>
              </w:rPr>
              <w:t xml:space="preserve"> fournis pour le </w:t>
            </w:r>
            <w:r w:rsidRPr="009A716C">
              <w:rPr>
                <w:lang w:val="fr-FR"/>
              </w:rPr>
              <w:t>poste ou élément par les autres soumissionnaires ayant remis des offres substantiellement conformes</w:t>
            </w:r>
            <w:r w:rsidRPr="009A716C">
              <w:rPr>
                <w:szCs w:val="24"/>
                <w:lang w:val="fr-FR"/>
              </w:rPr>
              <w:t xml:space="preserve">. Si le prix de ce </w:t>
            </w:r>
            <w:r w:rsidRPr="009A716C">
              <w:rPr>
                <w:lang w:val="fr-FR"/>
              </w:rPr>
              <w:t>poste ou élément</w:t>
            </w:r>
            <w:r w:rsidRPr="009A716C">
              <w:rPr>
                <w:szCs w:val="24"/>
                <w:lang w:val="fr-FR"/>
              </w:rPr>
              <w:t xml:space="preserve"> ne peut pas être estimé par la prise en compte du prix des autres offres </w:t>
            </w:r>
            <w:r w:rsidRPr="009A716C">
              <w:rPr>
                <w:lang w:val="fr-FR"/>
              </w:rPr>
              <w:t>substantiellement conformes</w:t>
            </w:r>
            <w:r w:rsidRPr="009A716C">
              <w:rPr>
                <w:szCs w:val="24"/>
                <w:lang w:val="fr-FR"/>
              </w:rPr>
              <w:t>, le Maître d’ouvrage fera sa propre estimation</w:t>
            </w:r>
            <w:r w:rsidR="00CF163D" w:rsidRPr="009A716C">
              <w:rPr>
                <w:lang w:val="fr-FR"/>
              </w:rPr>
              <w:t>.</w:t>
            </w:r>
          </w:p>
        </w:tc>
      </w:tr>
      <w:tr w:rsidR="005C09BD" w:rsidRPr="007E084B" w14:paraId="7620B855" w14:textId="77777777" w:rsidTr="00851569">
        <w:trPr>
          <w:jc w:val="center"/>
        </w:trPr>
        <w:tc>
          <w:tcPr>
            <w:tcW w:w="2551" w:type="dxa"/>
          </w:tcPr>
          <w:p w14:paraId="461CC8EF" w14:textId="1E8E2374" w:rsidR="005C09BD" w:rsidRPr="009A716C" w:rsidRDefault="005C09BD" w:rsidP="00222F17">
            <w:pPr>
              <w:pStyle w:val="Section1Header2"/>
              <w:tabs>
                <w:tab w:val="clear" w:pos="720"/>
              </w:tabs>
              <w:ind w:left="342"/>
              <w:rPr>
                <w:lang w:val="en-GB"/>
              </w:rPr>
            </w:pPr>
            <w:bookmarkStart w:id="320" w:name="_Toc438532639"/>
            <w:bookmarkStart w:id="321" w:name="_Toc100032323"/>
            <w:bookmarkStart w:id="322" w:name="_Toc112173932"/>
            <w:bookmarkEnd w:id="320"/>
            <w:r w:rsidRPr="009A716C">
              <w:rPr>
                <w:lang w:val="en-GB"/>
              </w:rPr>
              <w:t>C</w:t>
            </w:r>
            <w:r w:rsidRPr="009A716C">
              <w:rPr>
                <w:lang w:val="fr-FR"/>
              </w:rPr>
              <w:t>orrection des erreurs arithmétique</w:t>
            </w:r>
            <w:r w:rsidRPr="009A716C">
              <w:rPr>
                <w:lang w:val="en-GB"/>
              </w:rPr>
              <w:t>s</w:t>
            </w:r>
            <w:bookmarkEnd w:id="321"/>
            <w:bookmarkEnd w:id="322"/>
          </w:p>
        </w:tc>
        <w:tc>
          <w:tcPr>
            <w:tcW w:w="6803" w:type="dxa"/>
          </w:tcPr>
          <w:p w14:paraId="5955610C" w14:textId="77777777" w:rsidR="005C09BD" w:rsidRPr="009A716C" w:rsidRDefault="005C09BD" w:rsidP="00222F17">
            <w:pPr>
              <w:pStyle w:val="StyleHeader1-ClausesAfter0pt"/>
              <w:tabs>
                <w:tab w:val="left" w:pos="576"/>
              </w:tabs>
              <w:ind w:left="576" w:hanging="576"/>
              <w:rPr>
                <w:lang w:val="fr-FR" w:eastAsia="ja-JP"/>
              </w:rPr>
            </w:pPr>
            <w:r w:rsidRPr="009A716C">
              <w:rPr>
                <w:lang w:val="fr-FR"/>
              </w:rPr>
              <w:t>3</w:t>
            </w:r>
            <w:r w:rsidRPr="009A716C">
              <w:rPr>
                <w:lang w:val="fr-FR" w:eastAsia="ja-JP"/>
              </w:rPr>
              <w:t>3</w:t>
            </w:r>
            <w:r w:rsidRPr="009A716C">
              <w:rPr>
                <w:lang w:val="fr-FR"/>
              </w:rPr>
              <w:t>.1</w:t>
            </w:r>
            <w:r w:rsidRPr="009A716C">
              <w:rPr>
                <w:lang w:val="fr-FR"/>
              </w:rPr>
              <w:tab/>
              <w:t>Le Maître d’ouvrage rectifiera les erreurs arithmétiques d’une offre substantiellement conforme sur la base suivante :</w:t>
            </w:r>
          </w:p>
          <w:p w14:paraId="3B78FC9A" w14:textId="5F8D0FBA" w:rsidR="005C09BD" w:rsidRPr="009A716C" w:rsidRDefault="00BB7A45" w:rsidP="00A457D8">
            <w:pPr>
              <w:pStyle w:val="P3Header1-Clauses"/>
              <w:numPr>
                <w:ilvl w:val="2"/>
                <w:numId w:val="22"/>
              </w:numPr>
              <w:tabs>
                <w:tab w:val="clear" w:pos="972"/>
              </w:tabs>
              <w:spacing w:before="120" w:after="120"/>
              <w:ind w:left="1026" w:hanging="425"/>
              <w:rPr>
                <w:sz w:val="20"/>
                <w:lang w:val="fr-FR"/>
              </w:rPr>
            </w:pPr>
            <w:r w:rsidRPr="009A716C">
              <w:rPr>
                <w:lang w:val="fr-FR"/>
              </w:rPr>
              <w:t>lorsqu</w:t>
            </w:r>
            <w:r w:rsidR="005C09BD" w:rsidRPr="009A716C">
              <w:rPr>
                <w:lang w:val="fr-FR"/>
              </w:rPr>
              <w:t>’il y a erreur entre le total des montants inscrits dans la colonne du détail du prix et le montant figurant comme prix total, le total des montants inscrits dans la colonne du détail du prix fera foi et le montant figurant comme prix total sera corrigé en conséquence ;</w:t>
            </w:r>
          </w:p>
          <w:p w14:paraId="2B7F615C" w14:textId="41A14416" w:rsidR="005C09BD" w:rsidRPr="009A716C" w:rsidRDefault="00BB7A45" w:rsidP="00A457D8">
            <w:pPr>
              <w:pStyle w:val="P3Header1-Clauses"/>
              <w:numPr>
                <w:ilvl w:val="2"/>
                <w:numId w:val="22"/>
              </w:numPr>
              <w:tabs>
                <w:tab w:val="clear" w:pos="972"/>
              </w:tabs>
              <w:spacing w:before="120" w:after="120"/>
              <w:ind w:left="1026" w:hanging="425"/>
              <w:rPr>
                <w:lang w:val="fr-FR"/>
              </w:rPr>
            </w:pPr>
            <w:r w:rsidRPr="009A716C">
              <w:rPr>
                <w:lang w:val="fr-FR"/>
              </w:rPr>
              <w:t>lorsqu</w:t>
            </w:r>
            <w:r w:rsidR="005C09BD" w:rsidRPr="009A716C">
              <w:rPr>
                <w:lang w:val="fr-FR"/>
              </w:rPr>
              <w:t xml:space="preserve">’il y a erreur entre le total des montants des Bordereaux n°1 à 6 et le montant figurant au </w:t>
            </w:r>
            <w:r w:rsidR="009E5991" w:rsidRPr="009A716C">
              <w:rPr>
                <w:lang w:val="fr-FR"/>
              </w:rPr>
              <w:t>t</w:t>
            </w:r>
            <w:r w:rsidR="005C09BD" w:rsidRPr="009A716C">
              <w:rPr>
                <w:lang w:val="fr-FR"/>
              </w:rPr>
              <w:t>ableau récapitulatif, le total des montants des Bordereaux n°1 à 6 fera</w:t>
            </w:r>
            <w:r w:rsidR="009E5991" w:rsidRPr="009A716C">
              <w:rPr>
                <w:lang w:val="fr-FR"/>
              </w:rPr>
              <w:t xml:space="preserve"> foi et le montant figurant au t</w:t>
            </w:r>
            <w:r w:rsidR="005C09BD" w:rsidRPr="009A716C">
              <w:rPr>
                <w:lang w:val="fr-FR"/>
              </w:rPr>
              <w:t>ableau récapitulatif sera corrigé en conséquence ; et</w:t>
            </w:r>
          </w:p>
          <w:p w14:paraId="50C6CFDA" w14:textId="62BDE0F3" w:rsidR="005C09BD" w:rsidRPr="009A716C" w:rsidRDefault="00BB7A45" w:rsidP="00A457D8">
            <w:pPr>
              <w:pStyle w:val="P3Header1-Clauses"/>
              <w:numPr>
                <w:ilvl w:val="2"/>
                <w:numId w:val="22"/>
              </w:numPr>
              <w:tabs>
                <w:tab w:val="clear" w:pos="972"/>
              </w:tabs>
              <w:spacing w:before="120" w:after="120"/>
              <w:ind w:left="1026" w:hanging="425"/>
              <w:rPr>
                <w:lang w:val="fr-FR"/>
              </w:rPr>
            </w:pPr>
            <w:r w:rsidRPr="009A716C">
              <w:rPr>
                <w:lang w:val="fr-FR"/>
              </w:rPr>
              <w:t>lorsqu</w:t>
            </w:r>
            <w:r w:rsidR="005C09BD" w:rsidRPr="009A716C">
              <w:rPr>
                <w:lang w:val="fr-FR"/>
              </w:rPr>
              <w:t>’il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5C09BD" w:rsidRPr="009A716C" w14:paraId="5D39DC54" w14:textId="77777777" w:rsidTr="00851569">
        <w:trPr>
          <w:jc w:val="center"/>
        </w:trPr>
        <w:tc>
          <w:tcPr>
            <w:tcW w:w="2551" w:type="dxa"/>
          </w:tcPr>
          <w:p w14:paraId="604C826C" w14:textId="77777777" w:rsidR="005C09BD" w:rsidRPr="009A716C" w:rsidRDefault="005C09BD" w:rsidP="00222F17">
            <w:pPr>
              <w:rPr>
                <w:lang w:val="fr-FR"/>
              </w:rPr>
            </w:pPr>
          </w:p>
        </w:tc>
        <w:tc>
          <w:tcPr>
            <w:tcW w:w="6803" w:type="dxa"/>
          </w:tcPr>
          <w:p w14:paraId="723458A6" w14:textId="77777777" w:rsidR="005C09BD" w:rsidRPr="009A716C" w:rsidRDefault="005C09BD" w:rsidP="005C09BD">
            <w:pPr>
              <w:pStyle w:val="StyleHeader1-ClausesAfter0pt"/>
              <w:tabs>
                <w:tab w:val="left" w:pos="576"/>
              </w:tabs>
              <w:spacing w:after="240"/>
              <w:ind w:left="576" w:hanging="576"/>
              <w:rPr>
                <w:lang w:val="fr-FR"/>
              </w:rPr>
            </w:pPr>
            <w:r w:rsidRPr="009A716C">
              <w:rPr>
                <w:lang w:val="fr-FR"/>
              </w:rPr>
              <w:t>3</w:t>
            </w:r>
            <w:r w:rsidRPr="009A716C">
              <w:rPr>
                <w:lang w:val="fr-FR" w:eastAsia="ja-JP"/>
              </w:rPr>
              <w:t>3</w:t>
            </w:r>
            <w:r w:rsidRPr="009A716C">
              <w:rPr>
                <w:lang w:val="fr-FR"/>
              </w:rPr>
              <w:t>.2</w:t>
            </w:r>
            <w:r w:rsidRPr="009A716C">
              <w:rPr>
                <w:lang w:val="fr-FR"/>
              </w:rPr>
              <w:tab/>
              <w:t>Il sera demandé au Soumissionnaire d’accepter la correction des erreurs arithmétiques effectuée conformément à IS 33.1. S’ils refusent de le faire, leur offre sera rejetée.</w:t>
            </w:r>
          </w:p>
        </w:tc>
      </w:tr>
      <w:tr w:rsidR="005C09BD" w:rsidRPr="007E084B" w14:paraId="695AD442" w14:textId="77777777" w:rsidTr="00851569">
        <w:trPr>
          <w:cantSplit/>
          <w:jc w:val="center"/>
        </w:trPr>
        <w:tc>
          <w:tcPr>
            <w:tcW w:w="2551" w:type="dxa"/>
          </w:tcPr>
          <w:p w14:paraId="0FC65E75" w14:textId="7ABEB95E" w:rsidR="005C09BD" w:rsidRPr="009A716C" w:rsidRDefault="005C09BD" w:rsidP="005C09BD">
            <w:pPr>
              <w:pStyle w:val="Section1Header2"/>
              <w:tabs>
                <w:tab w:val="clear" w:pos="720"/>
              </w:tabs>
              <w:ind w:left="342"/>
              <w:rPr>
                <w:lang w:val="fr-FR"/>
              </w:rPr>
            </w:pPr>
            <w:bookmarkStart w:id="323" w:name="_Toc100032324"/>
            <w:bookmarkStart w:id="324" w:name="_Toc112173933"/>
            <w:r w:rsidRPr="009A716C">
              <w:rPr>
                <w:lang w:val="fr-FR"/>
              </w:rPr>
              <w:t>Conversion en une seule monnai</w:t>
            </w:r>
            <w:bookmarkEnd w:id="323"/>
            <w:r w:rsidRPr="009A716C">
              <w:rPr>
                <w:lang w:val="fr-FR"/>
              </w:rPr>
              <w:t>e</w:t>
            </w:r>
            <w:bookmarkEnd w:id="324"/>
            <w:r w:rsidRPr="009A716C">
              <w:rPr>
                <w:lang w:val="fr-FR"/>
              </w:rPr>
              <w:t xml:space="preserve"> </w:t>
            </w:r>
          </w:p>
        </w:tc>
        <w:tc>
          <w:tcPr>
            <w:tcW w:w="6803" w:type="dxa"/>
          </w:tcPr>
          <w:p w14:paraId="48225D1C" w14:textId="3D55BE57" w:rsidR="005C09BD" w:rsidRPr="009A716C" w:rsidRDefault="005C09BD" w:rsidP="00222F17">
            <w:pPr>
              <w:pStyle w:val="StyleHeader1-ClausesAfter0pt"/>
              <w:tabs>
                <w:tab w:val="left" w:pos="576"/>
              </w:tabs>
              <w:spacing w:after="240"/>
              <w:ind w:left="576" w:hanging="576"/>
              <w:rPr>
                <w:lang w:val="fr-FR"/>
              </w:rPr>
            </w:pPr>
            <w:r w:rsidRPr="009A716C">
              <w:rPr>
                <w:lang w:val="fr-FR"/>
              </w:rPr>
              <w:t>3</w:t>
            </w:r>
            <w:r w:rsidRPr="009A716C">
              <w:rPr>
                <w:lang w:val="fr-FR" w:eastAsia="ja-JP"/>
              </w:rPr>
              <w:t>4</w:t>
            </w:r>
            <w:r w:rsidRPr="009A716C">
              <w:rPr>
                <w:lang w:val="fr-FR"/>
              </w:rPr>
              <w:t>.1</w:t>
            </w:r>
            <w:r w:rsidRPr="009A716C">
              <w:rPr>
                <w:lang w:val="fr-FR"/>
              </w:rPr>
              <w:tab/>
              <w:t>Aux fins de l’évaluation et de la comparaison des offres, les monnaies dans lesquelles les offres sont libellées seront converties dans la monnaie unique</w:t>
            </w:r>
            <w:r w:rsidRPr="009A716C">
              <w:rPr>
                <w:b/>
                <w:lang w:val="fr-FR"/>
              </w:rPr>
              <w:t xml:space="preserve"> indiquée dans les DP</w:t>
            </w:r>
            <w:r w:rsidRPr="009A716C">
              <w:rPr>
                <w:lang w:val="fr-FR"/>
              </w:rPr>
              <w:t>. Le Maître d’ouvrage convertira les montants des offres, corrigés conformément à IS</w:t>
            </w:r>
            <w:r w:rsidR="00351F17" w:rsidRPr="009A716C">
              <w:rPr>
                <w:lang w:val="fr-FR"/>
              </w:rPr>
              <w:t> </w:t>
            </w:r>
            <w:r w:rsidRPr="009A716C">
              <w:rPr>
                <w:lang w:val="fr-FR"/>
              </w:rPr>
              <w:t xml:space="preserve">33, libellés en diverses monnaies dans la monnaie unique spécifiée ci-dessus, en utilisant les </w:t>
            </w:r>
            <w:r w:rsidRPr="009A716C">
              <w:rPr>
                <w:rFonts w:hint="eastAsia"/>
                <w:lang w:val="fr-FR" w:eastAsia="ja-JP"/>
              </w:rPr>
              <w:t>c</w:t>
            </w:r>
            <w:r w:rsidRPr="009A716C">
              <w:rPr>
                <w:lang w:val="fr-FR" w:eastAsia="ja-JP"/>
              </w:rPr>
              <w:t>ours de vente</w:t>
            </w:r>
            <w:r w:rsidRPr="009A716C">
              <w:rPr>
                <w:lang w:val="fr-FR"/>
              </w:rPr>
              <w:t xml:space="preserve"> établis pour des transactions similaires par la source et à la date</w:t>
            </w:r>
            <w:r w:rsidRPr="009A716C">
              <w:rPr>
                <w:b/>
                <w:lang w:val="fr-FR"/>
              </w:rPr>
              <w:t xml:space="preserve"> indiquées dans les DP</w:t>
            </w:r>
            <w:r w:rsidRPr="009A716C">
              <w:rPr>
                <w:lang w:val="fr-FR"/>
              </w:rPr>
              <w:t>.</w:t>
            </w:r>
          </w:p>
        </w:tc>
      </w:tr>
      <w:tr w:rsidR="005C09BD" w:rsidRPr="007E084B" w14:paraId="2DB59534" w14:textId="77777777" w:rsidTr="00851569">
        <w:trPr>
          <w:jc w:val="center"/>
        </w:trPr>
        <w:tc>
          <w:tcPr>
            <w:tcW w:w="2551" w:type="dxa"/>
          </w:tcPr>
          <w:p w14:paraId="5C8DE70E" w14:textId="53C125B1" w:rsidR="005C09BD" w:rsidRPr="009A716C" w:rsidRDefault="005C09BD" w:rsidP="00222F17">
            <w:pPr>
              <w:pStyle w:val="Section1Header2"/>
              <w:tabs>
                <w:tab w:val="clear" w:pos="720"/>
              </w:tabs>
              <w:ind w:left="342"/>
            </w:pPr>
            <w:bookmarkStart w:id="325" w:name="_Toc522800145"/>
            <w:bookmarkStart w:id="326" w:name="_Toc522800148"/>
            <w:bookmarkStart w:id="327" w:name="_Toc522800151"/>
            <w:bookmarkStart w:id="328" w:name="_Hlt438533055"/>
            <w:bookmarkStart w:id="329" w:name="_Toc438532649"/>
            <w:bookmarkStart w:id="330" w:name="_Toc112173934"/>
            <w:bookmarkEnd w:id="325"/>
            <w:bookmarkEnd w:id="326"/>
            <w:bookmarkEnd w:id="327"/>
            <w:bookmarkEnd w:id="328"/>
            <w:bookmarkEnd w:id="329"/>
            <w:r w:rsidRPr="009A716C">
              <w:rPr>
                <w:lang w:val="fr-FR"/>
              </w:rPr>
              <w:t>Évaluation des Offres Financière</w:t>
            </w:r>
            <w:r w:rsidRPr="009A716C">
              <w:t>s</w:t>
            </w:r>
            <w:bookmarkEnd w:id="330"/>
          </w:p>
        </w:tc>
        <w:tc>
          <w:tcPr>
            <w:tcW w:w="6803" w:type="dxa"/>
          </w:tcPr>
          <w:p w14:paraId="4AE5E053" w14:textId="77777777" w:rsidR="005C09BD" w:rsidRPr="009A716C" w:rsidRDefault="005C09BD" w:rsidP="00DB435C">
            <w:pPr>
              <w:pStyle w:val="StyleHeader1-ClausesAfter0pt"/>
              <w:tabs>
                <w:tab w:val="left" w:pos="576"/>
              </w:tabs>
              <w:ind w:left="576" w:hanging="576"/>
              <w:rPr>
                <w:lang w:val="fr-FR"/>
              </w:rPr>
            </w:pPr>
            <w:r w:rsidRPr="009A716C">
              <w:rPr>
                <w:lang w:val="fr-FR"/>
              </w:rPr>
              <w:t>3</w:t>
            </w:r>
            <w:r w:rsidRPr="009A716C">
              <w:rPr>
                <w:lang w:val="fr-FR" w:eastAsia="ja-JP"/>
              </w:rPr>
              <w:t>5</w:t>
            </w:r>
            <w:r w:rsidRPr="009A716C">
              <w:rPr>
                <w:lang w:val="fr-FR"/>
              </w:rPr>
              <w:t>.1</w:t>
            </w:r>
            <w:r w:rsidRPr="009A716C">
              <w:rPr>
                <w:lang w:val="fr-FR"/>
              </w:rPr>
              <w:tab/>
              <w:t>Pour évaluer les Offres Financières, le Maître d’ouvrage prendra en compte les éléments ci-après :</w:t>
            </w:r>
          </w:p>
          <w:p w14:paraId="6FDB9AA1" w14:textId="77777777" w:rsidR="005C09BD" w:rsidRPr="009A716C" w:rsidRDefault="005C09BD" w:rsidP="00222F17">
            <w:pPr>
              <w:pStyle w:val="StyleHeader1-ClausesAfter0pt"/>
              <w:tabs>
                <w:tab w:val="left" w:pos="1006"/>
              </w:tabs>
              <w:ind w:left="1006" w:hanging="425"/>
              <w:rPr>
                <w:lang w:val="fr-FR"/>
              </w:rPr>
            </w:pPr>
            <w:r w:rsidRPr="009A716C">
              <w:rPr>
                <w:lang w:val="fr-FR"/>
              </w:rPr>
              <w:t>(a)</w:t>
            </w:r>
            <w:r w:rsidRPr="009A716C">
              <w:rPr>
                <w:lang w:val="fr-FR"/>
              </w:rPr>
              <w:tab/>
              <w:t>le Montant de l’offre, en excluant les sommes provisionnelles de nature spécifique et, le cas échéant, les provisions pour risque figurant dans le tableau récapitulatif des Bordereaux des prix, mais en ajoutant les sommes provisionnelles pour les Travaux en régie, chiffrés de façon compétitive ;</w:t>
            </w:r>
          </w:p>
          <w:p w14:paraId="56C80175" w14:textId="77777777" w:rsidR="005C09BD" w:rsidRPr="009A716C" w:rsidRDefault="005C09BD" w:rsidP="00222F17">
            <w:pPr>
              <w:pStyle w:val="StyleHeader1-ClausesAfter0pt"/>
              <w:tabs>
                <w:tab w:val="left" w:pos="1006"/>
              </w:tabs>
              <w:ind w:left="1006" w:hanging="425"/>
              <w:rPr>
                <w:lang w:val="fr-FR"/>
              </w:rPr>
            </w:pPr>
            <w:r w:rsidRPr="009A716C">
              <w:rPr>
                <w:lang w:val="fr-FR"/>
              </w:rPr>
              <w:t>(b)</w:t>
            </w:r>
            <w:r w:rsidRPr="009A716C">
              <w:rPr>
                <w:lang w:val="fr-FR"/>
              </w:rPr>
              <w:tab/>
              <w:t>les ajustements apportés aux prix pour rectifier les erreurs arithmétiques conformément à IS 33.1 ;</w:t>
            </w:r>
          </w:p>
          <w:p w14:paraId="51ECBFCB" w14:textId="77777777" w:rsidR="005C09BD" w:rsidRPr="009A716C" w:rsidRDefault="005C09BD" w:rsidP="00222F17">
            <w:pPr>
              <w:pStyle w:val="StyleHeader1-ClausesAfter0pt"/>
              <w:tabs>
                <w:tab w:val="left" w:pos="1006"/>
              </w:tabs>
              <w:ind w:left="1006" w:hanging="425"/>
              <w:rPr>
                <w:lang w:val="fr-FR"/>
              </w:rPr>
            </w:pPr>
            <w:r w:rsidRPr="009A716C">
              <w:rPr>
                <w:lang w:val="fr-FR"/>
              </w:rPr>
              <w:t>(c)</w:t>
            </w:r>
            <w:r w:rsidRPr="009A716C">
              <w:rPr>
                <w:lang w:val="fr-FR"/>
              </w:rPr>
              <w:tab/>
              <w:t>les ajustements imputables aux rabais offerts conformément à IS 14.</w:t>
            </w:r>
            <w:r w:rsidRPr="009A716C">
              <w:rPr>
                <w:lang w:val="fr-FR" w:eastAsia="ja-JP"/>
              </w:rPr>
              <w:t xml:space="preserve">6 </w:t>
            </w:r>
            <w:r w:rsidRPr="009A716C">
              <w:rPr>
                <w:lang w:val="fr-FR"/>
              </w:rPr>
              <w:t>;</w:t>
            </w:r>
          </w:p>
          <w:p w14:paraId="0286A3DE" w14:textId="77777777" w:rsidR="005C09BD" w:rsidRPr="009A716C" w:rsidRDefault="005C09BD" w:rsidP="00222F17">
            <w:pPr>
              <w:pStyle w:val="StyleHeader1-ClausesAfter0pt"/>
              <w:tabs>
                <w:tab w:val="left" w:pos="1006"/>
              </w:tabs>
              <w:ind w:left="1006" w:hanging="425"/>
              <w:rPr>
                <w:lang w:val="fr-FR"/>
              </w:rPr>
            </w:pPr>
            <w:r w:rsidRPr="009A716C">
              <w:rPr>
                <w:lang w:val="fr-FR"/>
              </w:rPr>
              <w:t>(d)</w:t>
            </w:r>
            <w:r w:rsidRPr="009A716C">
              <w:rPr>
                <w:lang w:val="fr-FR"/>
              </w:rPr>
              <w:tab/>
              <w:t>les ajustements résultant de l’utilisation des facteurs d’évaluation additionnels figurant à la Section III, Critères d’évaluation et de qualification ;</w:t>
            </w:r>
          </w:p>
          <w:p w14:paraId="02493C51" w14:textId="77777777" w:rsidR="005C09BD" w:rsidRPr="009A716C" w:rsidRDefault="005C09BD" w:rsidP="00222F17">
            <w:pPr>
              <w:pStyle w:val="StyleHeader1-ClausesAfter0pt"/>
              <w:tabs>
                <w:tab w:val="left" w:pos="1006"/>
              </w:tabs>
              <w:ind w:left="1006" w:hanging="425"/>
              <w:rPr>
                <w:lang w:val="fr-FR"/>
              </w:rPr>
            </w:pPr>
            <w:r w:rsidRPr="009A716C">
              <w:rPr>
                <w:lang w:val="fr-FR"/>
              </w:rPr>
              <w:t>(e)</w:t>
            </w:r>
            <w:r w:rsidRPr="009A716C">
              <w:rPr>
                <w:lang w:val="fr-FR"/>
              </w:rPr>
              <w:tab/>
              <w:t xml:space="preserve">les ajustements apportés pour rectifier les non-conformités non essentielles quantifiables, conformément à IS 32.3 ; </w:t>
            </w:r>
            <w:r w:rsidRPr="009A716C">
              <w:rPr>
                <w:rFonts w:hint="eastAsia"/>
                <w:lang w:val="fr-FR" w:eastAsia="ja-JP"/>
              </w:rPr>
              <w:t>e</w:t>
            </w:r>
            <w:r w:rsidRPr="009A716C">
              <w:rPr>
                <w:lang w:val="fr-FR" w:eastAsia="ja-JP"/>
              </w:rPr>
              <w:t>t</w:t>
            </w:r>
          </w:p>
          <w:p w14:paraId="4E9B998A" w14:textId="77777777" w:rsidR="005C09BD" w:rsidRPr="009A716C" w:rsidRDefault="005C09BD" w:rsidP="00222F17">
            <w:pPr>
              <w:pStyle w:val="StyleHeader1-ClausesAfter0pt"/>
              <w:tabs>
                <w:tab w:val="left" w:pos="1006"/>
              </w:tabs>
              <w:ind w:left="1006" w:hanging="425"/>
              <w:rPr>
                <w:lang w:val="fr-FR"/>
              </w:rPr>
            </w:pPr>
            <w:r w:rsidRPr="009A716C">
              <w:rPr>
                <w:lang w:val="fr-FR"/>
              </w:rPr>
              <w:t>(f)</w:t>
            </w:r>
            <w:r w:rsidRPr="009A716C">
              <w:rPr>
                <w:lang w:val="fr-FR"/>
              </w:rPr>
              <w:tab/>
              <w:t>la conversion en une seule monnaie des montants résultant des opérations (a), (b), (c)</w:t>
            </w:r>
            <w:r w:rsidRPr="009A716C">
              <w:rPr>
                <w:rFonts w:hint="eastAsia"/>
                <w:lang w:val="fr-FR"/>
              </w:rPr>
              <w:t>,</w:t>
            </w:r>
            <w:r w:rsidRPr="009A716C">
              <w:rPr>
                <w:lang w:val="fr-FR"/>
              </w:rPr>
              <w:t xml:space="preserve"> (d) et (e) ci-dessus, le cas échéant, conformément à IS 34.</w:t>
            </w:r>
          </w:p>
          <w:p w14:paraId="425E10C1" w14:textId="77777777" w:rsidR="005C09BD" w:rsidRPr="009A716C" w:rsidRDefault="005C09BD" w:rsidP="00353C8F">
            <w:pPr>
              <w:pStyle w:val="StyleHeader1-ClausesAfter0pt"/>
              <w:ind w:left="584"/>
              <w:rPr>
                <w:lang w:val="fr-FR"/>
              </w:rPr>
            </w:pPr>
            <w:r w:rsidRPr="009A716C">
              <w:rPr>
                <w:lang w:val="fr-FR"/>
              </w:rPr>
              <w:t>Le coût des pièces de rechange recommandées, le cas échéant, chiffré dans les Bordereaux des prix ne sera pas pris en considération lors de l’évaluation.</w:t>
            </w:r>
          </w:p>
        </w:tc>
      </w:tr>
      <w:tr w:rsidR="005C09BD" w:rsidRPr="007E084B" w14:paraId="7F00A756" w14:textId="77777777" w:rsidTr="00851569">
        <w:trPr>
          <w:jc w:val="center"/>
        </w:trPr>
        <w:tc>
          <w:tcPr>
            <w:tcW w:w="2551" w:type="dxa"/>
          </w:tcPr>
          <w:p w14:paraId="2A29C49B" w14:textId="77777777" w:rsidR="005C09BD" w:rsidRPr="009A716C" w:rsidRDefault="005C09BD" w:rsidP="00222F17">
            <w:pPr>
              <w:spacing w:before="120" w:after="120"/>
              <w:rPr>
                <w:lang w:val="fr-FR"/>
              </w:rPr>
            </w:pPr>
          </w:p>
        </w:tc>
        <w:tc>
          <w:tcPr>
            <w:tcW w:w="6803" w:type="dxa"/>
          </w:tcPr>
          <w:p w14:paraId="1F684A8C" w14:textId="0C957848" w:rsidR="005C09BD" w:rsidRPr="009A716C" w:rsidRDefault="005C09BD" w:rsidP="005C09BD">
            <w:pPr>
              <w:pStyle w:val="StyleHeader1-ClausesAfter0pt"/>
              <w:tabs>
                <w:tab w:val="left" w:pos="576"/>
              </w:tabs>
              <w:ind w:left="576" w:hanging="576"/>
              <w:rPr>
                <w:lang w:val="fr-FR"/>
              </w:rPr>
            </w:pPr>
            <w:r w:rsidRPr="009A716C">
              <w:rPr>
                <w:lang w:val="fr-FR"/>
              </w:rPr>
              <w:t>3</w:t>
            </w:r>
            <w:r w:rsidRPr="009A716C">
              <w:rPr>
                <w:lang w:val="fr-FR" w:eastAsia="ja-JP"/>
              </w:rPr>
              <w:t>5</w:t>
            </w:r>
            <w:r w:rsidRPr="009A716C">
              <w:rPr>
                <w:lang w:val="fr-FR"/>
              </w:rPr>
              <w:t>.2</w:t>
            </w:r>
            <w:r w:rsidRPr="009A716C">
              <w:rPr>
                <w:lang w:val="fr-FR"/>
              </w:rPr>
              <w:tab/>
              <w:t>Si la révision des prix est autorisée conformément à IS</w:t>
            </w:r>
            <w:r w:rsidR="00351F17" w:rsidRPr="009A716C">
              <w:rPr>
                <w:lang w:val="fr-FR"/>
              </w:rPr>
              <w:t> </w:t>
            </w:r>
            <w:r w:rsidRPr="009A716C">
              <w:rPr>
                <w:lang w:val="fr-FR"/>
              </w:rPr>
              <w:t>14.7, l’effet éventuel des formules de révision des prix figurant dans les Conditions du Marché qui seront appliquées durant la période d’exécution du Marché, ne sera pas pris en considération lors de l’évaluation des offres.</w:t>
            </w:r>
          </w:p>
        </w:tc>
      </w:tr>
      <w:tr w:rsidR="005C09BD" w:rsidRPr="007E084B" w14:paraId="355C4B67" w14:textId="77777777" w:rsidTr="00851569">
        <w:trPr>
          <w:jc w:val="center"/>
        </w:trPr>
        <w:tc>
          <w:tcPr>
            <w:tcW w:w="2551" w:type="dxa"/>
          </w:tcPr>
          <w:p w14:paraId="57207D36" w14:textId="77777777" w:rsidR="005C09BD" w:rsidRPr="009A716C" w:rsidRDefault="005C09BD" w:rsidP="00222F17">
            <w:pPr>
              <w:spacing w:before="120" w:after="120"/>
              <w:rPr>
                <w:lang w:val="fr-FR"/>
              </w:rPr>
            </w:pPr>
            <w:bookmarkStart w:id="331" w:name="_Toc438532651"/>
            <w:bookmarkStart w:id="332" w:name="_Toc438532652"/>
            <w:bookmarkStart w:id="333" w:name="_Toc438532653"/>
            <w:bookmarkEnd w:id="331"/>
            <w:bookmarkEnd w:id="332"/>
            <w:bookmarkEnd w:id="333"/>
          </w:p>
        </w:tc>
        <w:tc>
          <w:tcPr>
            <w:tcW w:w="6803" w:type="dxa"/>
          </w:tcPr>
          <w:p w14:paraId="14705AE9" w14:textId="0AA80D09" w:rsidR="005C09BD" w:rsidRPr="009A716C" w:rsidRDefault="005C09BD" w:rsidP="00DB435C">
            <w:pPr>
              <w:pStyle w:val="StyleHeader1-ClausesAfter0pt"/>
              <w:tabs>
                <w:tab w:val="left" w:pos="576"/>
              </w:tabs>
              <w:ind w:left="576" w:hanging="576"/>
              <w:rPr>
                <w:lang w:val="fr-FR"/>
              </w:rPr>
            </w:pPr>
            <w:r w:rsidRPr="009A716C">
              <w:rPr>
                <w:lang w:val="fr-FR"/>
              </w:rPr>
              <w:t>3</w:t>
            </w:r>
            <w:r w:rsidRPr="009A716C">
              <w:rPr>
                <w:lang w:val="fr-FR" w:eastAsia="ja-JP"/>
              </w:rPr>
              <w:t>5</w:t>
            </w:r>
            <w:r w:rsidRPr="009A716C">
              <w:rPr>
                <w:lang w:val="fr-FR"/>
              </w:rPr>
              <w:t>.3</w:t>
            </w:r>
            <w:r w:rsidRPr="009A716C">
              <w:rPr>
                <w:lang w:val="fr-FR"/>
              </w:rPr>
              <w:tab/>
              <w:t xml:space="preserve">Dans le cas </w:t>
            </w:r>
            <w:r w:rsidR="00DB435C" w:rsidRPr="009A716C">
              <w:rPr>
                <w:lang w:val="fr-FR"/>
              </w:rPr>
              <w:t xml:space="preserve">d’un </w:t>
            </w:r>
            <w:r w:rsidRPr="009A716C">
              <w:rPr>
                <w:lang w:val="fr-FR"/>
              </w:rPr>
              <w:t xml:space="preserve">appel </w:t>
            </w:r>
            <w:r w:rsidR="00DB435C" w:rsidRPr="009A716C">
              <w:rPr>
                <w:lang w:val="fr-FR"/>
              </w:rPr>
              <w:t>d’offre</w:t>
            </w:r>
            <w:r w:rsidR="00C4486D" w:rsidRPr="009A716C">
              <w:rPr>
                <w:lang w:val="fr-FR"/>
              </w:rPr>
              <w:t>s</w:t>
            </w:r>
            <w:r w:rsidR="00DB435C" w:rsidRPr="009A716C">
              <w:rPr>
                <w:lang w:val="fr-FR"/>
              </w:rPr>
              <w:t xml:space="preserve"> </w:t>
            </w:r>
            <w:r w:rsidRPr="009A716C">
              <w:rPr>
                <w:lang w:val="fr-FR"/>
              </w:rPr>
              <w:t>lancé pour des lots multiples, la moins-disante des offres pour l’ensemble des lots sera déterminée comme indiquée dans la Section III, Critères d’évaluation et de qualification.</w:t>
            </w:r>
          </w:p>
        </w:tc>
      </w:tr>
      <w:tr w:rsidR="005C09BD" w:rsidRPr="007E084B" w14:paraId="2D58476F" w14:textId="77777777" w:rsidTr="00851569">
        <w:trPr>
          <w:jc w:val="center"/>
        </w:trPr>
        <w:tc>
          <w:tcPr>
            <w:tcW w:w="2551" w:type="dxa"/>
          </w:tcPr>
          <w:p w14:paraId="30C56F15" w14:textId="296BA5C4" w:rsidR="005C09BD" w:rsidRPr="009A716C" w:rsidRDefault="005C09BD" w:rsidP="00222F17">
            <w:pPr>
              <w:pStyle w:val="Section1Header2"/>
              <w:tabs>
                <w:tab w:val="clear" w:pos="720"/>
              </w:tabs>
              <w:ind w:left="342"/>
              <w:rPr>
                <w:lang w:val="en-GB"/>
              </w:rPr>
            </w:pPr>
            <w:bookmarkStart w:id="334" w:name="_Toc438438860"/>
            <w:bookmarkStart w:id="335" w:name="_Toc438532654"/>
            <w:bookmarkStart w:id="336" w:name="_Toc438734004"/>
            <w:bookmarkStart w:id="337" w:name="_Toc438907041"/>
            <w:bookmarkStart w:id="338" w:name="_Toc438907240"/>
            <w:bookmarkStart w:id="339" w:name="_Toc100032327"/>
            <w:bookmarkStart w:id="340" w:name="_Toc112173935"/>
            <w:r w:rsidRPr="009A716C">
              <w:rPr>
                <w:lang w:val="en-GB"/>
              </w:rPr>
              <w:t xml:space="preserve">Comparaison </w:t>
            </w:r>
            <w:r w:rsidRPr="009A716C">
              <w:rPr>
                <w:lang w:val="fr-FR"/>
              </w:rPr>
              <w:t xml:space="preserve">des </w:t>
            </w:r>
            <w:r w:rsidR="00A048C4" w:rsidRPr="009A716C">
              <w:rPr>
                <w:lang w:val="fr-FR"/>
              </w:rPr>
              <w:t>o</w:t>
            </w:r>
            <w:r w:rsidRPr="009A716C">
              <w:rPr>
                <w:lang w:val="fr-FR"/>
              </w:rPr>
              <w:t>ffre</w:t>
            </w:r>
            <w:r w:rsidRPr="009A716C">
              <w:rPr>
                <w:lang w:val="en-GB"/>
              </w:rPr>
              <w:t>s</w:t>
            </w:r>
            <w:bookmarkEnd w:id="334"/>
            <w:bookmarkEnd w:id="335"/>
            <w:bookmarkEnd w:id="336"/>
            <w:bookmarkEnd w:id="337"/>
            <w:bookmarkEnd w:id="338"/>
            <w:bookmarkEnd w:id="339"/>
            <w:bookmarkEnd w:id="340"/>
          </w:p>
        </w:tc>
        <w:tc>
          <w:tcPr>
            <w:tcW w:w="6803" w:type="dxa"/>
          </w:tcPr>
          <w:p w14:paraId="2143491B" w14:textId="77777777" w:rsidR="005C09BD" w:rsidRPr="009A716C" w:rsidRDefault="005C09BD" w:rsidP="00222F17">
            <w:pPr>
              <w:pStyle w:val="StyleHeader1-ClausesAfter0pt"/>
              <w:tabs>
                <w:tab w:val="left" w:pos="576"/>
              </w:tabs>
              <w:ind w:left="576" w:hanging="576"/>
              <w:rPr>
                <w:lang w:val="fr-FR" w:eastAsia="ja-JP"/>
              </w:rPr>
            </w:pPr>
            <w:r w:rsidRPr="009A716C">
              <w:rPr>
                <w:lang w:val="fr-FR"/>
              </w:rPr>
              <w:t>3</w:t>
            </w:r>
            <w:r w:rsidRPr="009A716C">
              <w:rPr>
                <w:lang w:val="fr-FR" w:eastAsia="ja-JP"/>
              </w:rPr>
              <w:t>6</w:t>
            </w:r>
            <w:r w:rsidRPr="009A716C">
              <w:rPr>
                <w:lang w:val="fr-FR"/>
              </w:rPr>
              <w:t>.1</w:t>
            </w:r>
            <w:r w:rsidRPr="009A716C">
              <w:rPr>
                <w:lang w:val="fr-FR"/>
              </w:rPr>
              <w:tab/>
              <w:t>Le Maître d’ouvrage comparera le montant évalué conformément à IS 35.1 de toutes les offres substantiellement conformes aux dispositions du Dossier d’appel d’offres afin de déterminer l’offre évaluée la moins-disante</w:t>
            </w:r>
            <w:r w:rsidRPr="009A716C">
              <w:rPr>
                <w:lang w:val="fr-FR" w:eastAsia="ja-JP"/>
              </w:rPr>
              <w:t>.</w:t>
            </w:r>
          </w:p>
        </w:tc>
      </w:tr>
      <w:tr w:rsidR="005C09BD" w:rsidRPr="007E084B" w14:paraId="6CEFC18A" w14:textId="77777777" w:rsidTr="00851569">
        <w:trPr>
          <w:jc w:val="center"/>
        </w:trPr>
        <w:tc>
          <w:tcPr>
            <w:tcW w:w="2551" w:type="dxa"/>
          </w:tcPr>
          <w:p w14:paraId="2EB930C3" w14:textId="77777777" w:rsidR="005C09BD" w:rsidRPr="009A716C" w:rsidRDefault="005C09BD" w:rsidP="00222F17">
            <w:pPr>
              <w:rPr>
                <w:lang w:val="fr-FR"/>
              </w:rPr>
            </w:pPr>
          </w:p>
        </w:tc>
        <w:tc>
          <w:tcPr>
            <w:tcW w:w="6803" w:type="dxa"/>
          </w:tcPr>
          <w:p w14:paraId="11906E9A" w14:textId="77777777" w:rsidR="005C09BD" w:rsidRPr="009A716C" w:rsidRDefault="005C09BD" w:rsidP="005C09BD">
            <w:pPr>
              <w:pStyle w:val="StyleHeader1-ClausesAfter0pt"/>
              <w:tabs>
                <w:tab w:val="left" w:pos="576"/>
              </w:tabs>
              <w:ind w:left="576" w:hanging="576"/>
              <w:rPr>
                <w:lang w:val="fr-FR"/>
              </w:rPr>
            </w:pPr>
            <w:r w:rsidRPr="009A716C">
              <w:rPr>
                <w:lang w:val="fr-FR"/>
              </w:rPr>
              <w:t>3</w:t>
            </w:r>
            <w:r w:rsidRPr="009A716C">
              <w:rPr>
                <w:lang w:val="fr-FR" w:eastAsia="ja-JP"/>
              </w:rPr>
              <w:t>6</w:t>
            </w:r>
            <w:r w:rsidRPr="009A716C">
              <w:rPr>
                <w:lang w:val="fr-FR"/>
              </w:rPr>
              <w:t>.2</w:t>
            </w:r>
            <w:r w:rsidRPr="009A716C">
              <w:rPr>
                <w:lang w:val="fr-FR"/>
              </w:rPr>
              <w:tab/>
              <w:t>Si l’offre évaluée la moins-disante est, de l’avis du Maître d’ouvrage, fortement déséquilibrée ou impose des paiements importants en début d’exécution, le Maître d’ouvrage peut demander au Soumissionnaire de fournir le sous-détail des prix pour un ou tous les postes des Bordereaux des prix,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5C09BD" w:rsidRPr="007E084B" w14:paraId="0316520D" w14:textId="77777777" w:rsidTr="00851569">
        <w:trPr>
          <w:jc w:val="center"/>
        </w:trPr>
        <w:tc>
          <w:tcPr>
            <w:tcW w:w="2551" w:type="dxa"/>
          </w:tcPr>
          <w:p w14:paraId="44E0C2CB" w14:textId="77777777" w:rsidR="005C09BD" w:rsidRPr="009A716C" w:rsidRDefault="005C09BD" w:rsidP="00222F17">
            <w:pPr>
              <w:rPr>
                <w:lang w:val="fr-FR"/>
              </w:rPr>
            </w:pPr>
          </w:p>
        </w:tc>
        <w:tc>
          <w:tcPr>
            <w:tcW w:w="6803" w:type="dxa"/>
          </w:tcPr>
          <w:p w14:paraId="7D9DC2BB" w14:textId="77777777" w:rsidR="005C09BD" w:rsidRPr="009A716C" w:rsidRDefault="005C09BD" w:rsidP="00222F17">
            <w:pPr>
              <w:pStyle w:val="StyleHeader1-ClausesAfter0pt"/>
              <w:tabs>
                <w:tab w:val="left" w:pos="576"/>
              </w:tabs>
              <w:ind w:left="576" w:hanging="576"/>
              <w:rPr>
                <w:lang w:val="fr-FR"/>
              </w:rPr>
            </w:pPr>
            <w:r w:rsidRPr="009A716C">
              <w:rPr>
                <w:lang w:val="fr-FR"/>
              </w:rPr>
              <w:t>3</w:t>
            </w:r>
            <w:r w:rsidRPr="009A716C">
              <w:rPr>
                <w:lang w:val="fr-FR" w:eastAsia="ja-JP"/>
              </w:rPr>
              <w:t>6</w:t>
            </w:r>
            <w:r w:rsidRPr="009A716C">
              <w:rPr>
                <w:lang w:val="fr-FR"/>
              </w:rPr>
              <w:t>.3</w:t>
            </w:r>
            <w:r w:rsidRPr="009A716C">
              <w:rPr>
                <w:lang w:val="fr-FR"/>
              </w:rPr>
              <w:tab/>
            </w:r>
            <w:r w:rsidRPr="009A716C">
              <w:rPr>
                <w:bCs w:val="0"/>
                <w:lang w:val="fr-FR"/>
              </w:rPr>
              <w:t>D</w:t>
            </w:r>
            <w:r w:rsidRPr="009A716C">
              <w:rPr>
                <w:lang w:val="fr-FR"/>
              </w:rPr>
              <w:t>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w:t>
            </w:r>
            <w:r w:rsidRPr="009A716C">
              <w:rPr>
                <w:rFonts w:hint="eastAsia"/>
                <w:lang w:val="fr-FR" w:eastAsia="ja-JP"/>
              </w:rPr>
              <w:t>a</w:t>
            </w:r>
            <w:r w:rsidRPr="009A716C">
              <w:rPr>
                <w:lang w:val="fr-FR"/>
              </w:rPr>
              <w:t>ppel d’offres.</w:t>
            </w:r>
          </w:p>
          <w:p w14:paraId="284469BC" w14:textId="77777777" w:rsidR="005C09BD" w:rsidRPr="009A716C" w:rsidRDefault="005C09BD" w:rsidP="00222F17">
            <w:pPr>
              <w:pStyle w:val="StyleHeader1-ClausesAfter0pt"/>
              <w:tabs>
                <w:tab w:val="left" w:pos="576"/>
              </w:tabs>
              <w:ind w:left="576" w:hanging="576"/>
              <w:rPr>
                <w:lang w:val="fr-FR"/>
              </w:rPr>
            </w:pPr>
            <w:r w:rsidRPr="009A716C">
              <w:rPr>
                <w:lang w:val="fr-FR"/>
              </w:rPr>
              <w:tab/>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6399170E" w14:textId="77777777" w:rsidR="005C09BD" w:rsidRPr="009A716C" w:rsidRDefault="005C09BD" w:rsidP="00222F17">
            <w:pPr>
              <w:pStyle w:val="StyleHeader1-ClausesAfter0pt"/>
              <w:tabs>
                <w:tab w:val="left" w:pos="576"/>
              </w:tabs>
              <w:ind w:left="576" w:hanging="576"/>
              <w:rPr>
                <w:lang w:val="fr-FR"/>
              </w:rPr>
            </w:pPr>
            <w:r w:rsidRPr="009A716C">
              <w:rPr>
                <w:bCs w:val="0"/>
                <w:lang w:val="fr-FR"/>
              </w:rPr>
              <w:tab/>
              <w:t>P</w:t>
            </w:r>
            <w:r w:rsidRPr="009A716C">
              <w:rPr>
                <w:lang w:val="fr-FR"/>
              </w:rPr>
              <w:t>our les besoins de IS 36.3, une offre anormalement basse est une offre qui, en tenant compte d’autres éléments de l’offre, apparait si basse qu’elle soulève des préoccupations chez le Maître d’ouvrage quant à la capacité du Soumissionnaire à réaliser le Marché pour le prix proposé.</w:t>
            </w:r>
          </w:p>
        </w:tc>
      </w:tr>
      <w:tr w:rsidR="005C09BD" w:rsidRPr="007E084B" w14:paraId="5E3A3B60" w14:textId="77777777" w:rsidTr="00851569">
        <w:trPr>
          <w:trHeight w:val="709"/>
          <w:jc w:val="center"/>
        </w:trPr>
        <w:tc>
          <w:tcPr>
            <w:tcW w:w="2551" w:type="dxa"/>
          </w:tcPr>
          <w:p w14:paraId="0A5667A9" w14:textId="63A10049" w:rsidR="005C09BD" w:rsidRPr="009A716C" w:rsidRDefault="005C09BD" w:rsidP="00222F17">
            <w:pPr>
              <w:pStyle w:val="Section1Header2"/>
              <w:tabs>
                <w:tab w:val="clear" w:pos="720"/>
              </w:tabs>
              <w:ind w:left="342"/>
              <w:rPr>
                <w:lang w:val="fr-FR"/>
              </w:rPr>
            </w:pPr>
            <w:bookmarkStart w:id="341" w:name="_Toc333399108"/>
            <w:bookmarkStart w:id="342" w:name="_Toc334609949"/>
            <w:bookmarkStart w:id="343" w:name="_Toc334610015"/>
            <w:bookmarkStart w:id="344" w:name="_Toc334611976"/>
            <w:bookmarkStart w:id="345" w:name="_Toc335234097"/>
            <w:bookmarkStart w:id="346" w:name="_Toc335234300"/>
            <w:bookmarkStart w:id="347" w:name="_Toc335234631"/>
            <w:bookmarkStart w:id="348" w:name="_Toc335234692"/>
            <w:bookmarkStart w:id="349" w:name="_Toc335234800"/>
            <w:bookmarkStart w:id="350" w:name="_Toc335234861"/>
            <w:bookmarkStart w:id="351" w:name="_Toc335234930"/>
            <w:bookmarkStart w:id="352" w:name="_Toc335234991"/>
            <w:bookmarkStart w:id="353" w:name="_Toc335235161"/>
            <w:bookmarkStart w:id="354" w:name="_Toc335307771"/>
            <w:bookmarkStart w:id="355" w:name="_Toc335307832"/>
            <w:bookmarkStart w:id="356" w:name="_Toc335308246"/>
            <w:bookmarkStart w:id="357" w:name="_Toc335308307"/>
            <w:bookmarkStart w:id="358" w:name="_Toc335308368"/>
            <w:bookmarkStart w:id="359" w:name="_Toc335309396"/>
            <w:bookmarkStart w:id="360" w:name="_Toc335310873"/>
            <w:bookmarkStart w:id="361" w:name="_Toc335313073"/>
            <w:bookmarkStart w:id="362" w:name="_Toc337558703"/>
            <w:bookmarkStart w:id="363" w:name="_Toc438438862"/>
            <w:bookmarkStart w:id="364" w:name="_Toc438532656"/>
            <w:bookmarkStart w:id="365" w:name="_Toc438734006"/>
            <w:bookmarkStart w:id="366" w:name="_Toc438907043"/>
            <w:bookmarkStart w:id="367" w:name="_Toc438907242"/>
            <w:bookmarkStart w:id="368" w:name="_Toc100032329"/>
            <w:bookmarkStart w:id="369" w:name="_Toc11217393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9A716C">
              <w:rPr>
                <w:lang w:val="fr-FR"/>
              </w:rPr>
              <w:t>Droit du Maître d’ouvrage d’accepter l’une quelconque des offres et de rejeter une ou toutes les offres</w:t>
            </w:r>
            <w:bookmarkEnd w:id="363"/>
            <w:bookmarkEnd w:id="364"/>
            <w:bookmarkEnd w:id="365"/>
            <w:bookmarkEnd w:id="366"/>
            <w:bookmarkEnd w:id="367"/>
            <w:bookmarkEnd w:id="368"/>
            <w:bookmarkEnd w:id="369"/>
          </w:p>
        </w:tc>
        <w:tc>
          <w:tcPr>
            <w:tcW w:w="6803" w:type="dxa"/>
          </w:tcPr>
          <w:p w14:paraId="2FD374F2" w14:textId="77777777" w:rsidR="005C09BD" w:rsidRPr="009A716C" w:rsidRDefault="005C09BD" w:rsidP="005C09BD">
            <w:pPr>
              <w:pStyle w:val="StyleHeader1-ClausesAfter0pt"/>
              <w:tabs>
                <w:tab w:val="left" w:pos="576"/>
              </w:tabs>
              <w:spacing w:after="240"/>
              <w:ind w:left="576" w:hanging="576"/>
              <w:rPr>
                <w:lang w:val="fr-FR"/>
              </w:rPr>
            </w:pPr>
            <w:r w:rsidRPr="009A716C">
              <w:rPr>
                <w:lang w:val="fr-FR"/>
              </w:rPr>
              <w:t>3</w:t>
            </w:r>
            <w:r w:rsidRPr="009A716C">
              <w:rPr>
                <w:lang w:val="fr-FR" w:eastAsia="ja-JP"/>
              </w:rPr>
              <w:t>7</w:t>
            </w:r>
            <w:r w:rsidRPr="009A716C">
              <w:rPr>
                <w:lang w:val="fr-FR"/>
              </w:rPr>
              <w:t>.1</w:t>
            </w:r>
            <w:r w:rsidRPr="009A716C">
              <w:rPr>
                <w:lang w:val="fr-FR"/>
              </w:rPr>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5C09BD" w:rsidRPr="009A716C" w14:paraId="13C97E90" w14:textId="77777777" w:rsidTr="00851569">
        <w:trPr>
          <w:jc w:val="center"/>
        </w:trPr>
        <w:tc>
          <w:tcPr>
            <w:tcW w:w="2551" w:type="dxa"/>
          </w:tcPr>
          <w:p w14:paraId="7B04A9CD" w14:textId="77777777" w:rsidR="005C09BD" w:rsidRPr="009A716C" w:rsidRDefault="005C09BD" w:rsidP="00222F17">
            <w:pPr>
              <w:spacing w:before="120" w:after="120"/>
              <w:rPr>
                <w:lang w:val="fr-FR"/>
              </w:rPr>
            </w:pPr>
          </w:p>
        </w:tc>
        <w:tc>
          <w:tcPr>
            <w:tcW w:w="6803" w:type="dxa"/>
          </w:tcPr>
          <w:p w14:paraId="7CF31069" w14:textId="3184FE87" w:rsidR="005C09BD" w:rsidRPr="009A716C" w:rsidRDefault="005C09BD" w:rsidP="00222F17">
            <w:pPr>
              <w:pStyle w:val="Section1Header1"/>
            </w:pPr>
            <w:bookmarkStart w:id="370" w:name="_Toc438438863"/>
            <w:bookmarkStart w:id="371" w:name="_Toc438532657"/>
            <w:bookmarkStart w:id="372" w:name="_Toc438734007"/>
            <w:bookmarkStart w:id="373" w:name="_Toc438962089"/>
            <w:bookmarkStart w:id="374" w:name="_Toc461939621"/>
            <w:bookmarkStart w:id="375" w:name="_Toc100032330"/>
            <w:bookmarkStart w:id="376" w:name="_Toc164491533"/>
            <w:bookmarkStart w:id="377" w:name="_Toc112173937"/>
            <w:r w:rsidRPr="009A716C">
              <w:t>F.  Attribution du Marché</w:t>
            </w:r>
            <w:bookmarkEnd w:id="370"/>
            <w:bookmarkEnd w:id="371"/>
            <w:bookmarkEnd w:id="372"/>
            <w:bookmarkEnd w:id="373"/>
            <w:bookmarkEnd w:id="374"/>
            <w:bookmarkEnd w:id="375"/>
            <w:bookmarkEnd w:id="376"/>
            <w:bookmarkEnd w:id="377"/>
          </w:p>
        </w:tc>
      </w:tr>
      <w:tr w:rsidR="005C09BD" w:rsidRPr="007E084B" w14:paraId="178A45EC" w14:textId="77777777" w:rsidTr="00851569">
        <w:trPr>
          <w:jc w:val="center"/>
        </w:trPr>
        <w:tc>
          <w:tcPr>
            <w:tcW w:w="2551" w:type="dxa"/>
          </w:tcPr>
          <w:p w14:paraId="34091BE0" w14:textId="2B4E83C8" w:rsidR="005C09BD" w:rsidRPr="009A716C" w:rsidRDefault="005C09BD" w:rsidP="005C09BD">
            <w:pPr>
              <w:pStyle w:val="Section1Header2"/>
              <w:tabs>
                <w:tab w:val="clear" w:pos="720"/>
              </w:tabs>
              <w:ind w:left="342"/>
              <w:rPr>
                <w:lang w:val="en-GB"/>
              </w:rPr>
            </w:pPr>
            <w:bookmarkStart w:id="378" w:name="_Toc438438864"/>
            <w:bookmarkStart w:id="379" w:name="_Toc438532658"/>
            <w:bookmarkStart w:id="380" w:name="_Toc438734008"/>
            <w:bookmarkStart w:id="381" w:name="_Toc438907044"/>
            <w:bookmarkStart w:id="382" w:name="_Toc438907243"/>
            <w:bookmarkStart w:id="383" w:name="_Toc100032331"/>
            <w:bookmarkStart w:id="384" w:name="_Toc112173938"/>
            <w:r w:rsidRPr="009A716C">
              <w:rPr>
                <w:lang w:val="en-GB"/>
              </w:rPr>
              <w:t>C</w:t>
            </w:r>
            <w:r w:rsidRPr="009A716C">
              <w:rPr>
                <w:lang w:val="fr-FR"/>
              </w:rPr>
              <w:t>ritères d’attribution</w:t>
            </w:r>
            <w:bookmarkEnd w:id="378"/>
            <w:bookmarkEnd w:id="379"/>
            <w:bookmarkEnd w:id="380"/>
            <w:bookmarkEnd w:id="381"/>
            <w:bookmarkEnd w:id="382"/>
            <w:bookmarkEnd w:id="383"/>
            <w:bookmarkEnd w:id="384"/>
          </w:p>
        </w:tc>
        <w:tc>
          <w:tcPr>
            <w:tcW w:w="6803" w:type="dxa"/>
          </w:tcPr>
          <w:p w14:paraId="5C7F37BD" w14:textId="77777777" w:rsidR="005C09BD" w:rsidRPr="009A716C" w:rsidRDefault="005C09BD" w:rsidP="00222F17">
            <w:pPr>
              <w:pStyle w:val="StyleHeader1-ClausesAfter0pt"/>
              <w:tabs>
                <w:tab w:val="left" w:pos="576"/>
              </w:tabs>
              <w:spacing w:after="240"/>
              <w:ind w:left="576" w:hanging="576"/>
              <w:rPr>
                <w:lang w:val="fr-FR"/>
              </w:rPr>
            </w:pPr>
            <w:r w:rsidRPr="009A716C">
              <w:rPr>
                <w:lang w:val="fr-FR" w:eastAsia="ja-JP"/>
              </w:rPr>
              <w:t>38</w:t>
            </w:r>
            <w:r w:rsidRPr="009A716C">
              <w:rPr>
                <w:lang w:val="fr-FR"/>
              </w:rPr>
              <w:t>.1</w:t>
            </w:r>
            <w:r w:rsidRPr="009A716C">
              <w:rPr>
                <w:lang w:val="fr-FR"/>
              </w:rPr>
              <w:tab/>
              <w:t>Sous réserve des dispositions de IS 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5C09BD" w:rsidRPr="007E084B" w14:paraId="0443336D" w14:textId="77777777" w:rsidTr="00851569">
        <w:trPr>
          <w:trHeight w:val="426"/>
          <w:jc w:val="center"/>
        </w:trPr>
        <w:tc>
          <w:tcPr>
            <w:tcW w:w="2551" w:type="dxa"/>
          </w:tcPr>
          <w:p w14:paraId="2EA936AB" w14:textId="6527A83F" w:rsidR="005C09BD" w:rsidRPr="009A716C" w:rsidRDefault="005C09BD" w:rsidP="00222F17">
            <w:pPr>
              <w:pStyle w:val="Section1Header2"/>
              <w:tabs>
                <w:tab w:val="clear" w:pos="720"/>
              </w:tabs>
              <w:ind w:left="342"/>
              <w:rPr>
                <w:lang w:val="fr-FR"/>
              </w:rPr>
            </w:pPr>
            <w:bookmarkStart w:id="385" w:name="_Toc438438866"/>
            <w:bookmarkStart w:id="386" w:name="_Toc438532660"/>
            <w:bookmarkStart w:id="387" w:name="_Toc438734010"/>
            <w:bookmarkStart w:id="388" w:name="_Toc438907046"/>
            <w:bookmarkStart w:id="389" w:name="_Toc438907245"/>
            <w:bookmarkStart w:id="390" w:name="_Toc100032332"/>
            <w:bookmarkStart w:id="391" w:name="_Toc112173939"/>
            <w:r w:rsidRPr="009A716C">
              <w:rPr>
                <w:lang w:val="fr-FR"/>
              </w:rPr>
              <w:t>Notification de l’attribution du Marché</w:t>
            </w:r>
            <w:bookmarkEnd w:id="385"/>
            <w:bookmarkEnd w:id="386"/>
            <w:bookmarkEnd w:id="387"/>
            <w:bookmarkEnd w:id="388"/>
            <w:bookmarkEnd w:id="389"/>
            <w:bookmarkEnd w:id="390"/>
            <w:bookmarkEnd w:id="391"/>
          </w:p>
        </w:tc>
        <w:tc>
          <w:tcPr>
            <w:tcW w:w="6803" w:type="dxa"/>
          </w:tcPr>
          <w:p w14:paraId="2CA2FFFC" w14:textId="77777777" w:rsidR="005C09BD" w:rsidRPr="009A716C" w:rsidRDefault="005C09BD" w:rsidP="00222F17">
            <w:pPr>
              <w:pStyle w:val="StyleHeader1-ClausesAfter0pt"/>
              <w:tabs>
                <w:tab w:val="left" w:pos="576"/>
              </w:tabs>
              <w:spacing w:after="240"/>
              <w:ind w:left="576" w:hanging="576"/>
              <w:rPr>
                <w:lang w:val="fr-FR" w:eastAsia="ja-JP"/>
              </w:rPr>
            </w:pPr>
            <w:r w:rsidRPr="009A716C">
              <w:rPr>
                <w:lang w:val="fr-FR" w:eastAsia="ja-JP"/>
              </w:rPr>
              <w:t>39</w:t>
            </w:r>
            <w:r w:rsidRPr="009A716C">
              <w:rPr>
                <w:lang w:val="fr-FR"/>
              </w:rPr>
              <w:t>.1</w:t>
            </w:r>
            <w:r w:rsidRPr="009A716C">
              <w:rPr>
                <w:lang w:val="fr-FR"/>
              </w:rPr>
              <w:tab/>
              <w:t>Avant l’expiration de la période de validité des offres, le Maître d’ouvrage notifiera par écrit au Soumissionnaire retenu que son offre a été acceptée. La lettre de notification (désignée ci-après et dans les Conditions du Marché et dans les formulaires du Marché par « Lettre d’acceptation de l’offre ») doit indiquer le montant que le Maître d’ouvrage réglera à l’Entrepreneur pour l’exécution et l’achèvement des Travaux (désigné ci-après et dans les Conditions du Marché et dans les formulaires du Marché par « le Montant</w:t>
            </w:r>
            <w:r w:rsidRPr="009A716C">
              <w:rPr>
                <w:rFonts w:hint="eastAsia"/>
                <w:lang w:val="fr-FR" w:eastAsia="ja-JP"/>
              </w:rPr>
              <w:t xml:space="preserve"> </w:t>
            </w:r>
            <w:r w:rsidRPr="009A716C">
              <w:rPr>
                <w:lang w:val="fr-FR" w:eastAsia="ja-JP"/>
              </w:rPr>
              <w:t>Accepté</w:t>
            </w:r>
            <w:r w:rsidRPr="009A716C">
              <w:rPr>
                <w:lang w:val="fr-FR"/>
              </w:rPr>
              <w:t xml:space="preserve"> du Marché »).</w:t>
            </w:r>
          </w:p>
        </w:tc>
      </w:tr>
      <w:tr w:rsidR="005C09BD" w:rsidRPr="007E084B" w14:paraId="23C7FA9D" w14:textId="77777777" w:rsidTr="00851569">
        <w:trPr>
          <w:trHeight w:val="720"/>
          <w:jc w:val="center"/>
        </w:trPr>
        <w:tc>
          <w:tcPr>
            <w:tcW w:w="2551" w:type="dxa"/>
          </w:tcPr>
          <w:p w14:paraId="21189E03" w14:textId="77777777" w:rsidR="005C09BD" w:rsidRPr="009A716C" w:rsidRDefault="005C09BD" w:rsidP="00222F17">
            <w:pPr>
              <w:pStyle w:val="Section1Header2"/>
              <w:numPr>
                <w:ilvl w:val="0"/>
                <w:numId w:val="0"/>
              </w:numPr>
              <w:ind w:left="-18"/>
              <w:rPr>
                <w:lang w:val="fr-FR"/>
              </w:rPr>
            </w:pPr>
          </w:p>
        </w:tc>
        <w:tc>
          <w:tcPr>
            <w:tcW w:w="6803" w:type="dxa"/>
          </w:tcPr>
          <w:p w14:paraId="4872A285" w14:textId="77777777" w:rsidR="005C09BD" w:rsidRPr="009A716C" w:rsidRDefault="005C09BD" w:rsidP="00222F17">
            <w:pPr>
              <w:pStyle w:val="StyleHeader1-ClausesAfter0pt"/>
              <w:tabs>
                <w:tab w:val="left" w:pos="576"/>
              </w:tabs>
              <w:spacing w:after="240"/>
              <w:ind w:left="576" w:hanging="576"/>
              <w:rPr>
                <w:spacing w:val="-4"/>
                <w:lang w:val="fr-FR"/>
              </w:rPr>
            </w:pPr>
            <w:r w:rsidRPr="009A716C">
              <w:rPr>
                <w:lang w:val="fr-FR" w:eastAsia="ja-JP"/>
              </w:rPr>
              <w:t>39</w:t>
            </w:r>
            <w:r w:rsidRPr="009A716C">
              <w:rPr>
                <w:lang w:val="fr-FR"/>
              </w:rPr>
              <w:t>.2</w:t>
            </w:r>
            <w:r w:rsidRPr="009A716C">
              <w:rPr>
                <w:lang w:val="fr-FR"/>
              </w:rPr>
              <w:tab/>
            </w:r>
            <w:r w:rsidRPr="009A716C">
              <w:rPr>
                <w:lang w:val="fr-FR" w:eastAsia="ja-JP"/>
              </w:rPr>
              <w:t>A</w:t>
            </w:r>
            <w:r w:rsidRPr="009A716C">
              <w:rPr>
                <w:lang w:val="fr-FR"/>
              </w:rPr>
              <w:t>près</w:t>
            </w:r>
            <w:r w:rsidRPr="009A716C">
              <w:rPr>
                <w:szCs w:val="24"/>
                <w:lang w:val="fr-FR"/>
              </w:rPr>
              <w:t xml:space="preserve"> avoir déterminé qu’un marché est éligible au financement par Prêts APD du Japon, la JICA peut rendre publiques</w:t>
            </w:r>
            <w:r w:rsidRPr="009A716C">
              <w:rPr>
                <w:lang w:val="fr-FR"/>
              </w:rPr>
              <w:t xml:space="preserve"> les informations suivantes </w:t>
            </w:r>
            <w:r w:rsidRPr="009A716C">
              <w:rPr>
                <w:spacing w:val="-4"/>
                <w:lang w:val="fr-FR"/>
              </w:rPr>
              <w:t xml:space="preserve">: </w:t>
            </w:r>
          </w:p>
          <w:p w14:paraId="70D1A274" w14:textId="77777777" w:rsidR="005C09BD" w:rsidRPr="009A716C" w:rsidRDefault="005C09BD" w:rsidP="00222F17">
            <w:pPr>
              <w:pStyle w:val="StyleHeader1-ClausesAfter0pt"/>
              <w:tabs>
                <w:tab w:val="left" w:pos="1006"/>
              </w:tabs>
              <w:ind w:left="1006" w:hanging="425"/>
              <w:rPr>
                <w:spacing w:val="-4"/>
                <w:lang w:val="fr-FR"/>
              </w:rPr>
            </w:pPr>
            <w:r w:rsidRPr="009A716C">
              <w:rPr>
                <w:spacing w:val="-4"/>
                <w:lang w:val="fr-FR"/>
              </w:rPr>
              <w:t>(</w:t>
            </w:r>
            <w:r w:rsidRPr="009A716C">
              <w:rPr>
                <w:rFonts w:hint="eastAsia"/>
                <w:spacing w:val="-4"/>
                <w:lang w:val="fr-FR" w:eastAsia="ja-JP"/>
              </w:rPr>
              <w:t>a</w:t>
            </w:r>
            <w:r w:rsidRPr="009A716C">
              <w:rPr>
                <w:spacing w:val="-4"/>
                <w:lang w:val="fr-FR"/>
              </w:rPr>
              <w:t>)</w:t>
            </w:r>
            <w:r w:rsidRPr="009A716C">
              <w:rPr>
                <w:spacing w:val="-4"/>
                <w:lang w:val="fr-FR"/>
              </w:rPr>
              <w:tab/>
              <w:t>l</w:t>
            </w:r>
            <w:r w:rsidRPr="009A716C">
              <w:rPr>
                <w:lang w:val="fr-FR"/>
              </w:rPr>
              <w:t xml:space="preserve">e nom de chaque Soumissionnaire ayant remis une offre </w:t>
            </w:r>
            <w:r w:rsidRPr="009A716C">
              <w:rPr>
                <w:spacing w:val="-4"/>
                <w:lang w:val="fr-FR"/>
              </w:rPr>
              <w:t>;</w:t>
            </w:r>
          </w:p>
          <w:p w14:paraId="355229B0" w14:textId="77777777" w:rsidR="005C09BD" w:rsidRPr="009A716C" w:rsidRDefault="005C09BD" w:rsidP="00222F17">
            <w:pPr>
              <w:pStyle w:val="StyleHeader1-ClausesAfter0pt"/>
              <w:tabs>
                <w:tab w:val="left" w:pos="1006"/>
              </w:tabs>
              <w:ind w:left="1006" w:hanging="425"/>
              <w:rPr>
                <w:spacing w:val="-4"/>
                <w:lang w:val="fr-FR"/>
              </w:rPr>
            </w:pPr>
            <w:r w:rsidRPr="009A716C">
              <w:rPr>
                <w:spacing w:val="-4"/>
                <w:lang w:val="fr-FR"/>
              </w:rPr>
              <w:t>(</w:t>
            </w:r>
            <w:r w:rsidRPr="009A716C">
              <w:rPr>
                <w:rFonts w:hint="eastAsia"/>
                <w:spacing w:val="-4"/>
                <w:lang w:val="fr-FR" w:eastAsia="ja-JP"/>
              </w:rPr>
              <w:t>b</w:t>
            </w:r>
            <w:r w:rsidRPr="009A716C">
              <w:rPr>
                <w:spacing w:val="-4"/>
                <w:lang w:val="fr-FR"/>
              </w:rPr>
              <w:t>)</w:t>
            </w:r>
            <w:r w:rsidRPr="009A716C">
              <w:rPr>
                <w:spacing w:val="-4"/>
                <w:lang w:val="fr-FR"/>
              </w:rPr>
              <w:tab/>
            </w:r>
            <w:r w:rsidRPr="009A716C">
              <w:rPr>
                <w:spacing w:val="-4"/>
                <w:lang w:val="fr-FR" w:eastAsia="ja-JP"/>
              </w:rPr>
              <w:t>l</w:t>
            </w:r>
            <w:r w:rsidRPr="009A716C">
              <w:rPr>
                <w:lang w:val="fr-FR"/>
              </w:rPr>
              <w:t>e Montant des offres tel qu’annoncé lors de l’ouverture des offres </w:t>
            </w:r>
            <w:r w:rsidRPr="009A716C">
              <w:rPr>
                <w:spacing w:val="-4"/>
                <w:lang w:val="fr-FR"/>
              </w:rPr>
              <w:t>;</w:t>
            </w:r>
          </w:p>
          <w:p w14:paraId="2C160DFE" w14:textId="77777777" w:rsidR="005C09BD" w:rsidRPr="009A716C" w:rsidRDefault="005C09BD" w:rsidP="00222F17">
            <w:pPr>
              <w:pStyle w:val="StyleHeader1-ClausesAfter0pt"/>
              <w:tabs>
                <w:tab w:val="left" w:pos="1006"/>
              </w:tabs>
              <w:ind w:left="1006" w:hanging="425"/>
              <w:rPr>
                <w:spacing w:val="-4"/>
                <w:lang w:val="fr-FR"/>
              </w:rPr>
            </w:pPr>
            <w:r w:rsidRPr="009A716C">
              <w:rPr>
                <w:spacing w:val="-4"/>
                <w:lang w:val="fr-FR"/>
              </w:rPr>
              <w:t>(</w:t>
            </w:r>
            <w:r w:rsidRPr="009A716C">
              <w:rPr>
                <w:rFonts w:hint="eastAsia"/>
                <w:spacing w:val="-4"/>
                <w:lang w:val="fr-FR" w:eastAsia="ja-JP"/>
              </w:rPr>
              <w:t>c</w:t>
            </w:r>
            <w:r w:rsidRPr="009A716C">
              <w:rPr>
                <w:spacing w:val="-4"/>
                <w:lang w:val="fr-FR"/>
              </w:rPr>
              <w:t>)</w:t>
            </w:r>
            <w:r w:rsidRPr="009A716C">
              <w:rPr>
                <w:spacing w:val="-4"/>
                <w:lang w:val="fr-FR"/>
              </w:rPr>
              <w:tab/>
              <w:t>l</w:t>
            </w:r>
            <w:r w:rsidRPr="009A716C">
              <w:rPr>
                <w:lang w:val="fr-FR"/>
              </w:rPr>
              <w:t>e nom et l’adresse du Soumissionnaire retenu ; et</w:t>
            </w:r>
          </w:p>
          <w:p w14:paraId="6523A6EF" w14:textId="77777777" w:rsidR="005C09BD" w:rsidRPr="009A716C" w:rsidRDefault="005C09BD" w:rsidP="005C09BD">
            <w:pPr>
              <w:pStyle w:val="StyleHeader1-ClausesAfter0pt"/>
              <w:tabs>
                <w:tab w:val="left" w:pos="1006"/>
              </w:tabs>
              <w:ind w:left="1006" w:hanging="425"/>
              <w:rPr>
                <w:spacing w:val="-4"/>
                <w:lang w:val="fr-FR"/>
              </w:rPr>
            </w:pPr>
            <w:r w:rsidRPr="009A716C">
              <w:rPr>
                <w:spacing w:val="-4"/>
                <w:lang w:val="fr-FR"/>
              </w:rPr>
              <w:t>(</w:t>
            </w:r>
            <w:r w:rsidRPr="009A716C">
              <w:rPr>
                <w:spacing w:val="-4"/>
                <w:lang w:val="fr-FR" w:eastAsia="ja-JP"/>
              </w:rPr>
              <w:t>d</w:t>
            </w:r>
            <w:r w:rsidRPr="009A716C">
              <w:rPr>
                <w:spacing w:val="-4"/>
                <w:lang w:val="fr-FR"/>
              </w:rPr>
              <w:t>)</w:t>
            </w:r>
            <w:r w:rsidRPr="009A716C">
              <w:rPr>
                <w:spacing w:val="-4"/>
                <w:lang w:val="fr-FR"/>
              </w:rPr>
              <w:tab/>
              <w:t>l</w:t>
            </w:r>
            <w:r w:rsidRPr="009A716C">
              <w:rPr>
                <w:lang w:val="fr-FR"/>
              </w:rPr>
              <w:t>a date de signature et le Montant du Marché</w:t>
            </w:r>
            <w:r w:rsidRPr="009A716C">
              <w:rPr>
                <w:spacing w:val="-4"/>
                <w:lang w:val="fr-FR"/>
              </w:rPr>
              <w:t>.</w:t>
            </w:r>
          </w:p>
        </w:tc>
      </w:tr>
      <w:tr w:rsidR="005C09BD" w:rsidRPr="007E084B" w14:paraId="05380C32" w14:textId="77777777" w:rsidTr="00851569">
        <w:trPr>
          <w:jc w:val="center"/>
        </w:trPr>
        <w:tc>
          <w:tcPr>
            <w:tcW w:w="2551" w:type="dxa"/>
          </w:tcPr>
          <w:p w14:paraId="49E62011" w14:textId="77777777" w:rsidR="005C09BD" w:rsidRPr="009A716C" w:rsidRDefault="005C09BD" w:rsidP="00222F17">
            <w:pPr>
              <w:rPr>
                <w:lang w:val="fr-FR"/>
              </w:rPr>
            </w:pPr>
          </w:p>
        </w:tc>
        <w:tc>
          <w:tcPr>
            <w:tcW w:w="6803" w:type="dxa"/>
          </w:tcPr>
          <w:p w14:paraId="1C690D83" w14:textId="77777777" w:rsidR="005C09BD" w:rsidRPr="009A716C" w:rsidRDefault="005C09BD" w:rsidP="00222F17">
            <w:pPr>
              <w:pStyle w:val="StyleHeader1-ClausesAfter0pt"/>
              <w:tabs>
                <w:tab w:val="left" w:pos="576"/>
              </w:tabs>
              <w:spacing w:after="240"/>
              <w:ind w:left="576" w:hanging="576"/>
              <w:rPr>
                <w:lang w:val="fr-FR"/>
              </w:rPr>
            </w:pPr>
            <w:r w:rsidRPr="009A716C">
              <w:rPr>
                <w:lang w:val="fr-FR" w:eastAsia="ja-JP"/>
              </w:rPr>
              <w:t>39</w:t>
            </w:r>
            <w:r w:rsidRPr="009A716C">
              <w:rPr>
                <w:lang w:val="fr-FR"/>
              </w:rPr>
              <w:t>.</w:t>
            </w:r>
            <w:r w:rsidRPr="009A716C">
              <w:rPr>
                <w:lang w:val="fr-FR" w:eastAsia="ja-JP"/>
              </w:rPr>
              <w:t>3</w:t>
            </w:r>
            <w:r w:rsidRPr="009A716C">
              <w:rPr>
                <w:lang w:val="fr-FR"/>
              </w:rPr>
              <w:tab/>
              <w:t xml:space="preserve">Jusqu’à ce que le Marché soit formellement rédigé et signé, la Lettre d’acceptation de l’offre aura valeur d’engagement réciproque entre </w:t>
            </w:r>
            <w:r w:rsidRPr="009A716C">
              <w:rPr>
                <w:szCs w:val="24"/>
                <w:lang w:val="fr-FR"/>
              </w:rPr>
              <w:t>les Parties</w:t>
            </w:r>
            <w:r w:rsidRPr="009A716C">
              <w:rPr>
                <w:lang w:val="fr-FR"/>
              </w:rPr>
              <w:t>.</w:t>
            </w:r>
          </w:p>
        </w:tc>
      </w:tr>
      <w:tr w:rsidR="005C09BD" w:rsidRPr="007E084B" w14:paraId="4CD1F4DD" w14:textId="77777777" w:rsidTr="00851569">
        <w:trPr>
          <w:trHeight w:val="509"/>
          <w:jc w:val="center"/>
        </w:trPr>
        <w:tc>
          <w:tcPr>
            <w:tcW w:w="2551" w:type="dxa"/>
          </w:tcPr>
          <w:p w14:paraId="52389714" w14:textId="692535A4" w:rsidR="005C09BD" w:rsidRPr="009A716C" w:rsidRDefault="005C09BD" w:rsidP="00222F17">
            <w:pPr>
              <w:pStyle w:val="Section1Header2"/>
              <w:tabs>
                <w:tab w:val="clear" w:pos="720"/>
              </w:tabs>
              <w:ind w:left="342"/>
              <w:rPr>
                <w:lang w:val="en-GB"/>
              </w:rPr>
            </w:pPr>
            <w:bookmarkStart w:id="392" w:name="_Toc438438867"/>
            <w:bookmarkStart w:id="393" w:name="_Toc438532661"/>
            <w:bookmarkStart w:id="394" w:name="_Toc438734011"/>
            <w:bookmarkStart w:id="395" w:name="_Toc438907047"/>
            <w:bookmarkStart w:id="396" w:name="_Toc438907246"/>
            <w:bookmarkStart w:id="397" w:name="_Toc100032333"/>
            <w:bookmarkStart w:id="398" w:name="_Toc112173940"/>
            <w:r w:rsidRPr="009A716C">
              <w:rPr>
                <w:lang w:val="en-GB"/>
              </w:rPr>
              <w:t>S</w:t>
            </w:r>
            <w:r w:rsidRPr="009A716C">
              <w:rPr>
                <w:lang w:val="fr-FR"/>
              </w:rPr>
              <w:t>ignature du Marché</w:t>
            </w:r>
            <w:bookmarkEnd w:id="392"/>
            <w:bookmarkEnd w:id="393"/>
            <w:bookmarkEnd w:id="394"/>
            <w:bookmarkEnd w:id="395"/>
            <w:bookmarkEnd w:id="396"/>
            <w:bookmarkEnd w:id="397"/>
            <w:bookmarkEnd w:id="398"/>
          </w:p>
        </w:tc>
        <w:tc>
          <w:tcPr>
            <w:tcW w:w="6803" w:type="dxa"/>
          </w:tcPr>
          <w:p w14:paraId="6008CDF4" w14:textId="77777777" w:rsidR="005C09BD" w:rsidRPr="009A716C" w:rsidRDefault="005C09BD" w:rsidP="00222F17">
            <w:pPr>
              <w:pStyle w:val="StyleHeader1-ClausesAfter0pt"/>
              <w:tabs>
                <w:tab w:val="left" w:pos="576"/>
              </w:tabs>
              <w:ind w:left="576" w:hanging="576"/>
              <w:rPr>
                <w:lang w:val="fr-FR"/>
              </w:rPr>
            </w:pPr>
            <w:r w:rsidRPr="009A716C">
              <w:rPr>
                <w:lang w:val="fr-FR" w:eastAsia="ja-JP"/>
              </w:rPr>
              <w:t>40</w:t>
            </w:r>
            <w:r w:rsidRPr="009A716C">
              <w:rPr>
                <w:lang w:val="fr-FR"/>
              </w:rPr>
              <w:t>.1</w:t>
            </w:r>
            <w:r w:rsidRPr="009A716C">
              <w:rPr>
                <w:lang w:val="fr-FR"/>
              </w:rPr>
              <w:tab/>
              <w:t>Dans les meilleurs délais suivant la notification de l’attribution du Marché, le Maître d’ouvrage enverra au Soumissionnaire retenu l’Acte d’engagement.</w:t>
            </w:r>
          </w:p>
        </w:tc>
      </w:tr>
      <w:tr w:rsidR="005C09BD" w:rsidRPr="007E084B" w14:paraId="0F88740C" w14:textId="77777777" w:rsidTr="00851569">
        <w:trPr>
          <w:jc w:val="center"/>
        </w:trPr>
        <w:tc>
          <w:tcPr>
            <w:tcW w:w="2551" w:type="dxa"/>
          </w:tcPr>
          <w:p w14:paraId="2DAB995A" w14:textId="77777777" w:rsidR="005C09BD" w:rsidRPr="009A716C" w:rsidRDefault="005C09BD" w:rsidP="00222F17">
            <w:pPr>
              <w:rPr>
                <w:lang w:val="fr-FR"/>
              </w:rPr>
            </w:pPr>
          </w:p>
        </w:tc>
        <w:tc>
          <w:tcPr>
            <w:tcW w:w="6803" w:type="dxa"/>
          </w:tcPr>
          <w:p w14:paraId="2B26EE15" w14:textId="77777777" w:rsidR="005C09BD" w:rsidRPr="009A716C" w:rsidRDefault="005C09BD" w:rsidP="00222F17">
            <w:pPr>
              <w:pStyle w:val="StyleHeader1-ClausesAfter0pt"/>
              <w:tabs>
                <w:tab w:val="left" w:pos="576"/>
              </w:tabs>
              <w:ind w:left="576" w:hanging="576"/>
              <w:rPr>
                <w:lang w:val="fr-FR"/>
              </w:rPr>
            </w:pPr>
            <w:r w:rsidRPr="009A716C">
              <w:rPr>
                <w:lang w:val="fr-FR" w:eastAsia="ja-JP"/>
              </w:rPr>
              <w:t>40</w:t>
            </w:r>
            <w:r w:rsidRPr="009A716C">
              <w:rPr>
                <w:lang w:val="fr-FR"/>
              </w:rPr>
              <w:t>.2</w:t>
            </w:r>
            <w:r w:rsidRPr="009A716C">
              <w:rPr>
                <w:lang w:val="fr-FR"/>
              </w:rPr>
              <w:tab/>
              <w:t xml:space="preserve">Dans les </w:t>
            </w:r>
            <w:r w:rsidRPr="009A716C">
              <w:rPr>
                <w:rFonts w:hint="eastAsia"/>
                <w:lang w:val="fr-FR" w:eastAsia="ja-JP"/>
              </w:rPr>
              <w:t>v</w:t>
            </w:r>
            <w:r w:rsidRPr="009A716C">
              <w:rPr>
                <w:lang w:val="fr-FR" w:eastAsia="ja-JP"/>
              </w:rPr>
              <w:t>ingt-huit</w:t>
            </w:r>
            <w:r w:rsidRPr="009A716C">
              <w:rPr>
                <w:lang w:val="fr-FR"/>
              </w:rPr>
              <w:t xml:space="preserve"> (28) jours suivant la réception de l’Acte d’engagement, le Soumissionnaire retenu le renverra au Maître d’ouvrage après l’avoir daté et signé.</w:t>
            </w:r>
          </w:p>
        </w:tc>
      </w:tr>
      <w:tr w:rsidR="005C09BD" w:rsidRPr="007E084B" w14:paraId="72DB5317" w14:textId="77777777" w:rsidTr="00851569">
        <w:trPr>
          <w:jc w:val="center"/>
        </w:trPr>
        <w:tc>
          <w:tcPr>
            <w:tcW w:w="2551" w:type="dxa"/>
          </w:tcPr>
          <w:p w14:paraId="00D8B0BA" w14:textId="6989D6B9" w:rsidR="005C09BD" w:rsidRPr="009A716C" w:rsidRDefault="005C09BD" w:rsidP="00222F17">
            <w:pPr>
              <w:pStyle w:val="Section1Header2"/>
              <w:tabs>
                <w:tab w:val="clear" w:pos="720"/>
              </w:tabs>
              <w:ind w:left="342"/>
              <w:rPr>
                <w:lang w:val="en-GB"/>
              </w:rPr>
            </w:pPr>
            <w:bookmarkStart w:id="399" w:name="_Toc438438868"/>
            <w:bookmarkStart w:id="400" w:name="_Toc438532662"/>
            <w:bookmarkStart w:id="401" w:name="_Toc438734012"/>
            <w:bookmarkStart w:id="402" w:name="_Toc438907048"/>
            <w:bookmarkStart w:id="403" w:name="_Toc438907247"/>
            <w:bookmarkStart w:id="404" w:name="_Toc100032334"/>
            <w:bookmarkStart w:id="405" w:name="_Toc112173941"/>
            <w:r w:rsidRPr="009A716C">
              <w:rPr>
                <w:lang w:val="en-GB"/>
              </w:rPr>
              <w:t>G</w:t>
            </w:r>
            <w:r w:rsidRPr="009A716C">
              <w:rPr>
                <w:lang w:val="fr-FR"/>
              </w:rPr>
              <w:t>arantie de bonne exécutio</w:t>
            </w:r>
            <w:bookmarkEnd w:id="399"/>
            <w:bookmarkEnd w:id="400"/>
            <w:bookmarkEnd w:id="401"/>
            <w:bookmarkEnd w:id="402"/>
            <w:bookmarkEnd w:id="403"/>
            <w:bookmarkEnd w:id="404"/>
            <w:r w:rsidRPr="009A716C">
              <w:rPr>
                <w:lang w:val="fr-FR"/>
              </w:rPr>
              <w:t>n</w:t>
            </w:r>
            <w:bookmarkEnd w:id="405"/>
          </w:p>
        </w:tc>
        <w:tc>
          <w:tcPr>
            <w:tcW w:w="6803" w:type="dxa"/>
          </w:tcPr>
          <w:p w14:paraId="1400842C" w14:textId="22AEED64" w:rsidR="005C09BD" w:rsidRPr="009A716C" w:rsidRDefault="005C09BD" w:rsidP="00222F17">
            <w:pPr>
              <w:pStyle w:val="StyleHeader1-ClausesAfter0pt"/>
              <w:tabs>
                <w:tab w:val="left" w:pos="576"/>
              </w:tabs>
              <w:ind w:left="576" w:hanging="576"/>
              <w:rPr>
                <w:lang w:val="fr-FR"/>
              </w:rPr>
            </w:pPr>
            <w:r w:rsidRPr="009A716C">
              <w:rPr>
                <w:lang w:val="fr-FR"/>
              </w:rPr>
              <w:t>4</w:t>
            </w:r>
            <w:r w:rsidRPr="009A716C">
              <w:rPr>
                <w:lang w:val="fr-FR" w:eastAsia="ja-JP"/>
              </w:rPr>
              <w:t>1</w:t>
            </w:r>
            <w:r w:rsidRPr="009A716C">
              <w:rPr>
                <w:lang w:val="fr-FR"/>
              </w:rPr>
              <w:t>.1</w:t>
            </w:r>
            <w:r w:rsidRPr="009A716C">
              <w:rPr>
                <w:lang w:val="fr-FR"/>
              </w:rPr>
              <w:tab/>
              <w:t xml:space="preserve">Dans les </w:t>
            </w:r>
            <w:r w:rsidRPr="009A716C">
              <w:rPr>
                <w:rFonts w:hint="eastAsia"/>
                <w:lang w:val="fr-FR" w:eastAsia="ja-JP"/>
              </w:rPr>
              <w:t>v</w:t>
            </w:r>
            <w:r w:rsidRPr="009A716C">
              <w:rPr>
                <w:lang w:val="fr-FR" w:eastAsia="ja-JP"/>
              </w:rPr>
              <w:t>ingt-huit</w:t>
            </w:r>
            <w:r w:rsidRPr="009A716C">
              <w:rPr>
                <w:lang w:val="fr-FR"/>
              </w:rPr>
              <w:t xml:space="preserve"> (28) jours suivant la réception de la Lettre d’acceptation de l’offre de la part du Maître d’ouvrage, le Soumissionnaire retenu devra fournir</w:t>
            </w:r>
            <w:r w:rsidR="00900E19" w:rsidRPr="009A716C">
              <w:rPr>
                <w:lang w:val="fr-FR"/>
              </w:rPr>
              <w:t xml:space="preserve"> la garantie de bonne exécution</w:t>
            </w:r>
            <w:r w:rsidRPr="009A716C">
              <w:rPr>
                <w:lang w:val="fr-FR"/>
              </w:rPr>
              <w:t xml:space="preserve"> conformément aux Conditions du Marché,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5C09BD" w:rsidRPr="007E084B" w14:paraId="339FAC2F" w14:textId="77777777" w:rsidTr="00851569">
        <w:trPr>
          <w:trHeight w:val="252"/>
          <w:jc w:val="center"/>
        </w:trPr>
        <w:tc>
          <w:tcPr>
            <w:tcW w:w="2551" w:type="dxa"/>
          </w:tcPr>
          <w:p w14:paraId="630F8D28" w14:textId="77777777" w:rsidR="005C09BD" w:rsidRPr="009A716C" w:rsidRDefault="005C09BD" w:rsidP="00222F17">
            <w:pPr>
              <w:spacing w:before="120" w:after="120"/>
              <w:rPr>
                <w:lang w:val="fr-FR"/>
              </w:rPr>
            </w:pPr>
          </w:p>
        </w:tc>
        <w:tc>
          <w:tcPr>
            <w:tcW w:w="6803" w:type="dxa"/>
          </w:tcPr>
          <w:p w14:paraId="66A71A0F" w14:textId="77777777" w:rsidR="005C09BD" w:rsidRPr="009A716C" w:rsidRDefault="005C09BD" w:rsidP="00222F17">
            <w:pPr>
              <w:pStyle w:val="StyleHeader1-ClausesAfter0pt"/>
              <w:tabs>
                <w:tab w:val="left" w:pos="576"/>
              </w:tabs>
              <w:ind w:left="576" w:hanging="576"/>
              <w:rPr>
                <w:lang w:val="fr-FR"/>
              </w:rPr>
            </w:pPr>
            <w:r w:rsidRPr="009A716C">
              <w:rPr>
                <w:lang w:val="fr-FR"/>
              </w:rPr>
              <w:t>4</w:t>
            </w:r>
            <w:r w:rsidRPr="009A716C">
              <w:rPr>
                <w:lang w:val="fr-FR" w:eastAsia="ja-JP"/>
              </w:rPr>
              <w:t>1</w:t>
            </w:r>
            <w:r w:rsidRPr="009A716C">
              <w:rPr>
                <w:lang w:val="fr-FR"/>
              </w:rPr>
              <w:t>.2</w:t>
            </w:r>
            <w:r w:rsidRPr="009A716C">
              <w:rPr>
                <w:lang w:val="fr-FR"/>
              </w:rPr>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été évaluée la deuxième moins-disante et qui est substantiellement conforme au Dossier d’appel d’offres, et que le Maître d’ouvrage juge qualifié pour exécuter le Marché</w:t>
            </w:r>
            <w:r w:rsidRPr="009A716C">
              <w:rPr>
                <w:szCs w:val="24"/>
                <w:lang w:val="fr-FR"/>
              </w:rPr>
              <w:t xml:space="preserve"> de façon satisfaisante</w:t>
            </w:r>
            <w:r w:rsidRPr="009A716C">
              <w:rPr>
                <w:lang w:val="fr-FR"/>
              </w:rPr>
              <w:t>.</w:t>
            </w:r>
          </w:p>
        </w:tc>
      </w:tr>
      <w:tr w:rsidR="005C09BD" w:rsidRPr="007E084B" w14:paraId="6AF84D0F" w14:textId="77777777" w:rsidTr="00851569">
        <w:trPr>
          <w:trHeight w:val="252"/>
          <w:jc w:val="center"/>
        </w:trPr>
        <w:tc>
          <w:tcPr>
            <w:tcW w:w="2551" w:type="dxa"/>
          </w:tcPr>
          <w:p w14:paraId="0F9D4EC9" w14:textId="1FD9636B" w:rsidR="005C09BD" w:rsidRPr="009A716C" w:rsidRDefault="005C09BD" w:rsidP="005C09BD">
            <w:pPr>
              <w:pStyle w:val="Section1Header2"/>
              <w:tabs>
                <w:tab w:val="clear" w:pos="720"/>
              </w:tabs>
              <w:ind w:left="342"/>
              <w:rPr>
                <w:lang w:val="fr-FR"/>
              </w:rPr>
            </w:pPr>
            <w:bookmarkStart w:id="406" w:name="_Toc511409543"/>
            <w:bookmarkStart w:id="407" w:name="_Toc112173942"/>
            <w:r w:rsidRPr="009A716C">
              <w:rPr>
                <w:lang w:val="fr-FR"/>
              </w:rPr>
              <w:t>Notification aux Soumissionnaires non</w:t>
            </w:r>
            <w:bookmarkEnd w:id="406"/>
            <w:r w:rsidRPr="009A716C">
              <w:rPr>
                <w:lang w:val="fr-FR"/>
              </w:rPr>
              <w:t xml:space="preserve"> retenus et </w:t>
            </w:r>
            <w:r w:rsidRPr="009A716C">
              <w:rPr>
                <w:lang w:val="fr-FR" w:eastAsia="ja-JP"/>
              </w:rPr>
              <w:t>compte-rendu</w:t>
            </w:r>
            <w:bookmarkEnd w:id="407"/>
          </w:p>
        </w:tc>
        <w:tc>
          <w:tcPr>
            <w:tcW w:w="6803" w:type="dxa"/>
          </w:tcPr>
          <w:p w14:paraId="20E421FB" w14:textId="77777777" w:rsidR="005C09BD" w:rsidRPr="009A716C" w:rsidRDefault="005C09BD" w:rsidP="00222F17">
            <w:pPr>
              <w:pStyle w:val="StyleHeader1-ClausesAfter0pt"/>
              <w:tabs>
                <w:tab w:val="left" w:pos="576"/>
              </w:tabs>
              <w:ind w:left="576" w:hanging="576"/>
              <w:rPr>
                <w:lang w:val="fr-FR"/>
              </w:rPr>
            </w:pPr>
            <w:r w:rsidRPr="009A716C">
              <w:rPr>
                <w:lang w:val="fr-FR"/>
              </w:rPr>
              <w:t>4</w:t>
            </w:r>
            <w:r w:rsidRPr="009A716C">
              <w:rPr>
                <w:lang w:val="fr-FR" w:eastAsia="ja-JP"/>
              </w:rPr>
              <w:t>2</w:t>
            </w:r>
            <w:r w:rsidRPr="009A716C">
              <w:rPr>
                <w:lang w:val="fr-FR"/>
              </w:rPr>
              <w:t>.1</w:t>
            </w:r>
            <w:r w:rsidRPr="009A716C">
              <w:rPr>
                <w:lang w:val="fr-FR"/>
              </w:rPr>
              <w:tab/>
              <w:t xml:space="preserve">Dès que le Soumissionnaire retenu aura signé le Marché et fourni la garantie de bonne exécution, conformément à IS 41, le Maître d’ouvrage notifiera le plus rapidement possible </w:t>
            </w:r>
            <w:r w:rsidRPr="009A716C">
              <w:rPr>
                <w:rFonts w:hint="eastAsia"/>
                <w:lang w:val="fr-FR"/>
              </w:rPr>
              <w:t>à</w:t>
            </w:r>
            <w:r w:rsidRPr="009A716C">
              <w:rPr>
                <w:lang w:val="fr-FR"/>
              </w:rPr>
              <w:t xml:space="preserve"> tous les Soumissionnaires non retenus le résultat de l’appel d’offre.</w:t>
            </w:r>
          </w:p>
        </w:tc>
      </w:tr>
      <w:tr w:rsidR="005C09BD" w:rsidRPr="007E084B" w14:paraId="3DA10605" w14:textId="77777777" w:rsidTr="00851569">
        <w:trPr>
          <w:trHeight w:val="252"/>
          <w:jc w:val="center"/>
        </w:trPr>
        <w:tc>
          <w:tcPr>
            <w:tcW w:w="2551" w:type="dxa"/>
          </w:tcPr>
          <w:p w14:paraId="52B11F1A" w14:textId="77777777" w:rsidR="005C09BD" w:rsidRPr="009A716C" w:rsidRDefault="005C09BD" w:rsidP="00222F17">
            <w:pPr>
              <w:spacing w:before="120" w:after="120"/>
              <w:rPr>
                <w:lang w:val="fr-FR"/>
              </w:rPr>
            </w:pPr>
          </w:p>
        </w:tc>
        <w:tc>
          <w:tcPr>
            <w:tcW w:w="6803" w:type="dxa"/>
          </w:tcPr>
          <w:p w14:paraId="7002FC96" w14:textId="21C321BA" w:rsidR="005C09BD" w:rsidRPr="009A716C" w:rsidRDefault="005C09BD" w:rsidP="005C09BD">
            <w:pPr>
              <w:pStyle w:val="StyleHeader1-ClausesAfter0pt"/>
              <w:tabs>
                <w:tab w:val="left" w:pos="576"/>
              </w:tabs>
              <w:ind w:left="576" w:hanging="576"/>
              <w:rPr>
                <w:lang w:val="fr-FR"/>
              </w:rPr>
            </w:pPr>
            <w:r w:rsidRPr="009A716C">
              <w:rPr>
                <w:lang w:val="fr-FR"/>
              </w:rPr>
              <w:t>4</w:t>
            </w:r>
            <w:r w:rsidRPr="009A716C">
              <w:rPr>
                <w:lang w:val="fr-FR" w:eastAsia="ja-JP"/>
              </w:rPr>
              <w:t>2</w:t>
            </w:r>
            <w:r w:rsidRPr="009A716C">
              <w:rPr>
                <w:lang w:val="fr-FR"/>
              </w:rPr>
              <w:t>.2</w:t>
            </w:r>
            <w:r w:rsidRPr="009A716C">
              <w:rPr>
                <w:lang w:val="fr-FR"/>
              </w:rPr>
              <w:tab/>
              <w:t xml:space="preserve">Après réception de la notification du Maître d’ouvrage envoyée conformément à IS 42.1, les Soumissionnaires non retenus (y compris ceux </w:t>
            </w:r>
            <w:r w:rsidRPr="009A716C">
              <w:rPr>
                <w:szCs w:val="24"/>
                <w:lang w:val="fr-FR"/>
              </w:rPr>
              <w:t xml:space="preserve">dont l’Offre Technique aura été jugée non </w:t>
            </w:r>
            <w:r w:rsidRPr="009A716C">
              <w:rPr>
                <w:lang w:val="fr-FR"/>
              </w:rPr>
              <w:t>substantiellement</w:t>
            </w:r>
            <w:r w:rsidRPr="009A716C">
              <w:rPr>
                <w:szCs w:val="24"/>
                <w:lang w:val="fr-FR"/>
              </w:rPr>
              <w:t xml:space="preserve"> conforme) </w:t>
            </w:r>
            <w:r w:rsidRPr="009A716C">
              <w:rPr>
                <w:lang w:val="fr-FR"/>
              </w:rPr>
              <w:t xml:space="preserve">pourront demander par écrit au Maître d’ouvrage les raisons pour lesquelles leur offre n’a pas été retenue. Le Maître d’ouvrage répondra rapidement par écrit à tout Soumissionnaire non retenu qui demande des explications sur le rejet de son offre, conformément à cet </w:t>
            </w:r>
            <w:r w:rsidR="003156AC" w:rsidRPr="009A716C">
              <w:rPr>
                <w:lang w:val="fr-FR"/>
              </w:rPr>
              <w:t>A</w:t>
            </w:r>
            <w:r w:rsidRPr="009A716C">
              <w:rPr>
                <w:lang w:val="fr-FR"/>
              </w:rPr>
              <w:t>rticle.</w:t>
            </w:r>
          </w:p>
        </w:tc>
      </w:tr>
      <w:bookmarkEnd w:id="49"/>
    </w:tbl>
    <w:p w14:paraId="6570CDA6" w14:textId="77777777" w:rsidR="005C09BD" w:rsidRPr="009A716C" w:rsidRDefault="005C09BD" w:rsidP="00391B62">
      <w:pPr>
        <w:pStyle w:val="afb"/>
        <w:rPr>
          <w:lang w:val="fr-FR"/>
        </w:rPr>
        <w:sectPr w:rsidR="005C09BD" w:rsidRPr="009A716C" w:rsidSect="009F025A">
          <w:headerReference w:type="even" r:id="rId42"/>
          <w:headerReference w:type="default" r:id="rId43"/>
          <w:footerReference w:type="even" r:id="rId44"/>
          <w:headerReference w:type="first" r:id="rId45"/>
          <w:footerReference w:type="first" r:id="rId46"/>
          <w:endnotePr>
            <w:numFmt w:val="decimal"/>
          </w:endnotePr>
          <w:pgSz w:w="12240" w:h="15840" w:code="1"/>
          <w:pgMar w:top="1440" w:right="1440" w:bottom="1440" w:left="1440" w:header="720" w:footer="720" w:gutter="0"/>
          <w:pgNumType w:start="1"/>
          <w:cols w:space="720"/>
        </w:sectPr>
      </w:pPr>
    </w:p>
    <w:bookmarkEnd w:id="44"/>
    <w:tbl>
      <w:tblPr>
        <w:tblW w:w="9354" w:type="dxa"/>
        <w:jc w:val="center"/>
        <w:tblLook w:val="04A0" w:firstRow="1" w:lastRow="0" w:firstColumn="1" w:lastColumn="0" w:noHBand="0" w:noVBand="1"/>
      </w:tblPr>
      <w:tblGrid>
        <w:gridCol w:w="9354"/>
      </w:tblGrid>
      <w:tr w:rsidR="005C09BD" w:rsidRPr="009A716C" w14:paraId="13212189" w14:textId="77777777" w:rsidTr="009F025A">
        <w:trPr>
          <w:trHeight w:val="699"/>
          <w:jc w:val="center"/>
        </w:trPr>
        <w:tc>
          <w:tcPr>
            <w:tcW w:w="9354" w:type="dxa"/>
            <w:shd w:val="clear" w:color="auto" w:fill="auto"/>
            <w:vAlign w:val="center"/>
          </w:tcPr>
          <w:p w14:paraId="0AE876C5" w14:textId="77777777" w:rsidR="005C09BD" w:rsidRPr="009A716C" w:rsidRDefault="005C09BD" w:rsidP="005C09BD">
            <w:pPr>
              <w:pStyle w:val="afb"/>
              <w:outlineLvl w:val="1"/>
              <w:rPr>
                <w:b w:val="0"/>
                <w:bCs/>
                <w:szCs w:val="44"/>
                <w:lang w:eastAsia="ja-JP"/>
              </w:rPr>
            </w:pPr>
            <w:r w:rsidRPr="009A716C">
              <w:rPr>
                <w:lang w:val="fr-FR" w:eastAsia="ja-JP"/>
              </w:rPr>
              <w:br w:type="page"/>
            </w:r>
            <w:bookmarkStart w:id="408" w:name="_Toc34227273"/>
            <w:bookmarkStart w:id="409" w:name="_Toc35533611"/>
            <w:r w:rsidRPr="009A716C">
              <w:t>Section II.</w:t>
            </w:r>
            <w:r w:rsidRPr="009A716C">
              <w:rPr>
                <w:lang w:eastAsia="ja-JP"/>
              </w:rPr>
              <w:tab/>
            </w:r>
            <w:r w:rsidRPr="009A716C">
              <w:rPr>
                <w:lang w:val="fr-FR"/>
              </w:rPr>
              <w:t>Données particulières</w:t>
            </w:r>
            <w:bookmarkEnd w:id="408"/>
            <w:bookmarkEnd w:id="409"/>
          </w:p>
        </w:tc>
      </w:tr>
    </w:tbl>
    <w:p w14:paraId="7910408F" w14:textId="77777777" w:rsidR="005C09BD" w:rsidRPr="009A716C" w:rsidRDefault="005C09BD" w:rsidP="00D57F03">
      <w:pPr>
        <w:pStyle w:val="afb"/>
        <w:jc w:val="both"/>
        <w:rPr>
          <w:sz w:val="22"/>
          <w:szCs w:val="22"/>
          <w:lang w:eastAsia="ja-JP"/>
        </w:rPr>
      </w:pPr>
    </w:p>
    <w:p w14:paraId="7F89AC33" w14:textId="77777777" w:rsidR="005C09BD" w:rsidRPr="009A716C" w:rsidRDefault="005C09BD" w:rsidP="00D57F03">
      <w:pPr>
        <w:pStyle w:val="afb"/>
        <w:jc w:val="both"/>
        <w:rPr>
          <w:sz w:val="22"/>
          <w:szCs w:val="22"/>
          <w:lang w:eastAsia="ja-JP"/>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5C09BD" w:rsidRPr="007E084B" w14:paraId="01B3C63F" w14:textId="77777777" w:rsidTr="009F025A">
        <w:tc>
          <w:tcPr>
            <w:tcW w:w="9354" w:type="dxa"/>
          </w:tcPr>
          <w:p w14:paraId="5FA02347" w14:textId="77777777" w:rsidR="005C09BD" w:rsidRPr="009A716C" w:rsidRDefault="005C09BD" w:rsidP="002767F0">
            <w:pPr>
              <w:jc w:val="center"/>
              <w:rPr>
                <w:b/>
                <w:bCs/>
                <w:sz w:val="28"/>
                <w:szCs w:val="28"/>
                <w:lang w:val="fr-FR" w:eastAsia="ja-JP"/>
              </w:rPr>
            </w:pPr>
          </w:p>
          <w:p w14:paraId="1D763349" w14:textId="77777777" w:rsidR="005C09BD" w:rsidRPr="009A716C" w:rsidRDefault="005C09BD" w:rsidP="002767F0">
            <w:pPr>
              <w:jc w:val="center"/>
              <w:rPr>
                <w:b/>
                <w:bCs/>
                <w:lang w:val="fr-FR" w:eastAsia="ja-JP"/>
              </w:rPr>
            </w:pPr>
            <w:r w:rsidRPr="009A716C">
              <w:rPr>
                <w:b/>
                <w:bCs/>
                <w:sz w:val="28"/>
                <w:szCs w:val="28"/>
                <w:lang w:val="fr-FR"/>
              </w:rPr>
              <w:t xml:space="preserve">Notes </w:t>
            </w:r>
            <w:r w:rsidRPr="009A716C">
              <w:rPr>
                <w:rFonts w:hint="eastAsia"/>
                <w:b/>
                <w:bCs/>
                <w:sz w:val="28"/>
                <w:szCs w:val="28"/>
                <w:lang w:val="fr-FR"/>
              </w:rPr>
              <w:t>à</w:t>
            </w:r>
            <w:r w:rsidRPr="009A716C">
              <w:rPr>
                <w:b/>
                <w:bCs/>
                <w:sz w:val="28"/>
                <w:szCs w:val="28"/>
                <w:lang w:val="fr-FR"/>
              </w:rPr>
              <w:t xml:space="preserve"> l’intention du Maître d’ouvrage</w:t>
            </w:r>
          </w:p>
          <w:p w14:paraId="5A9A3EDA" w14:textId="77777777" w:rsidR="005C09BD" w:rsidRPr="009A716C" w:rsidRDefault="005C09BD" w:rsidP="005C09BD">
            <w:pPr>
              <w:rPr>
                <w:lang w:val="fr-FR" w:eastAsia="ja-JP"/>
              </w:rPr>
            </w:pPr>
          </w:p>
          <w:p w14:paraId="6A6A0809" w14:textId="77777777" w:rsidR="005C09BD" w:rsidRPr="009A716C" w:rsidRDefault="005C09BD" w:rsidP="005C09BD">
            <w:pPr>
              <w:spacing w:after="240"/>
              <w:rPr>
                <w:bCs/>
                <w:lang w:val="fr-FR"/>
              </w:rPr>
            </w:pPr>
            <w:r w:rsidRPr="009A716C">
              <w:rPr>
                <w:bCs/>
                <w:lang w:val="fr-FR" w:eastAsia="ja-JP"/>
              </w:rPr>
              <w:t>Les Données particulières de</w:t>
            </w:r>
            <w:r w:rsidRPr="009A716C">
              <w:rPr>
                <w:bCs/>
                <w:lang w:val="fr-FR"/>
              </w:rPr>
              <w:t xml:space="preserve"> la Section </w:t>
            </w:r>
            <w:r w:rsidRPr="009A716C">
              <w:rPr>
                <w:bCs/>
                <w:lang w:val="fr-FR" w:eastAsia="ja-JP"/>
              </w:rPr>
              <w:t>II doivent être complétées par le Maître d’ouvrage préalablement à la diffusion des Dossiers d’appel d’offres</w:t>
            </w:r>
            <w:r w:rsidRPr="009A716C">
              <w:rPr>
                <w:bCs/>
                <w:lang w:val="fr-FR"/>
              </w:rPr>
              <w:t>.</w:t>
            </w:r>
          </w:p>
          <w:p w14:paraId="00C32F1E" w14:textId="5654E67A" w:rsidR="005C09BD" w:rsidRPr="009A716C" w:rsidRDefault="005C09BD" w:rsidP="005C09BD">
            <w:pPr>
              <w:pStyle w:val="explanatorynotes"/>
              <w:spacing w:line="240" w:lineRule="auto"/>
              <w:rPr>
                <w:rFonts w:ascii="Times New Roman" w:hAnsi="Times New Roman"/>
                <w:bCs/>
                <w:szCs w:val="24"/>
                <w:lang w:val="fr-FR"/>
              </w:rPr>
            </w:pPr>
            <w:r w:rsidRPr="009A716C">
              <w:rPr>
                <w:rFonts w:ascii="Times New Roman" w:hAnsi="Times New Roman"/>
                <w:bCs/>
                <w:szCs w:val="24"/>
                <w:lang w:val="fr-FR"/>
              </w:rPr>
              <w:t>Les Données particulières (DP) contiennent des informations et dispositions qui sont spécifiques à chaque passation de marchés et complètent la Section I, Instruction</w:t>
            </w:r>
            <w:r w:rsidR="005C2EF8" w:rsidRPr="009A716C">
              <w:rPr>
                <w:rFonts w:ascii="Times New Roman" w:hAnsi="Times New Roman"/>
                <w:bCs/>
                <w:szCs w:val="24"/>
                <w:lang w:val="fr-FR"/>
              </w:rPr>
              <w:t>s</w:t>
            </w:r>
            <w:r w:rsidRPr="009A716C">
              <w:rPr>
                <w:rFonts w:ascii="Times New Roman" w:hAnsi="Times New Roman"/>
                <w:bCs/>
                <w:szCs w:val="24"/>
                <w:lang w:val="fr-FR"/>
              </w:rPr>
              <w:t xml:space="preserve"> aux soumissionnaires. Le Maître d’ouvrage doit spécifier dans les DP uniquement les informations requises dans les dispositions correspondantes des IS. Toutes les informations doivent être fournies</w:t>
            </w:r>
            <w:r w:rsidR="00475806" w:rsidRPr="009A716C">
              <w:rPr>
                <w:rFonts w:ascii="Times New Roman" w:hAnsi="Times New Roman"/>
                <w:bCs/>
                <w:szCs w:val="24"/>
                <w:lang w:val="fr-FR"/>
              </w:rPr>
              <w:t> </w:t>
            </w:r>
            <w:r w:rsidR="00475806" w:rsidRPr="009A716C">
              <w:rPr>
                <w:rFonts w:ascii="Times New Roman" w:hAnsi="Times New Roman" w:hint="eastAsia"/>
                <w:bCs/>
                <w:szCs w:val="24"/>
                <w:lang w:val="fr-FR" w:eastAsia="ja-JP"/>
              </w:rPr>
              <w:t>;</w:t>
            </w:r>
            <w:r w:rsidRPr="009A716C">
              <w:rPr>
                <w:rFonts w:ascii="Times New Roman" w:hAnsi="Times New Roman"/>
                <w:bCs/>
                <w:szCs w:val="24"/>
                <w:lang w:val="fr-FR"/>
              </w:rPr>
              <w:t xml:space="preserve"> </w:t>
            </w:r>
            <w:r w:rsidRPr="009A716C">
              <w:rPr>
                <w:rFonts w:ascii="Times New Roman" w:hAnsi="Times New Roman"/>
                <w:b/>
                <w:bCs/>
                <w:szCs w:val="24"/>
                <w:lang w:val="fr-FR"/>
              </w:rPr>
              <w:t>aucune clause ne doit être laissée non renseignée.</w:t>
            </w:r>
          </w:p>
          <w:p w14:paraId="5AF35050" w14:textId="77777777" w:rsidR="005C09BD" w:rsidRPr="009A716C" w:rsidRDefault="005C09BD" w:rsidP="005C09BD">
            <w:pPr>
              <w:pStyle w:val="explanatorynotes"/>
              <w:spacing w:line="240" w:lineRule="auto"/>
              <w:rPr>
                <w:rFonts w:ascii="Times New Roman" w:hAnsi="Times New Roman"/>
                <w:szCs w:val="24"/>
                <w:lang w:val="fr-FR"/>
              </w:rPr>
            </w:pPr>
            <w:r w:rsidRPr="009A716C">
              <w:rPr>
                <w:rFonts w:ascii="Times New Roman" w:hAnsi="Times New Roman"/>
                <w:szCs w:val="24"/>
                <w:lang w:val="fr-FR"/>
              </w:rPr>
              <w:t>Pour faciliter la préparation des DP, la numérotation de leurs clauses est la même que celle des clauses correspondantes des IS.</w:t>
            </w:r>
          </w:p>
          <w:p w14:paraId="435CF2AB" w14:textId="77777777" w:rsidR="005C09BD" w:rsidRPr="009A716C" w:rsidRDefault="005C09BD" w:rsidP="005C09BD">
            <w:pPr>
              <w:spacing w:after="200"/>
              <w:rPr>
                <w:lang w:val="fr-FR" w:eastAsia="ja-JP"/>
              </w:rPr>
            </w:pPr>
            <w:r w:rsidRPr="009A716C">
              <w:rPr>
                <w:lang w:val="fr-FR" w:eastAsia="ja-JP"/>
              </w:rPr>
              <w:t>Les directives suivantes devront être observées lors de la préparation des DP :</w:t>
            </w:r>
          </w:p>
          <w:p w14:paraId="5FD654C0" w14:textId="77777777" w:rsidR="005C09BD" w:rsidRPr="009A716C" w:rsidRDefault="005C09BD" w:rsidP="005F0615">
            <w:pPr>
              <w:numPr>
                <w:ilvl w:val="0"/>
                <w:numId w:val="28"/>
              </w:numPr>
              <w:suppressAutoHyphens/>
              <w:overflowPunct w:val="0"/>
              <w:autoSpaceDE w:val="0"/>
              <w:autoSpaceDN w:val="0"/>
              <w:adjustRightInd w:val="0"/>
              <w:spacing w:after="200"/>
              <w:ind w:left="567" w:hanging="567"/>
              <w:textAlignment w:val="baseline"/>
              <w:rPr>
                <w:lang w:val="fr-FR" w:eastAsia="ja-JP"/>
              </w:rPr>
            </w:pPr>
            <w:r w:rsidRPr="009A716C">
              <w:rPr>
                <w:lang w:val="fr-FR" w:eastAsia="ja-JP"/>
              </w:rPr>
              <w:t>Les détails spécifiques, tels que le nom du Maître d’ouvrage et l’adresse de soumission des offres, devront être indiqués dans les espaces prévus à cet effet, en suivant les instructions des notes en italique entre crochets.</w:t>
            </w:r>
          </w:p>
          <w:p w14:paraId="3C7E204B" w14:textId="77777777" w:rsidR="005C09BD" w:rsidRPr="009A716C" w:rsidRDefault="005C09BD" w:rsidP="005F0615">
            <w:pPr>
              <w:numPr>
                <w:ilvl w:val="0"/>
                <w:numId w:val="28"/>
              </w:numPr>
              <w:suppressAutoHyphens/>
              <w:overflowPunct w:val="0"/>
              <w:autoSpaceDE w:val="0"/>
              <w:autoSpaceDN w:val="0"/>
              <w:adjustRightInd w:val="0"/>
              <w:spacing w:after="200"/>
              <w:ind w:left="567" w:hanging="567"/>
              <w:textAlignment w:val="baseline"/>
              <w:rPr>
                <w:lang w:val="fr-FR" w:eastAsia="ja-JP"/>
              </w:rPr>
            </w:pPr>
            <w:r w:rsidRPr="009A716C">
              <w:rPr>
                <w:lang w:val="fr-FR" w:eastAsia="ja-JP"/>
              </w:rPr>
              <w:t>Les notes en italique ne font pas partie des DP, mais contiennent des indications et des instructions à l’intention du Maître d’ouvrage. Elles doivent être retirées du Dossier d’appel d’offres qui sera remis aux Soumissionnaires.</w:t>
            </w:r>
          </w:p>
          <w:p w14:paraId="4DA9AF38" w14:textId="77777777" w:rsidR="005C09BD" w:rsidRPr="009A716C" w:rsidRDefault="005C09BD" w:rsidP="005F0615">
            <w:pPr>
              <w:numPr>
                <w:ilvl w:val="0"/>
                <w:numId w:val="28"/>
              </w:numPr>
              <w:suppressAutoHyphens/>
              <w:overflowPunct w:val="0"/>
              <w:autoSpaceDE w:val="0"/>
              <w:autoSpaceDN w:val="0"/>
              <w:adjustRightInd w:val="0"/>
              <w:spacing w:after="200"/>
              <w:ind w:left="567" w:hanging="567"/>
              <w:textAlignment w:val="baseline"/>
              <w:rPr>
                <w:lang w:val="fr-FR" w:eastAsia="ja-JP"/>
              </w:rPr>
            </w:pPr>
            <w:r w:rsidRPr="009A716C">
              <w:rPr>
                <w:lang w:val="fr-FR" w:eastAsia="ja-JP"/>
              </w:rPr>
              <w:t>Lorsque des clauses ou textes alternatifs sont proposés, sélectionnez les mieux adaptés aux spécificités du marché et supprimez les alternatives inutiles.</w:t>
            </w:r>
          </w:p>
        </w:tc>
      </w:tr>
    </w:tbl>
    <w:p w14:paraId="68C91CA0" w14:textId="77777777" w:rsidR="005C09BD" w:rsidRPr="009A716C" w:rsidRDefault="005C09BD" w:rsidP="00B84358">
      <w:pPr>
        <w:pStyle w:val="BankNormal"/>
        <w:jc w:val="both"/>
        <w:rPr>
          <w:bCs/>
          <w:szCs w:val="24"/>
          <w:lang w:val="fr-FR" w:eastAsia="ja-JP"/>
        </w:rPr>
      </w:pPr>
    </w:p>
    <w:p w14:paraId="065C19BF" w14:textId="77777777" w:rsidR="005C09BD" w:rsidRPr="009A716C" w:rsidRDefault="005C09BD" w:rsidP="008E36C7">
      <w:pPr>
        <w:pStyle w:val="afb"/>
        <w:spacing w:before="60" w:after="240" w:line="240" w:lineRule="atLeast"/>
        <w:rPr>
          <w:b w:val="0"/>
          <w:i/>
          <w:iCs/>
          <w:spacing w:val="-4"/>
          <w:sz w:val="24"/>
          <w:lang w:val="fr-FR" w:eastAsia="ja-JP"/>
        </w:rPr>
        <w:sectPr w:rsidR="005C09BD" w:rsidRPr="009A716C" w:rsidSect="009F025A">
          <w:headerReference w:type="even" r:id="rId47"/>
          <w:headerReference w:type="default" r:id="rId48"/>
          <w:headerReference w:type="first" r:id="rId49"/>
          <w:endnotePr>
            <w:numFmt w:val="decimal"/>
          </w:endnotePr>
          <w:type w:val="oddPage"/>
          <w:pgSz w:w="12240" w:h="15840" w:code="1"/>
          <w:pgMar w:top="1440" w:right="1440" w:bottom="1440" w:left="1440" w:header="720" w:footer="720" w:gutter="0"/>
          <w:cols w:space="720"/>
        </w:sectPr>
      </w:pPr>
    </w:p>
    <w:p w14:paraId="165462EC" w14:textId="77777777" w:rsidR="005C09BD" w:rsidRPr="009A716C" w:rsidRDefault="005C09BD" w:rsidP="006C4AE6">
      <w:pPr>
        <w:pStyle w:val="3"/>
        <w:rPr>
          <w:sz w:val="32"/>
          <w:szCs w:val="32"/>
          <w:lang w:eastAsia="ja-JP"/>
        </w:rPr>
      </w:pPr>
      <w:r w:rsidRPr="009A716C">
        <w:rPr>
          <w:sz w:val="44"/>
          <w:szCs w:val="44"/>
        </w:rPr>
        <w:t>Données particulières</w:t>
      </w:r>
    </w:p>
    <w:p w14:paraId="3E63A37E" w14:textId="77777777" w:rsidR="005C09BD" w:rsidRPr="009A716C" w:rsidRDefault="005C09BD" w:rsidP="00C35F62"/>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655"/>
      </w:tblGrid>
      <w:tr w:rsidR="005C09BD" w:rsidRPr="009A716C" w14:paraId="54723D88" w14:textId="77777777" w:rsidTr="009F025A">
        <w:trPr>
          <w:cantSplit/>
          <w:trHeight w:val="540"/>
        </w:trPr>
        <w:tc>
          <w:tcPr>
            <w:tcW w:w="9356" w:type="dxa"/>
            <w:gridSpan w:val="2"/>
            <w:tcBorders>
              <w:top w:val="single" w:sz="12" w:space="0" w:color="000000"/>
              <w:bottom w:val="single" w:sz="12" w:space="0" w:color="000000"/>
            </w:tcBorders>
            <w:shd w:val="clear" w:color="auto" w:fill="D9D9D9"/>
            <w:vAlign w:val="center"/>
          </w:tcPr>
          <w:p w14:paraId="0F83F59D" w14:textId="77777777" w:rsidR="005C09BD" w:rsidRPr="009A716C" w:rsidRDefault="005C09BD" w:rsidP="005F0615">
            <w:pPr>
              <w:pStyle w:val="affb"/>
              <w:keepNext/>
              <w:numPr>
                <w:ilvl w:val="0"/>
                <w:numId w:val="29"/>
              </w:numPr>
              <w:tabs>
                <w:tab w:val="right" w:pos="7434"/>
              </w:tabs>
              <w:spacing w:before="60" w:after="60"/>
              <w:ind w:leftChars="0"/>
              <w:jc w:val="center"/>
              <w:rPr>
                <w:rFonts w:ascii="Times New Roman" w:hAnsi="Times New Roman"/>
              </w:rPr>
            </w:pPr>
            <w:bookmarkStart w:id="410" w:name="_Hlk521950865"/>
            <w:r w:rsidRPr="009A716C">
              <w:rPr>
                <w:rFonts w:ascii="Times New Roman" w:hAnsi="Times New Roman"/>
                <w:b/>
                <w:sz w:val="28"/>
              </w:rPr>
              <w:t>Généralités</w:t>
            </w:r>
          </w:p>
        </w:tc>
      </w:tr>
      <w:tr w:rsidR="005C09BD" w:rsidRPr="007E084B" w14:paraId="44EC32A2" w14:textId="77777777" w:rsidTr="009F025A">
        <w:trPr>
          <w:cantSplit/>
          <w:trHeight w:val="454"/>
        </w:trPr>
        <w:tc>
          <w:tcPr>
            <w:tcW w:w="1701" w:type="dxa"/>
            <w:tcBorders>
              <w:top w:val="single" w:sz="12" w:space="0" w:color="000000"/>
              <w:bottom w:val="nil"/>
              <w:right w:val="single" w:sz="8" w:space="0" w:color="000000"/>
            </w:tcBorders>
          </w:tcPr>
          <w:p w14:paraId="3DAF7EC5" w14:textId="77777777" w:rsidR="005C09BD" w:rsidRPr="009A716C" w:rsidRDefault="005C09BD" w:rsidP="005C09BD">
            <w:pPr>
              <w:spacing w:before="60" w:after="60"/>
              <w:rPr>
                <w:b/>
              </w:rPr>
            </w:pPr>
            <w:r w:rsidRPr="009A716C">
              <w:rPr>
                <w:b/>
              </w:rPr>
              <w:t>IS 1.1</w:t>
            </w:r>
          </w:p>
        </w:tc>
        <w:tc>
          <w:tcPr>
            <w:tcW w:w="7655" w:type="dxa"/>
            <w:tcBorders>
              <w:top w:val="single" w:sz="12" w:space="0" w:color="000000"/>
              <w:left w:val="single" w:sz="8" w:space="0" w:color="000000"/>
              <w:bottom w:val="nil"/>
            </w:tcBorders>
          </w:tcPr>
          <w:p w14:paraId="109F28C8" w14:textId="77777777" w:rsidR="005C09BD" w:rsidRPr="009A716C" w:rsidRDefault="005C09BD" w:rsidP="00DC0993">
            <w:pPr>
              <w:tabs>
                <w:tab w:val="right" w:pos="7272"/>
              </w:tabs>
              <w:spacing w:before="60" w:after="60"/>
              <w:rPr>
                <w:lang w:val="fr-FR"/>
              </w:rPr>
            </w:pPr>
            <w:r w:rsidRPr="009A716C">
              <w:rPr>
                <w:lang w:val="fr-FR"/>
              </w:rPr>
              <w:t>Le numéro de l’Avis d’appel d’offres est : [</w:t>
            </w:r>
            <w:r w:rsidRPr="009A716C">
              <w:rPr>
                <w:i/>
                <w:lang w:val="fr-FR"/>
              </w:rPr>
              <w:t>indique</w:t>
            </w:r>
            <w:r w:rsidRPr="009A716C">
              <w:rPr>
                <w:rFonts w:hint="eastAsia"/>
                <w:i/>
                <w:lang w:val="fr-FR" w:eastAsia="ja-JP"/>
              </w:rPr>
              <w:t>r</w:t>
            </w:r>
            <w:r w:rsidRPr="009A716C">
              <w:rPr>
                <w:i/>
                <w:lang w:val="fr-FR"/>
              </w:rPr>
              <w:t xml:space="preserve"> le numéro de l’Avis d’appel d’offres</w:t>
            </w:r>
            <w:r w:rsidRPr="009A716C">
              <w:rPr>
                <w:lang w:val="fr-FR"/>
              </w:rPr>
              <w:t>]</w:t>
            </w:r>
          </w:p>
        </w:tc>
      </w:tr>
      <w:tr w:rsidR="005C09BD" w:rsidRPr="007E084B" w14:paraId="05948C36" w14:textId="77777777" w:rsidTr="009F025A">
        <w:trPr>
          <w:cantSplit/>
        </w:trPr>
        <w:tc>
          <w:tcPr>
            <w:tcW w:w="1701" w:type="dxa"/>
            <w:tcBorders>
              <w:top w:val="nil"/>
              <w:bottom w:val="nil"/>
              <w:right w:val="single" w:sz="8" w:space="0" w:color="000000"/>
            </w:tcBorders>
          </w:tcPr>
          <w:p w14:paraId="345F509C" w14:textId="77777777" w:rsidR="005C09BD" w:rsidRPr="009A716C" w:rsidRDefault="005C09BD" w:rsidP="00843273">
            <w:pPr>
              <w:spacing w:before="60" w:after="60"/>
              <w:rPr>
                <w:b/>
                <w:lang w:val="fr-FR"/>
              </w:rPr>
            </w:pPr>
          </w:p>
        </w:tc>
        <w:tc>
          <w:tcPr>
            <w:tcW w:w="7655" w:type="dxa"/>
            <w:tcBorders>
              <w:top w:val="nil"/>
              <w:left w:val="single" w:sz="8" w:space="0" w:color="000000"/>
              <w:bottom w:val="nil"/>
            </w:tcBorders>
          </w:tcPr>
          <w:p w14:paraId="47A44FC1" w14:textId="77777777" w:rsidR="005C09BD" w:rsidRPr="009A716C" w:rsidRDefault="005C09BD" w:rsidP="00DC0993">
            <w:pPr>
              <w:tabs>
                <w:tab w:val="right" w:pos="7272"/>
              </w:tabs>
              <w:spacing w:before="60" w:after="60"/>
              <w:rPr>
                <w:lang w:val="fr-FR"/>
              </w:rPr>
            </w:pPr>
            <w:r w:rsidRPr="009A716C">
              <w:rPr>
                <w:lang w:val="fr-FR"/>
              </w:rPr>
              <w:t>Le Maître d’ouvrage est : [</w:t>
            </w:r>
            <w:r w:rsidRPr="009A716C">
              <w:rPr>
                <w:i/>
                <w:lang w:val="fr-FR"/>
              </w:rPr>
              <w:t>indique</w:t>
            </w:r>
            <w:r w:rsidRPr="009A716C">
              <w:rPr>
                <w:rFonts w:hint="eastAsia"/>
                <w:i/>
                <w:lang w:val="fr-FR" w:eastAsia="ja-JP"/>
              </w:rPr>
              <w:t>r</w:t>
            </w:r>
            <w:r w:rsidRPr="009A716C">
              <w:rPr>
                <w:i/>
                <w:lang w:val="fr-FR"/>
              </w:rPr>
              <w:t xml:space="preserve"> le nom du Maître d’ouvrage</w:t>
            </w:r>
            <w:r w:rsidRPr="009A716C">
              <w:rPr>
                <w:lang w:val="fr-FR"/>
              </w:rPr>
              <w:t>]</w:t>
            </w:r>
          </w:p>
        </w:tc>
      </w:tr>
      <w:tr w:rsidR="005C09BD" w:rsidRPr="007E084B" w14:paraId="614ABC7A" w14:textId="77777777" w:rsidTr="009F025A">
        <w:trPr>
          <w:cantSplit/>
        </w:trPr>
        <w:tc>
          <w:tcPr>
            <w:tcW w:w="1701" w:type="dxa"/>
            <w:tcBorders>
              <w:top w:val="nil"/>
              <w:bottom w:val="nil"/>
              <w:right w:val="single" w:sz="8" w:space="0" w:color="000000"/>
            </w:tcBorders>
          </w:tcPr>
          <w:p w14:paraId="2ED3B914" w14:textId="77777777" w:rsidR="005C09BD" w:rsidRPr="009A716C" w:rsidRDefault="005C09BD" w:rsidP="00843273">
            <w:pPr>
              <w:spacing w:before="60" w:after="60"/>
              <w:rPr>
                <w:b/>
                <w:lang w:val="fr-FR"/>
              </w:rPr>
            </w:pPr>
          </w:p>
        </w:tc>
        <w:tc>
          <w:tcPr>
            <w:tcW w:w="7655" w:type="dxa"/>
            <w:tcBorders>
              <w:top w:val="nil"/>
              <w:left w:val="single" w:sz="8" w:space="0" w:color="000000"/>
              <w:bottom w:val="nil"/>
            </w:tcBorders>
          </w:tcPr>
          <w:p w14:paraId="0B6FF65B" w14:textId="77777777" w:rsidR="005C09BD" w:rsidRPr="009A716C" w:rsidRDefault="005C09BD" w:rsidP="00DC0993">
            <w:pPr>
              <w:tabs>
                <w:tab w:val="right" w:pos="7272"/>
              </w:tabs>
              <w:spacing w:before="60" w:after="60"/>
              <w:rPr>
                <w:lang w:val="fr-FR"/>
              </w:rPr>
            </w:pPr>
            <w:r w:rsidRPr="009A716C">
              <w:rPr>
                <w:lang w:val="fr-FR"/>
              </w:rPr>
              <w:t xml:space="preserve">Le pays du Maître d’ouvrage est : </w:t>
            </w:r>
            <w:r w:rsidRPr="009A716C">
              <w:rPr>
                <w:rFonts w:hint="eastAsia"/>
                <w:lang w:val="fr-FR" w:eastAsia="ja-JP"/>
              </w:rPr>
              <w:t>[</w:t>
            </w:r>
            <w:r w:rsidRPr="009A716C">
              <w:rPr>
                <w:i/>
                <w:lang w:val="fr-FR"/>
              </w:rPr>
              <w:t>indiquer le nom du pays du Maître d’ouvrage/de l'Emprunteur</w:t>
            </w:r>
            <w:r w:rsidRPr="009A716C">
              <w:rPr>
                <w:lang w:val="fr-FR"/>
              </w:rPr>
              <w:t>]</w:t>
            </w:r>
          </w:p>
        </w:tc>
      </w:tr>
      <w:tr w:rsidR="005C09BD" w:rsidRPr="007E084B" w14:paraId="3031FFC5" w14:textId="77777777" w:rsidTr="009F025A">
        <w:trPr>
          <w:cantSplit/>
        </w:trPr>
        <w:tc>
          <w:tcPr>
            <w:tcW w:w="1701" w:type="dxa"/>
            <w:tcBorders>
              <w:top w:val="nil"/>
              <w:bottom w:val="nil"/>
              <w:right w:val="single" w:sz="8" w:space="0" w:color="000000"/>
            </w:tcBorders>
          </w:tcPr>
          <w:p w14:paraId="0B2D6FBD" w14:textId="77777777" w:rsidR="005C09BD" w:rsidRPr="009A716C" w:rsidRDefault="005C09BD" w:rsidP="00843273">
            <w:pPr>
              <w:spacing w:before="60" w:after="60"/>
              <w:rPr>
                <w:b/>
                <w:lang w:val="fr-FR"/>
              </w:rPr>
            </w:pPr>
          </w:p>
        </w:tc>
        <w:tc>
          <w:tcPr>
            <w:tcW w:w="7655" w:type="dxa"/>
            <w:tcBorders>
              <w:top w:val="nil"/>
              <w:left w:val="single" w:sz="8" w:space="0" w:color="000000"/>
              <w:bottom w:val="nil"/>
            </w:tcBorders>
          </w:tcPr>
          <w:p w14:paraId="692449D9" w14:textId="77777777" w:rsidR="005C09BD" w:rsidRPr="009A716C" w:rsidRDefault="005C09BD" w:rsidP="00DC0993">
            <w:pPr>
              <w:tabs>
                <w:tab w:val="right" w:pos="7272"/>
              </w:tabs>
              <w:spacing w:before="60" w:after="60"/>
              <w:rPr>
                <w:lang w:val="fr-FR"/>
              </w:rPr>
            </w:pPr>
            <w:r w:rsidRPr="009A716C">
              <w:rPr>
                <w:lang w:val="fr-FR"/>
              </w:rPr>
              <w:t>L</w:t>
            </w:r>
            <w:r w:rsidRPr="009A716C">
              <w:rPr>
                <w:rFonts w:hint="eastAsia"/>
                <w:lang w:val="fr-FR"/>
              </w:rPr>
              <w:t>e projet est</w:t>
            </w:r>
            <w:r w:rsidRPr="009A716C">
              <w:rPr>
                <w:lang w:val="fr-FR"/>
              </w:rPr>
              <w:t> </w:t>
            </w:r>
            <w:r w:rsidRPr="009A716C">
              <w:rPr>
                <w:rFonts w:hint="eastAsia"/>
                <w:lang w:val="fr-FR"/>
              </w:rPr>
              <w:t>:</w:t>
            </w:r>
            <w:r w:rsidRPr="009A716C">
              <w:rPr>
                <w:lang w:val="fr-FR"/>
              </w:rPr>
              <w:t xml:space="preserve"> [</w:t>
            </w:r>
            <w:r w:rsidRPr="009A716C">
              <w:rPr>
                <w:i/>
                <w:lang w:val="fr-FR"/>
              </w:rPr>
              <w:t>indique</w:t>
            </w:r>
            <w:r w:rsidRPr="009A716C">
              <w:rPr>
                <w:rFonts w:hint="eastAsia"/>
                <w:i/>
                <w:lang w:val="fr-FR" w:eastAsia="ja-JP"/>
              </w:rPr>
              <w:t>r</w:t>
            </w:r>
            <w:r w:rsidRPr="009A716C">
              <w:rPr>
                <w:i/>
                <w:lang w:val="fr-FR"/>
              </w:rPr>
              <w:t xml:space="preserve"> le nom du projet</w:t>
            </w:r>
            <w:r w:rsidRPr="009A716C">
              <w:rPr>
                <w:lang w:val="fr-FR"/>
              </w:rPr>
              <w:t>]</w:t>
            </w:r>
          </w:p>
        </w:tc>
      </w:tr>
      <w:tr w:rsidR="005C09BD" w:rsidRPr="007E084B" w14:paraId="4C9289FF" w14:textId="77777777" w:rsidTr="009F025A">
        <w:trPr>
          <w:cantSplit/>
        </w:trPr>
        <w:tc>
          <w:tcPr>
            <w:tcW w:w="1701" w:type="dxa"/>
            <w:tcBorders>
              <w:top w:val="nil"/>
              <w:bottom w:val="nil"/>
              <w:right w:val="single" w:sz="8" w:space="0" w:color="000000"/>
            </w:tcBorders>
          </w:tcPr>
          <w:p w14:paraId="092DFEAA" w14:textId="77777777" w:rsidR="005C09BD" w:rsidRPr="009A716C" w:rsidRDefault="005C09BD" w:rsidP="00843273">
            <w:pPr>
              <w:spacing w:before="60" w:after="60"/>
              <w:rPr>
                <w:b/>
                <w:lang w:val="fr-FR"/>
              </w:rPr>
            </w:pPr>
          </w:p>
        </w:tc>
        <w:tc>
          <w:tcPr>
            <w:tcW w:w="7655" w:type="dxa"/>
            <w:tcBorders>
              <w:top w:val="nil"/>
              <w:left w:val="single" w:sz="8" w:space="0" w:color="000000"/>
              <w:bottom w:val="nil"/>
            </w:tcBorders>
          </w:tcPr>
          <w:p w14:paraId="448F67EB" w14:textId="77777777" w:rsidR="005C09BD" w:rsidRPr="009A716C" w:rsidRDefault="005C09BD" w:rsidP="00DC0993">
            <w:pPr>
              <w:tabs>
                <w:tab w:val="right" w:pos="7272"/>
              </w:tabs>
              <w:spacing w:before="60" w:after="60"/>
              <w:rPr>
                <w:lang w:val="fr-FR"/>
              </w:rPr>
            </w:pPr>
            <w:r w:rsidRPr="009A716C">
              <w:rPr>
                <w:lang w:val="fr-FR"/>
              </w:rPr>
              <w:t>L</w:t>
            </w:r>
            <w:r w:rsidRPr="009A716C">
              <w:rPr>
                <w:rFonts w:hint="eastAsia"/>
                <w:lang w:val="fr-FR"/>
              </w:rPr>
              <w:t>e nom du</w:t>
            </w:r>
            <w:r w:rsidRPr="009A716C">
              <w:rPr>
                <w:lang w:val="fr-FR"/>
              </w:rPr>
              <w:t> M</w:t>
            </w:r>
            <w:r w:rsidRPr="009A716C">
              <w:rPr>
                <w:rFonts w:hint="eastAsia"/>
                <w:lang w:val="fr-FR"/>
              </w:rPr>
              <w:t>arché est</w:t>
            </w:r>
            <w:r w:rsidRPr="009A716C">
              <w:rPr>
                <w:lang w:val="fr-FR"/>
              </w:rPr>
              <w:t> </w:t>
            </w:r>
            <w:r w:rsidRPr="009A716C">
              <w:rPr>
                <w:rFonts w:hint="eastAsia"/>
                <w:lang w:val="fr-FR"/>
              </w:rPr>
              <w:t>:</w:t>
            </w:r>
            <w:r w:rsidRPr="009A716C">
              <w:rPr>
                <w:lang w:val="fr-FR"/>
              </w:rPr>
              <w:t xml:space="preserve"> [</w:t>
            </w:r>
            <w:r w:rsidRPr="009A716C">
              <w:rPr>
                <w:i/>
                <w:lang w:val="fr-FR"/>
              </w:rPr>
              <w:t>indique</w:t>
            </w:r>
            <w:r w:rsidRPr="009A716C">
              <w:rPr>
                <w:rFonts w:hint="eastAsia"/>
                <w:i/>
                <w:lang w:val="fr-FR" w:eastAsia="ja-JP"/>
              </w:rPr>
              <w:t>r</w:t>
            </w:r>
            <w:r w:rsidRPr="009A716C">
              <w:rPr>
                <w:i/>
                <w:lang w:val="fr-FR"/>
              </w:rPr>
              <w:t xml:space="preserve"> le nom du Marché</w:t>
            </w:r>
            <w:r w:rsidRPr="009A716C">
              <w:rPr>
                <w:lang w:val="fr-FR"/>
              </w:rPr>
              <w:t>]</w:t>
            </w:r>
          </w:p>
        </w:tc>
      </w:tr>
      <w:tr w:rsidR="005C09BD" w:rsidRPr="007E084B" w14:paraId="2AF702A4" w14:textId="77777777" w:rsidTr="00AE277C">
        <w:trPr>
          <w:cantSplit/>
          <w:trHeight w:val="3054"/>
        </w:trPr>
        <w:tc>
          <w:tcPr>
            <w:tcW w:w="1701" w:type="dxa"/>
            <w:tcBorders>
              <w:top w:val="nil"/>
              <w:bottom w:val="single" w:sz="8" w:space="0" w:color="000000"/>
              <w:right w:val="single" w:sz="8" w:space="0" w:color="000000"/>
            </w:tcBorders>
          </w:tcPr>
          <w:p w14:paraId="2CC4DD7F" w14:textId="77777777" w:rsidR="005C09BD" w:rsidRPr="009A716C" w:rsidRDefault="005C09BD" w:rsidP="000C6808">
            <w:pPr>
              <w:spacing w:before="60" w:after="60"/>
              <w:rPr>
                <w:b/>
                <w:lang w:val="fr-FR"/>
              </w:rPr>
            </w:pPr>
          </w:p>
        </w:tc>
        <w:tc>
          <w:tcPr>
            <w:tcW w:w="7655" w:type="dxa"/>
            <w:tcBorders>
              <w:top w:val="nil"/>
              <w:left w:val="single" w:sz="8" w:space="0" w:color="000000"/>
              <w:bottom w:val="single" w:sz="8" w:space="0" w:color="000000"/>
            </w:tcBorders>
          </w:tcPr>
          <w:p w14:paraId="17720D28" w14:textId="0C885CD6" w:rsidR="005C09BD" w:rsidRPr="009A716C" w:rsidDel="00DB4FF2" w:rsidRDefault="005C09BD" w:rsidP="00AE277C">
            <w:pPr>
              <w:spacing w:before="60" w:after="60"/>
              <w:rPr>
                <w:i/>
                <w:lang w:val="fr-FR"/>
              </w:rPr>
            </w:pPr>
            <w:r w:rsidRPr="009A716C">
              <w:rPr>
                <w:lang w:val="fr-FR"/>
              </w:rPr>
              <w:t xml:space="preserve">Les lots multiples pour lesquels l’appel d’offres est lancé sont : </w:t>
            </w:r>
            <w:r w:rsidRPr="009A716C">
              <w:rPr>
                <w:lang w:val="fr-FR" w:eastAsia="ja-JP"/>
              </w:rPr>
              <w:t>[</w:t>
            </w:r>
            <w:r w:rsidRPr="009A716C">
              <w:rPr>
                <w:i/>
                <w:lang w:val="fr-FR" w:eastAsia="ja-JP"/>
              </w:rPr>
              <w:t>Si l’appel d’offres est lancé pour des lots multiples, insérer « comme indiqué dans le tableau ci-dessous » et indiquer dans le tableau les numéros des lots et les noms des marchés concernés</w:t>
            </w:r>
            <w:r w:rsidRPr="009A716C">
              <w:rPr>
                <w:i/>
                <w:lang w:val="fr-FR"/>
              </w:rPr>
              <w:t>. Sinon, supprimer le tableau ci-dessous dans son intégralité et indiquer à la place « sans objet ».</w:t>
            </w:r>
            <w:r w:rsidRPr="009A716C">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052"/>
            </w:tblGrid>
            <w:tr w:rsidR="005C09BD" w:rsidRPr="009A716C" w14:paraId="0064B1C9" w14:textId="77777777" w:rsidTr="005C09BD">
              <w:trPr>
                <w:trHeight w:val="142"/>
              </w:trPr>
              <w:tc>
                <w:tcPr>
                  <w:tcW w:w="2808" w:type="dxa"/>
                  <w:shd w:val="clear" w:color="auto" w:fill="auto"/>
                </w:tcPr>
                <w:p w14:paraId="0D6F7DF8" w14:textId="77777777" w:rsidR="005C09BD" w:rsidRPr="009A716C" w:rsidRDefault="005C09BD" w:rsidP="00953B21">
                  <w:pPr>
                    <w:jc w:val="center"/>
                  </w:pPr>
                  <w:r w:rsidRPr="009A716C">
                    <w:rPr>
                      <w:rFonts w:hint="eastAsia"/>
                    </w:rPr>
                    <w:t>Numéro du lo</w:t>
                  </w:r>
                  <w:r w:rsidRPr="009A716C">
                    <w:t>t</w:t>
                  </w:r>
                </w:p>
              </w:tc>
              <w:tc>
                <w:tcPr>
                  <w:tcW w:w="3052" w:type="dxa"/>
                  <w:shd w:val="clear" w:color="auto" w:fill="auto"/>
                </w:tcPr>
                <w:p w14:paraId="09403CAF" w14:textId="77777777" w:rsidR="005C09BD" w:rsidRPr="009A716C" w:rsidRDefault="005C09BD" w:rsidP="00953B21">
                  <w:pPr>
                    <w:jc w:val="center"/>
                  </w:pPr>
                  <w:r w:rsidRPr="009A716C">
                    <w:t>N</w:t>
                  </w:r>
                  <w:r w:rsidRPr="009A716C">
                    <w:rPr>
                      <w:rFonts w:hint="eastAsia"/>
                    </w:rPr>
                    <w:t xml:space="preserve">om du </w:t>
                  </w:r>
                  <w:r w:rsidRPr="009A716C">
                    <w:t>M</w:t>
                  </w:r>
                  <w:r w:rsidRPr="009A716C">
                    <w:rPr>
                      <w:rFonts w:hint="eastAsia"/>
                    </w:rPr>
                    <w:t>arché</w:t>
                  </w:r>
                </w:p>
              </w:tc>
            </w:tr>
            <w:tr w:rsidR="005C09BD" w:rsidRPr="007E084B" w14:paraId="6A83AB92" w14:textId="77777777" w:rsidTr="005C09BD">
              <w:trPr>
                <w:trHeight w:val="318"/>
              </w:trPr>
              <w:tc>
                <w:tcPr>
                  <w:tcW w:w="2808" w:type="dxa"/>
                  <w:shd w:val="clear" w:color="auto" w:fill="auto"/>
                </w:tcPr>
                <w:p w14:paraId="320525F1" w14:textId="77777777" w:rsidR="005C09BD" w:rsidRPr="009A716C" w:rsidRDefault="005C09BD" w:rsidP="005C09BD">
                  <w:pPr>
                    <w:spacing w:after="60"/>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numéro du lot</w:t>
                  </w:r>
                  <w:r w:rsidRPr="009A716C">
                    <w:rPr>
                      <w:lang w:val="fr-FR"/>
                    </w:rPr>
                    <w:t>]</w:t>
                  </w:r>
                </w:p>
              </w:tc>
              <w:tc>
                <w:tcPr>
                  <w:tcW w:w="3052" w:type="dxa"/>
                  <w:shd w:val="clear" w:color="auto" w:fill="auto"/>
                </w:tcPr>
                <w:p w14:paraId="0A8D51B1" w14:textId="77777777" w:rsidR="005C09BD" w:rsidRPr="009A716C" w:rsidRDefault="005C09BD" w:rsidP="005C09BD">
                  <w:pPr>
                    <w:spacing w:after="60"/>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nom du Marché</w:t>
                  </w:r>
                  <w:r w:rsidRPr="009A716C">
                    <w:rPr>
                      <w:lang w:val="fr-FR"/>
                    </w:rPr>
                    <w:t>]</w:t>
                  </w:r>
                </w:p>
              </w:tc>
            </w:tr>
            <w:tr w:rsidR="005C09BD" w:rsidRPr="007E084B" w14:paraId="62240276" w14:textId="77777777" w:rsidTr="005C09BD">
              <w:trPr>
                <w:trHeight w:val="318"/>
              </w:trPr>
              <w:tc>
                <w:tcPr>
                  <w:tcW w:w="2808" w:type="dxa"/>
                  <w:shd w:val="clear" w:color="auto" w:fill="auto"/>
                </w:tcPr>
                <w:p w14:paraId="5859E9B0" w14:textId="77777777" w:rsidR="005C09BD" w:rsidRPr="009A716C" w:rsidRDefault="005C09BD" w:rsidP="005C09BD">
                  <w:pPr>
                    <w:spacing w:after="60"/>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numéro du lot</w:t>
                  </w:r>
                  <w:r w:rsidRPr="009A716C">
                    <w:rPr>
                      <w:lang w:val="fr-FR"/>
                    </w:rPr>
                    <w:t>]</w:t>
                  </w:r>
                </w:p>
              </w:tc>
              <w:tc>
                <w:tcPr>
                  <w:tcW w:w="3052" w:type="dxa"/>
                  <w:shd w:val="clear" w:color="auto" w:fill="auto"/>
                </w:tcPr>
                <w:p w14:paraId="0C66E320" w14:textId="77777777" w:rsidR="005C09BD" w:rsidRPr="009A716C" w:rsidRDefault="005C09BD" w:rsidP="005C09BD">
                  <w:pPr>
                    <w:spacing w:after="60"/>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nom du Marché</w:t>
                  </w:r>
                  <w:r w:rsidRPr="009A716C">
                    <w:rPr>
                      <w:lang w:val="fr-FR"/>
                    </w:rPr>
                    <w:t>]</w:t>
                  </w:r>
                </w:p>
              </w:tc>
            </w:tr>
            <w:tr w:rsidR="005C09BD" w:rsidRPr="007E084B" w14:paraId="08C30B91" w14:textId="77777777" w:rsidTr="005C09BD">
              <w:trPr>
                <w:trHeight w:val="318"/>
              </w:trPr>
              <w:tc>
                <w:tcPr>
                  <w:tcW w:w="2808" w:type="dxa"/>
                  <w:shd w:val="clear" w:color="auto" w:fill="auto"/>
                </w:tcPr>
                <w:p w14:paraId="1A7F5FC8" w14:textId="77777777" w:rsidR="005C09BD" w:rsidRPr="009A716C" w:rsidRDefault="005C09BD" w:rsidP="005C09BD">
                  <w:pPr>
                    <w:spacing w:after="60"/>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numéro du lot</w:t>
                  </w:r>
                  <w:r w:rsidRPr="009A716C">
                    <w:rPr>
                      <w:lang w:val="fr-FR"/>
                    </w:rPr>
                    <w:t>]</w:t>
                  </w:r>
                </w:p>
              </w:tc>
              <w:tc>
                <w:tcPr>
                  <w:tcW w:w="3052" w:type="dxa"/>
                  <w:shd w:val="clear" w:color="auto" w:fill="auto"/>
                </w:tcPr>
                <w:p w14:paraId="238A3940" w14:textId="77777777" w:rsidR="005C09BD" w:rsidRPr="009A716C" w:rsidRDefault="005C09BD" w:rsidP="005C09BD">
                  <w:pPr>
                    <w:spacing w:after="60"/>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nom du Marché</w:t>
                  </w:r>
                  <w:r w:rsidRPr="009A716C">
                    <w:rPr>
                      <w:lang w:val="fr-FR"/>
                    </w:rPr>
                    <w:t>]</w:t>
                  </w:r>
                </w:p>
              </w:tc>
            </w:tr>
          </w:tbl>
          <w:p w14:paraId="3D9F7FCF" w14:textId="77777777" w:rsidR="005C09BD" w:rsidRPr="009A716C" w:rsidRDefault="005C09BD" w:rsidP="00E34858">
            <w:pPr>
              <w:tabs>
                <w:tab w:val="right" w:pos="7272"/>
              </w:tabs>
              <w:spacing w:before="60" w:after="60"/>
              <w:rPr>
                <w:lang w:val="fr-FR"/>
              </w:rPr>
            </w:pPr>
          </w:p>
        </w:tc>
      </w:tr>
      <w:tr w:rsidR="005C09BD" w:rsidRPr="007E084B" w14:paraId="6738976A" w14:textId="77777777" w:rsidTr="009F025A">
        <w:trPr>
          <w:cantSplit/>
        </w:trPr>
        <w:tc>
          <w:tcPr>
            <w:tcW w:w="1701" w:type="dxa"/>
            <w:tcBorders>
              <w:top w:val="single" w:sz="8" w:space="0" w:color="000000"/>
              <w:bottom w:val="nil"/>
              <w:right w:val="single" w:sz="8" w:space="0" w:color="000000"/>
            </w:tcBorders>
          </w:tcPr>
          <w:p w14:paraId="612D0A45" w14:textId="77777777" w:rsidR="005C09BD" w:rsidRPr="009A716C" w:rsidRDefault="005C09BD" w:rsidP="005C09BD">
            <w:pPr>
              <w:spacing w:before="60" w:after="60"/>
              <w:rPr>
                <w:b/>
              </w:rPr>
            </w:pPr>
            <w:r w:rsidRPr="009A716C">
              <w:rPr>
                <w:b/>
              </w:rPr>
              <w:t>IS 2.1</w:t>
            </w:r>
          </w:p>
        </w:tc>
        <w:tc>
          <w:tcPr>
            <w:tcW w:w="7655" w:type="dxa"/>
            <w:tcBorders>
              <w:top w:val="single" w:sz="8" w:space="0" w:color="000000"/>
              <w:left w:val="single" w:sz="8" w:space="0" w:color="000000"/>
              <w:bottom w:val="nil"/>
            </w:tcBorders>
          </w:tcPr>
          <w:p w14:paraId="17EFD7DA" w14:textId="77777777" w:rsidR="005C09BD" w:rsidRPr="009A716C" w:rsidRDefault="005C09BD" w:rsidP="000C6808">
            <w:pPr>
              <w:tabs>
                <w:tab w:val="right" w:pos="7272"/>
              </w:tabs>
              <w:spacing w:before="60" w:after="60"/>
              <w:rPr>
                <w:u w:val="single"/>
                <w:lang w:val="fr-FR"/>
              </w:rPr>
            </w:pPr>
            <w:r w:rsidRPr="009A716C">
              <w:rPr>
                <w:lang w:val="fr-FR"/>
              </w:rPr>
              <w:t>L’Emprunteur est : [</w:t>
            </w:r>
            <w:r w:rsidRPr="009A716C">
              <w:rPr>
                <w:i/>
                <w:lang w:val="fr-FR"/>
              </w:rPr>
              <w:t>indique</w:t>
            </w:r>
            <w:r w:rsidRPr="009A716C">
              <w:rPr>
                <w:rFonts w:hint="eastAsia"/>
                <w:i/>
                <w:lang w:val="fr-FR" w:eastAsia="ja-JP"/>
              </w:rPr>
              <w:t>r</w:t>
            </w:r>
            <w:r w:rsidRPr="009A716C">
              <w:rPr>
                <w:i/>
                <w:lang w:val="fr-FR"/>
              </w:rPr>
              <w:t xml:space="preserve"> le nom de l’Emprunteur</w:t>
            </w:r>
            <w:r w:rsidRPr="009A716C">
              <w:rPr>
                <w:bCs/>
                <w:iCs/>
                <w:lang w:val="fr-FR" w:eastAsia="ja-JP"/>
              </w:rPr>
              <w:t>]</w:t>
            </w:r>
          </w:p>
        </w:tc>
      </w:tr>
      <w:tr w:rsidR="005C09BD" w:rsidRPr="007E084B" w14:paraId="6F725C75" w14:textId="77777777" w:rsidTr="009F025A">
        <w:trPr>
          <w:cantSplit/>
        </w:trPr>
        <w:tc>
          <w:tcPr>
            <w:tcW w:w="1701" w:type="dxa"/>
            <w:tcBorders>
              <w:top w:val="nil"/>
              <w:bottom w:val="nil"/>
              <w:right w:val="single" w:sz="8" w:space="0" w:color="000000"/>
            </w:tcBorders>
          </w:tcPr>
          <w:p w14:paraId="0115B9D1" w14:textId="77777777" w:rsidR="005C09BD" w:rsidRPr="009A716C" w:rsidRDefault="005C09BD" w:rsidP="000C6808">
            <w:pPr>
              <w:spacing w:before="60" w:after="60"/>
              <w:rPr>
                <w:b/>
                <w:lang w:val="fr-FR"/>
              </w:rPr>
            </w:pPr>
          </w:p>
        </w:tc>
        <w:tc>
          <w:tcPr>
            <w:tcW w:w="7655" w:type="dxa"/>
            <w:tcBorders>
              <w:top w:val="nil"/>
              <w:left w:val="single" w:sz="8" w:space="0" w:color="000000"/>
              <w:bottom w:val="nil"/>
            </w:tcBorders>
          </w:tcPr>
          <w:p w14:paraId="39864784" w14:textId="77777777" w:rsidR="005C09BD" w:rsidRPr="009A716C" w:rsidRDefault="005C09BD" w:rsidP="00DC0993">
            <w:pPr>
              <w:tabs>
                <w:tab w:val="right" w:pos="7272"/>
              </w:tabs>
              <w:spacing w:before="60" w:after="60"/>
              <w:rPr>
                <w:i/>
                <w:iCs/>
                <w:lang w:val="fr-FR" w:eastAsia="ja-JP"/>
              </w:rPr>
            </w:pPr>
            <w:r w:rsidRPr="009A716C">
              <w:rPr>
                <w:lang w:val="fr-FR" w:eastAsia="ja-JP"/>
              </w:rPr>
              <w:t>L</w:t>
            </w:r>
            <w:r w:rsidRPr="009A716C">
              <w:rPr>
                <w:lang w:val="fr-FR"/>
              </w:rPr>
              <w:t>e numéro de l’Accord de Prêt de la JICA est : [</w:t>
            </w:r>
            <w:r w:rsidRPr="009A716C">
              <w:rPr>
                <w:i/>
                <w:lang w:val="fr-FR"/>
              </w:rPr>
              <w:t>indique</w:t>
            </w:r>
            <w:r w:rsidRPr="009A716C">
              <w:rPr>
                <w:rFonts w:hint="eastAsia"/>
                <w:i/>
                <w:lang w:val="fr-FR" w:eastAsia="ja-JP"/>
              </w:rPr>
              <w:t>r</w:t>
            </w:r>
            <w:r w:rsidRPr="009A716C">
              <w:rPr>
                <w:i/>
                <w:lang w:val="fr-FR"/>
              </w:rPr>
              <w:t xml:space="preserve"> le numéro</w:t>
            </w:r>
            <w:r w:rsidRPr="009A716C">
              <w:rPr>
                <w:iCs/>
                <w:lang w:val="fr-FR" w:eastAsia="ja-JP"/>
              </w:rPr>
              <w:t>]</w:t>
            </w:r>
          </w:p>
        </w:tc>
      </w:tr>
      <w:tr w:rsidR="005C09BD" w:rsidRPr="007E084B" w14:paraId="30D4D081" w14:textId="77777777" w:rsidTr="009F025A">
        <w:trPr>
          <w:cantSplit/>
        </w:trPr>
        <w:tc>
          <w:tcPr>
            <w:tcW w:w="1701" w:type="dxa"/>
            <w:tcBorders>
              <w:top w:val="nil"/>
              <w:bottom w:val="nil"/>
              <w:right w:val="single" w:sz="8" w:space="0" w:color="000000"/>
            </w:tcBorders>
          </w:tcPr>
          <w:p w14:paraId="1151E114" w14:textId="77777777" w:rsidR="005C09BD" w:rsidRPr="009A716C" w:rsidRDefault="005C09BD" w:rsidP="000C6808">
            <w:pPr>
              <w:spacing w:before="60" w:after="60"/>
              <w:rPr>
                <w:b/>
                <w:lang w:val="fr-FR"/>
              </w:rPr>
            </w:pPr>
          </w:p>
        </w:tc>
        <w:tc>
          <w:tcPr>
            <w:tcW w:w="7655" w:type="dxa"/>
            <w:tcBorders>
              <w:top w:val="nil"/>
              <w:left w:val="single" w:sz="8" w:space="0" w:color="000000"/>
              <w:bottom w:val="nil"/>
            </w:tcBorders>
          </w:tcPr>
          <w:p w14:paraId="0D347763" w14:textId="77777777" w:rsidR="005C09BD" w:rsidRPr="009A716C" w:rsidRDefault="005C09BD" w:rsidP="00DC0993">
            <w:pPr>
              <w:tabs>
                <w:tab w:val="right" w:pos="7272"/>
              </w:tabs>
              <w:spacing w:before="60" w:after="60"/>
              <w:rPr>
                <w:i/>
                <w:iCs/>
                <w:lang w:val="fr-FR" w:eastAsia="ja-JP"/>
              </w:rPr>
            </w:pPr>
            <w:r w:rsidRPr="009A716C">
              <w:rPr>
                <w:lang w:val="fr-FR" w:eastAsia="ja-JP"/>
              </w:rPr>
              <w:t>L</w:t>
            </w:r>
            <w:r w:rsidRPr="009A716C">
              <w:rPr>
                <w:lang w:val="fr-FR"/>
              </w:rPr>
              <w:t>e montant du Prêt APD du Japon est : [</w:t>
            </w:r>
            <w:r w:rsidRPr="009A716C">
              <w:rPr>
                <w:i/>
                <w:lang w:val="fr-FR"/>
              </w:rPr>
              <w:t>indique</w:t>
            </w:r>
            <w:r w:rsidRPr="009A716C">
              <w:rPr>
                <w:rFonts w:hint="eastAsia"/>
                <w:i/>
                <w:lang w:val="fr-FR" w:eastAsia="ja-JP"/>
              </w:rPr>
              <w:t>r</w:t>
            </w:r>
            <w:r w:rsidRPr="009A716C">
              <w:rPr>
                <w:i/>
                <w:lang w:val="fr-FR"/>
              </w:rPr>
              <w:t xml:space="preserve"> le montant en yen japonais</w:t>
            </w:r>
            <w:r w:rsidRPr="009A716C">
              <w:rPr>
                <w:iCs/>
                <w:lang w:val="fr-FR" w:eastAsia="ja-JP"/>
              </w:rPr>
              <w:t>]</w:t>
            </w:r>
          </w:p>
        </w:tc>
      </w:tr>
      <w:tr w:rsidR="005C09BD" w:rsidRPr="007E084B" w14:paraId="4BEECA9A" w14:textId="77777777" w:rsidTr="009F025A">
        <w:trPr>
          <w:cantSplit/>
        </w:trPr>
        <w:tc>
          <w:tcPr>
            <w:tcW w:w="1701" w:type="dxa"/>
            <w:tcBorders>
              <w:top w:val="nil"/>
              <w:bottom w:val="single" w:sz="8" w:space="0" w:color="000000"/>
              <w:right w:val="single" w:sz="8" w:space="0" w:color="000000"/>
            </w:tcBorders>
          </w:tcPr>
          <w:p w14:paraId="6F4FBFE6" w14:textId="77777777" w:rsidR="005C09BD" w:rsidRPr="009A716C" w:rsidRDefault="005C09BD" w:rsidP="000C6808">
            <w:pPr>
              <w:spacing w:before="60" w:after="60"/>
              <w:rPr>
                <w:b/>
                <w:lang w:val="fr-FR" w:eastAsia="ja-JP"/>
              </w:rPr>
            </w:pPr>
          </w:p>
        </w:tc>
        <w:tc>
          <w:tcPr>
            <w:tcW w:w="7655" w:type="dxa"/>
            <w:tcBorders>
              <w:top w:val="nil"/>
              <w:left w:val="single" w:sz="8" w:space="0" w:color="000000"/>
              <w:bottom w:val="single" w:sz="8" w:space="0" w:color="000000"/>
            </w:tcBorders>
          </w:tcPr>
          <w:p w14:paraId="6181CEFE" w14:textId="77777777" w:rsidR="005C09BD" w:rsidRPr="009A716C" w:rsidRDefault="005C09BD" w:rsidP="00DC0993">
            <w:pPr>
              <w:tabs>
                <w:tab w:val="right" w:pos="7254"/>
              </w:tabs>
              <w:spacing w:before="60" w:after="60"/>
              <w:rPr>
                <w:lang w:val="fr-FR" w:eastAsia="ja-JP"/>
              </w:rPr>
            </w:pPr>
            <w:r w:rsidRPr="009A716C">
              <w:rPr>
                <w:lang w:val="fr-FR" w:eastAsia="ja-JP"/>
              </w:rPr>
              <w:t>L</w:t>
            </w:r>
            <w:r w:rsidRPr="009A716C">
              <w:rPr>
                <w:lang w:val="fr-FR"/>
              </w:rPr>
              <w:t>a date de signature de l’Accord de Prêt est : [</w:t>
            </w:r>
            <w:r w:rsidRPr="009A716C">
              <w:rPr>
                <w:i/>
                <w:lang w:val="fr-FR"/>
              </w:rPr>
              <w:t>indique</w:t>
            </w:r>
            <w:r w:rsidRPr="009A716C">
              <w:rPr>
                <w:rFonts w:hint="eastAsia"/>
                <w:i/>
                <w:lang w:val="fr-FR" w:eastAsia="ja-JP"/>
              </w:rPr>
              <w:t>r</w:t>
            </w:r>
            <w:r w:rsidRPr="009A716C">
              <w:rPr>
                <w:i/>
                <w:lang w:val="fr-FR"/>
              </w:rPr>
              <w:t xml:space="preserve"> la date</w:t>
            </w:r>
            <w:r w:rsidRPr="009A716C">
              <w:rPr>
                <w:bCs/>
                <w:iCs/>
                <w:lang w:val="fr-FR" w:eastAsia="ja-JP"/>
              </w:rPr>
              <w:t>]</w:t>
            </w:r>
          </w:p>
        </w:tc>
      </w:tr>
      <w:tr w:rsidR="005C09BD" w:rsidRPr="007E084B" w14:paraId="5990808D" w14:textId="77777777" w:rsidTr="004A50B1">
        <w:trPr>
          <w:cantSplit/>
        </w:trPr>
        <w:tc>
          <w:tcPr>
            <w:tcW w:w="1701" w:type="dxa"/>
            <w:tcBorders>
              <w:top w:val="single" w:sz="8" w:space="0" w:color="000000"/>
              <w:bottom w:val="single" w:sz="8" w:space="0" w:color="000000"/>
              <w:right w:val="single" w:sz="8" w:space="0" w:color="000000"/>
            </w:tcBorders>
          </w:tcPr>
          <w:p w14:paraId="22DF581A" w14:textId="77777777" w:rsidR="005C09BD" w:rsidRPr="009A716C" w:rsidRDefault="005C09BD" w:rsidP="005C09BD">
            <w:pPr>
              <w:spacing w:before="60" w:after="60"/>
              <w:rPr>
                <w:b/>
                <w:lang w:eastAsia="ja-JP"/>
              </w:rPr>
            </w:pPr>
            <w:r w:rsidRPr="009A716C">
              <w:rPr>
                <w:b/>
              </w:rPr>
              <w:t>IS 2.</w:t>
            </w:r>
            <w:r w:rsidRPr="009A716C">
              <w:rPr>
                <w:rFonts w:hint="eastAsia"/>
                <w:b/>
                <w:lang w:eastAsia="ja-JP"/>
              </w:rPr>
              <w:t>2</w:t>
            </w:r>
          </w:p>
        </w:tc>
        <w:tc>
          <w:tcPr>
            <w:tcW w:w="7655" w:type="dxa"/>
            <w:tcBorders>
              <w:top w:val="single" w:sz="8" w:space="0" w:color="000000"/>
              <w:left w:val="single" w:sz="8" w:space="0" w:color="000000"/>
              <w:bottom w:val="single" w:sz="8" w:space="0" w:color="000000"/>
            </w:tcBorders>
          </w:tcPr>
          <w:p w14:paraId="6D43B555" w14:textId="75CCCEB5" w:rsidR="005C09BD" w:rsidRPr="009A716C" w:rsidRDefault="005C09BD" w:rsidP="00DC0993">
            <w:pPr>
              <w:tabs>
                <w:tab w:val="right" w:pos="7254"/>
              </w:tabs>
              <w:spacing w:before="60" w:after="60"/>
              <w:rPr>
                <w:lang w:val="fr-FR"/>
              </w:rPr>
            </w:pPr>
            <w:r w:rsidRPr="009A716C">
              <w:rPr>
                <w:rFonts w:eastAsia="Times New Roman"/>
                <w:lang w:val="fr-FR"/>
              </w:rPr>
              <w:t xml:space="preserve">Les Directives applicables pour les passations de marchés sous financement par Prêts APD du Japon sont celles publiées en : </w:t>
            </w:r>
            <w:r w:rsidRPr="009A716C">
              <w:rPr>
                <w:lang w:val="fr-FR"/>
              </w:rPr>
              <w:t>[</w:t>
            </w:r>
            <w:r w:rsidRPr="009A716C">
              <w:rPr>
                <w:i/>
                <w:lang w:val="fr-FR"/>
              </w:rPr>
              <w:t>indique</w:t>
            </w:r>
            <w:r w:rsidRPr="009A716C">
              <w:rPr>
                <w:rFonts w:hint="eastAsia"/>
                <w:i/>
                <w:lang w:val="fr-FR" w:eastAsia="ja-JP"/>
              </w:rPr>
              <w:t>r</w:t>
            </w:r>
            <w:r w:rsidRPr="009A716C">
              <w:rPr>
                <w:i/>
                <w:lang w:val="fr-FR"/>
              </w:rPr>
              <w:t xml:space="preserve"> une des dates suivantes : </w:t>
            </w:r>
            <w:r w:rsidR="00C335A7" w:rsidRPr="00C335A7">
              <w:rPr>
                <w:i/>
                <w:lang w:val="fr-FR"/>
              </w:rPr>
              <w:t>octobre 2023,</w:t>
            </w:r>
            <w:r w:rsidR="00C335A7">
              <w:rPr>
                <w:i/>
                <w:lang w:val="fr-FR"/>
              </w:rPr>
              <w:t xml:space="preserve"> </w:t>
            </w:r>
            <w:r w:rsidRPr="009A716C">
              <w:rPr>
                <w:i/>
                <w:lang w:val="fr-FR"/>
              </w:rPr>
              <w:t>avril 2012, mars 2009 ou octobre 1999</w:t>
            </w:r>
            <w:r w:rsidRPr="009A716C">
              <w:rPr>
                <w:rFonts w:hint="eastAsia"/>
                <w:spacing w:val="-2"/>
                <w:lang w:val="fr-FR" w:eastAsia="ja-JP"/>
              </w:rPr>
              <w:t>]</w:t>
            </w:r>
            <w:r w:rsidRPr="009A716C">
              <w:rPr>
                <w:rFonts w:hint="eastAsia"/>
                <w:i/>
                <w:spacing w:val="-2"/>
                <w:lang w:val="fr-FR" w:eastAsia="ja-JP"/>
              </w:rPr>
              <w:t>.</w:t>
            </w:r>
          </w:p>
        </w:tc>
      </w:tr>
      <w:tr w:rsidR="005C09BD" w:rsidRPr="007E084B" w14:paraId="4CA570B3" w14:textId="77777777" w:rsidTr="00AE7976">
        <w:trPr>
          <w:cantSplit/>
        </w:trPr>
        <w:tc>
          <w:tcPr>
            <w:tcW w:w="1701" w:type="dxa"/>
            <w:tcBorders>
              <w:top w:val="single" w:sz="8" w:space="0" w:color="000000"/>
              <w:bottom w:val="single" w:sz="8" w:space="0" w:color="000000"/>
              <w:right w:val="single" w:sz="8" w:space="0" w:color="000000"/>
            </w:tcBorders>
          </w:tcPr>
          <w:p w14:paraId="17A09909" w14:textId="77777777" w:rsidR="005C09BD" w:rsidRPr="009A716C" w:rsidRDefault="005C09BD" w:rsidP="005C09BD">
            <w:pPr>
              <w:spacing w:before="60" w:after="60"/>
              <w:rPr>
                <w:b/>
              </w:rPr>
            </w:pPr>
            <w:r w:rsidRPr="009A716C">
              <w:rPr>
                <w:b/>
              </w:rPr>
              <w:t>IS 2.3</w:t>
            </w:r>
          </w:p>
        </w:tc>
        <w:tc>
          <w:tcPr>
            <w:tcW w:w="7655" w:type="dxa"/>
            <w:tcBorders>
              <w:top w:val="single" w:sz="8" w:space="0" w:color="000000"/>
              <w:left w:val="single" w:sz="8" w:space="0" w:color="000000"/>
              <w:bottom w:val="single" w:sz="8" w:space="0" w:color="000000"/>
            </w:tcBorders>
          </w:tcPr>
          <w:p w14:paraId="071BB2C2" w14:textId="77777777" w:rsidR="005C09BD" w:rsidRPr="009A716C" w:rsidRDefault="005C09BD" w:rsidP="00DC0993">
            <w:pPr>
              <w:tabs>
                <w:tab w:val="right" w:pos="7254"/>
              </w:tabs>
              <w:spacing w:before="60" w:after="60"/>
              <w:rPr>
                <w:spacing w:val="-2"/>
                <w:lang w:val="fr-FR" w:eastAsia="ja-JP"/>
              </w:rPr>
            </w:pPr>
            <w:r w:rsidRPr="009A716C">
              <w:rPr>
                <w:spacing w:val="-2"/>
                <w:lang w:val="fr-FR" w:eastAsia="ja-JP"/>
              </w:rPr>
              <w:t>L</w:t>
            </w:r>
            <w:r w:rsidRPr="009A716C">
              <w:rPr>
                <w:lang w:val="fr-FR"/>
              </w:rPr>
              <w:t>es autres sources de financement sont : [</w:t>
            </w:r>
            <w:r w:rsidRPr="009A716C">
              <w:rPr>
                <w:i/>
                <w:lang w:val="fr-FR"/>
              </w:rPr>
              <w:t>indique</w:t>
            </w:r>
            <w:r w:rsidRPr="009A716C">
              <w:rPr>
                <w:rFonts w:hint="eastAsia"/>
                <w:i/>
                <w:lang w:val="fr-FR" w:eastAsia="ja-JP"/>
              </w:rPr>
              <w:t>r</w:t>
            </w:r>
            <w:r w:rsidRPr="009A716C">
              <w:rPr>
                <w:i/>
                <w:lang w:val="fr-FR"/>
              </w:rPr>
              <w:t xml:space="preserve"> les autres sources de financement</w:t>
            </w:r>
            <w:r w:rsidRPr="009A716C">
              <w:rPr>
                <w:bCs/>
                <w:iCs/>
                <w:lang w:val="fr-FR" w:eastAsia="ja-JP"/>
              </w:rPr>
              <w:t>]</w:t>
            </w:r>
          </w:p>
        </w:tc>
      </w:tr>
      <w:tr w:rsidR="005C09BD" w:rsidRPr="007E084B" w14:paraId="6BF62D65" w14:textId="77777777" w:rsidTr="00AE7976">
        <w:trPr>
          <w:cantSplit/>
        </w:trPr>
        <w:tc>
          <w:tcPr>
            <w:tcW w:w="1701" w:type="dxa"/>
            <w:tcBorders>
              <w:top w:val="single" w:sz="8" w:space="0" w:color="000000"/>
              <w:bottom w:val="single" w:sz="8" w:space="0" w:color="000000"/>
              <w:right w:val="single" w:sz="8" w:space="0" w:color="000000"/>
            </w:tcBorders>
            <w:shd w:val="clear" w:color="auto" w:fill="auto"/>
          </w:tcPr>
          <w:p w14:paraId="01E17406" w14:textId="77777777" w:rsidR="005C09BD" w:rsidRPr="009A716C" w:rsidRDefault="005C09BD" w:rsidP="005C09BD">
            <w:pPr>
              <w:spacing w:before="60" w:after="60"/>
              <w:rPr>
                <w:b/>
              </w:rPr>
            </w:pPr>
            <w:r w:rsidRPr="009A716C">
              <w:rPr>
                <w:rFonts w:hint="eastAsia"/>
                <w:b/>
                <w:lang w:eastAsia="ja-JP"/>
              </w:rPr>
              <w:t>I</w:t>
            </w:r>
            <w:r w:rsidRPr="009A716C">
              <w:rPr>
                <w:b/>
                <w:lang w:eastAsia="ja-JP"/>
              </w:rPr>
              <w:t>S</w:t>
            </w:r>
            <w:r w:rsidRPr="009A716C">
              <w:rPr>
                <w:rFonts w:hint="eastAsia"/>
                <w:b/>
                <w:lang w:eastAsia="ja-JP"/>
              </w:rPr>
              <w:t xml:space="preserve"> 3.1</w:t>
            </w:r>
            <w:r w:rsidRPr="009A716C">
              <w:rPr>
                <w:b/>
                <w:lang w:eastAsia="ja-JP"/>
              </w:rPr>
              <w:t>(b)</w:t>
            </w:r>
          </w:p>
        </w:tc>
        <w:tc>
          <w:tcPr>
            <w:tcW w:w="7655" w:type="dxa"/>
            <w:tcBorders>
              <w:top w:val="single" w:sz="8" w:space="0" w:color="000000"/>
              <w:left w:val="single" w:sz="8" w:space="0" w:color="000000"/>
              <w:bottom w:val="single" w:sz="8" w:space="0" w:color="000000"/>
            </w:tcBorders>
          </w:tcPr>
          <w:p w14:paraId="412CBA5C" w14:textId="5910CC65" w:rsidR="005C09BD" w:rsidRPr="009A716C" w:rsidRDefault="005C09BD" w:rsidP="000C6808">
            <w:pPr>
              <w:tabs>
                <w:tab w:val="right" w:pos="7254"/>
              </w:tabs>
              <w:spacing w:before="60" w:after="60"/>
              <w:jc w:val="left"/>
              <w:rPr>
                <w:spacing w:val="-2"/>
                <w:lang w:val="fr-FR" w:eastAsia="ja-JP"/>
              </w:rPr>
            </w:pPr>
            <w:r w:rsidRPr="009A716C">
              <w:rPr>
                <w:rFonts w:cs="Arial"/>
                <w:szCs w:val="22"/>
                <w:lang w:val="fr-FR" w:eastAsia="ja-JP"/>
              </w:rPr>
              <w:t>L</w:t>
            </w:r>
            <w:r w:rsidRPr="009A716C">
              <w:rPr>
                <w:lang w:val="fr-FR"/>
              </w:rPr>
              <w:t xml:space="preserve">a liste des personnes physiques et morales inéligibles est disponible sur le site internet de la JICA : </w:t>
            </w:r>
            <w:r w:rsidR="00510EF7" w:rsidRPr="00510EF7">
              <w:rPr>
                <w:rFonts w:cs="Arial"/>
                <w:szCs w:val="22"/>
                <w:lang w:val="fr-FR" w:eastAsia="ja-JP"/>
              </w:rPr>
              <w:t>www.jica.go.jp/english/about/organization/corp_gov/index.html</w:t>
            </w:r>
          </w:p>
        </w:tc>
      </w:tr>
      <w:tr w:rsidR="005C09BD" w:rsidRPr="007E084B" w14:paraId="39F5B50D" w14:textId="77777777" w:rsidTr="00AE7976">
        <w:trPr>
          <w:cantSplit/>
        </w:trPr>
        <w:tc>
          <w:tcPr>
            <w:tcW w:w="1701" w:type="dxa"/>
            <w:tcBorders>
              <w:top w:val="single" w:sz="8" w:space="0" w:color="000000"/>
              <w:bottom w:val="single" w:sz="8" w:space="0" w:color="000000"/>
              <w:right w:val="single" w:sz="8" w:space="0" w:color="000000"/>
            </w:tcBorders>
            <w:shd w:val="clear" w:color="auto" w:fill="auto"/>
          </w:tcPr>
          <w:p w14:paraId="5E386198" w14:textId="77777777" w:rsidR="005C09BD" w:rsidRPr="009A716C" w:rsidRDefault="005C09BD" w:rsidP="005C09BD">
            <w:pPr>
              <w:spacing w:before="60" w:after="60"/>
              <w:rPr>
                <w:b/>
                <w:lang w:eastAsia="ja-JP"/>
              </w:rPr>
            </w:pPr>
            <w:r w:rsidRPr="009A716C">
              <w:rPr>
                <w:rFonts w:hint="eastAsia"/>
                <w:b/>
                <w:lang w:eastAsia="ja-JP"/>
              </w:rPr>
              <w:t>I</w:t>
            </w:r>
            <w:r w:rsidRPr="009A716C">
              <w:rPr>
                <w:b/>
                <w:lang w:eastAsia="ja-JP"/>
              </w:rPr>
              <w:t>S</w:t>
            </w:r>
            <w:r w:rsidRPr="009A716C">
              <w:rPr>
                <w:rFonts w:hint="eastAsia"/>
                <w:b/>
                <w:lang w:eastAsia="ja-JP"/>
              </w:rPr>
              <w:t xml:space="preserve"> 3.1</w:t>
            </w:r>
            <w:r w:rsidRPr="009A716C">
              <w:rPr>
                <w:b/>
                <w:lang w:eastAsia="ja-JP"/>
              </w:rPr>
              <w:t>(c)</w:t>
            </w:r>
          </w:p>
        </w:tc>
        <w:tc>
          <w:tcPr>
            <w:tcW w:w="7655" w:type="dxa"/>
            <w:tcBorders>
              <w:top w:val="single" w:sz="8" w:space="0" w:color="000000"/>
              <w:left w:val="single" w:sz="8" w:space="0" w:color="000000"/>
              <w:bottom w:val="single" w:sz="8" w:space="0" w:color="000000"/>
            </w:tcBorders>
          </w:tcPr>
          <w:p w14:paraId="3404DF42" w14:textId="77777777" w:rsidR="005C09BD" w:rsidRPr="009A716C" w:rsidRDefault="005C09BD" w:rsidP="000C6808">
            <w:pPr>
              <w:tabs>
                <w:tab w:val="right" w:pos="7254"/>
              </w:tabs>
              <w:spacing w:before="60" w:after="60"/>
              <w:rPr>
                <w:lang w:val="fr-FR"/>
              </w:rPr>
            </w:pPr>
            <w:r w:rsidRPr="009A716C">
              <w:rPr>
                <w:rFonts w:cs="Arial"/>
                <w:szCs w:val="22"/>
                <w:lang w:val="fr-FR" w:eastAsia="ja-JP"/>
              </w:rPr>
              <w:t>L</w:t>
            </w:r>
            <w:r w:rsidRPr="009A716C">
              <w:rPr>
                <w:lang w:val="fr-FR"/>
              </w:rPr>
              <w:t>a liste des personnes physiques et morales radiées est disponible sur le site internet de la Banque mondiale : www.worldbank.org/debar</w:t>
            </w:r>
            <w:r w:rsidRPr="009A716C">
              <w:rPr>
                <w:rFonts w:cs="Arial" w:hint="eastAsia"/>
                <w:szCs w:val="22"/>
                <w:lang w:val="fr-FR" w:eastAsia="ja-JP"/>
              </w:rPr>
              <w:t>r</w:t>
            </w:r>
          </w:p>
        </w:tc>
      </w:tr>
      <w:tr w:rsidR="005C09BD" w:rsidRPr="007E084B" w14:paraId="291317D9" w14:textId="77777777" w:rsidTr="009F025A">
        <w:trPr>
          <w:cantSplit/>
        </w:trPr>
        <w:tc>
          <w:tcPr>
            <w:tcW w:w="1701" w:type="dxa"/>
            <w:tcBorders>
              <w:top w:val="single" w:sz="8" w:space="0" w:color="000000"/>
              <w:bottom w:val="single" w:sz="8" w:space="0" w:color="000000"/>
              <w:right w:val="single" w:sz="8" w:space="0" w:color="000000"/>
            </w:tcBorders>
          </w:tcPr>
          <w:p w14:paraId="222F97E7" w14:textId="77777777" w:rsidR="005C09BD" w:rsidRPr="009A716C" w:rsidRDefault="005C09BD" w:rsidP="005C09BD">
            <w:pPr>
              <w:spacing w:before="60" w:after="60"/>
              <w:rPr>
                <w:b/>
                <w:lang w:eastAsia="ja-JP"/>
              </w:rPr>
            </w:pPr>
            <w:r w:rsidRPr="009A716C">
              <w:rPr>
                <w:b/>
              </w:rPr>
              <w:t xml:space="preserve">IS </w:t>
            </w:r>
            <w:r w:rsidRPr="009A716C">
              <w:rPr>
                <w:rFonts w:hint="eastAsia"/>
                <w:b/>
                <w:lang w:eastAsia="ja-JP"/>
              </w:rPr>
              <w:t>4.5</w:t>
            </w:r>
          </w:p>
        </w:tc>
        <w:tc>
          <w:tcPr>
            <w:tcW w:w="7655" w:type="dxa"/>
            <w:tcBorders>
              <w:top w:val="single" w:sz="8" w:space="0" w:color="000000"/>
              <w:left w:val="single" w:sz="8" w:space="0" w:color="000000"/>
              <w:bottom w:val="single" w:sz="8" w:space="0" w:color="000000"/>
            </w:tcBorders>
          </w:tcPr>
          <w:p w14:paraId="16E34D24" w14:textId="77777777" w:rsidR="005C09BD" w:rsidRPr="009A716C" w:rsidRDefault="005C09BD" w:rsidP="00DC0993">
            <w:pPr>
              <w:tabs>
                <w:tab w:val="right" w:pos="7254"/>
              </w:tabs>
              <w:spacing w:before="60" w:after="60"/>
              <w:rPr>
                <w:spacing w:val="-2"/>
                <w:lang w:val="fr-FR" w:eastAsia="ja-JP"/>
              </w:rPr>
            </w:pPr>
            <w:r w:rsidRPr="009A716C">
              <w:rPr>
                <w:lang w:val="fr-FR"/>
              </w:rPr>
              <w:t>Le présent appel d’offres [</w:t>
            </w:r>
            <w:r w:rsidRPr="009A716C">
              <w:rPr>
                <w:i/>
                <w:lang w:val="fr-FR"/>
              </w:rPr>
              <w:t>choisir</w:t>
            </w:r>
            <w:r w:rsidRPr="009A716C">
              <w:rPr>
                <w:lang w:val="fr-FR"/>
              </w:rPr>
              <w:t xml:space="preserve"> </w:t>
            </w:r>
            <w:r w:rsidRPr="009A716C">
              <w:rPr>
                <w:i/>
                <w:lang w:val="fr-FR"/>
              </w:rPr>
              <w:t>« a été » ou « n’a pas été », selon le cas</w:t>
            </w:r>
            <w:r w:rsidRPr="009A716C">
              <w:rPr>
                <w:lang w:val="fr-FR"/>
              </w:rPr>
              <w:t>] précédé d’une préqualificatio</w:t>
            </w:r>
            <w:r w:rsidRPr="009A716C">
              <w:rPr>
                <w:rFonts w:hint="eastAsia"/>
                <w:lang w:val="fr-FR" w:eastAsia="ja-JP"/>
              </w:rPr>
              <w:t>n.</w:t>
            </w:r>
          </w:p>
        </w:tc>
      </w:tr>
      <w:tr w:rsidR="005C09BD" w:rsidRPr="007E084B" w14:paraId="37CFEA2F" w14:textId="77777777" w:rsidTr="009F025A">
        <w:tblPrEx>
          <w:tblBorders>
            <w:insideH w:val="single" w:sz="8" w:space="0" w:color="000000"/>
          </w:tblBorders>
        </w:tblPrEx>
        <w:tc>
          <w:tcPr>
            <w:tcW w:w="9356" w:type="dxa"/>
            <w:gridSpan w:val="2"/>
            <w:tcBorders>
              <w:top w:val="single" w:sz="8" w:space="0" w:color="000000"/>
              <w:bottom w:val="single" w:sz="8" w:space="0" w:color="000000"/>
            </w:tcBorders>
            <w:shd w:val="clear" w:color="auto" w:fill="D9D9D9"/>
            <w:vAlign w:val="center"/>
          </w:tcPr>
          <w:p w14:paraId="5C86BB65" w14:textId="77777777" w:rsidR="005C09BD" w:rsidRPr="009A716C" w:rsidRDefault="005C09BD" w:rsidP="005F0615">
            <w:pPr>
              <w:pStyle w:val="affb"/>
              <w:keepNext/>
              <w:numPr>
                <w:ilvl w:val="0"/>
                <w:numId w:val="29"/>
              </w:numPr>
              <w:tabs>
                <w:tab w:val="right" w:pos="7434"/>
              </w:tabs>
              <w:spacing w:before="60" w:after="60"/>
              <w:ind w:leftChars="0"/>
              <w:jc w:val="center"/>
              <w:rPr>
                <w:rFonts w:ascii="Times New Roman" w:hAnsi="Times New Roman"/>
                <w:b/>
                <w:sz w:val="28"/>
                <w:lang w:val="fr-FR"/>
              </w:rPr>
            </w:pPr>
            <w:r w:rsidRPr="009A716C">
              <w:rPr>
                <w:rFonts w:ascii="Times New Roman" w:hAnsi="Times New Roman"/>
                <w:b/>
                <w:sz w:val="28"/>
                <w:lang w:val="fr-FR"/>
              </w:rPr>
              <w:t>Contenu du Dossier d’appel d’offres</w:t>
            </w:r>
          </w:p>
        </w:tc>
      </w:tr>
      <w:tr w:rsidR="005C09BD" w:rsidRPr="009A716C" w14:paraId="1A487C99"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3E57D468" w14:textId="77777777" w:rsidR="005C09BD" w:rsidRPr="009A716C" w:rsidRDefault="005C09BD" w:rsidP="005C09BD">
            <w:pPr>
              <w:tabs>
                <w:tab w:val="right" w:pos="7254"/>
              </w:tabs>
              <w:spacing w:before="60" w:after="60"/>
              <w:rPr>
                <w:b/>
              </w:rPr>
            </w:pPr>
            <w:r w:rsidRPr="009A716C">
              <w:rPr>
                <w:b/>
              </w:rPr>
              <w:t>IS 7.1</w:t>
            </w:r>
          </w:p>
        </w:tc>
        <w:tc>
          <w:tcPr>
            <w:tcW w:w="7655" w:type="dxa"/>
            <w:tcBorders>
              <w:top w:val="single" w:sz="8" w:space="0" w:color="000000"/>
              <w:left w:val="single" w:sz="8" w:space="0" w:color="000000"/>
              <w:bottom w:val="single" w:sz="8" w:space="0" w:color="000000"/>
            </w:tcBorders>
          </w:tcPr>
          <w:p w14:paraId="4A7C709F" w14:textId="77777777" w:rsidR="005C09BD" w:rsidRPr="009A716C" w:rsidRDefault="005C09BD" w:rsidP="000C6808">
            <w:pPr>
              <w:tabs>
                <w:tab w:val="right" w:pos="7254"/>
              </w:tabs>
              <w:spacing w:before="60" w:after="60"/>
              <w:rPr>
                <w:lang w:val="fr-FR"/>
              </w:rPr>
            </w:pPr>
            <w:r w:rsidRPr="009A716C">
              <w:rPr>
                <w:lang w:val="fr-FR"/>
              </w:rPr>
              <w:t xml:space="preserve">Aux fins </w:t>
            </w:r>
            <w:r w:rsidRPr="009A716C">
              <w:rPr>
                <w:b/>
                <w:u w:val="single"/>
                <w:lang w:val="fr-FR"/>
              </w:rPr>
              <w:t>d’éclaircissements</w:t>
            </w:r>
            <w:r w:rsidRPr="009A716C">
              <w:rPr>
                <w:b/>
                <w:lang w:val="fr-FR"/>
              </w:rPr>
              <w:t xml:space="preserve"> </w:t>
            </w:r>
            <w:r w:rsidRPr="009A716C">
              <w:rPr>
                <w:lang w:val="fr-FR"/>
              </w:rPr>
              <w:t>uniquement,</w:t>
            </w:r>
            <w:r w:rsidRPr="009A716C">
              <w:rPr>
                <w:b/>
                <w:lang w:val="fr-FR"/>
              </w:rPr>
              <w:t xml:space="preserve"> </w:t>
            </w:r>
            <w:r w:rsidRPr="009A716C">
              <w:rPr>
                <w:lang w:val="fr-FR"/>
              </w:rPr>
              <w:t>l’adresse du Maître d’ouvrage est :</w:t>
            </w:r>
          </w:p>
          <w:p w14:paraId="22F9719C" w14:textId="77777777" w:rsidR="005C09BD" w:rsidRPr="009A716C" w:rsidRDefault="005C09BD" w:rsidP="000C6808">
            <w:pPr>
              <w:tabs>
                <w:tab w:val="right" w:pos="7254"/>
              </w:tabs>
              <w:rPr>
                <w:lang w:val="fr-FR" w:eastAsia="ja-JP"/>
              </w:rPr>
            </w:pPr>
            <w:r w:rsidRPr="009A716C">
              <w:rPr>
                <w:lang w:val="fr-FR"/>
              </w:rPr>
              <w:t>Attention : [</w:t>
            </w:r>
            <w:r w:rsidRPr="009A716C">
              <w:rPr>
                <w:i/>
                <w:lang w:val="fr-FR"/>
              </w:rPr>
              <w:t>in</w:t>
            </w:r>
            <w:r w:rsidRPr="009A716C">
              <w:rPr>
                <w:rFonts w:hint="eastAsia"/>
                <w:i/>
                <w:lang w:val="fr-FR" w:eastAsia="ja-JP"/>
              </w:rPr>
              <w:t>di</w:t>
            </w:r>
            <w:r w:rsidRPr="009A716C">
              <w:rPr>
                <w:i/>
                <w:lang w:val="fr-FR" w:eastAsia="ja-JP"/>
              </w:rPr>
              <w:t>quer</w:t>
            </w:r>
            <w:r w:rsidRPr="009A716C">
              <w:rPr>
                <w:i/>
                <w:lang w:val="fr-FR"/>
              </w:rPr>
              <w:t xml:space="preserve"> le nom de la personne responsable, le cas échéant</w:t>
            </w:r>
            <w:r w:rsidRPr="009A716C">
              <w:rPr>
                <w:bCs/>
                <w:iCs/>
                <w:lang w:val="fr-FR"/>
              </w:rPr>
              <w:t>]</w:t>
            </w:r>
          </w:p>
          <w:p w14:paraId="56882C16" w14:textId="77777777" w:rsidR="005C09BD" w:rsidRPr="009A716C" w:rsidRDefault="005C09BD" w:rsidP="000C6808">
            <w:pPr>
              <w:tabs>
                <w:tab w:val="right" w:pos="7254"/>
              </w:tabs>
              <w:spacing w:before="60" w:after="60"/>
              <w:rPr>
                <w:i/>
                <w:iCs/>
                <w:lang w:val="fr-FR" w:eastAsia="ja-JP"/>
              </w:rPr>
            </w:pPr>
            <w:r w:rsidRPr="009A716C">
              <w:rPr>
                <w:lang w:val="fr-FR"/>
              </w:rPr>
              <w:t>Adresse postale : [</w:t>
            </w:r>
            <w:r w:rsidRPr="009A716C">
              <w:rPr>
                <w:i/>
                <w:lang w:val="fr-FR"/>
              </w:rPr>
              <w:t>indiquer l’adresse postale</w:t>
            </w:r>
            <w:r w:rsidRPr="009A716C">
              <w:rPr>
                <w:iCs/>
                <w:lang w:val="fr-FR"/>
              </w:rPr>
              <w:t>]</w:t>
            </w:r>
          </w:p>
          <w:p w14:paraId="41102D98" w14:textId="77777777" w:rsidR="005C09BD" w:rsidRPr="009A716C" w:rsidRDefault="005C09BD" w:rsidP="000C6808">
            <w:pPr>
              <w:tabs>
                <w:tab w:val="right" w:pos="7254"/>
              </w:tabs>
              <w:spacing w:before="60" w:after="60"/>
              <w:rPr>
                <w:i/>
                <w:iCs/>
                <w:lang w:val="fr-FR"/>
              </w:rPr>
            </w:pPr>
            <w:r w:rsidRPr="009A716C">
              <w:rPr>
                <w:lang w:val="fr-FR"/>
              </w:rPr>
              <w:t>Adresse e-mail : [</w:t>
            </w:r>
            <w:r w:rsidRPr="009A716C">
              <w:rPr>
                <w:i/>
                <w:lang w:val="fr-FR"/>
              </w:rPr>
              <w:t>indiquer l’(les) adresse(s) e</w:t>
            </w:r>
            <w:r w:rsidRPr="009A716C">
              <w:rPr>
                <w:rFonts w:hint="eastAsia"/>
                <w:i/>
                <w:lang w:val="fr-FR" w:eastAsia="ja-JP"/>
              </w:rPr>
              <w:t>-</w:t>
            </w:r>
            <w:r w:rsidRPr="009A716C">
              <w:rPr>
                <w:i/>
                <w:lang w:val="fr-FR"/>
              </w:rPr>
              <w:t>mail, le cas échéant</w:t>
            </w:r>
            <w:r w:rsidRPr="009A716C">
              <w:rPr>
                <w:iCs/>
                <w:lang w:val="fr-FR"/>
              </w:rPr>
              <w:t>]</w:t>
            </w:r>
          </w:p>
          <w:p w14:paraId="24B205C0" w14:textId="77777777" w:rsidR="005C09BD" w:rsidRPr="009A716C" w:rsidRDefault="005C09BD" w:rsidP="000C6808">
            <w:pPr>
              <w:pStyle w:val="i"/>
              <w:tabs>
                <w:tab w:val="right" w:pos="7254"/>
              </w:tabs>
              <w:suppressAutoHyphens w:val="0"/>
              <w:spacing w:before="60" w:after="60"/>
              <w:rPr>
                <w:lang w:val="fr-FR" w:eastAsia="ja-JP"/>
              </w:rPr>
            </w:pPr>
            <w:r w:rsidRPr="009A716C">
              <w:rPr>
                <w:lang w:val="fr-FR"/>
              </w:rPr>
              <w:t>Les réponses aux demandes d’éclaircissements, le cas échéant, [</w:t>
            </w:r>
            <w:r w:rsidRPr="009A716C">
              <w:rPr>
                <w:i/>
                <w:lang w:val="fr-FR"/>
              </w:rPr>
              <w:t>choisi</w:t>
            </w:r>
            <w:r w:rsidRPr="009A716C">
              <w:rPr>
                <w:rFonts w:hint="eastAsia"/>
                <w:i/>
                <w:lang w:val="fr-FR" w:eastAsia="ja-JP"/>
              </w:rPr>
              <w:t>r</w:t>
            </w:r>
            <w:r w:rsidRPr="009A716C">
              <w:rPr>
                <w:i/>
                <w:lang w:val="fr-FR"/>
              </w:rPr>
              <w:t xml:space="preserve"> « seront » ou « ne seront pas », selon le cas</w:t>
            </w:r>
            <w:r w:rsidRPr="009A716C">
              <w:rPr>
                <w:lang w:val="fr-FR"/>
              </w:rPr>
              <w:t>] publiées sur le site internet du Maître d’ouvrage indiqué ci-dessous</w:t>
            </w:r>
            <w:r w:rsidRPr="009A716C">
              <w:rPr>
                <w:lang w:val="fr-FR" w:eastAsia="ja-JP"/>
              </w:rPr>
              <w:t>.</w:t>
            </w:r>
          </w:p>
          <w:p w14:paraId="5C934EF2" w14:textId="77777777" w:rsidR="005C09BD" w:rsidRPr="009A716C" w:rsidRDefault="005C09BD" w:rsidP="005C09BD">
            <w:pPr>
              <w:tabs>
                <w:tab w:val="right" w:pos="7254"/>
              </w:tabs>
              <w:spacing w:before="60" w:after="60"/>
              <w:rPr>
                <w:u w:val="single"/>
                <w:lang w:val="fr-FR"/>
              </w:rPr>
            </w:pPr>
            <w:r w:rsidRPr="009A716C">
              <w:rPr>
                <w:lang w:val="fr-FR" w:eastAsia="ja-JP"/>
              </w:rPr>
              <w:t>S</w:t>
            </w:r>
            <w:r w:rsidRPr="009A716C">
              <w:rPr>
                <w:lang w:val="fr-FR"/>
              </w:rPr>
              <w:t>ite internet : [</w:t>
            </w:r>
            <w:r w:rsidRPr="009A716C">
              <w:rPr>
                <w:i/>
                <w:lang w:val="fr-FR"/>
              </w:rPr>
              <w:t>Indiquer le site internet du Maître d’ouvrage, uniquement si les réponses aux demandes d’éclaircissements sont publiées sur le site. Dans le cas contraire, indiquer « sans objet »</w:t>
            </w:r>
            <w:r w:rsidRPr="009A716C">
              <w:rPr>
                <w:i/>
                <w:lang w:val="fr-FR" w:eastAsia="ja-JP"/>
              </w:rPr>
              <w:t>.</w:t>
            </w:r>
            <w:r w:rsidRPr="009A716C">
              <w:rPr>
                <w:lang w:val="fr-FR" w:eastAsia="ja-JP"/>
              </w:rPr>
              <w:t>]</w:t>
            </w:r>
          </w:p>
        </w:tc>
      </w:tr>
      <w:tr w:rsidR="005C09BD" w:rsidRPr="007E084B" w14:paraId="7FC513A0" w14:textId="77777777" w:rsidTr="005C09BD">
        <w:tblPrEx>
          <w:tblBorders>
            <w:insideH w:val="single" w:sz="8" w:space="0" w:color="000000"/>
          </w:tblBorders>
        </w:tblPrEx>
        <w:trPr>
          <w:trHeight w:val="3093"/>
        </w:trPr>
        <w:tc>
          <w:tcPr>
            <w:tcW w:w="1701" w:type="dxa"/>
            <w:tcBorders>
              <w:top w:val="single" w:sz="8" w:space="0" w:color="000000"/>
              <w:bottom w:val="single" w:sz="8" w:space="0" w:color="000000"/>
              <w:right w:val="single" w:sz="8" w:space="0" w:color="000000"/>
            </w:tcBorders>
          </w:tcPr>
          <w:p w14:paraId="69E0B586" w14:textId="77777777" w:rsidR="005C09BD" w:rsidRPr="009A716C" w:rsidRDefault="005C09BD" w:rsidP="005C09BD">
            <w:pPr>
              <w:tabs>
                <w:tab w:val="right" w:pos="7254"/>
              </w:tabs>
              <w:spacing w:before="60" w:after="60"/>
              <w:rPr>
                <w:b/>
              </w:rPr>
            </w:pPr>
            <w:r w:rsidRPr="009A716C">
              <w:rPr>
                <w:b/>
              </w:rPr>
              <w:t>IS 7.4</w:t>
            </w:r>
          </w:p>
        </w:tc>
        <w:tc>
          <w:tcPr>
            <w:tcW w:w="7655" w:type="dxa"/>
            <w:tcBorders>
              <w:top w:val="single" w:sz="8" w:space="0" w:color="000000"/>
              <w:left w:val="single" w:sz="8" w:space="0" w:color="000000"/>
              <w:bottom w:val="single" w:sz="8" w:space="0" w:color="000000"/>
            </w:tcBorders>
          </w:tcPr>
          <w:p w14:paraId="6CA0BB81" w14:textId="77777777" w:rsidR="005C09BD" w:rsidRPr="009A716C" w:rsidRDefault="005C09BD" w:rsidP="000C6808">
            <w:pPr>
              <w:tabs>
                <w:tab w:val="right" w:pos="7254"/>
              </w:tabs>
              <w:spacing w:before="60" w:after="60"/>
              <w:rPr>
                <w:lang w:val="fr-FR" w:eastAsia="ja-JP"/>
              </w:rPr>
            </w:pPr>
            <w:r w:rsidRPr="009A716C">
              <w:rPr>
                <w:lang w:val="fr-FR"/>
              </w:rPr>
              <w:t>Une réunion préparatoire à l’appel d’offres [</w:t>
            </w:r>
            <w:r w:rsidRPr="009A716C">
              <w:rPr>
                <w:i/>
                <w:lang w:val="fr-FR"/>
              </w:rPr>
              <w:t>choisi</w:t>
            </w:r>
            <w:r w:rsidRPr="009A716C">
              <w:rPr>
                <w:rFonts w:hint="eastAsia"/>
                <w:i/>
                <w:lang w:val="fr-FR" w:eastAsia="ja-JP"/>
              </w:rPr>
              <w:t>r</w:t>
            </w:r>
            <w:r w:rsidRPr="009A716C">
              <w:rPr>
                <w:i/>
                <w:lang w:val="fr-FR"/>
              </w:rPr>
              <w:t xml:space="preserve"> « aura » ou « n’aura pas », selon le cas</w:t>
            </w:r>
            <w:r w:rsidRPr="009A716C">
              <w:rPr>
                <w:lang w:val="fr-FR"/>
              </w:rPr>
              <w:t>] lieu à la date, à l’heure et à l’endroit indiqués ci-dessous :</w:t>
            </w:r>
          </w:p>
          <w:p w14:paraId="6D463E4B" w14:textId="77777777" w:rsidR="005C09BD" w:rsidRPr="009A716C" w:rsidRDefault="005C09BD" w:rsidP="000C6808">
            <w:pPr>
              <w:tabs>
                <w:tab w:val="right" w:pos="7254"/>
              </w:tabs>
              <w:spacing w:before="60" w:after="60"/>
              <w:rPr>
                <w:bCs/>
                <w:i/>
                <w:iCs/>
                <w:lang w:val="fr-FR" w:eastAsia="ja-JP"/>
              </w:rPr>
            </w:pPr>
            <w:r w:rsidRPr="009A716C">
              <w:rPr>
                <w:iCs/>
                <w:lang w:val="fr-FR" w:eastAsia="ja-JP"/>
              </w:rPr>
              <w:t>[</w:t>
            </w:r>
            <w:r w:rsidRPr="009A716C">
              <w:rPr>
                <w:i/>
                <w:lang w:val="fr-FR"/>
              </w:rPr>
              <w:t>Si une réunion préparatoire a lieu, indiquer ci-dessous la date, l’heure et l’endroit de cette réunion. Sinon, indiquer « sans objet » dans les rubriques correspondantes</w:t>
            </w:r>
            <w:r w:rsidRPr="009A716C">
              <w:rPr>
                <w:i/>
                <w:iCs/>
                <w:lang w:val="fr-FR" w:eastAsia="ja-JP"/>
              </w:rPr>
              <w:t>.</w:t>
            </w:r>
            <w:r w:rsidRPr="009A716C">
              <w:rPr>
                <w:iCs/>
                <w:lang w:val="fr-FR" w:eastAsia="ja-JP"/>
              </w:rPr>
              <w:t>]</w:t>
            </w:r>
          </w:p>
          <w:p w14:paraId="3AD0BBF5" w14:textId="77777777" w:rsidR="005C09BD" w:rsidRPr="009A716C" w:rsidRDefault="005C09BD" w:rsidP="000C6808">
            <w:pPr>
              <w:tabs>
                <w:tab w:val="left" w:pos="402"/>
              </w:tabs>
              <w:rPr>
                <w:lang w:val="fr-FR"/>
              </w:rPr>
            </w:pPr>
            <w:r w:rsidRPr="009A716C">
              <w:rPr>
                <w:lang w:val="fr-FR"/>
              </w:rPr>
              <w:t>Date</w:t>
            </w:r>
            <w:r w:rsidRPr="009A716C">
              <w:rPr>
                <w:lang w:val="fr-FR"/>
              </w:rPr>
              <w:tab/>
              <w:t xml:space="preserve">: </w:t>
            </w:r>
            <w:r w:rsidRPr="009A716C">
              <w:rPr>
                <w:u w:val="single"/>
                <w:lang w:val="fr-FR"/>
              </w:rPr>
              <w:t xml:space="preserve"> </w:t>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p>
          <w:p w14:paraId="74C77174" w14:textId="77777777" w:rsidR="005C09BD" w:rsidRPr="009A716C" w:rsidRDefault="005C09BD" w:rsidP="000C6808">
            <w:pPr>
              <w:rPr>
                <w:i/>
                <w:lang w:val="fr-FR"/>
              </w:rPr>
            </w:pPr>
            <w:r w:rsidRPr="009A716C">
              <w:rPr>
                <w:lang w:val="fr-FR"/>
              </w:rPr>
              <w:t>Heure</w:t>
            </w:r>
            <w:r w:rsidRPr="009A716C">
              <w:rPr>
                <w:lang w:val="fr-FR"/>
              </w:rPr>
              <w:tab/>
              <w:t xml:space="preserve">: </w:t>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t xml:space="preserve"> </w:t>
            </w:r>
          </w:p>
          <w:p w14:paraId="22586BF9" w14:textId="77777777" w:rsidR="005C09BD" w:rsidRPr="009A716C" w:rsidRDefault="005C09BD" w:rsidP="000C6808">
            <w:pPr>
              <w:rPr>
                <w:i/>
                <w:lang w:val="fr-FR"/>
              </w:rPr>
            </w:pPr>
            <w:r w:rsidRPr="009A716C">
              <w:rPr>
                <w:lang w:val="fr-FR"/>
              </w:rPr>
              <w:t>Lieu</w:t>
            </w:r>
            <w:r w:rsidRPr="009A716C">
              <w:rPr>
                <w:lang w:val="fr-FR"/>
              </w:rPr>
              <w:tab/>
              <w:t xml:space="preserve">: </w:t>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p>
          <w:p w14:paraId="3532FA9C" w14:textId="77777777" w:rsidR="005C09BD" w:rsidRPr="009A716C" w:rsidRDefault="005C09BD" w:rsidP="00DC0993">
            <w:pPr>
              <w:tabs>
                <w:tab w:val="right" w:pos="7254"/>
              </w:tabs>
              <w:spacing w:before="60" w:after="60"/>
              <w:rPr>
                <w:bCs/>
                <w:lang w:val="fr-FR"/>
              </w:rPr>
            </w:pPr>
            <w:r w:rsidRPr="009A716C">
              <w:rPr>
                <w:lang w:val="fr-FR"/>
              </w:rPr>
              <w:t>Une visite du site [</w:t>
            </w:r>
            <w:r w:rsidRPr="009A716C">
              <w:rPr>
                <w:i/>
                <w:lang w:val="fr-FR"/>
              </w:rPr>
              <w:t>choisi</w:t>
            </w:r>
            <w:r w:rsidRPr="009A716C">
              <w:rPr>
                <w:rFonts w:hint="eastAsia"/>
                <w:i/>
                <w:lang w:val="fr-FR" w:eastAsia="ja-JP"/>
              </w:rPr>
              <w:t>r</w:t>
            </w:r>
            <w:r w:rsidRPr="009A716C">
              <w:rPr>
                <w:i/>
                <w:lang w:val="fr-FR"/>
              </w:rPr>
              <w:t xml:space="preserve"> « sera » ou « ne sera pas », selon le cas</w:t>
            </w:r>
            <w:r w:rsidRPr="009A716C">
              <w:rPr>
                <w:lang w:val="fr-FR"/>
              </w:rPr>
              <w:t>] organisée par le Maître d’ouvrage au moment de la réunion préparatoire</w:t>
            </w:r>
            <w:r w:rsidRPr="009A716C">
              <w:rPr>
                <w:lang w:val="fr-FR" w:eastAsia="ja-JP"/>
              </w:rPr>
              <w:t>.</w:t>
            </w:r>
          </w:p>
        </w:tc>
      </w:tr>
      <w:tr w:rsidR="005C09BD" w:rsidRPr="007E084B" w14:paraId="741A754A" w14:textId="77777777" w:rsidTr="009F025A">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468EE2FA" w14:textId="77777777" w:rsidR="005C09BD" w:rsidRPr="009A716C" w:rsidRDefault="005C09BD" w:rsidP="005C09BD">
            <w:pPr>
              <w:tabs>
                <w:tab w:val="right" w:pos="7254"/>
              </w:tabs>
              <w:spacing w:before="60" w:after="60"/>
              <w:rPr>
                <w:b/>
              </w:rPr>
            </w:pPr>
            <w:r w:rsidRPr="009A716C">
              <w:rPr>
                <w:b/>
              </w:rPr>
              <w:t xml:space="preserve">IS </w:t>
            </w:r>
            <w:r w:rsidRPr="009A716C">
              <w:rPr>
                <w:b/>
                <w:lang w:eastAsia="ja-JP"/>
              </w:rPr>
              <w:t>8.2</w:t>
            </w:r>
          </w:p>
        </w:tc>
        <w:tc>
          <w:tcPr>
            <w:tcW w:w="7655" w:type="dxa"/>
            <w:tcBorders>
              <w:top w:val="single" w:sz="8" w:space="0" w:color="000000"/>
              <w:left w:val="single" w:sz="8" w:space="0" w:color="000000"/>
              <w:bottom w:val="single" w:sz="12" w:space="0" w:color="000000"/>
            </w:tcBorders>
          </w:tcPr>
          <w:p w14:paraId="72A6626A" w14:textId="77777777" w:rsidR="005C09BD" w:rsidRPr="009A716C" w:rsidRDefault="005C09BD" w:rsidP="00E726C8">
            <w:pPr>
              <w:pStyle w:val="i"/>
              <w:tabs>
                <w:tab w:val="right" w:pos="7254"/>
              </w:tabs>
              <w:suppressAutoHyphens w:val="0"/>
              <w:spacing w:before="60" w:after="60"/>
              <w:rPr>
                <w:rFonts w:ascii="Times New Roman" w:hAnsi="Times New Roman"/>
                <w:lang w:val="fr-FR"/>
              </w:rPr>
            </w:pPr>
            <w:r w:rsidRPr="009A716C">
              <w:rPr>
                <w:lang w:val="fr-FR" w:eastAsia="ja-JP"/>
              </w:rPr>
              <w:t>L</w:t>
            </w:r>
            <w:r w:rsidRPr="009A716C">
              <w:rPr>
                <w:lang w:val="fr-FR"/>
              </w:rPr>
              <w:t>es avenants, le cas échéant, [</w:t>
            </w:r>
            <w:r w:rsidRPr="009A716C">
              <w:rPr>
                <w:i/>
                <w:lang w:val="fr-FR"/>
              </w:rPr>
              <w:t>choisi</w:t>
            </w:r>
            <w:r w:rsidRPr="009A716C">
              <w:rPr>
                <w:rFonts w:hint="eastAsia"/>
                <w:i/>
                <w:lang w:val="fr-FR" w:eastAsia="ja-JP"/>
              </w:rPr>
              <w:t>r</w:t>
            </w:r>
            <w:r w:rsidRPr="009A716C">
              <w:rPr>
                <w:i/>
                <w:lang w:val="fr-FR"/>
              </w:rPr>
              <w:t xml:space="preserve"> « seront » ou « ne seront pas », selon le cas</w:t>
            </w:r>
            <w:r w:rsidRPr="009A716C">
              <w:rPr>
                <w:lang w:val="fr-FR"/>
              </w:rPr>
              <w:t>] publiés sur le site internet du Maître d’ouvrage</w:t>
            </w:r>
            <w:r w:rsidRPr="009A716C">
              <w:rPr>
                <w:lang w:val="fr-FR" w:eastAsia="ja-JP"/>
              </w:rPr>
              <w:t>.</w:t>
            </w:r>
          </w:p>
        </w:tc>
      </w:tr>
      <w:tr w:rsidR="005C09BD" w:rsidRPr="009A716C" w14:paraId="0141E2AD" w14:textId="77777777" w:rsidTr="009F025A">
        <w:tblPrEx>
          <w:tblBorders>
            <w:insideH w:val="single" w:sz="8" w:space="0" w:color="000000"/>
          </w:tblBorders>
        </w:tblPrEx>
        <w:tc>
          <w:tcPr>
            <w:tcW w:w="9356" w:type="dxa"/>
            <w:gridSpan w:val="2"/>
            <w:tcBorders>
              <w:top w:val="single" w:sz="12" w:space="0" w:color="000000"/>
              <w:bottom w:val="single" w:sz="12" w:space="0" w:color="000000"/>
            </w:tcBorders>
            <w:shd w:val="clear" w:color="auto" w:fill="D9D9D9"/>
            <w:vAlign w:val="center"/>
          </w:tcPr>
          <w:p w14:paraId="36129098" w14:textId="77777777" w:rsidR="005C09BD" w:rsidRPr="009A716C" w:rsidRDefault="005C09BD" w:rsidP="005F0615">
            <w:pPr>
              <w:pStyle w:val="affb"/>
              <w:keepNext/>
              <w:numPr>
                <w:ilvl w:val="0"/>
                <w:numId w:val="29"/>
              </w:numPr>
              <w:tabs>
                <w:tab w:val="right" w:pos="7434"/>
              </w:tabs>
              <w:spacing w:before="60" w:after="60"/>
              <w:ind w:leftChars="0"/>
              <w:jc w:val="center"/>
              <w:rPr>
                <w:rFonts w:ascii="Times New Roman" w:hAnsi="Times New Roman"/>
                <w:b/>
                <w:sz w:val="28"/>
              </w:rPr>
            </w:pPr>
            <w:r w:rsidRPr="009A716C">
              <w:rPr>
                <w:rFonts w:ascii="Times New Roman" w:hAnsi="Times New Roman"/>
                <w:b/>
                <w:sz w:val="28"/>
              </w:rPr>
              <w:t>Préparation des offres</w:t>
            </w:r>
          </w:p>
        </w:tc>
      </w:tr>
      <w:tr w:rsidR="005C09BD" w:rsidRPr="007E084B" w14:paraId="4AEB8D6D" w14:textId="77777777" w:rsidTr="009F025A">
        <w:tblPrEx>
          <w:tblBorders>
            <w:insideH w:val="single" w:sz="8" w:space="0" w:color="000000"/>
          </w:tblBorders>
        </w:tblPrEx>
        <w:tc>
          <w:tcPr>
            <w:tcW w:w="1701" w:type="dxa"/>
            <w:tcBorders>
              <w:top w:val="single" w:sz="12" w:space="0" w:color="000000"/>
              <w:bottom w:val="single" w:sz="8" w:space="0" w:color="000000"/>
              <w:right w:val="single" w:sz="8" w:space="0" w:color="000000"/>
            </w:tcBorders>
          </w:tcPr>
          <w:p w14:paraId="57A1B6F3" w14:textId="77777777" w:rsidR="005C09BD" w:rsidRPr="009A716C" w:rsidRDefault="005C09BD" w:rsidP="005C09BD">
            <w:pPr>
              <w:pStyle w:val="Headfid1"/>
              <w:tabs>
                <w:tab w:val="right" w:pos="7434"/>
              </w:tabs>
              <w:spacing w:before="60" w:after="60"/>
              <w:rPr>
                <w:iCs/>
                <w:lang w:val="en-US"/>
              </w:rPr>
            </w:pPr>
            <w:r w:rsidRPr="009A716C">
              <w:rPr>
                <w:iCs/>
                <w:lang w:val="en-US"/>
              </w:rPr>
              <w:t>IS 10.1</w:t>
            </w:r>
          </w:p>
        </w:tc>
        <w:tc>
          <w:tcPr>
            <w:tcW w:w="7655" w:type="dxa"/>
            <w:tcBorders>
              <w:top w:val="single" w:sz="12" w:space="0" w:color="000000"/>
              <w:left w:val="single" w:sz="8" w:space="0" w:color="000000"/>
              <w:bottom w:val="single" w:sz="8" w:space="0" w:color="000000"/>
            </w:tcBorders>
          </w:tcPr>
          <w:p w14:paraId="71F479A4" w14:textId="77777777" w:rsidR="005C09BD" w:rsidRPr="009A716C" w:rsidRDefault="005C09BD" w:rsidP="00CD1A86">
            <w:pPr>
              <w:tabs>
                <w:tab w:val="right" w:pos="7254"/>
              </w:tabs>
              <w:spacing w:before="60" w:after="60"/>
              <w:rPr>
                <w:iCs/>
                <w:lang w:val="fr-FR"/>
              </w:rPr>
            </w:pPr>
            <w:r w:rsidRPr="009A716C">
              <w:rPr>
                <w:iCs/>
                <w:lang w:val="fr-FR"/>
              </w:rPr>
              <w:t xml:space="preserve">La langue de l’appel d’offres est : </w:t>
            </w:r>
            <w:r w:rsidRPr="009A716C">
              <w:rPr>
                <w:lang w:val="fr-FR"/>
              </w:rPr>
              <w:t>[</w:t>
            </w:r>
            <w:r w:rsidRPr="009A716C">
              <w:rPr>
                <w:i/>
                <w:lang w:val="fr-FR"/>
              </w:rPr>
              <w:t>indiquer une des langues suivantes : japonais, anglais, français ou espagnol</w:t>
            </w:r>
            <w:r w:rsidRPr="009A716C">
              <w:rPr>
                <w:iCs/>
                <w:lang w:val="fr-FR"/>
              </w:rPr>
              <w:t>]</w:t>
            </w:r>
            <w:r w:rsidRPr="009A716C">
              <w:rPr>
                <w:i/>
                <w:iCs/>
                <w:lang w:val="fr-FR"/>
              </w:rPr>
              <w:t xml:space="preserve"> </w:t>
            </w:r>
          </w:p>
        </w:tc>
      </w:tr>
      <w:tr w:rsidR="005C09BD" w:rsidRPr="007E084B" w14:paraId="69E7EB0F"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99D6A62" w14:textId="77777777" w:rsidR="005C09BD" w:rsidRPr="009A716C" w:rsidRDefault="005C09BD" w:rsidP="005C09BD">
            <w:pPr>
              <w:tabs>
                <w:tab w:val="right" w:pos="7434"/>
              </w:tabs>
              <w:spacing w:before="60" w:after="60"/>
              <w:rPr>
                <w:b/>
              </w:rPr>
            </w:pPr>
            <w:r w:rsidRPr="009A716C">
              <w:rPr>
                <w:b/>
              </w:rPr>
              <w:t>IS 11.2(</w:t>
            </w:r>
            <w:r w:rsidRPr="009A716C">
              <w:rPr>
                <w:b/>
                <w:lang w:eastAsia="ja-JP"/>
              </w:rPr>
              <w:t>i</w:t>
            </w:r>
            <w:r w:rsidRPr="009A716C">
              <w:rPr>
                <w:b/>
              </w:rPr>
              <w:t>)</w:t>
            </w:r>
          </w:p>
        </w:tc>
        <w:tc>
          <w:tcPr>
            <w:tcW w:w="7655" w:type="dxa"/>
            <w:tcBorders>
              <w:top w:val="single" w:sz="8" w:space="0" w:color="000000"/>
              <w:left w:val="single" w:sz="8" w:space="0" w:color="000000"/>
              <w:bottom w:val="single" w:sz="8" w:space="0" w:color="000000"/>
            </w:tcBorders>
          </w:tcPr>
          <w:p w14:paraId="37071EFF" w14:textId="77777777" w:rsidR="005C09BD" w:rsidRPr="009A716C" w:rsidRDefault="005C09BD" w:rsidP="000C6808">
            <w:pPr>
              <w:tabs>
                <w:tab w:val="right" w:pos="7254"/>
              </w:tabs>
              <w:spacing w:before="60" w:after="60"/>
              <w:rPr>
                <w:lang w:val="fr-FR"/>
              </w:rPr>
            </w:pPr>
            <w:r w:rsidRPr="009A716C">
              <w:rPr>
                <w:lang w:val="fr-FR"/>
              </w:rPr>
              <w:t>Le Soumissionnaire devra joindre à son Offre Technique les documents supplémentaires suivants :</w:t>
            </w:r>
          </w:p>
          <w:p w14:paraId="273CFDF8" w14:textId="1BDB8FF4" w:rsidR="005C09BD" w:rsidRPr="009A716C" w:rsidRDefault="005C09BD" w:rsidP="00CD1A86">
            <w:pPr>
              <w:tabs>
                <w:tab w:val="right" w:pos="7254"/>
              </w:tabs>
              <w:spacing w:before="60" w:after="60"/>
              <w:rPr>
                <w:lang w:val="fr-FR" w:eastAsia="ja-JP"/>
              </w:rPr>
            </w:pPr>
            <w:r w:rsidRPr="009A716C">
              <w:rPr>
                <w:bCs/>
                <w:iCs/>
                <w:lang w:val="fr-FR"/>
              </w:rPr>
              <w:t>[</w:t>
            </w:r>
            <w:r w:rsidRPr="009A716C">
              <w:rPr>
                <w:bCs/>
                <w:i/>
                <w:iCs/>
                <w:lang w:val="fr-FR"/>
              </w:rPr>
              <w:t>Donner la liste des documents supplémentaires à joindre à l’Offre Technique, qui ne sont pas déjà indiqués à IS</w:t>
            </w:r>
            <w:r w:rsidR="00D24AC3" w:rsidRPr="009A716C">
              <w:rPr>
                <w:i/>
                <w:lang w:val="fr-FR"/>
              </w:rPr>
              <w:t> </w:t>
            </w:r>
            <w:r w:rsidRPr="009A716C">
              <w:rPr>
                <w:bCs/>
                <w:i/>
                <w:iCs/>
                <w:lang w:val="fr-FR"/>
              </w:rPr>
              <w:t>11.2. S’il n’y a pas de document supplémentaire, indiquer « aucun »</w:t>
            </w:r>
            <w:r w:rsidRPr="009A716C">
              <w:rPr>
                <w:bCs/>
                <w:i/>
                <w:iCs/>
                <w:lang w:val="fr-FR" w:eastAsia="ja-JP"/>
              </w:rPr>
              <w:t>.</w:t>
            </w:r>
            <w:r w:rsidRPr="009A716C">
              <w:rPr>
                <w:bCs/>
                <w:iCs/>
                <w:lang w:val="fr-FR" w:eastAsia="ja-JP"/>
              </w:rPr>
              <w:t>]</w:t>
            </w:r>
          </w:p>
        </w:tc>
      </w:tr>
      <w:tr w:rsidR="005C09BD" w:rsidRPr="007E084B" w14:paraId="3EABEA0F"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13181BC" w14:textId="77777777" w:rsidR="005C09BD" w:rsidRPr="009A716C" w:rsidRDefault="005C09BD" w:rsidP="000C6808">
            <w:pPr>
              <w:tabs>
                <w:tab w:val="right" w:pos="7434"/>
              </w:tabs>
              <w:spacing w:before="60" w:after="60"/>
              <w:rPr>
                <w:b/>
              </w:rPr>
            </w:pPr>
            <w:r w:rsidRPr="009A716C">
              <w:rPr>
                <w:b/>
              </w:rPr>
              <w:t>ITB 11.</w:t>
            </w:r>
            <w:r w:rsidRPr="009A716C">
              <w:rPr>
                <w:rFonts w:hint="eastAsia"/>
                <w:b/>
                <w:lang w:eastAsia="ja-JP"/>
              </w:rPr>
              <w:t>3</w:t>
            </w:r>
            <w:r w:rsidRPr="009A716C">
              <w:rPr>
                <w:b/>
              </w:rPr>
              <w:t>(</w:t>
            </w:r>
            <w:r w:rsidRPr="009A716C">
              <w:rPr>
                <w:b/>
                <w:lang w:eastAsia="ja-JP"/>
              </w:rPr>
              <w:t>c</w:t>
            </w:r>
            <w:r w:rsidRPr="009A716C">
              <w:rPr>
                <w:b/>
              </w:rPr>
              <w:t>)</w:t>
            </w:r>
          </w:p>
        </w:tc>
        <w:tc>
          <w:tcPr>
            <w:tcW w:w="7655" w:type="dxa"/>
            <w:tcBorders>
              <w:top w:val="single" w:sz="8" w:space="0" w:color="000000"/>
              <w:left w:val="single" w:sz="8" w:space="0" w:color="000000"/>
              <w:bottom w:val="single" w:sz="8" w:space="0" w:color="000000"/>
            </w:tcBorders>
          </w:tcPr>
          <w:p w14:paraId="634AB042" w14:textId="77777777" w:rsidR="005C09BD" w:rsidRPr="009A716C" w:rsidRDefault="005C09BD" w:rsidP="000C6808">
            <w:pPr>
              <w:tabs>
                <w:tab w:val="right" w:pos="7254"/>
              </w:tabs>
              <w:spacing w:before="60" w:after="60"/>
              <w:rPr>
                <w:lang w:val="fr-FR"/>
              </w:rPr>
            </w:pPr>
            <w:r w:rsidRPr="009A716C">
              <w:rPr>
                <w:lang w:val="fr-FR"/>
              </w:rPr>
              <w:t>Le Soumissionnaire devra joindre à son Offre Financière les documents supplémentaires suivants :</w:t>
            </w:r>
          </w:p>
          <w:p w14:paraId="4358BF33" w14:textId="77777777" w:rsidR="005C09BD" w:rsidRPr="009A716C" w:rsidRDefault="005C09BD" w:rsidP="00CD1A86">
            <w:pPr>
              <w:tabs>
                <w:tab w:val="right" w:pos="7254"/>
              </w:tabs>
              <w:spacing w:before="60" w:after="60"/>
              <w:rPr>
                <w:lang w:val="fr-FR"/>
              </w:rPr>
            </w:pPr>
            <w:r w:rsidRPr="009A716C">
              <w:rPr>
                <w:bCs/>
                <w:iCs/>
                <w:lang w:val="fr-FR"/>
              </w:rPr>
              <w:t>[</w:t>
            </w:r>
            <w:r w:rsidRPr="009A716C">
              <w:rPr>
                <w:bCs/>
                <w:i/>
                <w:iCs/>
                <w:lang w:val="fr-FR"/>
              </w:rPr>
              <w:t>Donner la liste des documents supplémentaires à joindre à l’Offre Financière, qui ne sont pas déjà indiqués à IS 11.3. S’il n’y a pas de document supplémentaire, indiquer « aucun »</w:t>
            </w:r>
            <w:r w:rsidRPr="009A716C">
              <w:rPr>
                <w:bCs/>
                <w:i/>
                <w:iCs/>
                <w:lang w:val="fr-FR" w:eastAsia="ja-JP"/>
              </w:rPr>
              <w:t>.</w:t>
            </w:r>
            <w:r w:rsidRPr="009A716C">
              <w:rPr>
                <w:bCs/>
                <w:iCs/>
                <w:lang w:val="fr-FR" w:eastAsia="ja-JP"/>
              </w:rPr>
              <w:t>]</w:t>
            </w:r>
          </w:p>
        </w:tc>
      </w:tr>
      <w:tr w:rsidR="005C09BD" w:rsidRPr="007E084B" w14:paraId="7EA869F4"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643F15D1" w14:textId="77777777" w:rsidR="005C09BD" w:rsidRPr="009A716C" w:rsidRDefault="005C09BD" w:rsidP="005C09BD">
            <w:pPr>
              <w:pStyle w:val="Headfid1"/>
              <w:tabs>
                <w:tab w:val="right" w:pos="7434"/>
              </w:tabs>
              <w:spacing w:before="60" w:after="60"/>
              <w:rPr>
                <w:iCs/>
                <w:lang w:val="en-US"/>
              </w:rPr>
            </w:pPr>
            <w:r w:rsidRPr="009A716C">
              <w:rPr>
                <w:iCs/>
                <w:lang w:val="en-US"/>
              </w:rPr>
              <w:t>IS 13.1</w:t>
            </w:r>
          </w:p>
        </w:tc>
        <w:tc>
          <w:tcPr>
            <w:tcW w:w="7655" w:type="dxa"/>
            <w:tcBorders>
              <w:top w:val="single" w:sz="8" w:space="0" w:color="000000"/>
              <w:left w:val="single" w:sz="8" w:space="0" w:color="000000"/>
              <w:bottom w:val="single" w:sz="8" w:space="0" w:color="000000"/>
            </w:tcBorders>
          </w:tcPr>
          <w:p w14:paraId="6334E0FE" w14:textId="47C2C22D" w:rsidR="005C09BD" w:rsidRPr="009A716C" w:rsidRDefault="005C09BD" w:rsidP="00C4486D">
            <w:pPr>
              <w:tabs>
                <w:tab w:val="right" w:pos="7254"/>
              </w:tabs>
              <w:spacing w:before="60" w:after="60"/>
              <w:rPr>
                <w:lang w:val="fr-FR"/>
              </w:rPr>
            </w:pPr>
            <w:r w:rsidRPr="009A716C">
              <w:rPr>
                <w:iCs/>
                <w:lang w:val="fr-FR"/>
              </w:rPr>
              <w:t>L</w:t>
            </w:r>
            <w:r w:rsidRPr="009A716C">
              <w:rPr>
                <w:lang w:val="fr-FR"/>
              </w:rPr>
              <w:t>es variantes aux délais d’</w:t>
            </w:r>
            <w:r w:rsidR="00C4486D" w:rsidRPr="009A716C">
              <w:rPr>
                <w:lang w:val="fr-FR"/>
              </w:rPr>
              <w:t>achèvement</w:t>
            </w:r>
            <w:r w:rsidRPr="009A716C">
              <w:rPr>
                <w:lang w:val="fr-FR"/>
              </w:rPr>
              <w:t xml:space="preserve"> des Travaux [</w:t>
            </w:r>
            <w:r w:rsidRPr="009A716C">
              <w:rPr>
                <w:i/>
                <w:lang w:val="fr-FR"/>
              </w:rPr>
              <w:t>choisir « sont » ou « ne sont pas », selon le cas</w:t>
            </w:r>
            <w:r w:rsidRPr="009A716C">
              <w:rPr>
                <w:lang w:val="fr-FR"/>
              </w:rPr>
              <w:t>] autorisé</w:t>
            </w:r>
            <w:r w:rsidR="00C4486D" w:rsidRPr="009A716C">
              <w:rPr>
                <w:lang w:val="fr-FR"/>
              </w:rPr>
              <w:t>e</w:t>
            </w:r>
            <w:r w:rsidRPr="009A716C">
              <w:rPr>
                <w:lang w:val="fr-FR"/>
              </w:rPr>
              <w:t>s</w:t>
            </w:r>
            <w:r w:rsidRPr="009A716C">
              <w:rPr>
                <w:iCs/>
                <w:lang w:val="fr-FR"/>
              </w:rPr>
              <w:t>.</w:t>
            </w:r>
          </w:p>
        </w:tc>
      </w:tr>
      <w:tr w:rsidR="005C09BD" w:rsidRPr="007E084B" w14:paraId="34F85C37"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1DF5B53F" w14:textId="77777777" w:rsidR="005C09BD" w:rsidRPr="009A716C" w:rsidRDefault="005C09BD" w:rsidP="005C09BD">
            <w:pPr>
              <w:pStyle w:val="Headfid1"/>
              <w:tabs>
                <w:tab w:val="right" w:pos="7434"/>
              </w:tabs>
              <w:spacing w:before="60" w:after="60"/>
              <w:rPr>
                <w:iCs/>
                <w:lang w:val="en-US"/>
              </w:rPr>
            </w:pPr>
            <w:r w:rsidRPr="009A716C">
              <w:rPr>
                <w:iCs/>
                <w:lang w:val="en-US"/>
              </w:rPr>
              <w:t>IS 13.2</w:t>
            </w:r>
          </w:p>
        </w:tc>
        <w:tc>
          <w:tcPr>
            <w:tcW w:w="7655" w:type="dxa"/>
            <w:tcBorders>
              <w:top w:val="single" w:sz="8" w:space="0" w:color="000000"/>
              <w:left w:val="single" w:sz="8" w:space="0" w:color="000000"/>
              <w:bottom w:val="single" w:sz="8" w:space="0" w:color="000000"/>
            </w:tcBorders>
          </w:tcPr>
          <w:p w14:paraId="7636F23F" w14:textId="77777777" w:rsidR="005C09BD" w:rsidRPr="009A716C" w:rsidRDefault="005C09BD" w:rsidP="00CD1A86">
            <w:pPr>
              <w:tabs>
                <w:tab w:val="right" w:pos="7254"/>
              </w:tabs>
              <w:spacing w:before="60" w:after="60"/>
              <w:rPr>
                <w:iCs/>
                <w:lang w:val="fr-FR"/>
              </w:rPr>
            </w:pPr>
            <w:r w:rsidRPr="009A716C">
              <w:rPr>
                <w:iCs/>
                <w:lang w:val="fr-FR"/>
              </w:rPr>
              <w:t>L</w:t>
            </w:r>
            <w:r w:rsidRPr="009A716C">
              <w:rPr>
                <w:lang w:val="fr-FR"/>
              </w:rPr>
              <w:t>es offres variantes [</w:t>
            </w:r>
            <w:r w:rsidRPr="009A716C">
              <w:rPr>
                <w:i/>
                <w:lang w:val="fr-FR"/>
              </w:rPr>
              <w:t>choisir « sont » ou « ne sont pas », selon le cas</w:t>
            </w:r>
            <w:r w:rsidRPr="009A716C">
              <w:rPr>
                <w:lang w:val="fr-FR"/>
              </w:rPr>
              <w:t>] autorisées</w:t>
            </w:r>
            <w:r w:rsidRPr="009A716C">
              <w:rPr>
                <w:iCs/>
                <w:lang w:val="fr-FR"/>
              </w:rPr>
              <w:t>.</w:t>
            </w:r>
          </w:p>
        </w:tc>
      </w:tr>
      <w:tr w:rsidR="005C09BD" w:rsidRPr="007E084B" w14:paraId="560EC7A2"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36F6713D" w14:textId="77777777" w:rsidR="005C09BD" w:rsidRPr="009A716C" w:rsidRDefault="005C09BD" w:rsidP="005C09BD">
            <w:pPr>
              <w:tabs>
                <w:tab w:val="right" w:pos="7434"/>
              </w:tabs>
              <w:spacing w:before="60" w:after="60"/>
              <w:rPr>
                <w:b/>
              </w:rPr>
            </w:pPr>
            <w:r w:rsidRPr="009A716C">
              <w:rPr>
                <w:b/>
              </w:rPr>
              <w:t>IS 14.7</w:t>
            </w:r>
          </w:p>
        </w:tc>
        <w:tc>
          <w:tcPr>
            <w:tcW w:w="7655" w:type="dxa"/>
            <w:tcBorders>
              <w:top w:val="single" w:sz="8" w:space="0" w:color="000000"/>
              <w:left w:val="single" w:sz="8" w:space="0" w:color="000000"/>
              <w:bottom w:val="single" w:sz="8" w:space="0" w:color="000000"/>
            </w:tcBorders>
          </w:tcPr>
          <w:p w14:paraId="27630109" w14:textId="62A6FA51" w:rsidR="005C09BD" w:rsidRPr="009A716C" w:rsidRDefault="005C09BD" w:rsidP="00272B4B">
            <w:pPr>
              <w:tabs>
                <w:tab w:val="right" w:pos="7254"/>
              </w:tabs>
              <w:spacing w:before="60" w:after="60"/>
              <w:rPr>
                <w:bCs/>
                <w:lang w:val="fr-FR"/>
              </w:rPr>
            </w:pPr>
            <w:r w:rsidRPr="009A716C">
              <w:rPr>
                <w:iCs/>
                <w:lang w:val="fr-FR"/>
              </w:rPr>
              <w:t>Les prix indiqués par le Soumissionnaire</w:t>
            </w:r>
            <w:r w:rsidR="00AA371F" w:rsidRPr="009A716C">
              <w:rPr>
                <w:iCs/>
                <w:lang w:val="fr-FR"/>
              </w:rPr>
              <w:t xml:space="preserve"> seront</w:t>
            </w:r>
            <w:r w:rsidRPr="009A716C">
              <w:rPr>
                <w:iCs/>
                <w:lang w:val="fr-FR"/>
              </w:rPr>
              <w:t xml:space="preserve"> </w:t>
            </w:r>
            <w:r w:rsidRPr="009A716C">
              <w:rPr>
                <w:lang w:val="fr-FR"/>
              </w:rPr>
              <w:t>[</w:t>
            </w:r>
            <w:r w:rsidRPr="009A716C">
              <w:rPr>
                <w:i/>
                <w:lang w:val="fr-FR"/>
              </w:rPr>
              <w:t>choisir « révisables » ou « </w:t>
            </w:r>
            <w:r w:rsidRPr="009A716C">
              <w:rPr>
                <w:bCs/>
                <w:i/>
                <w:lang w:val="fr-FR"/>
              </w:rPr>
              <w:t>fermes. Par conséquent, le Soumissionnaire n’a pas à fournir les indices et pondérations de révision des prix dans le Bordereau des données de révision des prix</w:t>
            </w:r>
            <w:r w:rsidRPr="009A716C">
              <w:rPr>
                <w:i/>
                <w:lang w:val="fr-FR"/>
              </w:rPr>
              <w:t> », selon le cas</w:t>
            </w:r>
            <w:r w:rsidRPr="009A716C">
              <w:rPr>
                <w:bCs/>
                <w:lang w:val="fr-FR"/>
              </w:rPr>
              <w:t>].</w:t>
            </w:r>
          </w:p>
          <w:p w14:paraId="1C2B81E0" w14:textId="77777777" w:rsidR="005C09BD" w:rsidRPr="009A716C" w:rsidRDefault="005C09BD" w:rsidP="00272B4B">
            <w:pPr>
              <w:tabs>
                <w:tab w:val="right" w:pos="7254"/>
              </w:tabs>
              <w:spacing w:before="60" w:after="60"/>
              <w:rPr>
                <w:bCs/>
                <w:i/>
                <w:lang w:val="fr-FR"/>
              </w:rPr>
            </w:pPr>
          </w:p>
          <w:p w14:paraId="4C222C6A" w14:textId="4DE31A13" w:rsidR="005C09BD" w:rsidRPr="009A716C" w:rsidRDefault="005C09BD" w:rsidP="00272B4B">
            <w:pPr>
              <w:tabs>
                <w:tab w:val="right" w:pos="7254"/>
              </w:tabs>
              <w:spacing w:before="60" w:after="60"/>
              <w:rPr>
                <w:bCs/>
                <w:iCs/>
                <w:lang w:val="fr-FR" w:eastAsia="ja-JP"/>
              </w:rPr>
            </w:pPr>
            <w:r w:rsidRPr="009A716C">
              <w:rPr>
                <w:bCs/>
                <w:iCs/>
                <w:lang w:val="fr-FR" w:eastAsia="ja-JP"/>
              </w:rPr>
              <w:t>[</w:t>
            </w:r>
            <w:r w:rsidRPr="009A716C">
              <w:rPr>
                <w:i/>
                <w:lang w:val="fr-FR"/>
              </w:rPr>
              <w:t>La</w:t>
            </w:r>
            <w:r w:rsidRPr="009A716C">
              <w:rPr>
                <w:rFonts w:hint="eastAsia"/>
                <w:i/>
                <w:lang w:val="fr-FR"/>
              </w:rPr>
              <w:t xml:space="preserve"> </w:t>
            </w:r>
            <w:r w:rsidRPr="009A716C">
              <w:rPr>
                <w:i/>
                <w:lang w:val="fr-FR"/>
              </w:rPr>
              <w:t>révision des prix est recommand</w:t>
            </w:r>
            <w:r w:rsidRPr="009A716C">
              <w:rPr>
                <w:rFonts w:ascii="Cambria" w:eastAsia="Cambria" w:hAnsi="Cambria"/>
                <w:i/>
                <w:lang w:val="fr-FR"/>
              </w:rPr>
              <w:t>ée</w:t>
            </w:r>
            <w:r w:rsidRPr="009A716C">
              <w:rPr>
                <w:i/>
                <w:lang w:val="fr-FR"/>
              </w:rPr>
              <w:t xml:space="preserve"> pour les marchés dont la durée est supérieur</w:t>
            </w:r>
            <w:r w:rsidR="00F10EB8" w:rsidRPr="009A716C">
              <w:rPr>
                <w:i/>
                <w:lang w:val="fr-FR"/>
              </w:rPr>
              <w:t>e</w:t>
            </w:r>
            <w:r w:rsidRPr="009A716C">
              <w:rPr>
                <w:i/>
                <w:lang w:val="fr-FR"/>
              </w:rPr>
              <w:t xml:space="preserve"> à 18 mois ou lorsqu’il est prévu que l’inflation locale ou internationale sera importante</w:t>
            </w:r>
            <w:r w:rsidRPr="009A716C">
              <w:rPr>
                <w:bCs/>
                <w:i/>
                <w:iCs/>
                <w:lang w:val="fr-FR" w:eastAsia="ja-JP"/>
              </w:rPr>
              <w:t>.</w:t>
            </w:r>
            <w:r w:rsidRPr="009A716C">
              <w:rPr>
                <w:bCs/>
                <w:iCs/>
                <w:lang w:val="fr-FR" w:eastAsia="ja-JP"/>
              </w:rPr>
              <w:t>]</w:t>
            </w:r>
          </w:p>
        </w:tc>
      </w:tr>
      <w:tr w:rsidR="005C09BD" w:rsidRPr="007E084B" w14:paraId="58FF9D4B"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100D65A0" w14:textId="77777777" w:rsidR="005C09BD" w:rsidRPr="009A716C" w:rsidRDefault="005C09BD" w:rsidP="005C09BD">
            <w:pPr>
              <w:tabs>
                <w:tab w:val="right" w:pos="7434"/>
              </w:tabs>
              <w:spacing w:before="60" w:after="60"/>
              <w:rPr>
                <w:b/>
                <w:lang w:eastAsia="ja-JP"/>
              </w:rPr>
            </w:pPr>
            <w:r w:rsidRPr="009A716C">
              <w:rPr>
                <w:b/>
                <w:noProof/>
                <w:lang w:val="en-US" w:eastAsia="ja-JP"/>
              </w:rPr>
              <mc:AlternateContent>
                <mc:Choice Requires="wps">
                  <w:drawing>
                    <wp:anchor distT="0" distB="0" distL="114300" distR="114300" simplePos="0" relativeHeight="251661312" behindDoc="0" locked="0" layoutInCell="1" allowOverlap="1" wp14:anchorId="7DC08A7D" wp14:editId="5E8DCA34">
                      <wp:simplePos x="0" y="0"/>
                      <wp:positionH relativeFrom="column">
                        <wp:posOffset>1002030</wp:posOffset>
                      </wp:positionH>
                      <wp:positionV relativeFrom="paragraph">
                        <wp:posOffset>1419860</wp:posOffset>
                      </wp:positionV>
                      <wp:extent cx="4861560" cy="17145"/>
                      <wp:effectExtent l="13335" t="13335" r="11430" b="76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1560" cy="171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91D45" id="_x0000_t32" coordsize="21600,21600" o:spt="32" o:oned="t" path="m,l21600,21600e" filled="f">
                      <v:path arrowok="t" fillok="f" o:connecttype="none"/>
                      <o:lock v:ext="edit" shapetype="t"/>
                    </v:shapetype>
                    <v:shape id="AutoShape 3" o:spid="_x0000_s1026" type="#_x0000_t32" style="position:absolute;left:0;text-align:left;margin-left:78.9pt;margin-top:111.8pt;width:382.8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vlJw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" strokeweight=".25pt"/>
                  </w:pict>
                </mc:Fallback>
              </mc:AlternateContent>
            </w:r>
            <w:r w:rsidRPr="009A716C">
              <w:rPr>
                <w:b/>
              </w:rPr>
              <w:t>IS 14.</w:t>
            </w:r>
            <w:r w:rsidRPr="009A716C">
              <w:rPr>
                <w:b/>
                <w:lang w:eastAsia="ja-JP"/>
              </w:rPr>
              <w:t>9</w:t>
            </w:r>
          </w:p>
        </w:tc>
        <w:tc>
          <w:tcPr>
            <w:tcW w:w="7655" w:type="dxa"/>
            <w:tcBorders>
              <w:top w:val="single" w:sz="8" w:space="0" w:color="000000"/>
              <w:left w:val="single" w:sz="8" w:space="0" w:color="000000"/>
              <w:bottom w:val="single" w:sz="8" w:space="0" w:color="000000"/>
            </w:tcBorders>
          </w:tcPr>
          <w:p w14:paraId="6D006172" w14:textId="25588F0F" w:rsidR="005C09BD" w:rsidRPr="009A716C" w:rsidRDefault="005C09BD" w:rsidP="00F56A1A">
            <w:pPr>
              <w:spacing w:before="60"/>
              <w:rPr>
                <w:lang w:val="fr-FR" w:eastAsia="ja-JP" w:bidi="ta-IN"/>
              </w:rPr>
            </w:pPr>
            <w:r w:rsidRPr="009A716C">
              <w:rPr>
                <w:rFonts w:ascii="TimesNewRomanPSMT" w:hAnsi="TimesNewRomanPSMT" w:cs="TimesNewRomanPSMT"/>
                <w:iCs/>
                <w:szCs w:val="24"/>
                <w:lang w:val="fr-FR" w:eastAsia="ja-JP" w:bidi="ta-IN"/>
              </w:rPr>
              <w:t>[</w:t>
            </w:r>
            <w:r w:rsidRPr="009A716C">
              <w:rPr>
                <w:bCs/>
                <w:i/>
                <w:iCs/>
                <w:lang w:val="fr-FR"/>
              </w:rPr>
              <w:t xml:space="preserve">Cet </w:t>
            </w:r>
            <w:r w:rsidR="00F50786" w:rsidRPr="009A716C">
              <w:rPr>
                <w:bCs/>
                <w:i/>
                <w:iCs/>
                <w:lang w:val="fr-FR"/>
              </w:rPr>
              <w:t>A</w:t>
            </w:r>
            <w:r w:rsidRPr="009A716C">
              <w:rPr>
                <w:bCs/>
                <w:i/>
                <w:iCs/>
                <w:lang w:val="fr-FR"/>
              </w:rPr>
              <w:t>rticle</w:t>
            </w:r>
            <w:r w:rsidRPr="009A716C">
              <w:rPr>
                <w:rFonts w:ascii="TimesNewRomanPSMT" w:hAnsi="TimesNewRomanPSMT" w:cs="TimesNewRomanPSMT"/>
                <w:i/>
                <w:iCs/>
                <w:szCs w:val="24"/>
                <w:lang w:val="fr-FR" w:eastAsia="ja-JP" w:bidi="ta-IN"/>
              </w:rPr>
              <w:t xml:space="preserve"> 14.9 </w:t>
            </w:r>
            <w:r w:rsidRPr="009A716C">
              <w:rPr>
                <w:bCs/>
                <w:i/>
                <w:iCs/>
                <w:lang w:val="fr-FR"/>
              </w:rPr>
              <w:t>des IS sera conforme à l’Article 1.16 des Conditions du Marché</w:t>
            </w:r>
            <w:r w:rsidRPr="009A716C">
              <w:rPr>
                <w:rFonts w:ascii="TimesNewRomanPSMT" w:hAnsi="TimesNewRomanPSMT" w:cs="TimesNewRomanPSMT"/>
                <w:i/>
                <w:iCs/>
                <w:szCs w:val="24"/>
                <w:lang w:val="fr-FR" w:eastAsia="ja-JP" w:bidi="ta-IN"/>
              </w:rPr>
              <w:t>.</w:t>
            </w:r>
            <w:r w:rsidRPr="009A716C">
              <w:rPr>
                <w:iCs/>
                <w:szCs w:val="24"/>
                <w:lang w:val="fr-FR" w:eastAsia="ja-JP" w:bidi="ta-IN"/>
              </w:rPr>
              <w:t>]</w:t>
            </w:r>
            <w:r w:rsidRPr="009A716C">
              <w:rPr>
                <w:rFonts w:ascii="TimesNewRomanPSMT" w:hAnsi="TimesNewRomanPSMT" w:cs="TimesNewRomanPSMT"/>
                <w:i/>
                <w:iCs/>
                <w:szCs w:val="24"/>
                <w:lang w:val="fr-FR" w:eastAsia="ja-JP" w:bidi="ta-IN"/>
              </w:rPr>
              <w:t xml:space="preserve"> </w:t>
            </w:r>
          </w:p>
          <w:p w14:paraId="42A746B4" w14:textId="77777777" w:rsidR="005C09BD" w:rsidRPr="009A716C" w:rsidRDefault="005C09BD" w:rsidP="00FD3B02">
            <w:pPr>
              <w:pStyle w:val="a5"/>
              <w:tabs>
                <w:tab w:val="clear" w:pos="9000"/>
                <w:tab w:val="clear" w:pos="9360"/>
                <w:tab w:val="right" w:pos="7848"/>
              </w:tabs>
              <w:suppressAutoHyphens w:val="0"/>
              <w:spacing w:before="60" w:after="60"/>
              <w:rPr>
                <w:rFonts w:ascii="TimesNewRomanPSMT" w:hAnsi="TimesNewRomanPSMT" w:cs="TimesNewRomanPSMT"/>
                <w:iCs/>
                <w:szCs w:val="24"/>
                <w:lang w:val="fr-FR" w:eastAsia="ja-JP" w:bidi="ta-IN"/>
              </w:rPr>
            </w:pPr>
          </w:p>
          <w:p w14:paraId="26503DA3" w14:textId="77777777" w:rsidR="005C09BD" w:rsidRPr="009A716C" w:rsidRDefault="005C09BD" w:rsidP="00272B4B">
            <w:pPr>
              <w:pStyle w:val="a5"/>
              <w:tabs>
                <w:tab w:val="right" w:pos="7848"/>
              </w:tabs>
              <w:spacing w:before="60" w:after="60"/>
              <w:rPr>
                <w:rFonts w:ascii="TimesNewRomanPSMT" w:hAnsi="TimesNewRomanPSMT" w:cs="TimesNewRomanPSMT"/>
                <w:iCs/>
                <w:szCs w:val="24"/>
                <w:lang w:val="fr-FR" w:eastAsia="ja-JP" w:bidi="ta-IN"/>
              </w:rPr>
            </w:pPr>
            <w:r w:rsidRPr="009A716C">
              <w:rPr>
                <w:noProof/>
                <w:lang w:val="fr-FR"/>
              </w:rPr>
              <w:t>Conformément à</w:t>
            </w:r>
            <w:r w:rsidRPr="009A716C">
              <w:rPr>
                <w:lang w:val="fr-FR"/>
              </w:rPr>
              <w:t xml:space="preserve"> l’Article 14.1 des Conditions du Marché, </w:t>
            </w:r>
            <w:r w:rsidRPr="009A716C">
              <w:rPr>
                <w:noProof/>
                <w:lang w:val="fr-FR"/>
              </w:rPr>
              <w:t xml:space="preserve">les </w:t>
            </w:r>
            <w:r w:rsidRPr="009A716C">
              <w:rPr>
                <w:lang w:val="fr-FR"/>
              </w:rPr>
              <w:t>équipements</w:t>
            </w:r>
            <w:r w:rsidRPr="009A716C">
              <w:rPr>
                <w:noProof/>
                <w:lang w:val="fr-FR"/>
              </w:rPr>
              <w:t xml:space="preserve"> de l’Entrepreneur, y compris ses principales pièces de rechange, importés par l’Entrepreneur dans le seul but d’exécuter le Marché</w:t>
            </w:r>
            <w:r w:rsidRPr="009A716C">
              <w:rPr>
                <w:rFonts w:hint="eastAsia"/>
                <w:noProof/>
                <w:lang w:val="fr-FR" w:eastAsia="ja-JP"/>
              </w:rPr>
              <w:t>,</w:t>
            </w:r>
            <w:r w:rsidRPr="009A716C">
              <w:rPr>
                <w:noProof/>
                <w:lang w:val="fr-FR" w:eastAsia="ja-JP"/>
              </w:rPr>
              <w:t xml:space="preserve"> </w:t>
            </w:r>
            <w:r w:rsidRPr="009A716C">
              <w:rPr>
                <w:noProof/>
                <w:lang w:val="fr-FR"/>
              </w:rPr>
              <w:t>doivent être exemptés du paiement de tout droit et taxe d’importation</w:t>
            </w:r>
            <w:r w:rsidRPr="009A716C">
              <w:rPr>
                <w:rFonts w:ascii="TimesNewRomanPSMT" w:hAnsi="TimesNewRomanPSMT" w:cs="TimesNewRomanPSMT"/>
                <w:iCs/>
                <w:szCs w:val="24"/>
                <w:lang w:val="fr-FR" w:eastAsia="ja-JP" w:bidi="ta-IN"/>
              </w:rPr>
              <w:t>.</w:t>
            </w:r>
          </w:p>
          <w:p w14:paraId="6F594C4F" w14:textId="77777777" w:rsidR="005C09BD" w:rsidRPr="009A716C" w:rsidRDefault="005C09BD" w:rsidP="00272B4B">
            <w:pPr>
              <w:rPr>
                <w:lang w:val="fr-FR" w:eastAsia="ja-JP" w:bidi="ta-IN"/>
              </w:rPr>
            </w:pPr>
          </w:p>
          <w:p w14:paraId="4FD17872" w14:textId="51750312" w:rsidR="005C09BD" w:rsidRPr="009A716C" w:rsidRDefault="005C09BD" w:rsidP="00CA52AF">
            <w:pPr>
              <w:pStyle w:val="a5"/>
              <w:tabs>
                <w:tab w:val="clear" w:pos="9000"/>
                <w:tab w:val="clear" w:pos="9360"/>
                <w:tab w:val="right" w:pos="7848"/>
              </w:tabs>
              <w:suppressAutoHyphens w:val="0"/>
              <w:spacing w:before="60" w:after="180"/>
              <w:rPr>
                <w:iCs/>
                <w:szCs w:val="24"/>
                <w:lang w:val="fr-FR" w:eastAsia="ja-JP" w:bidi="ta-IN"/>
              </w:rPr>
            </w:pPr>
            <w:r w:rsidRPr="009A716C">
              <w:rPr>
                <w:iCs/>
                <w:szCs w:val="24"/>
                <w:lang w:val="fr-FR" w:eastAsia="ja-JP" w:bidi="ta-IN"/>
              </w:rPr>
              <w:t>[</w:t>
            </w:r>
            <w:r w:rsidRPr="009A716C">
              <w:rPr>
                <w:i/>
                <w:iCs/>
                <w:szCs w:val="24"/>
                <w:lang w:val="fr-FR" w:eastAsia="ja-JP" w:bidi="ta-IN"/>
              </w:rPr>
              <w:t>L</w:t>
            </w:r>
            <w:r w:rsidRPr="009A716C">
              <w:rPr>
                <w:i/>
                <w:iCs/>
                <w:szCs w:val="24"/>
                <w:lang w:val="fr-FR"/>
              </w:rPr>
              <w:t xml:space="preserve">e Maître d’ouvrage spécifiera les listes visées aux (a) et/ou (b) ci-dessous, le cas échéant et de façon complète, en indiquant clairement les </w:t>
            </w:r>
            <w:r w:rsidRPr="009A716C">
              <w:rPr>
                <w:i/>
                <w:szCs w:val="24"/>
                <w:lang w:val="fr-FR"/>
              </w:rPr>
              <w:t>droits</w:t>
            </w:r>
            <w:r w:rsidRPr="009A716C">
              <w:rPr>
                <w:i/>
                <w:iCs/>
                <w:szCs w:val="24"/>
                <w:lang w:val="fr-FR"/>
              </w:rPr>
              <w:t>, taxes</w:t>
            </w:r>
            <w:r w:rsidRPr="009A716C">
              <w:rPr>
                <w:i/>
                <w:szCs w:val="24"/>
                <w:lang w:val="fr-FR"/>
              </w:rPr>
              <w:t>, et prélèvements</w:t>
            </w:r>
            <w:r w:rsidRPr="009A716C">
              <w:rPr>
                <w:i/>
                <w:iCs/>
                <w:szCs w:val="24"/>
                <w:lang w:val="fr-FR"/>
              </w:rPr>
              <w:t xml:space="preserve"> exemptés et les catégories d’exemptions correspondantes, conformément à l’</w:t>
            </w:r>
            <w:r w:rsidR="00F10EB8" w:rsidRPr="009A716C">
              <w:rPr>
                <w:i/>
                <w:iCs/>
                <w:szCs w:val="24"/>
                <w:lang w:val="fr-FR"/>
              </w:rPr>
              <w:t>É</w:t>
            </w:r>
            <w:r w:rsidRPr="009A716C">
              <w:rPr>
                <w:i/>
                <w:iCs/>
                <w:szCs w:val="24"/>
                <w:lang w:val="fr-FR"/>
              </w:rPr>
              <w:t>change de Notes entre les gouvernements du Pays Hôte et du Japon et en vertu de la législation du Pays Hôte. Sinon, supprimer la totalité de ce qui suit dans cet Article</w:t>
            </w:r>
            <w:r w:rsidRPr="009A716C">
              <w:rPr>
                <w:i/>
                <w:lang w:val="fr-FR"/>
              </w:rPr>
              <w:t>.</w:t>
            </w:r>
            <w:r w:rsidRPr="009A716C">
              <w:rPr>
                <w:iCs/>
                <w:szCs w:val="24"/>
                <w:lang w:val="fr-FR" w:eastAsia="ja-JP" w:bidi="ta-IN"/>
              </w:rPr>
              <w:t>]</w:t>
            </w:r>
          </w:p>
          <w:p w14:paraId="32069019" w14:textId="77777777" w:rsidR="005C09BD" w:rsidRPr="009A716C" w:rsidRDefault="005C09BD" w:rsidP="00FD3B02">
            <w:pPr>
              <w:rPr>
                <w:lang w:val="fr-FR" w:eastAsia="ja-JP" w:bidi="ta-IN"/>
              </w:rPr>
            </w:pPr>
          </w:p>
          <w:p w14:paraId="40D2CB06" w14:textId="77777777" w:rsidR="005C09BD" w:rsidRPr="009A716C" w:rsidRDefault="005C09BD" w:rsidP="00272B4B">
            <w:pPr>
              <w:pStyle w:val="a5"/>
              <w:tabs>
                <w:tab w:val="right" w:pos="7848"/>
              </w:tabs>
              <w:spacing w:before="60" w:after="60"/>
              <w:rPr>
                <w:rFonts w:ascii="TimesNewRomanPSMT" w:hAnsi="TimesNewRomanPSMT" w:cs="TimesNewRomanPSMT"/>
                <w:iCs/>
                <w:szCs w:val="24"/>
                <w:lang w:val="fr-FR" w:eastAsia="ja-JP" w:bidi="ta-IN"/>
              </w:rPr>
            </w:pPr>
            <w:r w:rsidRPr="009A716C">
              <w:rPr>
                <w:lang w:eastAsia="ja-JP"/>
              </w:rPr>
              <w:t>Outre ce qui précède</w:t>
            </w:r>
            <w:r w:rsidRPr="009A716C">
              <w:rPr>
                <w:rFonts w:ascii="TimesNewRomanPSMT" w:hAnsi="TimesNewRomanPSMT" w:cs="TimesNewRomanPSMT"/>
                <w:iCs/>
                <w:szCs w:val="24"/>
                <w:lang w:val="fr-FR" w:eastAsia="ja-JP" w:bidi="ta-IN"/>
              </w:rPr>
              <w:t xml:space="preserve"> :</w:t>
            </w:r>
          </w:p>
          <w:p w14:paraId="71C38B01" w14:textId="77777777" w:rsidR="005C09BD" w:rsidRPr="009A716C" w:rsidRDefault="005C09BD" w:rsidP="005F0615">
            <w:pPr>
              <w:pStyle w:val="a5"/>
              <w:numPr>
                <w:ilvl w:val="0"/>
                <w:numId w:val="30"/>
              </w:numPr>
              <w:tabs>
                <w:tab w:val="left" w:pos="397"/>
                <w:tab w:val="right" w:pos="7848"/>
              </w:tabs>
              <w:spacing w:before="60" w:after="60"/>
              <w:rPr>
                <w:szCs w:val="24"/>
                <w:lang w:val="fr-FR"/>
              </w:rPr>
            </w:pPr>
            <w:r w:rsidRPr="009A716C">
              <w:rPr>
                <w:iCs/>
                <w:szCs w:val="24"/>
                <w:lang w:val="fr-FR" w:eastAsia="ja-JP" w:bidi="ta-IN"/>
              </w:rPr>
              <w:t>l</w:t>
            </w:r>
            <w:r w:rsidRPr="009A716C">
              <w:rPr>
                <w:szCs w:val="24"/>
                <w:lang w:val="fr-FR"/>
              </w:rPr>
              <w:t>es droits, taxes, et prélèvements pour lesquels l’Entrepreneur est exonéré sont indiqués dans le tableau ci-dessous.</w:t>
            </w:r>
          </w:p>
          <w:p w14:paraId="75B89FCB" w14:textId="77777777" w:rsidR="005C09BD" w:rsidRPr="009A716C" w:rsidRDefault="005C09BD" w:rsidP="005C09BD">
            <w:pPr>
              <w:pStyle w:val="a5"/>
              <w:tabs>
                <w:tab w:val="left" w:pos="397"/>
                <w:tab w:val="right" w:pos="7848"/>
              </w:tabs>
              <w:spacing w:before="60" w:after="60"/>
              <w:ind w:left="400"/>
              <w:rPr>
                <w:iCs/>
                <w:szCs w:val="24"/>
                <w:lang w:val="fr-FR" w:eastAsia="ja-JP" w:bidi="ta-IN"/>
              </w:rPr>
            </w:pPr>
            <w:r w:rsidRPr="009A716C">
              <w:rPr>
                <w:szCs w:val="24"/>
                <w:lang w:val="fr-FR"/>
              </w:rPr>
              <w:t xml:space="preserve">Ces exemptions sont réparties en deux catégories, à savoir </w:t>
            </w:r>
            <w:r w:rsidRPr="009A716C">
              <w:rPr>
                <w:iCs/>
                <w:szCs w:val="24"/>
                <w:lang w:val="fr-FR" w:eastAsia="ja-JP" w:bidi="ta-IN"/>
              </w:rPr>
              <w:t>:</w:t>
            </w:r>
          </w:p>
          <w:p w14:paraId="46D72775" w14:textId="77777777" w:rsidR="005C09BD" w:rsidRPr="009A716C" w:rsidRDefault="005C09BD" w:rsidP="00D369F8">
            <w:pPr>
              <w:pStyle w:val="a5"/>
              <w:tabs>
                <w:tab w:val="left" w:pos="397"/>
                <w:tab w:val="right" w:pos="7848"/>
              </w:tabs>
              <w:spacing w:before="60" w:after="60"/>
              <w:ind w:left="794" w:hanging="397"/>
              <w:rPr>
                <w:iCs/>
                <w:szCs w:val="24"/>
                <w:lang w:val="fr-FR" w:eastAsia="ja-JP" w:bidi="ta-IN"/>
              </w:rPr>
            </w:pPr>
            <w:r w:rsidRPr="009A716C">
              <w:rPr>
                <w:iCs/>
                <w:szCs w:val="24"/>
                <w:lang w:val="fr-FR" w:eastAsia="ja-JP" w:bidi="ta-IN"/>
              </w:rPr>
              <w:t>(i)</w:t>
            </w:r>
            <w:r w:rsidRPr="009A716C">
              <w:rPr>
                <w:lang w:val="fr-FR"/>
              </w:rPr>
              <w:t xml:space="preserve"> </w:t>
            </w:r>
            <w:r w:rsidRPr="009A716C">
              <w:rPr>
                <w:lang w:val="fr-FR"/>
              </w:rPr>
              <w:tab/>
            </w:r>
            <w:r w:rsidRPr="009A716C">
              <w:rPr>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47117EF5" w14:textId="77777777" w:rsidR="005C09BD" w:rsidRPr="009A716C" w:rsidRDefault="005C09BD" w:rsidP="00FD3B02">
            <w:pPr>
              <w:rPr>
                <w:lang w:val="fr-FR" w:eastAsia="ja-JP" w:bidi="ta-IN"/>
              </w:rPr>
            </w:pPr>
          </w:p>
          <w:p w14:paraId="0540537A" w14:textId="1103B477" w:rsidR="005C09BD" w:rsidRPr="009A716C" w:rsidRDefault="005C09BD" w:rsidP="00D369F8">
            <w:pPr>
              <w:pStyle w:val="a5"/>
              <w:spacing w:after="240"/>
              <w:ind w:left="794" w:hanging="397"/>
              <w:rPr>
                <w:lang w:val="fr-FR" w:bidi="ta-IN"/>
              </w:rPr>
            </w:pPr>
            <w:r w:rsidRPr="009A716C">
              <w:rPr>
                <w:iCs/>
                <w:szCs w:val="24"/>
                <w:lang w:val="fr-FR" w:eastAsia="ja-JP" w:bidi="ta-IN"/>
              </w:rPr>
              <w:t>(ii)</w:t>
            </w:r>
            <w:r w:rsidRPr="009A716C">
              <w:rPr>
                <w:lang w:val="fr-FR"/>
              </w:rPr>
              <w:t xml:space="preserve"> </w:t>
            </w:r>
            <w:r w:rsidRPr="009A716C">
              <w:rPr>
                <w:lang w:val="fr-FR"/>
              </w:rPr>
              <w:tab/>
            </w:r>
            <w:r w:rsidRPr="009A716C">
              <w:rPr>
                <w:szCs w:val="24"/>
                <w:lang w:val="fr-FR"/>
              </w:rPr>
              <w:t xml:space="preserve">Catégorie « Avec paiement &amp; </w:t>
            </w:r>
            <w:r w:rsidR="00BB7A45" w:rsidRPr="009A716C">
              <w:rPr>
                <w:szCs w:val="24"/>
                <w:lang w:val="fr-FR"/>
              </w:rPr>
              <w:t>r</w:t>
            </w:r>
            <w:r w:rsidRPr="009A716C">
              <w:rPr>
                <w:szCs w:val="24"/>
                <w:lang w:val="fr-FR"/>
              </w:rPr>
              <w:t>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r w:rsidRPr="009A716C">
              <w:rPr>
                <w:iCs/>
                <w:szCs w:val="24"/>
                <w:lang w:val="fr-FR" w:eastAsia="ja-JP" w:bidi="ta-IN"/>
              </w:rPr>
              <w:t>.</w:t>
            </w: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35"/>
              <w:gridCol w:w="4025"/>
            </w:tblGrid>
            <w:tr w:rsidR="005C09BD" w:rsidRPr="009A716C" w14:paraId="29864170" w14:textId="77777777" w:rsidTr="009F025A">
              <w:tc>
                <w:tcPr>
                  <w:tcW w:w="663" w:type="dxa"/>
                  <w:shd w:val="clear" w:color="auto" w:fill="auto"/>
                </w:tcPr>
                <w:p w14:paraId="0FCF13F7" w14:textId="77777777" w:rsidR="005C09BD" w:rsidRPr="009A716C" w:rsidRDefault="005C09BD" w:rsidP="005C09BD">
                  <w:pPr>
                    <w:jc w:val="center"/>
                    <w:rPr>
                      <w:szCs w:val="24"/>
                      <w:lang w:bidi="ta-IN"/>
                    </w:rPr>
                  </w:pPr>
                  <w:r w:rsidRPr="009A716C">
                    <w:rPr>
                      <w:szCs w:val="24"/>
                    </w:rPr>
                    <w:t>n</w:t>
                  </w:r>
                  <w:r w:rsidRPr="009A716C">
                    <w:rPr>
                      <w:rFonts w:hint="eastAsia"/>
                      <w:szCs w:val="24"/>
                      <w:vertAlign w:val="superscript"/>
                    </w:rPr>
                    <w:t>o</w:t>
                  </w:r>
                </w:p>
              </w:tc>
              <w:tc>
                <w:tcPr>
                  <w:tcW w:w="2135" w:type="dxa"/>
                  <w:shd w:val="clear" w:color="auto" w:fill="auto"/>
                </w:tcPr>
                <w:p w14:paraId="163D9764" w14:textId="77777777" w:rsidR="005C09BD" w:rsidRPr="009A716C" w:rsidRDefault="005C09BD" w:rsidP="005C09BD">
                  <w:pPr>
                    <w:jc w:val="center"/>
                    <w:rPr>
                      <w:szCs w:val="24"/>
                      <w:lang w:bidi="ta-IN"/>
                    </w:rPr>
                  </w:pPr>
                  <w:r w:rsidRPr="009A716C">
                    <w:rPr>
                      <w:szCs w:val="24"/>
                    </w:rPr>
                    <w:t>Droits, taxes et prélèvements</w:t>
                  </w:r>
                </w:p>
              </w:tc>
              <w:tc>
                <w:tcPr>
                  <w:tcW w:w="4025" w:type="dxa"/>
                  <w:shd w:val="clear" w:color="auto" w:fill="auto"/>
                </w:tcPr>
                <w:p w14:paraId="53E594B2" w14:textId="77777777" w:rsidR="005C09BD" w:rsidRPr="009A716C" w:rsidRDefault="005C09BD" w:rsidP="005C09BD">
                  <w:pPr>
                    <w:jc w:val="center"/>
                    <w:rPr>
                      <w:szCs w:val="24"/>
                      <w:lang w:bidi="ta-IN"/>
                    </w:rPr>
                  </w:pPr>
                  <w:r w:rsidRPr="009A716C">
                    <w:rPr>
                      <w:iCs/>
                      <w:szCs w:val="24"/>
                      <w:lang w:bidi="ta-IN"/>
                    </w:rPr>
                    <w:t>Catégories d’exemptions</w:t>
                  </w:r>
                </w:p>
              </w:tc>
            </w:tr>
            <w:tr w:rsidR="005C09BD" w:rsidRPr="007E084B" w14:paraId="158B3D5E" w14:textId="77777777" w:rsidTr="009F025A">
              <w:tc>
                <w:tcPr>
                  <w:tcW w:w="663" w:type="dxa"/>
                  <w:shd w:val="clear" w:color="auto" w:fill="auto"/>
                </w:tcPr>
                <w:p w14:paraId="1E893830" w14:textId="77777777" w:rsidR="005C09BD" w:rsidRPr="009A716C" w:rsidRDefault="005C09BD" w:rsidP="00272B4B">
                  <w:pPr>
                    <w:jc w:val="center"/>
                    <w:rPr>
                      <w:lang w:bidi="ta-IN"/>
                    </w:rPr>
                  </w:pPr>
                  <w:r w:rsidRPr="009A716C">
                    <w:rPr>
                      <w:lang w:bidi="ta-IN"/>
                    </w:rPr>
                    <w:t>1</w:t>
                  </w:r>
                </w:p>
              </w:tc>
              <w:tc>
                <w:tcPr>
                  <w:tcW w:w="2135" w:type="dxa"/>
                  <w:shd w:val="clear" w:color="auto" w:fill="auto"/>
                </w:tcPr>
                <w:p w14:paraId="113D3C64" w14:textId="77777777" w:rsidR="005C09BD" w:rsidRPr="009A716C" w:rsidRDefault="005C09BD" w:rsidP="00CD1A86">
                  <w:pPr>
                    <w:jc w:val="left"/>
                    <w:rPr>
                      <w:i/>
                      <w:lang w:val="fr-FR" w:bidi="ta-IN"/>
                    </w:rPr>
                  </w:pPr>
                  <w:r w:rsidRPr="009A716C">
                    <w:rPr>
                      <w:lang w:val="fr-FR" w:bidi="ta-IN"/>
                    </w:rPr>
                    <w:t>[</w:t>
                  </w:r>
                  <w:r w:rsidRPr="009A716C">
                    <w:rPr>
                      <w:i/>
                      <w:lang w:val="fr-FR" w:bidi="ta-IN"/>
                    </w:rPr>
                    <w:t>i</w:t>
                  </w:r>
                  <w:r w:rsidRPr="009A716C">
                    <w:rPr>
                      <w:i/>
                      <w:szCs w:val="24"/>
                      <w:lang w:val="fr-FR"/>
                    </w:rPr>
                    <w:t>ndiquer les droits, taxes et prélèvements</w:t>
                  </w:r>
                  <w:r w:rsidRPr="009A716C">
                    <w:rPr>
                      <w:iCs/>
                      <w:szCs w:val="24"/>
                      <w:lang w:val="fr-FR" w:bidi="ta-IN"/>
                    </w:rPr>
                    <w:t>]</w:t>
                  </w:r>
                </w:p>
              </w:tc>
              <w:tc>
                <w:tcPr>
                  <w:tcW w:w="4025" w:type="dxa"/>
                  <w:shd w:val="clear" w:color="auto" w:fill="auto"/>
                </w:tcPr>
                <w:p w14:paraId="75428F95" w14:textId="6263C01A" w:rsidR="005C09BD" w:rsidRPr="009A716C" w:rsidRDefault="005C09BD" w:rsidP="00CD1A86">
                  <w:pPr>
                    <w:jc w:val="left"/>
                    <w:rPr>
                      <w:i/>
                      <w:lang w:val="fr-FR" w:bidi="ta-IN"/>
                    </w:rPr>
                  </w:pPr>
                  <w:r w:rsidRPr="009A716C">
                    <w:rPr>
                      <w:lang w:val="fr-FR" w:bidi="ta-IN"/>
                    </w:rPr>
                    <w:t>[</w:t>
                  </w:r>
                  <w:r w:rsidRPr="009A716C">
                    <w:rPr>
                      <w:i/>
                      <w:szCs w:val="24"/>
                      <w:lang w:val="fr-FR" w:bidi="ta-IN"/>
                    </w:rPr>
                    <w:t xml:space="preserve">indiquer « Sans paiement » ou « Avec </w:t>
                  </w:r>
                  <w:r w:rsidR="00BB7A45" w:rsidRPr="009A716C">
                    <w:rPr>
                      <w:i/>
                      <w:szCs w:val="24"/>
                      <w:lang w:val="fr-FR" w:bidi="ta-IN"/>
                    </w:rPr>
                    <w:t>p</w:t>
                  </w:r>
                  <w:r w:rsidRPr="009A716C">
                    <w:rPr>
                      <w:i/>
                      <w:szCs w:val="24"/>
                      <w:lang w:val="fr-FR" w:bidi="ta-IN"/>
                    </w:rPr>
                    <w:t xml:space="preserve">aiement &amp; </w:t>
                  </w:r>
                  <w:r w:rsidR="001F3205" w:rsidRPr="009A716C">
                    <w:rPr>
                      <w:i/>
                      <w:szCs w:val="24"/>
                      <w:lang w:val="fr-FR" w:bidi="ta-IN"/>
                    </w:rPr>
                    <w:t>r</w:t>
                  </w:r>
                  <w:r w:rsidRPr="009A716C">
                    <w:rPr>
                      <w:i/>
                      <w:szCs w:val="24"/>
                      <w:lang w:val="fr-FR" w:bidi="ta-IN"/>
                    </w:rPr>
                    <w:t>emboursement »</w:t>
                  </w:r>
                  <w:r w:rsidRPr="009A716C">
                    <w:rPr>
                      <w:lang w:val="fr-FR" w:bidi="ta-IN"/>
                    </w:rPr>
                    <w:t>]</w:t>
                  </w:r>
                </w:p>
              </w:tc>
            </w:tr>
            <w:tr w:rsidR="005C09BD" w:rsidRPr="007E084B" w14:paraId="62E57A6B" w14:textId="77777777" w:rsidTr="009F025A">
              <w:tc>
                <w:tcPr>
                  <w:tcW w:w="663" w:type="dxa"/>
                  <w:shd w:val="clear" w:color="auto" w:fill="auto"/>
                </w:tcPr>
                <w:p w14:paraId="19BE0AE7" w14:textId="77777777" w:rsidR="005C09BD" w:rsidRPr="009A716C" w:rsidRDefault="005C09BD" w:rsidP="005C09BD">
                  <w:pPr>
                    <w:jc w:val="center"/>
                    <w:rPr>
                      <w:lang w:bidi="ta-IN"/>
                    </w:rPr>
                  </w:pPr>
                  <w:r w:rsidRPr="009A716C">
                    <w:rPr>
                      <w:lang w:bidi="ta-IN"/>
                    </w:rPr>
                    <w:t>2</w:t>
                  </w:r>
                </w:p>
              </w:tc>
              <w:tc>
                <w:tcPr>
                  <w:tcW w:w="2135" w:type="dxa"/>
                  <w:shd w:val="clear" w:color="auto" w:fill="auto"/>
                </w:tcPr>
                <w:p w14:paraId="2AB50BE6" w14:textId="77777777" w:rsidR="005C09BD" w:rsidRPr="009A716C" w:rsidRDefault="005C09BD" w:rsidP="005C09BD">
                  <w:pPr>
                    <w:jc w:val="left"/>
                    <w:rPr>
                      <w:i/>
                      <w:lang w:val="fr-FR" w:bidi="ta-IN"/>
                    </w:rPr>
                  </w:pPr>
                  <w:r w:rsidRPr="009A716C">
                    <w:rPr>
                      <w:lang w:val="fr-FR" w:bidi="ta-IN"/>
                    </w:rPr>
                    <w:t>[</w:t>
                  </w:r>
                  <w:r w:rsidRPr="009A716C">
                    <w:rPr>
                      <w:i/>
                      <w:lang w:val="fr-FR" w:bidi="ta-IN"/>
                    </w:rPr>
                    <w:t>i</w:t>
                  </w:r>
                  <w:r w:rsidRPr="009A716C">
                    <w:rPr>
                      <w:i/>
                      <w:szCs w:val="24"/>
                      <w:lang w:val="fr-FR"/>
                    </w:rPr>
                    <w:t>ndiquer les droits, taxes et prélèvements</w:t>
                  </w:r>
                  <w:r w:rsidRPr="009A716C">
                    <w:rPr>
                      <w:iCs/>
                      <w:szCs w:val="24"/>
                      <w:lang w:val="fr-FR" w:bidi="ta-IN"/>
                    </w:rPr>
                    <w:t>]</w:t>
                  </w:r>
                </w:p>
              </w:tc>
              <w:tc>
                <w:tcPr>
                  <w:tcW w:w="4025" w:type="dxa"/>
                  <w:shd w:val="clear" w:color="auto" w:fill="auto"/>
                </w:tcPr>
                <w:p w14:paraId="7E963112" w14:textId="16E88806" w:rsidR="005C09BD" w:rsidRPr="009A716C" w:rsidRDefault="005C09BD" w:rsidP="005C09BD">
                  <w:pPr>
                    <w:jc w:val="left"/>
                    <w:rPr>
                      <w:i/>
                      <w:lang w:val="fr-FR" w:bidi="ta-IN"/>
                    </w:rPr>
                  </w:pPr>
                  <w:r w:rsidRPr="009A716C">
                    <w:rPr>
                      <w:lang w:val="fr-FR" w:bidi="ta-IN"/>
                    </w:rPr>
                    <w:t>[</w:t>
                  </w:r>
                  <w:r w:rsidRPr="009A716C">
                    <w:rPr>
                      <w:i/>
                      <w:szCs w:val="24"/>
                      <w:lang w:val="fr-FR" w:bidi="ta-IN"/>
                    </w:rPr>
                    <w:t xml:space="preserve">indiquer « Sans paiement » ou « Avec </w:t>
                  </w:r>
                  <w:r w:rsidR="00BB7A45" w:rsidRPr="009A716C">
                    <w:rPr>
                      <w:i/>
                      <w:szCs w:val="24"/>
                      <w:lang w:val="fr-FR" w:bidi="ta-IN"/>
                    </w:rPr>
                    <w:t>p</w:t>
                  </w:r>
                  <w:r w:rsidRPr="009A716C">
                    <w:rPr>
                      <w:i/>
                      <w:szCs w:val="24"/>
                      <w:lang w:val="fr-FR" w:bidi="ta-IN"/>
                    </w:rPr>
                    <w:t xml:space="preserve">aiement &amp; </w:t>
                  </w:r>
                  <w:r w:rsidR="001F3205" w:rsidRPr="009A716C">
                    <w:rPr>
                      <w:i/>
                      <w:szCs w:val="24"/>
                      <w:lang w:val="fr-FR" w:bidi="ta-IN"/>
                    </w:rPr>
                    <w:t>r</w:t>
                  </w:r>
                  <w:r w:rsidRPr="009A716C">
                    <w:rPr>
                      <w:i/>
                      <w:szCs w:val="24"/>
                      <w:lang w:val="fr-FR" w:bidi="ta-IN"/>
                    </w:rPr>
                    <w:t>emboursement »</w:t>
                  </w:r>
                  <w:r w:rsidRPr="009A716C">
                    <w:rPr>
                      <w:lang w:val="fr-FR" w:bidi="ta-IN"/>
                    </w:rPr>
                    <w:t>]</w:t>
                  </w:r>
                </w:p>
              </w:tc>
            </w:tr>
            <w:tr w:rsidR="005C09BD" w:rsidRPr="007E084B" w14:paraId="043B4F9F" w14:textId="77777777" w:rsidTr="009F025A">
              <w:tc>
                <w:tcPr>
                  <w:tcW w:w="663" w:type="dxa"/>
                  <w:shd w:val="clear" w:color="auto" w:fill="auto"/>
                </w:tcPr>
                <w:p w14:paraId="189656E1" w14:textId="77777777" w:rsidR="005C09BD" w:rsidRPr="009A716C" w:rsidRDefault="005C09BD" w:rsidP="005C09BD">
                  <w:pPr>
                    <w:jc w:val="center"/>
                    <w:rPr>
                      <w:lang w:bidi="ta-IN"/>
                    </w:rPr>
                  </w:pPr>
                  <w:r w:rsidRPr="009A716C">
                    <w:rPr>
                      <w:lang w:bidi="ta-IN"/>
                    </w:rPr>
                    <w:t>3</w:t>
                  </w:r>
                </w:p>
              </w:tc>
              <w:tc>
                <w:tcPr>
                  <w:tcW w:w="2135" w:type="dxa"/>
                  <w:shd w:val="clear" w:color="auto" w:fill="auto"/>
                </w:tcPr>
                <w:p w14:paraId="5A8FC0D1" w14:textId="77777777" w:rsidR="005C09BD" w:rsidRPr="009A716C" w:rsidRDefault="005C09BD" w:rsidP="005C09BD">
                  <w:pPr>
                    <w:jc w:val="left"/>
                    <w:rPr>
                      <w:i/>
                      <w:lang w:val="fr-FR" w:bidi="ta-IN"/>
                    </w:rPr>
                  </w:pPr>
                  <w:r w:rsidRPr="009A716C">
                    <w:rPr>
                      <w:lang w:val="fr-FR" w:bidi="ta-IN"/>
                    </w:rPr>
                    <w:t>[</w:t>
                  </w:r>
                  <w:r w:rsidRPr="009A716C">
                    <w:rPr>
                      <w:i/>
                      <w:lang w:val="fr-FR" w:bidi="ta-IN"/>
                    </w:rPr>
                    <w:t>i</w:t>
                  </w:r>
                  <w:r w:rsidRPr="009A716C">
                    <w:rPr>
                      <w:i/>
                      <w:szCs w:val="24"/>
                      <w:lang w:val="fr-FR"/>
                    </w:rPr>
                    <w:t>ndiquer les droits, taxes et prélèvements</w:t>
                  </w:r>
                  <w:r w:rsidRPr="009A716C">
                    <w:rPr>
                      <w:iCs/>
                      <w:szCs w:val="24"/>
                      <w:lang w:val="fr-FR" w:bidi="ta-IN"/>
                    </w:rPr>
                    <w:t>]</w:t>
                  </w:r>
                </w:p>
              </w:tc>
              <w:tc>
                <w:tcPr>
                  <w:tcW w:w="4025" w:type="dxa"/>
                  <w:shd w:val="clear" w:color="auto" w:fill="auto"/>
                </w:tcPr>
                <w:p w14:paraId="57E4EBEA" w14:textId="15CCEFF0" w:rsidR="005C09BD" w:rsidRPr="009A716C" w:rsidRDefault="005C09BD" w:rsidP="005C09BD">
                  <w:pPr>
                    <w:jc w:val="left"/>
                    <w:rPr>
                      <w:i/>
                      <w:lang w:val="fr-FR" w:bidi="ta-IN"/>
                    </w:rPr>
                  </w:pPr>
                  <w:r w:rsidRPr="009A716C">
                    <w:rPr>
                      <w:lang w:val="fr-FR" w:bidi="ta-IN"/>
                    </w:rPr>
                    <w:t>[</w:t>
                  </w:r>
                  <w:r w:rsidRPr="009A716C">
                    <w:rPr>
                      <w:i/>
                      <w:szCs w:val="24"/>
                      <w:lang w:val="fr-FR" w:bidi="ta-IN"/>
                    </w:rPr>
                    <w:t xml:space="preserve">indiquer « Sans paiement » ou « Avec </w:t>
                  </w:r>
                  <w:r w:rsidR="00BB7A45" w:rsidRPr="009A716C">
                    <w:rPr>
                      <w:i/>
                      <w:szCs w:val="24"/>
                      <w:lang w:val="fr-FR" w:bidi="ta-IN"/>
                    </w:rPr>
                    <w:t>p</w:t>
                  </w:r>
                  <w:r w:rsidRPr="009A716C">
                    <w:rPr>
                      <w:i/>
                      <w:szCs w:val="24"/>
                      <w:lang w:val="fr-FR" w:bidi="ta-IN"/>
                    </w:rPr>
                    <w:t xml:space="preserve">aiement &amp; </w:t>
                  </w:r>
                  <w:r w:rsidR="001F3205" w:rsidRPr="009A716C">
                    <w:rPr>
                      <w:i/>
                      <w:szCs w:val="24"/>
                      <w:lang w:val="fr-FR" w:bidi="ta-IN"/>
                    </w:rPr>
                    <w:t>r</w:t>
                  </w:r>
                  <w:r w:rsidRPr="009A716C">
                    <w:rPr>
                      <w:i/>
                      <w:szCs w:val="24"/>
                      <w:lang w:val="fr-FR" w:bidi="ta-IN"/>
                    </w:rPr>
                    <w:t>emboursement »</w:t>
                  </w:r>
                  <w:r w:rsidRPr="009A716C">
                    <w:rPr>
                      <w:lang w:val="fr-FR" w:bidi="ta-IN"/>
                    </w:rPr>
                    <w:t>]</w:t>
                  </w:r>
                </w:p>
              </w:tc>
            </w:tr>
            <w:tr w:rsidR="005C09BD" w:rsidRPr="007E084B" w14:paraId="6D786F16" w14:textId="77777777" w:rsidTr="009F025A">
              <w:tc>
                <w:tcPr>
                  <w:tcW w:w="663" w:type="dxa"/>
                  <w:shd w:val="clear" w:color="auto" w:fill="auto"/>
                </w:tcPr>
                <w:p w14:paraId="726A318B" w14:textId="77777777" w:rsidR="005C09BD" w:rsidRPr="009A716C" w:rsidRDefault="005C09BD" w:rsidP="00272B4B">
                  <w:pPr>
                    <w:jc w:val="center"/>
                    <w:rPr>
                      <w:lang w:val="fr-FR" w:bidi="ta-IN"/>
                    </w:rPr>
                  </w:pPr>
                  <w:r w:rsidRPr="009A716C">
                    <w:rPr>
                      <w:lang w:val="fr-FR" w:bidi="ta-IN"/>
                    </w:rPr>
                    <w:t>etc.</w:t>
                  </w:r>
                </w:p>
              </w:tc>
              <w:tc>
                <w:tcPr>
                  <w:tcW w:w="2135" w:type="dxa"/>
                  <w:shd w:val="clear" w:color="auto" w:fill="auto"/>
                </w:tcPr>
                <w:p w14:paraId="6EFB96D5" w14:textId="77777777" w:rsidR="005C09BD" w:rsidRPr="009A716C" w:rsidRDefault="005C09BD" w:rsidP="00272B4B">
                  <w:pPr>
                    <w:rPr>
                      <w:i/>
                      <w:lang w:val="fr-FR" w:bidi="ta-IN"/>
                    </w:rPr>
                  </w:pPr>
                </w:p>
              </w:tc>
              <w:tc>
                <w:tcPr>
                  <w:tcW w:w="4025" w:type="dxa"/>
                  <w:shd w:val="clear" w:color="auto" w:fill="auto"/>
                </w:tcPr>
                <w:p w14:paraId="44D6549A" w14:textId="77777777" w:rsidR="005C09BD" w:rsidRPr="009A716C" w:rsidRDefault="005C09BD" w:rsidP="00272B4B">
                  <w:pPr>
                    <w:rPr>
                      <w:i/>
                      <w:lang w:val="fr-FR" w:bidi="ta-IN"/>
                    </w:rPr>
                  </w:pPr>
                </w:p>
              </w:tc>
            </w:tr>
          </w:tbl>
          <w:p w14:paraId="404A8259" w14:textId="77777777" w:rsidR="005C09BD" w:rsidRPr="009A716C" w:rsidRDefault="005C09BD" w:rsidP="00272B4B">
            <w:pPr>
              <w:pStyle w:val="a5"/>
              <w:tabs>
                <w:tab w:val="left" w:pos="397"/>
                <w:tab w:val="right" w:pos="7848"/>
              </w:tabs>
              <w:spacing w:before="60" w:after="60"/>
              <w:ind w:left="397" w:hanging="397"/>
              <w:rPr>
                <w:rFonts w:ascii="TimesNewRomanPSMT" w:hAnsi="TimesNewRomanPSMT" w:cs="TimesNewRomanPSMT"/>
                <w:iCs/>
                <w:szCs w:val="24"/>
                <w:lang w:val="fr-FR" w:eastAsia="ja-JP" w:bidi="ta-IN"/>
              </w:rPr>
            </w:pPr>
          </w:p>
          <w:p w14:paraId="057764C8" w14:textId="77777777" w:rsidR="005C09BD" w:rsidRPr="009A716C" w:rsidRDefault="005C09BD" w:rsidP="00272B4B">
            <w:pPr>
              <w:pStyle w:val="a5"/>
              <w:tabs>
                <w:tab w:val="left" w:pos="397"/>
                <w:tab w:val="right" w:pos="7848"/>
              </w:tabs>
              <w:spacing w:before="60" w:after="60"/>
              <w:ind w:left="397" w:hanging="397"/>
              <w:rPr>
                <w:rFonts w:ascii="TimesNewRomanPSMT" w:hAnsi="TimesNewRomanPSMT" w:cs="TimesNewRomanPSMT"/>
                <w:iCs/>
                <w:szCs w:val="24"/>
                <w:lang w:val="fr-FR" w:eastAsia="ja-JP" w:bidi="ta-IN"/>
              </w:rPr>
            </w:pPr>
            <w:r w:rsidRPr="009A716C">
              <w:rPr>
                <w:rFonts w:ascii="TimesNewRomanPSMT" w:hAnsi="TimesNewRomanPSMT" w:cs="TimesNewRomanPSMT"/>
                <w:iCs/>
                <w:szCs w:val="24"/>
                <w:lang w:val="fr-FR" w:eastAsia="ja-JP" w:bidi="ta-IN"/>
              </w:rPr>
              <w:t>(b)</w:t>
            </w:r>
            <w:r w:rsidRPr="009A716C">
              <w:rPr>
                <w:lang w:val="fr-FR"/>
              </w:rPr>
              <w:t xml:space="preserve"> </w:t>
            </w:r>
            <w:r w:rsidRPr="009A716C">
              <w:rPr>
                <w:lang w:val="fr-FR"/>
              </w:rPr>
              <w:tab/>
            </w:r>
            <w:r w:rsidRPr="009A716C">
              <w:rPr>
                <w:rFonts w:ascii="TimesNewRomanPSMT" w:hAnsi="TimesNewRomanPSMT" w:cs="TimesNewRomanPSMT"/>
                <w:iCs/>
                <w:szCs w:val="24"/>
                <w:lang w:val="fr-FR" w:eastAsia="ja-JP" w:bidi="ta-IN"/>
              </w:rPr>
              <w:t>l</w:t>
            </w:r>
            <w:r w:rsidRPr="009A716C">
              <w:rPr>
                <w:szCs w:val="24"/>
                <w:lang w:val="fr-FR"/>
              </w:rPr>
              <w:t>es droits, taxes et prélèvements suivants doivent être payés par le Maître d’ouvrage pour le compte de l’Entrepreneur </w:t>
            </w:r>
            <w:r w:rsidRPr="009A716C">
              <w:rPr>
                <w:rFonts w:ascii="TimesNewRomanPSMT" w:hAnsi="TimesNewRomanPSMT" w:cs="TimesNewRomanPSMT"/>
                <w:iCs/>
                <w:szCs w:val="24"/>
                <w:lang w:val="fr-FR" w:eastAsia="ja-JP" w:bidi="ta-IN"/>
              </w:rPr>
              <w:t>:</w:t>
            </w:r>
          </w:p>
          <w:p w14:paraId="5061F4F8" w14:textId="77777777" w:rsidR="005C09BD" w:rsidRPr="009A716C" w:rsidRDefault="005C09BD" w:rsidP="00CD1A86">
            <w:pPr>
              <w:pStyle w:val="a5"/>
              <w:tabs>
                <w:tab w:val="left" w:pos="397"/>
                <w:tab w:val="right" w:pos="7848"/>
              </w:tabs>
              <w:spacing w:before="60" w:after="60"/>
              <w:ind w:left="397" w:hanging="397"/>
              <w:rPr>
                <w:rFonts w:ascii="TimesNewRomanPSMT" w:hAnsi="TimesNewRomanPSMT" w:cs="TimesNewRomanPSMT"/>
                <w:iCs/>
                <w:szCs w:val="24"/>
                <w:lang w:val="fr-FR" w:eastAsia="ja-JP" w:bidi="ta-IN"/>
              </w:rPr>
            </w:pPr>
            <w:r w:rsidRPr="009A716C">
              <w:rPr>
                <w:rFonts w:ascii="TimesNewRomanPSMT" w:hAnsi="TimesNewRomanPSMT" w:cs="TimesNewRomanPSMT"/>
                <w:iCs/>
                <w:szCs w:val="24"/>
                <w:lang w:val="fr-FR" w:eastAsia="ja-JP" w:bidi="ta-IN"/>
              </w:rPr>
              <w:tab/>
              <w:t>[</w:t>
            </w:r>
            <w:r w:rsidRPr="009A716C">
              <w:rPr>
                <w:bCs/>
                <w:i/>
                <w:szCs w:val="24"/>
                <w:lang w:val="fr-FR"/>
              </w:rPr>
              <w:t xml:space="preserve">Indiquer </w:t>
            </w:r>
            <w:r w:rsidRPr="009A716C">
              <w:rPr>
                <w:bCs/>
                <w:i/>
                <w:iCs/>
                <w:szCs w:val="24"/>
                <w:lang w:val="fr-FR"/>
              </w:rPr>
              <w:t xml:space="preserve">les droits, </w:t>
            </w:r>
            <w:r w:rsidRPr="009A716C">
              <w:rPr>
                <w:i/>
                <w:szCs w:val="24"/>
                <w:lang w:val="fr-FR"/>
              </w:rPr>
              <w:t>taxes et prélèvements qui doivent être payés par le Maître d’ouvrage pour le compte de l’Entrepreneur.</w:t>
            </w:r>
            <w:r w:rsidRPr="009A716C">
              <w:rPr>
                <w:rFonts w:ascii="TimesNewRomanPSMT" w:hAnsi="TimesNewRomanPSMT" w:cs="TimesNewRomanPSMT"/>
                <w:iCs/>
                <w:szCs w:val="24"/>
                <w:lang w:val="fr-FR" w:eastAsia="ja-JP" w:bidi="ta-IN"/>
              </w:rPr>
              <w:t>]</w:t>
            </w:r>
          </w:p>
        </w:tc>
      </w:tr>
      <w:tr w:rsidR="005C09BD" w:rsidRPr="007E084B" w14:paraId="4873DC83" w14:textId="77777777" w:rsidTr="009F025A">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61421FDC" w14:textId="77777777" w:rsidR="005C09BD" w:rsidRPr="009A716C" w:rsidRDefault="005C09BD" w:rsidP="00272B4B">
            <w:pPr>
              <w:tabs>
                <w:tab w:val="right" w:pos="7434"/>
              </w:tabs>
              <w:spacing w:before="60" w:after="60"/>
              <w:rPr>
                <w:b/>
              </w:rPr>
            </w:pPr>
            <w:r w:rsidRPr="009A716C">
              <w:rPr>
                <w:b/>
              </w:rPr>
              <w:t>IS 14.10</w:t>
            </w:r>
          </w:p>
        </w:tc>
        <w:tc>
          <w:tcPr>
            <w:tcW w:w="7655" w:type="dxa"/>
            <w:tcBorders>
              <w:top w:val="single" w:sz="8" w:space="0" w:color="000000"/>
              <w:left w:val="single" w:sz="8" w:space="0" w:color="000000"/>
              <w:bottom w:val="single" w:sz="12" w:space="0" w:color="000000"/>
            </w:tcBorders>
          </w:tcPr>
          <w:p w14:paraId="40CD1E0D" w14:textId="77777777" w:rsidR="005C09BD" w:rsidRPr="009A716C" w:rsidRDefault="005C09BD" w:rsidP="00EE58D8">
            <w:pPr>
              <w:pStyle w:val="explanatorynotes"/>
              <w:spacing w:before="60" w:after="0" w:line="240" w:lineRule="auto"/>
              <w:rPr>
                <w:rFonts w:ascii="Times New Roman" w:hAnsi="Times New Roman"/>
                <w:i/>
                <w:szCs w:val="24"/>
                <w:lang w:val="fr-FR"/>
              </w:rPr>
            </w:pPr>
            <w:r w:rsidRPr="009A716C">
              <w:rPr>
                <w:rFonts w:ascii="Times New Roman" w:hAnsi="Times New Roman"/>
                <w:szCs w:val="24"/>
                <w:lang w:val="fr-FR"/>
              </w:rPr>
              <w:t>[</w:t>
            </w:r>
            <w:r w:rsidRPr="009A716C">
              <w:rPr>
                <w:rFonts w:ascii="Times New Roman" w:hAnsi="Times New Roman"/>
                <w:bCs/>
                <w:i/>
                <w:iCs/>
                <w:lang w:val="fr-FR" w:eastAsia="fr-FR"/>
              </w:rPr>
              <w:t>On distingue les sommes provisionnelles de nature spécifique et les provisions pour risque</w:t>
            </w:r>
            <w:r w:rsidRPr="009A716C">
              <w:rPr>
                <w:rFonts w:ascii="Times New Roman" w:hAnsi="Times New Roman"/>
                <w:i/>
                <w:szCs w:val="24"/>
                <w:lang w:val="fr-FR"/>
              </w:rPr>
              <w:t>.</w:t>
            </w:r>
            <w:r w:rsidRPr="009A716C">
              <w:rPr>
                <w:rFonts w:ascii="Times New Roman" w:hAnsi="Times New Roman"/>
                <w:szCs w:val="24"/>
                <w:lang w:val="fr-FR"/>
              </w:rPr>
              <w:t>]</w:t>
            </w:r>
          </w:p>
          <w:p w14:paraId="1806BE7A" w14:textId="77777777" w:rsidR="005C09BD" w:rsidRPr="009A716C" w:rsidRDefault="005C09BD" w:rsidP="009159FF">
            <w:pPr>
              <w:pStyle w:val="a5"/>
              <w:tabs>
                <w:tab w:val="clear" w:pos="9000"/>
                <w:tab w:val="clear" w:pos="9360"/>
                <w:tab w:val="right" w:pos="7848"/>
              </w:tabs>
              <w:suppressAutoHyphens w:val="0"/>
              <w:spacing w:before="60" w:after="60"/>
              <w:rPr>
                <w:bCs/>
                <w:iCs/>
                <w:lang w:val="fr-FR" w:eastAsia="fr-FR"/>
              </w:rPr>
            </w:pPr>
            <w:r w:rsidRPr="009A716C">
              <w:rPr>
                <w:bCs/>
                <w:iCs/>
                <w:lang w:val="fr-FR" w:eastAsia="fr-FR"/>
              </w:rPr>
              <w:t>L</w:t>
            </w:r>
            <w:r w:rsidRPr="009A716C">
              <w:rPr>
                <w:iCs/>
                <w:szCs w:val="24"/>
                <w:lang w:val="fr-FR" w:eastAsia="ja-JP"/>
              </w:rPr>
              <w:t>e</w:t>
            </w:r>
            <w:r w:rsidRPr="009A716C">
              <w:rPr>
                <w:rFonts w:hint="eastAsia"/>
                <w:iCs/>
                <w:szCs w:val="24"/>
                <w:lang w:val="fr-FR" w:eastAsia="ja-JP"/>
              </w:rPr>
              <w:t>s</w:t>
            </w:r>
            <w:r w:rsidRPr="009A716C">
              <w:rPr>
                <w:iCs/>
                <w:szCs w:val="24"/>
                <w:lang w:val="fr-FR" w:eastAsia="ja-JP"/>
              </w:rPr>
              <w:t xml:space="preserve"> montants et les monnaies des sommes provisionnelles de nature spécifique seront</w:t>
            </w:r>
            <w:r w:rsidRPr="009A716C">
              <w:rPr>
                <w:rFonts w:hint="eastAsia"/>
                <w:iCs/>
                <w:szCs w:val="24"/>
                <w:lang w:val="fr-FR" w:eastAsia="ja-JP"/>
              </w:rPr>
              <w:t xml:space="preserve"> les suivants</w:t>
            </w:r>
            <w:r w:rsidRPr="009A716C">
              <w:rPr>
                <w:iCs/>
                <w:szCs w:val="24"/>
                <w:lang w:val="fr-FR" w:eastAsia="ja-JP"/>
              </w:rPr>
              <w:t> </w:t>
            </w:r>
            <w:r w:rsidRPr="009A716C">
              <w:rPr>
                <w:bCs/>
                <w:iCs/>
                <w:lang w:val="fr-FR" w:eastAsia="fr-FR"/>
              </w:rPr>
              <w:t>:</w:t>
            </w:r>
          </w:p>
          <w:p w14:paraId="55C61B6C" w14:textId="77777777" w:rsidR="005C09BD" w:rsidRPr="009A716C" w:rsidRDefault="005C09BD" w:rsidP="00F70347">
            <w:pPr>
              <w:spacing w:after="80"/>
              <w:rPr>
                <w:lang w:val="fr-FR" w:eastAsia="fr-FR"/>
              </w:rPr>
            </w:pPr>
            <w:r w:rsidRPr="009A716C">
              <w:rPr>
                <w:lang w:val="fr-FR" w:eastAsia="fr-FR"/>
              </w:rPr>
              <w:t>[</w:t>
            </w:r>
            <w:r w:rsidRPr="009A716C">
              <w:rPr>
                <w:i/>
                <w:iCs/>
                <w:szCs w:val="24"/>
                <w:lang w:val="fr-FR" w:eastAsia="ja-JP"/>
              </w:rPr>
              <w:t>Le Maître d’ouvrage doit indiquer dans le tableau ci-dessous, le n</w:t>
            </w:r>
            <w:r w:rsidRPr="009A716C">
              <w:rPr>
                <w:i/>
                <w:iCs/>
                <w:szCs w:val="24"/>
                <w:vertAlign w:val="superscript"/>
                <w:lang w:val="fr-FR" w:eastAsia="ja-JP"/>
              </w:rPr>
              <w:t>o</w:t>
            </w:r>
            <w:r w:rsidRPr="009A716C">
              <w:rPr>
                <w:i/>
                <w:iCs/>
                <w:szCs w:val="24"/>
                <w:lang w:val="fr-FR" w:eastAsia="ja-JP"/>
              </w:rPr>
              <w:t xml:space="preserve"> de poste, la description et les parts en monnaie nationale et en monnaie(s) étrangère(s) du montant pour chacune des sommes provisionnelles spécifiées dans le Bordereau des sommes provisionnelles de nature spécifique des Bordereaux des prix</w:t>
            </w:r>
            <w:r w:rsidRPr="009A716C">
              <w:rPr>
                <w:i/>
                <w:lang w:val="fr-FR" w:eastAsia="fr-FR"/>
              </w:rPr>
              <w:t>.</w:t>
            </w:r>
            <w:r w:rsidRPr="009A716C">
              <w:rPr>
                <w:lang w:val="fr-FR" w:eastAsia="fr-FR"/>
              </w:rPr>
              <w:t>]</w:t>
            </w:r>
          </w:p>
          <w:tbl>
            <w:tblPr>
              <w:tblW w:w="7163" w:type="dxa"/>
              <w:tblLayout w:type="fixed"/>
              <w:tblLook w:val="0000" w:firstRow="0" w:lastRow="0" w:firstColumn="0" w:lastColumn="0" w:noHBand="0" w:noVBand="0"/>
            </w:tblPr>
            <w:tblGrid>
              <w:gridCol w:w="812"/>
              <w:gridCol w:w="3630"/>
              <w:gridCol w:w="1276"/>
              <w:gridCol w:w="1445"/>
            </w:tblGrid>
            <w:tr w:rsidR="005C09BD" w:rsidRPr="00F415EE" w14:paraId="6C42E7DE" w14:textId="77777777" w:rsidTr="005C09BD">
              <w:tc>
                <w:tcPr>
                  <w:tcW w:w="812" w:type="dxa"/>
                  <w:vMerge w:val="restart"/>
                  <w:tcBorders>
                    <w:top w:val="single" w:sz="4" w:space="0" w:color="auto"/>
                    <w:left w:val="single" w:sz="4" w:space="0" w:color="auto"/>
                    <w:bottom w:val="single" w:sz="4" w:space="0" w:color="auto"/>
                    <w:right w:val="single" w:sz="4" w:space="0" w:color="auto"/>
                  </w:tcBorders>
                </w:tcPr>
                <w:p w14:paraId="2C16D48E" w14:textId="77777777" w:rsidR="005C09BD" w:rsidRPr="00A41E01" w:rsidRDefault="005C09BD" w:rsidP="005C09BD">
                  <w:pPr>
                    <w:spacing w:before="60" w:after="60"/>
                    <w:jc w:val="center"/>
                    <w:rPr>
                      <w:iCs/>
                      <w:szCs w:val="24"/>
                      <w:lang w:val="fr-FR" w:eastAsia="ja-JP"/>
                    </w:rPr>
                  </w:pPr>
                  <w:r w:rsidRPr="00A41E01">
                    <w:rPr>
                      <w:rFonts w:hint="eastAsia"/>
                      <w:iCs/>
                      <w:szCs w:val="24"/>
                      <w:lang w:val="fr-FR" w:eastAsia="ja-JP"/>
                    </w:rPr>
                    <w:t>n</w:t>
                  </w:r>
                  <w:r w:rsidRPr="00A41E01">
                    <w:rPr>
                      <w:iCs/>
                      <w:szCs w:val="24"/>
                      <w:vertAlign w:val="superscript"/>
                      <w:lang w:val="fr-FR" w:eastAsia="ja-JP"/>
                    </w:rPr>
                    <w:t>o</w:t>
                  </w:r>
                </w:p>
                <w:p w14:paraId="02E508A8" w14:textId="77777777" w:rsidR="005C09BD" w:rsidRPr="00A41E01" w:rsidRDefault="005C09BD" w:rsidP="005C09BD">
                  <w:pPr>
                    <w:jc w:val="center"/>
                    <w:rPr>
                      <w:lang w:val="fr-FR" w:eastAsia="ja-JP"/>
                    </w:rPr>
                  </w:pPr>
                  <w:r w:rsidRPr="00A41E01">
                    <w:rPr>
                      <w:iCs/>
                      <w:szCs w:val="24"/>
                      <w:lang w:val="fr-FR" w:eastAsia="ja-JP"/>
                    </w:rPr>
                    <w:t>Poste</w:t>
                  </w:r>
                </w:p>
              </w:tc>
              <w:tc>
                <w:tcPr>
                  <w:tcW w:w="3630" w:type="dxa"/>
                  <w:vMerge w:val="restart"/>
                  <w:tcBorders>
                    <w:top w:val="single" w:sz="4" w:space="0" w:color="auto"/>
                    <w:left w:val="single" w:sz="4" w:space="0" w:color="auto"/>
                    <w:bottom w:val="single" w:sz="4" w:space="0" w:color="auto"/>
                    <w:right w:val="single" w:sz="4" w:space="0" w:color="auto"/>
                  </w:tcBorders>
                </w:tcPr>
                <w:p w14:paraId="2789C9EF" w14:textId="77777777" w:rsidR="005C09BD" w:rsidRPr="00A41E01" w:rsidRDefault="005C09BD" w:rsidP="009159FF">
                  <w:pPr>
                    <w:jc w:val="center"/>
                    <w:rPr>
                      <w:lang w:val="fr-FR"/>
                    </w:rPr>
                  </w:pPr>
                  <w:r w:rsidRPr="00A41E01">
                    <w:rPr>
                      <w:lang w:val="fr-FR"/>
                    </w:rPr>
                    <w:t>Description</w:t>
                  </w:r>
                </w:p>
              </w:tc>
              <w:tc>
                <w:tcPr>
                  <w:tcW w:w="2721" w:type="dxa"/>
                  <w:gridSpan w:val="2"/>
                  <w:tcBorders>
                    <w:top w:val="single" w:sz="4" w:space="0" w:color="auto"/>
                    <w:left w:val="single" w:sz="4" w:space="0" w:color="auto"/>
                    <w:bottom w:val="single" w:sz="4" w:space="0" w:color="auto"/>
                    <w:right w:val="single" w:sz="4" w:space="0" w:color="auto"/>
                  </w:tcBorders>
                </w:tcPr>
                <w:p w14:paraId="6C149271" w14:textId="77777777" w:rsidR="005C09BD" w:rsidRPr="00A41E01" w:rsidRDefault="005C09BD" w:rsidP="009159FF">
                  <w:pPr>
                    <w:jc w:val="center"/>
                    <w:rPr>
                      <w:lang w:val="fr-FR"/>
                    </w:rPr>
                  </w:pPr>
                  <w:r w:rsidRPr="00A41E01">
                    <w:rPr>
                      <w:rFonts w:hint="eastAsia"/>
                      <w:iCs/>
                      <w:szCs w:val="24"/>
                      <w:lang w:val="fr-FR" w:eastAsia="ja-JP"/>
                    </w:rPr>
                    <w:t>Montant</w:t>
                  </w:r>
                </w:p>
              </w:tc>
            </w:tr>
            <w:tr w:rsidR="005C09BD" w:rsidRPr="00F415EE" w14:paraId="1ED6F776" w14:textId="77777777" w:rsidTr="005C09BD">
              <w:trPr>
                <w:trHeight w:val="27"/>
              </w:trPr>
              <w:tc>
                <w:tcPr>
                  <w:tcW w:w="812" w:type="dxa"/>
                  <w:vMerge/>
                  <w:tcBorders>
                    <w:top w:val="single" w:sz="4" w:space="0" w:color="auto"/>
                    <w:left w:val="single" w:sz="4" w:space="0" w:color="auto"/>
                    <w:bottom w:val="single" w:sz="4" w:space="0" w:color="auto"/>
                    <w:right w:val="single" w:sz="4" w:space="0" w:color="auto"/>
                  </w:tcBorders>
                </w:tcPr>
                <w:p w14:paraId="5DC6225D" w14:textId="77777777" w:rsidR="005C09BD" w:rsidRPr="00A41E01" w:rsidRDefault="005C09BD" w:rsidP="009159FF">
                  <w:pPr>
                    <w:jc w:val="center"/>
                    <w:rPr>
                      <w:lang w:val="fr-FR"/>
                    </w:rPr>
                  </w:pPr>
                </w:p>
              </w:tc>
              <w:tc>
                <w:tcPr>
                  <w:tcW w:w="3630" w:type="dxa"/>
                  <w:vMerge/>
                  <w:tcBorders>
                    <w:top w:val="single" w:sz="4" w:space="0" w:color="auto"/>
                    <w:left w:val="single" w:sz="4" w:space="0" w:color="auto"/>
                    <w:bottom w:val="single" w:sz="4" w:space="0" w:color="auto"/>
                    <w:right w:val="single" w:sz="4" w:space="0" w:color="auto"/>
                  </w:tcBorders>
                </w:tcPr>
                <w:p w14:paraId="15212739" w14:textId="77777777" w:rsidR="005C09BD" w:rsidRPr="00A41E01" w:rsidRDefault="005C09BD" w:rsidP="009159FF">
                  <w:pPr>
                    <w:jc w:val="center"/>
                    <w:rPr>
                      <w:lang w:val="fr-FR"/>
                    </w:rPr>
                  </w:pPr>
                </w:p>
              </w:tc>
              <w:tc>
                <w:tcPr>
                  <w:tcW w:w="1276" w:type="dxa"/>
                  <w:tcBorders>
                    <w:top w:val="single" w:sz="4" w:space="0" w:color="auto"/>
                    <w:left w:val="single" w:sz="4" w:space="0" w:color="auto"/>
                    <w:bottom w:val="single" w:sz="4" w:space="0" w:color="auto"/>
                    <w:right w:val="single" w:sz="4" w:space="0" w:color="auto"/>
                  </w:tcBorders>
                </w:tcPr>
                <w:p w14:paraId="33EA7C97" w14:textId="77777777" w:rsidR="005C09BD" w:rsidRPr="00A41E01" w:rsidRDefault="005C09BD" w:rsidP="009159FF">
                  <w:pPr>
                    <w:jc w:val="center"/>
                    <w:rPr>
                      <w:lang w:val="fr-FR" w:eastAsia="ja-JP"/>
                    </w:rPr>
                  </w:pPr>
                  <w:r w:rsidRPr="00A41E01">
                    <w:rPr>
                      <w:rFonts w:hint="eastAsia"/>
                      <w:iCs/>
                      <w:szCs w:val="24"/>
                      <w:lang w:val="fr-FR" w:eastAsia="ja-JP"/>
                    </w:rPr>
                    <w:t>Monnaie nationale</w:t>
                  </w:r>
                </w:p>
              </w:tc>
              <w:tc>
                <w:tcPr>
                  <w:tcW w:w="1445" w:type="dxa"/>
                  <w:tcBorders>
                    <w:top w:val="single" w:sz="4" w:space="0" w:color="auto"/>
                    <w:left w:val="single" w:sz="4" w:space="0" w:color="auto"/>
                    <w:bottom w:val="single" w:sz="4" w:space="0" w:color="auto"/>
                    <w:right w:val="single" w:sz="4" w:space="0" w:color="auto"/>
                  </w:tcBorders>
                </w:tcPr>
                <w:p w14:paraId="45BA8040" w14:textId="77777777" w:rsidR="005C09BD" w:rsidRPr="00A41E01" w:rsidRDefault="005C09BD" w:rsidP="009159FF">
                  <w:pPr>
                    <w:jc w:val="center"/>
                    <w:rPr>
                      <w:lang w:val="fr-FR" w:eastAsia="ja-JP"/>
                    </w:rPr>
                  </w:pPr>
                  <w:r w:rsidRPr="00A41E01">
                    <w:rPr>
                      <w:rFonts w:hint="eastAsia"/>
                      <w:iCs/>
                      <w:szCs w:val="24"/>
                      <w:lang w:val="fr-FR" w:eastAsia="ja-JP"/>
                    </w:rPr>
                    <w:t>Monnaie(s) étrangère(s)</w:t>
                  </w:r>
                </w:p>
              </w:tc>
            </w:tr>
            <w:tr w:rsidR="005C09BD" w:rsidRPr="00F415EE" w14:paraId="01FC4259" w14:textId="77777777" w:rsidTr="005C09BD">
              <w:tc>
                <w:tcPr>
                  <w:tcW w:w="812" w:type="dxa"/>
                  <w:tcBorders>
                    <w:top w:val="single" w:sz="4" w:space="0" w:color="auto"/>
                    <w:left w:val="single" w:sz="4" w:space="0" w:color="auto"/>
                    <w:bottom w:val="single" w:sz="4" w:space="0" w:color="auto"/>
                    <w:right w:val="single" w:sz="4" w:space="0" w:color="auto"/>
                  </w:tcBorders>
                </w:tcPr>
                <w:p w14:paraId="37E02609" w14:textId="77777777" w:rsidR="005C09BD" w:rsidRPr="00A41E01" w:rsidRDefault="005C09BD" w:rsidP="009159FF">
                  <w:pPr>
                    <w:jc w:val="center"/>
                    <w:rPr>
                      <w:lang w:val="fr-FR"/>
                    </w:rPr>
                  </w:pPr>
                  <w:r w:rsidRPr="00A41E01">
                    <w:rPr>
                      <w:lang w:val="fr-FR"/>
                    </w:rPr>
                    <w:t>1</w:t>
                  </w:r>
                </w:p>
              </w:tc>
              <w:tc>
                <w:tcPr>
                  <w:tcW w:w="3630" w:type="dxa"/>
                  <w:tcBorders>
                    <w:top w:val="single" w:sz="4" w:space="0" w:color="auto"/>
                    <w:left w:val="single" w:sz="4" w:space="0" w:color="auto"/>
                    <w:bottom w:val="single" w:sz="4" w:space="0" w:color="auto"/>
                    <w:right w:val="single" w:sz="4" w:space="0" w:color="auto"/>
                  </w:tcBorders>
                </w:tcPr>
                <w:p w14:paraId="2D1FFBA4" w14:textId="77777777" w:rsidR="005C09BD" w:rsidRPr="00A41E01" w:rsidRDefault="005C09BD" w:rsidP="009159FF">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3F058A49" w14:textId="77777777" w:rsidR="005C09BD" w:rsidRPr="00A41E01" w:rsidRDefault="005C09BD" w:rsidP="009159FF">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5296E5D7" w14:textId="77777777" w:rsidR="005C09BD" w:rsidRPr="00A41E01" w:rsidRDefault="005C09BD" w:rsidP="009159FF">
                  <w:pPr>
                    <w:tabs>
                      <w:tab w:val="decimal" w:pos="1050"/>
                    </w:tabs>
                    <w:jc w:val="left"/>
                    <w:rPr>
                      <w:lang w:val="fr-FR"/>
                    </w:rPr>
                  </w:pPr>
                </w:p>
              </w:tc>
            </w:tr>
            <w:tr w:rsidR="005C09BD" w:rsidRPr="00F415EE" w14:paraId="62CA8C39" w14:textId="77777777" w:rsidTr="005C09BD">
              <w:tc>
                <w:tcPr>
                  <w:tcW w:w="812" w:type="dxa"/>
                  <w:tcBorders>
                    <w:top w:val="single" w:sz="4" w:space="0" w:color="auto"/>
                    <w:left w:val="single" w:sz="4" w:space="0" w:color="auto"/>
                    <w:bottom w:val="single" w:sz="4" w:space="0" w:color="auto"/>
                    <w:right w:val="single" w:sz="4" w:space="0" w:color="auto"/>
                  </w:tcBorders>
                </w:tcPr>
                <w:p w14:paraId="458A109F" w14:textId="77777777" w:rsidR="005C09BD" w:rsidRPr="00A41E01" w:rsidRDefault="005C09BD" w:rsidP="009159FF">
                  <w:pPr>
                    <w:jc w:val="center"/>
                    <w:rPr>
                      <w:lang w:val="fr-FR"/>
                    </w:rPr>
                  </w:pPr>
                  <w:r w:rsidRPr="00A41E01">
                    <w:rPr>
                      <w:lang w:val="fr-FR"/>
                    </w:rPr>
                    <w:t>2</w:t>
                  </w:r>
                </w:p>
              </w:tc>
              <w:tc>
                <w:tcPr>
                  <w:tcW w:w="3630" w:type="dxa"/>
                  <w:tcBorders>
                    <w:top w:val="single" w:sz="4" w:space="0" w:color="auto"/>
                    <w:left w:val="single" w:sz="4" w:space="0" w:color="auto"/>
                    <w:bottom w:val="single" w:sz="4" w:space="0" w:color="auto"/>
                    <w:right w:val="single" w:sz="4" w:space="0" w:color="auto"/>
                  </w:tcBorders>
                </w:tcPr>
                <w:p w14:paraId="5CAC77C2" w14:textId="77777777" w:rsidR="005C09BD" w:rsidRPr="00A41E01" w:rsidRDefault="005C09BD" w:rsidP="009159FF">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5F7B2FB5" w14:textId="77777777" w:rsidR="005C09BD" w:rsidRPr="00A41E01" w:rsidRDefault="005C09BD" w:rsidP="009159FF">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13E2119E" w14:textId="77777777" w:rsidR="005C09BD" w:rsidRPr="00A41E01" w:rsidRDefault="005C09BD" w:rsidP="009159FF">
                  <w:pPr>
                    <w:tabs>
                      <w:tab w:val="decimal" w:pos="1050"/>
                    </w:tabs>
                    <w:jc w:val="left"/>
                    <w:rPr>
                      <w:lang w:val="fr-FR"/>
                    </w:rPr>
                  </w:pPr>
                </w:p>
              </w:tc>
            </w:tr>
            <w:tr w:rsidR="005C09BD" w:rsidRPr="00F415EE" w14:paraId="28880D71" w14:textId="77777777" w:rsidTr="005C09BD">
              <w:tc>
                <w:tcPr>
                  <w:tcW w:w="812" w:type="dxa"/>
                  <w:tcBorders>
                    <w:top w:val="single" w:sz="4" w:space="0" w:color="auto"/>
                    <w:left w:val="single" w:sz="4" w:space="0" w:color="auto"/>
                    <w:bottom w:val="single" w:sz="4" w:space="0" w:color="auto"/>
                    <w:right w:val="single" w:sz="4" w:space="0" w:color="auto"/>
                  </w:tcBorders>
                </w:tcPr>
                <w:p w14:paraId="0F725EE5" w14:textId="77777777" w:rsidR="005C09BD" w:rsidRPr="00A41E01" w:rsidRDefault="005C09BD" w:rsidP="009159FF">
                  <w:pPr>
                    <w:jc w:val="center"/>
                    <w:rPr>
                      <w:lang w:val="fr-FR"/>
                    </w:rPr>
                  </w:pPr>
                  <w:r w:rsidRPr="00A41E01">
                    <w:rPr>
                      <w:lang w:val="fr-FR"/>
                    </w:rPr>
                    <w:t>3</w:t>
                  </w:r>
                </w:p>
              </w:tc>
              <w:tc>
                <w:tcPr>
                  <w:tcW w:w="3630" w:type="dxa"/>
                  <w:tcBorders>
                    <w:top w:val="single" w:sz="4" w:space="0" w:color="auto"/>
                    <w:left w:val="single" w:sz="4" w:space="0" w:color="auto"/>
                    <w:bottom w:val="single" w:sz="4" w:space="0" w:color="auto"/>
                    <w:right w:val="single" w:sz="4" w:space="0" w:color="auto"/>
                  </w:tcBorders>
                </w:tcPr>
                <w:p w14:paraId="31AF3828" w14:textId="77777777" w:rsidR="005C09BD" w:rsidRPr="00A41E01" w:rsidRDefault="005C09BD" w:rsidP="009159FF">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2A0A1C84" w14:textId="77777777" w:rsidR="005C09BD" w:rsidRPr="00A41E01" w:rsidRDefault="005C09BD" w:rsidP="009159FF">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60F4C074" w14:textId="77777777" w:rsidR="005C09BD" w:rsidRPr="00A41E01" w:rsidRDefault="005C09BD" w:rsidP="009159FF">
                  <w:pPr>
                    <w:tabs>
                      <w:tab w:val="decimal" w:pos="1050"/>
                    </w:tabs>
                    <w:jc w:val="left"/>
                    <w:rPr>
                      <w:lang w:val="fr-FR"/>
                    </w:rPr>
                  </w:pPr>
                </w:p>
              </w:tc>
            </w:tr>
            <w:tr w:rsidR="005C09BD" w:rsidRPr="00F415EE" w14:paraId="24F97594" w14:textId="77777777" w:rsidTr="005C09BD">
              <w:tc>
                <w:tcPr>
                  <w:tcW w:w="812" w:type="dxa"/>
                  <w:tcBorders>
                    <w:top w:val="single" w:sz="4" w:space="0" w:color="auto"/>
                    <w:left w:val="single" w:sz="4" w:space="0" w:color="auto"/>
                    <w:bottom w:val="single" w:sz="4" w:space="0" w:color="auto"/>
                    <w:right w:val="single" w:sz="4" w:space="0" w:color="auto"/>
                  </w:tcBorders>
                </w:tcPr>
                <w:p w14:paraId="06785FBA" w14:textId="77777777" w:rsidR="005C09BD" w:rsidRPr="00A41E01" w:rsidRDefault="005C09BD" w:rsidP="009159FF">
                  <w:pPr>
                    <w:jc w:val="center"/>
                    <w:rPr>
                      <w:lang w:val="fr-FR"/>
                    </w:rPr>
                  </w:pPr>
                  <w:r w:rsidRPr="00A41E01">
                    <w:rPr>
                      <w:lang w:val="fr-FR"/>
                    </w:rPr>
                    <w:t>etc.</w:t>
                  </w:r>
                </w:p>
              </w:tc>
              <w:tc>
                <w:tcPr>
                  <w:tcW w:w="3630" w:type="dxa"/>
                  <w:tcBorders>
                    <w:top w:val="single" w:sz="4" w:space="0" w:color="auto"/>
                    <w:left w:val="single" w:sz="4" w:space="0" w:color="auto"/>
                    <w:bottom w:val="single" w:sz="4" w:space="0" w:color="auto"/>
                    <w:right w:val="single" w:sz="4" w:space="0" w:color="auto"/>
                  </w:tcBorders>
                </w:tcPr>
                <w:p w14:paraId="52FD1479" w14:textId="77777777" w:rsidR="005C09BD" w:rsidRPr="00A41E01" w:rsidRDefault="005C09BD" w:rsidP="009159FF">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52073EBF" w14:textId="77777777" w:rsidR="005C09BD" w:rsidRPr="00A41E01" w:rsidRDefault="005C09BD" w:rsidP="009159FF">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7AFF0897" w14:textId="77777777" w:rsidR="005C09BD" w:rsidRPr="00A41E01" w:rsidRDefault="005C09BD" w:rsidP="009159FF">
                  <w:pPr>
                    <w:tabs>
                      <w:tab w:val="decimal" w:pos="1050"/>
                    </w:tabs>
                    <w:jc w:val="left"/>
                    <w:rPr>
                      <w:lang w:val="fr-FR"/>
                    </w:rPr>
                  </w:pPr>
                </w:p>
              </w:tc>
            </w:tr>
            <w:tr w:rsidR="005C09BD" w:rsidRPr="007E084B" w14:paraId="4EFDBF96" w14:textId="77777777" w:rsidTr="005C09BD">
              <w:tc>
                <w:tcPr>
                  <w:tcW w:w="4442" w:type="dxa"/>
                  <w:gridSpan w:val="2"/>
                  <w:tcBorders>
                    <w:top w:val="single" w:sz="4" w:space="0" w:color="auto"/>
                    <w:left w:val="single" w:sz="4" w:space="0" w:color="auto"/>
                    <w:bottom w:val="single" w:sz="4" w:space="0" w:color="auto"/>
                    <w:right w:val="single" w:sz="4" w:space="0" w:color="auto"/>
                  </w:tcBorders>
                </w:tcPr>
                <w:p w14:paraId="112077D3" w14:textId="77777777" w:rsidR="005C09BD" w:rsidRPr="009A716C" w:rsidRDefault="005C09BD" w:rsidP="005C09BD">
                  <w:pPr>
                    <w:spacing w:before="60" w:after="60"/>
                    <w:jc w:val="center"/>
                    <w:rPr>
                      <w:iCs/>
                      <w:szCs w:val="24"/>
                      <w:lang w:val="fr-FR" w:eastAsia="ja-JP"/>
                    </w:rPr>
                  </w:pPr>
                  <w:r w:rsidRPr="009A716C">
                    <w:rPr>
                      <w:lang w:val="fr-FR"/>
                    </w:rPr>
                    <w:t>Total</w:t>
                  </w:r>
                  <w:r w:rsidRPr="009A716C">
                    <w:rPr>
                      <w:rFonts w:hint="eastAsia"/>
                      <w:iCs/>
                      <w:szCs w:val="24"/>
                      <w:lang w:val="fr-FR" w:eastAsia="ja-JP"/>
                    </w:rPr>
                    <w:t xml:space="preserve"> des sommes provisionnelles</w:t>
                  </w:r>
                </w:p>
                <w:p w14:paraId="25A190F4" w14:textId="77777777" w:rsidR="005C09BD" w:rsidRPr="009A716C" w:rsidRDefault="005C09BD" w:rsidP="005C09BD">
                  <w:pPr>
                    <w:jc w:val="center"/>
                    <w:rPr>
                      <w:lang w:val="fr-FR"/>
                    </w:rPr>
                  </w:pPr>
                  <w:r w:rsidRPr="009A716C">
                    <w:rPr>
                      <w:iCs/>
                      <w:szCs w:val="24"/>
                      <w:lang w:val="fr-FR" w:eastAsia="ja-JP"/>
                    </w:rPr>
                    <w:t>de nature spécifique</w:t>
                  </w:r>
                </w:p>
              </w:tc>
              <w:tc>
                <w:tcPr>
                  <w:tcW w:w="1276" w:type="dxa"/>
                  <w:tcBorders>
                    <w:top w:val="single" w:sz="4" w:space="0" w:color="auto"/>
                    <w:left w:val="single" w:sz="4" w:space="0" w:color="auto"/>
                    <w:bottom w:val="single" w:sz="4" w:space="0" w:color="auto"/>
                    <w:right w:val="single" w:sz="4" w:space="0" w:color="auto"/>
                  </w:tcBorders>
                </w:tcPr>
                <w:p w14:paraId="42429611" w14:textId="77777777" w:rsidR="005C09BD" w:rsidRPr="009A716C" w:rsidRDefault="005C09BD" w:rsidP="009159FF">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0F83D136" w14:textId="77777777" w:rsidR="005C09BD" w:rsidRPr="009A716C" w:rsidRDefault="005C09BD" w:rsidP="009159FF">
                  <w:pPr>
                    <w:tabs>
                      <w:tab w:val="decimal" w:pos="1050"/>
                    </w:tabs>
                    <w:jc w:val="left"/>
                    <w:rPr>
                      <w:lang w:val="fr-FR"/>
                    </w:rPr>
                  </w:pPr>
                </w:p>
              </w:tc>
            </w:tr>
          </w:tbl>
          <w:p w14:paraId="77ABB574" w14:textId="77777777" w:rsidR="005C09BD" w:rsidRPr="009A716C" w:rsidRDefault="005C09BD" w:rsidP="002971EB">
            <w:pPr>
              <w:rPr>
                <w:lang w:val="fr-FR" w:eastAsia="fr-FR"/>
              </w:rPr>
            </w:pPr>
            <w:r w:rsidRPr="009A716C">
              <w:rPr>
                <w:b/>
                <w:noProof/>
                <w:lang w:val="en-US" w:eastAsia="ja-JP"/>
              </w:rPr>
              <mc:AlternateContent>
                <mc:Choice Requires="wps">
                  <w:drawing>
                    <wp:anchor distT="0" distB="0" distL="114300" distR="114300" simplePos="0" relativeHeight="251662336" behindDoc="0" locked="0" layoutInCell="1" allowOverlap="1" wp14:anchorId="00932335" wp14:editId="27BA5477">
                      <wp:simplePos x="0" y="0"/>
                      <wp:positionH relativeFrom="column">
                        <wp:posOffset>-66675</wp:posOffset>
                      </wp:positionH>
                      <wp:positionV relativeFrom="paragraph">
                        <wp:posOffset>137160</wp:posOffset>
                      </wp:positionV>
                      <wp:extent cx="4855845" cy="11430"/>
                      <wp:effectExtent l="5715" t="12700" r="571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584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AC9EF" id="AutoShape 4" o:spid="_x0000_s1026" type="#_x0000_t32" style="position:absolute;left:0;text-align:left;margin-left:-5.25pt;margin-top:10.8pt;width:382.35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MKQIAAEk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" strokeweight=".25pt"/>
                  </w:pict>
                </mc:Fallback>
              </mc:AlternateContent>
            </w:r>
          </w:p>
          <w:p w14:paraId="115D2CC9" w14:textId="77777777" w:rsidR="005C09BD" w:rsidRPr="009A716C" w:rsidRDefault="005C09BD" w:rsidP="00272B4B">
            <w:pPr>
              <w:pStyle w:val="explanatorynotes"/>
              <w:spacing w:after="0" w:line="240" w:lineRule="auto"/>
              <w:rPr>
                <w:rFonts w:ascii="Times New Roman" w:hAnsi="Times New Roman"/>
                <w:szCs w:val="24"/>
                <w:lang w:val="fr-FR" w:eastAsia="ja-JP"/>
              </w:rPr>
            </w:pPr>
          </w:p>
          <w:p w14:paraId="3E8BE86C" w14:textId="6F759B0C" w:rsidR="005C09BD" w:rsidRPr="009A716C" w:rsidRDefault="005C09BD" w:rsidP="00CA52AF">
            <w:pPr>
              <w:pStyle w:val="explanatorynotes"/>
              <w:spacing w:after="0" w:line="240" w:lineRule="auto"/>
              <w:rPr>
                <w:rFonts w:ascii="Times New Roman" w:hAnsi="Times New Roman"/>
                <w:i/>
                <w:szCs w:val="24"/>
                <w:lang w:val="fr-FR"/>
              </w:rPr>
            </w:pPr>
            <w:r w:rsidRPr="009A716C">
              <w:rPr>
                <w:rFonts w:ascii="Times New Roman" w:hAnsi="Times New Roman"/>
                <w:szCs w:val="24"/>
                <w:lang w:val="fr-FR" w:eastAsia="ja-JP"/>
              </w:rPr>
              <w:t>[</w:t>
            </w:r>
            <w:r w:rsidRPr="009A716C">
              <w:rPr>
                <w:rFonts w:ascii="Times New Roman" w:hAnsi="Times New Roman"/>
                <w:i/>
                <w:szCs w:val="24"/>
                <w:lang w:val="fr-FR"/>
              </w:rPr>
              <w:t>Une provision pour risque devra normalement être calculée en multipliant un pourcentage préétabli (indiqué par le Maître d’ouvrage dans le Dossier</w:t>
            </w:r>
            <w:r w:rsidRPr="009A716C">
              <w:rPr>
                <w:rFonts w:ascii="Times New Roman" w:hAnsi="Times New Roman"/>
                <w:i/>
                <w:color w:val="FF0000"/>
                <w:szCs w:val="24"/>
                <w:lang w:val="fr-FR"/>
              </w:rPr>
              <w:t xml:space="preserve"> </w:t>
            </w:r>
            <w:r w:rsidRPr="009A716C">
              <w:rPr>
                <w:rFonts w:ascii="Times New Roman" w:hAnsi="Times New Roman"/>
                <w:i/>
                <w:szCs w:val="24"/>
                <w:lang w:val="fr-FR"/>
              </w:rPr>
              <w:t xml:space="preserve">d’appel d’offres) par le coût de base (Total </w:t>
            </w:r>
            <w:r w:rsidR="00FC4B64" w:rsidRPr="009A716C">
              <w:rPr>
                <w:rFonts w:ascii="Times New Roman" w:hAnsi="Times New Roman"/>
                <w:i/>
                <w:szCs w:val="24"/>
                <w:lang w:val="fr-FR"/>
              </w:rPr>
              <w:t>des montants</w:t>
            </w:r>
            <w:r w:rsidRPr="009A716C">
              <w:rPr>
                <w:rFonts w:ascii="Times New Roman" w:hAnsi="Times New Roman"/>
                <w:i/>
                <w:szCs w:val="24"/>
                <w:lang w:val="fr-FR"/>
              </w:rPr>
              <w:t xml:space="preserve"> des Bordereaux et des</w:t>
            </w:r>
            <w:r w:rsidRPr="009A716C">
              <w:rPr>
                <w:i/>
                <w:iCs/>
                <w:szCs w:val="24"/>
                <w:lang w:val="fr-FR" w:eastAsia="ja-JP"/>
              </w:rPr>
              <w:t xml:space="preserve"> </w:t>
            </w:r>
            <w:r w:rsidRPr="009A716C">
              <w:rPr>
                <w:rFonts w:ascii="Times New Roman" w:hAnsi="Times New Roman"/>
                <w:i/>
                <w:szCs w:val="24"/>
                <w:lang w:val="fr-FR"/>
              </w:rPr>
              <w:t>sommes provisionnelles établi par le Soumissionnaire dans son Offre Financière).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18604311" w14:textId="77777777" w:rsidR="005C09BD" w:rsidRPr="009A716C" w:rsidRDefault="005C09BD" w:rsidP="00272B4B">
            <w:pPr>
              <w:pStyle w:val="explanatorynotes"/>
              <w:spacing w:after="0" w:line="240" w:lineRule="auto"/>
              <w:rPr>
                <w:rFonts w:ascii="Times New Roman" w:hAnsi="Times New Roman"/>
                <w:i/>
                <w:szCs w:val="24"/>
                <w:lang w:val="fr-FR"/>
              </w:rPr>
            </w:pPr>
          </w:p>
          <w:p w14:paraId="3FF98FC2" w14:textId="77777777" w:rsidR="005C09BD" w:rsidRPr="009A716C" w:rsidRDefault="005C09BD" w:rsidP="00272B4B">
            <w:pPr>
              <w:rPr>
                <w:i/>
                <w:szCs w:val="24"/>
                <w:lang w:val="fr-FR" w:eastAsia="fr-FR"/>
              </w:rPr>
            </w:pPr>
            <w:r w:rsidRPr="009A716C">
              <w:rPr>
                <w:i/>
                <w:iCs/>
                <w:szCs w:val="24"/>
                <w:lang w:val="fr-FR" w:eastAsia="ja-JP"/>
              </w:rPr>
              <w:t>Le Maître d’ouvrage peut choisir ci-dessous, conformément aux directives susmentionnées, le cas échéant, l’option A (un pourcentage préétabli) ou l’option B (un montant fixe), et supprimer l’autre</w:t>
            </w:r>
            <w:r w:rsidRPr="009A716C">
              <w:rPr>
                <w:i/>
                <w:szCs w:val="24"/>
                <w:lang w:val="fr-FR" w:eastAsia="fr-FR"/>
              </w:rPr>
              <w:t xml:space="preserve">. </w:t>
            </w:r>
          </w:p>
          <w:p w14:paraId="640CE23C" w14:textId="77777777" w:rsidR="005C09BD" w:rsidRPr="009A716C" w:rsidRDefault="005C09BD" w:rsidP="00272B4B">
            <w:pPr>
              <w:rPr>
                <w:i/>
                <w:szCs w:val="24"/>
                <w:lang w:val="fr-FR" w:eastAsia="fr-FR"/>
              </w:rPr>
            </w:pPr>
          </w:p>
          <w:p w14:paraId="5D50130D" w14:textId="77777777" w:rsidR="005C09BD" w:rsidRPr="009A716C" w:rsidRDefault="005C09BD" w:rsidP="00272B4B">
            <w:pPr>
              <w:rPr>
                <w:i/>
                <w:szCs w:val="24"/>
                <w:lang w:val="fr-FR" w:eastAsia="fr-FR"/>
              </w:rPr>
            </w:pPr>
            <w:r w:rsidRPr="009A716C">
              <w:rPr>
                <w:i/>
                <w:iCs/>
                <w:szCs w:val="24"/>
                <w:lang w:val="fr-FR" w:eastAsia="ja-JP"/>
              </w:rPr>
              <w:t>Afin de rendre le poste (E) (c.-à-d. ajout des provisions pour risque) du tableau récapitulatif des Bordereaux des prix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9A716C">
              <w:rPr>
                <w:i/>
                <w:szCs w:val="24"/>
                <w:lang w:val="fr-FR" w:eastAsia="fr-FR"/>
              </w:rPr>
              <w:t>.</w:t>
            </w:r>
            <w:r w:rsidRPr="009A716C">
              <w:rPr>
                <w:szCs w:val="24"/>
                <w:lang w:val="fr-FR" w:eastAsia="fr-FR"/>
              </w:rPr>
              <w:t>]</w:t>
            </w:r>
          </w:p>
          <w:p w14:paraId="63F7D235" w14:textId="77777777" w:rsidR="005C09BD" w:rsidRPr="009A716C" w:rsidRDefault="005C09BD" w:rsidP="00272B4B">
            <w:pPr>
              <w:pStyle w:val="a5"/>
              <w:tabs>
                <w:tab w:val="clear" w:pos="9000"/>
                <w:tab w:val="clear" w:pos="9360"/>
                <w:tab w:val="right" w:pos="7848"/>
              </w:tabs>
              <w:suppressAutoHyphens w:val="0"/>
              <w:spacing w:before="60" w:after="60"/>
              <w:rPr>
                <w:rFonts w:ascii="TimesNewRomanPSMT" w:hAnsi="TimesNewRomanPSMT" w:cs="TimesNewRomanPSMT"/>
                <w:iCs/>
                <w:szCs w:val="24"/>
                <w:lang w:val="fr-FR" w:eastAsia="ja-JP" w:bidi="ta-IN"/>
              </w:rPr>
            </w:pPr>
          </w:p>
          <w:p w14:paraId="35481817" w14:textId="77777777" w:rsidR="005C09BD" w:rsidRPr="009A716C" w:rsidRDefault="005C09BD" w:rsidP="00272B4B">
            <w:pPr>
              <w:pStyle w:val="a5"/>
              <w:tabs>
                <w:tab w:val="clear" w:pos="9000"/>
                <w:tab w:val="clear" w:pos="9360"/>
                <w:tab w:val="right" w:pos="7848"/>
              </w:tabs>
              <w:suppressAutoHyphens w:val="0"/>
              <w:rPr>
                <w:bCs/>
                <w:iCs/>
                <w:lang w:val="fr-FR" w:eastAsia="fr-FR"/>
              </w:rPr>
            </w:pPr>
            <w:r w:rsidRPr="009A716C">
              <w:rPr>
                <w:bCs/>
                <w:iCs/>
                <w:lang w:val="fr-FR" w:eastAsia="fr-FR"/>
              </w:rPr>
              <w:t>L</w:t>
            </w:r>
            <w:r w:rsidRPr="009A716C">
              <w:rPr>
                <w:rFonts w:hint="eastAsia"/>
                <w:iCs/>
                <w:szCs w:val="24"/>
                <w:lang w:val="fr-FR" w:eastAsia="ja-JP"/>
              </w:rPr>
              <w:t>es provisions pour risque sont</w:t>
            </w:r>
            <w:r w:rsidRPr="009A716C">
              <w:rPr>
                <w:iCs/>
                <w:szCs w:val="24"/>
                <w:lang w:val="fr-FR" w:eastAsia="ja-JP"/>
              </w:rPr>
              <w:t> </w:t>
            </w:r>
            <w:r w:rsidRPr="009A716C">
              <w:rPr>
                <w:bCs/>
                <w:iCs/>
                <w:lang w:val="fr-FR" w:eastAsia="fr-FR"/>
              </w:rPr>
              <w:t>:</w:t>
            </w:r>
          </w:p>
          <w:p w14:paraId="29D10638" w14:textId="77777777" w:rsidR="005C09BD" w:rsidRPr="009A716C" w:rsidRDefault="005C09BD" w:rsidP="00272B4B">
            <w:pPr>
              <w:rPr>
                <w:lang w:val="fr-FR" w:eastAsia="fr-FR"/>
              </w:rPr>
            </w:pPr>
            <w:r w:rsidRPr="009A716C">
              <w:rPr>
                <w:lang w:val="fr-FR" w:eastAsia="fr-FR"/>
              </w:rPr>
              <w:t>[</w:t>
            </w:r>
            <w:r w:rsidRPr="009A716C">
              <w:rPr>
                <w:i/>
                <w:iCs/>
                <w:szCs w:val="24"/>
                <w:lang w:val="fr-FR" w:eastAsia="ja-JP"/>
              </w:rPr>
              <w:t>Choisir, le cas échéant, une des options suivantes, et supprimer l’autre</w:t>
            </w:r>
            <w:r w:rsidRPr="009A716C">
              <w:rPr>
                <w:i/>
                <w:lang w:val="fr-FR" w:eastAsia="fr-FR"/>
              </w:rPr>
              <w:t>.</w:t>
            </w:r>
            <w:r w:rsidRPr="009A716C">
              <w:rPr>
                <w:lang w:val="fr-FR" w:eastAsia="fr-FR"/>
              </w:rPr>
              <w:t>]</w:t>
            </w:r>
          </w:p>
          <w:p w14:paraId="52E86058" w14:textId="77777777" w:rsidR="005C09BD" w:rsidRPr="009A716C" w:rsidRDefault="005C09BD" w:rsidP="00272B4B">
            <w:pPr>
              <w:rPr>
                <w:lang w:val="fr-FR" w:eastAsia="fr-FR"/>
              </w:rPr>
            </w:pPr>
          </w:p>
          <w:p w14:paraId="37C4ED2E" w14:textId="77777777" w:rsidR="005C09BD" w:rsidRPr="009A716C" w:rsidRDefault="005C09BD" w:rsidP="00272B4B">
            <w:pPr>
              <w:rPr>
                <w:lang w:val="fr-FR" w:eastAsia="fr-FR"/>
              </w:rPr>
            </w:pPr>
            <w:r w:rsidRPr="009A716C">
              <w:rPr>
                <w:lang w:val="fr-FR" w:eastAsia="fr-FR"/>
              </w:rPr>
              <w:t>[</w:t>
            </w:r>
            <w:r w:rsidRPr="009A716C">
              <w:rPr>
                <w:i/>
                <w:lang w:val="fr-FR" w:eastAsia="fr-FR"/>
              </w:rPr>
              <w:t>Option A</w:t>
            </w:r>
            <w:r w:rsidRPr="009A716C">
              <w:rPr>
                <w:lang w:val="fr-FR" w:eastAsia="fr-FR"/>
              </w:rPr>
              <w:t>]</w:t>
            </w:r>
          </w:p>
          <w:p w14:paraId="18CBD60E" w14:textId="77777777" w:rsidR="005C09BD" w:rsidRPr="009A716C" w:rsidRDefault="005C09BD" w:rsidP="00272B4B">
            <w:pPr>
              <w:rPr>
                <w:bCs/>
                <w:iCs/>
                <w:lang w:val="fr-FR" w:eastAsia="fr-FR"/>
              </w:rPr>
            </w:pPr>
            <w:r w:rsidRPr="009A716C">
              <w:rPr>
                <w:bCs/>
                <w:iCs/>
                <w:lang w:val="fr-FR" w:eastAsia="fr-FR"/>
              </w:rPr>
              <w:t>[</w:t>
            </w:r>
            <w:r w:rsidRPr="009A716C">
              <w:rPr>
                <w:i/>
                <w:iCs/>
                <w:szCs w:val="24"/>
                <w:lang w:val="fr-FR" w:eastAsia="ja-JP"/>
              </w:rPr>
              <w:t>Indiquer le pourcentage applicable</w:t>
            </w:r>
            <w:r w:rsidRPr="009A716C">
              <w:rPr>
                <w:iCs/>
                <w:szCs w:val="24"/>
                <w:lang w:val="fr-FR" w:eastAsia="ja-JP"/>
              </w:rPr>
              <w:t xml:space="preserve">] du Montant de l’offre </w:t>
            </w:r>
            <w:r w:rsidRPr="009A716C">
              <w:rPr>
                <w:lang w:val="fr-FR"/>
              </w:rPr>
              <w:t>dans la(les) monnaie(s) dans laquelle(lesquelles) le Montant de l’offre est indiqué dans l’offre</w:t>
            </w:r>
            <w:r w:rsidRPr="009A716C">
              <w:rPr>
                <w:iCs/>
                <w:szCs w:val="24"/>
                <w:lang w:val="fr-FR" w:eastAsia="ja-JP"/>
              </w:rPr>
              <w:t xml:space="preserve"> présentée par le Soumissionnaire</w:t>
            </w:r>
            <w:r w:rsidRPr="009A716C">
              <w:rPr>
                <w:bCs/>
                <w:iCs/>
                <w:lang w:val="fr-FR" w:eastAsia="fr-FR"/>
              </w:rPr>
              <w:t>.</w:t>
            </w:r>
          </w:p>
          <w:p w14:paraId="5EDF907B" w14:textId="77777777" w:rsidR="005C09BD" w:rsidRPr="009A716C" w:rsidRDefault="005C09BD" w:rsidP="00272B4B">
            <w:pPr>
              <w:rPr>
                <w:lang w:val="fr-FR" w:eastAsia="fr-FR"/>
              </w:rPr>
            </w:pPr>
          </w:p>
          <w:p w14:paraId="41B69DC5" w14:textId="77777777" w:rsidR="005C09BD" w:rsidRPr="009A716C" w:rsidRDefault="005C09BD" w:rsidP="00272B4B">
            <w:pPr>
              <w:rPr>
                <w:lang w:val="fr-FR" w:eastAsia="fr-FR"/>
              </w:rPr>
            </w:pPr>
            <w:r w:rsidRPr="009A716C">
              <w:rPr>
                <w:lang w:val="fr-FR" w:eastAsia="fr-FR"/>
              </w:rPr>
              <w:t>[</w:t>
            </w:r>
            <w:r w:rsidRPr="009A716C">
              <w:rPr>
                <w:i/>
                <w:lang w:val="fr-FR" w:eastAsia="fr-FR"/>
              </w:rPr>
              <w:t>Option B</w:t>
            </w:r>
            <w:r w:rsidRPr="009A716C">
              <w:rPr>
                <w:lang w:val="fr-FR" w:eastAsia="fr-FR"/>
              </w:rPr>
              <w:t>]</w:t>
            </w:r>
          </w:p>
          <w:p w14:paraId="15CF554D" w14:textId="77777777" w:rsidR="005C09BD" w:rsidRPr="009A716C" w:rsidRDefault="005C09BD" w:rsidP="00272B4B">
            <w:pPr>
              <w:rPr>
                <w:bCs/>
                <w:iCs/>
                <w:lang w:val="fr-FR" w:eastAsia="fr-FR"/>
              </w:rPr>
            </w:pPr>
            <w:r w:rsidRPr="009A716C">
              <w:rPr>
                <w:bCs/>
                <w:iCs/>
                <w:lang w:val="fr-FR" w:eastAsia="fr-FR"/>
              </w:rPr>
              <w:t>[</w:t>
            </w:r>
            <w:r w:rsidRPr="009A716C">
              <w:rPr>
                <w:i/>
                <w:iCs/>
                <w:szCs w:val="24"/>
                <w:lang w:val="fr-FR" w:eastAsia="ja-JP"/>
              </w:rPr>
              <w:t xml:space="preserve">Indiquer le montant fixe applicable </w:t>
            </w:r>
            <w:r w:rsidRPr="009A716C">
              <w:rPr>
                <w:i/>
                <w:lang w:val="fr-FR"/>
              </w:rPr>
              <w:t>dans la(les) monnaie(s) applicable(s)</w:t>
            </w:r>
            <w:r w:rsidRPr="009A716C">
              <w:rPr>
                <w:rFonts w:hint="eastAsia"/>
                <w:i/>
                <w:lang w:val="fr-FR" w:eastAsia="ja-JP"/>
              </w:rPr>
              <w:t>.</w:t>
            </w:r>
            <w:r w:rsidRPr="009A716C">
              <w:rPr>
                <w:bCs/>
                <w:iCs/>
                <w:lang w:val="fr-FR" w:eastAsia="fr-FR"/>
              </w:rPr>
              <w:t>]</w:t>
            </w:r>
          </w:p>
          <w:p w14:paraId="4E08306E" w14:textId="77777777" w:rsidR="005C09BD" w:rsidRPr="009A716C" w:rsidRDefault="005C09BD" w:rsidP="00272B4B">
            <w:pPr>
              <w:rPr>
                <w:lang w:val="fr-FR" w:eastAsia="fr-FR"/>
              </w:rPr>
            </w:pPr>
          </w:p>
          <w:p w14:paraId="2B36D46A" w14:textId="77777777" w:rsidR="005C09BD" w:rsidRPr="009A716C" w:rsidRDefault="005C09BD" w:rsidP="00272B4B">
            <w:pPr>
              <w:rPr>
                <w:lang w:val="fr-FR" w:eastAsia="fr-FR"/>
              </w:rPr>
            </w:pPr>
            <w:r w:rsidRPr="009A716C">
              <w:rPr>
                <w:lang w:val="fr-FR" w:eastAsia="fr-FR"/>
              </w:rPr>
              <w:t>[</w:t>
            </w:r>
            <w:r w:rsidRPr="009A716C">
              <w:rPr>
                <w:i/>
                <w:iCs/>
                <w:szCs w:val="24"/>
                <w:lang w:val="fr-FR" w:eastAsia="ja-JP"/>
              </w:rPr>
              <w:t>Si aucun montant n’est alloué aux sommes provisionnelles de nature spécifique ni aux provisions pour risque dans les Bordereaux des prix, supprimer la disposition ci-dessus de cet Article et indiquer à la place « Cet Article 14.10 des DP est sans objet. »</w:t>
            </w:r>
            <w:r w:rsidRPr="009A716C">
              <w:rPr>
                <w:lang w:val="fr-FR" w:eastAsia="fr-FR"/>
              </w:rPr>
              <w:t>]</w:t>
            </w:r>
          </w:p>
          <w:p w14:paraId="717FA1EC" w14:textId="77777777" w:rsidR="005C09BD" w:rsidRPr="009A716C" w:rsidRDefault="005C09BD" w:rsidP="00272B4B">
            <w:pPr>
              <w:rPr>
                <w:lang w:val="fr-FR" w:eastAsia="ja-JP" w:bidi="ta-IN"/>
              </w:rPr>
            </w:pPr>
          </w:p>
        </w:tc>
      </w:tr>
      <w:tr w:rsidR="005C09BD" w:rsidRPr="007E084B" w14:paraId="1C4A627B" w14:textId="77777777" w:rsidTr="009F025A">
        <w:tblPrEx>
          <w:tblBorders>
            <w:insideH w:val="single" w:sz="8" w:space="0" w:color="000000"/>
          </w:tblBorders>
        </w:tblPrEx>
        <w:trPr>
          <w:trHeight w:val="406"/>
        </w:trPr>
        <w:tc>
          <w:tcPr>
            <w:tcW w:w="1701" w:type="dxa"/>
            <w:tcBorders>
              <w:top w:val="single" w:sz="8" w:space="0" w:color="000000"/>
              <w:bottom w:val="single" w:sz="8" w:space="0" w:color="000000"/>
              <w:right w:val="single" w:sz="8" w:space="0" w:color="000000"/>
            </w:tcBorders>
          </w:tcPr>
          <w:p w14:paraId="1FDF5825" w14:textId="77777777" w:rsidR="005C09BD" w:rsidRPr="009A716C" w:rsidRDefault="005C09BD" w:rsidP="005C09BD">
            <w:pPr>
              <w:tabs>
                <w:tab w:val="right" w:pos="7434"/>
              </w:tabs>
              <w:spacing w:before="60" w:after="60"/>
              <w:rPr>
                <w:b/>
                <w:i/>
              </w:rPr>
            </w:pPr>
            <w:r w:rsidRPr="009A716C">
              <w:rPr>
                <w:b/>
              </w:rPr>
              <w:t>IS 15.1</w:t>
            </w:r>
            <w:r w:rsidRPr="009A716C">
              <w:rPr>
                <w:b/>
                <w:i/>
              </w:rPr>
              <w:t xml:space="preserve"> </w:t>
            </w:r>
          </w:p>
        </w:tc>
        <w:tc>
          <w:tcPr>
            <w:tcW w:w="7655" w:type="dxa"/>
            <w:tcBorders>
              <w:top w:val="single" w:sz="8" w:space="0" w:color="000000"/>
              <w:left w:val="single" w:sz="8" w:space="0" w:color="000000"/>
              <w:bottom w:val="single" w:sz="8" w:space="0" w:color="000000"/>
            </w:tcBorders>
          </w:tcPr>
          <w:p w14:paraId="56455304" w14:textId="77777777" w:rsidR="005C09BD" w:rsidRPr="009A716C" w:rsidRDefault="005C09BD" w:rsidP="00272B4B">
            <w:pPr>
              <w:tabs>
                <w:tab w:val="right" w:pos="7254"/>
              </w:tabs>
              <w:spacing w:before="60" w:after="60"/>
              <w:rPr>
                <w:iCs/>
                <w:lang w:val="fr-FR"/>
              </w:rPr>
            </w:pPr>
            <w:r w:rsidRPr="009A716C">
              <w:rPr>
                <w:lang w:val="fr-FR"/>
              </w:rPr>
              <w:t>L</w:t>
            </w:r>
            <w:r w:rsidRPr="009A716C">
              <w:rPr>
                <w:szCs w:val="24"/>
                <w:lang w:val="fr-FR"/>
              </w:rPr>
              <w:t xml:space="preserve">es monnaies de l’offre seront définies de la façon suivante </w:t>
            </w:r>
            <w:r w:rsidRPr="009A716C">
              <w:rPr>
                <w:iCs/>
                <w:lang w:val="fr-FR"/>
              </w:rPr>
              <w:t>:</w:t>
            </w:r>
          </w:p>
          <w:p w14:paraId="3C8E968C" w14:textId="77777777" w:rsidR="005C09BD" w:rsidRPr="009A716C" w:rsidRDefault="005C09BD" w:rsidP="00272B4B">
            <w:pPr>
              <w:pStyle w:val="StyleHeader1-ClausesAfter0pt"/>
              <w:tabs>
                <w:tab w:val="left" w:pos="1006"/>
              </w:tabs>
              <w:ind w:left="425" w:hanging="425"/>
              <w:rPr>
                <w:lang w:val="fr-FR"/>
              </w:rPr>
            </w:pPr>
            <w:r w:rsidRPr="009A716C">
              <w:rPr>
                <w:lang w:val="fr-FR"/>
              </w:rPr>
              <w:t>(a)</w:t>
            </w:r>
            <w:r w:rsidRPr="009A716C">
              <w:rPr>
                <w:lang w:val="fr-FR"/>
              </w:rPr>
              <w:tab/>
              <w:t>l</w:t>
            </w:r>
            <w:r w:rsidRPr="009A716C">
              <w:rPr>
                <w:szCs w:val="24"/>
                <w:lang w:val="fr-FR"/>
              </w:rPr>
              <w:t>es prix des intrants nécessaires aux Travaux que le Soumissionnaire compte se procurer dans le pays du Maître d’ouvrage seront libellés en</w:t>
            </w:r>
            <w:r w:rsidRPr="009A716C">
              <w:rPr>
                <w:i/>
                <w:szCs w:val="24"/>
                <w:lang w:val="fr-FR"/>
              </w:rPr>
              <w:t xml:space="preserve"> </w:t>
            </w:r>
            <w:r w:rsidRPr="009A716C">
              <w:rPr>
                <w:szCs w:val="24"/>
                <w:lang w:val="fr-FR"/>
              </w:rPr>
              <w:t>[</w:t>
            </w:r>
            <w:r w:rsidRPr="009A716C">
              <w:rPr>
                <w:i/>
                <w:szCs w:val="24"/>
                <w:lang w:val="fr-FR"/>
              </w:rPr>
              <w:t>insérer la monnaie du pays du Maître d’ouvrage</w:t>
            </w:r>
            <w:r w:rsidRPr="009A716C">
              <w:rPr>
                <w:szCs w:val="24"/>
                <w:lang w:val="fr-FR"/>
              </w:rPr>
              <w:t>], dénommée ci-après « monnaie nationale », et seront exprimés avec [</w:t>
            </w:r>
            <w:r w:rsidRPr="009A716C">
              <w:rPr>
                <w:i/>
                <w:szCs w:val="24"/>
                <w:lang w:val="fr-FR"/>
              </w:rPr>
              <w:t>indiquer le nombre de chiffres après la virgule</w:t>
            </w:r>
            <w:r w:rsidRPr="009A716C">
              <w:rPr>
                <w:szCs w:val="24"/>
                <w:lang w:val="fr-FR"/>
              </w:rPr>
              <w:t>] décimale(s) ; e</w:t>
            </w:r>
            <w:r w:rsidRPr="009A716C">
              <w:rPr>
                <w:lang w:val="fr-FR"/>
              </w:rPr>
              <w:t>t</w:t>
            </w:r>
          </w:p>
          <w:p w14:paraId="45324762" w14:textId="77777777" w:rsidR="005C09BD" w:rsidRPr="009A716C" w:rsidRDefault="005C09BD" w:rsidP="00272B4B">
            <w:pPr>
              <w:pStyle w:val="StyleHeader1-ClausesAfter0pt"/>
              <w:tabs>
                <w:tab w:val="left" w:pos="1006"/>
              </w:tabs>
              <w:ind w:left="425" w:hanging="425"/>
              <w:rPr>
                <w:lang w:val="fr-FR" w:eastAsia="ja-JP"/>
              </w:rPr>
            </w:pPr>
            <w:r w:rsidRPr="009A716C">
              <w:rPr>
                <w:lang w:val="fr-FR"/>
              </w:rPr>
              <w:t>(b)</w:t>
            </w:r>
            <w:r w:rsidRPr="009A716C">
              <w:rPr>
                <w:lang w:val="fr-FR"/>
              </w:rPr>
              <w:tab/>
              <w:t>l</w:t>
            </w:r>
            <w:r w:rsidRPr="009A716C">
              <w:rPr>
                <w:szCs w:val="24"/>
                <w:lang w:val="fr-FR"/>
              </w:rPr>
              <w:t xml:space="preserve">es prix des intrants nécessaires aux Travaux que le Soumissionnaire compte se procurer en dehors du pays du Maître d’ouvrage seront libellés dans la(les) monnaie(s), dénommée(s) ci-après « monnaie(s) étrangère(s) », suivante(s) </w:t>
            </w:r>
            <w:r w:rsidRPr="009A716C">
              <w:rPr>
                <w:lang w:val="fr-FR"/>
              </w:rPr>
              <w:t>:</w:t>
            </w:r>
          </w:p>
          <w:p w14:paraId="34E9623A" w14:textId="77777777" w:rsidR="005C09BD" w:rsidRPr="009A716C" w:rsidRDefault="005C09BD" w:rsidP="00272B4B">
            <w:pPr>
              <w:pStyle w:val="4"/>
              <w:tabs>
                <w:tab w:val="left" w:pos="1572"/>
              </w:tabs>
              <w:spacing w:after="0"/>
              <w:ind w:left="992" w:right="17" w:hanging="567"/>
              <w:rPr>
                <w:b w:val="0"/>
                <w:lang w:val="fr-FR" w:eastAsia="ja-JP"/>
              </w:rPr>
            </w:pPr>
            <w:r w:rsidRPr="009A716C">
              <w:rPr>
                <w:b w:val="0"/>
                <w:lang w:val="fr-FR" w:eastAsia="ja-JP"/>
              </w:rPr>
              <w:t xml:space="preserve">(i) </w:t>
            </w:r>
            <w:r w:rsidRPr="009A716C">
              <w:rPr>
                <w:b w:val="0"/>
                <w:lang w:val="fr-FR" w:eastAsia="ja-JP"/>
              </w:rPr>
              <w:tab/>
              <w:t xml:space="preserve">le yen japonais (JPY), et seront exprimés sans décimale ; et/ou </w:t>
            </w:r>
          </w:p>
          <w:p w14:paraId="786A2CEC" w14:textId="77777777" w:rsidR="005C09BD" w:rsidRPr="009A716C" w:rsidRDefault="005C09BD" w:rsidP="000D1823">
            <w:pPr>
              <w:pStyle w:val="4"/>
              <w:tabs>
                <w:tab w:val="left" w:pos="1572"/>
              </w:tabs>
              <w:spacing w:before="60" w:after="120"/>
              <w:ind w:left="992" w:right="17" w:hanging="567"/>
              <w:rPr>
                <w:b w:val="0"/>
                <w:lang w:val="fr-FR" w:eastAsia="ja-JP"/>
              </w:rPr>
            </w:pPr>
            <w:r w:rsidRPr="009A716C">
              <w:rPr>
                <w:b w:val="0"/>
                <w:lang w:val="fr-FR" w:eastAsia="ja-JP"/>
              </w:rPr>
              <w:t xml:space="preserve">(ii) </w:t>
            </w:r>
            <w:r w:rsidRPr="009A716C">
              <w:rPr>
                <w:b w:val="0"/>
                <w:lang w:val="fr-FR" w:eastAsia="ja-JP"/>
              </w:rPr>
              <w:tab/>
              <w:t>[</w:t>
            </w:r>
            <w:r w:rsidRPr="009A716C">
              <w:rPr>
                <w:b w:val="0"/>
                <w:i/>
                <w:lang w:val="fr-FR" w:eastAsia="ja-JP"/>
              </w:rPr>
              <w:t>d’autres monnaies internationales majeures, le cas échéant</w:t>
            </w:r>
            <w:r w:rsidRPr="009A716C">
              <w:rPr>
                <w:b w:val="0"/>
                <w:lang w:val="fr-FR" w:eastAsia="ja-JP"/>
              </w:rPr>
              <w:t>], et seront exprimés avec [</w:t>
            </w:r>
            <w:r w:rsidRPr="009A716C">
              <w:rPr>
                <w:b w:val="0"/>
                <w:i/>
                <w:lang w:val="fr-FR" w:eastAsia="ja-JP"/>
              </w:rPr>
              <w:t>indiquer le nombre de chiffres après la virgule</w:t>
            </w:r>
            <w:r w:rsidRPr="009A716C">
              <w:rPr>
                <w:b w:val="0"/>
                <w:lang w:val="fr-FR" w:eastAsia="ja-JP"/>
              </w:rPr>
              <w:t>] décimale(s).</w:t>
            </w:r>
          </w:p>
        </w:tc>
      </w:tr>
      <w:tr w:rsidR="005C09BD" w:rsidRPr="007E084B" w14:paraId="502383E7" w14:textId="77777777" w:rsidTr="00AE277C">
        <w:tblPrEx>
          <w:tblBorders>
            <w:insideH w:val="single" w:sz="8" w:space="0" w:color="000000"/>
          </w:tblBorders>
        </w:tblPrEx>
        <w:trPr>
          <w:trHeight w:val="1361"/>
        </w:trPr>
        <w:tc>
          <w:tcPr>
            <w:tcW w:w="1701" w:type="dxa"/>
            <w:tcBorders>
              <w:top w:val="single" w:sz="8" w:space="0" w:color="000000"/>
              <w:bottom w:val="single" w:sz="8" w:space="0" w:color="000000"/>
              <w:right w:val="single" w:sz="8" w:space="0" w:color="000000"/>
            </w:tcBorders>
          </w:tcPr>
          <w:p w14:paraId="6CB0CF30" w14:textId="77777777" w:rsidR="005C09BD" w:rsidRPr="009A716C" w:rsidRDefault="005C09BD" w:rsidP="005C09BD">
            <w:pPr>
              <w:tabs>
                <w:tab w:val="right" w:pos="7434"/>
              </w:tabs>
              <w:spacing w:before="60" w:after="60"/>
              <w:rPr>
                <w:b/>
              </w:rPr>
            </w:pPr>
            <w:r w:rsidRPr="009A716C">
              <w:rPr>
                <w:b/>
              </w:rPr>
              <w:t>IS 16.2(b)</w:t>
            </w:r>
          </w:p>
        </w:tc>
        <w:tc>
          <w:tcPr>
            <w:tcW w:w="7655" w:type="dxa"/>
            <w:tcBorders>
              <w:top w:val="single" w:sz="8" w:space="0" w:color="000000"/>
              <w:left w:val="single" w:sz="8" w:space="0" w:color="000000"/>
              <w:bottom w:val="single" w:sz="8" w:space="0" w:color="000000"/>
            </w:tcBorders>
          </w:tcPr>
          <w:p w14:paraId="560961B7" w14:textId="71A6E633" w:rsidR="005C09BD" w:rsidRPr="009A716C" w:rsidRDefault="005C09BD" w:rsidP="00EE58D8">
            <w:pPr>
              <w:spacing w:before="60"/>
              <w:rPr>
                <w:szCs w:val="24"/>
                <w:lang w:val="fr-FR"/>
              </w:rPr>
            </w:pPr>
            <w:r w:rsidRPr="009A716C">
              <w:rPr>
                <w:szCs w:val="24"/>
                <w:lang w:val="fr-FR"/>
              </w:rPr>
              <w:t>Période après la réception des Travaux par le Maître d</w:t>
            </w:r>
            <w:r w:rsidR="00076EED" w:rsidRPr="009A716C">
              <w:rPr>
                <w:szCs w:val="24"/>
                <w:lang w:val="fr-FR"/>
              </w:rPr>
              <w:t xml:space="preserve">’ouvrage </w:t>
            </w:r>
            <w:r w:rsidRPr="009A716C">
              <w:rPr>
                <w:szCs w:val="24"/>
                <w:lang w:val="fr-FR"/>
              </w:rPr>
              <w:t>pendant laquelle le Soumissionnaire propose les pièces de rechange (c.-⁠à-⁠d. les pièces de rechange obligatoires et pièces de rechange recommandées, si requises), outils spéciaux, etc. : [</w:t>
            </w:r>
            <w:r w:rsidRPr="009A716C">
              <w:rPr>
                <w:bCs/>
                <w:i/>
                <w:iCs/>
                <w:szCs w:val="24"/>
                <w:lang w:val="fr-FR"/>
              </w:rPr>
              <w:t>indiquer un nombre approprié d’années, normalement deux (2) ans</w:t>
            </w:r>
            <w:r w:rsidRPr="009A716C">
              <w:rPr>
                <w:szCs w:val="24"/>
                <w:lang w:val="fr-FR"/>
              </w:rPr>
              <w:t>]</w:t>
            </w:r>
          </w:p>
          <w:p w14:paraId="40F69E4B" w14:textId="77777777" w:rsidR="005C09BD" w:rsidRPr="009A716C" w:rsidRDefault="005C09BD" w:rsidP="005C09BD">
            <w:pPr>
              <w:rPr>
                <w:lang w:val="fr-FR"/>
              </w:rPr>
            </w:pPr>
          </w:p>
        </w:tc>
      </w:tr>
      <w:tr w:rsidR="005C09BD" w:rsidRPr="007E084B" w14:paraId="2478D919" w14:textId="77777777" w:rsidTr="004A50B1">
        <w:tblPrEx>
          <w:tblBorders>
            <w:insideH w:val="single" w:sz="8" w:space="0" w:color="000000"/>
          </w:tblBorders>
        </w:tblPrEx>
        <w:trPr>
          <w:trHeight w:val="2069"/>
        </w:trPr>
        <w:tc>
          <w:tcPr>
            <w:tcW w:w="1701" w:type="dxa"/>
            <w:tcBorders>
              <w:top w:val="single" w:sz="8" w:space="0" w:color="000000"/>
              <w:bottom w:val="single" w:sz="8" w:space="0" w:color="000000"/>
              <w:right w:val="single" w:sz="8" w:space="0" w:color="000000"/>
            </w:tcBorders>
          </w:tcPr>
          <w:p w14:paraId="7D881AE4" w14:textId="77777777" w:rsidR="005C09BD" w:rsidRPr="009A716C" w:rsidRDefault="005C09BD" w:rsidP="005C09BD">
            <w:pPr>
              <w:tabs>
                <w:tab w:val="right" w:pos="7434"/>
              </w:tabs>
              <w:spacing w:before="60" w:after="60"/>
              <w:rPr>
                <w:b/>
                <w:lang w:val="fr-FR"/>
              </w:rPr>
            </w:pPr>
            <w:r w:rsidRPr="009A716C">
              <w:rPr>
                <w:b/>
                <w:iCs/>
                <w:lang w:val="fr-FR"/>
              </w:rPr>
              <w:t>IS 16.3</w:t>
            </w:r>
          </w:p>
        </w:tc>
        <w:tc>
          <w:tcPr>
            <w:tcW w:w="7655" w:type="dxa"/>
            <w:tcBorders>
              <w:top w:val="single" w:sz="8" w:space="0" w:color="000000"/>
              <w:left w:val="single" w:sz="8" w:space="0" w:color="000000"/>
              <w:bottom w:val="single" w:sz="8" w:space="0" w:color="000000"/>
            </w:tcBorders>
          </w:tcPr>
          <w:p w14:paraId="697CA532" w14:textId="0D0716E5" w:rsidR="005C09BD" w:rsidRPr="009A716C" w:rsidRDefault="005C09BD" w:rsidP="00EE58D8">
            <w:pPr>
              <w:spacing w:before="60" w:after="200"/>
              <w:rPr>
                <w:spacing w:val="-4"/>
                <w:lang w:val="fr-FR" w:eastAsia="ja-JP"/>
              </w:rPr>
            </w:pPr>
            <w:r w:rsidRPr="009A716C">
              <w:rPr>
                <w:spacing w:val="-4"/>
                <w:lang w:val="fr-FR"/>
              </w:rPr>
              <w:t>L</w:t>
            </w:r>
            <w:r w:rsidRPr="009A716C">
              <w:rPr>
                <w:lang w:val="fr-FR"/>
              </w:rPr>
              <w:t xml:space="preserve">e Maître d’ouvrage </w:t>
            </w:r>
            <w:r w:rsidRPr="009A716C">
              <w:rPr>
                <w:rFonts w:hint="eastAsia"/>
                <w:lang w:val="fr-FR" w:eastAsia="ja-JP"/>
              </w:rPr>
              <w:t>[</w:t>
            </w:r>
            <w:r w:rsidRPr="009A716C">
              <w:rPr>
                <w:i/>
                <w:lang w:val="fr-FR" w:eastAsia="ja-JP"/>
              </w:rPr>
              <w:t>indiquer « </w:t>
            </w:r>
            <w:r w:rsidRPr="009A716C">
              <w:rPr>
                <w:i/>
                <w:lang w:val="fr-FR"/>
              </w:rPr>
              <w:t>prévoit » ou « ne prévoit pas », selon le cas</w:t>
            </w:r>
            <w:r w:rsidRPr="009A716C">
              <w:rPr>
                <w:lang w:val="fr-FR"/>
              </w:rPr>
              <w:t>] la réalisation de certaines parties spécifiques des Travaux par des sous-traitants sélectionnés à l’avance (Sous-</w:t>
            </w:r>
            <w:r w:rsidR="00923037" w:rsidRPr="009A716C">
              <w:rPr>
                <w:lang w:val="fr-FR"/>
              </w:rPr>
              <w:t>T</w:t>
            </w:r>
            <w:r w:rsidRPr="009A716C">
              <w:rPr>
                <w:lang w:val="fr-FR"/>
              </w:rPr>
              <w:t>raitants désignés)</w:t>
            </w:r>
            <w:r w:rsidRPr="009A716C">
              <w:rPr>
                <w:spacing w:val="-4"/>
                <w:lang w:val="fr-FR"/>
              </w:rPr>
              <w:t>.</w:t>
            </w:r>
            <w:r w:rsidRPr="009A716C">
              <w:rPr>
                <w:spacing w:val="-4"/>
                <w:lang w:val="fr-FR" w:eastAsia="ja-JP"/>
              </w:rPr>
              <w:t xml:space="preserve"> </w:t>
            </w:r>
          </w:p>
          <w:p w14:paraId="6DDA5F7B" w14:textId="1256BEEA" w:rsidR="005C09BD" w:rsidRPr="009A716C" w:rsidRDefault="005C09BD" w:rsidP="00353CCE">
            <w:pPr>
              <w:tabs>
                <w:tab w:val="right" w:pos="7254"/>
              </w:tabs>
              <w:spacing w:before="60" w:after="60"/>
              <w:rPr>
                <w:bCs/>
                <w:i/>
                <w:iCs/>
                <w:lang w:val="fr-FR" w:eastAsia="ja-JP"/>
              </w:rPr>
            </w:pPr>
            <w:r w:rsidRPr="009A716C">
              <w:rPr>
                <w:iCs/>
                <w:lang w:val="fr-FR" w:eastAsia="ja-JP"/>
              </w:rPr>
              <w:t>[</w:t>
            </w:r>
            <w:r w:rsidRPr="009A716C">
              <w:rPr>
                <w:i/>
                <w:lang w:val="fr-FR"/>
              </w:rPr>
              <w:t>Si le Maître d’ouvrage a l’intention d’employer des Sous-</w:t>
            </w:r>
            <w:r w:rsidR="00923037" w:rsidRPr="009A716C">
              <w:rPr>
                <w:i/>
                <w:lang w:val="fr-FR"/>
              </w:rPr>
              <w:t>T</w:t>
            </w:r>
            <w:r w:rsidRPr="009A716C">
              <w:rPr>
                <w:i/>
                <w:lang w:val="fr-FR"/>
              </w:rPr>
              <w:t>raitants désignés, ajouter le texte suivant, afin d’énumérer les Sous-</w:t>
            </w:r>
            <w:r w:rsidR="00923037" w:rsidRPr="009A716C">
              <w:rPr>
                <w:i/>
                <w:lang w:val="fr-FR"/>
              </w:rPr>
              <w:t>T</w:t>
            </w:r>
            <w:r w:rsidRPr="009A716C">
              <w:rPr>
                <w:i/>
                <w:lang w:val="fr-FR"/>
              </w:rPr>
              <w:t>raitants désignés dans un tableau. Sinon, supprimer la totalité de ce texte</w:t>
            </w:r>
            <w:r w:rsidRPr="009A716C">
              <w:rPr>
                <w:i/>
                <w:iCs/>
                <w:lang w:val="fr-FR"/>
              </w:rPr>
              <w:t>.</w:t>
            </w:r>
            <w:r w:rsidRPr="009A716C">
              <w:rPr>
                <w:iCs/>
                <w:lang w:val="fr-FR" w:eastAsia="ja-JP"/>
              </w:rPr>
              <w:t>]</w:t>
            </w:r>
          </w:p>
          <w:p w14:paraId="6D8DD63C" w14:textId="481D6440" w:rsidR="005C09BD" w:rsidRPr="009A716C" w:rsidRDefault="005C09BD" w:rsidP="005C09BD">
            <w:pPr>
              <w:spacing w:after="200"/>
              <w:rPr>
                <w:i/>
                <w:spacing w:val="-4"/>
                <w:lang w:val="fr-FR"/>
              </w:rPr>
            </w:pPr>
            <w:r w:rsidRPr="009A716C">
              <w:rPr>
                <w:spacing w:val="-4"/>
                <w:lang w:val="fr-FR"/>
              </w:rPr>
              <w:t>L</w:t>
            </w:r>
            <w:r w:rsidRPr="009A716C">
              <w:rPr>
                <w:lang w:val="fr-FR"/>
              </w:rPr>
              <w:t>es parties spécifiques des Travaux et les Sous-</w:t>
            </w:r>
            <w:r w:rsidR="00923037" w:rsidRPr="009A716C">
              <w:rPr>
                <w:lang w:val="fr-FR"/>
              </w:rPr>
              <w:t>T</w:t>
            </w:r>
            <w:r w:rsidRPr="009A716C">
              <w:rPr>
                <w:lang w:val="fr-FR"/>
              </w:rPr>
              <w:t>raitants désignés employés pour les réaliser sont indiqués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tblGrid>
            <w:tr w:rsidR="005C09BD" w:rsidRPr="009A716C" w14:paraId="7C9565F0" w14:textId="77777777" w:rsidTr="005C09BD">
              <w:trPr>
                <w:trHeight w:val="104"/>
              </w:trPr>
              <w:tc>
                <w:tcPr>
                  <w:tcW w:w="3589" w:type="dxa"/>
                  <w:shd w:val="clear" w:color="auto" w:fill="auto"/>
                </w:tcPr>
                <w:p w14:paraId="7560B301" w14:textId="77777777" w:rsidR="005C09BD" w:rsidRPr="009A716C" w:rsidRDefault="005C09BD" w:rsidP="005C09BD">
                  <w:pPr>
                    <w:jc w:val="center"/>
                    <w:rPr>
                      <w:spacing w:val="-4"/>
                    </w:rPr>
                  </w:pPr>
                  <w:r w:rsidRPr="009A716C">
                    <w:rPr>
                      <w:rFonts w:hint="eastAsia"/>
                    </w:rPr>
                    <w:t>Partie des Travaux</w:t>
                  </w:r>
                </w:p>
              </w:tc>
              <w:tc>
                <w:tcPr>
                  <w:tcW w:w="3589" w:type="dxa"/>
                  <w:shd w:val="clear" w:color="auto" w:fill="auto"/>
                </w:tcPr>
                <w:p w14:paraId="19C02D45" w14:textId="60A62D6B" w:rsidR="005C09BD" w:rsidRPr="009A716C" w:rsidRDefault="005C09BD" w:rsidP="00923037">
                  <w:pPr>
                    <w:jc w:val="center"/>
                    <w:rPr>
                      <w:spacing w:val="-4"/>
                    </w:rPr>
                  </w:pPr>
                  <w:r w:rsidRPr="009A716C">
                    <w:t>Sous-</w:t>
                  </w:r>
                  <w:r w:rsidR="00923037" w:rsidRPr="009A716C">
                    <w:t>Tr</w:t>
                  </w:r>
                  <w:r w:rsidRPr="009A716C">
                    <w:t>aitant désigné</w:t>
                  </w:r>
                </w:p>
              </w:tc>
            </w:tr>
            <w:tr w:rsidR="005C09BD" w:rsidRPr="007E084B" w14:paraId="73FD8B8B" w14:textId="77777777" w:rsidTr="005C09BD">
              <w:trPr>
                <w:trHeight w:val="104"/>
              </w:trPr>
              <w:tc>
                <w:tcPr>
                  <w:tcW w:w="3589" w:type="dxa"/>
                  <w:shd w:val="clear" w:color="auto" w:fill="auto"/>
                </w:tcPr>
                <w:p w14:paraId="0A749908" w14:textId="77777777" w:rsidR="005C09BD" w:rsidRPr="009A716C" w:rsidRDefault="005C09BD" w:rsidP="00B2781F">
                  <w:pPr>
                    <w:rPr>
                      <w:i/>
                      <w:spacing w:val="-4"/>
                    </w:rPr>
                  </w:pPr>
                  <w:r w:rsidRPr="009A716C">
                    <w:rPr>
                      <w:spacing w:val="-4"/>
                    </w:rPr>
                    <w:t>[</w:t>
                  </w:r>
                  <w:r w:rsidRPr="009A716C">
                    <w:rPr>
                      <w:i/>
                      <w:spacing w:val="-4"/>
                    </w:rPr>
                    <w:t>i</w:t>
                  </w:r>
                  <w:r w:rsidRPr="009A716C">
                    <w:rPr>
                      <w:i/>
                      <w:szCs w:val="24"/>
                    </w:rPr>
                    <w:t>ndiquer une partie spécifique</w:t>
                  </w:r>
                  <w:r w:rsidRPr="009A716C">
                    <w:rPr>
                      <w:spacing w:val="-4"/>
                    </w:rPr>
                    <w:t>]</w:t>
                  </w:r>
                </w:p>
              </w:tc>
              <w:tc>
                <w:tcPr>
                  <w:tcW w:w="3589" w:type="dxa"/>
                  <w:shd w:val="clear" w:color="auto" w:fill="auto"/>
                </w:tcPr>
                <w:p w14:paraId="361F90AA" w14:textId="4BA0539D" w:rsidR="005C09BD" w:rsidRPr="009A716C" w:rsidRDefault="005C09BD" w:rsidP="00A27A29">
                  <w:pPr>
                    <w:rPr>
                      <w:i/>
                      <w:spacing w:val="-4"/>
                      <w:lang w:val="fr-FR"/>
                    </w:rPr>
                  </w:pPr>
                  <w:r w:rsidRPr="009A716C">
                    <w:rPr>
                      <w:spacing w:val="-4"/>
                      <w:lang w:val="fr-FR"/>
                    </w:rPr>
                    <w:t>[</w:t>
                  </w:r>
                  <w:r w:rsidRPr="009A716C">
                    <w:rPr>
                      <w:i/>
                      <w:spacing w:val="-4"/>
                      <w:lang w:val="fr-FR"/>
                    </w:rPr>
                    <w:t>i</w:t>
                  </w:r>
                  <w:r w:rsidRPr="009A716C">
                    <w:rPr>
                      <w:i/>
                      <w:szCs w:val="24"/>
                      <w:lang w:val="fr-FR"/>
                    </w:rPr>
                    <w:t>ndiquer le nom du</w:t>
                  </w:r>
                  <w:r w:rsidRPr="009A716C">
                    <w:rPr>
                      <w:lang w:val="fr-FR"/>
                    </w:rPr>
                    <w:t xml:space="preserve"> </w:t>
                  </w:r>
                  <w:r w:rsidRPr="009A716C">
                    <w:rPr>
                      <w:i/>
                      <w:lang w:val="fr-FR"/>
                    </w:rPr>
                    <w:t>Sous-</w:t>
                  </w:r>
                  <w:r w:rsidR="00A27A29" w:rsidRPr="009A716C">
                    <w:rPr>
                      <w:i/>
                      <w:lang w:val="fr-FR"/>
                    </w:rPr>
                    <w:t>T</w:t>
                  </w:r>
                  <w:r w:rsidRPr="009A716C">
                    <w:rPr>
                      <w:i/>
                      <w:lang w:val="fr-FR"/>
                    </w:rPr>
                    <w:t>raitant désigné</w:t>
                  </w:r>
                  <w:r w:rsidRPr="009A716C">
                    <w:rPr>
                      <w:spacing w:val="-4"/>
                      <w:lang w:val="fr-FR"/>
                    </w:rPr>
                    <w:t>]</w:t>
                  </w:r>
                </w:p>
              </w:tc>
            </w:tr>
            <w:tr w:rsidR="005C09BD" w:rsidRPr="007E084B" w14:paraId="225E4460" w14:textId="77777777" w:rsidTr="005C09BD">
              <w:trPr>
                <w:trHeight w:val="104"/>
              </w:trPr>
              <w:tc>
                <w:tcPr>
                  <w:tcW w:w="3589" w:type="dxa"/>
                  <w:shd w:val="clear" w:color="auto" w:fill="auto"/>
                </w:tcPr>
                <w:p w14:paraId="60DF3FC4" w14:textId="77777777" w:rsidR="005C09BD" w:rsidRPr="009A716C" w:rsidRDefault="005C09BD" w:rsidP="005C09BD">
                  <w:pPr>
                    <w:rPr>
                      <w:i/>
                      <w:spacing w:val="-4"/>
                    </w:rPr>
                  </w:pPr>
                  <w:r w:rsidRPr="009A716C">
                    <w:rPr>
                      <w:spacing w:val="-4"/>
                    </w:rPr>
                    <w:t>[</w:t>
                  </w:r>
                  <w:r w:rsidRPr="009A716C">
                    <w:rPr>
                      <w:i/>
                      <w:spacing w:val="-4"/>
                    </w:rPr>
                    <w:t>i</w:t>
                  </w:r>
                  <w:r w:rsidRPr="009A716C">
                    <w:rPr>
                      <w:i/>
                      <w:szCs w:val="24"/>
                    </w:rPr>
                    <w:t>ndiquer une partie spécifique</w:t>
                  </w:r>
                  <w:r w:rsidRPr="009A716C">
                    <w:rPr>
                      <w:spacing w:val="-4"/>
                    </w:rPr>
                    <w:t>]</w:t>
                  </w:r>
                </w:p>
              </w:tc>
              <w:tc>
                <w:tcPr>
                  <w:tcW w:w="3589" w:type="dxa"/>
                  <w:shd w:val="clear" w:color="auto" w:fill="auto"/>
                </w:tcPr>
                <w:p w14:paraId="6F9E2E2C" w14:textId="0C1A8807" w:rsidR="005C09BD" w:rsidRPr="009A716C" w:rsidRDefault="005C09BD" w:rsidP="00A27A29">
                  <w:pPr>
                    <w:rPr>
                      <w:i/>
                      <w:spacing w:val="-4"/>
                      <w:lang w:val="fr-FR"/>
                    </w:rPr>
                  </w:pPr>
                  <w:r w:rsidRPr="009A716C">
                    <w:rPr>
                      <w:spacing w:val="-4"/>
                      <w:lang w:val="fr-FR"/>
                    </w:rPr>
                    <w:t>[</w:t>
                  </w:r>
                  <w:r w:rsidRPr="009A716C">
                    <w:rPr>
                      <w:i/>
                      <w:spacing w:val="-4"/>
                      <w:lang w:val="fr-FR"/>
                    </w:rPr>
                    <w:t>i</w:t>
                  </w:r>
                  <w:r w:rsidRPr="009A716C">
                    <w:rPr>
                      <w:i/>
                      <w:szCs w:val="24"/>
                      <w:lang w:val="fr-FR"/>
                    </w:rPr>
                    <w:t>ndiquer le nom du</w:t>
                  </w:r>
                  <w:r w:rsidRPr="009A716C">
                    <w:rPr>
                      <w:lang w:val="fr-FR"/>
                    </w:rPr>
                    <w:t xml:space="preserve"> </w:t>
                  </w:r>
                  <w:r w:rsidRPr="009A716C">
                    <w:rPr>
                      <w:i/>
                      <w:lang w:val="fr-FR"/>
                    </w:rPr>
                    <w:t>Sous-</w:t>
                  </w:r>
                  <w:r w:rsidR="00A27A29" w:rsidRPr="009A716C">
                    <w:rPr>
                      <w:i/>
                      <w:lang w:val="fr-FR"/>
                    </w:rPr>
                    <w:t>T</w:t>
                  </w:r>
                  <w:r w:rsidRPr="009A716C">
                    <w:rPr>
                      <w:i/>
                      <w:lang w:val="fr-FR"/>
                    </w:rPr>
                    <w:t>raitant désigné</w:t>
                  </w:r>
                  <w:r w:rsidRPr="009A716C">
                    <w:rPr>
                      <w:spacing w:val="-4"/>
                      <w:lang w:val="fr-FR"/>
                    </w:rPr>
                    <w:t>]</w:t>
                  </w:r>
                </w:p>
              </w:tc>
            </w:tr>
            <w:tr w:rsidR="005C09BD" w:rsidRPr="007E084B" w14:paraId="309D37FA" w14:textId="77777777" w:rsidTr="005C09BD">
              <w:trPr>
                <w:trHeight w:val="150"/>
              </w:trPr>
              <w:tc>
                <w:tcPr>
                  <w:tcW w:w="3589" w:type="dxa"/>
                  <w:tcBorders>
                    <w:bottom w:val="single" w:sz="4" w:space="0" w:color="auto"/>
                  </w:tcBorders>
                  <w:shd w:val="clear" w:color="auto" w:fill="auto"/>
                </w:tcPr>
                <w:p w14:paraId="1571CA0E" w14:textId="77777777" w:rsidR="005C09BD" w:rsidRPr="009A716C" w:rsidRDefault="005C09BD" w:rsidP="005C09BD">
                  <w:pPr>
                    <w:rPr>
                      <w:i/>
                      <w:spacing w:val="-4"/>
                    </w:rPr>
                  </w:pPr>
                  <w:r w:rsidRPr="009A716C">
                    <w:rPr>
                      <w:spacing w:val="-4"/>
                    </w:rPr>
                    <w:t>[</w:t>
                  </w:r>
                  <w:r w:rsidRPr="009A716C">
                    <w:rPr>
                      <w:i/>
                      <w:spacing w:val="-4"/>
                    </w:rPr>
                    <w:t>i</w:t>
                  </w:r>
                  <w:r w:rsidRPr="009A716C">
                    <w:rPr>
                      <w:i/>
                      <w:szCs w:val="24"/>
                    </w:rPr>
                    <w:t>ndiquer une partie spécifique</w:t>
                  </w:r>
                  <w:r w:rsidRPr="009A716C">
                    <w:rPr>
                      <w:spacing w:val="-4"/>
                    </w:rPr>
                    <w:t>]</w:t>
                  </w:r>
                </w:p>
              </w:tc>
              <w:tc>
                <w:tcPr>
                  <w:tcW w:w="3589" w:type="dxa"/>
                  <w:tcBorders>
                    <w:bottom w:val="single" w:sz="4" w:space="0" w:color="auto"/>
                  </w:tcBorders>
                  <w:shd w:val="clear" w:color="auto" w:fill="auto"/>
                </w:tcPr>
                <w:p w14:paraId="496130E2" w14:textId="0B1EFE98" w:rsidR="005C09BD" w:rsidRPr="009A716C" w:rsidRDefault="005C09BD" w:rsidP="00A27A29">
                  <w:pPr>
                    <w:rPr>
                      <w:i/>
                      <w:spacing w:val="-4"/>
                      <w:lang w:val="fr-FR"/>
                    </w:rPr>
                  </w:pPr>
                  <w:r w:rsidRPr="009A716C">
                    <w:rPr>
                      <w:spacing w:val="-4"/>
                      <w:lang w:val="fr-FR"/>
                    </w:rPr>
                    <w:t>[</w:t>
                  </w:r>
                  <w:r w:rsidRPr="009A716C">
                    <w:rPr>
                      <w:i/>
                      <w:spacing w:val="-4"/>
                      <w:lang w:val="fr-FR"/>
                    </w:rPr>
                    <w:t>i</w:t>
                  </w:r>
                  <w:r w:rsidRPr="009A716C">
                    <w:rPr>
                      <w:i/>
                      <w:szCs w:val="24"/>
                      <w:lang w:val="fr-FR"/>
                    </w:rPr>
                    <w:t>ndiquer le nom du</w:t>
                  </w:r>
                  <w:r w:rsidRPr="009A716C">
                    <w:rPr>
                      <w:lang w:val="fr-FR"/>
                    </w:rPr>
                    <w:t xml:space="preserve"> </w:t>
                  </w:r>
                  <w:r w:rsidRPr="009A716C">
                    <w:rPr>
                      <w:i/>
                      <w:lang w:val="fr-FR"/>
                    </w:rPr>
                    <w:t>Sous-</w:t>
                  </w:r>
                  <w:r w:rsidR="00A27A29" w:rsidRPr="009A716C">
                    <w:rPr>
                      <w:i/>
                      <w:lang w:val="fr-FR"/>
                    </w:rPr>
                    <w:t>T</w:t>
                  </w:r>
                  <w:r w:rsidRPr="009A716C">
                    <w:rPr>
                      <w:i/>
                      <w:lang w:val="fr-FR"/>
                    </w:rPr>
                    <w:t>raitant désigné</w:t>
                  </w:r>
                  <w:r w:rsidRPr="009A716C">
                    <w:rPr>
                      <w:spacing w:val="-4"/>
                      <w:lang w:val="fr-FR"/>
                    </w:rPr>
                    <w:t>]</w:t>
                  </w:r>
                </w:p>
              </w:tc>
            </w:tr>
            <w:tr w:rsidR="005C09BD" w:rsidRPr="007E084B" w14:paraId="09E156B4" w14:textId="77777777" w:rsidTr="005C09BD">
              <w:trPr>
                <w:trHeight w:val="150"/>
              </w:trPr>
              <w:tc>
                <w:tcPr>
                  <w:tcW w:w="3589" w:type="dxa"/>
                  <w:tcBorders>
                    <w:left w:val="nil"/>
                    <w:bottom w:val="nil"/>
                    <w:right w:val="nil"/>
                  </w:tcBorders>
                  <w:shd w:val="clear" w:color="auto" w:fill="auto"/>
                </w:tcPr>
                <w:p w14:paraId="1A793E8D" w14:textId="77777777" w:rsidR="005C09BD" w:rsidRPr="009A716C" w:rsidRDefault="005C09BD" w:rsidP="00B2781F">
                  <w:pPr>
                    <w:rPr>
                      <w:spacing w:val="-4"/>
                      <w:lang w:val="fr-FR"/>
                    </w:rPr>
                  </w:pPr>
                </w:p>
              </w:tc>
              <w:tc>
                <w:tcPr>
                  <w:tcW w:w="3589" w:type="dxa"/>
                  <w:tcBorders>
                    <w:left w:val="nil"/>
                    <w:bottom w:val="nil"/>
                    <w:right w:val="nil"/>
                  </w:tcBorders>
                  <w:shd w:val="clear" w:color="auto" w:fill="auto"/>
                </w:tcPr>
                <w:p w14:paraId="38615AB3" w14:textId="77777777" w:rsidR="005C09BD" w:rsidRPr="009A716C" w:rsidRDefault="005C09BD" w:rsidP="00B2781F">
                  <w:pPr>
                    <w:rPr>
                      <w:spacing w:val="-4"/>
                      <w:lang w:val="fr-FR"/>
                    </w:rPr>
                  </w:pPr>
                </w:p>
              </w:tc>
            </w:tr>
          </w:tbl>
          <w:p w14:paraId="24C7EA6B" w14:textId="77777777" w:rsidR="005C09BD" w:rsidRPr="009A716C" w:rsidRDefault="005C09BD" w:rsidP="00353CCE">
            <w:pPr>
              <w:tabs>
                <w:tab w:val="right" w:pos="7254"/>
              </w:tabs>
              <w:spacing w:before="60" w:after="60"/>
              <w:rPr>
                <w:lang w:val="fr-FR" w:eastAsia="ja-JP"/>
              </w:rPr>
            </w:pPr>
          </w:p>
        </w:tc>
      </w:tr>
      <w:tr w:rsidR="005C09BD" w:rsidRPr="009A716C" w14:paraId="0969DB18"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B2D5FD6" w14:textId="77777777" w:rsidR="005C09BD" w:rsidRPr="009A716C" w:rsidRDefault="005C09BD" w:rsidP="005C09BD">
            <w:pPr>
              <w:tabs>
                <w:tab w:val="right" w:pos="7434"/>
              </w:tabs>
              <w:spacing w:before="60" w:after="60"/>
              <w:rPr>
                <w:b/>
              </w:rPr>
            </w:pPr>
            <w:r w:rsidRPr="009A716C">
              <w:rPr>
                <w:b/>
              </w:rPr>
              <w:t>IS 18.1</w:t>
            </w:r>
          </w:p>
        </w:tc>
        <w:tc>
          <w:tcPr>
            <w:tcW w:w="7655" w:type="dxa"/>
            <w:tcBorders>
              <w:top w:val="single" w:sz="8" w:space="0" w:color="000000"/>
              <w:left w:val="single" w:sz="8" w:space="0" w:color="000000"/>
              <w:bottom w:val="single" w:sz="8" w:space="0" w:color="000000"/>
            </w:tcBorders>
          </w:tcPr>
          <w:p w14:paraId="26C260B9" w14:textId="0DCA09F5" w:rsidR="005C09BD" w:rsidRPr="009A716C" w:rsidRDefault="005C09BD" w:rsidP="00353CCE">
            <w:pPr>
              <w:tabs>
                <w:tab w:val="right" w:pos="7254"/>
              </w:tabs>
              <w:spacing w:before="60" w:after="60"/>
              <w:rPr>
                <w:lang w:val="fr-FR"/>
              </w:rPr>
            </w:pPr>
            <w:r w:rsidRPr="009A716C">
              <w:rPr>
                <w:lang w:val="fr-FR"/>
              </w:rPr>
              <w:t xml:space="preserve">La période de validité de l’offre sera de </w:t>
            </w:r>
            <w:r w:rsidRPr="009A716C">
              <w:rPr>
                <w:szCs w:val="24"/>
                <w:lang w:val="fr-FR"/>
              </w:rPr>
              <w:t>[</w:t>
            </w:r>
            <w:r w:rsidRPr="009A716C">
              <w:rPr>
                <w:i/>
                <w:szCs w:val="24"/>
                <w:lang w:val="fr-FR"/>
              </w:rPr>
              <w:t xml:space="preserve">indiquer un nombre de jours nécessaire pour l’évaluation, </w:t>
            </w:r>
            <w:r w:rsidR="003E49F1" w:rsidRPr="009A716C">
              <w:rPr>
                <w:i/>
                <w:szCs w:val="24"/>
                <w:lang w:val="fr-FR"/>
              </w:rPr>
              <w:t>son approbation et l’attribution du Marché y compris les</w:t>
            </w:r>
            <w:r w:rsidRPr="009A716C">
              <w:rPr>
                <w:i/>
                <w:szCs w:val="24"/>
                <w:lang w:val="fr-FR"/>
              </w:rPr>
              <w:t xml:space="preserve"> imprévus</w:t>
            </w:r>
            <w:r w:rsidRPr="009A716C">
              <w:rPr>
                <w:szCs w:val="24"/>
                <w:lang w:val="fr-FR"/>
              </w:rPr>
              <w:t>]</w:t>
            </w:r>
            <w:r w:rsidRPr="009A716C">
              <w:rPr>
                <w:lang w:val="fr-FR"/>
              </w:rPr>
              <w:t xml:space="preserve"> jours</w:t>
            </w:r>
            <w:r w:rsidR="00D04C63" w:rsidRPr="009A716C">
              <w:rPr>
                <w:lang w:val="fr-FR"/>
              </w:rPr>
              <w:t>.</w:t>
            </w:r>
          </w:p>
          <w:p w14:paraId="0A0553BB" w14:textId="77777777" w:rsidR="005C09BD" w:rsidRPr="009A716C" w:rsidRDefault="005C09BD" w:rsidP="000D1823">
            <w:pPr>
              <w:tabs>
                <w:tab w:val="right" w:pos="7254"/>
              </w:tabs>
              <w:spacing w:before="60" w:after="120"/>
              <w:rPr>
                <w:lang w:val="fr-FR" w:eastAsia="ja-JP"/>
              </w:rPr>
            </w:pPr>
            <w:r w:rsidRPr="009A716C">
              <w:rPr>
                <w:bCs/>
                <w:iCs/>
                <w:lang w:val="fr-FR"/>
              </w:rPr>
              <w:t>[</w:t>
            </w:r>
            <w:r w:rsidRPr="009A716C">
              <w:rPr>
                <w:rFonts w:hint="eastAsia"/>
                <w:bCs/>
                <w:i/>
                <w:iCs/>
                <w:lang w:val="fr-FR" w:eastAsia="ja-JP"/>
              </w:rPr>
              <w:t>Cette p</w:t>
            </w:r>
            <w:r w:rsidRPr="009A716C">
              <w:rPr>
                <w:bCs/>
                <w:i/>
                <w:iCs/>
                <w:lang w:val="fr-FR" w:eastAsia="ja-JP"/>
              </w:rPr>
              <w:t>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Cette période ne doit généralement pas dépasser 120 jours</w:t>
            </w:r>
            <w:r w:rsidRPr="009A716C">
              <w:rPr>
                <w:bCs/>
                <w:i/>
                <w:iCs/>
                <w:lang w:val="fr-FR"/>
              </w:rPr>
              <w:t>.</w:t>
            </w:r>
            <w:r w:rsidRPr="009A716C">
              <w:rPr>
                <w:bCs/>
                <w:iCs/>
                <w:lang w:val="fr-FR"/>
              </w:rPr>
              <w:t>]</w:t>
            </w:r>
          </w:p>
        </w:tc>
      </w:tr>
      <w:tr w:rsidR="005C09BD" w:rsidRPr="007E084B" w14:paraId="738DA4E3"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3D06D700" w14:textId="77777777" w:rsidR="005C09BD" w:rsidRPr="009A716C" w:rsidRDefault="005C09BD" w:rsidP="005C09BD">
            <w:pPr>
              <w:tabs>
                <w:tab w:val="right" w:pos="7434"/>
              </w:tabs>
              <w:spacing w:before="60" w:after="60"/>
              <w:rPr>
                <w:b/>
                <w:lang w:eastAsia="ja-JP"/>
              </w:rPr>
            </w:pPr>
            <w:bookmarkStart w:id="411" w:name="_Hlk516494606"/>
            <w:r w:rsidRPr="009A716C">
              <w:rPr>
                <w:b/>
              </w:rPr>
              <w:t>IS 18.3(a)</w:t>
            </w:r>
          </w:p>
        </w:tc>
        <w:tc>
          <w:tcPr>
            <w:tcW w:w="7655" w:type="dxa"/>
            <w:tcBorders>
              <w:top w:val="single" w:sz="8" w:space="0" w:color="000000"/>
              <w:left w:val="single" w:sz="8" w:space="0" w:color="000000"/>
              <w:bottom w:val="single" w:sz="8" w:space="0" w:color="000000"/>
            </w:tcBorders>
          </w:tcPr>
          <w:p w14:paraId="4A72E614" w14:textId="77777777" w:rsidR="005C09BD" w:rsidRPr="009A716C" w:rsidRDefault="005C09BD" w:rsidP="009C76AF">
            <w:pPr>
              <w:tabs>
                <w:tab w:val="right" w:pos="7254"/>
              </w:tabs>
              <w:spacing w:beforeLines="60" w:before="144" w:afterLines="60" w:after="144"/>
              <w:contextualSpacing/>
              <w:rPr>
                <w:lang w:val="fr-FR" w:eastAsia="ja-JP"/>
              </w:rPr>
            </w:pPr>
            <w:r w:rsidRPr="009A716C">
              <w:rPr>
                <w:lang w:val="fr-FR" w:eastAsia="ja-JP"/>
              </w:rPr>
              <w:t>[</w:t>
            </w:r>
            <w:r w:rsidRPr="009A716C">
              <w:rPr>
                <w:i/>
                <w:lang w:val="fr-FR" w:eastAsia="ja-JP"/>
              </w:rPr>
              <w:t>I</w:t>
            </w:r>
            <w:r w:rsidRPr="009A716C">
              <w:rPr>
                <w:i/>
                <w:iCs/>
                <w:lang w:val="fr-FR" w:eastAsia="ja-JP"/>
              </w:rPr>
              <w:t>ndiquer ce qui suit uniquement en cas d’un marché à prix ferme. Supprimer ce paragraphe dans son intégralité en cas d’un marché à prix révisable et insérer à la place « Cet Article 18.3(a) des DP est sans objet. »</w:t>
            </w:r>
            <w:r w:rsidRPr="009A716C">
              <w:rPr>
                <w:lang w:val="fr-FR" w:eastAsia="ja-JP"/>
              </w:rPr>
              <w:t>]</w:t>
            </w:r>
          </w:p>
          <w:p w14:paraId="34F16741" w14:textId="77777777" w:rsidR="005C09BD" w:rsidRPr="009A716C" w:rsidRDefault="005C09BD" w:rsidP="009C76AF">
            <w:pPr>
              <w:tabs>
                <w:tab w:val="right" w:pos="7254"/>
              </w:tabs>
              <w:spacing w:beforeLines="60" w:before="144" w:afterLines="60" w:after="144"/>
              <w:contextualSpacing/>
              <w:rPr>
                <w:lang w:val="fr-FR"/>
              </w:rPr>
            </w:pPr>
          </w:p>
          <w:p w14:paraId="2C130839" w14:textId="77777777" w:rsidR="005C09BD" w:rsidRPr="009A716C" w:rsidRDefault="005C09BD" w:rsidP="00353CCE">
            <w:pPr>
              <w:tabs>
                <w:tab w:val="right" w:pos="7254"/>
              </w:tabs>
              <w:spacing w:beforeLines="60" w:before="144" w:afterLines="60" w:after="144"/>
              <w:contextualSpacing/>
              <w:rPr>
                <w:lang w:val="fr-FR"/>
              </w:rPr>
            </w:pPr>
            <w:r w:rsidRPr="009A716C">
              <w:rPr>
                <w:lang w:val="fr-FR"/>
              </w:rPr>
              <w:t>Les parts en monnaie nationale et en monnaie(s) étrangère(s) du Montant du Marché seront actualisées par application de la formule suivante :</w:t>
            </w:r>
          </w:p>
          <w:p w14:paraId="712F43DA" w14:textId="77777777" w:rsidR="005C09BD" w:rsidRPr="009A716C" w:rsidRDefault="00000000" w:rsidP="00353CCE">
            <w:pPr>
              <w:pStyle w:val="affb"/>
              <w:spacing w:beforeLines="60" w:before="144" w:afterLines="60" w:after="144" w:line="240" w:lineRule="auto"/>
              <w:ind w:leftChars="0" w:left="0"/>
              <w:contextualSpacing/>
              <w:jc w:val="left"/>
              <w:rPr>
                <w:rFonts w:ascii="Times New Roman" w:hAnsi="Times New Roman"/>
                <w:sz w:val="24"/>
                <w:szCs w:val="24"/>
                <w:lang w:val="fr-FR"/>
              </w:rPr>
            </w:pPr>
            <m:oMathPara>
              <m:oMathParaPr>
                <m:jc m:val="left"/>
              </m:oMathParaPr>
              <m:oMath>
                <m:sSub>
                  <m:sSubPr>
                    <m:ctrlPr>
                      <w:rPr>
                        <w:rFonts w:ascii="Cambria Math" w:hAnsi="Cambria Math"/>
                      </w:rPr>
                    </m:ctrlPr>
                  </m:sSubPr>
                  <m:e>
                    <m:r>
                      <m:rPr>
                        <m:sty m:val="p"/>
                      </m:rPr>
                      <w:rPr>
                        <w:rFonts w:ascii="Cambria Math" w:hAnsi="Cambria Math"/>
                        <w:lang w:val="fr-FR"/>
                      </w:rPr>
                      <m:t>BP</m:t>
                    </m:r>
                  </m:e>
                  <m:sub>
                    <m:r>
                      <m:rPr>
                        <m:sty m:val="p"/>
                      </m:rPr>
                      <w:rPr>
                        <w:rFonts w:ascii="Cambria Math" w:hAnsi="Cambria Math"/>
                        <w:lang w:val="fr-FR"/>
                      </w:rPr>
                      <m:t>A</m:t>
                    </m:r>
                  </m:sub>
                </m:sSub>
                <m:r>
                  <w:rPr>
                    <w:rFonts w:ascii="Cambria Math" w:hAnsi="Cambria Math"/>
                    <w:lang w:val="fr-FR"/>
                  </w:rPr>
                  <m:t>=</m:t>
                </m:r>
                <m:sSub>
                  <m:sSubPr>
                    <m:ctrlPr>
                      <w:rPr>
                        <w:rFonts w:ascii="Cambria Math" w:hAnsi="Cambria Math"/>
                      </w:rPr>
                    </m:ctrlPr>
                  </m:sSubPr>
                  <m:e>
                    <m:r>
                      <m:rPr>
                        <m:sty m:val="p"/>
                      </m:rPr>
                      <w:rPr>
                        <w:rFonts w:ascii="Cambria Math" w:hAnsi="Cambria Math"/>
                        <w:lang w:val="fr-FR"/>
                      </w:rPr>
                      <m:t>BP</m:t>
                    </m:r>
                  </m:e>
                  <m:sub>
                    <m:r>
                      <m:rPr>
                        <m:sty m:val="p"/>
                      </m:rPr>
                      <w:rPr>
                        <w:rFonts w:ascii="Cambria Math" w:hAnsi="Cambria Math"/>
                        <w:lang w:val="fr-FR"/>
                      </w:rPr>
                      <m:t>0</m:t>
                    </m:r>
                  </m:sub>
                </m:sSub>
                <m:d>
                  <m:dPr>
                    <m:ctrlPr>
                      <w:rPr>
                        <w:rFonts w:ascii="Cambria Math" w:hAnsi="Cambria Math"/>
                        <w:i/>
                      </w:rPr>
                    </m:ctrlPr>
                  </m:dPr>
                  <m:e>
                    <m:r>
                      <w:rPr>
                        <w:rFonts w:ascii="Cambria Math" w:hAnsi="Cambria Math"/>
                        <w:lang w:val="fr-FR"/>
                      </w:rPr>
                      <m:t>1+</m:t>
                    </m:r>
                    <m:f>
                      <m:fPr>
                        <m:ctrlPr>
                          <w:rPr>
                            <w:rFonts w:ascii="Cambria Math" w:eastAsia="游明朝" w:hAnsi="Cambria Math"/>
                            <w:i/>
                            <w:sz w:val="22"/>
                            <w:szCs w:val="22"/>
                            <w:lang w:val="en-US"/>
                          </w:rPr>
                        </m:ctrlPr>
                      </m:fPr>
                      <m:num>
                        <m:r>
                          <m:rPr>
                            <m:sty m:val="p"/>
                          </m:rPr>
                          <w:rPr>
                            <w:rFonts w:ascii="Cambria Math" w:hAnsi="Cambria Math"/>
                            <w:lang w:val="fr-FR"/>
                          </w:rPr>
                          <m:t>DP×AF</m:t>
                        </m:r>
                      </m:num>
                      <m:den>
                        <m:r>
                          <w:rPr>
                            <w:rFonts w:ascii="Cambria Math" w:hAnsi="Cambria Math"/>
                            <w:lang w:val="fr-FR"/>
                          </w:rPr>
                          <m:t>365</m:t>
                        </m:r>
                      </m:den>
                    </m:f>
                  </m:e>
                </m:d>
              </m:oMath>
            </m:oMathPara>
          </w:p>
          <w:p w14:paraId="3D4AF789" w14:textId="77777777" w:rsidR="005C09BD" w:rsidRPr="009A716C" w:rsidRDefault="005C09BD" w:rsidP="00353CCE">
            <w:pPr>
              <w:pStyle w:val="affb"/>
              <w:spacing w:beforeLines="60" w:before="144" w:afterLines="60" w:after="144" w:line="240" w:lineRule="auto"/>
              <w:ind w:leftChars="0" w:left="0" w:firstLine="254"/>
              <w:contextualSpacing/>
              <w:jc w:val="left"/>
              <w:rPr>
                <w:rFonts w:ascii="Times New Roman" w:hAnsi="Times New Roman"/>
                <w:sz w:val="24"/>
                <w:szCs w:val="24"/>
              </w:rPr>
            </w:pPr>
          </w:p>
          <w:p w14:paraId="000707A2" w14:textId="77777777" w:rsidR="005C09BD" w:rsidRPr="009A716C" w:rsidRDefault="005C09BD" w:rsidP="00353CCE">
            <w:pPr>
              <w:pStyle w:val="affb"/>
              <w:spacing w:beforeLines="60" w:before="144" w:afterLines="60" w:after="144" w:line="240" w:lineRule="auto"/>
              <w:ind w:leftChars="0" w:left="0" w:firstLine="254"/>
              <w:contextualSpacing/>
              <w:jc w:val="left"/>
              <w:rPr>
                <w:rFonts w:ascii="Times New Roman" w:hAnsi="Times New Roman"/>
                <w:sz w:val="24"/>
                <w:szCs w:val="24"/>
                <w:lang w:val="fr-FR"/>
              </w:rPr>
            </w:pPr>
            <w:r w:rsidRPr="009A716C">
              <w:rPr>
                <w:rFonts w:ascii="Times New Roman" w:hAnsi="Times New Roman"/>
                <w:iCs/>
                <w:sz w:val="24"/>
                <w:szCs w:val="24"/>
                <w:lang w:val="fr-FR"/>
              </w:rPr>
              <w:t>dans laquelle </w:t>
            </w:r>
            <w:r w:rsidRPr="009A716C">
              <w:rPr>
                <w:rFonts w:ascii="Times New Roman" w:hAnsi="Times New Roman"/>
                <w:sz w:val="24"/>
                <w:szCs w:val="24"/>
                <w:lang w:val="fr-FR"/>
              </w:rPr>
              <w:t>:</w:t>
            </w:r>
          </w:p>
          <w:p w14:paraId="28BC828F" w14:textId="77777777" w:rsidR="005C09BD" w:rsidRPr="009A716C" w:rsidRDefault="005C09BD" w:rsidP="00B2754E">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BP</w:t>
            </w:r>
            <w:r w:rsidRPr="009A716C">
              <w:rPr>
                <w:rFonts w:ascii="Times New Roman" w:hAnsi="Times New Roman"/>
                <w:sz w:val="24"/>
                <w:szCs w:val="24"/>
                <w:vertAlign w:val="subscript"/>
                <w:lang w:val="fr-FR"/>
              </w:rPr>
              <w:t>A</w:t>
            </w:r>
            <w:r w:rsidRPr="009A716C">
              <w:rPr>
                <w:rFonts w:ascii="Times New Roman" w:hAnsi="Times New Roman"/>
                <w:sz w:val="24"/>
                <w:szCs w:val="24"/>
                <w:lang w:val="fr-FR"/>
              </w:rPr>
              <w:t xml:space="preserve"> est la part en monnaie nationale (ou étrangère(s)) du Montant de l’offre, ajustée pour tenir compte du retard dans l’attribution du Marché.</w:t>
            </w:r>
          </w:p>
          <w:p w14:paraId="62E95DF9" w14:textId="77777777" w:rsidR="005C09BD" w:rsidRPr="009A716C" w:rsidRDefault="005C09BD" w:rsidP="00B2754E">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BP</w:t>
            </w:r>
            <w:r w:rsidRPr="009A716C">
              <w:rPr>
                <w:rFonts w:ascii="Times New Roman" w:hAnsi="Times New Roman"/>
                <w:sz w:val="24"/>
                <w:szCs w:val="24"/>
                <w:vertAlign w:val="subscript"/>
                <w:lang w:val="fr-FR"/>
              </w:rPr>
              <w:t>O</w:t>
            </w:r>
            <w:r w:rsidRPr="009A716C">
              <w:rPr>
                <w:rFonts w:ascii="Times New Roman" w:hAnsi="Times New Roman"/>
                <w:sz w:val="24"/>
                <w:szCs w:val="24"/>
                <w:lang w:val="fr-FR"/>
              </w:rPr>
              <w:t xml:space="preserve"> est la part en monnaie nationale (ou étrangère(s)) du Montant de l’offre, indiquée dans la Lettre de soumission.</w:t>
            </w:r>
          </w:p>
          <w:p w14:paraId="2DC6FF83" w14:textId="77777777" w:rsidR="005C09BD" w:rsidRPr="009A716C" w:rsidRDefault="005C09BD" w:rsidP="00B2754E">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DP</w:t>
            </w:r>
            <w:r w:rsidRPr="009A716C">
              <w:rPr>
                <w:rFonts w:ascii="Times New Roman" w:hAnsi="Times New Roman"/>
                <w:iCs/>
                <w:sz w:val="24"/>
                <w:szCs w:val="24"/>
                <w:lang w:val="fr-FR"/>
              </w:rPr>
              <w:t xml:space="preserve"> est la durée du retard, calculée en nombre de jours écoulés entre la date d’attribution du Marché et la date, cinquante-six (56) jours après l’expiration de la période de validité initiale de l’offre.</w:t>
            </w:r>
          </w:p>
          <w:p w14:paraId="46450733" w14:textId="77777777" w:rsidR="005C09BD" w:rsidRPr="009A716C" w:rsidRDefault="005C09BD" w:rsidP="00353CCE">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AF est :</w:t>
            </w:r>
          </w:p>
          <w:p w14:paraId="61321BB9" w14:textId="1AECB361" w:rsidR="005C09BD" w:rsidRPr="009A716C" w:rsidRDefault="005C09BD" w:rsidP="00353CCE">
            <w:pPr>
              <w:pStyle w:val="StyleHeader1-ClausesAfter0pt"/>
              <w:tabs>
                <w:tab w:val="left" w:pos="1006"/>
              </w:tabs>
              <w:spacing w:before="60" w:after="60"/>
              <w:ind w:left="645" w:hanging="425"/>
              <w:contextualSpacing/>
              <w:rPr>
                <w:szCs w:val="24"/>
                <w:lang w:val="fr-FR"/>
              </w:rPr>
            </w:pPr>
            <w:r w:rsidRPr="009A716C">
              <w:rPr>
                <w:szCs w:val="24"/>
                <w:lang w:val="fr-FR"/>
              </w:rPr>
              <w:t>(a)</w:t>
            </w:r>
            <w:r w:rsidRPr="009A716C">
              <w:rPr>
                <w:szCs w:val="24"/>
                <w:lang w:val="fr-FR"/>
              </w:rPr>
              <w:tab/>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r w:rsidR="00E534D5" w:rsidRPr="009A716C">
              <w:rPr>
                <w:szCs w:val="24"/>
                <w:lang w:val="fr-FR"/>
              </w:rPr>
              <w:t> ;</w:t>
            </w:r>
          </w:p>
          <w:p w14:paraId="5A5E6D22" w14:textId="77777777" w:rsidR="005C09BD" w:rsidRPr="009A716C" w:rsidRDefault="005C09BD" w:rsidP="000D1823">
            <w:pPr>
              <w:pStyle w:val="StyleHeader1-ClausesAfter0pt"/>
              <w:tabs>
                <w:tab w:val="left" w:pos="1006"/>
              </w:tabs>
              <w:spacing w:before="60" w:after="120"/>
              <w:ind w:left="645" w:hanging="425"/>
              <w:contextualSpacing/>
              <w:rPr>
                <w:lang w:val="fr-FR"/>
              </w:rPr>
            </w:pPr>
            <w:r w:rsidRPr="009A716C">
              <w:rPr>
                <w:szCs w:val="24"/>
                <w:lang w:val="fr-FR"/>
              </w:rPr>
              <w:t>(b)</w:t>
            </w:r>
            <w:r w:rsidRPr="009A716C">
              <w:rPr>
                <w:szCs w:val="24"/>
                <w:lang w:val="fr-FR"/>
              </w:rPr>
              <w:tab/>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bookmarkEnd w:id="411"/>
      <w:tr w:rsidR="005C09BD" w:rsidRPr="007E084B" w14:paraId="504AA228"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1BFB9C1E" w14:textId="77777777" w:rsidR="005C09BD" w:rsidRPr="009A716C" w:rsidRDefault="005C09BD" w:rsidP="00353CCE">
            <w:pPr>
              <w:tabs>
                <w:tab w:val="right" w:pos="7434"/>
              </w:tabs>
              <w:spacing w:before="60" w:after="60"/>
              <w:rPr>
                <w:b/>
              </w:rPr>
            </w:pPr>
            <w:r w:rsidRPr="009A716C">
              <w:rPr>
                <w:b/>
              </w:rPr>
              <w:t>IS 19.1</w:t>
            </w:r>
          </w:p>
          <w:p w14:paraId="1EA0E3EC" w14:textId="77777777" w:rsidR="005C09BD" w:rsidRPr="009A716C" w:rsidRDefault="005C09BD" w:rsidP="00353CCE">
            <w:pPr>
              <w:tabs>
                <w:tab w:val="right" w:pos="7434"/>
              </w:tabs>
              <w:spacing w:before="60" w:after="60"/>
              <w:rPr>
                <w:b/>
              </w:rPr>
            </w:pPr>
          </w:p>
        </w:tc>
        <w:tc>
          <w:tcPr>
            <w:tcW w:w="7655" w:type="dxa"/>
            <w:tcBorders>
              <w:top w:val="single" w:sz="8" w:space="0" w:color="000000"/>
              <w:left w:val="single" w:sz="8" w:space="0" w:color="000000"/>
              <w:bottom w:val="single" w:sz="8" w:space="0" w:color="000000"/>
            </w:tcBorders>
          </w:tcPr>
          <w:p w14:paraId="1D5490FB" w14:textId="77777777" w:rsidR="005C09BD" w:rsidRPr="009A716C" w:rsidRDefault="005C09BD" w:rsidP="000D1823">
            <w:pPr>
              <w:tabs>
                <w:tab w:val="right" w:pos="7254"/>
              </w:tabs>
              <w:spacing w:before="60" w:after="120"/>
              <w:rPr>
                <w:i/>
                <w:iCs/>
                <w:lang w:val="fr-FR"/>
              </w:rPr>
            </w:pPr>
            <w:r w:rsidRPr="009A716C">
              <w:rPr>
                <w:lang w:val="fr-FR"/>
              </w:rPr>
              <w:t xml:space="preserve">Le montant et la monnaie de la garantie </w:t>
            </w:r>
            <w:r w:rsidRPr="009A716C">
              <w:rPr>
                <w:szCs w:val="24"/>
                <w:lang w:val="fr-FR" w:eastAsia="ja-JP"/>
              </w:rPr>
              <w:t>de soumission</w:t>
            </w:r>
            <w:r w:rsidRPr="009A716C">
              <w:rPr>
                <w:lang w:val="fr-FR"/>
              </w:rPr>
              <w:t xml:space="preserve"> sont : [</w:t>
            </w:r>
            <w:r w:rsidRPr="009A716C">
              <w:rPr>
                <w:i/>
                <w:lang w:val="fr-FR"/>
              </w:rPr>
              <w:t>Indiquer le montant et la monnaie. Le montant doit être fixé entre 1,5% et 2,5</w:t>
            </w:r>
            <w:r w:rsidRPr="009A716C">
              <w:rPr>
                <w:rFonts w:hint="eastAsia"/>
                <w:i/>
                <w:lang w:val="fr-FR" w:eastAsia="ja-JP"/>
              </w:rPr>
              <w:t xml:space="preserve">% </w:t>
            </w:r>
            <w:r w:rsidRPr="009A716C">
              <w:rPr>
                <w:i/>
                <w:lang w:val="fr-FR" w:eastAsia="ja-JP"/>
              </w:rPr>
              <w:t>de la valeur estimée du Marché</w:t>
            </w:r>
            <w:r w:rsidRPr="009A716C">
              <w:rPr>
                <w:bCs/>
                <w:i/>
                <w:lang w:val="fr-FR" w:eastAsia="ja-JP"/>
              </w:rPr>
              <w:t>.</w:t>
            </w:r>
            <w:r w:rsidRPr="009A716C">
              <w:rPr>
                <w:bCs/>
                <w:lang w:val="fr-FR"/>
              </w:rPr>
              <w:t>]</w:t>
            </w:r>
          </w:p>
        </w:tc>
      </w:tr>
      <w:tr w:rsidR="005C09BD" w:rsidRPr="007E084B" w14:paraId="4E67AAF5"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5A3BC27B" w14:textId="77777777" w:rsidR="005C09BD" w:rsidRPr="009A716C" w:rsidRDefault="005C09BD" w:rsidP="005C09BD">
            <w:pPr>
              <w:tabs>
                <w:tab w:val="right" w:pos="7434"/>
              </w:tabs>
              <w:spacing w:before="60" w:after="60"/>
              <w:rPr>
                <w:b/>
              </w:rPr>
            </w:pPr>
            <w:r w:rsidRPr="009A716C">
              <w:rPr>
                <w:b/>
              </w:rPr>
              <w:t>IS 19.</w:t>
            </w:r>
            <w:r w:rsidRPr="009A716C">
              <w:rPr>
                <w:b/>
                <w:lang w:eastAsia="ja-JP"/>
              </w:rPr>
              <w:t>2</w:t>
            </w:r>
            <w:r w:rsidRPr="009A716C">
              <w:rPr>
                <w:b/>
              </w:rPr>
              <w:t>(d)</w:t>
            </w:r>
          </w:p>
        </w:tc>
        <w:tc>
          <w:tcPr>
            <w:tcW w:w="7655" w:type="dxa"/>
            <w:tcBorders>
              <w:top w:val="single" w:sz="8" w:space="0" w:color="000000"/>
              <w:left w:val="single" w:sz="8" w:space="0" w:color="000000"/>
              <w:bottom w:val="single" w:sz="8" w:space="0" w:color="000000"/>
            </w:tcBorders>
          </w:tcPr>
          <w:p w14:paraId="41A0BC61" w14:textId="2ADA3953" w:rsidR="005C09BD" w:rsidRPr="009A716C" w:rsidRDefault="005C09BD" w:rsidP="000D1823">
            <w:pPr>
              <w:tabs>
                <w:tab w:val="right" w:pos="7254"/>
              </w:tabs>
              <w:spacing w:before="60" w:after="120"/>
              <w:rPr>
                <w:i/>
                <w:lang w:val="fr-FR"/>
              </w:rPr>
            </w:pPr>
            <w:r w:rsidRPr="009A716C">
              <w:rPr>
                <w:lang w:val="fr-FR"/>
              </w:rPr>
              <w:t>Autres types de garantie acceptables : [</w:t>
            </w:r>
            <w:r w:rsidRPr="009A716C">
              <w:rPr>
                <w:i/>
                <w:lang w:val="fr-FR"/>
              </w:rPr>
              <w:t xml:space="preserve">Indiquer les autres formes de garantie </w:t>
            </w:r>
            <w:r w:rsidRPr="009A716C">
              <w:rPr>
                <w:i/>
                <w:szCs w:val="24"/>
                <w:lang w:val="fr-FR" w:eastAsia="ja-JP"/>
              </w:rPr>
              <w:t>de soumission</w:t>
            </w:r>
            <w:r w:rsidRPr="009A716C">
              <w:rPr>
                <w:i/>
                <w:lang w:val="fr-FR"/>
              </w:rPr>
              <w:t xml:space="preserve"> acceptables. Indiquer « aucune » si aucune autre forme que celles citées à IS 19.2 (a) </w:t>
            </w:r>
            <w:r w:rsidR="001F3205" w:rsidRPr="009A716C">
              <w:rPr>
                <w:i/>
                <w:lang w:val="fr-FR"/>
              </w:rPr>
              <w:t>à</w:t>
            </w:r>
            <w:r w:rsidRPr="009A716C">
              <w:rPr>
                <w:i/>
                <w:lang w:val="fr-FR"/>
              </w:rPr>
              <w:t xml:space="preserve"> (c) n’est permise.</w:t>
            </w:r>
            <w:r w:rsidRPr="009A716C">
              <w:rPr>
                <w:bCs/>
                <w:iCs/>
                <w:lang w:val="fr-FR"/>
              </w:rPr>
              <w:t>]</w:t>
            </w:r>
          </w:p>
        </w:tc>
      </w:tr>
      <w:tr w:rsidR="005C09BD" w:rsidRPr="007E084B" w14:paraId="67120BFD" w14:textId="77777777" w:rsidTr="009F025A">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7A164B0C" w14:textId="77777777" w:rsidR="005C09BD" w:rsidRPr="009A716C" w:rsidRDefault="005C09BD" w:rsidP="005C09BD">
            <w:pPr>
              <w:tabs>
                <w:tab w:val="right" w:pos="7434"/>
              </w:tabs>
              <w:spacing w:before="60" w:after="60"/>
              <w:rPr>
                <w:b/>
              </w:rPr>
            </w:pPr>
            <w:r w:rsidRPr="009A716C">
              <w:rPr>
                <w:b/>
              </w:rPr>
              <w:t>IS 20.1</w:t>
            </w:r>
          </w:p>
        </w:tc>
        <w:tc>
          <w:tcPr>
            <w:tcW w:w="7655" w:type="dxa"/>
            <w:tcBorders>
              <w:top w:val="single" w:sz="8" w:space="0" w:color="000000"/>
              <w:left w:val="single" w:sz="8" w:space="0" w:color="000000"/>
              <w:bottom w:val="single" w:sz="12" w:space="0" w:color="000000"/>
            </w:tcBorders>
          </w:tcPr>
          <w:p w14:paraId="444A0797" w14:textId="77777777" w:rsidR="005C09BD" w:rsidRPr="009A716C" w:rsidRDefault="005C09BD" w:rsidP="000D1823">
            <w:pPr>
              <w:tabs>
                <w:tab w:val="right" w:pos="7254"/>
              </w:tabs>
              <w:spacing w:before="60" w:after="120"/>
              <w:rPr>
                <w:bCs/>
                <w:iCs/>
                <w:lang w:val="fr-FR"/>
              </w:rPr>
            </w:pPr>
            <w:r w:rsidRPr="009A716C">
              <w:rPr>
                <w:lang w:val="fr-FR"/>
              </w:rPr>
              <w:t>Outre l’original de l’offre, le nombre de copies demandé est de : [i</w:t>
            </w:r>
            <w:r w:rsidRPr="009A716C">
              <w:rPr>
                <w:i/>
                <w:lang w:val="fr-FR"/>
              </w:rPr>
              <w:t>ndiquer le nombre</w:t>
            </w:r>
            <w:r w:rsidRPr="009A716C">
              <w:rPr>
                <w:bCs/>
                <w:iCs/>
                <w:lang w:val="fr-FR"/>
              </w:rPr>
              <w:t>]</w:t>
            </w:r>
          </w:p>
        </w:tc>
      </w:tr>
      <w:tr w:rsidR="005C09BD" w:rsidRPr="007E084B" w14:paraId="7A182E72" w14:textId="77777777" w:rsidTr="009F025A">
        <w:tblPrEx>
          <w:tblBorders>
            <w:insideH w:val="single" w:sz="8" w:space="0" w:color="000000"/>
          </w:tblBorders>
        </w:tblPrEx>
        <w:tc>
          <w:tcPr>
            <w:tcW w:w="9356" w:type="dxa"/>
            <w:gridSpan w:val="2"/>
            <w:tcBorders>
              <w:top w:val="single" w:sz="12" w:space="0" w:color="000000"/>
              <w:bottom w:val="single" w:sz="8" w:space="0" w:color="000000"/>
            </w:tcBorders>
            <w:shd w:val="clear" w:color="auto" w:fill="D9D9D9"/>
          </w:tcPr>
          <w:p w14:paraId="3A62C479" w14:textId="77777777" w:rsidR="005C09BD" w:rsidRPr="009A716C" w:rsidRDefault="005C09BD" w:rsidP="005F0615">
            <w:pPr>
              <w:pStyle w:val="affb"/>
              <w:keepNext/>
              <w:numPr>
                <w:ilvl w:val="0"/>
                <w:numId w:val="29"/>
              </w:numPr>
              <w:tabs>
                <w:tab w:val="right" w:pos="7434"/>
              </w:tabs>
              <w:spacing w:before="60" w:after="60"/>
              <w:ind w:leftChars="0"/>
              <w:jc w:val="center"/>
              <w:rPr>
                <w:rFonts w:ascii="Times New Roman" w:hAnsi="Times New Roman"/>
                <w:b/>
                <w:sz w:val="28"/>
                <w:lang w:val="fr-FR"/>
              </w:rPr>
            </w:pPr>
            <w:r w:rsidRPr="009A716C">
              <w:rPr>
                <w:rFonts w:ascii="Times New Roman" w:hAnsi="Times New Roman"/>
                <w:b/>
                <w:sz w:val="28"/>
                <w:lang w:val="fr-FR"/>
              </w:rPr>
              <w:t>Remise et ouverture des offres</w:t>
            </w:r>
          </w:p>
        </w:tc>
      </w:tr>
      <w:tr w:rsidR="005C09BD" w:rsidRPr="007E084B" w14:paraId="066AF08B" w14:textId="77777777" w:rsidTr="009F025A">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CBAB91D" w14:textId="77777777" w:rsidR="005C09BD" w:rsidRPr="009A716C" w:rsidRDefault="005C09BD" w:rsidP="005C09BD">
            <w:pPr>
              <w:tabs>
                <w:tab w:val="right" w:pos="7434"/>
              </w:tabs>
              <w:spacing w:before="60" w:after="60"/>
              <w:rPr>
                <w:b/>
              </w:rPr>
            </w:pPr>
            <w:r w:rsidRPr="009A716C">
              <w:rPr>
                <w:b/>
              </w:rPr>
              <w:t>IS 22.1</w:t>
            </w:r>
          </w:p>
        </w:tc>
        <w:tc>
          <w:tcPr>
            <w:tcW w:w="7655" w:type="dxa"/>
            <w:tcBorders>
              <w:top w:val="single" w:sz="8" w:space="0" w:color="000000"/>
              <w:left w:val="single" w:sz="8" w:space="0" w:color="000000"/>
              <w:bottom w:val="single" w:sz="8" w:space="0" w:color="000000"/>
            </w:tcBorders>
          </w:tcPr>
          <w:p w14:paraId="725C3E03" w14:textId="77777777" w:rsidR="005C09BD" w:rsidRPr="009A716C" w:rsidRDefault="005C09BD" w:rsidP="00353CCE">
            <w:pPr>
              <w:tabs>
                <w:tab w:val="right" w:pos="7254"/>
              </w:tabs>
              <w:spacing w:before="60" w:after="60"/>
              <w:rPr>
                <w:lang w:val="fr-FR"/>
              </w:rPr>
            </w:pPr>
            <w:r w:rsidRPr="009A716C">
              <w:rPr>
                <w:lang w:val="fr-FR"/>
              </w:rPr>
              <w:t xml:space="preserve">Aux fins de la </w:t>
            </w:r>
            <w:r w:rsidRPr="009A716C">
              <w:rPr>
                <w:b/>
                <w:u w:val="single"/>
                <w:lang w:val="fr-FR"/>
              </w:rPr>
              <w:t>remise des offres</w:t>
            </w:r>
            <w:r w:rsidRPr="009A716C">
              <w:rPr>
                <w:lang w:val="fr-FR"/>
              </w:rPr>
              <w:t>, uniquement, l’adresse du Maître d’ouvrage est la suivante :</w:t>
            </w:r>
          </w:p>
          <w:p w14:paraId="57C3E6EF" w14:textId="77777777" w:rsidR="005C09BD" w:rsidRPr="009A716C" w:rsidRDefault="005C09BD" w:rsidP="00353CCE">
            <w:pPr>
              <w:tabs>
                <w:tab w:val="right" w:pos="7254"/>
              </w:tabs>
              <w:spacing w:after="60"/>
              <w:rPr>
                <w:lang w:val="fr-FR" w:eastAsia="ja-JP"/>
              </w:rPr>
            </w:pPr>
            <w:r w:rsidRPr="009A716C">
              <w:rPr>
                <w:lang w:val="fr-FR"/>
              </w:rPr>
              <w:t>Attention : [</w:t>
            </w:r>
            <w:r w:rsidRPr="009A716C">
              <w:rPr>
                <w:i/>
                <w:lang w:val="fr-FR"/>
              </w:rPr>
              <w:t>in</w:t>
            </w:r>
            <w:r w:rsidRPr="009A716C">
              <w:rPr>
                <w:rFonts w:hint="eastAsia"/>
                <w:i/>
                <w:lang w:val="fr-FR" w:eastAsia="ja-JP"/>
              </w:rPr>
              <w:t>di</w:t>
            </w:r>
            <w:r w:rsidRPr="009A716C">
              <w:rPr>
                <w:i/>
                <w:lang w:val="fr-FR" w:eastAsia="ja-JP"/>
              </w:rPr>
              <w:t>quer</w:t>
            </w:r>
            <w:r w:rsidRPr="009A716C">
              <w:rPr>
                <w:i/>
                <w:lang w:val="fr-FR"/>
              </w:rPr>
              <w:t xml:space="preserve"> le nom de la personne responsable, le cas échéant</w:t>
            </w:r>
            <w:r w:rsidRPr="009A716C">
              <w:rPr>
                <w:iCs/>
                <w:szCs w:val="24"/>
                <w:lang w:val="fr-FR"/>
              </w:rPr>
              <w:t>]</w:t>
            </w:r>
          </w:p>
          <w:p w14:paraId="117F43C1" w14:textId="77777777" w:rsidR="005C09BD" w:rsidRPr="009A716C" w:rsidRDefault="005C09BD" w:rsidP="00353CCE">
            <w:pPr>
              <w:tabs>
                <w:tab w:val="right" w:pos="7254"/>
              </w:tabs>
              <w:rPr>
                <w:lang w:val="fr-FR" w:eastAsia="ja-JP"/>
              </w:rPr>
            </w:pPr>
            <w:r w:rsidRPr="009A716C">
              <w:rPr>
                <w:lang w:val="fr-FR"/>
              </w:rPr>
              <w:t>Adresse postale : [</w:t>
            </w:r>
            <w:r w:rsidRPr="009A716C">
              <w:rPr>
                <w:i/>
                <w:lang w:val="fr-FR"/>
              </w:rPr>
              <w:t>indiquer l’adresse postale</w:t>
            </w:r>
            <w:r w:rsidRPr="009A716C">
              <w:rPr>
                <w:iCs/>
                <w:lang w:val="fr-FR"/>
              </w:rPr>
              <w:t>]</w:t>
            </w:r>
          </w:p>
          <w:p w14:paraId="5A57104A" w14:textId="77777777" w:rsidR="005C09BD" w:rsidRPr="009A716C" w:rsidRDefault="005C09BD" w:rsidP="00353CCE">
            <w:pPr>
              <w:tabs>
                <w:tab w:val="right" w:pos="7254"/>
              </w:tabs>
              <w:spacing w:after="60"/>
              <w:rPr>
                <w:i/>
                <w:lang w:val="fr-FR" w:eastAsia="ja-JP"/>
              </w:rPr>
            </w:pPr>
          </w:p>
          <w:p w14:paraId="5918C42B" w14:textId="77777777" w:rsidR="005C09BD" w:rsidRPr="009A716C" w:rsidRDefault="005C09BD" w:rsidP="00353CCE">
            <w:pPr>
              <w:tabs>
                <w:tab w:val="right" w:pos="7254"/>
              </w:tabs>
              <w:spacing w:before="60" w:after="60"/>
              <w:rPr>
                <w:b/>
                <w:lang w:val="fr-FR" w:eastAsia="ja-JP"/>
              </w:rPr>
            </w:pPr>
            <w:r w:rsidRPr="009A716C">
              <w:rPr>
                <w:b/>
                <w:lang w:val="fr-FR"/>
              </w:rPr>
              <w:t>La date et l’heure limites de remise des offres sont les suivantes :</w:t>
            </w:r>
          </w:p>
          <w:p w14:paraId="262A84EF" w14:textId="77777777" w:rsidR="005C09BD" w:rsidRPr="009A716C" w:rsidRDefault="005C09BD" w:rsidP="00353CCE">
            <w:pPr>
              <w:tabs>
                <w:tab w:val="right" w:pos="7254"/>
              </w:tabs>
              <w:rPr>
                <w:lang w:val="fr-FR" w:eastAsia="ja-JP"/>
              </w:rPr>
            </w:pPr>
            <w:r w:rsidRPr="009A716C">
              <w:rPr>
                <w:lang w:val="fr-FR"/>
              </w:rPr>
              <w:t>Date : [</w:t>
            </w:r>
            <w:r w:rsidRPr="009A716C">
              <w:rPr>
                <w:i/>
                <w:lang w:val="fr-FR"/>
              </w:rPr>
              <w:t>indiquer les jour, mois et an, p. ex. : 15 juin 2018</w:t>
            </w:r>
            <w:r w:rsidRPr="009A716C">
              <w:rPr>
                <w:bCs/>
                <w:iCs/>
                <w:lang w:val="fr-FR" w:eastAsia="ja-JP"/>
              </w:rPr>
              <w:t>]</w:t>
            </w:r>
          </w:p>
          <w:p w14:paraId="483A7A19" w14:textId="77777777" w:rsidR="005C09BD" w:rsidRPr="009A716C" w:rsidRDefault="005C09BD" w:rsidP="000D1823">
            <w:pPr>
              <w:tabs>
                <w:tab w:val="right" w:pos="7254"/>
              </w:tabs>
              <w:spacing w:before="60" w:after="120"/>
              <w:rPr>
                <w:lang w:val="fr-FR"/>
              </w:rPr>
            </w:pPr>
            <w:r w:rsidRPr="009A716C">
              <w:rPr>
                <w:lang w:val="fr-FR"/>
              </w:rPr>
              <w:t>Heure : [</w:t>
            </w:r>
            <w:r w:rsidRPr="009A716C">
              <w:rPr>
                <w:i/>
                <w:lang w:val="fr-FR"/>
              </w:rPr>
              <w:t>indiquer l’heure selon le système horaire sur 24 heures, p. ex. : 14:00</w:t>
            </w:r>
            <w:r w:rsidRPr="009A716C">
              <w:rPr>
                <w:iCs/>
                <w:lang w:val="fr-FR"/>
              </w:rPr>
              <w:t>]</w:t>
            </w:r>
          </w:p>
        </w:tc>
      </w:tr>
      <w:tr w:rsidR="005C09BD" w:rsidRPr="007E084B" w14:paraId="22184034" w14:textId="77777777" w:rsidTr="009F025A">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4F9AC7B5" w14:textId="77777777" w:rsidR="005C09BD" w:rsidRPr="009A716C" w:rsidRDefault="005C09BD" w:rsidP="00353CCE">
            <w:pPr>
              <w:tabs>
                <w:tab w:val="right" w:pos="7434"/>
              </w:tabs>
              <w:spacing w:before="60" w:after="60"/>
              <w:rPr>
                <w:b/>
              </w:rPr>
            </w:pPr>
            <w:r w:rsidRPr="009A716C">
              <w:rPr>
                <w:b/>
              </w:rPr>
              <w:t>IS 25.1</w:t>
            </w:r>
          </w:p>
        </w:tc>
        <w:tc>
          <w:tcPr>
            <w:tcW w:w="7655" w:type="dxa"/>
            <w:tcBorders>
              <w:top w:val="single" w:sz="8" w:space="0" w:color="000000"/>
              <w:left w:val="single" w:sz="8" w:space="0" w:color="000000"/>
              <w:bottom w:val="single" w:sz="12" w:space="0" w:color="000000"/>
            </w:tcBorders>
          </w:tcPr>
          <w:p w14:paraId="7FEC41F8" w14:textId="77777777" w:rsidR="005C09BD" w:rsidRPr="009A716C" w:rsidRDefault="005C09BD" w:rsidP="00353CCE">
            <w:pPr>
              <w:tabs>
                <w:tab w:val="right" w:pos="7254"/>
              </w:tabs>
              <w:rPr>
                <w:lang w:val="fr-FR" w:eastAsia="ja-JP"/>
              </w:rPr>
            </w:pPr>
            <w:r w:rsidRPr="009A716C">
              <w:rPr>
                <w:lang w:val="fr-FR"/>
              </w:rPr>
              <w:t>L’ouverture des Offres Techniques aura lieu à l’adresse, à la date et à l’heure suivantes</w:t>
            </w:r>
            <w:r w:rsidRPr="009A716C">
              <w:rPr>
                <w:lang w:val="fr-FR" w:eastAsia="ja-JP"/>
              </w:rPr>
              <w:t> :</w:t>
            </w:r>
          </w:p>
          <w:p w14:paraId="25ABB16B" w14:textId="77777777" w:rsidR="005C09BD" w:rsidRPr="009A716C" w:rsidRDefault="005C09BD" w:rsidP="00353CCE">
            <w:pPr>
              <w:tabs>
                <w:tab w:val="right" w:pos="7254"/>
              </w:tabs>
              <w:rPr>
                <w:lang w:val="fr-FR"/>
              </w:rPr>
            </w:pPr>
            <w:r w:rsidRPr="009A716C">
              <w:rPr>
                <w:lang w:val="fr-FR"/>
              </w:rPr>
              <w:t>Adresse postale : [</w:t>
            </w:r>
            <w:r w:rsidRPr="009A716C">
              <w:rPr>
                <w:i/>
                <w:lang w:val="fr-FR"/>
              </w:rPr>
              <w:t>indiquer l’adresse postale</w:t>
            </w:r>
            <w:r w:rsidRPr="009A716C">
              <w:rPr>
                <w:iCs/>
                <w:lang w:val="fr-FR"/>
              </w:rPr>
              <w:t>]</w:t>
            </w:r>
          </w:p>
          <w:p w14:paraId="46C2261F" w14:textId="77777777" w:rsidR="005C09BD" w:rsidRPr="009A716C" w:rsidRDefault="005C09BD" w:rsidP="00876513">
            <w:pPr>
              <w:tabs>
                <w:tab w:val="right" w:pos="7254"/>
              </w:tabs>
              <w:spacing w:before="60" w:after="60"/>
              <w:rPr>
                <w:lang w:val="fr-FR" w:eastAsia="ja-JP"/>
              </w:rPr>
            </w:pPr>
            <w:r w:rsidRPr="009A716C">
              <w:rPr>
                <w:lang w:val="fr-FR"/>
              </w:rPr>
              <w:t>Date : [</w:t>
            </w:r>
            <w:r w:rsidRPr="009A716C">
              <w:rPr>
                <w:i/>
                <w:lang w:val="fr-FR"/>
              </w:rPr>
              <w:t>indiquer les jour, mois et an, p. ex. : 15 juin 2018</w:t>
            </w:r>
            <w:r w:rsidRPr="009A716C">
              <w:rPr>
                <w:bCs/>
                <w:iCs/>
                <w:lang w:val="fr-FR"/>
              </w:rPr>
              <w:t>]</w:t>
            </w:r>
          </w:p>
          <w:p w14:paraId="213D3B58" w14:textId="05AA4CA2" w:rsidR="005C09BD" w:rsidRPr="009A716C" w:rsidRDefault="005C09BD" w:rsidP="00353CCE">
            <w:pPr>
              <w:tabs>
                <w:tab w:val="right" w:pos="7254"/>
              </w:tabs>
              <w:spacing w:before="60" w:after="60"/>
              <w:rPr>
                <w:i/>
                <w:iCs/>
                <w:lang w:val="fr-FR"/>
              </w:rPr>
            </w:pPr>
            <w:r w:rsidRPr="009A716C">
              <w:rPr>
                <w:lang w:val="fr-FR"/>
              </w:rPr>
              <w:t>Heure : [</w:t>
            </w:r>
            <w:r w:rsidRPr="009A716C">
              <w:rPr>
                <w:i/>
                <w:lang w:val="fr-FR"/>
              </w:rPr>
              <w:t>indiquer l’heure selon le système horaire sur 24 heures, p. ex. : 14:00</w:t>
            </w:r>
            <w:r w:rsidRPr="009A716C">
              <w:rPr>
                <w:iCs/>
                <w:lang w:val="fr-FR"/>
              </w:rPr>
              <w:t>]</w:t>
            </w:r>
          </w:p>
          <w:p w14:paraId="451A6EC4" w14:textId="77777777" w:rsidR="005C09BD" w:rsidRPr="009A716C" w:rsidRDefault="005C09BD" w:rsidP="000D1823">
            <w:pPr>
              <w:tabs>
                <w:tab w:val="right" w:pos="7254"/>
              </w:tabs>
              <w:spacing w:before="60" w:after="120"/>
              <w:rPr>
                <w:i/>
                <w:iCs/>
                <w:lang w:val="fr-FR" w:eastAsia="ja-JP"/>
              </w:rPr>
            </w:pPr>
            <w:r w:rsidRPr="009A716C">
              <w:rPr>
                <w:lang w:val="fr-FR"/>
              </w:rPr>
              <w:t>[</w:t>
            </w:r>
            <w:r w:rsidRPr="009A716C">
              <w:rPr>
                <w:i/>
                <w:lang w:val="fr-FR" w:eastAsia="ja-JP"/>
              </w:rPr>
              <w:t>La date doit être la même que celle indiquée pour la date limite de remise des offres (IS 22)</w:t>
            </w:r>
            <w:r w:rsidRPr="009A716C">
              <w:rPr>
                <w:lang w:val="fr-FR"/>
              </w:rPr>
              <w:t>.]</w:t>
            </w:r>
          </w:p>
        </w:tc>
      </w:tr>
      <w:tr w:rsidR="005C09BD" w:rsidRPr="007E084B" w14:paraId="6ABE5478" w14:textId="77777777" w:rsidTr="009F025A">
        <w:tblPrEx>
          <w:tblBorders>
            <w:insideH w:val="single" w:sz="8" w:space="0" w:color="000000"/>
          </w:tblBorders>
        </w:tblPrEx>
        <w:tc>
          <w:tcPr>
            <w:tcW w:w="9356" w:type="dxa"/>
            <w:gridSpan w:val="2"/>
            <w:tcBorders>
              <w:top w:val="single" w:sz="12" w:space="0" w:color="000000"/>
              <w:bottom w:val="single" w:sz="12" w:space="0" w:color="000000"/>
            </w:tcBorders>
            <w:shd w:val="clear" w:color="auto" w:fill="D9D9D9"/>
          </w:tcPr>
          <w:p w14:paraId="1763CD0E" w14:textId="77777777" w:rsidR="005C09BD" w:rsidRPr="009A716C" w:rsidRDefault="005C09BD" w:rsidP="005F0615">
            <w:pPr>
              <w:pStyle w:val="affb"/>
              <w:keepNext/>
              <w:numPr>
                <w:ilvl w:val="0"/>
                <w:numId w:val="29"/>
              </w:numPr>
              <w:tabs>
                <w:tab w:val="right" w:pos="7434"/>
              </w:tabs>
              <w:spacing w:before="60" w:after="60"/>
              <w:ind w:leftChars="0"/>
              <w:jc w:val="center"/>
              <w:rPr>
                <w:rFonts w:ascii="Times New Roman" w:hAnsi="Times New Roman"/>
                <w:b/>
                <w:sz w:val="28"/>
                <w:lang w:val="fr-FR"/>
              </w:rPr>
            </w:pPr>
            <w:r w:rsidRPr="009A716C">
              <w:rPr>
                <w:rFonts w:ascii="Times New Roman" w:hAnsi="Times New Roman"/>
                <w:b/>
                <w:sz w:val="28"/>
                <w:lang w:val="fr-FR"/>
              </w:rPr>
              <w:t>Évaluation et comparaison des offres</w:t>
            </w:r>
          </w:p>
        </w:tc>
      </w:tr>
      <w:tr w:rsidR="005C09BD" w:rsidRPr="007E084B" w14:paraId="09F61DB4" w14:textId="77777777" w:rsidTr="00272B4B">
        <w:tblPrEx>
          <w:tblBorders>
            <w:insideH w:val="single" w:sz="8" w:space="0" w:color="000000"/>
          </w:tblBorders>
        </w:tblPrEx>
        <w:tc>
          <w:tcPr>
            <w:tcW w:w="1701" w:type="dxa"/>
            <w:tcBorders>
              <w:top w:val="single" w:sz="12" w:space="0" w:color="000000"/>
              <w:bottom w:val="single" w:sz="12" w:space="0" w:color="000000"/>
              <w:right w:val="single" w:sz="8" w:space="0" w:color="000000"/>
            </w:tcBorders>
          </w:tcPr>
          <w:p w14:paraId="22BB7D40" w14:textId="77777777" w:rsidR="005C09BD" w:rsidRPr="009A716C" w:rsidRDefault="005C09BD" w:rsidP="005C09BD">
            <w:pPr>
              <w:tabs>
                <w:tab w:val="right" w:pos="7434"/>
              </w:tabs>
              <w:spacing w:before="60" w:after="60"/>
              <w:rPr>
                <w:b/>
                <w:iCs/>
              </w:rPr>
            </w:pPr>
            <w:r w:rsidRPr="009A716C">
              <w:rPr>
                <w:b/>
                <w:iCs/>
              </w:rPr>
              <w:t>IS 3</w:t>
            </w:r>
            <w:r w:rsidRPr="009A716C">
              <w:rPr>
                <w:rFonts w:hint="eastAsia"/>
                <w:b/>
                <w:iCs/>
                <w:lang w:eastAsia="ja-JP"/>
              </w:rPr>
              <w:t>4</w:t>
            </w:r>
            <w:r w:rsidRPr="009A716C">
              <w:rPr>
                <w:b/>
                <w:iCs/>
              </w:rPr>
              <w:t>.1</w:t>
            </w:r>
          </w:p>
        </w:tc>
        <w:tc>
          <w:tcPr>
            <w:tcW w:w="7655" w:type="dxa"/>
            <w:tcBorders>
              <w:top w:val="single" w:sz="12" w:space="0" w:color="000000"/>
              <w:left w:val="single" w:sz="8" w:space="0" w:color="000000"/>
              <w:bottom w:val="single" w:sz="12" w:space="0" w:color="000000"/>
            </w:tcBorders>
          </w:tcPr>
          <w:p w14:paraId="0DC0CB2F" w14:textId="77777777" w:rsidR="005C09BD" w:rsidRPr="009A716C" w:rsidRDefault="005C09BD" w:rsidP="00353CCE">
            <w:pPr>
              <w:tabs>
                <w:tab w:val="right" w:pos="7254"/>
              </w:tabs>
              <w:spacing w:before="60" w:after="120"/>
              <w:rPr>
                <w:i/>
                <w:iCs/>
                <w:lang w:val="fr-FR" w:eastAsia="ja-JP"/>
              </w:rPr>
            </w:pPr>
            <w:r w:rsidRPr="009A716C">
              <w:rPr>
                <w:lang w:val="fr-FR"/>
              </w:rPr>
              <w:t>La monnaie utilisée pour convertir en une seule monnaie tous les montants des offres exprimés en diverses monnaies, aux fins de l’évaluation et de la comparaison des offres, est : [</w:t>
            </w:r>
            <w:r w:rsidRPr="009A716C">
              <w:rPr>
                <w:i/>
                <w:lang w:val="fr-FR"/>
              </w:rPr>
              <w:t>indiquer le yen japonais ou toute autre monnaie unique</w:t>
            </w:r>
            <w:r w:rsidRPr="009A716C">
              <w:rPr>
                <w:iCs/>
                <w:lang w:val="fr-FR" w:eastAsia="ja-JP"/>
              </w:rPr>
              <w:t>]</w:t>
            </w:r>
          </w:p>
          <w:p w14:paraId="383F6FC4" w14:textId="6383A63D" w:rsidR="005C09BD" w:rsidRPr="009A716C" w:rsidRDefault="005C09BD" w:rsidP="00353CCE">
            <w:pPr>
              <w:tabs>
                <w:tab w:val="right" w:pos="7254"/>
              </w:tabs>
              <w:spacing w:before="60" w:after="120"/>
              <w:rPr>
                <w:u w:val="single"/>
                <w:lang w:val="fr-FR"/>
              </w:rPr>
            </w:pPr>
            <w:r w:rsidRPr="009A716C">
              <w:rPr>
                <w:lang w:val="fr-FR"/>
              </w:rPr>
              <w:t>La source des taux de change utilisés est : [</w:t>
            </w:r>
            <w:r w:rsidRPr="009A716C">
              <w:rPr>
                <w:i/>
                <w:lang w:val="fr-FR"/>
              </w:rPr>
              <w:t>indiquer le nom de la source des taux de change (p. ex.</w:t>
            </w:r>
            <w:r w:rsidR="00DF700A" w:rsidRPr="009A716C">
              <w:rPr>
                <w:i/>
                <w:lang w:val="fr-FR"/>
              </w:rPr>
              <w:t> :</w:t>
            </w:r>
            <w:r w:rsidRPr="009A716C">
              <w:rPr>
                <w:i/>
                <w:lang w:val="fr-FR"/>
              </w:rPr>
              <w:t xml:space="preserve"> la banque centrale du pays du Maître d’ouvrage)</w:t>
            </w:r>
            <w:r w:rsidRPr="009A716C">
              <w:rPr>
                <w:lang w:val="fr-FR"/>
              </w:rPr>
              <w:t>]</w:t>
            </w:r>
          </w:p>
          <w:p w14:paraId="74AF73B0" w14:textId="7B56B6F2" w:rsidR="005C09BD" w:rsidRPr="009A716C" w:rsidRDefault="005C09BD" w:rsidP="000D1823">
            <w:pPr>
              <w:autoSpaceDE w:val="0"/>
              <w:autoSpaceDN w:val="0"/>
              <w:adjustRightInd w:val="0"/>
              <w:spacing w:before="60" w:after="120"/>
              <w:rPr>
                <w:lang w:val="fr-FR"/>
              </w:rPr>
            </w:pPr>
            <w:r w:rsidRPr="009A716C">
              <w:rPr>
                <w:lang w:val="fr-FR"/>
              </w:rPr>
              <w:t>La date du taux de change est : [</w:t>
            </w:r>
            <w:r w:rsidR="00F10EB8" w:rsidRPr="009A716C">
              <w:rPr>
                <w:i/>
                <w:lang w:val="fr-FR"/>
              </w:rPr>
              <w:t>I</w:t>
            </w:r>
            <w:r w:rsidRPr="009A716C">
              <w:rPr>
                <w:i/>
                <w:lang w:val="fr-FR"/>
              </w:rPr>
              <w:t>ndiquer les jour, mois et an, p. ex. : 15 juin 2018, une date qui n’est pas antérieure de trente (30) jours à la date d’ouverture des Offres Techniques précisée à IS 25.1, ni postérieure à celle-ci.</w:t>
            </w:r>
            <w:r w:rsidRPr="009A716C">
              <w:rPr>
                <w:iCs/>
                <w:lang w:val="fr-FR" w:eastAsia="ja-JP"/>
              </w:rPr>
              <w:t>]</w:t>
            </w:r>
          </w:p>
        </w:tc>
      </w:tr>
      <w:bookmarkEnd w:id="410"/>
    </w:tbl>
    <w:p w14:paraId="41DE321F" w14:textId="77777777" w:rsidR="005C09BD" w:rsidRPr="009A716C" w:rsidRDefault="005C09BD" w:rsidP="00D900CB">
      <w:pPr>
        <w:jc w:val="center"/>
        <w:rPr>
          <w:lang w:val="fr-FR"/>
        </w:rPr>
      </w:pPr>
    </w:p>
    <w:p w14:paraId="04359DCA" w14:textId="77777777" w:rsidR="005C09BD" w:rsidRPr="009A716C" w:rsidRDefault="005C09BD" w:rsidP="00D900CB">
      <w:pPr>
        <w:tabs>
          <w:tab w:val="center" w:pos="4501"/>
        </w:tabs>
        <w:rPr>
          <w:lang w:val="fr-FR"/>
        </w:rPr>
        <w:sectPr w:rsidR="005C09BD" w:rsidRPr="009A716C" w:rsidSect="00F70347">
          <w:headerReference w:type="even" r:id="rId50"/>
          <w:headerReference w:type="default" r:id="rId51"/>
          <w:headerReference w:type="first" r:id="rId52"/>
          <w:endnotePr>
            <w:numFmt w:val="decimal"/>
          </w:endnotePr>
          <w:pgSz w:w="12240" w:h="15840" w:code="1"/>
          <w:pgMar w:top="1440" w:right="1440" w:bottom="1440" w:left="1440" w:header="720" w:footer="720" w:gutter="0"/>
          <w:pgNumType w:start="1"/>
          <w:cols w:space="720"/>
        </w:sectPr>
      </w:pPr>
    </w:p>
    <w:tbl>
      <w:tblPr>
        <w:tblW w:w="0" w:type="auto"/>
        <w:tblInd w:w="108" w:type="dxa"/>
        <w:tblLook w:val="0000" w:firstRow="0" w:lastRow="0" w:firstColumn="0" w:lastColumn="0" w:noHBand="0" w:noVBand="0"/>
      </w:tblPr>
      <w:tblGrid>
        <w:gridCol w:w="8895"/>
      </w:tblGrid>
      <w:tr w:rsidR="005C09BD" w:rsidRPr="007E084B" w14:paraId="5137F600" w14:textId="77777777" w:rsidTr="00AB25A1">
        <w:trPr>
          <w:cantSplit/>
          <w:trHeight w:val="1260"/>
        </w:trPr>
        <w:tc>
          <w:tcPr>
            <w:tcW w:w="8895" w:type="dxa"/>
            <w:tcBorders>
              <w:top w:val="nil"/>
            </w:tcBorders>
            <w:vAlign w:val="center"/>
          </w:tcPr>
          <w:p w14:paraId="6E99692E" w14:textId="77777777" w:rsidR="005C09BD" w:rsidRPr="009A716C" w:rsidRDefault="005C09BD" w:rsidP="00A32FCD">
            <w:pPr>
              <w:pStyle w:val="27"/>
              <w:tabs>
                <w:tab w:val="left" w:pos="2336"/>
              </w:tabs>
              <w:outlineLvl w:val="0"/>
              <w:rPr>
                <w:lang w:val="fr-FR" w:eastAsia="ja-JP"/>
              </w:rPr>
            </w:pPr>
            <w:r w:rsidRPr="009A716C">
              <w:rPr>
                <w:lang w:val="fr-FR"/>
              </w:rPr>
              <w:t>Section III.</w:t>
            </w:r>
            <w:r w:rsidRPr="009A716C">
              <w:rPr>
                <w:lang w:val="fr-FR" w:eastAsia="ja-JP"/>
              </w:rPr>
              <w:tab/>
            </w:r>
            <w:r w:rsidRPr="009A716C">
              <w:rPr>
                <w:lang w:val="fr-FR"/>
              </w:rPr>
              <w:t>Critères d’évaluation et de qualification</w:t>
            </w:r>
            <w:r w:rsidRPr="009A716C">
              <w:rPr>
                <w:lang w:val="fr-FR" w:eastAsia="ja-JP"/>
              </w:rPr>
              <w:br/>
            </w:r>
            <w:r w:rsidRPr="009A716C">
              <w:rPr>
                <w:lang w:val="fr-FR"/>
              </w:rPr>
              <w:t>(Option I : après préqualification)</w:t>
            </w:r>
          </w:p>
          <w:p w14:paraId="0E64EF2B" w14:textId="77777777" w:rsidR="005C09BD" w:rsidRPr="009A716C" w:rsidRDefault="005C09BD" w:rsidP="003B43D3">
            <w:pPr>
              <w:pStyle w:val="27"/>
              <w:outlineLvl w:val="0"/>
              <w:rPr>
                <w:sz w:val="28"/>
                <w:lang w:val="fr-FR" w:eastAsia="ja-JP"/>
              </w:rPr>
            </w:pPr>
          </w:p>
        </w:tc>
      </w:tr>
    </w:tbl>
    <w:p w14:paraId="6AE52C5F" w14:textId="77777777" w:rsidR="005C09BD" w:rsidRPr="009A716C" w:rsidRDefault="005C09BD" w:rsidP="00230F40">
      <w:pPr>
        <w:pStyle w:val="afb"/>
        <w:jc w:val="both"/>
        <w:rPr>
          <w:b w:val="0"/>
          <w:sz w:val="24"/>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5C09BD" w:rsidRPr="007E084B" w14:paraId="122167F5" w14:textId="77777777" w:rsidTr="003B43D3">
        <w:tc>
          <w:tcPr>
            <w:tcW w:w="9198" w:type="dxa"/>
          </w:tcPr>
          <w:p w14:paraId="74E43890" w14:textId="77777777" w:rsidR="005C09BD" w:rsidRPr="009A716C" w:rsidRDefault="005C09BD" w:rsidP="003B43D3">
            <w:pPr>
              <w:jc w:val="center"/>
              <w:rPr>
                <w:b/>
                <w:bCs/>
                <w:sz w:val="28"/>
                <w:szCs w:val="28"/>
                <w:lang w:val="fr-FR" w:eastAsia="ja-JP"/>
              </w:rPr>
            </w:pPr>
          </w:p>
          <w:p w14:paraId="725AD67C" w14:textId="77777777" w:rsidR="005C09BD" w:rsidRPr="009A716C" w:rsidRDefault="005C09BD" w:rsidP="00D17725">
            <w:pPr>
              <w:jc w:val="center"/>
              <w:rPr>
                <w:b/>
                <w:sz w:val="28"/>
                <w:szCs w:val="28"/>
                <w:lang w:val="fr-FR" w:eastAsia="ja-JP"/>
              </w:rPr>
            </w:pPr>
            <w:r w:rsidRPr="009A716C">
              <w:rPr>
                <w:b/>
                <w:sz w:val="28"/>
                <w:szCs w:val="28"/>
                <w:lang w:val="fr-FR"/>
              </w:rPr>
              <w:t xml:space="preserve">Notes </w:t>
            </w:r>
            <w:r w:rsidRPr="009A716C">
              <w:rPr>
                <w:b/>
                <w:bCs/>
                <w:sz w:val="28"/>
                <w:szCs w:val="28"/>
                <w:lang w:val="fr-FR"/>
              </w:rPr>
              <w:t>à l’intention du Maître d’ouvrage</w:t>
            </w:r>
          </w:p>
          <w:p w14:paraId="21E33BB9" w14:textId="77777777" w:rsidR="005C09BD" w:rsidRPr="009A716C" w:rsidRDefault="005C09BD" w:rsidP="003B43D3">
            <w:pPr>
              <w:jc w:val="center"/>
              <w:rPr>
                <w:szCs w:val="24"/>
                <w:lang w:val="fr-FR" w:eastAsia="ja-JP"/>
              </w:rPr>
            </w:pPr>
          </w:p>
          <w:p w14:paraId="2576F89B" w14:textId="77777777" w:rsidR="005C09BD" w:rsidRPr="009A716C" w:rsidRDefault="005C09BD" w:rsidP="00D17725">
            <w:pPr>
              <w:rPr>
                <w:szCs w:val="24"/>
                <w:lang w:val="fr-FR"/>
              </w:rPr>
            </w:pPr>
            <w:r w:rsidRPr="009A716C">
              <w:rPr>
                <w:szCs w:val="24"/>
                <w:lang w:val="fr-FR"/>
              </w:rPr>
              <w:t>C</w:t>
            </w:r>
            <w:r w:rsidRPr="009A716C">
              <w:rPr>
                <w:lang w:val="fr-FR" w:eastAsia="ja-JP"/>
              </w:rPr>
              <w:t>ette s</w:t>
            </w:r>
            <w:r w:rsidRPr="009A716C">
              <w:rPr>
                <w:rFonts w:hint="eastAsia"/>
                <w:lang w:val="fr-FR" w:eastAsia="ja-JP"/>
              </w:rPr>
              <w:t xml:space="preserve">ection </w:t>
            </w:r>
            <w:r w:rsidRPr="009A716C">
              <w:rPr>
                <w:lang w:val="fr-FR" w:eastAsia="ja-JP"/>
              </w:rPr>
              <w:t xml:space="preserve">indique les critères </w:t>
            </w:r>
            <w:r w:rsidRPr="009A716C">
              <w:rPr>
                <w:lang w:val="fr-FR"/>
              </w:rPr>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r w:rsidRPr="009A716C">
              <w:rPr>
                <w:szCs w:val="24"/>
                <w:lang w:val="fr-FR"/>
              </w:rPr>
              <w:t>.</w:t>
            </w:r>
          </w:p>
          <w:p w14:paraId="602C2853" w14:textId="77777777" w:rsidR="005C09BD" w:rsidRPr="009A716C" w:rsidRDefault="005C09BD" w:rsidP="00D17725">
            <w:pPr>
              <w:rPr>
                <w:szCs w:val="24"/>
                <w:lang w:val="fr-FR"/>
              </w:rPr>
            </w:pPr>
          </w:p>
          <w:p w14:paraId="1913E613" w14:textId="77777777" w:rsidR="005C09BD" w:rsidRPr="009A716C" w:rsidRDefault="005C09BD" w:rsidP="00D17725">
            <w:pPr>
              <w:rPr>
                <w:szCs w:val="24"/>
                <w:lang w:val="fr-FR" w:eastAsia="ja-JP"/>
              </w:rPr>
            </w:pPr>
            <w:bookmarkStart w:id="412" w:name="_Toc34225114"/>
            <w:bookmarkStart w:id="413" w:name="_Toc34227275"/>
            <w:bookmarkStart w:id="414" w:name="_Toc35283266"/>
            <w:r w:rsidRPr="009A716C">
              <w:rPr>
                <w:szCs w:val="24"/>
                <w:lang w:val="fr-FR" w:eastAsia="ja-JP"/>
              </w:rPr>
              <w:t>L</w:t>
            </w:r>
            <w:r w:rsidRPr="009A716C">
              <w:rPr>
                <w:lang w:val="fr-FR" w:eastAsia="ja-JP"/>
              </w:rPr>
              <w:t>es notes intitulées « </w:t>
            </w:r>
            <w:r w:rsidRPr="009A716C">
              <w:rPr>
                <w:i/>
                <w:lang w:val="fr-FR" w:eastAsia="ja-JP"/>
              </w:rPr>
              <w:t xml:space="preserve">Notes </w:t>
            </w:r>
            <w:r w:rsidRPr="009A716C">
              <w:rPr>
                <w:rFonts w:hint="eastAsia"/>
                <w:i/>
                <w:lang w:val="fr-FR" w:eastAsia="ja-JP"/>
              </w:rPr>
              <w:t>à</w:t>
            </w:r>
            <w:r w:rsidRPr="009A716C">
              <w:rPr>
                <w:i/>
                <w:lang w:val="fr-FR" w:eastAsia="ja-JP"/>
              </w:rPr>
              <w:t xml:space="preserve"> l’intention du Maître d’ouvrage</w:t>
            </w:r>
            <w:r w:rsidRPr="009A716C">
              <w:rPr>
                <w:lang w:val="fr-FR" w:eastAsia="ja-JP"/>
              </w:rPr>
              <w:t> », « en encadré » et celles en italique ne font pas partie des</w:t>
            </w:r>
            <w:r w:rsidRPr="009A716C">
              <w:rPr>
                <w:lang w:val="fr-FR"/>
              </w:rPr>
              <w:t xml:space="preserve"> </w:t>
            </w:r>
            <w:r w:rsidRPr="009A716C">
              <w:rPr>
                <w:lang w:val="fr-FR" w:eastAsia="ja-JP"/>
              </w:rPr>
              <w:t>Critères d’évaluation et de qualification, mais contiennent des indications et des instructions à l’intention du Maître d’ouvrage. Elles doivent être retirées du Dossier d’appel d’offres qui sera remis aux Soumissionnaire</w:t>
            </w:r>
            <w:r w:rsidRPr="009A716C">
              <w:rPr>
                <w:szCs w:val="24"/>
                <w:lang w:val="fr-FR" w:eastAsia="ja-JP"/>
              </w:rPr>
              <w:t>s.</w:t>
            </w:r>
            <w:bookmarkEnd w:id="412"/>
            <w:bookmarkEnd w:id="413"/>
            <w:bookmarkEnd w:id="414"/>
          </w:p>
          <w:p w14:paraId="2B6E2C4A" w14:textId="77777777" w:rsidR="005C09BD" w:rsidRPr="009A716C" w:rsidRDefault="005C09BD" w:rsidP="00D17725">
            <w:pPr>
              <w:rPr>
                <w:szCs w:val="24"/>
                <w:lang w:val="fr-FR" w:eastAsia="ja-JP"/>
              </w:rPr>
            </w:pPr>
          </w:p>
          <w:p w14:paraId="3CA5CE00" w14:textId="77777777" w:rsidR="005C09BD" w:rsidRPr="009A716C" w:rsidRDefault="005C09BD" w:rsidP="00D17725">
            <w:pPr>
              <w:rPr>
                <w:szCs w:val="24"/>
                <w:lang w:val="fr-FR" w:eastAsia="ja-JP"/>
              </w:rPr>
            </w:pPr>
            <w:r w:rsidRPr="009A716C">
              <w:rPr>
                <w:spacing w:val="-2"/>
                <w:lang w:val="fr-FR"/>
              </w:rPr>
              <w:t>Les « </w:t>
            </w:r>
            <w:r w:rsidRPr="009A716C">
              <w:rPr>
                <w:i/>
                <w:spacing w:val="-2"/>
                <w:lang w:val="fr-FR"/>
              </w:rPr>
              <w:t>Notes à l’intention des Soumissionnaires</w:t>
            </w:r>
            <w:r w:rsidRPr="009A716C">
              <w:rPr>
                <w:spacing w:val="-2"/>
                <w:lang w:val="fr-FR"/>
              </w:rPr>
              <w:t> », incluses dans cette Section III, devront être incorporées dans le Dossier d’appel d’offres qui sera remis au</w:t>
            </w:r>
            <w:r w:rsidRPr="009A716C">
              <w:rPr>
                <w:rFonts w:hint="eastAsia"/>
                <w:spacing w:val="-2"/>
                <w:lang w:val="fr-FR" w:eastAsia="ja-JP"/>
              </w:rPr>
              <w:t>x</w:t>
            </w:r>
            <w:r w:rsidRPr="009A716C">
              <w:rPr>
                <w:spacing w:val="-2"/>
                <w:lang w:val="fr-FR"/>
              </w:rPr>
              <w:t xml:space="preserve"> Soumissionnaire</w:t>
            </w:r>
            <w:r w:rsidRPr="009A716C">
              <w:rPr>
                <w:szCs w:val="24"/>
                <w:lang w:val="fr-FR" w:eastAsia="ja-JP"/>
              </w:rPr>
              <w:t>s.</w:t>
            </w:r>
          </w:p>
          <w:p w14:paraId="3FDCBBE7" w14:textId="77777777" w:rsidR="005C09BD" w:rsidRPr="009A716C" w:rsidRDefault="005C09BD" w:rsidP="003B43D3">
            <w:pPr>
              <w:pStyle w:val="afb"/>
              <w:jc w:val="both"/>
              <w:rPr>
                <w:b w:val="0"/>
                <w:sz w:val="24"/>
                <w:lang w:val="fr-FR" w:eastAsia="ja-JP"/>
              </w:rPr>
            </w:pPr>
          </w:p>
        </w:tc>
      </w:tr>
    </w:tbl>
    <w:p w14:paraId="269DF015" w14:textId="77777777" w:rsidR="005C09BD" w:rsidRPr="009A716C" w:rsidRDefault="005C09BD" w:rsidP="00230F40">
      <w:pPr>
        <w:pStyle w:val="afb"/>
        <w:jc w:val="both"/>
        <w:rPr>
          <w:b w:val="0"/>
          <w:sz w:val="24"/>
          <w:lang w:val="fr-FR" w:eastAsia="ja-JP"/>
        </w:rPr>
      </w:pPr>
    </w:p>
    <w:p w14:paraId="14101373" w14:textId="77777777" w:rsidR="005C09BD" w:rsidRPr="009A716C" w:rsidRDefault="005C09BD" w:rsidP="00230F40">
      <w:pPr>
        <w:pStyle w:val="af3"/>
        <w:rPr>
          <w:lang w:val="fr-FR"/>
        </w:rPr>
      </w:pPr>
    </w:p>
    <w:p w14:paraId="47C6D0A2" w14:textId="77777777" w:rsidR="005C09BD" w:rsidRPr="009A716C" w:rsidRDefault="005C09BD" w:rsidP="00230F40">
      <w:pPr>
        <w:pStyle w:val="ListParagraph1"/>
        <w:spacing w:afterLines="100" w:after="240"/>
        <w:ind w:left="0"/>
        <w:jc w:val="center"/>
        <w:rPr>
          <w:b/>
          <w:sz w:val="32"/>
          <w:szCs w:val="32"/>
          <w:lang w:val="fr-FR"/>
        </w:rPr>
        <w:sectPr w:rsidR="005C09BD" w:rsidRPr="009A716C" w:rsidSect="00230F40">
          <w:headerReference w:type="even" r:id="rId53"/>
          <w:headerReference w:type="default" r:id="rId54"/>
          <w:headerReference w:type="first" r:id="rId55"/>
          <w:endnotePr>
            <w:numFmt w:val="decimal"/>
          </w:endnotePr>
          <w:pgSz w:w="12240" w:h="15840" w:code="1"/>
          <w:pgMar w:top="1440" w:right="1797" w:bottom="1440" w:left="1440" w:header="720" w:footer="720" w:gutter="0"/>
          <w:pgNumType w:start="1"/>
          <w:cols w:space="720"/>
        </w:sectPr>
      </w:pPr>
    </w:p>
    <w:p w14:paraId="4DFEBD1C" w14:textId="1D490DB5" w:rsidR="005C09BD" w:rsidRPr="009A716C" w:rsidRDefault="005C09BD" w:rsidP="00230F40">
      <w:pPr>
        <w:pStyle w:val="ListParagraph1"/>
        <w:spacing w:afterLines="100" w:after="240"/>
        <w:ind w:left="0"/>
        <w:jc w:val="center"/>
        <w:outlineLvl w:val="1"/>
        <w:rPr>
          <w:b/>
          <w:sz w:val="32"/>
          <w:szCs w:val="32"/>
          <w:lang w:val="fr-FR" w:eastAsia="ja-JP"/>
        </w:rPr>
      </w:pPr>
      <w:r w:rsidRPr="009A716C">
        <w:rPr>
          <w:b/>
          <w:sz w:val="32"/>
          <w:szCs w:val="32"/>
          <w:lang w:val="fr-FR"/>
        </w:rPr>
        <w:t>Critères d’évaluation et de qualification</w:t>
      </w:r>
      <w:r w:rsidR="006D2CB1" w:rsidRPr="009A716C">
        <w:rPr>
          <w:b/>
          <w:sz w:val="32"/>
          <w:szCs w:val="32"/>
          <w:lang w:val="fr-FR"/>
        </w:rPr>
        <w:t xml:space="preserve"> </w:t>
      </w:r>
      <w:r w:rsidR="006D2CB1" w:rsidRPr="009A716C">
        <w:rPr>
          <w:b/>
          <w:sz w:val="32"/>
          <w:szCs w:val="32"/>
          <w:lang w:val="fr-FR" w:eastAsia="ja-JP"/>
        </w:rPr>
        <w:br/>
      </w:r>
      <w:r w:rsidRPr="009A716C">
        <w:rPr>
          <w:b/>
          <w:sz w:val="32"/>
          <w:szCs w:val="32"/>
          <w:lang w:val="fr-FR"/>
        </w:rPr>
        <w:t>(</w:t>
      </w:r>
      <w:r w:rsidRPr="009A716C">
        <w:rPr>
          <w:b/>
          <w:sz w:val="32"/>
          <w:szCs w:val="32"/>
          <w:lang w:val="fr-FR" w:eastAsia="ja-JP"/>
        </w:rPr>
        <w:t>après préqualification</w:t>
      </w:r>
      <w:r w:rsidRPr="009A716C">
        <w:rPr>
          <w:b/>
          <w:sz w:val="32"/>
          <w:szCs w:val="32"/>
          <w:lang w:val="fr-FR"/>
        </w:rPr>
        <w:t>)</w:t>
      </w:r>
    </w:p>
    <w:p w14:paraId="40A9B3AA" w14:textId="77777777" w:rsidR="005C09BD" w:rsidRPr="009A716C" w:rsidRDefault="005C09BD" w:rsidP="00230F40">
      <w:pPr>
        <w:pStyle w:val="ListParagraph1"/>
        <w:ind w:left="0"/>
        <w:jc w:val="left"/>
        <w:rPr>
          <w:b/>
          <w:i/>
          <w:iCs/>
          <w:sz w:val="28"/>
          <w:lang w:val="fr-FR" w:eastAsia="ja-JP"/>
        </w:rPr>
      </w:pPr>
    </w:p>
    <w:p w14:paraId="495E4817" w14:textId="77777777" w:rsidR="005C09BD" w:rsidRPr="009A716C" w:rsidRDefault="005C09BD" w:rsidP="00F87EFF">
      <w:pPr>
        <w:pStyle w:val="ListParagraph1"/>
        <w:numPr>
          <w:ilvl w:val="0"/>
          <w:numId w:val="7"/>
        </w:numPr>
        <w:snapToGrid w:val="0"/>
        <w:spacing w:after="240"/>
        <w:ind w:left="851" w:hanging="851"/>
        <w:contextualSpacing w:val="0"/>
        <w:jc w:val="left"/>
        <w:rPr>
          <w:b/>
          <w:sz w:val="30"/>
          <w:szCs w:val="30"/>
          <w:lang w:eastAsia="ja-JP"/>
        </w:rPr>
      </w:pPr>
      <w:r w:rsidRPr="009A716C">
        <w:rPr>
          <w:b/>
          <w:sz w:val="30"/>
          <w:szCs w:val="30"/>
        </w:rPr>
        <w:t>Évaluation</w:t>
      </w:r>
    </w:p>
    <w:p w14:paraId="41007133" w14:textId="77777777" w:rsidR="005C09BD" w:rsidRPr="009A716C" w:rsidRDefault="005C09BD" w:rsidP="00F87EFF">
      <w:pPr>
        <w:pStyle w:val="ListParagraph1"/>
        <w:numPr>
          <w:ilvl w:val="1"/>
          <w:numId w:val="7"/>
        </w:numPr>
        <w:tabs>
          <w:tab w:val="clear" w:pos="420"/>
          <w:tab w:val="num" w:pos="851"/>
        </w:tabs>
        <w:ind w:left="851" w:hanging="851"/>
        <w:jc w:val="left"/>
        <w:rPr>
          <w:b/>
          <w:sz w:val="28"/>
          <w:szCs w:val="28"/>
          <w:lang w:eastAsia="ja-JP"/>
        </w:rPr>
      </w:pPr>
      <w:r w:rsidRPr="009A716C">
        <w:rPr>
          <w:b/>
          <w:sz w:val="28"/>
          <w:szCs w:val="28"/>
        </w:rPr>
        <w:t>Évaluation des Offres Techniques</w:t>
      </w:r>
      <w:r w:rsidRPr="009A716C">
        <w:rPr>
          <w:b/>
          <w:sz w:val="28"/>
          <w:szCs w:val="28"/>
          <w:lang w:eastAsia="ja-JP"/>
        </w:rPr>
        <w:t xml:space="preserve"> </w:t>
      </w:r>
    </w:p>
    <w:p w14:paraId="49037902" w14:textId="77777777" w:rsidR="005C09BD" w:rsidRPr="009A716C" w:rsidRDefault="005C09BD" w:rsidP="00230F40">
      <w:pPr>
        <w:spacing w:after="120"/>
        <w:ind w:left="851"/>
        <w:rPr>
          <w:szCs w:val="24"/>
          <w:lang w:val="fr-FR"/>
        </w:rPr>
      </w:pPr>
      <w:r w:rsidRPr="009A716C">
        <w:rPr>
          <w:szCs w:val="24"/>
          <w:lang w:val="fr-FR"/>
        </w:rPr>
        <w:t>L</w:t>
      </w:r>
      <w:r w:rsidRPr="009A716C">
        <w:rPr>
          <w:lang w:val="fr-FR"/>
        </w:rPr>
        <w:t xml:space="preserve">’évaluation des Offres Techniques comporte les étapes suivantes </w:t>
      </w:r>
      <w:r w:rsidRPr="009A716C">
        <w:rPr>
          <w:szCs w:val="24"/>
          <w:lang w:val="fr-FR"/>
        </w:rPr>
        <w:t xml:space="preserve">: </w:t>
      </w:r>
    </w:p>
    <w:p w14:paraId="25462682" w14:textId="7C93131F" w:rsidR="005C09BD" w:rsidRPr="009A716C" w:rsidRDefault="005C09BD" w:rsidP="00230F40">
      <w:pPr>
        <w:widowControl w:val="0"/>
        <w:tabs>
          <w:tab w:val="left" w:pos="1418"/>
        </w:tabs>
        <w:spacing w:after="60" w:line="0" w:lineRule="atLeast"/>
        <w:ind w:left="1418" w:hanging="567"/>
        <w:rPr>
          <w:szCs w:val="24"/>
          <w:lang w:val="fr-FR"/>
        </w:rPr>
      </w:pPr>
      <w:r w:rsidRPr="009A716C">
        <w:rPr>
          <w:szCs w:val="24"/>
          <w:lang w:val="fr-FR"/>
        </w:rPr>
        <w:t>(a)</w:t>
      </w:r>
      <w:r w:rsidRPr="009A716C">
        <w:rPr>
          <w:szCs w:val="24"/>
          <w:lang w:val="fr-FR"/>
        </w:rPr>
        <w:tab/>
        <w:t>L</w:t>
      </w:r>
      <w:r w:rsidRPr="009A716C">
        <w:rPr>
          <w:rFonts w:hint="eastAsia"/>
          <w:szCs w:val="24"/>
          <w:lang w:val="fr-FR"/>
        </w:rPr>
        <w:t xml:space="preserve">a </w:t>
      </w:r>
      <w:r w:rsidRPr="009A716C">
        <w:rPr>
          <w:szCs w:val="24"/>
          <w:lang w:val="fr-FR"/>
        </w:rPr>
        <w:t>confirmation</w:t>
      </w:r>
      <w:r w:rsidRPr="009A716C">
        <w:rPr>
          <w:rFonts w:hint="eastAsia"/>
          <w:szCs w:val="24"/>
          <w:lang w:val="fr-FR"/>
        </w:rPr>
        <w:t xml:space="preserve"> </w:t>
      </w:r>
      <w:r w:rsidRPr="009A716C">
        <w:rPr>
          <w:szCs w:val="24"/>
          <w:lang w:val="fr-FR"/>
        </w:rPr>
        <w:t>des qualifications du Soumissionnaire à exécuter le Marché de manière satisfaisante conformément à IS</w:t>
      </w:r>
      <w:r w:rsidR="00FD4E4F" w:rsidRPr="009A716C">
        <w:rPr>
          <w:lang w:val="fr-FR"/>
        </w:rPr>
        <w:t> </w:t>
      </w:r>
      <w:r w:rsidRPr="009A716C">
        <w:rPr>
          <w:szCs w:val="24"/>
          <w:lang w:val="fr-FR"/>
        </w:rPr>
        <w:t>30. Les critères de qualification à considérer sont détaillés plus bas à l’Article 2 (</w:t>
      </w:r>
      <w:r w:rsidRPr="009A716C">
        <w:rPr>
          <w:i/>
          <w:szCs w:val="24"/>
          <w:lang w:val="fr-FR"/>
        </w:rPr>
        <w:t>Qualification</w:t>
      </w:r>
      <w:r w:rsidRPr="009A716C">
        <w:rPr>
          <w:szCs w:val="24"/>
          <w:lang w:val="fr-FR"/>
        </w:rPr>
        <w:t>).</w:t>
      </w:r>
    </w:p>
    <w:p w14:paraId="0F400878" w14:textId="3D516188" w:rsidR="005C09BD" w:rsidRPr="009A716C" w:rsidRDefault="005C09BD" w:rsidP="00230F40">
      <w:pPr>
        <w:widowControl w:val="0"/>
        <w:tabs>
          <w:tab w:val="left" w:pos="1418"/>
        </w:tabs>
        <w:spacing w:after="60" w:line="0" w:lineRule="atLeast"/>
        <w:ind w:left="1418" w:hanging="567"/>
        <w:rPr>
          <w:szCs w:val="24"/>
          <w:lang w:val="fr-FR"/>
        </w:rPr>
      </w:pPr>
      <w:r w:rsidRPr="009A716C">
        <w:rPr>
          <w:szCs w:val="24"/>
          <w:lang w:val="fr-FR"/>
        </w:rPr>
        <w:t>(b)</w:t>
      </w:r>
      <w:r w:rsidRPr="009A716C">
        <w:rPr>
          <w:szCs w:val="24"/>
          <w:lang w:val="fr-FR"/>
        </w:rPr>
        <w:tab/>
        <w:t>L</w:t>
      </w:r>
      <w:r w:rsidRPr="009A716C">
        <w:rPr>
          <w:rFonts w:hint="eastAsia"/>
          <w:szCs w:val="24"/>
          <w:lang w:val="fr-FR"/>
        </w:rPr>
        <w:t>a vérification que l</w:t>
      </w:r>
      <w:r w:rsidRPr="009A716C">
        <w:rPr>
          <w:szCs w:val="24"/>
          <w:lang w:val="fr-FR"/>
        </w:rPr>
        <w:t xml:space="preserve">’Offre Technique est substantiellement conforme </w:t>
      </w:r>
      <w:r w:rsidR="003C6889" w:rsidRPr="009A716C">
        <w:rPr>
          <w:szCs w:val="24"/>
          <w:lang w:val="fr-FR"/>
        </w:rPr>
        <w:t xml:space="preserve">telle que définie </w:t>
      </w:r>
      <w:r w:rsidRPr="009A716C">
        <w:rPr>
          <w:szCs w:val="24"/>
          <w:lang w:val="fr-FR"/>
        </w:rPr>
        <w:t>à IS 31. Les critères d’évaluation à considérer sont décrits ci-dessous.</w:t>
      </w:r>
    </w:p>
    <w:p w14:paraId="2691A2C3" w14:textId="77777777" w:rsidR="005C09BD" w:rsidRPr="009A716C" w:rsidRDefault="005C09BD" w:rsidP="00230F40">
      <w:pPr>
        <w:spacing w:after="120"/>
        <w:ind w:left="1418"/>
        <w:rPr>
          <w:szCs w:val="24"/>
          <w:lang w:val="fr-FR"/>
        </w:rPr>
      </w:pPr>
      <w:r w:rsidRPr="009A716C">
        <w:rPr>
          <w:szCs w:val="24"/>
          <w:lang w:val="fr-FR"/>
        </w:rPr>
        <w:t>Cette étape comprend, entre autres, une évaluation de la conformité de la Proposition technique présentée par le Soumissionnaire, au cours de laquelle les capacités techniques du Soumissionnaire à terminer les Travaux seront vérifiées</w:t>
      </w:r>
      <w:r w:rsidRPr="009A716C">
        <w:rPr>
          <w:color w:val="FF0000"/>
          <w:szCs w:val="24"/>
          <w:lang w:val="fr-FR"/>
        </w:rPr>
        <w:t xml:space="preserve"> </w:t>
      </w:r>
      <w:r w:rsidRPr="009A716C">
        <w:rPr>
          <w:szCs w:val="24"/>
          <w:lang w:val="fr-FR"/>
        </w:rPr>
        <w:t>sous l’angle des points exposés ci-après.</w:t>
      </w:r>
      <w:r w:rsidRPr="009A716C">
        <w:rPr>
          <w:lang w:val="fr-FR"/>
        </w:rPr>
        <w:t xml:space="preserve"> Sur la base de cette évaluation, le Maître d’ouvrage déterminera si la Proposition technique est substantiellement conforme aux exigences définies à la Section VI, Exigences du Maître d’</w:t>
      </w:r>
      <w:r w:rsidRPr="009A716C">
        <w:rPr>
          <w:rFonts w:hint="eastAsia"/>
          <w:lang w:val="fr-FR"/>
        </w:rPr>
        <w:t>o</w:t>
      </w:r>
      <w:r w:rsidRPr="009A716C">
        <w:rPr>
          <w:lang w:val="fr-FR"/>
        </w:rPr>
        <w:t>uvrage</w:t>
      </w:r>
      <w:r w:rsidRPr="009A716C">
        <w:rPr>
          <w:szCs w:val="24"/>
          <w:lang w:val="fr-FR"/>
        </w:rPr>
        <w:t>.</w:t>
      </w:r>
    </w:p>
    <w:p w14:paraId="3C1DCB09"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(i)</w:t>
      </w:r>
      <w:r w:rsidRPr="009A716C">
        <w:rPr>
          <w:szCs w:val="24"/>
          <w:lang w:val="fr-FR"/>
        </w:rPr>
        <w:tab/>
        <w:t>Son</w:t>
      </w:r>
      <w:r w:rsidRPr="009A716C">
        <w:rPr>
          <w:rFonts w:cs="HBKMBP+TimesNewRoman"/>
          <w:color w:val="000000"/>
          <w:szCs w:val="24"/>
          <w:lang w:val="fr-FR"/>
        </w:rPr>
        <w:t xml:space="preserve"> exhaustivité générale et concordance avec les Exigences du Maître d’ouvrage</w:t>
      </w:r>
      <w:r w:rsidRPr="009A716C">
        <w:rPr>
          <w:szCs w:val="24"/>
          <w:lang w:val="fr-FR"/>
        </w:rPr>
        <w:t xml:space="preserve">. </w:t>
      </w:r>
    </w:p>
    <w:p w14:paraId="5E02FAF3" w14:textId="3A62948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(ii)</w:t>
      </w:r>
      <w:r w:rsidRPr="009A716C">
        <w:rPr>
          <w:szCs w:val="24"/>
          <w:lang w:val="fr-FR"/>
        </w:rPr>
        <w:tab/>
      </w:r>
      <w:r w:rsidRPr="009A716C">
        <w:rPr>
          <w:rFonts w:cs="HBKMBP+TimesNewRoman"/>
          <w:color w:val="000000"/>
          <w:szCs w:val="24"/>
          <w:lang w:val="fr-FR"/>
        </w:rPr>
        <w:t>La conformité des</w:t>
      </w:r>
      <w:r w:rsidRPr="009A716C">
        <w:rPr>
          <w:szCs w:val="24"/>
          <w:lang w:val="fr-FR"/>
        </w:rPr>
        <w:t xml:space="preserve"> Travaux </w:t>
      </w:r>
      <w:r w:rsidRPr="009A716C">
        <w:rPr>
          <w:rFonts w:cs="HBKMBP+TimesNewRoman"/>
          <w:color w:val="000000"/>
          <w:szCs w:val="24"/>
          <w:lang w:val="fr-FR"/>
        </w:rPr>
        <w:t>avec</w:t>
      </w:r>
      <w:r w:rsidRPr="009A716C">
        <w:rPr>
          <w:color w:val="FF0000"/>
          <w:szCs w:val="24"/>
          <w:lang w:val="fr-FR"/>
        </w:rPr>
        <w:t xml:space="preserve"> </w:t>
      </w:r>
      <w:r w:rsidRPr="009A716C">
        <w:rPr>
          <w:rFonts w:cs="HBKMBP+TimesNewRoman"/>
          <w:color w:val="000000"/>
          <w:szCs w:val="24"/>
          <w:lang w:val="fr-FR"/>
        </w:rPr>
        <w:t>les critères de performance demandé</w:t>
      </w:r>
      <w:r w:rsidR="00F10EB8" w:rsidRPr="009A716C">
        <w:rPr>
          <w:rFonts w:cs="HBKMBP+TimesNewRoman"/>
          <w:color w:val="000000"/>
          <w:szCs w:val="24"/>
          <w:lang w:val="fr-FR"/>
        </w:rPr>
        <w:t>s</w:t>
      </w:r>
      <w:r w:rsidRPr="009A716C">
        <w:rPr>
          <w:rFonts w:cs="HBKMBP+TimesNewRoman"/>
          <w:color w:val="000000"/>
          <w:szCs w:val="24"/>
          <w:lang w:val="fr-FR"/>
        </w:rPr>
        <w:t>, y compris avec les</w:t>
      </w:r>
      <w:r w:rsidR="00A36ADE" w:rsidRPr="009A716C">
        <w:rPr>
          <w:rFonts w:cs="HBKMBP+TimesNewRoman" w:hint="eastAsia"/>
          <w:color w:val="000000"/>
          <w:szCs w:val="24"/>
          <w:lang w:val="fr-FR" w:eastAsia="ja-JP"/>
        </w:rPr>
        <w:t xml:space="preserve"> </w:t>
      </w:r>
      <w:r w:rsidRPr="009A716C">
        <w:rPr>
          <w:rFonts w:cs="HBKMBP+TimesNewRoman"/>
          <w:color w:val="000000"/>
          <w:szCs w:val="24"/>
          <w:lang w:val="fr-FR"/>
        </w:rPr>
        <w:t xml:space="preserve">niveaux minimaux (ou maximaux, le cas échéant) acceptables spécifiés correspondant à chaque garantie opérationnelle comme indiqué dans les </w:t>
      </w:r>
      <w:r w:rsidRPr="009A716C">
        <w:rPr>
          <w:lang w:val="fr-FR"/>
        </w:rPr>
        <w:t>Exigences du Maître d’</w:t>
      </w:r>
      <w:r w:rsidRPr="009A716C">
        <w:rPr>
          <w:rFonts w:hint="eastAsia"/>
          <w:lang w:val="fr-FR"/>
        </w:rPr>
        <w:t>o</w:t>
      </w:r>
      <w:r w:rsidRPr="009A716C">
        <w:rPr>
          <w:lang w:val="fr-FR"/>
        </w:rPr>
        <w:t>uvrage</w:t>
      </w:r>
      <w:r w:rsidRPr="009A716C">
        <w:rPr>
          <w:rFonts w:cs="HBKMBP+TimesNewRoman"/>
          <w:color w:val="000000"/>
          <w:szCs w:val="24"/>
          <w:lang w:val="fr-FR"/>
        </w:rPr>
        <w:t xml:space="preserve"> et à cette </w:t>
      </w:r>
      <w:r w:rsidR="001142AB" w:rsidRPr="009A716C">
        <w:rPr>
          <w:rFonts w:cs="HBKMBP+TimesNewRoman"/>
          <w:color w:val="000000"/>
          <w:szCs w:val="24"/>
          <w:lang w:val="fr-FR"/>
        </w:rPr>
        <w:t>s</w:t>
      </w:r>
      <w:r w:rsidRPr="009A716C">
        <w:rPr>
          <w:rFonts w:cs="HBKMBP+TimesNewRoman"/>
          <w:color w:val="000000"/>
          <w:szCs w:val="24"/>
          <w:lang w:val="fr-FR"/>
        </w:rPr>
        <w:t>ection</w:t>
      </w:r>
      <w:r w:rsidRPr="009A716C">
        <w:rPr>
          <w:szCs w:val="24"/>
          <w:lang w:val="fr-FR"/>
        </w:rPr>
        <w:t>.</w:t>
      </w:r>
    </w:p>
    <w:p w14:paraId="33621E96"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(iii)</w:t>
      </w:r>
      <w:r w:rsidRPr="009A716C">
        <w:rPr>
          <w:szCs w:val="24"/>
          <w:lang w:val="fr-FR"/>
        </w:rPr>
        <w:tab/>
      </w:r>
      <w:r w:rsidRPr="009A716C">
        <w:rPr>
          <w:rFonts w:cs="HBKMBP+TimesNewRoman"/>
          <w:color w:val="000000"/>
          <w:szCs w:val="24"/>
          <w:lang w:val="fr-FR"/>
        </w:rPr>
        <w:t xml:space="preserve">La compatibilité des </w:t>
      </w:r>
      <w:r w:rsidRPr="009A716C">
        <w:rPr>
          <w:szCs w:val="24"/>
          <w:lang w:val="fr-FR"/>
        </w:rPr>
        <w:t>Travaux</w:t>
      </w:r>
      <w:r w:rsidRPr="009A716C">
        <w:rPr>
          <w:rFonts w:cs="HBKMBP+TimesNewRoman"/>
          <w:color w:val="000000"/>
          <w:szCs w:val="24"/>
          <w:lang w:val="fr-FR"/>
        </w:rPr>
        <w:t xml:space="preserve"> avec la protection de l’environnement et les conditions climatiques prévalant sur le site</w:t>
      </w:r>
      <w:r w:rsidRPr="009A716C">
        <w:rPr>
          <w:szCs w:val="24"/>
          <w:lang w:val="fr-FR"/>
        </w:rPr>
        <w:t xml:space="preserve">. </w:t>
      </w:r>
    </w:p>
    <w:p w14:paraId="563C1FF5"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 xml:space="preserve">(iv) </w:t>
      </w:r>
      <w:r w:rsidRPr="009A716C">
        <w:rPr>
          <w:szCs w:val="24"/>
          <w:lang w:val="fr-FR"/>
        </w:rPr>
        <w:tab/>
      </w:r>
      <w:r w:rsidRPr="009A716C">
        <w:rPr>
          <w:rFonts w:cs="HBKMBP+TimesNewRoman"/>
          <w:color w:val="000000"/>
          <w:szCs w:val="24"/>
          <w:lang w:val="fr-FR"/>
        </w:rPr>
        <w:t>La qualité, le rôle et la mise en œuvre de tout procédé de contrôle proposé dans l</w:t>
      </w:r>
      <w:r w:rsidRPr="009A716C">
        <w:rPr>
          <w:spacing w:val="-4"/>
          <w:lang w:val="fr-FR"/>
        </w:rPr>
        <w:t>’offre</w:t>
      </w:r>
      <w:r w:rsidRPr="009A716C">
        <w:rPr>
          <w:szCs w:val="24"/>
          <w:lang w:val="fr-FR"/>
        </w:rPr>
        <w:t>.</w:t>
      </w:r>
    </w:p>
    <w:p w14:paraId="5BA2CE12"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(v)</w:t>
      </w:r>
      <w:r w:rsidRPr="009A716C">
        <w:rPr>
          <w:szCs w:val="24"/>
          <w:lang w:val="fr-FR"/>
        </w:rPr>
        <w:tab/>
        <w:t xml:space="preserve">Le </w:t>
      </w:r>
      <w:r w:rsidRPr="009A716C">
        <w:rPr>
          <w:spacing w:val="-4"/>
          <w:lang w:val="fr-FR"/>
        </w:rPr>
        <w:t>type, la quantité, et la disponibilité à long terme des pièces de rechange obligatoires et recommandées, ainsi que les services de maintenance</w:t>
      </w:r>
      <w:r w:rsidRPr="009A716C">
        <w:rPr>
          <w:szCs w:val="24"/>
          <w:lang w:val="fr-FR"/>
        </w:rPr>
        <w:t>.</w:t>
      </w:r>
    </w:p>
    <w:p w14:paraId="0FC8811A"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(vi)</w:t>
      </w:r>
      <w:r w:rsidRPr="009A716C">
        <w:rPr>
          <w:szCs w:val="24"/>
          <w:lang w:val="fr-FR"/>
        </w:rPr>
        <w:tab/>
        <w:t>La mobilisation des équipements principaux de construction et du personnel clé nécessaire à l’exécution des Travaux.</w:t>
      </w:r>
    </w:p>
    <w:p w14:paraId="1A0D7FE4" w14:textId="6E39E865"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(vii)</w:t>
      </w:r>
      <w:r w:rsidRPr="009A716C">
        <w:rPr>
          <w:szCs w:val="24"/>
          <w:lang w:val="fr-FR"/>
        </w:rPr>
        <w:tab/>
        <w:t>L’affectation appropriée du personnel pour superviser et contrôler de manière adéquate l’exécution des Travaux</w:t>
      </w:r>
      <w:r w:rsidR="00F10EB8" w:rsidRPr="009A716C">
        <w:rPr>
          <w:szCs w:val="24"/>
          <w:lang w:val="fr-FR"/>
        </w:rPr>
        <w:t>.</w:t>
      </w:r>
    </w:p>
    <w:p w14:paraId="12EFFF35"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(viii)</w:t>
      </w:r>
      <w:r w:rsidRPr="009A716C">
        <w:rPr>
          <w:szCs w:val="24"/>
          <w:lang w:val="fr-FR"/>
        </w:rPr>
        <w:tab/>
        <w:t>La p</w:t>
      </w:r>
      <w:r w:rsidRPr="009A716C">
        <w:rPr>
          <w:rFonts w:hint="eastAsia"/>
          <w:szCs w:val="24"/>
          <w:lang w:val="fr-FR"/>
        </w:rPr>
        <w:t>lanification</w:t>
      </w:r>
      <w:r w:rsidRPr="009A716C">
        <w:rPr>
          <w:szCs w:val="24"/>
          <w:lang w:val="fr-FR"/>
        </w:rPr>
        <w:t xml:space="preserve"> et la programmation de toutes les activités de manière à ce que les Travaux soient achevés à temps et répondent à toutes les exigences du Marché, principalement </w:t>
      </w:r>
      <w:r w:rsidRPr="009A716C">
        <w:rPr>
          <w:rFonts w:cs="HBKMBP+TimesNewRoman"/>
          <w:szCs w:val="24"/>
          <w:lang w:val="fr-FR"/>
        </w:rPr>
        <w:t>le respect du D</w:t>
      </w:r>
      <w:r w:rsidRPr="009A716C">
        <w:rPr>
          <w:szCs w:val="24"/>
          <w:lang w:val="fr-FR"/>
        </w:rPr>
        <w:t>é</w:t>
      </w:r>
      <w:r w:rsidRPr="009A716C">
        <w:rPr>
          <w:rFonts w:cs="HBKMBP+TimesNewRoman"/>
          <w:szCs w:val="24"/>
          <w:lang w:val="fr-FR"/>
        </w:rPr>
        <w:t xml:space="preserve">lai d’Achèvement, </w:t>
      </w:r>
      <w:r w:rsidRPr="009A716C">
        <w:rPr>
          <w:lang w:val="fr-FR"/>
        </w:rPr>
        <w:t>documenté par un programme de conception et d’exécution fourni dans la Proposition technique</w:t>
      </w:r>
      <w:r w:rsidRPr="009A716C">
        <w:rPr>
          <w:szCs w:val="24"/>
          <w:lang w:val="fr-FR"/>
        </w:rPr>
        <w:t>.</w:t>
      </w:r>
    </w:p>
    <w:p w14:paraId="1C1E62A2"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(ix)</w:t>
      </w:r>
      <w:r w:rsidRPr="009A716C">
        <w:rPr>
          <w:szCs w:val="24"/>
          <w:lang w:val="fr-FR"/>
        </w:rPr>
        <w:tab/>
        <w:t>L’exécution des Travaux en pleine conformité avec toutes les exigences du Marché, incluant, mais sans s’y limiter, les méthodes de travail, l’approvisionnement en matériaux, etc.</w:t>
      </w:r>
    </w:p>
    <w:p w14:paraId="54BA942D"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(x)</w:t>
      </w:r>
      <w:r w:rsidRPr="009A716C">
        <w:rPr>
          <w:szCs w:val="24"/>
          <w:lang w:val="fr-FR"/>
        </w:rPr>
        <w:tab/>
        <w:t>L’exécution de toutes les opérations pour les Travaux en toute sécurité et dans le respect de l’environnement.</w:t>
      </w:r>
    </w:p>
    <w:p w14:paraId="14D36C73" w14:textId="77777777" w:rsidR="005C09BD" w:rsidRPr="009A716C" w:rsidRDefault="005C09BD" w:rsidP="009F7179">
      <w:pPr>
        <w:widowControl w:val="0"/>
        <w:tabs>
          <w:tab w:val="left" w:pos="1418"/>
        </w:tabs>
        <w:spacing w:after="60" w:line="0" w:lineRule="atLeast"/>
        <w:ind w:left="1985" w:hanging="567"/>
        <w:rPr>
          <w:szCs w:val="24"/>
          <w:lang w:val="fr-FR"/>
        </w:rPr>
      </w:pPr>
      <w:r w:rsidRPr="009A716C">
        <w:rPr>
          <w:szCs w:val="24"/>
          <w:lang w:val="fr-FR"/>
        </w:rPr>
        <w:t>(xi)</w:t>
      </w:r>
      <w:r w:rsidRPr="009A716C">
        <w:rPr>
          <w:szCs w:val="24"/>
          <w:lang w:val="fr-FR"/>
        </w:rPr>
        <w:tab/>
        <w:t xml:space="preserve">La conformité des sous-traitants proposés pour les </w:t>
      </w:r>
      <w:r w:rsidRPr="009A716C">
        <w:rPr>
          <w:lang w:val="fr-FR"/>
        </w:rPr>
        <w:t>élément</w:t>
      </w:r>
      <w:r w:rsidRPr="009A716C">
        <w:rPr>
          <w:rFonts w:hint="eastAsia"/>
          <w:lang w:val="fr-FR" w:eastAsia="ja-JP"/>
        </w:rPr>
        <w:t>s</w:t>
      </w:r>
      <w:r w:rsidRPr="009A716C">
        <w:rPr>
          <w:szCs w:val="24"/>
          <w:lang w:val="fr-FR"/>
        </w:rPr>
        <w:t xml:space="preserve"> </w:t>
      </w:r>
      <w:r w:rsidRPr="009A716C">
        <w:rPr>
          <w:rFonts w:hint="eastAsia"/>
          <w:szCs w:val="24"/>
          <w:lang w:val="fr-FR"/>
        </w:rPr>
        <w:t>é</w:t>
      </w:r>
      <w:r w:rsidRPr="009A716C">
        <w:rPr>
          <w:szCs w:val="24"/>
          <w:lang w:val="fr-FR"/>
        </w:rPr>
        <w:t>numérés à l’Article</w:t>
      </w:r>
      <w:r w:rsidRPr="009A716C">
        <w:rPr>
          <w:rFonts w:cs="HBKMBP+TimesNewRoman"/>
          <w:color w:val="000000"/>
          <w:szCs w:val="24"/>
          <w:lang w:val="fr-FR"/>
        </w:rPr>
        <w:t xml:space="preserve"> 1.1.3 ci-dessous, le cas échéant</w:t>
      </w:r>
      <w:r w:rsidRPr="009A716C">
        <w:rPr>
          <w:szCs w:val="24"/>
          <w:lang w:val="fr-FR"/>
        </w:rPr>
        <w:t>.</w:t>
      </w:r>
    </w:p>
    <w:p w14:paraId="0DF4330D" w14:textId="77777777" w:rsidR="005C09BD" w:rsidRPr="009A716C" w:rsidRDefault="005C09BD" w:rsidP="004A50B1">
      <w:pPr>
        <w:ind w:left="851"/>
        <w:jc w:val="left"/>
        <w:rPr>
          <w:b/>
          <w:bCs/>
          <w:lang w:val="fr-FR" w:eastAsia="ja-JP"/>
        </w:rPr>
      </w:pPr>
    </w:p>
    <w:p w14:paraId="6C5720D5" w14:textId="77777777" w:rsidR="005C09BD" w:rsidRPr="009A716C" w:rsidRDefault="005C09BD" w:rsidP="004A50B1">
      <w:pPr>
        <w:ind w:left="851"/>
        <w:rPr>
          <w:lang w:val="fr-FR" w:eastAsia="ja-JP"/>
        </w:rPr>
      </w:pPr>
      <w:r w:rsidRPr="009A716C">
        <w:rPr>
          <w:rFonts w:cs="HBKMBP+TimesNewRoman"/>
          <w:color w:val="000000"/>
          <w:szCs w:val="24"/>
          <w:lang w:val="fr-FR"/>
        </w:rPr>
        <w:t xml:space="preserve">Une offre qui ne satisfait pas aux exigences minimales acceptables en matière d’exhaustivité, de cohérence et de précision, ainsi qu’aux </w:t>
      </w:r>
      <w:r w:rsidRPr="009A716C">
        <w:rPr>
          <w:rFonts w:cs="HBKMBP+TimesNewRoman"/>
          <w:szCs w:val="24"/>
          <w:lang w:val="fr-FR"/>
        </w:rPr>
        <w:t>niveaux</w:t>
      </w:r>
      <w:r w:rsidRPr="009A716C">
        <w:rPr>
          <w:rFonts w:cs="HBKMBP+TimesNewRoman"/>
          <w:color w:val="FF0000"/>
          <w:szCs w:val="24"/>
          <w:lang w:val="fr-FR"/>
        </w:rPr>
        <w:t xml:space="preserve"> </w:t>
      </w:r>
      <w:r w:rsidRPr="009A716C">
        <w:rPr>
          <w:rFonts w:cs="HBKMBP+TimesNewRoman"/>
          <w:color w:val="000000"/>
          <w:szCs w:val="24"/>
          <w:lang w:val="fr-FR"/>
        </w:rPr>
        <w:t>minimaux (ou maximaux, le cas échéant) acceptables spécifiés pour les garanties opérationnelles requises, sera rejetée</w:t>
      </w:r>
      <w:r w:rsidRPr="009A716C">
        <w:rPr>
          <w:lang w:val="fr-FR" w:eastAsia="ja-JP"/>
        </w:rPr>
        <w:t>.</w:t>
      </w:r>
    </w:p>
    <w:p w14:paraId="65938489" w14:textId="77777777" w:rsidR="005C09BD" w:rsidRPr="009A716C" w:rsidRDefault="005C09BD" w:rsidP="004A50B1">
      <w:pPr>
        <w:rPr>
          <w:lang w:val="fr-FR" w:eastAsia="ja-JP"/>
        </w:rPr>
      </w:pPr>
    </w:p>
    <w:p w14:paraId="67507108" w14:textId="77777777" w:rsidR="005C09BD" w:rsidRPr="009A716C" w:rsidRDefault="005C09BD" w:rsidP="00F87EFF">
      <w:pPr>
        <w:numPr>
          <w:ilvl w:val="2"/>
          <w:numId w:val="7"/>
        </w:numPr>
        <w:tabs>
          <w:tab w:val="clear" w:pos="1260"/>
          <w:tab w:val="num" w:pos="851"/>
        </w:tabs>
        <w:ind w:left="851" w:hanging="851"/>
        <w:jc w:val="left"/>
        <w:rPr>
          <w:b/>
          <w:bCs/>
          <w:lang w:eastAsia="ja-JP"/>
        </w:rPr>
      </w:pPr>
      <w:r w:rsidRPr="009A716C">
        <w:rPr>
          <w:b/>
          <w:bCs/>
          <w:lang w:eastAsia="ja-JP"/>
        </w:rPr>
        <w:t>Personnel</w:t>
      </w:r>
    </w:p>
    <w:p w14:paraId="140D2403"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lang w:val="fr-FR"/>
        </w:rPr>
        <w:t xml:space="preserve">e Soumissionnaire doit établir qu’il dispose du personnel </w:t>
      </w:r>
      <w:r w:rsidRPr="009A716C">
        <w:rPr>
          <w:szCs w:val="24"/>
          <w:lang w:val="fr-FR"/>
        </w:rPr>
        <w:t>répondant aux critères ci-après pour les postes-clés suivants :</w:t>
      </w:r>
    </w:p>
    <w:p w14:paraId="572B5457" w14:textId="77777777" w:rsidR="005C09BD" w:rsidRPr="009A716C" w:rsidRDefault="005C09BD" w:rsidP="00230F40">
      <w:pPr>
        <w:widowControl w:val="0"/>
        <w:spacing w:line="0" w:lineRule="atLeast"/>
        <w:ind w:left="851"/>
        <w:rPr>
          <w:lang w:val="fr-FR" w:eastAsia="ja-JP"/>
        </w:rPr>
      </w:pPr>
    </w:p>
    <w:tbl>
      <w:tblPr>
        <w:tblW w:w="82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197"/>
        <w:gridCol w:w="1548"/>
        <w:gridCol w:w="1695"/>
      </w:tblGrid>
      <w:tr w:rsidR="005C09BD" w:rsidRPr="009A716C" w14:paraId="49F0DD03" w14:textId="77777777" w:rsidTr="003B43D3">
        <w:tc>
          <w:tcPr>
            <w:tcW w:w="850" w:type="dxa"/>
            <w:vMerge w:val="restart"/>
            <w:tcBorders>
              <w:top w:val="single" w:sz="12" w:space="0" w:color="auto"/>
              <w:left w:val="single" w:sz="12" w:space="0" w:color="auto"/>
              <w:right w:val="single" w:sz="12" w:space="0" w:color="auto"/>
            </w:tcBorders>
            <w:shd w:val="clear" w:color="auto" w:fill="D9D9D9"/>
            <w:vAlign w:val="center"/>
          </w:tcPr>
          <w:p w14:paraId="344F71DC" w14:textId="77777777" w:rsidR="005C09BD" w:rsidRPr="009A716C" w:rsidRDefault="005C09BD" w:rsidP="003B43D3">
            <w:pPr>
              <w:jc w:val="center"/>
              <w:rPr>
                <w:rFonts w:ascii="Arial" w:hAnsi="Arial" w:cs="Arial"/>
                <w:b/>
                <w:bCs/>
                <w:sz w:val="20"/>
              </w:rPr>
            </w:pPr>
            <w:r w:rsidRPr="009A716C">
              <w:rPr>
                <w:rFonts w:ascii="Arial" w:hAnsi="Arial" w:cs="Arial"/>
                <w:b/>
                <w:bCs/>
                <w:sz w:val="20"/>
              </w:rPr>
              <w:t>n°</w:t>
            </w:r>
          </w:p>
        </w:tc>
        <w:tc>
          <w:tcPr>
            <w:tcW w:w="4284" w:type="dxa"/>
            <w:vMerge w:val="restart"/>
            <w:tcBorders>
              <w:top w:val="single" w:sz="12" w:space="0" w:color="auto"/>
              <w:left w:val="single" w:sz="12" w:space="0" w:color="auto"/>
              <w:right w:val="single" w:sz="12" w:space="0" w:color="auto"/>
            </w:tcBorders>
            <w:shd w:val="clear" w:color="auto" w:fill="D9D9D9"/>
            <w:vAlign w:val="center"/>
          </w:tcPr>
          <w:p w14:paraId="66CFE01C" w14:textId="77777777" w:rsidR="005C09BD" w:rsidRPr="009A716C" w:rsidRDefault="005C09BD" w:rsidP="003B43D3">
            <w:pPr>
              <w:jc w:val="center"/>
              <w:rPr>
                <w:rFonts w:ascii="Arial" w:hAnsi="Arial" w:cs="Arial"/>
                <w:b/>
                <w:bCs/>
                <w:sz w:val="20"/>
              </w:rPr>
            </w:pPr>
            <w:r w:rsidRPr="009A716C">
              <w:rPr>
                <w:rFonts w:ascii="Arial" w:hAnsi="Arial" w:cs="Arial"/>
                <w:b/>
                <w:bCs/>
                <w:sz w:val="20"/>
              </w:rPr>
              <w:t>Poste</w:t>
            </w:r>
          </w:p>
        </w:tc>
        <w:tc>
          <w:tcPr>
            <w:tcW w:w="3146" w:type="dxa"/>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4FD56E2F" w14:textId="77777777" w:rsidR="005C09BD" w:rsidRPr="009A716C" w:rsidRDefault="005C09BD" w:rsidP="00CA52AF">
            <w:pPr>
              <w:spacing w:after="40"/>
              <w:jc w:val="center"/>
              <w:rPr>
                <w:rFonts w:ascii="Arial" w:hAnsi="Arial" w:cs="Arial"/>
                <w:b/>
                <w:bCs/>
                <w:sz w:val="20"/>
              </w:rPr>
            </w:pPr>
            <w:r w:rsidRPr="009A716C">
              <w:rPr>
                <w:rFonts w:ascii="Arial" w:hAnsi="Arial" w:cs="Arial" w:hint="eastAsia"/>
                <w:b/>
                <w:bCs/>
                <w:sz w:val="20"/>
                <w:lang w:eastAsia="ja-JP"/>
              </w:rPr>
              <w:t xml:space="preserve">Nombre </w:t>
            </w:r>
            <w:r w:rsidRPr="009A716C">
              <w:rPr>
                <w:rFonts w:ascii="Arial" w:hAnsi="Arial" w:cs="Arial"/>
                <w:b/>
                <w:bCs/>
                <w:sz w:val="20"/>
                <w:lang w:eastAsia="ja-JP"/>
              </w:rPr>
              <w:t>minimum d’années</w:t>
            </w:r>
          </w:p>
        </w:tc>
      </w:tr>
      <w:tr w:rsidR="005C09BD" w:rsidRPr="009A716C" w14:paraId="5255C904" w14:textId="77777777" w:rsidTr="003B43D3">
        <w:tc>
          <w:tcPr>
            <w:tcW w:w="850" w:type="dxa"/>
            <w:vMerge/>
            <w:tcBorders>
              <w:left w:val="single" w:sz="12" w:space="0" w:color="auto"/>
              <w:bottom w:val="single" w:sz="12" w:space="0" w:color="auto"/>
              <w:right w:val="single" w:sz="12" w:space="0" w:color="auto"/>
            </w:tcBorders>
            <w:shd w:val="clear" w:color="auto" w:fill="D9D9D9"/>
            <w:vAlign w:val="center"/>
          </w:tcPr>
          <w:p w14:paraId="385B910F" w14:textId="77777777" w:rsidR="005C09BD" w:rsidRPr="009A716C" w:rsidRDefault="005C09BD" w:rsidP="003B43D3">
            <w:pPr>
              <w:jc w:val="center"/>
              <w:rPr>
                <w:rFonts w:ascii="Arial" w:hAnsi="Arial" w:cs="Arial"/>
                <w:b/>
                <w:bCs/>
                <w:sz w:val="20"/>
              </w:rPr>
            </w:pPr>
          </w:p>
        </w:tc>
        <w:tc>
          <w:tcPr>
            <w:tcW w:w="4284" w:type="dxa"/>
            <w:vMerge/>
            <w:tcBorders>
              <w:left w:val="single" w:sz="12" w:space="0" w:color="auto"/>
              <w:bottom w:val="single" w:sz="12" w:space="0" w:color="auto"/>
              <w:right w:val="single" w:sz="12" w:space="0" w:color="auto"/>
            </w:tcBorders>
            <w:shd w:val="clear" w:color="auto" w:fill="D9D9D9"/>
            <w:vAlign w:val="center"/>
          </w:tcPr>
          <w:p w14:paraId="2BD8C58A" w14:textId="77777777" w:rsidR="005C09BD" w:rsidRPr="009A716C" w:rsidRDefault="005C09BD" w:rsidP="003B43D3">
            <w:pPr>
              <w:jc w:val="center"/>
              <w:rPr>
                <w:rFonts w:ascii="Arial" w:hAnsi="Arial" w:cs="Arial"/>
                <w:b/>
                <w:bCs/>
                <w:sz w:val="20"/>
              </w:rPr>
            </w:pPr>
          </w:p>
        </w:tc>
        <w:tc>
          <w:tcPr>
            <w:tcW w:w="1558" w:type="dxa"/>
            <w:tcBorders>
              <w:top w:val="single" w:sz="2" w:space="0" w:color="auto"/>
              <w:left w:val="single" w:sz="12" w:space="0" w:color="auto"/>
              <w:bottom w:val="single" w:sz="12" w:space="0" w:color="auto"/>
              <w:right w:val="single" w:sz="2" w:space="0" w:color="auto"/>
            </w:tcBorders>
            <w:shd w:val="clear" w:color="auto" w:fill="D9D9D9"/>
          </w:tcPr>
          <w:p w14:paraId="361F17D9" w14:textId="77777777" w:rsidR="005C09BD" w:rsidRPr="009A716C" w:rsidRDefault="005C09BD" w:rsidP="003B43D3">
            <w:pPr>
              <w:jc w:val="center"/>
              <w:rPr>
                <w:rFonts w:ascii="Arial" w:hAnsi="Arial" w:cs="Arial"/>
                <w:b/>
                <w:bCs/>
                <w:sz w:val="20"/>
              </w:rPr>
            </w:pPr>
            <w:r w:rsidRPr="009A716C">
              <w:rPr>
                <w:rFonts w:ascii="Arial" w:hAnsi="Arial" w:cs="Arial"/>
                <w:b/>
                <w:bCs/>
                <w:sz w:val="20"/>
              </w:rPr>
              <w:t>Postes similaire</w:t>
            </w:r>
            <w:r w:rsidRPr="009A716C">
              <w:rPr>
                <w:rFonts w:ascii="Arial" w:hAnsi="Arial" w:cs="Arial"/>
                <w:b/>
                <w:bCs/>
                <w:sz w:val="20"/>
                <w:lang w:eastAsia="ja-JP"/>
              </w:rPr>
              <w:t>s</w:t>
            </w:r>
          </w:p>
        </w:tc>
        <w:tc>
          <w:tcPr>
            <w:tcW w:w="1588" w:type="dxa"/>
            <w:tcBorders>
              <w:top w:val="single" w:sz="2" w:space="0" w:color="auto"/>
              <w:left w:val="single" w:sz="2" w:space="0" w:color="auto"/>
              <w:bottom w:val="single" w:sz="12" w:space="0" w:color="auto"/>
              <w:right w:val="single" w:sz="12" w:space="0" w:color="auto"/>
            </w:tcBorders>
            <w:shd w:val="clear" w:color="auto" w:fill="D9D9D9"/>
          </w:tcPr>
          <w:p w14:paraId="61E2BC11" w14:textId="77777777" w:rsidR="005C09BD" w:rsidRPr="009A716C" w:rsidRDefault="005C09BD" w:rsidP="003B43D3">
            <w:pPr>
              <w:jc w:val="center"/>
              <w:rPr>
                <w:rFonts w:ascii="Arial" w:hAnsi="Arial" w:cs="Arial"/>
                <w:b/>
                <w:bCs/>
                <w:sz w:val="20"/>
              </w:rPr>
            </w:pPr>
            <w:r w:rsidRPr="009A716C">
              <w:rPr>
                <w:rFonts w:ascii="Arial" w:hAnsi="Arial" w:cs="Arial"/>
                <w:b/>
                <w:bCs/>
                <w:sz w:val="20"/>
                <w:lang w:eastAsia="ja-JP"/>
              </w:rPr>
              <w:t>Expérience professionnelle générale</w:t>
            </w:r>
          </w:p>
        </w:tc>
      </w:tr>
      <w:tr w:rsidR="005C09BD" w:rsidRPr="009A716C" w14:paraId="5AC6EEFC" w14:textId="77777777" w:rsidTr="003B43D3">
        <w:tc>
          <w:tcPr>
            <w:tcW w:w="850" w:type="dxa"/>
            <w:tcBorders>
              <w:top w:val="single" w:sz="12" w:space="0" w:color="auto"/>
            </w:tcBorders>
          </w:tcPr>
          <w:p w14:paraId="400D8D6C" w14:textId="77777777" w:rsidR="005C09BD" w:rsidRPr="009A716C" w:rsidRDefault="005C09BD" w:rsidP="003B43D3">
            <w:pPr>
              <w:pStyle w:val="aa"/>
              <w:jc w:val="center"/>
              <w:rPr>
                <w:sz w:val="24"/>
              </w:rPr>
            </w:pPr>
            <w:r w:rsidRPr="009A716C">
              <w:rPr>
                <w:sz w:val="24"/>
              </w:rPr>
              <w:t>1</w:t>
            </w:r>
          </w:p>
        </w:tc>
        <w:tc>
          <w:tcPr>
            <w:tcW w:w="4284" w:type="dxa"/>
            <w:tcBorders>
              <w:top w:val="single" w:sz="12" w:space="0" w:color="auto"/>
            </w:tcBorders>
          </w:tcPr>
          <w:p w14:paraId="62F74272" w14:textId="77777777" w:rsidR="005C09BD" w:rsidRPr="009A716C" w:rsidRDefault="005C09BD" w:rsidP="003B43D3">
            <w:pPr>
              <w:rPr>
                <w:sz w:val="22"/>
                <w:szCs w:val="22"/>
              </w:rPr>
            </w:pPr>
          </w:p>
        </w:tc>
        <w:tc>
          <w:tcPr>
            <w:tcW w:w="1558" w:type="dxa"/>
            <w:tcBorders>
              <w:top w:val="single" w:sz="12" w:space="0" w:color="auto"/>
            </w:tcBorders>
          </w:tcPr>
          <w:p w14:paraId="42BD03ED" w14:textId="77777777" w:rsidR="005C09BD" w:rsidRPr="009A716C" w:rsidRDefault="005C09BD" w:rsidP="003B43D3">
            <w:pPr>
              <w:rPr>
                <w:rFonts w:ascii="Arial" w:hAnsi="Arial" w:cs="Arial"/>
                <w:sz w:val="20"/>
              </w:rPr>
            </w:pPr>
          </w:p>
        </w:tc>
        <w:tc>
          <w:tcPr>
            <w:tcW w:w="1588" w:type="dxa"/>
            <w:tcBorders>
              <w:top w:val="single" w:sz="12" w:space="0" w:color="auto"/>
            </w:tcBorders>
          </w:tcPr>
          <w:p w14:paraId="684C863E" w14:textId="77777777" w:rsidR="005C09BD" w:rsidRPr="009A716C" w:rsidRDefault="005C09BD" w:rsidP="003B43D3">
            <w:pPr>
              <w:rPr>
                <w:rFonts w:ascii="Arial" w:hAnsi="Arial" w:cs="Arial"/>
                <w:sz w:val="20"/>
              </w:rPr>
            </w:pPr>
          </w:p>
        </w:tc>
      </w:tr>
      <w:tr w:rsidR="005C09BD" w:rsidRPr="009A716C" w14:paraId="0AB6D75E" w14:textId="77777777" w:rsidTr="003B43D3">
        <w:tc>
          <w:tcPr>
            <w:tcW w:w="850" w:type="dxa"/>
          </w:tcPr>
          <w:p w14:paraId="1CCB1A0F" w14:textId="77777777" w:rsidR="005C09BD" w:rsidRPr="009A716C" w:rsidRDefault="005C09BD" w:rsidP="003B43D3">
            <w:pPr>
              <w:jc w:val="center"/>
            </w:pPr>
            <w:r w:rsidRPr="009A716C">
              <w:t>2</w:t>
            </w:r>
          </w:p>
        </w:tc>
        <w:tc>
          <w:tcPr>
            <w:tcW w:w="4284" w:type="dxa"/>
          </w:tcPr>
          <w:p w14:paraId="36B36321" w14:textId="77777777" w:rsidR="005C09BD" w:rsidRPr="009A716C" w:rsidRDefault="005C09BD" w:rsidP="003B43D3">
            <w:pPr>
              <w:rPr>
                <w:i/>
                <w:sz w:val="22"/>
                <w:szCs w:val="22"/>
              </w:rPr>
            </w:pPr>
          </w:p>
        </w:tc>
        <w:tc>
          <w:tcPr>
            <w:tcW w:w="1558" w:type="dxa"/>
          </w:tcPr>
          <w:p w14:paraId="1AEEACE0" w14:textId="77777777" w:rsidR="005C09BD" w:rsidRPr="009A716C" w:rsidRDefault="005C09BD" w:rsidP="003B43D3">
            <w:pPr>
              <w:rPr>
                <w:rFonts w:ascii="Arial" w:hAnsi="Arial" w:cs="Arial"/>
                <w:sz w:val="20"/>
                <w:u w:val="single"/>
              </w:rPr>
            </w:pPr>
          </w:p>
        </w:tc>
        <w:tc>
          <w:tcPr>
            <w:tcW w:w="1588" w:type="dxa"/>
          </w:tcPr>
          <w:p w14:paraId="516AD694" w14:textId="77777777" w:rsidR="005C09BD" w:rsidRPr="009A716C" w:rsidRDefault="005C09BD" w:rsidP="003B43D3">
            <w:pPr>
              <w:rPr>
                <w:rFonts w:ascii="Arial" w:hAnsi="Arial" w:cs="Arial"/>
                <w:sz w:val="20"/>
              </w:rPr>
            </w:pPr>
          </w:p>
        </w:tc>
      </w:tr>
      <w:tr w:rsidR="005C09BD" w:rsidRPr="009A716C" w14:paraId="32B4AA54" w14:textId="77777777" w:rsidTr="003B43D3">
        <w:tc>
          <w:tcPr>
            <w:tcW w:w="850" w:type="dxa"/>
          </w:tcPr>
          <w:p w14:paraId="2370DE55" w14:textId="77777777" w:rsidR="005C09BD" w:rsidRPr="009A716C" w:rsidRDefault="005C09BD" w:rsidP="003B43D3">
            <w:pPr>
              <w:jc w:val="center"/>
            </w:pPr>
            <w:r w:rsidRPr="009A716C">
              <w:t>3</w:t>
            </w:r>
          </w:p>
        </w:tc>
        <w:tc>
          <w:tcPr>
            <w:tcW w:w="4284" w:type="dxa"/>
          </w:tcPr>
          <w:p w14:paraId="3C0E2AA9" w14:textId="77777777" w:rsidR="005C09BD" w:rsidRPr="009A716C" w:rsidDel="00AA4696" w:rsidRDefault="005C09BD" w:rsidP="003B43D3">
            <w:pPr>
              <w:rPr>
                <w:i/>
                <w:sz w:val="22"/>
                <w:szCs w:val="22"/>
                <w:lang w:eastAsia="ja-JP"/>
              </w:rPr>
            </w:pPr>
          </w:p>
        </w:tc>
        <w:tc>
          <w:tcPr>
            <w:tcW w:w="1558" w:type="dxa"/>
          </w:tcPr>
          <w:p w14:paraId="06876FB0" w14:textId="77777777" w:rsidR="005C09BD" w:rsidRPr="009A716C" w:rsidRDefault="005C09BD" w:rsidP="003B43D3">
            <w:pPr>
              <w:rPr>
                <w:rFonts w:ascii="Arial" w:hAnsi="Arial" w:cs="Arial"/>
                <w:sz w:val="20"/>
                <w:u w:val="single"/>
              </w:rPr>
            </w:pPr>
          </w:p>
        </w:tc>
        <w:tc>
          <w:tcPr>
            <w:tcW w:w="1588" w:type="dxa"/>
          </w:tcPr>
          <w:p w14:paraId="14D461B2" w14:textId="77777777" w:rsidR="005C09BD" w:rsidRPr="009A716C" w:rsidRDefault="005C09BD" w:rsidP="003B43D3">
            <w:pPr>
              <w:rPr>
                <w:rFonts w:ascii="Arial" w:hAnsi="Arial" w:cs="Arial"/>
                <w:sz w:val="20"/>
              </w:rPr>
            </w:pPr>
          </w:p>
        </w:tc>
      </w:tr>
      <w:tr w:rsidR="005C09BD" w:rsidRPr="009A716C" w14:paraId="2ABDDEDE" w14:textId="77777777" w:rsidTr="003B43D3">
        <w:tc>
          <w:tcPr>
            <w:tcW w:w="850" w:type="dxa"/>
          </w:tcPr>
          <w:p w14:paraId="57F728FD" w14:textId="77777777" w:rsidR="005C09BD" w:rsidRPr="009A716C" w:rsidRDefault="005C09BD" w:rsidP="003B43D3">
            <w:pPr>
              <w:jc w:val="center"/>
            </w:pPr>
            <w:r w:rsidRPr="009A716C">
              <w:t>4</w:t>
            </w:r>
          </w:p>
        </w:tc>
        <w:tc>
          <w:tcPr>
            <w:tcW w:w="4284" w:type="dxa"/>
          </w:tcPr>
          <w:p w14:paraId="3FEC4EE6" w14:textId="77777777" w:rsidR="005C09BD" w:rsidRPr="009A716C" w:rsidRDefault="005C09BD" w:rsidP="003B43D3">
            <w:pPr>
              <w:rPr>
                <w:i/>
                <w:iCs/>
                <w:szCs w:val="24"/>
              </w:rPr>
            </w:pPr>
          </w:p>
        </w:tc>
        <w:tc>
          <w:tcPr>
            <w:tcW w:w="1558" w:type="dxa"/>
          </w:tcPr>
          <w:p w14:paraId="679B90FD" w14:textId="77777777" w:rsidR="005C09BD" w:rsidRPr="009A716C" w:rsidRDefault="005C09BD" w:rsidP="003B43D3">
            <w:pPr>
              <w:rPr>
                <w:rFonts w:ascii="Arial" w:hAnsi="Arial" w:cs="Arial"/>
                <w:sz w:val="20"/>
                <w:u w:val="single"/>
              </w:rPr>
            </w:pPr>
          </w:p>
        </w:tc>
        <w:tc>
          <w:tcPr>
            <w:tcW w:w="1588" w:type="dxa"/>
          </w:tcPr>
          <w:p w14:paraId="56162608" w14:textId="77777777" w:rsidR="005C09BD" w:rsidRPr="009A716C" w:rsidRDefault="005C09BD" w:rsidP="003B43D3">
            <w:pPr>
              <w:rPr>
                <w:rFonts w:ascii="Arial" w:hAnsi="Arial" w:cs="Arial"/>
                <w:sz w:val="20"/>
              </w:rPr>
            </w:pPr>
          </w:p>
        </w:tc>
      </w:tr>
      <w:tr w:rsidR="005C09BD" w:rsidRPr="009A716C" w14:paraId="168E1BD6" w14:textId="77777777" w:rsidTr="003B43D3">
        <w:tc>
          <w:tcPr>
            <w:tcW w:w="850" w:type="dxa"/>
          </w:tcPr>
          <w:p w14:paraId="511BBBF2" w14:textId="77777777" w:rsidR="005C09BD" w:rsidRPr="009A716C" w:rsidRDefault="005C09BD" w:rsidP="003B43D3">
            <w:pPr>
              <w:pStyle w:val="aa"/>
              <w:jc w:val="center"/>
              <w:rPr>
                <w:sz w:val="24"/>
              </w:rPr>
            </w:pPr>
            <w:r w:rsidRPr="009A716C">
              <w:rPr>
                <w:sz w:val="24"/>
              </w:rPr>
              <w:t>5</w:t>
            </w:r>
          </w:p>
        </w:tc>
        <w:tc>
          <w:tcPr>
            <w:tcW w:w="4284" w:type="dxa"/>
          </w:tcPr>
          <w:p w14:paraId="30060FD4" w14:textId="77777777" w:rsidR="005C09BD" w:rsidRPr="009A716C" w:rsidRDefault="005C09BD" w:rsidP="003B43D3">
            <w:pPr>
              <w:rPr>
                <w:i/>
                <w:sz w:val="22"/>
                <w:szCs w:val="22"/>
              </w:rPr>
            </w:pPr>
          </w:p>
        </w:tc>
        <w:tc>
          <w:tcPr>
            <w:tcW w:w="1558" w:type="dxa"/>
          </w:tcPr>
          <w:p w14:paraId="7399F47B" w14:textId="77777777" w:rsidR="005C09BD" w:rsidRPr="009A716C" w:rsidRDefault="005C09BD" w:rsidP="003B43D3">
            <w:pPr>
              <w:rPr>
                <w:rFonts w:ascii="Arial" w:hAnsi="Arial" w:cs="Arial"/>
                <w:sz w:val="20"/>
                <w:u w:val="single"/>
              </w:rPr>
            </w:pPr>
          </w:p>
        </w:tc>
        <w:tc>
          <w:tcPr>
            <w:tcW w:w="1588" w:type="dxa"/>
          </w:tcPr>
          <w:p w14:paraId="744502EC" w14:textId="77777777" w:rsidR="005C09BD" w:rsidRPr="009A716C" w:rsidRDefault="005C09BD" w:rsidP="003B43D3">
            <w:pPr>
              <w:rPr>
                <w:rFonts w:ascii="Arial" w:hAnsi="Arial" w:cs="Arial"/>
                <w:sz w:val="20"/>
                <w:u w:val="single"/>
              </w:rPr>
            </w:pPr>
          </w:p>
        </w:tc>
      </w:tr>
      <w:tr w:rsidR="005C09BD" w:rsidRPr="009A716C" w14:paraId="0902CCB3" w14:textId="77777777" w:rsidTr="003B43D3">
        <w:tc>
          <w:tcPr>
            <w:tcW w:w="850" w:type="dxa"/>
          </w:tcPr>
          <w:p w14:paraId="64CE9D35" w14:textId="77777777" w:rsidR="005C09BD" w:rsidRPr="009A716C" w:rsidRDefault="005C09BD" w:rsidP="003B43D3">
            <w:pPr>
              <w:jc w:val="center"/>
            </w:pPr>
            <w:r w:rsidRPr="009A716C">
              <w:t>…</w:t>
            </w:r>
          </w:p>
        </w:tc>
        <w:tc>
          <w:tcPr>
            <w:tcW w:w="4284" w:type="dxa"/>
          </w:tcPr>
          <w:p w14:paraId="6571EA7F" w14:textId="77777777" w:rsidR="005C09BD" w:rsidRPr="009A716C" w:rsidRDefault="005C09BD" w:rsidP="003B43D3">
            <w:pPr>
              <w:rPr>
                <w:rFonts w:ascii="Arial" w:hAnsi="Arial" w:cs="Arial"/>
                <w:sz w:val="20"/>
              </w:rPr>
            </w:pPr>
          </w:p>
        </w:tc>
        <w:tc>
          <w:tcPr>
            <w:tcW w:w="1558" w:type="dxa"/>
          </w:tcPr>
          <w:p w14:paraId="5E3DE7B8" w14:textId="77777777" w:rsidR="005C09BD" w:rsidRPr="009A716C" w:rsidRDefault="005C09BD" w:rsidP="003B43D3">
            <w:pPr>
              <w:rPr>
                <w:rFonts w:ascii="Arial" w:hAnsi="Arial" w:cs="Arial"/>
                <w:sz w:val="20"/>
                <w:u w:val="single"/>
              </w:rPr>
            </w:pPr>
          </w:p>
        </w:tc>
        <w:tc>
          <w:tcPr>
            <w:tcW w:w="1588" w:type="dxa"/>
          </w:tcPr>
          <w:p w14:paraId="07EF7908" w14:textId="77777777" w:rsidR="005C09BD" w:rsidRPr="009A716C" w:rsidRDefault="005C09BD" w:rsidP="003B43D3">
            <w:pPr>
              <w:rPr>
                <w:rFonts w:ascii="Arial" w:hAnsi="Arial" w:cs="Arial"/>
                <w:sz w:val="20"/>
              </w:rPr>
            </w:pPr>
          </w:p>
        </w:tc>
      </w:tr>
      <w:tr w:rsidR="005C09BD" w:rsidRPr="007E084B" w14:paraId="5E6DCD11" w14:textId="77777777" w:rsidTr="003B43D3">
        <w:trPr>
          <w:trHeight w:val="1088"/>
        </w:trPr>
        <w:tc>
          <w:tcPr>
            <w:tcW w:w="8280" w:type="dxa"/>
            <w:gridSpan w:val="4"/>
          </w:tcPr>
          <w:p w14:paraId="4B73A99F" w14:textId="77777777" w:rsidR="005C09BD" w:rsidRPr="009A716C" w:rsidRDefault="005C09BD" w:rsidP="005C09BD">
            <w:pPr>
              <w:widowControl w:val="0"/>
              <w:spacing w:line="0" w:lineRule="atLeast"/>
              <w:rPr>
                <w:rFonts w:ascii="Arial" w:hAnsi="Arial" w:cs="Arial"/>
                <w:i/>
                <w:sz w:val="20"/>
                <w:u w:val="single"/>
                <w:lang w:val="fr-FR" w:eastAsia="ja-JP"/>
              </w:rPr>
            </w:pPr>
            <w:r w:rsidRPr="009A716C">
              <w:rPr>
                <w:rFonts w:ascii="Arial" w:hAnsi="Arial" w:cs="Arial"/>
                <w:i/>
                <w:sz w:val="20"/>
                <w:u w:val="single"/>
                <w:lang w:val="fr-FR" w:eastAsia="ja-JP"/>
              </w:rPr>
              <w:t>Notes à l’intention du Maître d’ouvrage</w:t>
            </w:r>
          </w:p>
          <w:p w14:paraId="2F3F1440" w14:textId="0280F9A9" w:rsidR="005C09BD" w:rsidRPr="009A716C" w:rsidRDefault="005C09BD" w:rsidP="005C09BD">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(a)</w:t>
            </w:r>
            <w:r w:rsidRPr="009A716C">
              <w:rPr>
                <w:rFonts w:ascii="Arial" w:hAnsi="Arial" w:cs="Arial"/>
                <w:i/>
                <w:sz w:val="20"/>
                <w:lang w:val="fr-FR"/>
              </w:rPr>
              <w:tab/>
              <w:t>Les postes requis doivent être limités aux postes supérieurs essentiels à la bonne exécution des Travaux dans les délais prescrits, tels que le chef de projet, l’(les) ingénieur(s) en chef, le(les) responsable(s) de la conception ou le(les) directeur(s) de section qui sont responsables des activités principales. Le Maître d’ouvrage s’assurera pour cela que le nombre de postes soit maintenu au minimum requis.</w:t>
            </w:r>
          </w:p>
          <w:p w14:paraId="21F8ACC6" w14:textId="77777777" w:rsidR="005C09BD" w:rsidRPr="009A716C" w:rsidRDefault="005C09BD" w:rsidP="003B43D3">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(b)</w:t>
            </w:r>
            <w:r w:rsidRPr="009A716C">
              <w:rPr>
                <w:rFonts w:ascii="Arial" w:hAnsi="Arial" w:cs="Arial"/>
                <w:i/>
                <w:sz w:val="20"/>
                <w:lang w:val="fr-FR"/>
              </w:rPr>
              <w:tab/>
              <w:t xml:space="preserve">Un des postes-clés sera tenu par un responsable </w:t>
            </w:r>
            <w:r w:rsidRPr="009A716C">
              <w:rPr>
                <w:rFonts w:ascii="Arial" w:hAnsi="Arial" w:cs="Arial" w:hint="eastAsia"/>
                <w:i/>
                <w:sz w:val="20"/>
                <w:lang w:val="fr-FR" w:eastAsia="ja-JP"/>
              </w:rPr>
              <w:t>d</w:t>
            </w:r>
            <w:r w:rsidRPr="009A716C">
              <w:rPr>
                <w:rFonts w:ascii="Arial" w:hAnsi="Arial" w:cs="Arial"/>
                <w:i/>
                <w:sz w:val="20"/>
                <w:lang w:val="fr-FR" w:eastAsia="ja-JP"/>
              </w:rPr>
              <w:t>e</w:t>
            </w:r>
            <w:r w:rsidRPr="009A716C">
              <w:rPr>
                <w:rFonts w:ascii="Arial" w:hAnsi="Arial" w:cs="Arial"/>
                <w:i/>
                <w:sz w:val="20"/>
                <w:lang w:val="fr-FR"/>
              </w:rPr>
              <w:t xml:space="preserve"> la santé et de la sécurité.</w:t>
            </w:r>
          </w:p>
          <w:p w14:paraId="5C08F362" w14:textId="72E8BFB4" w:rsidR="005C09BD" w:rsidRPr="009A716C" w:rsidRDefault="005C09BD" w:rsidP="00F10EB8">
            <w:pPr>
              <w:widowControl w:val="0"/>
              <w:tabs>
                <w:tab w:val="left" w:pos="455"/>
              </w:tabs>
              <w:autoSpaceDE w:val="0"/>
              <w:autoSpaceDN w:val="0"/>
              <w:spacing w:after="120" w:line="0" w:lineRule="atLeast"/>
              <w:ind w:left="455" w:hanging="455"/>
              <w:rPr>
                <w:lang w:val="fr-FR" w:eastAsia="ja-JP"/>
              </w:rPr>
            </w:pPr>
            <w:r w:rsidRPr="009A716C">
              <w:rPr>
                <w:rFonts w:ascii="Arial" w:hAnsi="Arial" w:cs="Arial"/>
                <w:i/>
                <w:sz w:val="20"/>
                <w:lang w:val="fr-FR"/>
              </w:rPr>
              <w:t>(c)</w:t>
            </w:r>
            <w:r w:rsidRPr="009A716C">
              <w:rPr>
                <w:rFonts w:ascii="Arial" w:hAnsi="Arial" w:cs="Arial"/>
                <w:i/>
                <w:sz w:val="20"/>
                <w:lang w:val="fr-FR"/>
              </w:rPr>
              <w:tab/>
              <w:t>A</w:t>
            </w:r>
            <w:r w:rsidRPr="009A716C">
              <w:rPr>
                <w:rFonts w:ascii="Arial" w:hAnsi="Arial" w:cs="Arial"/>
                <w:i/>
                <w:sz w:val="20"/>
                <w:lang w:val="fr-FR" w:eastAsia="ja-JP"/>
              </w:rPr>
              <w:t xml:space="preserve">jouter des critères d’attribution en cas de </w:t>
            </w:r>
            <w:r w:rsidR="00F10EB8" w:rsidRPr="009A716C">
              <w:rPr>
                <w:rFonts w:ascii="Arial" w:hAnsi="Arial" w:cs="Arial"/>
                <w:i/>
                <w:sz w:val="20"/>
                <w:lang w:val="fr-FR" w:eastAsia="ja-JP"/>
              </w:rPr>
              <w:t xml:space="preserve">lots </w:t>
            </w:r>
            <w:r w:rsidRPr="009A716C">
              <w:rPr>
                <w:rFonts w:ascii="Arial" w:hAnsi="Arial" w:cs="Arial"/>
                <w:i/>
                <w:sz w:val="20"/>
                <w:lang w:val="fr-FR" w:eastAsia="ja-JP"/>
              </w:rPr>
              <w:t>multiples, le cas échéant</w:t>
            </w:r>
            <w:r w:rsidRPr="009A716C">
              <w:rPr>
                <w:rFonts w:ascii="Arial" w:hAnsi="Arial" w:cs="Arial" w:hint="eastAsia"/>
                <w:i/>
                <w:sz w:val="20"/>
                <w:lang w:val="fr-FR"/>
              </w:rPr>
              <w:t>.</w:t>
            </w:r>
          </w:p>
        </w:tc>
      </w:tr>
    </w:tbl>
    <w:p w14:paraId="3560F68B" w14:textId="77777777" w:rsidR="005C09BD" w:rsidRPr="009A716C" w:rsidRDefault="005C09BD" w:rsidP="00230F40">
      <w:pPr>
        <w:rPr>
          <w:rFonts w:ascii="Arial" w:hAnsi="Arial" w:cs="Arial"/>
          <w:i/>
          <w:sz w:val="20"/>
          <w:lang w:val="fr-FR"/>
        </w:rPr>
      </w:pPr>
    </w:p>
    <w:p w14:paraId="63DF0584"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rFonts w:hint="eastAsia"/>
          <w:lang w:val="fr-FR"/>
        </w:rPr>
        <w:t>es candidats suppléants proposés pour les postes-clés ne seront pas évalués</w:t>
      </w:r>
      <w:r w:rsidRPr="009A716C">
        <w:rPr>
          <w:lang w:val="fr-FR"/>
        </w:rPr>
        <w:t>.</w:t>
      </w:r>
    </w:p>
    <w:p w14:paraId="7DE37CAE" w14:textId="77777777" w:rsidR="005C09BD" w:rsidRPr="009A716C" w:rsidRDefault="005C09BD" w:rsidP="00230F40">
      <w:pPr>
        <w:widowControl w:val="0"/>
        <w:spacing w:line="0" w:lineRule="atLeast"/>
        <w:ind w:left="851"/>
        <w:rPr>
          <w:szCs w:val="24"/>
          <w:lang w:val="fr-FR"/>
        </w:rPr>
      </w:pPr>
    </w:p>
    <w:p w14:paraId="1B331659"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lang w:val="fr-FR"/>
        </w:rPr>
        <w:t>e Soumissionnaire doit fournir des détails sur le personnel proposé pour le Marché ainsi que son expérience dans les formulaires PER-1 et PER-2 de la Section IV, Formulaires de soumission.</w:t>
      </w:r>
      <w:r w:rsidRPr="009A716C">
        <w:rPr>
          <w:szCs w:val="24"/>
          <w:lang w:val="fr-FR"/>
        </w:rPr>
        <w:br w:type="page"/>
      </w:r>
    </w:p>
    <w:p w14:paraId="11ED26FB" w14:textId="77777777" w:rsidR="005C09BD" w:rsidRPr="009A716C" w:rsidRDefault="005C09BD" w:rsidP="00F87EFF">
      <w:pPr>
        <w:numPr>
          <w:ilvl w:val="2"/>
          <w:numId w:val="7"/>
        </w:numPr>
        <w:tabs>
          <w:tab w:val="clear" w:pos="1260"/>
          <w:tab w:val="num" w:pos="851"/>
        </w:tabs>
        <w:ind w:left="851" w:hanging="851"/>
        <w:jc w:val="left"/>
        <w:rPr>
          <w:b/>
          <w:bCs/>
          <w:lang w:eastAsia="ja-JP"/>
        </w:rPr>
      </w:pPr>
      <w:r w:rsidRPr="009A716C">
        <w:rPr>
          <w:b/>
        </w:rPr>
        <w:t>Équipement de construction</w:t>
      </w:r>
    </w:p>
    <w:p w14:paraId="51FD2C12"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lang w:val="fr-FR"/>
        </w:rPr>
        <w:t xml:space="preserve">e Soumissionnaire doit établir qu’il dispose des équipements de construction principaux indiqués ci-après </w:t>
      </w:r>
      <w:r w:rsidRPr="009A716C">
        <w:rPr>
          <w:szCs w:val="24"/>
          <w:lang w:val="fr-FR"/>
        </w:rPr>
        <w:t>:</w:t>
      </w:r>
    </w:p>
    <w:p w14:paraId="789093EA" w14:textId="77777777" w:rsidR="005C09BD" w:rsidRPr="009A716C" w:rsidRDefault="005C09BD" w:rsidP="00230F40">
      <w:pPr>
        <w:widowControl w:val="0"/>
        <w:spacing w:line="0" w:lineRule="atLeast"/>
        <w:ind w:left="851"/>
        <w:rPr>
          <w:szCs w:val="24"/>
          <w:lang w:val="fr-FR"/>
        </w:rPr>
      </w:pPr>
    </w:p>
    <w:tbl>
      <w:tblPr>
        <w:tblpPr w:leftFromText="142" w:rightFromText="142" w:vertAnchor="text" w:tblpX="891"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091"/>
      </w:tblGrid>
      <w:tr w:rsidR="005C09BD" w:rsidRPr="009A716C" w14:paraId="06943BB8" w14:textId="77777777" w:rsidTr="00BA6D4F">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5D876EFE" w14:textId="77777777" w:rsidR="005C09BD" w:rsidRPr="009A716C" w:rsidRDefault="005C09BD" w:rsidP="00BA6D4F">
            <w:pPr>
              <w:jc w:val="center"/>
              <w:rPr>
                <w:rFonts w:ascii="Arial" w:hAnsi="Arial" w:cs="Arial"/>
                <w:b/>
                <w:bCs/>
                <w:sz w:val="20"/>
              </w:rPr>
            </w:pPr>
            <w:r w:rsidRPr="009A716C">
              <w:rPr>
                <w:rFonts w:ascii="Arial" w:hAnsi="Arial" w:cs="Arial"/>
                <w:b/>
                <w:bCs/>
                <w:sz w:val="20"/>
              </w:rPr>
              <w:t>n°</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2FB9F133" w14:textId="77777777" w:rsidR="005C09BD" w:rsidRPr="009A716C" w:rsidRDefault="005C09BD" w:rsidP="005C09BD">
            <w:pPr>
              <w:jc w:val="center"/>
              <w:rPr>
                <w:rFonts w:ascii="Arial" w:hAnsi="Arial" w:cs="Arial"/>
                <w:b/>
                <w:bCs/>
                <w:sz w:val="20"/>
                <w:lang w:val="fr-FR"/>
              </w:rPr>
            </w:pPr>
            <w:r w:rsidRPr="009A716C">
              <w:rPr>
                <w:rFonts w:ascii="Arial" w:hAnsi="Arial" w:cs="Arial"/>
                <w:b/>
                <w:bCs/>
                <w:sz w:val="20"/>
                <w:lang w:val="fr-FR"/>
              </w:rPr>
              <w:t xml:space="preserve">Type et caractéristiques de performance requises des équipements </w:t>
            </w:r>
          </w:p>
        </w:tc>
        <w:tc>
          <w:tcPr>
            <w:tcW w:w="3091" w:type="dxa"/>
            <w:tcBorders>
              <w:top w:val="single" w:sz="12" w:space="0" w:color="auto"/>
              <w:left w:val="single" w:sz="12" w:space="0" w:color="auto"/>
              <w:bottom w:val="single" w:sz="12" w:space="0" w:color="auto"/>
              <w:right w:val="single" w:sz="12" w:space="0" w:color="auto"/>
            </w:tcBorders>
            <w:shd w:val="clear" w:color="auto" w:fill="D9D9D9"/>
            <w:vAlign w:val="center"/>
          </w:tcPr>
          <w:p w14:paraId="0B66ECB9" w14:textId="77777777" w:rsidR="005C09BD" w:rsidRPr="009A716C" w:rsidRDefault="005C09BD" w:rsidP="005C09BD">
            <w:pPr>
              <w:jc w:val="center"/>
              <w:rPr>
                <w:rFonts w:ascii="Arial" w:hAnsi="Arial" w:cs="Arial"/>
                <w:b/>
                <w:bCs/>
                <w:sz w:val="20"/>
              </w:rPr>
            </w:pPr>
            <w:r w:rsidRPr="009A716C">
              <w:rPr>
                <w:rFonts w:ascii="Arial" w:hAnsi="Arial" w:cs="Arial"/>
                <w:b/>
                <w:bCs/>
                <w:sz w:val="20"/>
              </w:rPr>
              <w:t xml:space="preserve">Nombre minimum requis </w:t>
            </w:r>
          </w:p>
        </w:tc>
      </w:tr>
      <w:tr w:rsidR="005C09BD" w:rsidRPr="009A716C" w14:paraId="04A07E2B" w14:textId="77777777" w:rsidTr="00BA6D4F">
        <w:tc>
          <w:tcPr>
            <w:tcW w:w="675" w:type="dxa"/>
            <w:tcBorders>
              <w:top w:val="single" w:sz="12" w:space="0" w:color="auto"/>
            </w:tcBorders>
          </w:tcPr>
          <w:p w14:paraId="7FC3B265" w14:textId="77777777" w:rsidR="005C09BD" w:rsidRPr="009A716C" w:rsidRDefault="005C09BD" w:rsidP="00BA6D4F">
            <w:pPr>
              <w:pStyle w:val="aa"/>
              <w:jc w:val="center"/>
              <w:rPr>
                <w:sz w:val="24"/>
              </w:rPr>
            </w:pPr>
            <w:r w:rsidRPr="009A716C">
              <w:rPr>
                <w:sz w:val="24"/>
              </w:rPr>
              <w:t>1</w:t>
            </w:r>
          </w:p>
        </w:tc>
        <w:tc>
          <w:tcPr>
            <w:tcW w:w="4422" w:type="dxa"/>
            <w:tcBorders>
              <w:top w:val="single" w:sz="12" w:space="0" w:color="auto"/>
            </w:tcBorders>
          </w:tcPr>
          <w:p w14:paraId="119FC182" w14:textId="77777777" w:rsidR="005C09BD" w:rsidRPr="009A716C" w:rsidRDefault="005C09BD" w:rsidP="00BA6D4F">
            <w:pPr>
              <w:rPr>
                <w:rFonts w:ascii="Arial" w:hAnsi="Arial" w:cs="Arial"/>
                <w:sz w:val="20"/>
                <w:lang w:eastAsia="ja-JP"/>
              </w:rPr>
            </w:pPr>
          </w:p>
        </w:tc>
        <w:tc>
          <w:tcPr>
            <w:tcW w:w="3091" w:type="dxa"/>
            <w:tcBorders>
              <w:top w:val="single" w:sz="12" w:space="0" w:color="auto"/>
            </w:tcBorders>
          </w:tcPr>
          <w:p w14:paraId="38CF5299" w14:textId="77777777" w:rsidR="005C09BD" w:rsidRPr="009A716C" w:rsidRDefault="005C09BD" w:rsidP="00BA6D4F">
            <w:pPr>
              <w:rPr>
                <w:rFonts w:ascii="Arial" w:hAnsi="Arial" w:cs="Arial"/>
                <w:sz w:val="20"/>
              </w:rPr>
            </w:pPr>
          </w:p>
        </w:tc>
      </w:tr>
      <w:tr w:rsidR="005C09BD" w:rsidRPr="009A716C" w14:paraId="5DF54609" w14:textId="77777777" w:rsidTr="00BA6D4F">
        <w:tc>
          <w:tcPr>
            <w:tcW w:w="675" w:type="dxa"/>
          </w:tcPr>
          <w:p w14:paraId="1C14EF25" w14:textId="77777777" w:rsidR="005C09BD" w:rsidRPr="009A716C" w:rsidRDefault="005C09BD" w:rsidP="00BA6D4F">
            <w:pPr>
              <w:jc w:val="center"/>
            </w:pPr>
            <w:r w:rsidRPr="009A716C">
              <w:t>2</w:t>
            </w:r>
          </w:p>
        </w:tc>
        <w:tc>
          <w:tcPr>
            <w:tcW w:w="4422" w:type="dxa"/>
          </w:tcPr>
          <w:p w14:paraId="6A2728C5" w14:textId="77777777" w:rsidR="005C09BD" w:rsidRPr="009A716C" w:rsidRDefault="005C09BD" w:rsidP="00BA6D4F">
            <w:pPr>
              <w:rPr>
                <w:rFonts w:ascii="Arial" w:hAnsi="Arial" w:cs="Arial"/>
                <w:sz w:val="20"/>
              </w:rPr>
            </w:pPr>
          </w:p>
        </w:tc>
        <w:tc>
          <w:tcPr>
            <w:tcW w:w="3091" w:type="dxa"/>
          </w:tcPr>
          <w:p w14:paraId="7B53EE98" w14:textId="77777777" w:rsidR="005C09BD" w:rsidRPr="009A716C" w:rsidRDefault="005C09BD" w:rsidP="00BA6D4F">
            <w:pPr>
              <w:rPr>
                <w:rFonts w:ascii="Arial" w:hAnsi="Arial" w:cs="Arial"/>
                <w:sz w:val="20"/>
                <w:u w:val="single"/>
              </w:rPr>
            </w:pPr>
          </w:p>
        </w:tc>
      </w:tr>
      <w:tr w:rsidR="005C09BD" w:rsidRPr="009A716C" w14:paraId="059B47B7" w14:textId="77777777" w:rsidTr="00BA6D4F">
        <w:tc>
          <w:tcPr>
            <w:tcW w:w="675" w:type="dxa"/>
          </w:tcPr>
          <w:p w14:paraId="258CBB2F" w14:textId="77777777" w:rsidR="005C09BD" w:rsidRPr="009A716C" w:rsidRDefault="005C09BD" w:rsidP="00BA6D4F">
            <w:pPr>
              <w:jc w:val="center"/>
            </w:pPr>
            <w:r w:rsidRPr="009A716C">
              <w:t>3</w:t>
            </w:r>
          </w:p>
        </w:tc>
        <w:tc>
          <w:tcPr>
            <w:tcW w:w="4422" w:type="dxa"/>
          </w:tcPr>
          <w:p w14:paraId="22F5D3D7" w14:textId="77777777" w:rsidR="005C09BD" w:rsidRPr="009A716C" w:rsidRDefault="005C09BD" w:rsidP="00BA6D4F">
            <w:pPr>
              <w:rPr>
                <w:rFonts w:ascii="Arial" w:hAnsi="Arial" w:cs="Arial"/>
                <w:sz w:val="20"/>
              </w:rPr>
            </w:pPr>
          </w:p>
        </w:tc>
        <w:tc>
          <w:tcPr>
            <w:tcW w:w="3091" w:type="dxa"/>
          </w:tcPr>
          <w:p w14:paraId="4BCCA9CF" w14:textId="77777777" w:rsidR="005C09BD" w:rsidRPr="009A716C" w:rsidRDefault="005C09BD" w:rsidP="00BA6D4F">
            <w:pPr>
              <w:rPr>
                <w:rFonts w:ascii="Arial" w:hAnsi="Arial" w:cs="Arial"/>
                <w:sz w:val="20"/>
                <w:u w:val="single"/>
              </w:rPr>
            </w:pPr>
          </w:p>
        </w:tc>
      </w:tr>
      <w:tr w:rsidR="005C09BD" w:rsidRPr="009A716C" w14:paraId="67801A04" w14:textId="77777777" w:rsidTr="00BA6D4F">
        <w:tc>
          <w:tcPr>
            <w:tcW w:w="675" w:type="dxa"/>
          </w:tcPr>
          <w:p w14:paraId="311ADEF8" w14:textId="77777777" w:rsidR="005C09BD" w:rsidRPr="009A716C" w:rsidRDefault="005C09BD" w:rsidP="00BA6D4F">
            <w:pPr>
              <w:jc w:val="center"/>
            </w:pPr>
            <w:r w:rsidRPr="009A716C">
              <w:t>4</w:t>
            </w:r>
          </w:p>
        </w:tc>
        <w:tc>
          <w:tcPr>
            <w:tcW w:w="4422" w:type="dxa"/>
          </w:tcPr>
          <w:p w14:paraId="6EE89F5E" w14:textId="77777777" w:rsidR="005C09BD" w:rsidRPr="009A716C" w:rsidRDefault="005C09BD" w:rsidP="00BA6D4F">
            <w:pPr>
              <w:rPr>
                <w:rFonts w:ascii="Arial" w:hAnsi="Arial" w:cs="Arial"/>
                <w:sz w:val="20"/>
              </w:rPr>
            </w:pPr>
          </w:p>
        </w:tc>
        <w:tc>
          <w:tcPr>
            <w:tcW w:w="3091" w:type="dxa"/>
          </w:tcPr>
          <w:p w14:paraId="6D36B9BB" w14:textId="77777777" w:rsidR="005C09BD" w:rsidRPr="009A716C" w:rsidRDefault="005C09BD" w:rsidP="00BA6D4F">
            <w:pPr>
              <w:rPr>
                <w:rFonts w:ascii="Arial" w:hAnsi="Arial" w:cs="Arial"/>
                <w:sz w:val="20"/>
                <w:u w:val="single"/>
              </w:rPr>
            </w:pPr>
          </w:p>
        </w:tc>
      </w:tr>
      <w:tr w:rsidR="005C09BD" w:rsidRPr="009A716C" w14:paraId="07482262" w14:textId="77777777" w:rsidTr="00BA6D4F">
        <w:tc>
          <w:tcPr>
            <w:tcW w:w="675" w:type="dxa"/>
          </w:tcPr>
          <w:p w14:paraId="3872F8A0" w14:textId="77777777" w:rsidR="005C09BD" w:rsidRPr="009A716C" w:rsidRDefault="005C09BD" w:rsidP="00BA6D4F">
            <w:pPr>
              <w:jc w:val="center"/>
            </w:pPr>
            <w:r w:rsidRPr="009A716C">
              <w:t>5</w:t>
            </w:r>
          </w:p>
        </w:tc>
        <w:tc>
          <w:tcPr>
            <w:tcW w:w="4422" w:type="dxa"/>
          </w:tcPr>
          <w:p w14:paraId="2DB8DE8E" w14:textId="77777777" w:rsidR="005C09BD" w:rsidRPr="009A716C" w:rsidRDefault="005C09BD" w:rsidP="00BA6D4F">
            <w:pPr>
              <w:rPr>
                <w:rFonts w:ascii="Arial" w:hAnsi="Arial" w:cs="Arial"/>
                <w:sz w:val="20"/>
              </w:rPr>
            </w:pPr>
          </w:p>
        </w:tc>
        <w:tc>
          <w:tcPr>
            <w:tcW w:w="3091" w:type="dxa"/>
          </w:tcPr>
          <w:p w14:paraId="283EAB8E" w14:textId="77777777" w:rsidR="005C09BD" w:rsidRPr="009A716C" w:rsidRDefault="005C09BD" w:rsidP="00BA6D4F">
            <w:pPr>
              <w:rPr>
                <w:rFonts w:ascii="Arial" w:hAnsi="Arial" w:cs="Arial"/>
                <w:sz w:val="20"/>
                <w:u w:val="single"/>
              </w:rPr>
            </w:pPr>
          </w:p>
        </w:tc>
      </w:tr>
      <w:tr w:rsidR="005C09BD" w:rsidRPr="009A716C" w14:paraId="3E6B67B8" w14:textId="77777777" w:rsidTr="00BA6D4F">
        <w:tc>
          <w:tcPr>
            <w:tcW w:w="675" w:type="dxa"/>
          </w:tcPr>
          <w:p w14:paraId="755BBB20" w14:textId="24A46160" w:rsidR="005C09BD" w:rsidRPr="009A716C" w:rsidRDefault="00F10EB8" w:rsidP="00F10EB8">
            <w:pPr>
              <w:jc w:val="center"/>
            </w:pPr>
            <w:r w:rsidRPr="009A716C">
              <w:t>…</w:t>
            </w:r>
          </w:p>
        </w:tc>
        <w:tc>
          <w:tcPr>
            <w:tcW w:w="4422" w:type="dxa"/>
          </w:tcPr>
          <w:p w14:paraId="5B26BD4C" w14:textId="77777777" w:rsidR="005C09BD" w:rsidRPr="009A716C" w:rsidRDefault="005C09BD" w:rsidP="00BA6D4F"/>
        </w:tc>
        <w:tc>
          <w:tcPr>
            <w:tcW w:w="3091" w:type="dxa"/>
          </w:tcPr>
          <w:p w14:paraId="7839046B" w14:textId="77777777" w:rsidR="005C09BD" w:rsidRPr="009A716C" w:rsidRDefault="005C09BD" w:rsidP="00BA6D4F">
            <w:pPr>
              <w:rPr>
                <w:u w:val="single"/>
              </w:rPr>
            </w:pPr>
          </w:p>
        </w:tc>
      </w:tr>
      <w:tr w:rsidR="005C09BD" w:rsidRPr="007E084B" w14:paraId="6ED0EC73" w14:textId="77777777" w:rsidTr="00BA6D4F">
        <w:tc>
          <w:tcPr>
            <w:tcW w:w="8188" w:type="dxa"/>
            <w:gridSpan w:val="3"/>
          </w:tcPr>
          <w:p w14:paraId="3976D895" w14:textId="77777777" w:rsidR="005C09BD" w:rsidRPr="009A716C" w:rsidRDefault="005C09BD" w:rsidP="005C09BD">
            <w:pPr>
              <w:widowControl w:val="0"/>
              <w:spacing w:line="0" w:lineRule="atLeast"/>
              <w:rPr>
                <w:rFonts w:ascii="Arial" w:hAnsi="Arial" w:cs="Arial"/>
                <w:i/>
                <w:sz w:val="20"/>
                <w:u w:val="single"/>
                <w:lang w:val="fr-FR" w:eastAsia="ja-JP"/>
              </w:rPr>
            </w:pPr>
            <w:r w:rsidRPr="009A716C">
              <w:rPr>
                <w:rFonts w:ascii="Arial" w:hAnsi="Arial" w:cs="Arial"/>
                <w:i/>
                <w:sz w:val="20"/>
                <w:u w:val="single"/>
                <w:lang w:val="fr-FR" w:eastAsia="ja-JP"/>
              </w:rPr>
              <w:t>Notes à l’intention du Maître d’ouvrage</w:t>
            </w:r>
          </w:p>
          <w:p w14:paraId="1F5FA4B2" w14:textId="5138676E" w:rsidR="005C09BD" w:rsidRPr="009A716C" w:rsidRDefault="005C09BD" w:rsidP="00BA6D4F">
            <w:pPr>
              <w:widowControl w:val="0"/>
              <w:tabs>
                <w:tab w:val="left" w:pos="455"/>
              </w:tabs>
              <w:autoSpaceDE w:val="0"/>
              <w:autoSpaceDN w:val="0"/>
              <w:spacing w:after="120" w:line="0" w:lineRule="atLeast"/>
              <w:ind w:left="455" w:hanging="455"/>
              <w:rPr>
                <w:rFonts w:ascii="Arial" w:hAnsi="Arial" w:cs="Arial"/>
                <w:i/>
                <w:sz w:val="20"/>
                <w:lang w:val="fr-FR" w:eastAsia="ja-JP"/>
              </w:rPr>
            </w:pPr>
            <w:r w:rsidRPr="009A716C">
              <w:rPr>
                <w:rFonts w:ascii="Arial" w:hAnsi="Arial" w:cs="Arial"/>
                <w:i/>
                <w:sz w:val="20"/>
                <w:lang w:val="fr-FR"/>
              </w:rPr>
              <w:t>(a)</w:t>
            </w:r>
            <w:r w:rsidRPr="009A716C">
              <w:rPr>
                <w:rFonts w:ascii="Arial" w:hAnsi="Arial" w:cs="Arial"/>
                <w:i/>
                <w:sz w:val="20"/>
                <w:lang w:val="fr-FR"/>
              </w:rPr>
              <w:tab/>
              <w:t>Les équipements de construction requis doivent être limités aux pièces les plus importantes, essentiel</w:t>
            </w:r>
            <w:r w:rsidR="00F10EB8" w:rsidRPr="009A716C">
              <w:rPr>
                <w:rFonts w:ascii="Arial" w:hAnsi="Arial" w:cs="Arial"/>
                <w:i/>
                <w:sz w:val="20"/>
                <w:lang w:val="fr-FR"/>
              </w:rPr>
              <w:t>le</w:t>
            </w:r>
            <w:r w:rsidRPr="009A716C">
              <w:rPr>
                <w:rFonts w:ascii="Arial" w:hAnsi="Arial" w:cs="Arial"/>
                <w:i/>
                <w:sz w:val="20"/>
                <w:lang w:val="fr-FR"/>
              </w:rPr>
              <w:t xml:space="preserve">s à la bonne exécution des Travaux dans les délais prescrits, ainsi qu’au matériel que les Soumissionnaires peuvent avoir des difficultés à se procurer ou à louer dans les délais alloués. </w:t>
            </w:r>
          </w:p>
          <w:p w14:paraId="333E0EF7" w14:textId="660F533A" w:rsidR="005C09BD" w:rsidRPr="009A716C" w:rsidRDefault="005C09BD" w:rsidP="00F10EB8">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 xml:space="preserve">Ajouter des critères d’attribution en cas de </w:t>
            </w:r>
            <w:r w:rsidR="00F10EB8" w:rsidRPr="009A716C">
              <w:rPr>
                <w:rFonts w:ascii="Arial" w:hAnsi="Arial" w:cs="Arial"/>
                <w:i/>
                <w:sz w:val="20"/>
                <w:lang w:val="fr-FR"/>
              </w:rPr>
              <w:t xml:space="preserve">lots </w:t>
            </w:r>
            <w:r w:rsidRPr="009A716C">
              <w:rPr>
                <w:rFonts w:ascii="Arial" w:hAnsi="Arial" w:cs="Arial"/>
                <w:i/>
                <w:sz w:val="20"/>
                <w:lang w:val="fr-FR"/>
              </w:rPr>
              <w:t>multiples, le cas échéant</w:t>
            </w:r>
            <w:r w:rsidRPr="009A716C">
              <w:rPr>
                <w:rFonts w:ascii="Arial" w:hAnsi="Arial" w:cs="Arial" w:hint="eastAsia"/>
                <w:i/>
                <w:sz w:val="20"/>
                <w:lang w:val="fr-FR"/>
              </w:rPr>
              <w:t>.</w:t>
            </w:r>
          </w:p>
        </w:tc>
      </w:tr>
    </w:tbl>
    <w:p w14:paraId="600BE5FF" w14:textId="77777777" w:rsidR="005C09BD" w:rsidRPr="009A716C" w:rsidRDefault="005C09BD" w:rsidP="00230F40">
      <w:pPr>
        <w:widowControl w:val="0"/>
        <w:spacing w:line="0" w:lineRule="atLeast"/>
        <w:ind w:left="851"/>
        <w:rPr>
          <w:szCs w:val="24"/>
          <w:lang w:val="fr-FR"/>
        </w:rPr>
      </w:pPr>
    </w:p>
    <w:p w14:paraId="438348F8" w14:textId="77777777" w:rsidR="005C09BD" w:rsidRPr="009A716C" w:rsidRDefault="005C09BD" w:rsidP="00D85CE9">
      <w:pPr>
        <w:widowControl w:val="0"/>
        <w:spacing w:line="0" w:lineRule="atLeast"/>
        <w:ind w:left="851"/>
        <w:rPr>
          <w:lang w:val="fr-FR"/>
        </w:rPr>
      </w:pPr>
      <w:r w:rsidRPr="009A716C">
        <w:rPr>
          <w:lang w:val="fr-FR"/>
        </w:rPr>
        <w:t>Le Soumissionnaire doit fournir des détails supplémentaires sur les équipements proposés en utilisant le formulaire EQU de la Section IV, Formulaires de soumission.</w:t>
      </w:r>
    </w:p>
    <w:p w14:paraId="1E932A10" w14:textId="77777777" w:rsidR="005C09BD" w:rsidRPr="009A716C" w:rsidRDefault="005C09BD" w:rsidP="008D56D4">
      <w:pPr>
        <w:widowControl w:val="0"/>
        <w:spacing w:line="0" w:lineRule="atLeast"/>
        <w:jc w:val="left"/>
        <w:rPr>
          <w:lang w:val="fr-FR"/>
        </w:rPr>
      </w:pPr>
    </w:p>
    <w:p w14:paraId="0EC164BC" w14:textId="77777777" w:rsidR="005C09BD" w:rsidRPr="009A716C" w:rsidRDefault="005C09BD" w:rsidP="00E86146">
      <w:pPr>
        <w:rPr>
          <w:lang w:val="fr-FR" w:eastAsia="ja-JP"/>
        </w:rPr>
      </w:pPr>
    </w:p>
    <w:p w14:paraId="2C422743" w14:textId="77777777" w:rsidR="005C09BD" w:rsidRPr="009A716C" w:rsidRDefault="005C09BD" w:rsidP="00F87EFF">
      <w:pPr>
        <w:numPr>
          <w:ilvl w:val="2"/>
          <w:numId w:val="7"/>
        </w:numPr>
        <w:tabs>
          <w:tab w:val="clear" w:pos="1260"/>
          <w:tab w:val="num" w:pos="851"/>
        </w:tabs>
        <w:ind w:left="851" w:hanging="851"/>
        <w:jc w:val="left"/>
        <w:rPr>
          <w:b/>
          <w:bCs/>
          <w:lang w:val="fr-FR" w:eastAsia="ja-JP"/>
        </w:rPr>
      </w:pPr>
      <w:r w:rsidRPr="009A716C">
        <w:rPr>
          <w:b/>
          <w:bCs/>
          <w:lang w:val="fr-FR" w:eastAsia="ja-JP"/>
        </w:rPr>
        <w:t xml:space="preserve">Sous-traitants proposés pour les éléments majeurs des Travaux </w:t>
      </w:r>
    </w:p>
    <w:p w14:paraId="00E8FA34" w14:textId="77777777" w:rsidR="005C09BD" w:rsidRPr="009A716C" w:rsidRDefault="005C09BD" w:rsidP="00D33BE3">
      <w:pPr>
        <w:ind w:left="850"/>
        <w:rPr>
          <w:rFonts w:cs="Arial"/>
          <w:color w:val="FF0000"/>
          <w:lang w:val="fr-FR"/>
        </w:rPr>
      </w:pPr>
      <w:r w:rsidRPr="009A716C">
        <w:rPr>
          <w:szCs w:val="24"/>
          <w:lang w:val="fr-FR"/>
        </w:rPr>
        <w:t>L</w:t>
      </w:r>
      <w:r w:rsidRPr="009A716C">
        <w:rPr>
          <w:lang w:val="fr-FR"/>
        </w:rPr>
        <w:t>es sous-traitants et fabricants proposés pour les éléments majeurs des Travaux identifiés ci-après doivent satisfaire aux critères minimaux suivants indiqués pour chaque élément</w:t>
      </w:r>
      <w:r w:rsidRPr="009A716C">
        <w:rPr>
          <w:szCs w:val="24"/>
          <w:lang w:val="fr-FR"/>
        </w:rPr>
        <w:t>.  L</w:t>
      </w:r>
      <w:r w:rsidRPr="009A716C">
        <w:rPr>
          <w:lang w:val="fr-FR"/>
        </w:rPr>
        <w:t>e non-respect de cette exigence entraînera le rejet du sous-traitant ou fabricant, mais pas du Soumissionnaire</w:t>
      </w:r>
      <w:r w:rsidRPr="009A716C">
        <w:rPr>
          <w:rFonts w:cs="Arial"/>
          <w:lang w:val="fr-FR"/>
        </w:rPr>
        <w:t>.</w:t>
      </w:r>
    </w:p>
    <w:p w14:paraId="04D34D99" w14:textId="77777777" w:rsidR="005C09BD" w:rsidRPr="009A716C" w:rsidRDefault="005C09BD" w:rsidP="005C09BD">
      <w:pPr>
        <w:ind w:left="270" w:right="288"/>
        <w:rPr>
          <w:rFonts w:cs="Arial"/>
          <w:lang w:val="fr-FR"/>
        </w:rPr>
      </w:pPr>
    </w:p>
    <w:tbl>
      <w:tblPr>
        <w:tblpPr w:leftFromText="142" w:rightFromText="142" w:vertAnchor="text" w:tblpX="891"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3895"/>
        <w:gridCol w:w="1477"/>
        <w:gridCol w:w="1652"/>
      </w:tblGrid>
      <w:tr w:rsidR="005C09BD" w:rsidRPr="009A716C" w14:paraId="7FA4EB8F" w14:textId="77777777" w:rsidTr="005C09BD">
        <w:tc>
          <w:tcPr>
            <w:tcW w:w="696" w:type="dxa"/>
            <w:tcBorders>
              <w:top w:val="single" w:sz="12" w:space="0" w:color="auto"/>
              <w:left w:val="single" w:sz="12" w:space="0" w:color="auto"/>
              <w:bottom w:val="single" w:sz="12" w:space="0" w:color="auto"/>
              <w:right w:val="single" w:sz="12" w:space="0" w:color="auto"/>
            </w:tcBorders>
            <w:shd w:val="clear" w:color="auto" w:fill="D9D9D9"/>
          </w:tcPr>
          <w:p w14:paraId="39549C9B" w14:textId="77777777" w:rsidR="005C09BD" w:rsidRPr="009A716C" w:rsidRDefault="005C09BD" w:rsidP="005C09BD">
            <w:pPr>
              <w:suppressAutoHyphens/>
              <w:overflowPunct w:val="0"/>
              <w:autoSpaceDE w:val="0"/>
              <w:autoSpaceDN w:val="0"/>
              <w:adjustRightInd w:val="0"/>
              <w:spacing w:before="120" w:after="240"/>
              <w:jc w:val="center"/>
              <w:textAlignment w:val="baseline"/>
              <w:rPr>
                <w:rFonts w:ascii="Arial" w:hAnsi="Arial" w:cs="Arial"/>
                <w:b/>
                <w:bCs/>
                <w:sz w:val="20"/>
              </w:rPr>
            </w:pPr>
            <w:r w:rsidRPr="009A716C">
              <w:rPr>
                <w:b/>
                <w:szCs w:val="36"/>
                <w:lang w:val="fr-FR" w:eastAsia="fr-FR"/>
              </w:rPr>
              <w:t>n° de l’élément</w:t>
            </w:r>
          </w:p>
        </w:tc>
        <w:tc>
          <w:tcPr>
            <w:tcW w:w="4305" w:type="dxa"/>
            <w:tcBorders>
              <w:top w:val="single" w:sz="12" w:space="0" w:color="auto"/>
              <w:left w:val="single" w:sz="12" w:space="0" w:color="auto"/>
              <w:bottom w:val="single" w:sz="12" w:space="0" w:color="auto"/>
              <w:right w:val="single" w:sz="12" w:space="0" w:color="auto"/>
            </w:tcBorders>
            <w:shd w:val="clear" w:color="auto" w:fill="D9D9D9"/>
            <w:vAlign w:val="center"/>
          </w:tcPr>
          <w:p w14:paraId="7E08CA38" w14:textId="77777777" w:rsidR="005C09BD" w:rsidRPr="009A716C" w:rsidRDefault="005C09BD" w:rsidP="005C09BD">
            <w:pPr>
              <w:jc w:val="center"/>
              <w:rPr>
                <w:rFonts w:ascii="Arial" w:hAnsi="Arial" w:cs="Arial"/>
                <w:b/>
                <w:bCs/>
                <w:sz w:val="20"/>
              </w:rPr>
            </w:pPr>
            <w:r w:rsidRPr="009A716C">
              <w:rPr>
                <w:b/>
                <w:szCs w:val="36"/>
              </w:rPr>
              <w:t>Description de l’élément</w:t>
            </w:r>
          </w:p>
        </w:tc>
        <w:tc>
          <w:tcPr>
            <w:tcW w:w="1531" w:type="dxa"/>
            <w:tcBorders>
              <w:top w:val="single" w:sz="12" w:space="0" w:color="auto"/>
              <w:left w:val="single" w:sz="12" w:space="0" w:color="auto"/>
              <w:bottom w:val="single" w:sz="12" w:space="0" w:color="auto"/>
              <w:right w:val="single" w:sz="12" w:space="0" w:color="auto"/>
            </w:tcBorders>
            <w:shd w:val="clear" w:color="auto" w:fill="D9D9D9"/>
            <w:vAlign w:val="center"/>
          </w:tcPr>
          <w:p w14:paraId="3242B41D" w14:textId="77777777" w:rsidR="005C09BD" w:rsidRPr="009A716C" w:rsidRDefault="005C09BD" w:rsidP="005C09BD">
            <w:pPr>
              <w:jc w:val="center"/>
              <w:rPr>
                <w:rFonts w:ascii="Arial" w:hAnsi="Arial" w:cs="Arial"/>
                <w:b/>
                <w:bCs/>
                <w:sz w:val="20"/>
              </w:rPr>
            </w:pPr>
            <w:r w:rsidRPr="009A716C">
              <w:rPr>
                <w:b/>
                <w:szCs w:val="36"/>
              </w:rPr>
              <w:t>Critère minimal à satisfaire</w:t>
            </w:r>
          </w:p>
        </w:tc>
        <w:tc>
          <w:tcPr>
            <w:tcW w:w="1656" w:type="dxa"/>
            <w:tcBorders>
              <w:top w:val="single" w:sz="12" w:space="0" w:color="auto"/>
              <w:left w:val="single" w:sz="12" w:space="0" w:color="auto"/>
              <w:bottom w:val="single" w:sz="12" w:space="0" w:color="auto"/>
              <w:right w:val="single" w:sz="12" w:space="0" w:color="auto"/>
            </w:tcBorders>
            <w:shd w:val="clear" w:color="auto" w:fill="D9D9D9"/>
            <w:vAlign w:val="center"/>
          </w:tcPr>
          <w:p w14:paraId="44049A6C" w14:textId="77777777" w:rsidR="005C09BD" w:rsidRPr="009A716C" w:rsidRDefault="005C09BD" w:rsidP="005C09BD">
            <w:pPr>
              <w:jc w:val="center"/>
              <w:rPr>
                <w:rFonts w:cs="Arial"/>
                <w:b/>
                <w:bCs/>
              </w:rPr>
            </w:pPr>
            <w:r w:rsidRPr="009A716C">
              <w:rPr>
                <w:b/>
                <w:szCs w:val="36"/>
              </w:rPr>
              <w:t>Spécifications de soumission</w:t>
            </w:r>
          </w:p>
        </w:tc>
      </w:tr>
      <w:tr w:rsidR="005C09BD" w:rsidRPr="009A716C" w14:paraId="1246FA0F" w14:textId="77777777" w:rsidTr="005C09BD">
        <w:tc>
          <w:tcPr>
            <w:tcW w:w="696" w:type="dxa"/>
            <w:tcBorders>
              <w:top w:val="single" w:sz="12" w:space="0" w:color="auto"/>
            </w:tcBorders>
          </w:tcPr>
          <w:p w14:paraId="74EDD457" w14:textId="77777777" w:rsidR="005C09BD" w:rsidRPr="009A716C" w:rsidRDefault="005C09BD" w:rsidP="005C09BD">
            <w:pPr>
              <w:pStyle w:val="aa"/>
              <w:jc w:val="center"/>
              <w:rPr>
                <w:sz w:val="24"/>
              </w:rPr>
            </w:pPr>
            <w:r w:rsidRPr="009A716C">
              <w:rPr>
                <w:sz w:val="24"/>
              </w:rPr>
              <w:t>1</w:t>
            </w:r>
          </w:p>
        </w:tc>
        <w:tc>
          <w:tcPr>
            <w:tcW w:w="4305" w:type="dxa"/>
            <w:tcBorders>
              <w:top w:val="single" w:sz="12" w:space="0" w:color="auto"/>
            </w:tcBorders>
          </w:tcPr>
          <w:p w14:paraId="62F8167F" w14:textId="77777777" w:rsidR="005C09BD" w:rsidRPr="009A716C" w:rsidRDefault="005C09BD" w:rsidP="005C09BD">
            <w:pPr>
              <w:rPr>
                <w:rFonts w:ascii="Arial" w:hAnsi="Arial" w:cs="Arial"/>
                <w:sz w:val="20"/>
                <w:lang w:eastAsia="ja-JP"/>
              </w:rPr>
            </w:pPr>
          </w:p>
        </w:tc>
        <w:tc>
          <w:tcPr>
            <w:tcW w:w="1531" w:type="dxa"/>
            <w:tcBorders>
              <w:top w:val="single" w:sz="12" w:space="0" w:color="auto"/>
            </w:tcBorders>
          </w:tcPr>
          <w:p w14:paraId="628400F1" w14:textId="77777777" w:rsidR="005C09BD" w:rsidRPr="009A716C" w:rsidRDefault="005C09BD" w:rsidP="005C09BD">
            <w:pPr>
              <w:rPr>
                <w:rFonts w:ascii="Arial" w:hAnsi="Arial" w:cs="Arial"/>
                <w:sz w:val="20"/>
              </w:rPr>
            </w:pPr>
          </w:p>
        </w:tc>
        <w:tc>
          <w:tcPr>
            <w:tcW w:w="1656" w:type="dxa"/>
            <w:tcBorders>
              <w:top w:val="single" w:sz="12" w:space="0" w:color="auto"/>
            </w:tcBorders>
          </w:tcPr>
          <w:p w14:paraId="7D251296" w14:textId="77777777" w:rsidR="005C09BD" w:rsidRPr="009A716C" w:rsidRDefault="005C09BD" w:rsidP="005C09BD">
            <w:pPr>
              <w:rPr>
                <w:rFonts w:ascii="Arial" w:hAnsi="Arial" w:cs="Arial"/>
                <w:sz w:val="20"/>
              </w:rPr>
            </w:pPr>
          </w:p>
        </w:tc>
      </w:tr>
      <w:tr w:rsidR="005C09BD" w:rsidRPr="009A716C" w14:paraId="3174A065" w14:textId="77777777" w:rsidTr="005C09BD">
        <w:tc>
          <w:tcPr>
            <w:tcW w:w="696" w:type="dxa"/>
          </w:tcPr>
          <w:p w14:paraId="47F3C4C6" w14:textId="77777777" w:rsidR="005C09BD" w:rsidRPr="009A716C" w:rsidRDefault="005C09BD" w:rsidP="005C09BD">
            <w:pPr>
              <w:jc w:val="center"/>
            </w:pPr>
            <w:r w:rsidRPr="009A716C">
              <w:t>2</w:t>
            </w:r>
          </w:p>
        </w:tc>
        <w:tc>
          <w:tcPr>
            <w:tcW w:w="4305" w:type="dxa"/>
          </w:tcPr>
          <w:p w14:paraId="6DD0CA07" w14:textId="77777777" w:rsidR="005C09BD" w:rsidRPr="009A716C" w:rsidRDefault="005C09BD" w:rsidP="005C09BD">
            <w:pPr>
              <w:rPr>
                <w:rFonts w:ascii="Arial" w:hAnsi="Arial" w:cs="Arial"/>
                <w:sz w:val="20"/>
              </w:rPr>
            </w:pPr>
          </w:p>
        </w:tc>
        <w:tc>
          <w:tcPr>
            <w:tcW w:w="1531" w:type="dxa"/>
          </w:tcPr>
          <w:p w14:paraId="7DE3502C" w14:textId="77777777" w:rsidR="005C09BD" w:rsidRPr="009A716C" w:rsidRDefault="005C09BD" w:rsidP="005C09BD">
            <w:pPr>
              <w:rPr>
                <w:rFonts w:ascii="Arial" w:hAnsi="Arial" w:cs="Arial"/>
                <w:sz w:val="20"/>
                <w:u w:val="single"/>
              </w:rPr>
            </w:pPr>
          </w:p>
        </w:tc>
        <w:tc>
          <w:tcPr>
            <w:tcW w:w="1656" w:type="dxa"/>
          </w:tcPr>
          <w:p w14:paraId="14879BE7" w14:textId="77777777" w:rsidR="005C09BD" w:rsidRPr="009A716C" w:rsidRDefault="005C09BD" w:rsidP="005C09BD">
            <w:pPr>
              <w:rPr>
                <w:rFonts w:ascii="Arial" w:hAnsi="Arial" w:cs="Arial"/>
                <w:sz w:val="20"/>
                <w:u w:val="single"/>
              </w:rPr>
            </w:pPr>
          </w:p>
        </w:tc>
      </w:tr>
      <w:tr w:rsidR="005C09BD" w:rsidRPr="009A716C" w14:paraId="75C49E81" w14:textId="77777777" w:rsidTr="005C09BD">
        <w:tc>
          <w:tcPr>
            <w:tcW w:w="696" w:type="dxa"/>
          </w:tcPr>
          <w:p w14:paraId="623A145D" w14:textId="77777777" w:rsidR="005C09BD" w:rsidRPr="009A716C" w:rsidRDefault="005C09BD" w:rsidP="005C09BD">
            <w:pPr>
              <w:jc w:val="center"/>
            </w:pPr>
            <w:r w:rsidRPr="009A716C">
              <w:t>3</w:t>
            </w:r>
          </w:p>
        </w:tc>
        <w:tc>
          <w:tcPr>
            <w:tcW w:w="4305" w:type="dxa"/>
          </w:tcPr>
          <w:p w14:paraId="692C0D2C" w14:textId="77777777" w:rsidR="005C09BD" w:rsidRPr="009A716C" w:rsidRDefault="005C09BD" w:rsidP="005C09BD">
            <w:pPr>
              <w:rPr>
                <w:rFonts w:ascii="Arial" w:hAnsi="Arial" w:cs="Arial"/>
                <w:sz w:val="20"/>
              </w:rPr>
            </w:pPr>
          </w:p>
        </w:tc>
        <w:tc>
          <w:tcPr>
            <w:tcW w:w="1531" w:type="dxa"/>
          </w:tcPr>
          <w:p w14:paraId="5A024592" w14:textId="77777777" w:rsidR="005C09BD" w:rsidRPr="009A716C" w:rsidRDefault="005C09BD" w:rsidP="005C09BD">
            <w:pPr>
              <w:rPr>
                <w:rFonts w:ascii="Arial" w:hAnsi="Arial" w:cs="Arial"/>
                <w:sz w:val="20"/>
                <w:u w:val="single"/>
              </w:rPr>
            </w:pPr>
          </w:p>
        </w:tc>
        <w:tc>
          <w:tcPr>
            <w:tcW w:w="1656" w:type="dxa"/>
          </w:tcPr>
          <w:p w14:paraId="2433E428" w14:textId="77777777" w:rsidR="005C09BD" w:rsidRPr="009A716C" w:rsidRDefault="005C09BD" w:rsidP="005C09BD">
            <w:pPr>
              <w:rPr>
                <w:rFonts w:ascii="Arial" w:hAnsi="Arial" w:cs="Arial"/>
                <w:sz w:val="20"/>
                <w:u w:val="single"/>
              </w:rPr>
            </w:pPr>
          </w:p>
        </w:tc>
      </w:tr>
      <w:tr w:rsidR="005C09BD" w:rsidRPr="009A716C" w14:paraId="4BFD438A" w14:textId="77777777" w:rsidTr="005C09BD">
        <w:tc>
          <w:tcPr>
            <w:tcW w:w="696" w:type="dxa"/>
          </w:tcPr>
          <w:p w14:paraId="1301C21D" w14:textId="77777777" w:rsidR="005C09BD" w:rsidRPr="009A716C" w:rsidRDefault="005C09BD" w:rsidP="005C09BD">
            <w:pPr>
              <w:jc w:val="center"/>
            </w:pPr>
            <w:r w:rsidRPr="009A716C">
              <w:t>4</w:t>
            </w:r>
          </w:p>
        </w:tc>
        <w:tc>
          <w:tcPr>
            <w:tcW w:w="4305" w:type="dxa"/>
          </w:tcPr>
          <w:p w14:paraId="458080C4" w14:textId="77777777" w:rsidR="005C09BD" w:rsidRPr="009A716C" w:rsidRDefault="005C09BD" w:rsidP="005C09BD">
            <w:pPr>
              <w:rPr>
                <w:rFonts w:ascii="Arial" w:hAnsi="Arial" w:cs="Arial"/>
                <w:sz w:val="20"/>
              </w:rPr>
            </w:pPr>
          </w:p>
        </w:tc>
        <w:tc>
          <w:tcPr>
            <w:tcW w:w="1531" w:type="dxa"/>
          </w:tcPr>
          <w:p w14:paraId="6DD8BBD0" w14:textId="77777777" w:rsidR="005C09BD" w:rsidRPr="009A716C" w:rsidRDefault="005C09BD" w:rsidP="005C09BD">
            <w:pPr>
              <w:rPr>
                <w:rFonts w:ascii="Arial" w:hAnsi="Arial" w:cs="Arial"/>
                <w:sz w:val="20"/>
                <w:u w:val="single"/>
              </w:rPr>
            </w:pPr>
          </w:p>
        </w:tc>
        <w:tc>
          <w:tcPr>
            <w:tcW w:w="1656" w:type="dxa"/>
          </w:tcPr>
          <w:p w14:paraId="2EAA07E2" w14:textId="77777777" w:rsidR="005C09BD" w:rsidRPr="009A716C" w:rsidRDefault="005C09BD" w:rsidP="005C09BD">
            <w:pPr>
              <w:rPr>
                <w:rFonts w:ascii="Arial" w:hAnsi="Arial" w:cs="Arial"/>
                <w:sz w:val="20"/>
                <w:u w:val="single"/>
              </w:rPr>
            </w:pPr>
          </w:p>
        </w:tc>
      </w:tr>
      <w:tr w:rsidR="005C09BD" w:rsidRPr="009A716C" w14:paraId="27FC015F" w14:textId="77777777" w:rsidTr="005C09BD">
        <w:tc>
          <w:tcPr>
            <w:tcW w:w="696" w:type="dxa"/>
          </w:tcPr>
          <w:p w14:paraId="4E14E830" w14:textId="77777777" w:rsidR="005C09BD" w:rsidRPr="009A716C" w:rsidRDefault="005C09BD" w:rsidP="005C09BD">
            <w:pPr>
              <w:jc w:val="center"/>
            </w:pPr>
            <w:r w:rsidRPr="009A716C">
              <w:t>5</w:t>
            </w:r>
          </w:p>
        </w:tc>
        <w:tc>
          <w:tcPr>
            <w:tcW w:w="4305" w:type="dxa"/>
          </w:tcPr>
          <w:p w14:paraId="131C583A" w14:textId="77777777" w:rsidR="005C09BD" w:rsidRPr="009A716C" w:rsidRDefault="005C09BD" w:rsidP="005C09BD">
            <w:pPr>
              <w:rPr>
                <w:rFonts w:ascii="Arial" w:hAnsi="Arial" w:cs="Arial"/>
                <w:sz w:val="20"/>
              </w:rPr>
            </w:pPr>
          </w:p>
        </w:tc>
        <w:tc>
          <w:tcPr>
            <w:tcW w:w="1531" w:type="dxa"/>
          </w:tcPr>
          <w:p w14:paraId="417153EE" w14:textId="77777777" w:rsidR="005C09BD" w:rsidRPr="009A716C" w:rsidRDefault="005C09BD" w:rsidP="005C09BD">
            <w:pPr>
              <w:rPr>
                <w:rFonts w:ascii="Arial" w:hAnsi="Arial" w:cs="Arial"/>
                <w:sz w:val="20"/>
                <w:u w:val="single"/>
              </w:rPr>
            </w:pPr>
          </w:p>
        </w:tc>
        <w:tc>
          <w:tcPr>
            <w:tcW w:w="1656" w:type="dxa"/>
          </w:tcPr>
          <w:p w14:paraId="33ADA768" w14:textId="77777777" w:rsidR="005C09BD" w:rsidRPr="009A716C" w:rsidRDefault="005C09BD" w:rsidP="005C09BD">
            <w:pPr>
              <w:rPr>
                <w:rFonts w:ascii="Arial" w:hAnsi="Arial" w:cs="Arial"/>
                <w:sz w:val="20"/>
                <w:u w:val="single"/>
              </w:rPr>
            </w:pPr>
          </w:p>
        </w:tc>
      </w:tr>
      <w:tr w:rsidR="005C09BD" w:rsidRPr="009A716C" w14:paraId="2DC14ABC" w14:textId="77777777" w:rsidTr="005C09BD">
        <w:tc>
          <w:tcPr>
            <w:tcW w:w="696" w:type="dxa"/>
          </w:tcPr>
          <w:p w14:paraId="09CD6305" w14:textId="64CB7377" w:rsidR="005C09BD" w:rsidRPr="009A716C" w:rsidRDefault="00F10EB8" w:rsidP="00F10EB8">
            <w:pPr>
              <w:jc w:val="center"/>
            </w:pPr>
            <w:r w:rsidRPr="009A716C">
              <w:t>…</w:t>
            </w:r>
          </w:p>
        </w:tc>
        <w:tc>
          <w:tcPr>
            <w:tcW w:w="4305" w:type="dxa"/>
          </w:tcPr>
          <w:p w14:paraId="275C7190" w14:textId="77777777" w:rsidR="005C09BD" w:rsidRPr="009A716C" w:rsidRDefault="005C09BD" w:rsidP="005C09BD"/>
        </w:tc>
        <w:tc>
          <w:tcPr>
            <w:tcW w:w="1531" w:type="dxa"/>
          </w:tcPr>
          <w:p w14:paraId="207D6460" w14:textId="77777777" w:rsidR="005C09BD" w:rsidRPr="009A716C" w:rsidRDefault="005C09BD" w:rsidP="005C09BD">
            <w:pPr>
              <w:rPr>
                <w:u w:val="single"/>
              </w:rPr>
            </w:pPr>
          </w:p>
        </w:tc>
        <w:tc>
          <w:tcPr>
            <w:tcW w:w="1656" w:type="dxa"/>
          </w:tcPr>
          <w:p w14:paraId="05808029" w14:textId="77777777" w:rsidR="005C09BD" w:rsidRPr="009A716C" w:rsidRDefault="005C09BD" w:rsidP="005C09BD">
            <w:pPr>
              <w:rPr>
                <w:u w:val="single"/>
              </w:rPr>
            </w:pPr>
          </w:p>
        </w:tc>
      </w:tr>
      <w:tr w:rsidR="005C09BD" w:rsidRPr="007E084B" w14:paraId="32C56FF9" w14:textId="77777777" w:rsidTr="005C09BD">
        <w:tc>
          <w:tcPr>
            <w:tcW w:w="8188" w:type="dxa"/>
            <w:gridSpan w:val="4"/>
          </w:tcPr>
          <w:p w14:paraId="6B5CDDB8" w14:textId="77777777" w:rsidR="005C09BD" w:rsidRPr="009A716C" w:rsidRDefault="005C09BD" w:rsidP="005C09BD">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64B2CA5C" w14:textId="77777777" w:rsidR="005C09BD" w:rsidRPr="009A716C" w:rsidRDefault="005C09BD" w:rsidP="005C09BD">
            <w:pPr>
              <w:widowControl w:val="0"/>
              <w:tabs>
                <w:tab w:val="left" w:pos="455"/>
              </w:tabs>
              <w:autoSpaceDE w:val="0"/>
              <w:autoSpaceDN w:val="0"/>
              <w:spacing w:after="120" w:line="0" w:lineRule="atLeast"/>
              <w:ind w:left="455" w:hanging="455"/>
              <w:rPr>
                <w:rFonts w:ascii="Arial" w:hAnsi="Arial" w:cs="Arial"/>
                <w:i/>
                <w:sz w:val="20"/>
                <w:lang w:val="fr-FR" w:eastAsia="ja-JP"/>
              </w:rPr>
            </w:pPr>
            <w:r w:rsidRPr="009A716C">
              <w:rPr>
                <w:rFonts w:ascii="Arial" w:hAnsi="Arial" w:cs="Arial"/>
                <w:i/>
                <w:sz w:val="20"/>
                <w:lang w:val="fr-FR"/>
              </w:rPr>
              <w:t>(a)</w:t>
            </w:r>
            <w:r w:rsidRPr="009A716C">
              <w:rPr>
                <w:rFonts w:ascii="Arial" w:hAnsi="Arial" w:cs="Arial"/>
                <w:i/>
                <w:sz w:val="20"/>
                <w:lang w:val="fr-FR"/>
              </w:rPr>
              <w:tab/>
              <w:t xml:space="preserve">Les éléments énumérés doivent être limités à </w:t>
            </w:r>
            <w:r w:rsidRPr="009A716C">
              <w:rPr>
                <w:rFonts w:ascii="Arial" w:hAnsi="Arial" w:cs="Arial" w:hint="eastAsia"/>
                <w:i/>
                <w:sz w:val="20"/>
                <w:lang w:val="fr-FR"/>
              </w:rPr>
              <w:t>c</w:t>
            </w:r>
            <w:r w:rsidRPr="009A716C">
              <w:rPr>
                <w:rFonts w:ascii="Arial" w:hAnsi="Arial" w:cs="Arial"/>
                <w:i/>
                <w:sz w:val="20"/>
                <w:lang w:val="fr-FR"/>
              </w:rPr>
              <w:t xml:space="preserve">eux d'importance primordiale pour lesquels le Maître d’ouvrage souhaite confirmer l'adéquation et la pertinence des sous-traitants proposés durant l'appel d'offres. </w:t>
            </w:r>
          </w:p>
          <w:p w14:paraId="3A0A28A1" w14:textId="77777777" w:rsidR="005C09BD" w:rsidRPr="009A716C" w:rsidRDefault="005C09BD" w:rsidP="005C09BD">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 xml:space="preserve">Donner la liste des documents supplémentaires à joindre à l’offre, qui ne sont pas déjà indiqués au formulaire ELI-3, afin d’établir la conformité avec les exigences. S’il n’y a pas de document supplémentaire qui doit être soumis, indiquer « aucun ».  </w:t>
            </w:r>
          </w:p>
        </w:tc>
      </w:tr>
    </w:tbl>
    <w:p w14:paraId="5B6561DF" w14:textId="77777777" w:rsidR="005C09BD" w:rsidRPr="009A716C" w:rsidRDefault="005C09BD" w:rsidP="005C09BD">
      <w:pPr>
        <w:widowControl w:val="0"/>
        <w:spacing w:line="0" w:lineRule="atLeast"/>
        <w:ind w:left="851"/>
        <w:rPr>
          <w:szCs w:val="24"/>
          <w:lang w:val="fr-FR"/>
        </w:rPr>
      </w:pPr>
    </w:p>
    <w:p w14:paraId="5B688D9D" w14:textId="77777777" w:rsidR="005C09BD" w:rsidRPr="009A716C" w:rsidRDefault="005C09BD" w:rsidP="008D56D4">
      <w:pPr>
        <w:widowControl w:val="0"/>
        <w:spacing w:line="0" w:lineRule="atLeast"/>
        <w:jc w:val="left"/>
        <w:rPr>
          <w:lang w:val="fr-FR"/>
        </w:rPr>
      </w:pPr>
    </w:p>
    <w:p w14:paraId="079563E0" w14:textId="747B6992" w:rsidR="005C09BD" w:rsidRPr="009A716C" w:rsidRDefault="005C09BD" w:rsidP="00AE51BA">
      <w:pPr>
        <w:ind w:left="850"/>
        <w:rPr>
          <w:szCs w:val="24"/>
          <w:lang w:val="fr-FR"/>
        </w:rPr>
      </w:pPr>
      <w:bookmarkStart w:id="415" w:name="_Hlk518559607"/>
      <w:r w:rsidRPr="009A716C">
        <w:rPr>
          <w:szCs w:val="24"/>
          <w:lang w:val="fr-FR"/>
        </w:rPr>
        <w:t>D</w:t>
      </w:r>
      <w:r w:rsidRPr="009A716C">
        <w:rPr>
          <w:lang w:val="fr-FR"/>
        </w:rPr>
        <w:t>ans le cas où un Soumissionnaire propose de fournir et d’installer des éléments majeurs des Travaux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9A716C">
        <w:rPr>
          <w:szCs w:val="24"/>
          <w:lang w:val="fr-FR"/>
        </w:rPr>
        <w:t xml:space="preserve"> </w:t>
      </w:r>
      <w:bookmarkEnd w:id="415"/>
    </w:p>
    <w:p w14:paraId="092544B2" w14:textId="77777777" w:rsidR="005C09BD" w:rsidRPr="009A716C" w:rsidRDefault="005C09BD" w:rsidP="00610FA9">
      <w:pPr>
        <w:widowControl w:val="0"/>
        <w:spacing w:line="0" w:lineRule="atLeast"/>
        <w:jc w:val="left"/>
        <w:rPr>
          <w:rFonts w:cs="Arial"/>
          <w:lang w:val="fr-FR"/>
        </w:rPr>
      </w:pPr>
    </w:p>
    <w:p w14:paraId="75C91C9B" w14:textId="77777777" w:rsidR="005C09BD" w:rsidRPr="009A716C" w:rsidRDefault="005C09BD" w:rsidP="00F87EFF">
      <w:pPr>
        <w:numPr>
          <w:ilvl w:val="2"/>
          <w:numId w:val="7"/>
        </w:numPr>
        <w:tabs>
          <w:tab w:val="clear" w:pos="1260"/>
          <w:tab w:val="num" w:pos="851"/>
        </w:tabs>
        <w:ind w:left="851" w:hanging="851"/>
        <w:jc w:val="left"/>
        <w:rPr>
          <w:b/>
          <w:bCs/>
          <w:lang w:eastAsia="ja-JP"/>
        </w:rPr>
      </w:pPr>
      <w:r w:rsidRPr="009A716C">
        <w:rPr>
          <w:b/>
        </w:rPr>
        <w:t>Autre(s) critère(s) d’évaluation</w:t>
      </w:r>
    </w:p>
    <w:p w14:paraId="3F5B4C23" w14:textId="00632918" w:rsidR="005C09BD" w:rsidRPr="009A716C" w:rsidRDefault="005C09BD" w:rsidP="00230F40">
      <w:pPr>
        <w:ind w:left="851"/>
        <w:jc w:val="left"/>
        <w:rPr>
          <w:bCs/>
          <w:lang w:val="fr-FR" w:eastAsia="ja-JP"/>
        </w:rPr>
      </w:pPr>
      <w:r w:rsidRPr="009A716C">
        <w:rPr>
          <w:bCs/>
          <w:lang w:val="fr-FR" w:eastAsia="ja-JP"/>
        </w:rPr>
        <w:t>[</w:t>
      </w:r>
      <w:r w:rsidRPr="009A716C">
        <w:rPr>
          <w:i/>
          <w:lang w:val="fr-FR"/>
        </w:rPr>
        <w:t>Le cas échéant, indiquer un(des) autre(s) critère(s)</w:t>
      </w:r>
      <w:r w:rsidR="00936533" w:rsidRPr="009A716C">
        <w:rPr>
          <w:i/>
          <w:lang w:val="fr-FR"/>
        </w:rPr>
        <w:t xml:space="preserve"> d’évaluation</w:t>
      </w:r>
      <w:r w:rsidRPr="009A716C">
        <w:rPr>
          <w:i/>
          <w:lang w:val="fr-FR"/>
        </w:rPr>
        <w:t>. Sinon, indiquer « Sans objet »</w:t>
      </w:r>
      <w:r w:rsidRPr="009A716C">
        <w:rPr>
          <w:bCs/>
          <w:i/>
          <w:lang w:val="fr-FR" w:eastAsia="ja-JP"/>
        </w:rPr>
        <w:t>.</w:t>
      </w:r>
      <w:r w:rsidRPr="009A716C">
        <w:rPr>
          <w:bCs/>
          <w:lang w:val="fr-FR" w:eastAsia="ja-JP"/>
        </w:rPr>
        <w:t>]</w:t>
      </w:r>
    </w:p>
    <w:p w14:paraId="2C84AEDC" w14:textId="5E8290A0" w:rsidR="005C09BD" w:rsidRPr="009A716C" w:rsidRDefault="005C09BD" w:rsidP="00230F40">
      <w:pPr>
        <w:widowControl w:val="0"/>
        <w:spacing w:line="0" w:lineRule="atLeast"/>
        <w:ind w:left="819"/>
        <w:jc w:val="left"/>
        <w:rPr>
          <w:bCs/>
          <w:lang w:eastAsia="ja-JP"/>
        </w:rPr>
      </w:pPr>
      <w:r w:rsidRPr="009A716C">
        <w:rPr>
          <w:bCs/>
        </w:rPr>
        <w:t>……………………………………………………………………………………………</w:t>
      </w:r>
      <w:r w:rsidR="00AE4180" w:rsidRPr="009A716C">
        <w:rPr>
          <w:bCs/>
        </w:rPr>
        <w:t>……………………………………………………………………………………………</w:t>
      </w:r>
    </w:p>
    <w:p w14:paraId="79350715" w14:textId="77777777" w:rsidR="005C09BD" w:rsidRPr="009A716C" w:rsidRDefault="005C09BD" w:rsidP="00230F40">
      <w:pPr>
        <w:widowControl w:val="0"/>
        <w:spacing w:line="0" w:lineRule="atLeast"/>
        <w:jc w:val="left"/>
      </w:pPr>
    </w:p>
    <w:p w14:paraId="025DB6AE" w14:textId="77777777" w:rsidR="005C09BD" w:rsidRPr="009A716C" w:rsidRDefault="005C09BD" w:rsidP="00F87EFF">
      <w:pPr>
        <w:pStyle w:val="ListParagraph1"/>
        <w:numPr>
          <w:ilvl w:val="1"/>
          <w:numId w:val="7"/>
        </w:numPr>
        <w:tabs>
          <w:tab w:val="clear" w:pos="420"/>
          <w:tab w:val="num" w:pos="851"/>
        </w:tabs>
        <w:ind w:left="851" w:hanging="851"/>
        <w:jc w:val="left"/>
        <w:rPr>
          <w:b/>
          <w:sz w:val="28"/>
          <w:szCs w:val="28"/>
          <w:lang w:eastAsia="ja-JP"/>
        </w:rPr>
      </w:pPr>
      <w:r w:rsidRPr="009A716C">
        <w:rPr>
          <w:b/>
          <w:sz w:val="28"/>
          <w:szCs w:val="28"/>
        </w:rPr>
        <w:t>Évaluation des Offres Financières</w:t>
      </w:r>
    </w:p>
    <w:p w14:paraId="6035E309" w14:textId="4930A77F" w:rsidR="005C09BD" w:rsidRPr="009A716C" w:rsidRDefault="005C09BD" w:rsidP="00230F40">
      <w:pPr>
        <w:ind w:left="851"/>
        <w:rPr>
          <w:lang w:val="fr-FR" w:eastAsia="ja-JP"/>
        </w:rPr>
      </w:pPr>
      <w:r w:rsidRPr="009A716C">
        <w:rPr>
          <w:lang w:val="fr-FR"/>
        </w:rPr>
        <w:t xml:space="preserve">Outre les critères </w:t>
      </w:r>
      <w:r w:rsidR="006C6CB6" w:rsidRPr="009A716C">
        <w:rPr>
          <w:lang w:val="fr-FR"/>
        </w:rPr>
        <w:t xml:space="preserve">indiqués </w:t>
      </w:r>
      <w:r w:rsidRPr="009A716C">
        <w:rPr>
          <w:lang w:val="fr-FR"/>
        </w:rPr>
        <w:t>à IS 35.1(a) à (c), (e) et (f), les éléments suivants seront évalués.</w:t>
      </w:r>
    </w:p>
    <w:p w14:paraId="0E53C876" w14:textId="77777777" w:rsidR="005C09BD" w:rsidRPr="009A716C" w:rsidRDefault="005C09BD" w:rsidP="00230F40">
      <w:pPr>
        <w:pStyle w:val="ListParagraph1"/>
        <w:ind w:left="0"/>
        <w:jc w:val="left"/>
        <w:rPr>
          <w:b/>
          <w:sz w:val="28"/>
          <w:lang w:val="fr-FR" w:eastAsia="ja-JP"/>
        </w:rPr>
      </w:pPr>
    </w:p>
    <w:p w14:paraId="3F3E0878" w14:textId="77777777" w:rsidR="005C09BD" w:rsidRPr="009A716C" w:rsidRDefault="005C09BD" w:rsidP="00F87EFF">
      <w:pPr>
        <w:numPr>
          <w:ilvl w:val="2"/>
          <w:numId w:val="7"/>
        </w:numPr>
        <w:tabs>
          <w:tab w:val="clear" w:pos="1260"/>
          <w:tab w:val="num" w:pos="851"/>
        </w:tabs>
        <w:ind w:left="851" w:hanging="851"/>
        <w:jc w:val="left"/>
        <w:rPr>
          <w:bCs/>
        </w:rPr>
      </w:pPr>
      <w:r w:rsidRPr="009A716C">
        <w:rPr>
          <w:b/>
          <w:szCs w:val="24"/>
          <w:lang w:eastAsia="ja-JP"/>
        </w:rPr>
        <w:t>A</w:t>
      </w:r>
      <w:r w:rsidRPr="009A716C">
        <w:rPr>
          <w:b/>
          <w:lang w:val="en-US"/>
        </w:rPr>
        <w:t>utre(s) critère(s) d’évaluation (IS 35.1(d)</w:t>
      </w:r>
      <w:r w:rsidRPr="009A716C">
        <w:rPr>
          <w:b/>
          <w:szCs w:val="24"/>
          <w:lang w:eastAsia="ja-JP"/>
        </w:rPr>
        <w:t>)</w:t>
      </w:r>
    </w:p>
    <w:p w14:paraId="49D7C6E0" w14:textId="5C1C38DB" w:rsidR="005C09BD" w:rsidRPr="009A716C" w:rsidRDefault="005C09BD" w:rsidP="00D33BE3">
      <w:pPr>
        <w:ind w:left="851"/>
        <w:rPr>
          <w:bCs/>
          <w:iCs/>
          <w:lang w:val="fr-FR"/>
        </w:rPr>
      </w:pPr>
      <w:r w:rsidRPr="009A716C">
        <w:rPr>
          <w:bCs/>
          <w:iCs/>
          <w:lang w:val="fr-FR"/>
        </w:rPr>
        <w:t>L</w:t>
      </w:r>
      <w:r w:rsidRPr="009A716C">
        <w:rPr>
          <w:lang w:val="fr-FR"/>
        </w:rPr>
        <w:t>es facteurs et méthodologies d’évaluation suivants seront utilisés, conformément à</w:t>
      </w:r>
      <w:r w:rsidRPr="009A716C">
        <w:rPr>
          <w:bCs/>
          <w:iCs/>
          <w:lang w:val="fr-FR" w:eastAsia="ja-JP"/>
        </w:rPr>
        <w:t xml:space="preserve"> </w:t>
      </w:r>
      <w:r w:rsidR="00C15A74" w:rsidRPr="009A716C">
        <w:rPr>
          <w:bCs/>
          <w:iCs/>
          <w:lang w:val="fr-FR" w:eastAsia="ja-JP"/>
        </w:rPr>
        <w:t>IS</w:t>
      </w:r>
      <w:r w:rsidR="00C15A74" w:rsidRPr="009A716C">
        <w:rPr>
          <w:lang w:val="fr-FR"/>
        </w:rPr>
        <w:t> </w:t>
      </w:r>
      <w:r w:rsidRPr="009A716C">
        <w:rPr>
          <w:bCs/>
          <w:iCs/>
          <w:lang w:val="fr-FR" w:eastAsia="ja-JP"/>
        </w:rPr>
        <w:t xml:space="preserve">35.1(d) </w:t>
      </w:r>
      <w:r w:rsidRPr="009A716C">
        <w:rPr>
          <w:bCs/>
          <w:iCs/>
          <w:lang w:val="fr-FR"/>
        </w:rPr>
        <w:t>:</w:t>
      </w:r>
    </w:p>
    <w:p w14:paraId="75F54CB3" w14:textId="77777777" w:rsidR="005C09BD" w:rsidRPr="009A716C" w:rsidRDefault="005C09BD" w:rsidP="00EC6CA7">
      <w:pPr>
        <w:ind w:left="709" w:right="-72"/>
        <w:rPr>
          <w:lang w:val="fr-FR"/>
        </w:rPr>
      </w:pPr>
    </w:p>
    <w:p w14:paraId="5E8C5A40" w14:textId="77777777" w:rsidR="005C09BD" w:rsidRPr="009A716C" w:rsidRDefault="005C09BD" w:rsidP="004A50B1">
      <w:pPr>
        <w:pStyle w:val="ac"/>
        <w:ind w:leftChars="227" w:left="545" w:firstLineChars="152" w:firstLine="366"/>
        <w:rPr>
          <w:b/>
          <w:sz w:val="24"/>
          <w:szCs w:val="24"/>
          <w:lang w:val="fr-FR"/>
        </w:rPr>
      </w:pPr>
      <w:r w:rsidRPr="009A716C">
        <w:rPr>
          <w:b/>
          <w:sz w:val="24"/>
          <w:szCs w:val="24"/>
          <w:lang w:val="fr-FR"/>
        </w:rPr>
        <w:t>(a)</w:t>
      </w:r>
      <w:r w:rsidRPr="009A716C">
        <w:rPr>
          <w:b/>
          <w:sz w:val="24"/>
          <w:szCs w:val="24"/>
          <w:lang w:val="fr-FR"/>
        </w:rPr>
        <w:tab/>
        <w:t xml:space="preserve">Coûts d’exploitation et de maintenance </w:t>
      </w:r>
    </w:p>
    <w:p w14:paraId="496F2064" w14:textId="5432C880" w:rsidR="005C09BD" w:rsidRPr="009A716C" w:rsidRDefault="005C09BD" w:rsidP="005C09BD">
      <w:pPr>
        <w:widowControl w:val="0"/>
        <w:spacing w:line="0" w:lineRule="atLeast"/>
        <w:ind w:left="1440"/>
        <w:rPr>
          <w:szCs w:val="24"/>
          <w:lang w:val="fr-FR"/>
        </w:rPr>
      </w:pPr>
      <w:r w:rsidRPr="009A716C">
        <w:rPr>
          <w:szCs w:val="24"/>
          <w:lang w:val="fr-FR"/>
        </w:rPr>
        <w:t>[</w:t>
      </w:r>
      <w:r w:rsidRPr="009A716C">
        <w:rPr>
          <w:rFonts w:eastAsiaTheme="minorEastAsia"/>
          <w:i/>
          <w:kern w:val="2"/>
          <w:szCs w:val="24"/>
          <w:lang w:val="fr-FR" w:eastAsia="ja-JP"/>
        </w:rPr>
        <w:t>Si les coûts d’exploitation et de maintenance sont pris en considération lors de l’évaluation, insérer ce qui suit. Sinon, supprimer les dispositions ci-dessous et indiquer à la place « Sans objet ».</w:t>
      </w:r>
      <w:r w:rsidRPr="009A716C">
        <w:rPr>
          <w:rFonts w:eastAsiaTheme="minorEastAsia"/>
          <w:kern w:val="2"/>
          <w:szCs w:val="24"/>
          <w:lang w:val="fr-FR" w:eastAsia="ja-JP"/>
        </w:rPr>
        <w:t>]</w:t>
      </w:r>
    </w:p>
    <w:p w14:paraId="473A7FAF" w14:textId="77777777" w:rsidR="005C09BD" w:rsidRPr="009A716C" w:rsidRDefault="005C09BD" w:rsidP="00EC6CA7">
      <w:pPr>
        <w:widowControl w:val="0"/>
        <w:spacing w:line="0" w:lineRule="atLeast"/>
        <w:ind w:left="1440"/>
        <w:jc w:val="left"/>
        <w:rPr>
          <w:lang w:val="fr-FR"/>
        </w:rPr>
      </w:pPr>
    </w:p>
    <w:p w14:paraId="2A4130DF" w14:textId="77777777" w:rsidR="005C09BD" w:rsidRPr="009A716C" w:rsidRDefault="005C09BD" w:rsidP="001A7966">
      <w:pPr>
        <w:spacing w:after="200"/>
        <w:ind w:left="1440"/>
        <w:rPr>
          <w:lang w:val="fr-FR" w:eastAsia="ja-JP"/>
        </w:rPr>
      </w:pPr>
      <w:r w:rsidRPr="009A716C">
        <w:rPr>
          <w:lang w:val="fr-FR"/>
        </w:rPr>
        <w:t>P</w:t>
      </w:r>
      <w:r w:rsidRPr="009A716C">
        <w:rPr>
          <w:szCs w:val="24"/>
          <w:lang w:val="fr-FR"/>
        </w:rPr>
        <w:t>uisque les coûts d’exploitation et de maintenance des Travaux faisant l’objet du Marché représentent une part importante du coût du cycle de vie des Travaux,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r w:rsidRPr="009A716C">
        <w:rPr>
          <w:lang w:val="fr-FR"/>
        </w:rPr>
        <w:t>.</w:t>
      </w:r>
    </w:p>
    <w:p w14:paraId="21FC9BC0" w14:textId="286733F9" w:rsidR="005C09BD" w:rsidRPr="009A716C" w:rsidRDefault="005C09BD" w:rsidP="005C09BD">
      <w:pPr>
        <w:widowControl w:val="0"/>
        <w:spacing w:line="0" w:lineRule="atLeast"/>
        <w:ind w:left="1440"/>
        <w:rPr>
          <w:lang w:val="fr-FR"/>
        </w:rPr>
      </w:pPr>
      <w:r w:rsidRPr="009A716C">
        <w:rPr>
          <w:szCs w:val="24"/>
          <w:lang w:val="fr-FR"/>
        </w:rPr>
        <w:t xml:space="preserve">Les facteurs liés aux coûts d’exploitation et de maintenance utilisés pour le calcul des coûts du cycle de vie sont </w:t>
      </w:r>
      <w:r w:rsidRPr="009A716C">
        <w:rPr>
          <w:lang w:val="fr-FR"/>
        </w:rPr>
        <w:t xml:space="preserve">: </w:t>
      </w:r>
    </w:p>
    <w:p w14:paraId="72EFEC30" w14:textId="77777777" w:rsidR="005C09BD" w:rsidRPr="009A716C" w:rsidRDefault="005C09BD" w:rsidP="005C09BD">
      <w:pPr>
        <w:widowControl w:val="0"/>
        <w:spacing w:line="0" w:lineRule="atLeast"/>
        <w:ind w:left="1440"/>
        <w:rPr>
          <w:lang w:val="fr-FR"/>
        </w:rPr>
      </w:pPr>
    </w:p>
    <w:p w14:paraId="7944ECAA" w14:textId="77777777" w:rsidR="005C09BD" w:rsidRPr="009A716C" w:rsidRDefault="005C09BD" w:rsidP="00EC6CA7">
      <w:pPr>
        <w:spacing w:after="200"/>
        <w:ind w:left="1881" w:hanging="434"/>
        <w:rPr>
          <w:i/>
          <w:lang w:val="fr-FR" w:eastAsia="ja-JP"/>
        </w:rPr>
      </w:pPr>
      <w:r w:rsidRPr="009A716C">
        <w:rPr>
          <w:lang w:val="fr-FR"/>
        </w:rPr>
        <w:t>(i)</w:t>
      </w:r>
      <w:r w:rsidRPr="009A716C">
        <w:rPr>
          <w:lang w:val="fr-FR"/>
        </w:rPr>
        <w:tab/>
        <w:t>la d</w:t>
      </w:r>
      <w:r w:rsidRPr="009A716C">
        <w:rPr>
          <w:szCs w:val="24"/>
          <w:lang w:val="fr-FR"/>
        </w:rPr>
        <w:t>urée du cycle de vie [</w:t>
      </w:r>
      <w:r w:rsidRPr="009A716C">
        <w:rPr>
          <w:i/>
          <w:szCs w:val="24"/>
          <w:lang w:val="fr-FR"/>
        </w:rPr>
        <w:t>Indiquer la durée du cycle de vie en années. Cette durée ne devra pas excéder la période comprise entre la mise en service et une remise en état importante des Travaux.</w:t>
      </w:r>
      <w:r w:rsidRPr="009A716C">
        <w:rPr>
          <w:lang w:val="fr-FR"/>
        </w:rPr>
        <w:t>] ;</w:t>
      </w:r>
    </w:p>
    <w:p w14:paraId="64382014" w14:textId="77777777" w:rsidR="005C09BD" w:rsidRPr="009A716C" w:rsidRDefault="005C09BD" w:rsidP="00EC6CA7">
      <w:pPr>
        <w:spacing w:after="200"/>
        <w:ind w:left="1881" w:hanging="434"/>
        <w:rPr>
          <w:i/>
          <w:lang w:val="fr-FR"/>
        </w:rPr>
      </w:pPr>
      <w:r w:rsidRPr="009A716C">
        <w:rPr>
          <w:lang w:val="fr-FR"/>
        </w:rPr>
        <w:t>(ii)</w:t>
      </w:r>
      <w:r w:rsidRPr="009A716C">
        <w:rPr>
          <w:lang w:val="fr-FR"/>
        </w:rPr>
        <w:tab/>
        <w:t>les c</w:t>
      </w:r>
      <w:r w:rsidRPr="009A716C">
        <w:rPr>
          <w:szCs w:val="24"/>
          <w:lang w:val="fr-FR"/>
        </w:rPr>
        <w:t>oûts d’exploitation [</w:t>
      </w:r>
      <w:r w:rsidRPr="009A716C">
        <w:rPr>
          <w:i/>
          <w:szCs w:val="24"/>
          <w:lang w:val="fr-FR"/>
        </w:rPr>
        <w:t>Indiquer le combustible et/ou d’autres intrants, le coût unitaire dans les conditions d’exploitation annuelles et globales.</w:t>
      </w:r>
      <w:r w:rsidRPr="009A716C">
        <w:rPr>
          <w:szCs w:val="24"/>
          <w:lang w:val="fr-FR"/>
        </w:rPr>
        <w:t>] ;</w:t>
      </w:r>
    </w:p>
    <w:p w14:paraId="583395E0" w14:textId="77777777" w:rsidR="005C09BD" w:rsidRPr="009A716C" w:rsidRDefault="005C09BD" w:rsidP="00EC6CA7">
      <w:pPr>
        <w:spacing w:after="200"/>
        <w:ind w:left="1881" w:hanging="434"/>
        <w:rPr>
          <w:lang w:val="fr-FR"/>
        </w:rPr>
      </w:pPr>
      <w:r w:rsidRPr="009A716C">
        <w:rPr>
          <w:lang w:val="fr-FR"/>
        </w:rPr>
        <w:t>(iii)</w:t>
      </w:r>
      <w:r w:rsidRPr="009A716C">
        <w:rPr>
          <w:lang w:val="fr-FR"/>
        </w:rPr>
        <w:tab/>
        <w:t>les c</w:t>
      </w:r>
      <w:r w:rsidRPr="009A716C">
        <w:rPr>
          <w:szCs w:val="24"/>
          <w:lang w:val="fr-FR"/>
        </w:rPr>
        <w:t>oûts de la maintenance, y compris le coût des pièces de rechange pendant la période initiale d’exploitation ; e</w:t>
      </w:r>
      <w:r w:rsidRPr="009A716C">
        <w:rPr>
          <w:lang w:val="fr-FR"/>
        </w:rPr>
        <w:t>t</w:t>
      </w:r>
    </w:p>
    <w:p w14:paraId="4E09A0D2" w14:textId="406A3563" w:rsidR="005C09BD" w:rsidRPr="009A716C" w:rsidRDefault="005C09BD" w:rsidP="005C09BD">
      <w:pPr>
        <w:spacing w:after="200"/>
        <w:ind w:left="1881" w:hanging="434"/>
        <w:rPr>
          <w:lang w:val="fr-FR"/>
        </w:rPr>
      </w:pPr>
      <w:r w:rsidRPr="009A716C">
        <w:rPr>
          <w:lang w:val="fr-FR"/>
        </w:rPr>
        <w:t>(iv)</w:t>
      </w:r>
      <w:r w:rsidRPr="009A716C">
        <w:rPr>
          <w:lang w:val="fr-FR"/>
        </w:rPr>
        <w:tab/>
      </w:r>
      <w:r w:rsidRPr="009A716C">
        <w:rPr>
          <w:lang w:val="fr-FR" w:eastAsia="ja-JP"/>
        </w:rPr>
        <w:t>u</w:t>
      </w:r>
      <w:r w:rsidRPr="009A716C">
        <w:rPr>
          <w:szCs w:val="24"/>
          <w:lang w:val="fr-FR"/>
        </w:rPr>
        <w:t xml:space="preserve">n taux de </w:t>
      </w:r>
      <w:r w:rsidRPr="009A716C">
        <w:rPr>
          <w:lang w:val="fr-FR"/>
        </w:rPr>
        <w:t>[</w:t>
      </w:r>
      <w:r w:rsidRPr="009A716C">
        <w:rPr>
          <w:i/>
          <w:lang w:val="fr-FR"/>
        </w:rPr>
        <w:t>indiquer le taux en lettres et en chiffres</w:t>
      </w:r>
      <w:r w:rsidRPr="009A716C">
        <w:rPr>
          <w:lang w:val="fr-FR"/>
        </w:rPr>
        <w:t>] pour</w:t>
      </w:r>
      <w:r w:rsidR="00E22E8B" w:rsidRPr="009A716C">
        <w:rPr>
          <w:lang w:val="fr-FR"/>
        </w:rPr>
        <w:t xml:space="preserve"> </w:t>
      </w:r>
      <w:r w:rsidRPr="009A716C">
        <w:rPr>
          <w:lang w:val="fr-FR"/>
        </w:rPr>
        <w:t>cent (%)</w:t>
      </w:r>
      <w:r w:rsidRPr="009A716C">
        <w:rPr>
          <w:szCs w:val="24"/>
          <w:lang w:val="fr-FR"/>
        </w:rPr>
        <w:t>, utilisé pour calculer la valeur actuelle de tous les coûts annuels futurs imputables à (ii) et (iii) pour la durée précisée en (i)</w:t>
      </w:r>
      <w:r w:rsidRPr="009A716C">
        <w:rPr>
          <w:lang w:val="fr-FR"/>
        </w:rPr>
        <w:t>.</w:t>
      </w:r>
    </w:p>
    <w:p w14:paraId="626B6816" w14:textId="77777777" w:rsidR="005C09BD" w:rsidRPr="009A716C" w:rsidRDefault="005C09BD" w:rsidP="004A50B1">
      <w:pPr>
        <w:pStyle w:val="ac"/>
        <w:ind w:leftChars="227" w:left="545" w:firstLineChars="152" w:firstLine="366"/>
        <w:rPr>
          <w:b/>
          <w:sz w:val="24"/>
          <w:szCs w:val="24"/>
          <w:u w:val="single"/>
          <w:lang w:val="fr-FR"/>
        </w:rPr>
      </w:pPr>
      <w:r w:rsidRPr="009A716C">
        <w:rPr>
          <w:b/>
          <w:sz w:val="24"/>
          <w:szCs w:val="24"/>
          <w:lang w:val="fr-FR" w:eastAsia="ja-JP"/>
        </w:rPr>
        <w:t>(b)</w:t>
      </w:r>
      <w:r w:rsidRPr="009A716C">
        <w:rPr>
          <w:b/>
          <w:sz w:val="24"/>
          <w:szCs w:val="24"/>
          <w:lang w:val="fr-FR" w:eastAsia="ja-JP"/>
        </w:rPr>
        <w:tab/>
      </w:r>
      <w:r w:rsidRPr="009A716C">
        <w:rPr>
          <w:b/>
          <w:sz w:val="24"/>
          <w:szCs w:val="24"/>
          <w:lang w:val="fr-FR"/>
        </w:rPr>
        <w:t>Garanties opérationnelles des Travaux</w:t>
      </w:r>
    </w:p>
    <w:p w14:paraId="4D84FEFD" w14:textId="77777777" w:rsidR="005C09BD" w:rsidRPr="009A716C" w:rsidRDefault="005C09BD" w:rsidP="004B49C4">
      <w:pPr>
        <w:tabs>
          <w:tab w:val="right" w:pos="7254"/>
        </w:tabs>
        <w:spacing w:after="200"/>
        <w:ind w:left="1440"/>
        <w:rPr>
          <w:lang w:val="fr-FR"/>
        </w:rPr>
      </w:pPr>
      <w:r w:rsidRPr="009A716C">
        <w:rPr>
          <w:szCs w:val="24"/>
          <w:lang w:val="fr-FR"/>
        </w:rPr>
        <w:t>Les normes (niveaux à garantir) et niveaux minimaux ou maximaux acceptables</w:t>
      </w:r>
      <w:r w:rsidRPr="009A716C">
        <w:rPr>
          <w:rFonts w:hint="eastAsia"/>
          <w:szCs w:val="24"/>
          <w:lang w:val="fr-FR" w:eastAsia="ja-JP"/>
        </w:rPr>
        <w:t xml:space="preserve"> </w:t>
      </w:r>
      <w:r w:rsidRPr="009A716C">
        <w:rPr>
          <w:szCs w:val="24"/>
          <w:lang w:val="fr-FR"/>
        </w:rPr>
        <w:t xml:space="preserve">des garanties opérationnelles spécifiés dans les Exigences du Maître d’ouvrage sont </w:t>
      </w:r>
      <w:r w:rsidRPr="009A716C">
        <w:rPr>
          <w:lang w:val="fr-FR"/>
        </w:rPr>
        <w:t>:</w:t>
      </w:r>
    </w:p>
    <w:p w14:paraId="02371870" w14:textId="77777777" w:rsidR="005C09BD" w:rsidRPr="009A716C" w:rsidRDefault="005C09BD" w:rsidP="00EC6CA7">
      <w:pPr>
        <w:tabs>
          <w:tab w:val="right" w:pos="7254"/>
        </w:tabs>
        <w:spacing w:after="200"/>
        <w:ind w:left="1440"/>
        <w:rPr>
          <w:lang w:val="fr-FR"/>
        </w:rPr>
      </w:pPr>
      <w:r w:rsidRPr="009A716C">
        <w:rPr>
          <w:lang w:val="fr-FR"/>
        </w:rPr>
        <w:t>[</w:t>
      </w:r>
      <w:r w:rsidRPr="009A716C">
        <w:rPr>
          <w:i/>
          <w:szCs w:val="24"/>
          <w:lang w:val="fr-FR"/>
        </w:rPr>
        <w:t>Indiquer les critères spécifiés dans les Exigences du Maître d’ouvrage.</w:t>
      </w:r>
      <w:r w:rsidRPr="009A716C">
        <w:rPr>
          <w:lang w:val="fr-FR"/>
        </w:rPr>
        <w:t>]</w:t>
      </w:r>
    </w:p>
    <w:tbl>
      <w:tblPr>
        <w:tblW w:w="7371" w:type="dxa"/>
        <w:tblInd w:w="1526" w:type="dxa"/>
        <w:tblLayout w:type="fixed"/>
        <w:tblLook w:val="01E0" w:firstRow="1" w:lastRow="1" w:firstColumn="1" w:lastColumn="1" w:noHBand="0" w:noVBand="0"/>
      </w:tblPr>
      <w:tblGrid>
        <w:gridCol w:w="2835"/>
        <w:gridCol w:w="2268"/>
        <w:gridCol w:w="2268"/>
      </w:tblGrid>
      <w:tr w:rsidR="005C09BD" w:rsidRPr="009A716C" w14:paraId="708BEB18" w14:textId="77777777" w:rsidTr="00A707C1">
        <w:tc>
          <w:tcPr>
            <w:tcW w:w="2835" w:type="dxa"/>
            <w:vMerge w:val="restart"/>
            <w:tcBorders>
              <w:top w:val="single" w:sz="12" w:space="0" w:color="auto"/>
              <w:left w:val="single" w:sz="12" w:space="0" w:color="auto"/>
              <w:right w:val="single" w:sz="12" w:space="0" w:color="auto"/>
            </w:tcBorders>
            <w:shd w:val="clear" w:color="auto" w:fill="F3F3F3"/>
          </w:tcPr>
          <w:p w14:paraId="16B14314" w14:textId="77777777" w:rsidR="005C09BD" w:rsidRPr="009A716C" w:rsidRDefault="005C09BD" w:rsidP="002A5D5B">
            <w:pPr>
              <w:tabs>
                <w:tab w:val="right" w:pos="7254"/>
              </w:tabs>
              <w:suppressAutoHyphens/>
              <w:spacing w:before="60" w:after="60"/>
              <w:ind w:left="2" w:hanging="2"/>
              <w:jc w:val="center"/>
              <w:rPr>
                <w:rFonts w:ascii="Tms Rmn" w:hAnsi="Tms Rmn"/>
                <w:b/>
                <w:i/>
                <w:sz w:val="22"/>
                <w:szCs w:val="22"/>
              </w:rPr>
            </w:pPr>
            <w:r w:rsidRPr="009A716C">
              <w:rPr>
                <w:b/>
                <w:szCs w:val="24"/>
                <w:lang w:val="fr-FR"/>
              </w:rPr>
              <w:t>Garantie opérationnelle requise</w:t>
            </w:r>
          </w:p>
        </w:tc>
        <w:tc>
          <w:tcPr>
            <w:tcW w:w="4535" w:type="dxa"/>
            <w:gridSpan w:val="2"/>
            <w:tcBorders>
              <w:top w:val="single" w:sz="12" w:space="0" w:color="auto"/>
              <w:left w:val="single" w:sz="12" w:space="0" w:color="auto"/>
              <w:bottom w:val="single" w:sz="12" w:space="0" w:color="auto"/>
              <w:right w:val="single" w:sz="12" w:space="0" w:color="auto"/>
            </w:tcBorders>
            <w:shd w:val="clear" w:color="auto" w:fill="F3F3F3"/>
          </w:tcPr>
          <w:p w14:paraId="29670733" w14:textId="77777777" w:rsidR="005C09BD" w:rsidRPr="009A716C" w:rsidDel="00141429" w:rsidRDefault="005C09BD" w:rsidP="00A707C1">
            <w:pPr>
              <w:tabs>
                <w:tab w:val="right" w:pos="7254"/>
              </w:tabs>
              <w:suppressAutoHyphens/>
              <w:spacing w:before="60" w:after="60"/>
              <w:ind w:firstLine="17"/>
              <w:jc w:val="center"/>
              <w:rPr>
                <w:rFonts w:ascii="Tms Rmn" w:hAnsi="Tms Rmn"/>
                <w:b/>
                <w:sz w:val="22"/>
                <w:szCs w:val="22"/>
              </w:rPr>
            </w:pPr>
            <w:r w:rsidRPr="009A716C">
              <w:rPr>
                <w:b/>
                <w:szCs w:val="24"/>
                <w:lang w:val="fr-FR"/>
              </w:rPr>
              <w:t>Critère</w:t>
            </w:r>
          </w:p>
        </w:tc>
      </w:tr>
      <w:tr w:rsidR="005C09BD" w:rsidRPr="007E084B" w14:paraId="66FCB33B" w14:textId="77777777" w:rsidTr="00A707C1">
        <w:tc>
          <w:tcPr>
            <w:tcW w:w="2835" w:type="dxa"/>
            <w:vMerge/>
            <w:tcBorders>
              <w:left w:val="single" w:sz="12" w:space="0" w:color="auto"/>
              <w:bottom w:val="single" w:sz="12" w:space="0" w:color="auto"/>
              <w:right w:val="single" w:sz="12" w:space="0" w:color="auto"/>
            </w:tcBorders>
            <w:shd w:val="clear" w:color="auto" w:fill="F3F3F3"/>
          </w:tcPr>
          <w:p w14:paraId="42C6E111" w14:textId="77777777" w:rsidR="005C09BD" w:rsidRPr="009A716C" w:rsidRDefault="005C09BD" w:rsidP="00A707C1">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62B53200" w14:textId="77777777" w:rsidR="005C09BD" w:rsidRPr="009A716C" w:rsidRDefault="005C09BD" w:rsidP="00A707C1">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Norme</w:t>
            </w:r>
          </w:p>
          <w:p w14:paraId="5C4C0842"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(niveau à garantir)</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6BE5B925"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lang w:val="fr-FR"/>
              </w:rPr>
            </w:pPr>
            <w:r w:rsidRPr="009A716C">
              <w:rPr>
                <w:rFonts w:ascii="Tms Rmn" w:hAnsi="Tms Rmn"/>
                <w:b/>
                <w:sz w:val="22"/>
                <w:szCs w:val="22"/>
                <w:lang w:val="fr-FR"/>
              </w:rPr>
              <w:t>Niveau minimal ou maximal acceptable</w:t>
            </w:r>
          </w:p>
        </w:tc>
      </w:tr>
      <w:tr w:rsidR="005C09BD" w:rsidRPr="009A716C" w14:paraId="22D9615B" w14:textId="77777777" w:rsidTr="00A707C1">
        <w:tc>
          <w:tcPr>
            <w:tcW w:w="2835" w:type="dxa"/>
            <w:tcBorders>
              <w:top w:val="single" w:sz="12" w:space="0" w:color="auto"/>
              <w:left w:val="single" w:sz="2" w:space="0" w:color="auto"/>
              <w:bottom w:val="single" w:sz="2" w:space="0" w:color="auto"/>
              <w:right w:val="single" w:sz="2" w:space="0" w:color="auto"/>
            </w:tcBorders>
          </w:tcPr>
          <w:p w14:paraId="0774C2C4" w14:textId="77777777" w:rsidR="005C09BD" w:rsidRPr="009A716C" w:rsidRDefault="005C09BD" w:rsidP="00A707C1">
            <w:pPr>
              <w:tabs>
                <w:tab w:val="right" w:pos="7254"/>
              </w:tabs>
              <w:suppressAutoHyphens/>
              <w:spacing w:before="60" w:after="60"/>
              <w:ind w:left="2" w:hanging="2"/>
              <w:rPr>
                <w:rFonts w:ascii="Tms Rmn" w:hAnsi="Tms Rmn"/>
                <w:sz w:val="20"/>
              </w:rPr>
            </w:pPr>
            <w:r w:rsidRPr="009A716C">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256094FF" w14:textId="77777777" w:rsidR="005C09BD" w:rsidRPr="009A716C" w:rsidRDefault="005C09BD" w:rsidP="00A707C1">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0540D288" w14:textId="77777777" w:rsidR="005C09BD" w:rsidRPr="009A716C" w:rsidRDefault="005C09BD" w:rsidP="00A707C1">
            <w:pPr>
              <w:tabs>
                <w:tab w:val="right" w:pos="7254"/>
              </w:tabs>
              <w:suppressAutoHyphens/>
              <w:spacing w:before="60" w:after="60"/>
              <w:ind w:left="1440" w:hanging="720"/>
              <w:rPr>
                <w:rFonts w:ascii="Tms Rmn" w:hAnsi="Tms Rmn"/>
                <w:i/>
                <w:sz w:val="20"/>
              </w:rPr>
            </w:pPr>
          </w:p>
        </w:tc>
      </w:tr>
      <w:tr w:rsidR="005C09BD" w:rsidRPr="009A716C" w14:paraId="60F37661" w14:textId="77777777" w:rsidTr="00A707C1">
        <w:tc>
          <w:tcPr>
            <w:tcW w:w="2835" w:type="dxa"/>
            <w:tcBorders>
              <w:top w:val="single" w:sz="2" w:space="0" w:color="auto"/>
              <w:left w:val="single" w:sz="2" w:space="0" w:color="auto"/>
              <w:bottom w:val="single" w:sz="2" w:space="0" w:color="auto"/>
              <w:right w:val="single" w:sz="2" w:space="0" w:color="auto"/>
            </w:tcBorders>
          </w:tcPr>
          <w:p w14:paraId="0878B182" w14:textId="77777777" w:rsidR="005C09BD" w:rsidRPr="009A716C" w:rsidRDefault="005C09BD" w:rsidP="00A707C1">
            <w:pPr>
              <w:tabs>
                <w:tab w:val="right" w:pos="7254"/>
              </w:tabs>
              <w:suppressAutoHyphens/>
              <w:spacing w:before="60" w:after="60"/>
              <w:ind w:left="2" w:hanging="2"/>
              <w:rPr>
                <w:rFonts w:ascii="Tms Rmn" w:hAnsi="Tms Rmn"/>
                <w:sz w:val="20"/>
              </w:rPr>
            </w:pPr>
            <w:r w:rsidRPr="009A716C">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193E8CB7" w14:textId="77777777" w:rsidR="005C09BD" w:rsidRPr="009A716C" w:rsidRDefault="005C09BD" w:rsidP="00A707C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0FA8FCB5" w14:textId="77777777" w:rsidR="005C09BD" w:rsidRPr="009A716C" w:rsidRDefault="005C09BD" w:rsidP="00A707C1">
            <w:pPr>
              <w:tabs>
                <w:tab w:val="right" w:pos="7254"/>
              </w:tabs>
              <w:suppressAutoHyphens/>
              <w:spacing w:before="60" w:after="60"/>
              <w:ind w:left="1440" w:hanging="720"/>
              <w:rPr>
                <w:rFonts w:ascii="Tms Rmn" w:hAnsi="Tms Rmn"/>
                <w:i/>
                <w:sz w:val="20"/>
              </w:rPr>
            </w:pPr>
          </w:p>
        </w:tc>
      </w:tr>
      <w:tr w:rsidR="005C09BD" w:rsidRPr="009A716C" w14:paraId="3F5F7FB4" w14:textId="77777777" w:rsidTr="00A707C1">
        <w:tc>
          <w:tcPr>
            <w:tcW w:w="2835" w:type="dxa"/>
            <w:tcBorders>
              <w:top w:val="single" w:sz="2" w:space="0" w:color="auto"/>
              <w:left w:val="single" w:sz="2" w:space="0" w:color="auto"/>
              <w:bottom w:val="single" w:sz="2" w:space="0" w:color="auto"/>
              <w:right w:val="single" w:sz="2" w:space="0" w:color="auto"/>
            </w:tcBorders>
          </w:tcPr>
          <w:p w14:paraId="77116424" w14:textId="77777777" w:rsidR="005C09BD" w:rsidRPr="009A716C" w:rsidRDefault="005C09BD" w:rsidP="00A707C1">
            <w:pPr>
              <w:tabs>
                <w:tab w:val="right" w:pos="7254"/>
              </w:tabs>
              <w:suppressAutoHyphens/>
              <w:spacing w:before="60" w:after="60"/>
              <w:ind w:left="2" w:hanging="2"/>
              <w:rPr>
                <w:rFonts w:ascii="Tms Rmn" w:hAnsi="Tms Rmn"/>
                <w:sz w:val="20"/>
              </w:rPr>
            </w:pPr>
            <w:r w:rsidRPr="009A716C">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713BB169" w14:textId="77777777" w:rsidR="005C09BD" w:rsidRPr="009A716C" w:rsidRDefault="005C09BD" w:rsidP="00A707C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1A11FE8F" w14:textId="77777777" w:rsidR="005C09BD" w:rsidRPr="009A716C" w:rsidRDefault="005C09BD" w:rsidP="00A707C1">
            <w:pPr>
              <w:tabs>
                <w:tab w:val="right" w:pos="7254"/>
              </w:tabs>
              <w:suppressAutoHyphens/>
              <w:spacing w:before="60" w:after="60"/>
              <w:ind w:left="1440" w:hanging="720"/>
              <w:rPr>
                <w:rFonts w:ascii="Tms Rmn" w:hAnsi="Tms Rmn"/>
                <w:i/>
                <w:sz w:val="20"/>
              </w:rPr>
            </w:pPr>
          </w:p>
        </w:tc>
      </w:tr>
      <w:tr w:rsidR="005C09BD" w:rsidRPr="009A716C" w14:paraId="7F852D3D" w14:textId="77777777" w:rsidTr="00A707C1">
        <w:tc>
          <w:tcPr>
            <w:tcW w:w="2835" w:type="dxa"/>
            <w:tcBorders>
              <w:top w:val="single" w:sz="2" w:space="0" w:color="auto"/>
              <w:left w:val="single" w:sz="2" w:space="0" w:color="auto"/>
              <w:bottom w:val="single" w:sz="2" w:space="0" w:color="auto"/>
              <w:right w:val="single" w:sz="2" w:space="0" w:color="auto"/>
            </w:tcBorders>
          </w:tcPr>
          <w:p w14:paraId="4DB2E85E" w14:textId="77777777" w:rsidR="005C09BD" w:rsidRPr="009A716C" w:rsidRDefault="005C09BD" w:rsidP="00A707C1">
            <w:pPr>
              <w:tabs>
                <w:tab w:val="right" w:pos="7254"/>
              </w:tabs>
              <w:suppressAutoHyphens/>
              <w:spacing w:before="60" w:after="60"/>
              <w:ind w:left="2" w:hanging="2"/>
              <w:rPr>
                <w:rFonts w:ascii="Tms Rmn" w:hAnsi="Tms Rmn"/>
                <w:i/>
                <w:sz w:val="20"/>
              </w:rPr>
            </w:pPr>
            <w:r w:rsidRPr="009A716C">
              <w:rPr>
                <w:rFonts w:ascii="Tms Rmn" w:hAnsi="Tms Rmn"/>
                <w:i/>
                <w:sz w:val="20"/>
              </w:rPr>
              <w:t>…</w:t>
            </w:r>
          </w:p>
        </w:tc>
        <w:tc>
          <w:tcPr>
            <w:tcW w:w="2268" w:type="dxa"/>
            <w:tcBorders>
              <w:top w:val="single" w:sz="2" w:space="0" w:color="auto"/>
              <w:left w:val="single" w:sz="2" w:space="0" w:color="auto"/>
              <w:bottom w:val="single" w:sz="2" w:space="0" w:color="auto"/>
              <w:right w:val="single" w:sz="2" w:space="0" w:color="auto"/>
            </w:tcBorders>
          </w:tcPr>
          <w:p w14:paraId="63893F07" w14:textId="77777777" w:rsidR="005C09BD" w:rsidRPr="009A716C" w:rsidRDefault="005C09BD" w:rsidP="00A707C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2343EA6D" w14:textId="77777777" w:rsidR="005C09BD" w:rsidRPr="009A716C" w:rsidRDefault="005C09BD" w:rsidP="00A707C1">
            <w:pPr>
              <w:tabs>
                <w:tab w:val="right" w:pos="7254"/>
              </w:tabs>
              <w:suppressAutoHyphens/>
              <w:spacing w:before="60" w:after="60"/>
              <w:ind w:left="1440" w:hanging="720"/>
              <w:rPr>
                <w:rFonts w:ascii="Tms Rmn" w:hAnsi="Tms Rmn"/>
                <w:i/>
                <w:sz w:val="20"/>
              </w:rPr>
            </w:pPr>
          </w:p>
        </w:tc>
      </w:tr>
    </w:tbl>
    <w:p w14:paraId="33256E9A" w14:textId="77777777" w:rsidR="005C09BD" w:rsidRPr="009A716C" w:rsidRDefault="005C09BD" w:rsidP="00EC6CA7">
      <w:pPr>
        <w:tabs>
          <w:tab w:val="right" w:pos="7254"/>
        </w:tabs>
        <w:spacing w:before="60" w:after="60"/>
        <w:rPr>
          <w:i/>
        </w:rPr>
      </w:pPr>
    </w:p>
    <w:p w14:paraId="3E10E416" w14:textId="77777777" w:rsidR="005C09BD" w:rsidRPr="009A716C" w:rsidRDefault="005C09BD" w:rsidP="00EC6CA7">
      <w:pPr>
        <w:spacing w:after="200"/>
        <w:ind w:left="1440" w:right="-72"/>
        <w:rPr>
          <w:lang w:val="fr-FR"/>
        </w:rPr>
      </w:pPr>
      <w:r w:rsidRPr="009A716C">
        <w:rPr>
          <w:szCs w:val="24"/>
          <w:lang w:val="fr-FR"/>
        </w:rPr>
        <w:t>Aux fins de l’évaluation, la procédure décrite ci-dessous sera appliquée.</w:t>
      </w:r>
    </w:p>
    <w:p w14:paraId="290AE72D" w14:textId="77777777" w:rsidR="005C09BD" w:rsidRPr="009A716C" w:rsidRDefault="005C09BD" w:rsidP="00EC6CA7">
      <w:pPr>
        <w:spacing w:after="200"/>
        <w:ind w:left="1447"/>
        <w:rPr>
          <w:lang w:val="fr-FR"/>
        </w:rPr>
      </w:pPr>
      <w:r w:rsidRPr="009A716C">
        <w:rPr>
          <w:szCs w:val="24"/>
          <w:lang w:val="fr-FR"/>
        </w:rPr>
        <w:t xml:space="preserve">Si la(les) valeur(s) de la(les) garantie(s) opérationnelle(s) pour les Travaux proposés par le Soumissionnaire dans le formulaire </w:t>
      </w:r>
      <w:r w:rsidRPr="009A716C">
        <w:rPr>
          <w:rFonts w:hint="eastAsia"/>
          <w:szCs w:val="24"/>
          <w:lang w:val="fr-FR"/>
        </w:rPr>
        <w:t>«</w:t>
      </w:r>
      <w:r w:rsidRPr="009A716C">
        <w:rPr>
          <w:szCs w:val="24"/>
          <w:lang w:val="fr-FR"/>
        </w:rPr>
        <w:t> Garanties opérationnelles » :</w:t>
      </w:r>
    </w:p>
    <w:p w14:paraId="22537241" w14:textId="77777777" w:rsidR="005C09BD" w:rsidRPr="009A716C" w:rsidRDefault="005C09BD" w:rsidP="00EC6CA7">
      <w:pPr>
        <w:spacing w:after="200"/>
        <w:ind w:left="1881" w:hanging="434"/>
        <w:rPr>
          <w:lang w:val="fr-FR"/>
        </w:rPr>
      </w:pPr>
      <w:r w:rsidRPr="009A716C">
        <w:rPr>
          <w:lang w:val="fr-FR"/>
        </w:rPr>
        <w:t>(i)</w:t>
      </w:r>
      <w:r w:rsidRPr="009A716C">
        <w:rPr>
          <w:lang w:val="fr-FR"/>
        </w:rPr>
        <w:tab/>
      </w:r>
      <w:r w:rsidRPr="009A716C">
        <w:rPr>
          <w:rFonts w:hint="eastAsia"/>
          <w:lang w:val="fr-FR" w:eastAsia="ja-JP"/>
        </w:rPr>
        <w:t>s</w:t>
      </w:r>
      <w:r w:rsidRPr="009A716C">
        <w:rPr>
          <w:szCs w:val="24"/>
          <w:lang w:val="fr-FR"/>
        </w:rPr>
        <w:t>atisfait(satisfont) la norme spécifiée dans le tableau ci-dessus, aucun ajustement ne sera apporté au Montant de l’offre ;</w:t>
      </w:r>
    </w:p>
    <w:p w14:paraId="7652F756" w14:textId="6A969644" w:rsidR="005C09BD" w:rsidRPr="009A716C" w:rsidRDefault="005C09BD" w:rsidP="00EC6CA7">
      <w:pPr>
        <w:spacing w:after="200"/>
        <w:ind w:left="1881" w:hanging="434"/>
        <w:rPr>
          <w:lang w:val="fr-FR"/>
        </w:rPr>
      </w:pPr>
      <w:r w:rsidRPr="009A716C">
        <w:rPr>
          <w:lang w:val="fr-FR"/>
        </w:rPr>
        <w:t xml:space="preserve">(ii) </w:t>
      </w:r>
      <w:r w:rsidRPr="009A716C">
        <w:rPr>
          <w:lang w:val="fr-FR"/>
        </w:rPr>
        <w:tab/>
        <w:t>est(sont) comprise(s) entre la norme et le niveau minimal ou maximal acceptable du tableau ci-dessus</w:t>
      </w:r>
      <w:r w:rsidR="00917682" w:rsidRPr="009A716C">
        <w:rPr>
          <w:lang w:val="fr-FR"/>
        </w:rPr>
        <w:t>,</w:t>
      </w:r>
      <w:r w:rsidRPr="009A716C">
        <w:rPr>
          <w:lang w:val="fr-FR"/>
        </w:rPr>
        <w:t xml:space="preserve"> pour chaque point de pourcentage d’écart de la garantie opérationnelle par rapport à la norme, un ajustement sera apporté au Montant de l’offre en appliquant la méthode suivante :</w:t>
      </w:r>
    </w:p>
    <w:p w14:paraId="67E78245" w14:textId="77777777" w:rsidR="005C09BD" w:rsidRPr="009A716C" w:rsidRDefault="005C09BD" w:rsidP="00EC6CA7">
      <w:pPr>
        <w:spacing w:after="200"/>
        <w:ind w:left="2315" w:hanging="434"/>
        <w:rPr>
          <w:lang w:val="fr-FR"/>
        </w:rPr>
      </w:pPr>
      <w:r w:rsidRPr="009A716C">
        <w:rPr>
          <w:lang w:val="fr-FR"/>
        </w:rPr>
        <w:t>[</w:t>
      </w:r>
      <w:r w:rsidRPr="009A716C">
        <w:rPr>
          <w:i/>
          <w:szCs w:val="24"/>
          <w:lang w:val="fr-FR"/>
        </w:rPr>
        <w:t>Indiquer la méthode de calcul de l’ajustement</w:t>
      </w:r>
      <w:r w:rsidRPr="009A716C">
        <w:rPr>
          <w:szCs w:val="24"/>
          <w:lang w:val="fr-FR"/>
        </w:rPr>
        <w:t>.</w:t>
      </w:r>
      <w:r w:rsidRPr="009A716C">
        <w:rPr>
          <w:lang w:val="fr-FR"/>
        </w:rPr>
        <w:t>]</w:t>
      </w:r>
    </w:p>
    <w:p w14:paraId="377D7DCA" w14:textId="77777777" w:rsidR="005C09BD" w:rsidRPr="009A716C" w:rsidRDefault="005C09BD" w:rsidP="00EC6CA7">
      <w:pPr>
        <w:spacing w:after="200"/>
        <w:ind w:left="1874" w:hanging="434"/>
        <w:rPr>
          <w:lang w:val="fr-FR"/>
        </w:rPr>
      </w:pPr>
      <w:r w:rsidRPr="009A716C">
        <w:rPr>
          <w:lang w:val="fr-FR"/>
        </w:rPr>
        <w:t>(iii)</w:t>
      </w:r>
      <w:r w:rsidRPr="009A716C">
        <w:rPr>
          <w:lang w:val="fr-FR"/>
        </w:rPr>
        <w:tab/>
        <w:t xml:space="preserve">ne </w:t>
      </w:r>
      <w:r w:rsidRPr="009A716C">
        <w:rPr>
          <w:szCs w:val="24"/>
          <w:lang w:val="fr-FR"/>
        </w:rPr>
        <w:t>satisfait(satisfont) pas le niveau minimal ou maximal acceptable du tableau ci-dessus, l’offre sera rejetée</w:t>
      </w:r>
      <w:r w:rsidRPr="009A716C">
        <w:rPr>
          <w:lang w:val="fr-FR"/>
        </w:rPr>
        <w:t>.</w:t>
      </w:r>
    </w:p>
    <w:p w14:paraId="644F775C" w14:textId="77777777" w:rsidR="005C09BD" w:rsidRPr="009A716C" w:rsidRDefault="005C09BD" w:rsidP="004A50B1">
      <w:pPr>
        <w:pStyle w:val="ac"/>
        <w:ind w:leftChars="227" w:left="545" w:firstLineChars="152" w:firstLine="366"/>
        <w:rPr>
          <w:b/>
          <w:sz w:val="24"/>
          <w:szCs w:val="24"/>
          <w:lang w:val="fr-FR" w:eastAsia="ja-JP"/>
        </w:rPr>
      </w:pPr>
    </w:p>
    <w:p w14:paraId="57A3017A" w14:textId="0C3B5608" w:rsidR="005C09BD" w:rsidRPr="009A716C" w:rsidRDefault="005C09BD" w:rsidP="004A50B1">
      <w:pPr>
        <w:pStyle w:val="ac"/>
        <w:ind w:leftChars="227" w:left="545" w:firstLineChars="152" w:firstLine="366"/>
        <w:rPr>
          <w:b/>
          <w:sz w:val="24"/>
          <w:szCs w:val="24"/>
          <w:lang w:val="fr-FR" w:eastAsia="ja-JP"/>
        </w:rPr>
      </w:pPr>
      <w:r w:rsidRPr="009A716C">
        <w:rPr>
          <w:b/>
          <w:sz w:val="24"/>
          <w:szCs w:val="24"/>
          <w:lang w:val="fr-FR" w:eastAsia="ja-JP"/>
        </w:rPr>
        <w:t>(c)</w:t>
      </w:r>
      <w:r w:rsidRPr="009A716C">
        <w:rPr>
          <w:b/>
          <w:sz w:val="24"/>
          <w:szCs w:val="24"/>
          <w:lang w:val="fr-FR" w:eastAsia="ja-JP"/>
        </w:rPr>
        <w:tab/>
        <w:t xml:space="preserve">Critères </w:t>
      </w:r>
      <w:r w:rsidR="001A7966" w:rsidRPr="009A716C">
        <w:rPr>
          <w:b/>
          <w:sz w:val="24"/>
          <w:szCs w:val="24"/>
          <w:lang w:val="fr-FR" w:eastAsia="ja-JP"/>
        </w:rPr>
        <w:t xml:space="preserve">d’évaluation </w:t>
      </w:r>
      <w:r w:rsidRPr="009A716C">
        <w:rPr>
          <w:b/>
          <w:sz w:val="24"/>
          <w:szCs w:val="24"/>
          <w:lang w:val="fr-FR" w:eastAsia="ja-JP"/>
        </w:rPr>
        <w:t>spécifiques supplémentaires</w:t>
      </w:r>
    </w:p>
    <w:p w14:paraId="237C853B" w14:textId="5B602069" w:rsidR="005C09BD" w:rsidRPr="009A716C" w:rsidRDefault="005C09BD" w:rsidP="001A7966">
      <w:pPr>
        <w:spacing w:after="200"/>
        <w:ind w:left="1440"/>
        <w:rPr>
          <w:lang w:val="fr-FR" w:eastAsia="ja-JP"/>
        </w:rPr>
      </w:pPr>
      <w:r w:rsidRPr="009A716C">
        <w:rPr>
          <w:lang w:val="fr-FR"/>
        </w:rPr>
        <w:t xml:space="preserve">Les critères </w:t>
      </w:r>
      <w:r w:rsidR="001A7966" w:rsidRPr="009A716C">
        <w:rPr>
          <w:lang w:val="fr-FR"/>
        </w:rPr>
        <w:t xml:space="preserve">d’évaluation </w:t>
      </w:r>
      <w:r w:rsidRPr="009A716C">
        <w:rPr>
          <w:lang w:val="fr-FR"/>
        </w:rPr>
        <w:t xml:space="preserve">supplémentaires suivants seront utilisés lors de </w:t>
      </w:r>
      <w:r w:rsidR="001A7966" w:rsidRPr="009A716C">
        <w:rPr>
          <w:lang w:val="fr-FR"/>
        </w:rPr>
        <w:t xml:space="preserve">l’évaluation </w:t>
      </w:r>
      <w:r w:rsidRPr="009A716C">
        <w:rPr>
          <w:lang w:val="fr-FR" w:eastAsia="ja-JP"/>
        </w:rPr>
        <w:t xml:space="preserve">: </w:t>
      </w:r>
      <w:r w:rsidRPr="009A716C">
        <w:rPr>
          <w:iCs/>
          <w:lang w:val="fr-FR" w:eastAsia="ja-JP"/>
        </w:rPr>
        <w:t>[</w:t>
      </w:r>
      <w:r w:rsidRPr="009A716C">
        <w:rPr>
          <w:i/>
          <w:lang w:val="fr-FR"/>
        </w:rPr>
        <w:t>Insérer,</w:t>
      </w:r>
      <w:r w:rsidRPr="009A716C">
        <w:rPr>
          <w:i/>
          <w:iCs/>
          <w:lang w:val="fr-FR" w:eastAsia="ja-JP"/>
        </w:rPr>
        <w:t xml:space="preserve"> l</w:t>
      </w:r>
      <w:r w:rsidRPr="009A716C">
        <w:rPr>
          <w:i/>
          <w:lang w:val="fr-FR"/>
        </w:rPr>
        <w:t xml:space="preserve">e cas échéant, les critères </w:t>
      </w:r>
      <w:r w:rsidR="001A7966" w:rsidRPr="009A716C">
        <w:rPr>
          <w:i/>
          <w:lang w:val="fr-FR"/>
        </w:rPr>
        <w:t xml:space="preserve">d’évaluation </w:t>
      </w:r>
      <w:r w:rsidRPr="009A716C">
        <w:rPr>
          <w:i/>
          <w:lang w:val="fr-FR"/>
        </w:rPr>
        <w:t>supplémentaires</w:t>
      </w:r>
      <w:r w:rsidRPr="009A716C">
        <w:rPr>
          <w:i/>
          <w:iCs/>
          <w:lang w:val="fr-FR" w:eastAsia="ja-JP"/>
        </w:rPr>
        <w:t xml:space="preserve">. </w:t>
      </w:r>
      <w:r w:rsidRPr="009A716C">
        <w:rPr>
          <w:i/>
          <w:lang w:val="fr-FR"/>
        </w:rPr>
        <w:t>Sinon, indiquer « Sans objet »</w:t>
      </w:r>
      <w:r w:rsidRPr="009A716C">
        <w:rPr>
          <w:i/>
          <w:iCs/>
          <w:lang w:val="fr-FR" w:eastAsia="ja-JP"/>
        </w:rPr>
        <w:t>.</w:t>
      </w:r>
      <w:r w:rsidRPr="009A716C">
        <w:rPr>
          <w:iCs/>
          <w:lang w:val="fr-FR" w:eastAsia="ja-JP"/>
        </w:rPr>
        <w:t>]</w:t>
      </w:r>
    </w:p>
    <w:p w14:paraId="7B0FEF16" w14:textId="77777777" w:rsidR="005C09BD" w:rsidRPr="009A716C" w:rsidRDefault="005C09BD" w:rsidP="004A50B1">
      <w:pPr>
        <w:ind w:left="1440"/>
        <w:jc w:val="left"/>
        <w:rPr>
          <w:bCs/>
          <w:lang w:val="fr-FR"/>
        </w:rPr>
      </w:pPr>
      <w:r w:rsidRPr="009A716C">
        <w:rPr>
          <w:bCs/>
          <w:lang w:val="fr-FR"/>
        </w:rPr>
        <w:t xml:space="preserve">……………………………………………………………………………………………………………………………………………………………………………… </w:t>
      </w:r>
    </w:p>
    <w:p w14:paraId="2D542A36" w14:textId="77777777" w:rsidR="005C09BD" w:rsidRPr="009A716C" w:rsidRDefault="005C09BD" w:rsidP="004A50B1">
      <w:pPr>
        <w:ind w:left="1440"/>
        <w:jc w:val="left"/>
        <w:rPr>
          <w:bCs/>
          <w:lang w:val="fr-FR"/>
        </w:rPr>
      </w:pPr>
    </w:p>
    <w:p w14:paraId="10E41FFA" w14:textId="77777777" w:rsidR="005C09BD" w:rsidRPr="009A716C" w:rsidRDefault="005C09BD" w:rsidP="00F87EFF">
      <w:pPr>
        <w:numPr>
          <w:ilvl w:val="2"/>
          <w:numId w:val="7"/>
        </w:numPr>
        <w:tabs>
          <w:tab w:val="clear" w:pos="1260"/>
          <w:tab w:val="num" w:pos="851"/>
        </w:tabs>
        <w:ind w:left="851" w:hanging="851"/>
        <w:jc w:val="left"/>
        <w:rPr>
          <w:b/>
          <w:bCs/>
          <w:lang w:val="fr-FR" w:eastAsia="ja-JP"/>
        </w:rPr>
      </w:pPr>
      <w:r w:rsidRPr="009A716C">
        <w:rPr>
          <w:b/>
          <w:bCs/>
          <w:lang w:val="fr-FR" w:eastAsia="ja-JP"/>
        </w:rPr>
        <w:t>C</w:t>
      </w:r>
      <w:r w:rsidRPr="009A716C">
        <w:rPr>
          <w:b/>
          <w:lang w:val="fr-FR"/>
        </w:rPr>
        <w:t>ritères d’attribution de lots multiples (IS 35.3</w:t>
      </w:r>
      <w:r w:rsidRPr="009A716C">
        <w:rPr>
          <w:rFonts w:hint="eastAsia"/>
          <w:b/>
          <w:bCs/>
          <w:lang w:val="fr-FR" w:eastAsia="ja-JP"/>
        </w:rPr>
        <w:t>)</w:t>
      </w:r>
    </w:p>
    <w:p w14:paraId="1AAB82CE" w14:textId="77777777" w:rsidR="005C09BD" w:rsidRPr="009A716C" w:rsidRDefault="005C09BD" w:rsidP="00230F40">
      <w:pPr>
        <w:pStyle w:val="ListParagraph1"/>
        <w:ind w:left="851"/>
        <w:jc w:val="left"/>
        <w:rPr>
          <w:bCs/>
          <w:lang w:val="fr-FR" w:eastAsia="ja-JP"/>
        </w:rPr>
      </w:pPr>
      <w:r w:rsidRPr="009A716C">
        <w:rPr>
          <w:rFonts w:hint="eastAsia"/>
          <w:bCs/>
          <w:lang w:val="fr-FR" w:eastAsia="ja-JP"/>
        </w:rPr>
        <w:t>[</w:t>
      </w:r>
      <w:r w:rsidRPr="009A716C">
        <w:rPr>
          <w:bCs/>
          <w:i/>
          <w:lang w:val="fr-FR" w:eastAsia="ja-JP"/>
        </w:rPr>
        <w:t>I</w:t>
      </w:r>
      <w:r w:rsidRPr="009A716C">
        <w:rPr>
          <w:i/>
          <w:lang w:val="fr-FR"/>
        </w:rPr>
        <w:t>nsérer le texte suivant en cas d’un appel d’offres lancé pour des lots multiples, le cas échéant. Sinon, supprimer la totalité du texte et indiquer à la place « Sans objet »</w:t>
      </w:r>
      <w:r w:rsidRPr="009A716C">
        <w:rPr>
          <w:rFonts w:hint="eastAsia"/>
          <w:bCs/>
          <w:i/>
          <w:lang w:val="fr-FR" w:eastAsia="ja-JP"/>
        </w:rPr>
        <w:t>.</w:t>
      </w:r>
    </w:p>
    <w:p w14:paraId="40C5C92A" w14:textId="77777777" w:rsidR="005C09BD" w:rsidRPr="009A716C" w:rsidRDefault="005C09BD" w:rsidP="00230F40">
      <w:pPr>
        <w:pStyle w:val="ListParagraph1"/>
        <w:ind w:left="851"/>
        <w:jc w:val="left"/>
        <w:rPr>
          <w:bCs/>
          <w:i/>
          <w:lang w:val="fr-FR" w:eastAsia="ja-JP"/>
        </w:rPr>
      </w:pPr>
    </w:p>
    <w:p w14:paraId="7EC3302A" w14:textId="77777777" w:rsidR="005C09BD" w:rsidRPr="009A716C" w:rsidRDefault="005C09BD" w:rsidP="00230F40">
      <w:pPr>
        <w:pStyle w:val="ListParagraph1"/>
        <w:ind w:left="851"/>
        <w:rPr>
          <w:i/>
          <w:lang w:val="fr-FR"/>
        </w:rPr>
      </w:pPr>
      <w:r w:rsidRPr="009A716C">
        <w:rPr>
          <w:i/>
          <w:lang w:val="fr-FR"/>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211BA848" w14:textId="77777777" w:rsidR="005C09BD" w:rsidRPr="009A716C" w:rsidRDefault="005C09BD" w:rsidP="00230F40">
      <w:pPr>
        <w:pStyle w:val="ListParagraph1"/>
        <w:ind w:left="851"/>
        <w:rPr>
          <w:i/>
          <w:lang w:val="fr-FR"/>
        </w:rPr>
      </w:pPr>
    </w:p>
    <w:p w14:paraId="3D1390B9" w14:textId="2E0F9475" w:rsidR="005C09BD" w:rsidRPr="009A716C" w:rsidRDefault="005C09BD" w:rsidP="00230F40">
      <w:pPr>
        <w:tabs>
          <w:tab w:val="left" w:pos="720"/>
        </w:tabs>
        <w:suppressAutoHyphens/>
        <w:spacing w:after="200"/>
        <w:ind w:left="851" w:right="-72"/>
        <w:rPr>
          <w:i/>
          <w:lang w:val="fr-FR" w:eastAsia="ja-JP"/>
        </w:rPr>
      </w:pPr>
      <w:r w:rsidRPr="009A716C">
        <w:rPr>
          <w:i/>
          <w:lang w:val="fr-FR"/>
        </w:rPr>
        <w:t xml:space="preserve">Les lots seront attribués au(x) Soumissionnaire(s) offrant le coût évalué le </w:t>
      </w:r>
      <w:r w:rsidR="00F67604" w:rsidRPr="009A716C">
        <w:rPr>
          <w:i/>
          <w:lang w:val="fr-FR"/>
        </w:rPr>
        <w:t>moins-</w:t>
      </w:r>
      <w:r w:rsidRPr="009A716C">
        <w:rPr>
          <w:i/>
          <w:lang w:val="fr-FR"/>
        </w:rPr>
        <w:t>disant pour le Maître d’ouvrage compte tenu des rabais offerts, sous réserve que le(les) Soumissionnaire(s) retenu(s) satisfasse(nt) aux critères de qualification requis pour l’attribution de ces lots multiples. »</w:t>
      </w:r>
      <w:r w:rsidRPr="009A716C">
        <w:rPr>
          <w:lang w:val="fr-FR"/>
        </w:rPr>
        <w:t>]</w:t>
      </w:r>
    </w:p>
    <w:p w14:paraId="43FE9766" w14:textId="77777777" w:rsidR="00AE51BA" w:rsidRPr="009A716C" w:rsidRDefault="005C09BD" w:rsidP="00F87EFF">
      <w:pPr>
        <w:pStyle w:val="ListParagraph1"/>
        <w:numPr>
          <w:ilvl w:val="1"/>
          <w:numId w:val="7"/>
        </w:numPr>
        <w:tabs>
          <w:tab w:val="clear" w:pos="420"/>
          <w:tab w:val="num" w:pos="851"/>
        </w:tabs>
        <w:ind w:left="851" w:hanging="851"/>
        <w:jc w:val="left"/>
        <w:rPr>
          <w:i/>
          <w:szCs w:val="24"/>
          <w:lang w:val="fr-FR" w:eastAsia="ja-JP"/>
        </w:rPr>
      </w:pPr>
      <w:r w:rsidRPr="009A716C">
        <w:rPr>
          <w:b/>
          <w:sz w:val="28"/>
          <w:szCs w:val="28"/>
          <w:lang w:val="fr-FR" w:eastAsia="ja-JP"/>
        </w:rPr>
        <w:t>V</w:t>
      </w:r>
      <w:r w:rsidRPr="009A716C">
        <w:rPr>
          <w:b/>
          <w:sz w:val="28"/>
          <w:szCs w:val="28"/>
          <w:lang w:val="fr-FR"/>
        </w:rPr>
        <w:t>ariantes aux Délais d’Achèvement des Travaux (IS</w:t>
      </w:r>
      <w:r w:rsidRPr="009A716C">
        <w:rPr>
          <w:b/>
          <w:sz w:val="28"/>
          <w:szCs w:val="28"/>
          <w:lang w:val="fr-FR" w:eastAsia="ja-JP"/>
        </w:rPr>
        <w:t xml:space="preserve"> 13.1)</w:t>
      </w:r>
    </w:p>
    <w:p w14:paraId="32A3D662" w14:textId="19030683" w:rsidR="005C09BD" w:rsidRPr="009A716C" w:rsidRDefault="005C09BD" w:rsidP="00AE51BA">
      <w:pPr>
        <w:pStyle w:val="ListParagraph1"/>
        <w:ind w:left="851"/>
        <w:rPr>
          <w:i/>
          <w:szCs w:val="24"/>
          <w:lang w:val="fr-FR" w:eastAsia="ja-JP"/>
        </w:rPr>
      </w:pPr>
      <w:r w:rsidRPr="009A716C">
        <w:rPr>
          <w:szCs w:val="24"/>
          <w:lang w:val="fr-FR" w:eastAsia="ja-JP"/>
        </w:rPr>
        <w:t>[</w:t>
      </w:r>
      <w:r w:rsidRPr="009A716C">
        <w:rPr>
          <w:rFonts w:hint="eastAsia"/>
          <w:i/>
          <w:lang w:val="fr-FR" w:eastAsia="ja-JP"/>
        </w:rPr>
        <w:t>S</w:t>
      </w:r>
      <w:r w:rsidRPr="009A716C">
        <w:rPr>
          <w:i/>
          <w:lang w:val="fr-FR"/>
        </w:rPr>
        <w:t>i des variantes aux délais d’achèvement ne sont pas autorisés en vertu de IS</w:t>
      </w:r>
      <w:r w:rsidR="00AE51BA" w:rsidRPr="009A716C">
        <w:rPr>
          <w:i/>
          <w:lang w:val="fr-FR"/>
        </w:rPr>
        <w:t> </w:t>
      </w:r>
      <w:r w:rsidRPr="009A716C">
        <w:rPr>
          <w:i/>
          <w:lang w:val="fr-FR"/>
        </w:rPr>
        <w:t>13.1, indiquer ce qui suit</w:t>
      </w:r>
      <w:r w:rsidRPr="009A716C">
        <w:rPr>
          <w:i/>
          <w:szCs w:val="24"/>
          <w:lang w:val="fr-FR" w:eastAsia="ja-JP"/>
        </w:rPr>
        <w:t>.</w:t>
      </w:r>
      <w:r w:rsidRPr="009A716C">
        <w:rPr>
          <w:szCs w:val="24"/>
          <w:lang w:val="fr-FR" w:eastAsia="ja-JP"/>
        </w:rPr>
        <w:t>]</w:t>
      </w:r>
    </w:p>
    <w:p w14:paraId="52644AE3" w14:textId="77777777" w:rsidR="005C09BD" w:rsidRPr="009A716C" w:rsidRDefault="005C09BD" w:rsidP="00230F40">
      <w:pPr>
        <w:pStyle w:val="ListParagraph1"/>
        <w:ind w:left="851"/>
        <w:jc w:val="left"/>
        <w:rPr>
          <w:i/>
          <w:szCs w:val="24"/>
          <w:lang w:val="fr-FR" w:eastAsia="ja-JP"/>
        </w:rPr>
      </w:pPr>
    </w:p>
    <w:p w14:paraId="6C99C5C5" w14:textId="77777777" w:rsidR="005C09BD" w:rsidRPr="009A716C" w:rsidRDefault="005C09BD" w:rsidP="00230F40">
      <w:pPr>
        <w:pStyle w:val="ListParagraph1"/>
        <w:ind w:left="851"/>
        <w:rPr>
          <w:b/>
          <w:szCs w:val="24"/>
          <w:lang w:val="fr-FR" w:eastAsia="ja-JP"/>
        </w:rPr>
      </w:pPr>
      <w:r w:rsidRPr="009A716C">
        <w:rPr>
          <w:szCs w:val="24"/>
          <w:lang w:val="fr-FR" w:eastAsia="ja-JP"/>
        </w:rPr>
        <w:t>L</w:t>
      </w:r>
      <w:r w:rsidRPr="009A716C">
        <w:rPr>
          <w:rFonts w:hint="eastAsia"/>
          <w:lang w:val="fr-FR"/>
        </w:rPr>
        <w:t xml:space="preserve">e </w:t>
      </w:r>
      <w:r w:rsidRPr="009A716C">
        <w:rPr>
          <w:lang w:val="fr-FR"/>
        </w:rPr>
        <w:t>D</w:t>
      </w:r>
      <w:r w:rsidRPr="009A716C">
        <w:rPr>
          <w:rFonts w:hint="eastAsia"/>
          <w:lang w:val="fr-FR"/>
        </w:rPr>
        <w:t>élai d</w:t>
      </w:r>
      <w:r w:rsidRPr="009A716C">
        <w:rPr>
          <w:lang w:val="fr-FR"/>
        </w:rPr>
        <w:t xml:space="preserve">’Achèvement des Travaux sera : </w:t>
      </w:r>
      <w:r w:rsidRPr="009A716C">
        <w:rPr>
          <w:rFonts w:hint="eastAsia"/>
          <w:lang w:val="fr-FR" w:eastAsia="ja-JP"/>
        </w:rPr>
        <w:t>[</w:t>
      </w:r>
      <w:r w:rsidRPr="009A716C">
        <w:rPr>
          <w:i/>
          <w:lang w:val="fr-FR" w:eastAsia="ja-JP"/>
        </w:rPr>
        <w:t>insérer le nombre de jours indiqué dans l’Article 1.1.3.3 de</w:t>
      </w:r>
      <w:r w:rsidRPr="009A716C">
        <w:rPr>
          <w:rFonts w:hint="eastAsia"/>
          <w:i/>
          <w:lang w:val="fr-FR" w:eastAsia="ja-JP"/>
        </w:rPr>
        <w:t>s</w:t>
      </w:r>
      <w:r w:rsidRPr="009A716C">
        <w:rPr>
          <w:i/>
          <w:lang w:val="fr-FR" w:eastAsia="ja-JP"/>
        </w:rPr>
        <w:t xml:space="preserve"> DM de la Section VIII, Conditions Particulières</w:t>
      </w:r>
      <w:r w:rsidRPr="009A716C">
        <w:rPr>
          <w:lang w:val="fr-FR" w:eastAsia="ja-JP"/>
        </w:rPr>
        <w:t>].</w:t>
      </w:r>
      <w:r w:rsidRPr="009A716C">
        <w:rPr>
          <w:lang w:val="fr-FR"/>
        </w:rPr>
        <w:t xml:space="preserve"> </w:t>
      </w:r>
      <w:r w:rsidRPr="009A716C">
        <w:rPr>
          <w:lang w:val="fr-FR" w:eastAsia="ja-JP"/>
        </w:rPr>
        <w:t>Aucun avantage ne sera accordé en cas de délai plus court</w:t>
      </w:r>
      <w:r w:rsidRPr="009A716C">
        <w:rPr>
          <w:szCs w:val="24"/>
          <w:lang w:val="fr-FR" w:eastAsia="ja-JP"/>
        </w:rPr>
        <w:t xml:space="preserve">. </w:t>
      </w:r>
    </w:p>
    <w:p w14:paraId="62451891" w14:textId="77777777" w:rsidR="005C09BD" w:rsidRPr="009A716C" w:rsidRDefault="005C09BD" w:rsidP="00230F40">
      <w:pPr>
        <w:pStyle w:val="ListParagraph1"/>
        <w:ind w:left="0"/>
        <w:jc w:val="left"/>
        <w:rPr>
          <w:bCs/>
          <w:lang w:val="fr-FR" w:eastAsia="ja-JP"/>
        </w:rPr>
      </w:pPr>
    </w:p>
    <w:p w14:paraId="0FCC5236" w14:textId="2D9F32A0" w:rsidR="005C09BD" w:rsidRPr="009A716C" w:rsidRDefault="005C09BD" w:rsidP="00FD4E4F">
      <w:pPr>
        <w:pStyle w:val="ListParagraph1"/>
        <w:ind w:left="851"/>
        <w:rPr>
          <w:b/>
          <w:szCs w:val="24"/>
          <w:lang w:val="fr-FR" w:eastAsia="ja-JP"/>
        </w:rPr>
      </w:pPr>
      <w:r w:rsidRPr="009A716C">
        <w:rPr>
          <w:szCs w:val="24"/>
          <w:lang w:val="fr-FR" w:eastAsia="ja-JP"/>
        </w:rPr>
        <w:t>[</w:t>
      </w:r>
      <w:r w:rsidRPr="009A716C">
        <w:rPr>
          <w:rFonts w:hint="eastAsia"/>
          <w:i/>
          <w:lang w:val="fr-FR" w:eastAsia="ja-JP"/>
        </w:rPr>
        <w:t>S</w:t>
      </w:r>
      <w:r w:rsidRPr="009A716C">
        <w:rPr>
          <w:i/>
          <w:lang w:val="fr-FR"/>
        </w:rPr>
        <w:t>i des variantes aux délais d’achèvement sont autorisés conformément à IS</w:t>
      </w:r>
      <w:r w:rsidR="00FD4E4F" w:rsidRPr="009A716C">
        <w:rPr>
          <w:i/>
          <w:lang w:val="fr-FR"/>
        </w:rPr>
        <w:t> </w:t>
      </w:r>
      <w:r w:rsidRPr="009A716C">
        <w:rPr>
          <w:i/>
          <w:lang w:val="fr-FR"/>
        </w:rPr>
        <w:t>13.1, indiquer ce qui suit</w:t>
      </w:r>
      <w:r w:rsidRPr="009A716C">
        <w:rPr>
          <w:i/>
          <w:szCs w:val="24"/>
          <w:lang w:val="fr-FR" w:eastAsia="ja-JP"/>
        </w:rPr>
        <w:t>.</w:t>
      </w:r>
      <w:r w:rsidRPr="009A716C">
        <w:rPr>
          <w:szCs w:val="24"/>
          <w:lang w:val="fr-FR" w:eastAsia="ja-JP"/>
        </w:rPr>
        <w:t>]</w:t>
      </w:r>
    </w:p>
    <w:p w14:paraId="2C7AABCC" w14:textId="77777777" w:rsidR="005C09BD" w:rsidRPr="009A716C" w:rsidRDefault="005C09BD" w:rsidP="00230F40">
      <w:pPr>
        <w:pStyle w:val="ListParagraph1"/>
        <w:ind w:leftChars="295" w:left="718" w:hangingChars="4" w:hanging="10"/>
        <w:jc w:val="left"/>
        <w:rPr>
          <w:bCs/>
          <w:lang w:val="fr-FR" w:eastAsia="ja-JP"/>
        </w:rPr>
      </w:pPr>
    </w:p>
    <w:p w14:paraId="791D8434" w14:textId="77777777" w:rsidR="005C09BD" w:rsidRPr="009A716C" w:rsidRDefault="005C09BD" w:rsidP="00230F40">
      <w:pPr>
        <w:pStyle w:val="ListParagraph1"/>
        <w:ind w:left="851"/>
        <w:rPr>
          <w:szCs w:val="24"/>
          <w:lang w:val="fr-FR" w:eastAsia="ja-JP"/>
        </w:rPr>
      </w:pPr>
      <w:r w:rsidRPr="009A716C">
        <w:rPr>
          <w:rFonts w:hint="eastAsia"/>
          <w:lang w:val="fr-FR"/>
        </w:rPr>
        <w:t xml:space="preserve">Le </w:t>
      </w:r>
      <w:r w:rsidRPr="009A716C">
        <w:rPr>
          <w:lang w:val="fr-FR"/>
        </w:rPr>
        <w:t>D</w:t>
      </w:r>
      <w:r w:rsidRPr="009A716C">
        <w:rPr>
          <w:rFonts w:hint="eastAsia"/>
          <w:lang w:val="fr-FR"/>
        </w:rPr>
        <w:t>élai d</w:t>
      </w:r>
      <w:r w:rsidRPr="009A716C">
        <w:rPr>
          <w:lang w:val="fr-FR"/>
        </w:rPr>
        <w:t xml:space="preserve">’Achèvement des Travaux sera compris entre </w:t>
      </w:r>
      <w:r w:rsidRPr="009A716C">
        <w:rPr>
          <w:rFonts w:hint="eastAsia"/>
          <w:lang w:val="fr-FR" w:eastAsia="ja-JP"/>
        </w:rPr>
        <w:t>[</w:t>
      </w:r>
      <w:r w:rsidRPr="009A716C">
        <w:rPr>
          <w:i/>
          <w:lang w:val="fr-FR" w:eastAsia="ja-JP"/>
        </w:rPr>
        <w:t>insérer le nombre de jours</w:t>
      </w:r>
      <w:r w:rsidRPr="009A716C">
        <w:rPr>
          <w:lang w:val="fr-FR" w:eastAsia="ja-JP"/>
        </w:rPr>
        <w:t>] (ci-après désigné « </w:t>
      </w:r>
      <w:r w:rsidRPr="009A716C">
        <w:rPr>
          <w:i/>
          <w:lang w:val="fr-FR" w:eastAsia="ja-JP"/>
        </w:rPr>
        <w:t>minimum indiqué</w:t>
      </w:r>
      <w:r w:rsidRPr="009A716C">
        <w:rPr>
          <w:lang w:val="fr-FR" w:eastAsia="ja-JP"/>
        </w:rPr>
        <w:t xml:space="preserve"> ») et </w:t>
      </w:r>
      <w:r w:rsidRPr="009A716C">
        <w:rPr>
          <w:rFonts w:hint="eastAsia"/>
          <w:lang w:val="fr-FR" w:eastAsia="ja-JP"/>
        </w:rPr>
        <w:t>[</w:t>
      </w:r>
      <w:r w:rsidRPr="009A716C">
        <w:rPr>
          <w:i/>
          <w:lang w:val="fr-FR" w:eastAsia="ja-JP"/>
        </w:rPr>
        <w:t>insérer le nombre de jours</w:t>
      </w:r>
      <w:r w:rsidRPr="009A716C">
        <w:rPr>
          <w:lang w:val="fr-FR" w:eastAsia="ja-JP"/>
        </w:rPr>
        <w:t>] (ci-après désigné « </w:t>
      </w:r>
      <w:r w:rsidRPr="009A716C">
        <w:rPr>
          <w:i/>
          <w:lang w:val="fr-FR" w:eastAsia="ja-JP"/>
        </w:rPr>
        <w:t>maximum indiqué</w:t>
      </w:r>
      <w:r w:rsidRPr="009A716C">
        <w:rPr>
          <w:lang w:val="fr-FR" w:eastAsia="ja-JP"/>
        </w:rPr>
        <w:t> »)</w:t>
      </w:r>
      <w:r w:rsidRPr="009A716C">
        <w:rPr>
          <w:szCs w:val="24"/>
          <w:lang w:val="fr-FR" w:eastAsia="ja-JP"/>
        </w:rPr>
        <w:t xml:space="preserve">.  </w:t>
      </w:r>
    </w:p>
    <w:p w14:paraId="7C65A996" w14:textId="77777777" w:rsidR="005C09BD" w:rsidRPr="009A716C" w:rsidRDefault="005C09BD" w:rsidP="00230F40">
      <w:pPr>
        <w:pStyle w:val="ListParagraph1"/>
        <w:ind w:left="851"/>
        <w:rPr>
          <w:szCs w:val="24"/>
          <w:lang w:val="fr-FR" w:eastAsia="ja-JP"/>
        </w:rPr>
      </w:pPr>
    </w:p>
    <w:p w14:paraId="6327D281" w14:textId="77777777" w:rsidR="005C09BD" w:rsidRPr="009A716C" w:rsidRDefault="005C09BD" w:rsidP="00230F40">
      <w:pPr>
        <w:pStyle w:val="ListParagraph1"/>
        <w:ind w:left="851"/>
        <w:rPr>
          <w:szCs w:val="24"/>
          <w:lang w:val="fr-FR" w:eastAsia="ja-JP"/>
        </w:rPr>
      </w:pPr>
      <w:r w:rsidRPr="009A716C">
        <w:rPr>
          <w:lang w:val="fr-FR" w:eastAsia="ja-JP"/>
        </w:rPr>
        <w:t xml:space="preserve">Le taux d’ajustement en cas d’achèvement postérieur à la période minimum sera </w:t>
      </w:r>
      <w:r w:rsidRPr="009A716C">
        <w:rPr>
          <w:rFonts w:hint="eastAsia"/>
          <w:lang w:val="fr-FR" w:eastAsia="ja-JP"/>
        </w:rPr>
        <w:t>[</w:t>
      </w:r>
      <w:r w:rsidRPr="009A716C">
        <w:rPr>
          <w:i/>
          <w:lang w:val="fr-FR"/>
        </w:rPr>
        <w:t>indiquer le pourcentage en lettres et en chiffres (%) pour chaque semaine de délai supplémentaire à partir de cette période minimum</w:t>
      </w:r>
      <w:r w:rsidRPr="009A716C">
        <w:rPr>
          <w:lang w:val="fr-FR"/>
        </w:rPr>
        <w:t>]</w:t>
      </w:r>
      <w:r w:rsidRPr="009A716C">
        <w:rPr>
          <w:szCs w:val="24"/>
          <w:lang w:val="fr-FR" w:eastAsia="ja-JP"/>
        </w:rPr>
        <w:t xml:space="preserve">. </w:t>
      </w:r>
    </w:p>
    <w:p w14:paraId="09C3982D" w14:textId="77777777" w:rsidR="005C09BD" w:rsidRPr="009A716C" w:rsidRDefault="005C09BD" w:rsidP="00230F40">
      <w:pPr>
        <w:pStyle w:val="ListParagraph1"/>
        <w:ind w:left="851"/>
        <w:rPr>
          <w:szCs w:val="24"/>
          <w:lang w:val="fr-FR" w:eastAsia="ja-JP"/>
        </w:rPr>
      </w:pPr>
    </w:p>
    <w:p w14:paraId="2FB1ACBF" w14:textId="77777777" w:rsidR="005C09BD" w:rsidRPr="009A716C" w:rsidRDefault="005C09BD" w:rsidP="00230F40">
      <w:pPr>
        <w:pStyle w:val="ListParagraph1"/>
        <w:ind w:left="851"/>
        <w:rPr>
          <w:szCs w:val="24"/>
          <w:lang w:val="fr-FR" w:eastAsia="ja-JP"/>
        </w:rPr>
      </w:pPr>
      <w:r w:rsidRPr="009A716C">
        <w:rPr>
          <w:lang w:val="fr-FR" w:eastAsia="ja-JP"/>
        </w:rPr>
        <w:t>Aucun avantage ne sera accordé pour un achèvement plus tôt que le minimum indiqué. Les offres proposant un achèvement au-delà du maximum indiqué seront rejetées</w:t>
      </w:r>
      <w:r w:rsidRPr="009A716C">
        <w:rPr>
          <w:szCs w:val="24"/>
          <w:lang w:val="fr-FR" w:eastAsia="ja-JP"/>
        </w:rPr>
        <w:t>.</w:t>
      </w:r>
    </w:p>
    <w:p w14:paraId="4E3CF048" w14:textId="77777777" w:rsidR="005C09BD" w:rsidRPr="009A716C" w:rsidRDefault="005C09BD" w:rsidP="00230F40">
      <w:pPr>
        <w:pStyle w:val="ListParagraph1"/>
        <w:ind w:left="851"/>
        <w:rPr>
          <w:szCs w:val="24"/>
          <w:lang w:val="fr-FR" w:eastAsia="ja-JP"/>
        </w:rPr>
      </w:pPr>
    </w:p>
    <w:p w14:paraId="12DACC48" w14:textId="77777777" w:rsidR="005C09BD" w:rsidRPr="009A716C" w:rsidRDefault="005C09BD" w:rsidP="00230F40">
      <w:pPr>
        <w:pStyle w:val="ListParagraph1"/>
        <w:snapToGrid w:val="0"/>
        <w:spacing w:after="240"/>
        <w:ind w:left="851"/>
        <w:contextualSpacing w:val="0"/>
        <w:jc w:val="left"/>
        <w:rPr>
          <w:bCs/>
          <w:lang w:val="fr-FR" w:eastAsia="ja-JP"/>
        </w:rPr>
      </w:pPr>
    </w:p>
    <w:p w14:paraId="6EDB9CA0" w14:textId="77777777" w:rsidR="005C09BD" w:rsidRPr="009A716C" w:rsidRDefault="005C09BD" w:rsidP="00F87EFF">
      <w:pPr>
        <w:pStyle w:val="ListParagraph1"/>
        <w:numPr>
          <w:ilvl w:val="0"/>
          <w:numId w:val="7"/>
        </w:numPr>
        <w:snapToGrid w:val="0"/>
        <w:spacing w:after="240"/>
        <w:ind w:left="851" w:hanging="851"/>
        <w:contextualSpacing w:val="0"/>
        <w:jc w:val="left"/>
        <w:rPr>
          <w:b/>
          <w:sz w:val="30"/>
          <w:szCs w:val="30"/>
        </w:rPr>
      </w:pPr>
      <w:r w:rsidRPr="009A716C">
        <w:rPr>
          <w:lang w:val="fr-FR" w:eastAsia="ja-JP"/>
        </w:rPr>
        <w:br w:type="page"/>
      </w:r>
      <w:r w:rsidRPr="009A716C">
        <w:rPr>
          <w:b/>
          <w:sz w:val="30"/>
          <w:szCs w:val="30"/>
        </w:rPr>
        <w:t xml:space="preserve">Qualification </w:t>
      </w:r>
    </w:p>
    <w:p w14:paraId="7A14A859" w14:textId="77777777" w:rsidR="005C09BD" w:rsidRPr="009A716C" w:rsidRDefault="005C09BD" w:rsidP="005F0615">
      <w:pPr>
        <w:widowControl w:val="0"/>
        <w:numPr>
          <w:ilvl w:val="0"/>
          <w:numId w:val="31"/>
        </w:numPr>
        <w:suppressAutoHyphens/>
        <w:overflowPunct w:val="0"/>
        <w:autoSpaceDE w:val="0"/>
        <w:autoSpaceDN w:val="0"/>
        <w:adjustRightInd w:val="0"/>
        <w:ind w:left="1418" w:hanging="567"/>
        <w:textAlignment w:val="baseline"/>
        <w:rPr>
          <w:b/>
          <w:szCs w:val="24"/>
          <w:lang w:val="fr-FR" w:eastAsia="ja-JP"/>
        </w:rPr>
      </w:pPr>
      <w:r w:rsidRPr="009A716C">
        <w:rPr>
          <w:b/>
          <w:szCs w:val="24"/>
          <w:lang w:val="fr-FR" w:eastAsia="ja-JP"/>
        </w:rPr>
        <w:t>Qualification du Soumissionnaire (mais pas celle des affiliés du Soumissionnaire)</w:t>
      </w:r>
    </w:p>
    <w:p w14:paraId="058B52D9" w14:textId="77777777" w:rsidR="005C09BD" w:rsidRPr="009A716C" w:rsidRDefault="005C09BD" w:rsidP="005C09BD">
      <w:pPr>
        <w:widowControl w:val="0"/>
        <w:tabs>
          <w:tab w:val="left" w:pos="1320"/>
        </w:tabs>
        <w:adjustRightInd w:val="0"/>
        <w:ind w:left="1418"/>
        <w:textAlignment w:val="baseline"/>
        <w:rPr>
          <w:szCs w:val="24"/>
          <w:lang w:val="fr-FR" w:eastAsia="ja-JP"/>
        </w:rPr>
      </w:pPr>
      <w:r w:rsidRPr="009A716C">
        <w:rPr>
          <w:rFonts w:hint="eastAsia"/>
          <w:szCs w:val="24"/>
          <w:lang w:val="fr-FR" w:eastAsia="ja-JP"/>
        </w:rPr>
        <w:t>C</w:t>
      </w:r>
      <w:r w:rsidRPr="009A716C">
        <w:rPr>
          <w:szCs w:val="24"/>
          <w:lang w:val="fr-FR" w:eastAsia="ja-JP"/>
        </w:rPr>
        <w:t>’est l’entité légale ou les entités constituant le Soumissionnaire (qui fait(font) partie du Soumissionnaire sous la forme d’un Groupement ou de sous-traitants spécialisés employés pour les activités principales définies dans cette section), et non pas la(les) maison(s) mère(s) du Soumissionnaire, les sociétés du groupe, les filiales ou autres sociétés affiliées, qui doivent satisfaire aux critères de qualification.</w:t>
      </w:r>
    </w:p>
    <w:p w14:paraId="4CF613B1" w14:textId="77777777" w:rsidR="005C09BD" w:rsidRPr="009A716C" w:rsidRDefault="005C09BD" w:rsidP="005C09BD">
      <w:pPr>
        <w:widowControl w:val="0"/>
        <w:tabs>
          <w:tab w:val="left" w:pos="1320"/>
        </w:tabs>
        <w:adjustRightInd w:val="0"/>
        <w:ind w:left="1304"/>
        <w:textAlignment w:val="baseline"/>
        <w:rPr>
          <w:szCs w:val="24"/>
          <w:lang w:val="fr-FR" w:eastAsia="ja-JP"/>
        </w:rPr>
      </w:pPr>
    </w:p>
    <w:p w14:paraId="175E445F" w14:textId="77777777" w:rsidR="005C09BD" w:rsidRPr="009A716C" w:rsidRDefault="005C09BD" w:rsidP="005F0615">
      <w:pPr>
        <w:widowControl w:val="0"/>
        <w:numPr>
          <w:ilvl w:val="0"/>
          <w:numId w:val="31"/>
        </w:numPr>
        <w:suppressAutoHyphens/>
        <w:overflowPunct w:val="0"/>
        <w:autoSpaceDE w:val="0"/>
        <w:autoSpaceDN w:val="0"/>
        <w:adjustRightInd w:val="0"/>
        <w:ind w:left="1418" w:hanging="567"/>
        <w:textAlignment w:val="baseline"/>
        <w:rPr>
          <w:b/>
          <w:szCs w:val="24"/>
          <w:lang w:val="fr-FR" w:eastAsia="ja-JP"/>
        </w:rPr>
      </w:pPr>
      <w:r w:rsidRPr="009A716C">
        <w:rPr>
          <w:b/>
          <w:szCs w:val="24"/>
          <w:lang w:val="fr-FR" w:eastAsia="ja-JP"/>
        </w:rPr>
        <w:t>Taux de change pour critères d’évaluation</w:t>
      </w:r>
    </w:p>
    <w:p w14:paraId="1671A68A" w14:textId="77777777" w:rsidR="005C09BD" w:rsidRPr="009A716C" w:rsidRDefault="005C09BD" w:rsidP="005C09BD">
      <w:pPr>
        <w:suppressAutoHyphens/>
        <w:overflowPunct w:val="0"/>
        <w:autoSpaceDE w:val="0"/>
        <w:autoSpaceDN w:val="0"/>
        <w:adjustRightInd w:val="0"/>
        <w:spacing w:after="120"/>
        <w:ind w:left="1417"/>
        <w:textAlignment w:val="baseline"/>
        <w:rPr>
          <w:lang w:val="fr-FR" w:eastAsia="fr-FR"/>
        </w:rPr>
      </w:pPr>
      <w:r w:rsidRPr="009A716C">
        <w:rPr>
          <w:lang w:val="fr-FR" w:eastAsia="fr-FR"/>
        </w:rPr>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210EAE30" w14:textId="77777777" w:rsidR="005C09BD" w:rsidRPr="009A716C" w:rsidRDefault="005C09BD" w:rsidP="005C09BD">
      <w:pPr>
        <w:suppressAutoHyphens/>
        <w:overflowPunct w:val="0"/>
        <w:autoSpaceDE w:val="0"/>
        <w:autoSpaceDN w:val="0"/>
        <w:adjustRightInd w:val="0"/>
        <w:spacing w:after="120"/>
        <w:ind w:left="1872" w:hanging="454"/>
        <w:textAlignment w:val="baseline"/>
        <w:rPr>
          <w:lang w:val="fr-FR" w:eastAsia="fr-FR"/>
        </w:rPr>
      </w:pPr>
      <w:r w:rsidRPr="009A716C">
        <w:rPr>
          <w:lang w:val="fr-FR" w:eastAsia="fr-FR"/>
        </w:rPr>
        <w:t>(a)</w:t>
      </w:r>
      <w:r w:rsidRPr="009A716C">
        <w:rPr>
          <w:rFonts w:hint="eastAsia"/>
          <w:lang w:val="fr-FR" w:eastAsia="ja-JP"/>
        </w:rPr>
        <w:tab/>
      </w:r>
      <w:r w:rsidRPr="009A716C">
        <w:rPr>
          <w:lang w:val="fr-FR" w:eastAsia="fr-FR"/>
        </w:rPr>
        <w:t>chiffre d’affaires ou autres données financières, pour chaque année - le taux de change au dernier jour de l’année calendaire ou fiscale correspondante,</w:t>
      </w:r>
    </w:p>
    <w:p w14:paraId="4B3D27CD" w14:textId="62AEBE4D" w:rsidR="005C09BD" w:rsidRPr="009A716C" w:rsidRDefault="005C09BD" w:rsidP="005C09BD">
      <w:pPr>
        <w:suppressAutoHyphens/>
        <w:overflowPunct w:val="0"/>
        <w:autoSpaceDE w:val="0"/>
        <w:autoSpaceDN w:val="0"/>
        <w:adjustRightInd w:val="0"/>
        <w:spacing w:after="120"/>
        <w:ind w:left="1872" w:hanging="454"/>
        <w:textAlignment w:val="baseline"/>
        <w:rPr>
          <w:lang w:val="fr-FR" w:eastAsia="fr-FR"/>
        </w:rPr>
      </w:pPr>
      <w:r w:rsidRPr="009A716C">
        <w:rPr>
          <w:lang w:val="fr-FR" w:eastAsia="fr-FR"/>
        </w:rPr>
        <w:t>(b)</w:t>
      </w:r>
      <w:r w:rsidRPr="009A716C">
        <w:rPr>
          <w:rFonts w:hint="eastAsia"/>
          <w:lang w:val="fr-FR" w:eastAsia="ja-JP"/>
        </w:rPr>
        <w:tab/>
      </w:r>
      <w:r w:rsidRPr="009A716C">
        <w:rPr>
          <w:lang w:val="fr-FR" w:eastAsia="fr-FR"/>
        </w:rPr>
        <w:t xml:space="preserve">montant d’un marché particulier - le taux de change à la date de signature du </w:t>
      </w:r>
      <w:r w:rsidR="00060CE7" w:rsidRPr="009A716C">
        <w:rPr>
          <w:lang w:val="fr-FR" w:eastAsia="fr-FR"/>
        </w:rPr>
        <w:t>m</w:t>
      </w:r>
      <w:r w:rsidRPr="009A716C">
        <w:rPr>
          <w:lang w:val="fr-FR" w:eastAsia="fr-FR"/>
        </w:rPr>
        <w:t>arché.</w:t>
      </w:r>
    </w:p>
    <w:p w14:paraId="042CBE71" w14:textId="77777777" w:rsidR="005C09BD" w:rsidRPr="009A716C" w:rsidRDefault="005C09BD" w:rsidP="005C09BD">
      <w:pPr>
        <w:suppressAutoHyphens/>
        <w:overflowPunct w:val="0"/>
        <w:autoSpaceDE w:val="0"/>
        <w:autoSpaceDN w:val="0"/>
        <w:adjustRightInd w:val="0"/>
        <w:ind w:left="1418"/>
        <w:textAlignment w:val="baseline"/>
        <w:rPr>
          <w:lang w:val="fr-FR" w:eastAsia="fr-FR"/>
        </w:rPr>
      </w:pPr>
      <w:r w:rsidRPr="009A716C">
        <w:rPr>
          <w:lang w:val="fr-FR" w:eastAsia="fr-FR"/>
        </w:rPr>
        <w:t xml:space="preserve">Les taux de change utilisés doivent être ceux publiés par la source accessible au public </w:t>
      </w:r>
      <w:r w:rsidRPr="009A716C">
        <w:rPr>
          <w:b/>
          <w:lang w:val="fr-FR" w:eastAsia="fr-FR"/>
        </w:rPr>
        <w:t>précisée à l’Article 34.1 des DP</w:t>
      </w:r>
      <w:r w:rsidRPr="009A716C" w:rsidDel="000B6C06">
        <w:rPr>
          <w:b/>
          <w:lang w:val="fr-FR" w:eastAsia="fr-FR"/>
        </w:rPr>
        <w:t xml:space="preserve"> </w:t>
      </w:r>
      <w:r w:rsidRPr="009A716C">
        <w:rPr>
          <w:lang w:val="fr-FR" w:eastAsia="fr-FR"/>
        </w:rPr>
        <w:t>ou, si ces taux ne sont pas disponibles par cette source, toute autre source accessible au public, acceptable pour le Maître d’ouvrage. Toute erreur dans la détermination des taux de change pourra être corrigée par le Maître d’ouvrage.</w:t>
      </w:r>
    </w:p>
    <w:p w14:paraId="439295CB" w14:textId="77777777" w:rsidR="005C09BD" w:rsidRPr="009A716C" w:rsidRDefault="005C09BD" w:rsidP="005C09BD">
      <w:pPr>
        <w:suppressAutoHyphens/>
        <w:overflowPunct w:val="0"/>
        <w:autoSpaceDE w:val="0"/>
        <w:autoSpaceDN w:val="0"/>
        <w:adjustRightInd w:val="0"/>
        <w:textAlignment w:val="baseline"/>
        <w:rPr>
          <w:lang w:val="fr-FR" w:eastAsia="fr-FR"/>
        </w:rPr>
      </w:pPr>
    </w:p>
    <w:p w14:paraId="6989750B" w14:textId="77777777" w:rsidR="005C09BD" w:rsidRPr="009A716C" w:rsidRDefault="005C09BD" w:rsidP="005F0615">
      <w:pPr>
        <w:widowControl w:val="0"/>
        <w:numPr>
          <w:ilvl w:val="0"/>
          <w:numId w:val="31"/>
        </w:numPr>
        <w:suppressAutoHyphens/>
        <w:overflowPunct w:val="0"/>
        <w:autoSpaceDE w:val="0"/>
        <w:autoSpaceDN w:val="0"/>
        <w:adjustRightInd w:val="0"/>
        <w:ind w:left="1271"/>
        <w:textAlignment w:val="baseline"/>
        <w:rPr>
          <w:b/>
          <w:szCs w:val="24"/>
          <w:lang w:val="fr-FR" w:eastAsia="ja-JP"/>
        </w:rPr>
      </w:pPr>
      <w:r w:rsidRPr="009A716C">
        <w:rPr>
          <w:b/>
          <w:szCs w:val="24"/>
          <w:lang w:val="fr-FR" w:eastAsia="ja-JP"/>
        </w:rPr>
        <w:t>Mise à jour des informations de préqualification</w:t>
      </w:r>
    </w:p>
    <w:p w14:paraId="595C2134" w14:textId="77777777" w:rsidR="005C09BD" w:rsidRPr="009A716C" w:rsidRDefault="005C09BD" w:rsidP="005C09BD">
      <w:pPr>
        <w:suppressAutoHyphens/>
        <w:overflowPunct w:val="0"/>
        <w:autoSpaceDE w:val="0"/>
        <w:autoSpaceDN w:val="0"/>
        <w:adjustRightInd w:val="0"/>
        <w:ind w:left="1418"/>
        <w:textAlignment w:val="baseline"/>
        <w:rPr>
          <w:szCs w:val="24"/>
          <w:lang w:val="fr-FR" w:eastAsia="fr-FR"/>
        </w:rPr>
      </w:pPr>
      <w:r w:rsidRPr="009A716C">
        <w:rPr>
          <w:lang w:val="fr-FR" w:eastAsia="fr-FR"/>
        </w:rPr>
        <w:t>Le Soumissionnaire doit continuer à satisfaire aux critères utilisés lors de la préqualification. La mise à jour et la réévaluation des informations concernant les critères suivants,</w:t>
      </w:r>
      <w:r w:rsidRPr="009A716C">
        <w:rPr>
          <w:szCs w:val="24"/>
          <w:lang w:val="fr-FR" w:eastAsia="fr-FR"/>
        </w:rPr>
        <w:t xml:space="preserve"> précédemment pris en compte lors de la préqualification, seront demandées :</w:t>
      </w:r>
    </w:p>
    <w:p w14:paraId="3E72AB8C" w14:textId="7A1E4E8D" w:rsidR="005C09BD" w:rsidRPr="009A716C" w:rsidRDefault="005C09BD" w:rsidP="005F0615">
      <w:pPr>
        <w:widowControl w:val="0"/>
        <w:numPr>
          <w:ilvl w:val="0"/>
          <w:numId w:val="32"/>
        </w:numPr>
        <w:suppressAutoHyphens/>
        <w:overflowPunct w:val="0"/>
        <w:autoSpaceDE w:val="0"/>
        <w:autoSpaceDN w:val="0"/>
        <w:adjustRightInd w:val="0"/>
        <w:spacing w:after="160"/>
        <w:ind w:left="1838"/>
        <w:textAlignment w:val="baseline"/>
        <w:rPr>
          <w:szCs w:val="24"/>
          <w:lang w:val="fr-FR" w:eastAsia="ja-JP"/>
        </w:rPr>
      </w:pPr>
      <w:r w:rsidRPr="009A716C">
        <w:rPr>
          <w:szCs w:val="24"/>
          <w:lang w:val="fr-FR" w:eastAsia="ja-JP"/>
        </w:rPr>
        <w:t>Éligibilité</w:t>
      </w:r>
      <w:r w:rsidR="00F623F0" w:rsidRPr="009A716C">
        <w:rPr>
          <w:szCs w:val="24"/>
          <w:lang w:val="fr-FR" w:eastAsia="ja-JP"/>
        </w:rPr>
        <w:t>.</w:t>
      </w:r>
      <w:r w:rsidRPr="009A716C">
        <w:rPr>
          <w:szCs w:val="24"/>
          <w:lang w:val="fr-FR" w:eastAsia="ja-JP"/>
        </w:rPr>
        <w:t xml:space="preserve"> </w:t>
      </w:r>
    </w:p>
    <w:p w14:paraId="502BE3AA" w14:textId="70686631" w:rsidR="005C09BD" w:rsidRPr="009A716C" w:rsidRDefault="005C09BD" w:rsidP="005F0615">
      <w:pPr>
        <w:widowControl w:val="0"/>
        <w:numPr>
          <w:ilvl w:val="0"/>
          <w:numId w:val="32"/>
        </w:numPr>
        <w:suppressAutoHyphens/>
        <w:overflowPunct w:val="0"/>
        <w:autoSpaceDE w:val="0"/>
        <w:autoSpaceDN w:val="0"/>
        <w:adjustRightInd w:val="0"/>
        <w:spacing w:after="160"/>
        <w:ind w:left="1838"/>
        <w:textAlignment w:val="baseline"/>
        <w:rPr>
          <w:szCs w:val="24"/>
          <w:lang w:val="fr-FR" w:eastAsia="ja-JP"/>
        </w:rPr>
      </w:pPr>
      <w:r w:rsidRPr="009A716C">
        <w:rPr>
          <w:szCs w:val="24"/>
          <w:lang w:val="fr-FR" w:eastAsia="ja-JP"/>
        </w:rPr>
        <w:t>Antécédents de non-exécution de marchés et litiges</w:t>
      </w:r>
      <w:r w:rsidR="00F623F0" w:rsidRPr="009A716C">
        <w:rPr>
          <w:szCs w:val="24"/>
          <w:lang w:val="fr-FR" w:eastAsia="ja-JP"/>
        </w:rPr>
        <w:t>.</w:t>
      </w:r>
    </w:p>
    <w:p w14:paraId="3EC9C760" w14:textId="64EC8FF0" w:rsidR="005C09BD" w:rsidRPr="009A716C" w:rsidRDefault="005C09BD" w:rsidP="005F0615">
      <w:pPr>
        <w:widowControl w:val="0"/>
        <w:numPr>
          <w:ilvl w:val="0"/>
          <w:numId w:val="32"/>
        </w:numPr>
        <w:suppressAutoHyphens/>
        <w:overflowPunct w:val="0"/>
        <w:autoSpaceDE w:val="0"/>
        <w:autoSpaceDN w:val="0"/>
        <w:adjustRightInd w:val="0"/>
        <w:spacing w:after="160"/>
        <w:ind w:left="1838"/>
        <w:textAlignment w:val="baseline"/>
        <w:rPr>
          <w:szCs w:val="24"/>
          <w:lang w:val="fr-FR" w:eastAsia="ja-JP"/>
        </w:rPr>
      </w:pPr>
      <w:r w:rsidRPr="009A716C">
        <w:rPr>
          <w:szCs w:val="24"/>
          <w:lang w:val="fr-FR" w:eastAsia="ja-JP"/>
        </w:rPr>
        <w:t xml:space="preserve">Situation </w:t>
      </w:r>
      <w:r w:rsidRPr="009A716C">
        <w:rPr>
          <w:rFonts w:hint="eastAsia"/>
          <w:szCs w:val="24"/>
          <w:lang w:val="fr-FR" w:eastAsia="ja-JP"/>
        </w:rPr>
        <w:t xml:space="preserve">et capacités </w:t>
      </w:r>
      <w:r w:rsidRPr="009A716C">
        <w:rPr>
          <w:szCs w:val="24"/>
          <w:lang w:val="fr-FR" w:eastAsia="ja-JP"/>
        </w:rPr>
        <w:t>financières.</w:t>
      </w:r>
    </w:p>
    <w:p w14:paraId="5DF286D0" w14:textId="77777777" w:rsidR="005C09BD" w:rsidRPr="009A716C" w:rsidRDefault="005C09BD" w:rsidP="005C09BD">
      <w:pPr>
        <w:widowControl w:val="0"/>
        <w:adjustRightInd w:val="0"/>
        <w:spacing w:after="160"/>
        <w:ind w:left="1418"/>
        <w:textAlignment w:val="baseline"/>
        <w:rPr>
          <w:szCs w:val="24"/>
          <w:lang w:val="fr-FR" w:eastAsia="ja-JP"/>
        </w:rPr>
      </w:pPr>
      <w:r w:rsidRPr="009A716C">
        <w:rPr>
          <w:rFonts w:hint="eastAsia"/>
          <w:szCs w:val="24"/>
          <w:lang w:val="fr-FR" w:eastAsia="ja-JP"/>
        </w:rPr>
        <w:t xml:space="preserve">Le Soumissionnaire </w:t>
      </w:r>
      <w:r w:rsidRPr="009A716C">
        <w:rPr>
          <w:szCs w:val="24"/>
          <w:lang w:val="fr-FR" w:eastAsia="ja-JP"/>
        </w:rPr>
        <w:t xml:space="preserve">doit </w:t>
      </w:r>
      <w:r w:rsidRPr="009A716C">
        <w:rPr>
          <w:rFonts w:hint="eastAsia"/>
          <w:szCs w:val="24"/>
          <w:lang w:val="fr-FR" w:eastAsia="ja-JP"/>
        </w:rPr>
        <w:t>fournir</w:t>
      </w:r>
      <w:r w:rsidRPr="009A716C">
        <w:rPr>
          <w:szCs w:val="24"/>
          <w:lang w:val="fr-FR" w:eastAsia="ja-JP"/>
        </w:rPr>
        <w:t xml:space="preserve"> des détails actualisés sur les critères sus-mentionnés en utilisant les formulaires correspondants figurant à la Section IV, Formulaires de soumission.</w:t>
      </w:r>
    </w:p>
    <w:p w14:paraId="3C2ACAB4" w14:textId="77777777" w:rsidR="005C09BD" w:rsidRPr="009A716C" w:rsidRDefault="005C09BD" w:rsidP="00230F40">
      <w:pPr>
        <w:spacing w:after="80"/>
        <w:rPr>
          <w:b/>
          <w:bCs/>
          <w:lang w:val="fr-FR"/>
        </w:rPr>
        <w:sectPr w:rsidR="005C09BD" w:rsidRPr="009A716C" w:rsidSect="004A50B1">
          <w:headerReference w:type="default" r:id="rId56"/>
          <w:headerReference w:type="first" r:id="rId57"/>
          <w:endnotePr>
            <w:numFmt w:val="decimal"/>
          </w:endnotePr>
          <w:pgSz w:w="12240" w:h="15840" w:code="1"/>
          <w:pgMar w:top="1440" w:right="1440" w:bottom="1440" w:left="1440" w:header="720" w:footer="720" w:gutter="0"/>
          <w:pgNumType w:start="1"/>
          <w:cols w:space="720"/>
          <w:docGrid w:linePitch="326"/>
        </w:sectPr>
      </w:pPr>
    </w:p>
    <w:tbl>
      <w:tblPr>
        <w:tblW w:w="9014" w:type="dxa"/>
        <w:tblLayout w:type="fixed"/>
        <w:tblLook w:val="0000" w:firstRow="0" w:lastRow="0" w:firstColumn="0" w:lastColumn="0" w:noHBand="0" w:noVBand="0"/>
      </w:tblPr>
      <w:tblGrid>
        <w:gridCol w:w="9014"/>
      </w:tblGrid>
      <w:tr w:rsidR="005C09BD" w:rsidRPr="007E084B" w14:paraId="6E3217BD" w14:textId="77777777" w:rsidTr="00074CEB">
        <w:trPr>
          <w:cantSplit/>
          <w:trHeight w:val="1260"/>
        </w:trPr>
        <w:tc>
          <w:tcPr>
            <w:tcW w:w="9014" w:type="dxa"/>
            <w:tcBorders>
              <w:top w:val="nil"/>
            </w:tcBorders>
            <w:vAlign w:val="center"/>
          </w:tcPr>
          <w:p w14:paraId="50AF3FDE" w14:textId="2CDE0825" w:rsidR="005C09BD" w:rsidRPr="009A716C" w:rsidRDefault="005C09BD" w:rsidP="00A32FCD">
            <w:pPr>
              <w:pStyle w:val="afb"/>
              <w:tabs>
                <w:tab w:val="left" w:pos="2302"/>
              </w:tabs>
              <w:outlineLvl w:val="1"/>
              <w:rPr>
                <w:sz w:val="28"/>
                <w:lang w:val="fr-FR"/>
              </w:rPr>
            </w:pPr>
            <w:bookmarkStart w:id="416" w:name="_Toc34225115"/>
            <w:bookmarkStart w:id="417" w:name="_Toc34227276"/>
            <w:bookmarkStart w:id="418" w:name="_Toc35533613"/>
            <w:r w:rsidRPr="009A716C">
              <w:rPr>
                <w:lang w:val="fr-FR"/>
              </w:rPr>
              <w:t>Section III.</w:t>
            </w:r>
            <w:r w:rsidRPr="009A716C">
              <w:rPr>
                <w:lang w:val="fr-FR" w:eastAsia="ja-JP"/>
              </w:rPr>
              <w:tab/>
            </w:r>
            <w:r w:rsidRPr="009A716C">
              <w:rPr>
                <w:lang w:val="fr-FR"/>
              </w:rPr>
              <w:t>Critères d’évaluation et de qualification</w:t>
            </w:r>
            <w:r w:rsidRPr="009A716C">
              <w:rPr>
                <w:lang w:val="fr-FR"/>
              </w:rPr>
              <w:br/>
              <w:t>(Option II</w:t>
            </w:r>
            <w:r w:rsidR="00F10EB8" w:rsidRPr="009A716C">
              <w:rPr>
                <w:lang w:val="fr-FR"/>
              </w:rPr>
              <w:t> </w:t>
            </w:r>
            <w:r w:rsidRPr="009A716C">
              <w:rPr>
                <w:lang w:val="fr-FR"/>
              </w:rPr>
              <w:t>: sans préqualification)</w:t>
            </w:r>
            <w:bookmarkEnd w:id="416"/>
            <w:bookmarkEnd w:id="417"/>
            <w:bookmarkEnd w:id="418"/>
          </w:p>
        </w:tc>
      </w:tr>
    </w:tbl>
    <w:p w14:paraId="12C5A3AD" w14:textId="77777777" w:rsidR="005C09BD" w:rsidRPr="009A716C" w:rsidRDefault="005C09BD" w:rsidP="00230F40">
      <w:pPr>
        <w:pStyle w:val="afb"/>
        <w:jc w:val="both"/>
        <w:rPr>
          <w:b w:val="0"/>
          <w:sz w:val="24"/>
          <w:lang w:val="fr-FR" w:eastAsia="ja-JP"/>
        </w:rPr>
      </w:pPr>
    </w:p>
    <w:p w14:paraId="4324DA9F" w14:textId="77777777" w:rsidR="005C09BD" w:rsidRPr="009A716C" w:rsidRDefault="005C09BD" w:rsidP="00230F40">
      <w:pPr>
        <w:pStyle w:val="afb"/>
        <w:jc w:val="both"/>
        <w:rPr>
          <w:b w:val="0"/>
          <w:sz w:val="24"/>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5C09BD" w:rsidRPr="007E084B" w14:paraId="07EAEE53" w14:textId="77777777" w:rsidTr="003B43D3">
        <w:tc>
          <w:tcPr>
            <w:tcW w:w="9198" w:type="dxa"/>
          </w:tcPr>
          <w:p w14:paraId="77E3D721" w14:textId="77777777" w:rsidR="005C09BD" w:rsidRPr="009A716C" w:rsidRDefault="005C09BD" w:rsidP="003B43D3">
            <w:pPr>
              <w:jc w:val="center"/>
              <w:rPr>
                <w:b/>
                <w:bCs/>
                <w:sz w:val="28"/>
                <w:szCs w:val="28"/>
                <w:lang w:val="fr-FR" w:eastAsia="ja-JP"/>
              </w:rPr>
            </w:pPr>
          </w:p>
          <w:p w14:paraId="7AC1173A" w14:textId="77777777" w:rsidR="005C09BD" w:rsidRPr="009A716C" w:rsidRDefault="005C09BD" w:rsidP="003B43D3">
            <w:pPr>
              <w:jc w:val="center"/>
              <w:rPr>
                <w:b/>
                <w:bCs/>
                <w:sz w:val="28"/>
                <w:szCs w:val="28"/>
                <w:lang w:val="fr-FR" w:eastAsia="ja-JP"/>
              </w:rPr>
            </w:pPr>
            <w:r w:rsidRPr="009A716C">
              <w:rPr>
                <w:b/>
                <w:bCs/>
                <w:sz w:val="28"/>
                <w:szCs w:val="28"/>
                <w:lang w:val="fr-FR" w:eastAsia="ja-JP"/>
              </w:rPr>
              <w:t xml:space="preserve">Notes </w:t>
            </w:r>
            <w:r w:rsidRPr="009A716C">
              <w:rPr>
                <w:b/>
                <w:bCs/>
                <w:sz w:val="28"/>
                <w:szCs w:val="28"/>
                <w:lang w:val="fr-FR"/>
              </w:rPr>
              <w:t>à l’intention du Maître d’ouvrage</w:t>
            </w:r>
          </w:p>
          <w:p w14:paraId="5CA51137" w14:textId="77777777" w:rsidR="005C09BD" w:rsidRPr="009A716C" w:rsidRDefault="005C09BD" w:rsidP="003B43D3">
            <w:pPr>
              <w:pStyle w:val="af3"/>
              <w:rPr>
                <w:lang w:val="fr-FR" w:eastAsia="ja-JP"/>
              </w:rPr>
            </w:pPr>
          </w:p>
          <w:p w14:paraId="439262A4" w14:textId="77777777" w:rsidR="005C09BD" w:rsidRPr="009A716C" w:rsidRDefault="005C09BD" w:rsidP="003B43D3">
            <w:pPr>
              <w:pStyle w:val="af3"/>
              <w:rPr>
                <w:lang w:val="fr-FR" w:eastAsia="ja-JP"/>
              </w:rPr>
            </w:pPr>
          </w:p>
          <w:p w14:paraId="61DF0A7D" w14:textId="77777777" w:rsidR="005C09BD" w:rsidRPr="009A716C" w:rsidRDefault="005C09BD" w:rsidP="00D33BE3">
            <w:pPr>
              <w:pStyle w:val="af3"/>
              <w:ind w:right="0"/>
              <w:rPr>
                <w:spacing w:val="0"/>
                <w:lang w:val="fr-FR" w:eastAsia="ja-JP"/>
              </w:rPr>
            </w:pPr>
            <w:r w:rsidRPr="009A716C">
              <w:rPr>
                <w:spacing w:val="0"/>
                <w:lang w:val="fr-FR"/>
              </w:rPr>
              <w:t>C</w:t>
            </w:r>
            <w:r w:rsidRPr="009A716C">
              <w:rPr>
                <w:spacing w:val="0"/>
                <w:lang w:val="fr-FR" w:eastAsia="ja-JP"/>
              </w:rPr>
              <w:t>ette s</w:t>
            </w:r>
            <w:r w:rsidRPr="009A716C">
              <w:rPr>
                <w:rFonts w:hint="eastAsia"/>
                <w:spacing w:val="0"/>
                <w:lang w:val="fr-FR" w:eastAsia="ja-JP"/>
              </w:rPr>
              <w:t xml:space="preserve">ection </w:t>
            </w:r>
            <w:r w:rsidRPr="009A716C">
              <w:rPr>
                <w:spacing w:val="0"/>
                <w:lang w:val="fr-FR" w:eastAsia="ja-JP"/>
              </w:rPr>
              <w:t xml:space="preserve">indique les critères </w:t>
            </w:r>
            <w:r w:rsidRPr="009A716C">
              <w:rPr>
                <w:spacing w:val="0"/>
                <w:lang w:val="fr-FR"/>
              </w:rPr>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44A2403E" w14:textId="77777777" w:rsidR="005C09BD" w:rsidRPr="009A716C" w:rsidRDefault="005C09BD" w:rsidP="00D33BE3">
            <w:pPr>
              <w:pStyle w:val="af3"/>
              <w:ind w:right="0"/>
              <w:rPr>
                <w:spacing w:val="0"/>
                <w:lang w:val="fr-FR"/>
              </w:rPr>
            </w:pPr>
          </w:p>
          <w:p w14:paraId="1F875468" w14:textId="6E3BEAF2" w:rsidR="005C09BD" w:rsidRPr="009A716C" w:rsidRDefault="005C09BD" w:rsidP="00D33BE3">
            <w:pPr>
              <w:pStyle w:val="af3"/>
              <w:ind w:right="0"/>
              <w:rPr>
                <w:spacing w:val="0"/>
                <w:lang w:val="fr-FR"/>
              </w:rPr>
            </w:pPr>
            <w:r w:rsidRPr="009A716C">
              <w:rPr>
                <w:spacing w:val="0"/>
                <w:lang w:val="fr-FR"/>
              </w:rPr>
              <w:t>L</w:t>
            </w:r>
            <w:r w:rsidRPr="009A716C">
              <w:rPr>
                <w:rFonts w:hint="eastAsia"/>
                <w:spacing w:val="0"/>
                <w:lang w:val="fr-FR"/>
              </w:rPr>
              <w:t>e Ma</w:t>
            </w:r>
            <w:r w:rsidRPr="009A716C">
              <w:rPr>
                <w:spacing w:val="0"/>
                <w:lang w:val="fr-FR"/>
              </w:rPr>
              <w:t xml:space="preserve">ître d’ouvrage exige que les Soumissionnaires soient qualifiés en répondant à des critères </w:t>
            </w:r>
            <w:r w:rsidR="001F3205" w:rsidRPr="009A716C">
              <w:rPr>
                <w:spacing w:val="0"/>
                <w:lang w:val="fr-FR"/>
              </w:rPr>
              <w:t>minimaux</w:t>
            </w:r>
            <w:r w:rsidRPr="009A716C">
              <w:rPr>
                <w:spacing w:val="0"/>
                <w:lang w:val="fr-FR"/>
              </w:rPr>
              <w:t xml:space="preserve">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w:t>
            </w:r>
          </w:p>
          <w:p w14:paraId="25BDD101" w14:textId="77777777" w:rsidR="005C09BD" w:rsidRPr="009A716C" w:rsidRDefault="005C09BD" w:rsidP="00D33BE3">
            <w:pPr>
              <w:pStyle w:val="af3"/>
              <w:ind w:right="0"/>
              <w:rPr>
                <w:spacing w:val="0"/>
                <w:lang w:val="fr-FR" w:eastAsia="ja-JP"/>
              </w:rPr>
            </w:pPr>
          </w:p>
          <w:p w14:paraId="7E07E82E" w14:textId="77777777" w:rsidR="005C09BD" w:rsidRPr="009A716C" w:rsidRDefault="005C09BD" w:rsidP="003B43D3">
            <w:pPr>
              <w:pStyle w:val="afb"/>
              <w:jc w:val="both"/>
              <w:rPr>
                <w:b w:val="0"/>
                <w:sz w:val="24"/>
                <w:lang w:val="fr-FR" w:eastAsia="ja-JP"/>
              </w:rPr>
            </w:pPr>
            <w:bookmarkStart w:id="419" w:name="_Toc34225116"/>
            <w:bookmarkStart w:id="420" w:name="_Toc34227277"/>
            <w:bookmarkStart w:id="421" w:name="_Toc35283268"/>
            <w:bookmarkStart w:id="422" w:name="_Toc35533614"/>
            <w:r w:rsidRPr="009A716C">
              <w:rPr>
                <w:b w:val="0"/>
                <w:sz w:val="24"/>
                <w:lang w:val="fr-FR" w:eastAsia="ja-JP"/>
              </w:rPr>
              <w:t xml:space="preserve">Les notes intitulées « </w:t>
            </w:r>
            <w:r w:rsidRPr="009A716C">
              <w:rPr>
                <w:b w:val="0"/>
                <w:i/>
                <w:sz w:val="24"/>
                <w:lang w:val="fr-FR" w:eastAsia="ja-JP"/>
              </w:rPr>
              <w:t>Notes à l’intention du Maître d’ouvrage</w:t>
            </w:r>
            <w:r w:rsidRPr="009A716C">
              <w:rPr>
                <w:b w:val="0"/>
                <w:sz w:val="24"/>
                <w:lang w:val="fr-FR" w:eastAsia="ja-JP"/>
              </w:rPr>
              <w:t xml:space="preserve"> », « en encadré » et celles en italique ne font pas partie des Critères d’évaluation et de qualification, mais contiennent des indications et des instructions à l’intention du Maître d’ouvrage. Elles doivent être retirées du Dossier d’appel d’offres qui sera remis aux Soumissionnaires.</w:t>
            </w:r>
            <w:bookmarkEnd w:id="419"/>
            <w:bookmarkEnd w:id="420"/>
            <w:bookmarkEnd w:id="421"/>
            <w:bookmarkEnd w:id="422"/>
          </w:p>
          <w:p w14:paraId="10631E3B" w14:textId="77777777" w:rsidR="005C09BD" w:rsidRPr="009A716C" w:rsidRDefault="005C09BD" w:rsidP="003B43D3">
            <w:pPr>
              <w:pStyle w:val="af3"/>
              <w:rPr>
                <w:spacing w:val="0"/>
                <w:lang w:val="fr-FR" w:eastAsia="ja-JP"/>
              </w:rPr>
            </w:pPr>
          </w:p>
          <w:p w14:paraId="458B781A" w14:textId="77777777" w:rsidR="005C09BD" w:rsidRPr="009A716C" w:rsidRDefault="005C09BD" w:rsidP="00D33BE3">
            <w:pPr>
              <w:pStyle w:val="af3"/>
              <w:ind w:right="0"/>
              <w:rPr>
                <w:spacing w:val="0"/>
                <w:lang w:val="fr-FR" w:eastAsia="ja-JP"/>
              </w:rPr>
            </w:pPr>
            <w:r w:rsidRPr="009A716C">
              <w:rPr>
                <w:spacing w:val="0"/>
                <w:lang w:val="fr-FR" w:eastAsia="ja-JP"/>
              </w:rPr>
              <w:t>L</w:t>
            </w:r>
            <w:r w:rsidRPr="009A716C">
              <w:rPr>
                <w:spacing w:val="0"/>
                <w:lang w:val="fr-FR"/>
              </w:rPr>
              <w:t>es « </w:t>
            </w:r>
            <w:r w:rsidRPr="009A716C">
              <w:rPr>
                <w:i/>
                <w:spacing w:val="0"/>
                <w:lang w:val="fr-FR"/>
              </w:rPr>
              <w:t>Notes à l’intention des Soumissionnaires</w:t>
            </w:r>
            <w:r w:rsidRPr="009A716C">
              <w:rPr>
                <w:spacing w:val="0"/>
                <w:lang w:val="fr-FR"/>
              </w:rPr>
              <w:t> », incluses dans cette Section III, devront être incorporées dans le Dossier d’appel d’offres qui sera remis au</w:t>
            </w:r>
            <w:r w:rsidRPr="009A716C">
              <w:rPr>
                <w:rFonts w:hint="eastAsia"/>
                <w:spacing w:val="0"/>
                <w:lang w:val="fr-FR" w:eastAsia="ja-JP"/>
              </w:rPr>
              <w:t>x</w:t>
            </w:r>
            <w:r w:rsidRPr="009A716C">
              <w:rPr>
                <w:spacing w:val="0"/>
                <w:lang w:val="fr-FR"/>
              </w:rPr>
              <w:t xml:space="preserve"> Soumissionnaire</w:t>
            </w:r>
            <w:r w:rsidRPr="009A716C">
              <w:rPr>
                <w:spacing w:val="0"/>
                <w:lang w:val="fr-FR" w:eastAsia="ja-JP"/>
              </w:rPr>
              <w:t>s</w:t>
            </w:r>
            <w:r w:rsidRPr="009A716C">
              <w:rPr>
                <w:rFonts w:hint="eastAsia"/>
                <w:spacing w:val="0"/>
                <w:lang w:val="fr-FR" w:eastAsia="ja-JP"/>
              </w:rPr>
              <w:t>.</w:t>
            </w:r>
          </w:p>
          <w:p w14:paraId="128B5FE7" w14:textId="77777777" w:rsidR="005C09BD" w:rsidRPr="009A716C" w:rsidRDefault="005C09BD" w:rsidP="003B43D3">
            <w:pPr>
              <w:pStyle w:val="af3"/>
              <w:rPr>
                <w:lang w:val="fr-FR" w:eastAsia="ja-JP"/>
              </w:rPr>
            </w:pPr>
          </w:p>
        </w:tc>
      </w:tr>
    </w:tbl>
    <w:p w14:paraId="5AC58B9D" w14:textId="77777777" w:rsidR="005C09BD" w:rsidRPr="009A716C" w:rsidRDefault="005C09BD" w:rsidP="00230F40">
      <w:pPr>
        <w:pStyle w:val="afb"/>
        <w:jc w:val="both"/>
        <w:rPr>
          <w:b w:val="0"/>
          <w:sz w:val="24"/>
          <w:lang w:val="fr-FR" w:eastAsia="ja-JP"/>
        </w:rPr>
      </w:pPr>
    </w:p>
    <w:p w14:paraId="6CD88B8C" w14:textId="77777777" w:rsidR="005C09BD" w:rsidRPr="009A716C" w:rsidRDefault="005C09BD" w:rsidP="00230F40">
      <w:pPr>
        <w:jc w:val="left"/>
        <w:rPr>
          <w:b/>
          <w:sz w:val="28"/>
          <w:lang w:val="fr-FR"/>
        </w:rPr>
      </w:pPr>
    </w:p>
    <w:p w14:paraId="4A6E7C16" w14:textId="77777777" w:rsidR="005C09BD" w:rsidRPr="009A716C" w:rsidRDefault="005C09BD" w:rsidP="00230F40">
      <w:pPr>
        <w:pStyle w:val="ListParagraph1"/>
        <w:spacing w:afterLines="100" w:after="240"/>
        <w:ind w:left="0"/>
        <w:jc w:val="center"/>
        <w:rPr>
          <w:b/>
          <w:sz w:val="32"/>
          <w:szCs w:val="32"/>
          <w:lang w:val="fr-FR"/>
        </w:rPr>
        <w:sectPr w:rsidR="005C09BD" w:rsidRPr="009A716C" w:rsidSect="00341A73">
          <w:headerReference w:type="even" r:id="rId58"/>
          <w:headerReference w:type="default" r:id="rId59"/>
          <w:headerReference w:type="first" r:id="rId60"/>
          <w:endnotePr>
            <w:numFmt w:val="decimal"/>
          </w:endnotePr>
          <w:type w:val="oddPage"/>
          <w:pgSz w:w="12240" w:h="15840" w:code="1"/>
          <w:pgMar w:top="1440" w:right="1797" w:bottom="1440" w:left="1440" w:header="720" w:footer="720" w:gutter="0"/>
          <w:cols w:space="720"/>
        </w:sectPr>
      </w:pPr>
    </w:p>
    <w:p w14:paraId="5BC80A91" w14:textId="30BB5065" w:rsidR="005C09BD" w:rsidRPr="009A716C" w:rsidRDefault="005C09BD" w:rsidP="00230F40">
      <w:pPr>
        <w:pStyle w:val="ListParagraph1"/>
        <w:spacing w:afterLines="100" w:after="240"/>
        <w:ind w:left="0"/>
        <w:jc w:val="center"/>
        <w:outlineLvl w:val="1"/>
        <w:rPr>
          <w:b/>
          <w:sz w:val="32"/>
          <w:szCs w:val="32"/>
          <w:lang w:val="fr-FR"/>
        </w:rPr>
      </w:pPr>
      <w:r w:rsidRPr="009A716C">
        <w:rPr>
          <w:b/>
          <w:sz w:val="32"/>
          <w:szCs w:val="32"/>
          <w:lang w:val="fr-FR"/>
        </w:rPr>
        <w:t>Critères d’évaluation et de qualification</w:t>
      </w:r>
      <w:r w:rsidRPr="009A716C">
        <w:rPr>
          <w:b/>
          <w:sz w:val="32"/>
          <w:szCs w:val="32"/>
          <w:lang w:val="fr-FR" w:eastAsia="ja-JP"/>
        </w:rPr>
        <w:t xml:space="preserve"> </w:t>
      </w:r>
      <w:r w:rsidR="006D2CB1" w:rsidRPr="009A716C">
        <w:rPr>
          <w:b/>
          <w:sz w:val="32"/>
          <w:szCs w:val="32"/>
          <w:lang w:val="fr-FR" w:eastAsia="ja-JP"/>
        </w:rPr>
        <w:br/>
      </w:r>
      <w:r w:rsidRPr="009A716C">
        <w:rPr>
          <w:b/>
          <w:sz w:val="32"/>
          <w:szCs w:val="32"/>
          <w:lang w:val="fr-FR"/>
        </w:rPr>
        <w:t>(sans préqualification)</w:t>
      </w:r>
    </w:p>
    <w:p w14:paraId="244A468D" w14:textId="77777777" w:rsidR="005C09BD" w:rsidRPr="009A716C" w:rsidRDefault="005C09BD" w:rsidP="00230F40">
      <w:pPr>
        <w:pStyle w:val="ListParagraph1"/>
        <w:ind w:left="0"/>
        <w:jc w:val="left"/>
        <w:rPr>
          <w:b/>
          <w:i/>
          <w:iCs/>
          <w:sz w:val="28"/>
          <w:lang w:val="fr-FR" w:eastAsia="ja-JP"/>
        </w:rPr>
      </w:pPr>
    </w:p>
    <w:p w14:paraId="50815BF3" w14:textId="77777777" w:rsidR="005C09BD" w:rsidRPr="009A716C" w:rsidRDefault="005C09BD" w:rsidP="00F87EFF">
      <w:pPr>
        <w:pStyle w:val="ListParagraph1"/>
        <w:numPr>
          <w:ilvl w:val="0"/>
          <w:numId w:val="10"/>
        </w:numPr>
        <w:snapToGrid w:val="0"/>
        <w:spacing w:after="240"/>
        <w:contextualSpacing w:val="0"/>
        <w:jc w:val="left"/>
        <w:rPr>
          <w:b/>
          <w:sz w:val="30"/>
          <w:szCs w:val="30"/>
        </w:rPr>
      </w:pPr>
      <w:r w:rsidRPr="009A716C">
        <w:rPr>
          <w:b/>
          <w:sz w:val="30"/>
          <w:szCs w:val="30"/>
        </w:rPr>
        <w:t>Évaluation</w:t>
      </w:r>
    </w:p>
    <w:p w14:paraId="0DB1531F" w14:textId="77777777" w:rsidR="005C09BD" w:rsidRPr="009A716C" w:rsidRDefault="005C09BD" w:rsidP="00F87EFF">
      <w:pPr>
        <w:pStyle w:val="ListParagraph1"/>
        <w:numPr>
          <w:ilvl w:val="1"/>
          <w:numId w:val="10"/>
        </w:numPr>
        <w:tabs>
          <w:tab w:val="clear" w:pos="420"/>
          <w:tab w:val="num" w:pos="851"/>
        </w:tabs>
        <w:ind w:left="851" w:hanging="851"/>
        <w:jc w:val="left"/>
        <w:rPr>
          <w:b/>
          <w:sz w:val="28"/>
          <w:szCs w:val="28"/>
          <w:lang w:eastAsia="ja-JP"/>
        </w:rPr>
      </w:pPr>
      <w:r w:rsidRPr="009A716C">
        <w:rPr>
          <w:b/>
          <w:sz w:val="28"/>
          <w:szCs w:val="28"/>
        </w:rPr>
        <w:t>Évaluation des Offres Techniques</w:t>
      </w:r>
    </w:p>
    <w:p w14:paraId="66CE7791" w14:textId="77777777" w:rsidR="005C09BD" w:rsidRPr="009A716C" w:rsidRDefault="005C09BD" w:rsidP="00230F40">
      <w:pPr>
        <w:spacing w:after="120"/>
        <w:ind w:left="851"/>
        <w:rPr>
          <w:szCs w:val="24"/>
          <w:lang w:val="fr-FR"/>
        </w:rPr>
      </w:pPr>
      <w:r w:rsidRPr="009A716C">
        <w:rPr>
          <w:szCs w:val="24"/>
          <w:lang w:val="fr-FR"/>
        </w:rPr>
        <w:t xml:space="preserve">L’évaluation des Offres Techniques comporte les étapes suivantes : </w:t>
      </w:r>
    </w:p>
    <w:p w14:paraId="19CDF56E" w14:textId="276F06E0" w:rsidR="005C09BD" w:rsidRPr="009A716C" w:rsidRDefault="005C09BD" w:rsidP="00230F40">
      <w:pPr>
        <w:widowControl w:val="0"/>
        <w:tabs>
          <w:tab w:val="left" w:pos="1418"/>
        </w:tabs>
        <w:spacing w:after="60" w:line="0" w:lineRule="atLeast"/>
        <w:ind w:left="1418" w:hanging="567"/>
        <w:rPr>
          <w:szCs w:val="24"/>
          <w:lang w:val="fr-FR"/>
        </w:rPr>
      </w:pPr>
      <w:r w:rsidRPr="009A716C">
        <w:rPr>
          <w:szCs w:val="24"/>
          <w:lang w:val="fr-FR"/>
        </w:rPr>
        <w:t>(a)</w:t>
      </w:r>
      <w:r w:rsidRPr="009A716C">
        <w:rPr>
          <w:szCs w:val="24"/>
          <w:lang w:val="fr-FR"/>
        </w:rPr>
        <w:tab/>
        <w:t>L</w:t>
      </w:r>
      <w:r w:rsidRPr="009A716C">
        <w:rPr>
          <w:rFonts w:hint="eastAsia"/>
          <w:szCs w:val="24"/>
          <w:lang w:val="fr-FR"/>
        </w:rPr>
        <w:t xml:space="preserve">a </w:t>
      </w:r>
      <w:r w:rsidRPr="009A716C">
        <w:rPr>
          <w:szCs w:val="24"/>
          <w:lang w:val="fr-FR"/>
        </w:rPr>
        <w:t>confirmation</w:t>
      </w:r>
      <w:r w:rsidRPr="009A716C">
        <w:rPr>
          <w:rFonts w:hint="eastAsia"/>
          <w:szCs w:val="24"/>
          <w:lang w:val="fr-FR"/>
        </w:rPr>
        <w:t xml:space="preserve"> </w:t>
      </w:r>
      <w:r w:rsidRPr="009A716C">
        <w:rPr>
          <w:szCs w:val="24"/>
          <w:lang w:val="fr-FR"/>
        </w:rPr>
        <w:t>des qualifications du Soumissionnaire à exécuter le Marché de manière satisfaisante conformément à IS</w:t>
      </w:r>
      <w:r w:rsidR="00FD4E4F" w:rsidRPr="009A716C">
        <w:rPr>
          <w:lang w:val="fr-FR"/>
        </w:rPr>
        <w:t> </w:t>
      </w:r>
      <w:r w:rsidRPr="009A716C">
        <w:rPr>
          <w:szCs w:val="24"/>
          <w:lang w:val="fr-FR"/>
        </w:rPr>
        <w:t>30. Les critères de qualification à considérer sont détaillés plus bas à l’Article 2 (</w:t>
      </w:r>
      <w:r w:rsidRPr="009A716C">
        <w:rPr>
          <w:i/>
          <w:szCs w:val="24"/>
          <w:lang w:val="fr-FR"/>
        </w:rPr>
        <w:t>Qualification</w:t>
      </w:r>
      <w:r w:rsidRPr="009A716C">
        <w:rPr>
          <w:szCs w:val="24"/>
          <w:lang w:val="fr-FR"/>
        </w:rPr>
        <w:t>).</w:t>
      </w:r>
    </w:p>
    <w:p w14:paraId="0D4D4B31" w14:textId="1CDF05A5" w:rsidR="005C09BD" w:rsidRPr="009A716C" w:rsidRDefault="005C09BD" w:rsidP="00DD308A">
      <w:pPr>
        <w:widowControl w:val="0"/>
        <w:tabs>
          <w:tab w:val="left" w:pos="1418"/>
        </w:tabs>
        <w:spacing w:after="60" w:line="0" w:lineRule="atLeast"/>
        <w:ind w:left="1418" w:hanging="567"/>
        <w:rPr>
          <w:szCs w:val="24"/>
          <w:lang w:val="fr-FR"/>
        </w:rPr>
      </w:pPr>
      <w:r w:rsidRPr="009A716C">
        <w:rPr>
          <w:szCs w:val="24"/>
          <w:lang w:val="fr-FR"/>
        </w:rPr>
        <w:t>(b)</w:t>
      </w:r>
      <w:r w:rsidRPr="009A716C">
        <w:rPr>
          <w:szCs w:val="24"/>
          <w:lang w:val="fr-FR"/>
        </w:rPr>
        <w:tab/>
        <w:t>L</w:t>
      </w:r>
      <w:r w:rsidRPr="009A716C">
        <w:rPr>
          <w:rFonts w:hint="eastAsia"/>
          <w:szCs w:val="24"/>
          <w:lang w:val="fr-FR"/>
        </w:rPr>
        <w:t>a vérification que l</w:t>
      </w:r>
      <w:r w:rsidRPr="009A716C">
        <w:rPr>
          <w:szCs w:val="24"/>
          <w:lang w:val="fr-FR"/>
        </w:rPr>
        <w:t xml:space="preserve">’Offre Technique est substantiellement conforme </w:t>
      </w:r>
      <w:r w:rsidR="003C6889" w:rsidRPr="009A716C">
        <w:rPr>
          <w:szCs w:val="24"/>
          <w:lang w:val="fr-FR"/>
        </w:rPr>
        <w:t>telle que définie à IS 31</w:t>
      </w:r>
      <w:r w:rsidRPr="009A716C">
        <w:rPr>
          <w:szCs w:val="24"/>
          <w:lang w:val="fr-FR"/>
        </w:rPr>
        <w:t>. Les critères d’évaluation à considérer sont décrits ci-dessous.</w:t>
      </w:r>
    </w:p>
    <w:p w14:paraId="694A3C30" w14:textId="77777777" w:rsidR="005C09BD" w:rsidRPr="009A716C" w:rsidRDefault="005C09BD" w:rsidP="00DD308A">
      <w:pPr>
        <w:spacing w:after="120"/>
        <w:ind w:left="1418"/>
        <w:rPr>
          <w:szCs w:val="24"/>
          <w:lang w:val="fr-FR"/>
        </w:rPr>
      </w:pPr>
      <w:r w:rsidRPr="009A716C">
        <w:rPr>
          <w:szCs w:val="24"/>
          <w:lang w:val="fr-FR"/>
        </w:rPr>
        <w:t xml:space="preserve">Cette étape comprend, entre autres, une évaluation de la conformité de la Proposition technique présentée par le Soumissionnaire, au cours de laquelle les capacités techniques du Soumissionnaire à terminer les Travaux seront vérifiées sous l’angle des points exposés ci-après. Sur la base de cette évaluation, le Maître d’ouvrage déterminera si la Proposition technique est substantiellement conforme aux exigences définies à la Section VI, </w:t>
      </w:r>
      <w:r w:rsidRPr="009A716C">
        <w:rPr>
          <w:lang w:val="fr-FR"/>
        </w:rPr>
        <w:t>Exigences du Maître d’</w:t>
      </w:r>
      <w:r w:rsidRPr="009A716C">
        <w:rPr>
          <w:rFonts w:hint="eastAsia"/>
          <w:lang w:val="fr-FR"/>
        </w:rPr>
        <w:t>o</w:t>
      </w:r>
      <w:r w:rsidRPr="009A716C">
        <w:rPr>
          <w:lang w:val="fr-FR"/>
        </w:rPr>
        <w:t>uvrage</w:t>
      </w:r>
      <w:r w:rsidRPr="009A716C">
        <w:rPr>
          <w:szCs w:val="24"/>
          <w:lang w:val="fr-FR"/>
        </w:rPr>
        <w:t>.</w:t>
      </w:r>
    </w:p>
    <w:p w14:paraId="5FF3EFC7"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(i)</w:t>
      </w:r>
      <w:r w:rsidRPr="009A716C">
        <w:rPr>
          <w:szCs w:val="24"/>
          <w:lang w:val="fr-FR"/>
        </w:rPr>
        <w:tab/>
        <w:t>Son</w:t>
      </w:r>
      <w:r w:rsidRPr="009A716C">
        <w:rPr>
          <w:rFonts w:cs="HBKMBP+TimesNewRoman"/>
          <w:color w:val="000000"/>
          <w:szCs w:val="24"/>
          <w:lang w:val="fr-FR"/>
        </w:rPr>
        <w:t xml:space="preserve"> exhaustivité générale et concordance avec les Exigences du Maître d’ouvrage</w:t>
      </w:r>
      <w:r w:rsidRPr="009A716C">
        <w:rPr>
          <w:szCs w:val="24"/>
          <w:lang w:val="fr-FR"/>
        </w:rPr>
        <w:t xml:space="preserve">. </w:t>
      </w:r>
    </w:p>
    <w:p w14:paraId="2C42862D" w14:textId="625AD0EA"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(ii)</w:t>
      </w:r>
      <w:r w:rsidRPr="009A716C">
        <w:rPr>
          <w:szCs w:val="24"/>
          <w:lang w:val="fr-FR"/>
        </w:rPr>
        <w:tab/>
      </w:r>
      <w:r w:rsidRPr="009A716C">
        <w:rPr>
          <w:rFonts w:cs="HBKMBP+TimesNewRoman"/>
          <w:color w:val="000000"/>
          <w:szCs w:val="24"/>
          <w:lang w:val="fr-FR"/>
        </w:rPr>
        <w:t>La conformité des</w:t>
      </w:r>
      <w:r w:rsidRPr="009A716C">
        <w:rPr>
          <w:szCs w:val="24"/>
          <w:lang w:val="fr-FR"/>
        </w:rPr>
        <w:t xml:space="preserve"> Travaux </w:t>
      </w:r>
      <w:r w:rsidRPr="009A716C">
        <w:rPr>
          <w:rFonts w:cs="HBKMBP+TimesNewRoman"/>
          <w:color w:val="000000"/>
          <w:szCs w:val="24"/>
          <w:lang w:val="fr-FR"/>
        </w:rPr>
        <w:t>avec</w:t>
      </w:r>
      <w:r w:rsidRPr="009A716C">
        <w:rPr>
          <w:color w:val="FF0000"/>
          <w:szCs w:val="24"/>
          <w:lang w:val="fr-FR"/>
        </w:rPr>
        <w:t xml:space="preserve"> </w:t>
      </w:r>
      <w:r w:rsidRPr="009A716C">
        <w:rPr>
          <w:rFonts w:cs="HBKMBP+TimesNewRoman"/>
          <w:color w:val="000000"/>
          <w:szCs w:val="24"/>
          <w:lang w:val="fr-FR"/>
        </w:rPr>
        <w:t>les critères de performance demandé</w:t>
      </w:r>
      <w:r w:rsidR="00942E76" w:rsidRPr="009A716C">
        <w:rPr>
          <w:rFonts w:cs="HBKMBP+TimesNewRoman"/>
          <w:color w:val="000000"/>
          <w:szCs w:val="24"/>
          <w:lang w:val="fr-FR"/>
        </w:rPr>
        <w:t>s</w:t>
      </w:r>
      <w:r w:rsidRPr="009A716C">
        <w:rPr>
          <w:rFonts w:cs="HBKMBP+TimesNewRoman"/>
          <w:color w:val="000000"/>
          <w:szCs w:val="24"/>
          <w:lang w:val="fr-FR"/>
        </w:rPr>
        <w:t>, y compris avec les niveaux minimaux (ou maximaux le cas échéant) acceptables spécifiés</w:t>
      </w:r>
      <w:r w:rsidRPr="009A716C">
        <w:rPr>
          <w:color w:val="FF0000"/>
          <w:szCs w:val="24"/>
          <w:lang w:val="fr-FR"/>
        </w:rPr>
        <w:t xml:space="preserve"> </w:t>
      </w:r>
      <w:r w:rsidRPr="009A716C">
        <w:rPr>
          <w:rFonts w:cs="HBKMBP+TimesNewRoman"/>
          <w:color w:val="000000"/>
          <w:szCs w:val="24"/>
          <w:lang w:val="fr-FR"/>
        </w:rPr>
        <w:t xml:space="preserve">correspondant à chaque garantie opérationnelle comme indiqué dans </w:t>
      </w:r>
      <w:r w:rsidR="00942E76" w:rsidRPr="009A716C">
        <w:rPr>
          <w:rFonts w:cs="HBKMBP+TimesNewRoman"/>
          <w:color w:val="000000"/>
          <w:szCs w:val="24"/>
          <w:lang w:val="fr-FR"/>
        </w:rPr>
        <w:t xml:space="preserve">les </w:t>
      </w:r>
      <w:r w:rsidRPr="009A716C">
        <w:rPr>
          <w:lang w:val="fr-FR"/>
        </w:rPr>
        <w:t>Exigences du Maître d’</w:t>
      </w:r>
      <w:r w:rsidRPr="009A716C">
        <w:rPr>
          <w:rFonts w:hint="eastAsia"/>
          <w:lang w:val="fr-FR"/>
        </w:rPr>
        <w:t>o</w:t>
      </w:r>
      <w:r w:rsidRPr="009A716C">
        <w:rPr>
          <w:lang w:val="fr-FR"/>
        </w:rPr>
        <w:t>uvrage</w:t>
      </w:r>
      <w:r w:rsidRPr="009A716C">
        <w:rPr>
          <w:rFonts w:cs="HBKMBP+TimesNewRoman"/>
          <w:color w:val="000000"/>
          <w:szCs w:val="24"/>
          <w:lang w:val="fr-FR"/>
        </w:rPr>
        <w:t xml:space="preserve"> et à cette </w:t>
      </w:r>
      <w:r w:rsidR="00CB7569" w:rsidRPr="009A716C">
        <w:rPr>
          <w:rFonts w:cs="HBKMBP+TimesNewRoman"/>
          <w:color w:val="000000"/>
          <w:szCs w:val="24"/>
          <w:lang w:val="fr-FR"/>
        </w:rPr>
        <w:t>s</w:t>
      </w:r>
      <w:r w:rsidRPr="009A716C">
        <w:rPr>
          <w:rFonts w:cs="HBKMBP+TimesNewRoman"/>
          <w:color w:val="000000"/>
          <w:szCs w:val="24"/>
          <w:lang w:val="fr-FR"/>
        </w:rPr>
        <w:t>ection</w:t>
      </w:r>
      <w:r w:rsidRPr="009A716C">
        <w:rPr>
          <w:szCs w:val="24"/>
          <w:lang w:val="fr-FR"/>
        </w:rPr>
        <w:t>.</w:t>
      </w:r>
    </w:p>
    <w:p w14:paraId="0F2240DF"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(iii)</w:t>
      </w:r>
      <w:r w:rsidRPr="009A716C">
        <w:rPr>
          <w:szCs w:val="24"/>
          <w:lang w:val="fr-FR"/>
        </w:rPr>
        <w:tab/>
      </w:r>
      <w:r w:rsidRPr="009A716C">
        <w:rPr>
          <w:rFonts w:cs="HBKMBP+TimesNewRoman"/>
          <w:color w:val="000000"/>
          <w:szCs w:val="24"/>
          <w:lang w:val="fr-FR"/>
        </w:rPr>
        <w:t xml:space="preserve">La compatibilité des </w:t>
      </w:r>
      <w:r w:rsidRPr="009A716C">
        <w:rPr>
          <w:szCs w:val="24"/>
          <w:lang w:val="fr-FR"/>
        </w:rPr>
        <w:t>Travaux</w:t>
      </w:r>
      <w:r w:rsidRPr="009A716C">
        <w:rPr>
          <w:rFonts w:cs="HBKMBP+TimesNewRoman"/>
          <w:color w:val="000000"/>
          <w:szCs w:val="24"/>
          <w:lang w:val="fr-FR"/>
        </w:rPr>
        <w:t xml:space="preserve"> avec la protection de l’environnement et les conditions climatiques prévalant sur le site</w:t>
      </w:r>
      <w:r w:rsidRPr="009A716C">
        <w:rPr>
          <w:szCs w:val="24"/>
          <w:lang w:val="fr-FR"/>
        </w:rPr>
        <w:t xml:space="preserve">. </w:t>
      </w:r>
    </w:p>
    <w:p w14:paraId="301F5A4B"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 xml:space="preserve">(iv) </w:t>
      </w:r>
      <w:r w:rsidRPr="009A716C">
        <w:rPr>
          <w:szCs w:val="24"/>
          <w:lang w:val="fr-FR"/>
        </w:rPr>
        <w:tab/>
      </w:r>
      <w:r w:rsidRPr="009A716C">
        <w:rPr>
          <w:rFonts w:cs="HBKMBP+TimesNewRoman"/>
          <w:color w:val="000000"/>
          <w:szCs w:val="24"/>
          <w:lang w:val="fr-FR"/>
        </w:rPr>
        <w:t>La qualité, le rôle et la mise en œuvre de tout procédé de contrôle proposé dans l</w:t>
      </w:r>
      <w:r w:rsidRPr="009A716C">
        <w:rPr>
          <w:spacing w:val="-4"/>
          <w:lang w:val="fr-FR"/>
        </w:rPr>
        <w:t>’offre</w:t>
      </w:r>
      <w:r w:rsidRPr="009A716C">
        <w:rPr>
          <w:szCs w:val="24"/>
          <w:lang w:val="fr-FR"/>
        </w:rPr>
        <w:t>.</w:t>
      </w:r>
    </w:p>
    <w:p w14:paraId="3DD7BA53"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(v)</w:t>
      </w:r>
      <w:r w:rsidRPr="009A716C">
        <w:rPr>
          <w:szCs w:val="24"/>
          <w:lang w:val="fr-FR"/>
        </w:rPr>
        <w:tab/>
        <w:t xml:space="preserve">Le </w:t>
      </w:r>
      <w:r w:rsidRPr="009A716C">
        <w:rPr>
          <w:spacing w:val="-4"/>
          <w:lang w:val="fr-FR"/>
        </w:rPr>
        <w:t>type, la quantité, et la disponibilité à long terme des pièces de rechange obligatoires et recommandées, ainsi que les services de maintenance</w:t>
      </w:r>
      <w:r w:rsidRPr="009A716C">
        <w:rPr>
          <w:szCs w:val="24"/>
          <w:lang w:val="fr-FR"/>
        </w:rPr>
        <w:t>.</w:t>
      </w:r>
    </w:p>
    <w:p w14:paraId="1813DC25"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(vi)</w:t>
      </w:r>
      <w:r w:rsidRPr="009A716C">
        <w:rPr>
          <w:szCs w:val="24"/>
          <w:lang w:val="fr-FR"/>
        </w:rPr>
        <w:tab/>
        <w:t>La mobilisation des équipements principaux de construction et du personnel clé nécessaire à l’exécution des Travaux.</w:t>
      </w:r>
    </w:p>
    <w:p w14:paraId="4CF130B0"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(vii)</w:t>
      </w:r>
      <w:r w:rsidRPr="009A716C">
        <w:rPr>
          <w:szCs w:val="24"/>
          <w:lang w:val="fr-FR"/>
        </w:rPr>
        <w:tab/>
        <w:t>L’affectation appropriée du personnel pour superviser et contrôler de manière adéquate l’exécution des Travaux.</w:t>
      </w:r>
    </w:p>
    <w:p w14:paraId="5BE5A115"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(viii)</w:t>
      </w:r>
      <w:r w:rsidRPr="009A716C">
        <w:rPr>
          <w:szCs w:val="24"/>
          <w:lang w:val="fr-FR"/>
        </w:rPr>
        <w:tab/>
        <w:t>La p</w:t>
      </w:r>
      <w:r w:rsidRPr="009A716C">
        <w:rPr>
          <w:rFonts w:hint="eastAsia"/>
          <w:szCs w:val="24"/>
          <w:lang w:val="fr-FR"/>
        </w:rPr>
        <w:t>lanification</w:t>
      </w:r>
      <w:r w:rsidRPr="009A716C">
        <w:rPr>
          <w:szCs w:val="24"/>
          <w:lang w:val="fr-FR"/>
        </w:rPr>
        <w:t xml:space="preserve"> et la programmation de toutes les activités de manière à ce que les Travaux soient achevés à temps et répondent à toutes les exigences du Marché, principalement </w:t>
      </w:r>
      <w:r w:rsidRPr="009A716C">
        <w:rPr>
          <w:rFonts w:cs="HBKMBP+TimesNewRoman"/>
          <w:szCs w:val="24"/>
          <w:lang w:val="fr-FR"/>
        </w:rPr>
        <w:t>le respect du D</w:t>
      </w:r>
      <w:r w:rsidRPr="009A716C">
        <w:rPr>
          <w:szCs w:val="24"/>
          <w:lang w:val="fr-FR"/>
        </w:rPr>
        <w:t>é</w:t>
      </w:r>
      <w:r w:rsidRPr="009A716C">
        <w:rPr>
          <w:rFonts w:cs="HBKMBP+TimesNewRoman"/>
          <w:szCs w:val="24"/>
          <w:lang w:val="fr-FR"/>
        </w:rPr>
        <w:t xml:space="preserve">lai d’Achèvement, </w:t>
      </w:r>
      <w:r w:rsidRPr="009A716C">
        <w:rPr>
          <w:lang w:val="fr-FR"/>
        </w:rPr>
        <w:t>documenté par un programme de conception et d’exécution fourni dans la Proposition technique</w:t>
      </w:r>
      <w:r w:rsidRPr="009A716C">
        <w:rPr>
          <w:szCs w:val="24"/>
          <w:lang w:val="fr-FR"/>
        </w:rPr>
        <w:t>.</w:t>
      </w:r>
    </w:p>
    <w:p w14:paraId="136197F8" w14:textId="77777777" w:rsidR="005C09BD" w:rsidRPr="009A716C" w:rsidRDefault="005C09BD" w:rsidP="00DD308A">
      <w:pPr>
        <w:widowControl w:val="0"/>
        <w:tabs>
          <w:tab w:val="left" w:pos="1418"/>
        </w:tabs>
        <w:spacing w:after="60" w:line="0" w:lineRule="atLeast"/>
        <w:ind w:left="1985" w:hanging="567"/>
        <w:rPr>
          <w:szCs w:val="24"/>
          <w:lang w:val="fr-FR"/>
        </w:rPr>
      </w:pPr>
      <w:r w:rsidRPr="009A716C">
        <w:rPr>
          <w:szCs w:val="24"/>
          <w:lang w:val="fr-FR"/>
        </w:rPr>
        <w:t>(ix)</w:t>
      </w:r>
      <w:r w:rsidRPr="009A716C">
        <w:rPr>
          <w:szCs w:val="24"/>
          <w:lang w:val="fr-FR"/>
        </w:rPr>
        <w:tab/>
        <w:t>L’exécution des Travaux en pleine conformité avec toutes les exigences du Marché, incluant, mais sans s’y limiter, les méthodes de travail, l’approvisionnement en matériaux, etc.</w:t>
      </w:r>
    </w:p>
    <w:p w14:paraId="220FC9CE" w14:textId="77777777" w:rsidR="005C09BD" w:rsidRPr="009A716C" w:rsidRDefault="005C09BD" w:rsidP="00AE277C">
      <w:pPr>
        <w:widowControl w:val="0"/>
        <w:tabs>
          <w:tab w:val="left" w:pos="1418"/>
        </w:tabs>
        <w:spacing w:after="60" w:line="0" w:lineRule="atLeast"/>
        <w:ind w:left="1985" w:hanging="567"/>
        <w:rPr>
          <w:szCs w:val="24"/>
          <w:lang w:val="fr-FR"/>
        </w:rPr>
      </w:pPr>
      <w:r w:rsidRPr="009A716C">
        <w:rPr>
          <w:szCs w:val="24"/>
          <w:lang w:val="fr-FR"/>
        </w:rPr>
        <w:t>(x)</w:t>
      </w:r>
      <w:r w:rsidRPr="009A716C">
        <w:rPr>
          <w:szCs w:val="24"/>
          <w:lang w:val="fr-FR"/>
        </w:rPr>
        <w:tab/>
        <w:t>L’exécution de toutes les opérations pour les Travaux en toute sécurité et dans le respect de l’environnement.</w:t>
      </w:r>
    </w:p>
    <w:p w14:paraId="52BDACF7" w14:textId="77777777" w:rsidR="005C09BD" w:rsidRPr="009A716C" w:rsidRDefault="005C09BD" w:rsidP="00AE277C">
      <w:pPr>
        <w:widowControl w:val="0"/>
        <w:tabs>
          <w:tab w:val="left" w:pos="1418"/>
        </w:tabs>
        <w:spacing w:after="60" w:line="0" w:lineRule="atLeast"/>
        <w:ind w:left="1985" w:hanging="567"/>
        <w:rPr>
          <w:szCs w:val="24"/>
          <w:lang w:val="fr-FR"/>
        </w:rPr>
      </w:pPr>
      <w:r w:rsidRPr="009A716C">
        <w:rPr>
          <w:szCs w:val="24"/>
          <w:lang w:val="fr-FR"/>
        </w:rPr>
        <w:t>(xi)</w:t>
      </w:r>
      <w:r w:rsidRPr="009A716C">
        <w:rPr>
          <w:szCs w:val="24"/>
          <w:lang w:val="fr-FR"/>
        </w:rPr>
        <w:tab/>
        <w:t xml:space="preserve">La conformité des sous-traitants proposés pour les </w:t>
      </w:r>
      <w:r w:rsidRPr="009A716C">
        <w:rPr>
          <w:lang w:val="fr-FR"/>
        </w:rPr>
        <w:t>élément</w:t>
      </w:r>
      <w:r w:rsidRPr="009A716C">
        <w:rPr>
          <w:rFonts w:hint="eastAsia"/>
          <w:lang w:val="fr-FR" w:eastAsia="ja-JP"/>
        </w:rPr>
        <w:t>s</w:t>
      </w:r>
      <w:r w:rsidRPr="009A716C">
        <w:rPr>
          <w:szCs w:val="24"/>
          <w:lang w:val="fr-FR"/>
        </w:rPr>
        <w:t xml:space="preserve"> </w:t>
      </w:r>
      <w:r w:rsidRPr="009A716C">
        <w:rPr>
          <w:rFonts w:hint="eastAsia"/>
          <w:szCs w:val="24"/>
          <w:lang w:val="fr-FR"/>
        </w:rPr>
        <w:t>é</w:t>
      </w:r>
      <w:r w:rsidRPr="009A716C">
        <w:rPr>
          <w:szCs w:val="24"/>
          <w:lang w:val="fr-FR"/>
        </w:rPr>
        <w:t>numérés à l’Article</w:t>
      </w:r>
      <w:r w:rsidRPr="009A716C">
        <w:rPr>
          <w:rFonts w:cs="HBKMBP+TimesNewRoman"/>
          <w:color w:val="000000"/>
          <w:szCs w:val="24"/>
          <w:lang w:val="fr-FR"/>
        </w:rPr>
        <w:t xml:space="preserve"> 1.1.3 ci-dessous, le cas échéant</w:t>
      </w:r>
      <w:r w:rsidRPr="009A716C">
        <w:rPr>
          <w:szCs w:val="24"/>
          <w:lang w:val="fr-FR"/>
        </w:rPr>
        <w:t>.</w:t>
      </w:r>
    </w:p>
    <w:p w14:paraId="51A1645C" w14:textId="77777777" w:rsidR="005C09BD" w:rsidRPr="009A716C" w:rsidRDefault="005C09BD" w:rsidP="00DD308A">
      <w:pPr>
        <w:ind w:left="851"/>
        <w:jc w:val="left"/>
        <w:rPr>
          <w:b/>
          <w:bCs/>
          <w:lang w:val="fr-FR" w:eastAsia="ja-JP"/>
        </w:rPr>
      </w:pPr>
    </w:p>
    <w:p w14:paraId="3793F517" w14:textId="77777777" w:rsidR="005C09BD" w:rsidRPr="009A716C" w:rsidRDefault="005C09BD" w:rsidP="00DD308A">
      <w:pPr>
        <w:ind w:left="851"/>
        <w:rPr>
          <w:lang w:val="fr-FR" w:eastAsia="ja-JP"/>
        </w:rPr>
      </w:pPr>
      <w:r w:rsidRPr="009A716C">
        <w:rPr>
          <w:rFonts w:cs="HBKMBP+TimesNewRoman"/>
          <w:color w:val="000000"/>
          <w:szCs w:val="24"/>
          <w:lang w:val="fr-FR"/>
        </w:rPr>
        <w:t xml:space="preserve">Une offre qui ne satisfait pas aux exigences minimales acceptables en matière d’exhaustivité, de cohérence et de précision, ainsi qu’aux </w:t>
      </w:r>
      <w:r w:rsidRPr="009A716C">
        <w:rPr>
          <w:rFonts w:cs="HBKMBP+TimesNewRoman"/>
          <w:szCs w:val="24"/>
          <w:lang w:val="fr-FR"/>
        </w:rPr>
        <w:t>niveaux</w:t>
      </w:r>
      <w:r w:rsidRPr="009A716C">
        <w:rPr>
          <w:rFonts w:cs="HBKMBP+TimesNewRoman"/>
          <w:color w:val="FF0000"/>
          <w:szCs w:val="24"/>
          <w:lang w:val="fr-FR"/>
        </w:rPr>
        <w:t xml:space="preserve"> </w:t>
      </w:r>
      <w:r w:rsidRPr="009A716C">
        <w:rPr>
          <w:rFonts w:cs="HBKMBP+TimesNewRoman"/>
          <w:color w:val="000000"/>
          <w:szCs w:val="24"/>
          <w:lang w:val="fr-FR"/>
        </w:rPr>
        <w:t>minimaux (ou maximaux, le cas échéant) acceptables spécifiés pour les garanties opérationnelles requises, sera rejetée</w:t>
      </w:r>
      <w:r w:rsidRPr="009A716C">
        <w:rPr>
          <w:lang w:val="fr-FR" w:eastAsia="ja-JP"/>
        </w:rPr>
        <w:t>.</w:t>
      </w:r>
    </w:p>
    <w:p w14:paraId="422E3AC3" w14:textId="77777777" w:rsidR="005C09BD" w:rsidRPr="009A716C" w:rsidRDefault="005C09BD" w:rsidP="00DD308A">
      <w:pPr>
        <w:widowControl w:val="0"/>
        <w:tabs>
          <w:tab w:val="left" w:pos="1418"/>
        </w:tabs>
        <w:spacing w:after="60" w:line="0" w:lineRule="atLeast"/>
        <w:ind w:left="1418" w:hanging="567"/>
        <w:rPr>
          <w:szCs w:val="24"/>
          <w:lang w:val="fr-FR"/>
        </w:rPr>
      </w:pPr>
      <w:r w:rsidRPr="009A716C">
        <w:rPr>
          <w:szCs w:val="24"/>
          <w:lang w:val="fr-FR"/>
        </w:rPr>
        <w:t xml:space="preserve"> </w:t>
      </w:r>
    </w:p>
    <w:p w14:paraId="029128A7" w14:textId="77777777" w:rsidR="005C09BD" w:rsidRPr="009A716C" w:rsidRDefault="005C09BD" w:rsidP="00F87EFF">
      <w:pPr>
        <w:numPr>
          <w:ilvl w:val="2"/>
          <w:numId w:val="8"/>
        </w:numPr>
        <w:tabs>
          <w:tab w:val="clear" w:pos="1260"/>
          <w:tab w:val="num" w:pos="851"/>
        </w:tabs>
        <w:ind w:left="851" w:hanging="851"/>
        <w:jc w:val="left"/>
        <w:rPr>
          <w:b/>
          <w:bCs/>
          <w:lang w:eastAsia="ja-JP"/>
        </w:rPr>
      </w:pPr>
      <w:r w:rsidRPr="009A716C">
        <w:rPr>
          <w:b/>
          <w:bCs/>
          <w:lang w:eastAsia="ja-JP"/>
        </w:rPr>
        <w:t>Personnel</w:t>
      </w:r>
    </w:p>
    <w:p w14:paraId="15D15208"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lang w:val="fr-FR"/>
        </w:rPr>
        <w:t xml:space="preserve">e Soumissionnaire doit établir qu’il dispose du personnel </w:t>
      </w:r>
      <w:r w:rsidRPr="009A716C">
        <w:rPr>
          <w:szCs w:val="24"/>
          <w:lang w:val="fr-FR"/>
        </w:rPr>
        <w:t>répondant aux critères ci-après pour les postes-clés suivants :</w:t>
      </w:r>
    </w:p>
    <w:p w14:paraId="1A44BBB3" w14:textId="77777777" w:rsidR="005C09BD" w:rsidRPr="009A716C" w:rsidRDefault="005C09BD" w:rsidP="00230F40">
      <w:pPr>
        <w:widowControl w:val="0"/>
        <w:spacing w:line="0" w:lineRule="atLeast"/>
        <w:ind w:left="851"/>
        <w:rPr>
          <w:lang w:val="fr-FR" w:eastAsia="ja-JP"/>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287"/>
        <w:gridCol w:w="1684"/>
        <w:gridCol w:w="1695"/>
      </w:tblGrid>
      <w:tr w:rsidR="005C09BD" w:rsidRPr="009A716C" w14:paraId="0002F3AD" w14:textId="77777777" w:rsidTr="00565DDA">
        <w:tc>
          <w:tcPr>
            <w:tcW w:w="850" w:type="dxa"/>
            <w:vMerge w:val="restart"/>
            <w:tcBorders>
              <w:top w:val="single" w:sz="12" w:space="0" w:color="auto"/>
              <w:left w:val="single" w:sz="12" w:space="0" w:color="auto"/>
              <w:right w:val="single" w:sz="12" w:space="0" w:color="auto"/>
            </w:tcBorders>
            <w:shd w:val="clear" w:color="auto" w:fill="D9D9D9"/>
            <w:vAlign w:val="center"/>
          </w:tcPr>
          <w:p w14:paraId="59E194BF" w14:textId="77777777" w:rsidR="005C09BD" w:rsidRPr="009A716C" w:rsidRDefault="005C09BD" w:rsidP="003B43D3">
            <w:pPr>
              <w:jc w:val="center"/>
              <w:rPr>
                <w:rFonts w:ascii="Arial" w:hAnsi="Arial" w:cs="Arial"/>
                <w:b/>
                <w:bCs/>
                <w:sz w:val="20"/>
              </w:rPr>
            </w:pPr>
            <w:r w:rsidRPr="009A716C">
              <w:rPr>
                <w:rFonts w:ascii="Arial" w:hAnsi="Arial" w:cs="Arial"/>
                <w:b/>
                <w:bCs/>
                <w:sz w:val="20"/>
              </w:rPr>
              <w:t>n°</w:t>
            </w:r>
          </w:p>
        </w:tc>
        <w:tc>
          <w:tcPr>
            <w:tcW w:w="4395" w:type="dxa"/>
            <w:vMerge w:val="restart"/>
            <w:tcBorders>
              <w:top w:val="single" w:sz="12" w:space="0" w:color="auto"/>
              <w:left w:val="single" w:sz="12" w:space="0" w:color="auto"/>
              <w:right w:val="single" w:sz="12" w:space="0" w:color="auto"/>
            </w:tcBorders>
            <w:shd w:val="clear" w:color="auto" w:fill="D9D9D9"/>
            <w:vAlign w:val="center"/>
          </w:tcPr>
          <w:p w14:paraId="3E14519B" w14:textId="77777777" w:rsidR="005C09BD" w:rsidRPr="009A716C" w:rsidRDefault="005C09BD" w:rsidP="003B43D3">
            <w:pPr>
              <w:jc w:val="center"/>
              <w:rPr>
                <w:rFonts w:ascii="Arial" w:hAnsi="Arial" w:cs="Arial"/>
                <w:b/>
                <w:bCs/>
                <w:sz w:val="20"/>
              </w:rPr>
            </w:pPr>
            <w:r w:rsidRPr="009A716C">
              <w:rPr>
                <w:rFonts w:ascii="Arial" w:hAnsi="Arial" w:cs="Arial"/>
                <w:b/>
                <w:bCs/>
                <w:sz w:val="20"/>
              </w:rPr>
              <w:t>Poste</w:t>
            </w:r>
          </w:p>
        </w:tc>
        <w:tc>
          <w:tcPr>
            <w:tcW w:w="3260" w:type="dxa"/>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2C8B8891" w14:textId="77777777" w:rsidR="005C09BD" w:rsidRPr="009A716C" w:rsidRDefault="005C09BD" w:rsidP="005E3ADF">
            <w:pPr>
              <w:spacing w:after="40"/>
              <w:jc w:val="center"/>
              <w:rPr>
                <w:rFonts w:ascii="Arial" w:hAnsi="Arial" w:cs="Arial"/>
                <w:b/>
                <w:bCs/>
                <w:sz w:val="20"/>
              </w:rPr>
            </w:pPr>
            <w:r w:rsidRPr="009A716C">
              <w:rPr>
                <w:rFonts w:ascii="Arial" w:hAnsi="Arial" w:cs="Arial" w:hint="eastAsia"/>
                <w:b/>
                <w:bCs/>
                <w:sz w:val="20"/>
                <w:lang w:eastAsia="ja-JP"/>
              </w:rPr>
              <w:t xml:space="preserve">Nombre </w:t>
            </w:r>
            <w:r w:rsidRPr="009A716C">
              <w:rPr>
                <w:rFonts w:ascii="Arial" w:hAnsi="Arial" w:cs="Arial"/>
                <w:b/>
                <w:bCs/>
                <w:sz w:val="20"/>
                <w:lang w:eastAsia="ja-JP"/>
              </w:rPr>
              <w:t>minimum d’années</w:t>
            </w:r>
          </w:p>
        </w:tc>
      </w:tr>
      <w:tr w:rsidR="005C09BD" w:rsidRPr="009A716C" w14:paraId="5FAD9667" w14:textId="77777777" w:rsidTr="00565DDA">
        <w:tc>
          <w:tcPr>
            <w:tcW w:w="850" w:type="dxa"/>
            <w:vMerge/>
            <w:tcBorders>
              <w:left w:val="single" w:sz="12" w:space="0" w:color="auto"/>
              <w:bottom w:val="single" w:sz="12" w:space="0" w:color="auto"/>
              <w:right w:val="single" w:sz="12" w:space="0" w:color="auto"/>
            </w:tcBorders>
            <w:shd w:val="clear" w:color="auto" w:fill="D9D9D9"/>
            <w:vAlign w:val="center"/>
          </w:tcPr>
          <w:p w14:paraId="0C4AF4E4" w14:textId="77777777" w:rsidR="005C09BD" w:rsidRPr="009A716C" w:rsidRDefault="005C09BD" w:rsidP="003B43D3">
            <w:pPr>
              <w:jc w:val="center"/>
              <w:rPr>
                <w:rFonts w:ascii="Arial" w:hAnsi="Arial" w:cs="Arial"/>
                <w:b/>
                <w:bCs/>
                <w:sz w:val="20"/>
              </w:rPr>
            </w:pPr>
          </w:p>
        </w:tc>
        <w:tc>
          <w:tcPr>
            <w:tcW w:w="4395" w:type="dxa"/>
            <w:vMerge/>
            <w:tcBorders>
              <w:left w:val="single" w:sz="12" w:space="0" w:color="auto"/>
              <w:bottom w:val="single" w:sz="12" w:space="0" w:color="auto"/>
              <w:right w:val="single" w:sz="12" w:space="0" w:color="auto"/>
            </w:tcBorders>
            <w:shd w:val="clear" w:color="auto" w:fill="D9D9D9"/>
            <w:vAlign w:val="center"/>
          </w:tcPr>
          <w:p w14:paraId="32A1756B" w14:textId="77777777" w:rsidR="005C09BD" w:rsidRPr="009A716C" w:rsidRDefault="005C09BD" w:rsidP="003B43D3">
            <w:pPr>
              <w:jc w:val="center"/>
              <w:rPr>
                <w:rFonts w:ascii="Arial" w:hAnsi="Arial" w:cs="Arial"/>
                <w:b/>
                <w:bCs/>
                <w:sz w:val="20"/>
              </w:rPr>
            </w:pPr>
          </w:p>
        </w:tc>
        <w:tc>
          <w:tcPr>
            <w:tcW w:w="1701" w:type="dxa"/>
            <w:tcBorders>
              <w:top w:val="single" w:sz="2" w:space="0" w:color="auto"/>
              <w:left w:val="single" w:sz="12" w:space="0" w:color="auto"/>
              <w:bottom w:val="single" w:sz="12" w:space="0" w:color="auto"/>
              <w:right w:val="single" w:sz="2" w:space="0" w:color="auto"/>
            </w:tcBorders>
            <w:shd w:val="clear" w:color="auto" w:fill="D9D9D9"/>
            <w:vAlign w:val="center"/>
          </w:tcPr>
          <w:p w14:paraId="77226015" w14:textId="77777777" w:rsidR="005C09BD" w:rsidRPr="009A716C" w:rsidRDefault="005C09BD" w:rsidP="003B43D3">
            <w:pPr>
              <w:jc w:val="center"/>
              <w:rPr>
                <w:rFonts w:ascii="Arial" w:hAnsi="Arial" w:cs="Arial"/>
                <w:b/>
                <w:bCs/>
                <w:sz w:val="20"/>
              </w:rPr>
            </w:pPr>
            <w:r w:rsidRPr="009A716C">
              <w:rPr>
                <w:rFonts w:ascii="Arial" w:hAnsi="Arial" w:cs="Arial"/>
                <w:b/>
                <w:bCs/>
                <w:sz w:val="20"/>
              </w:rPr>
              <w:t>Postes similaires</w:t>
            </w:r>
          </w:p>
        </w:tc>
        <w:tc>
          <w:tcPr>
            <w:tcW w:w="1559" w:type="dxa"/>
            <w:tcBorders>
              <w:top w:val="single" w:sz="2" w:space="0" w:color="auto"/>
              <w:left w:val="single" w:sz="2" w:space="0" w:color="auto"/>
              <w:bottom w:val="single" w:sz="12" w:space="0" w:color="auto"/>
              <w:right w:val="single" w:sz="12" w:space="0" w:color="auto"/>
            </w:tcBorders>
            <w:shd w:val="clear" w:color="auto" w:fill="D9D9D9"/>
            <w:vAlign w:val="center"/>
          </w:tcPr>
          <w:p w14:paraId="7CCD0108" w14:textId="77777777" w:rsidR="005C09BD" w:rsidRPr="009A716C" w:rsidRDefault="005C09BD" w:rsidP="003B43D3">
            <w:pPr>
              <w:jc w:val="center"/>
              <w:rPr>
                <w:rFonts w:ascii="Arial" w:hAnsi="Arial" w:cs="Arial"/>
                <w:b/>
                <w:bCs/>
                <w:sz w:val="20"/>
              </w:rPr>
            </w:pPr>
            <w:r w:rsidRPr="009A716C">
              <w:rPr>
                <w:rFonts w:ascii="Arial" w:hAnsi="Arial" w:cs="Arial"/>
                <w:b/>
                <w:bCs/>
                <w:sz w:val="20"/>
                <w:lang w:eastAsia="ja-JP"/>
              </w:rPr>
              <w:t>Expérience professionnelle générale</w:t>
            </w:r>
          </w:p>
        </w:tc>
      </w:tr>
      <w:tr w:rsidR="005C09BD" w:rsidRPr="009A716C" w14:paraId="3E15BA70" w14:textId="77777777" w:rsidTr="00565DDA">
        <w:tc>
          <w:tcPr>
            <w:tcW w:w="850" w:type="dxa"/>
            <w:tcBorders>
              <w:top w:val="single" w:sz="12" w:space="0" w:color="auto"/>
            </w:tcBorders>
          </w:tcPr>
          <w:p w14:paraId="216FC90F" w14:textId="77777777" w:rsidR="005C09BD" w:rsidRPr="009A716C" w:rsidRDefault="005C09BD" w:rsidP="003B43D3">
            <w:pPr>
              <w:pStyle w:val="aa"/>
              <w:jc w:val="center"/>
              <w:rPr>
                <w:sz w:val="24"/>
              </w:rPr>
            </w:pPr>
            <w:r w:rsidRPr="009A716C">
              <w:rPr>
                <w:sz w:val="24"/>
              </w:rPr>
              <w:t>1</w:t>
            </w:r>
          </w:p>
        </w:tc>
        <w:tc>
          <w:tcPr>
            <w:tcW w:w="4395" w:type="dxa"/>
            <w:tcBorders>
              <w:top w:val="single" w:sz="12" w:space="0" w:color="auto"/>
            </w:tcBorders>
          </w:tcPr>
          <w:p w14:paraId="5880FD8B" w14:textId="77777777" w:rsidR="005C09BD" w:rsidRPr="009A716C" w:rsidRDefault="005C09BD" w:rsidP="003B43D3">
            <w:pPr>
              <w:rPr>
                <w:sz w:val="22"/>
                <w:szCs w:val="22"/>
              </w:rPr>
            </w:pPr>
          </w:p>
        </w:tc>
        <w:tc>
          <w:tcPr>
            <w:tcW w:w="1701" w:type="dxa"/>
            <w:tcBorders>
              <w:top w:val="single" w:sz="12" w:space="0" w:color="auto"/>
            </w:tcBorders>
          </w:tcPr>
          <w:p w14:paraId="678BA711" w14:textId="77777777" w:rsidR="005C09BD" w:rsidRPr="009A716C" w:rsidRDefault="005C09BD" w:rsidP="003B43D3">
            <w:pPr>
              <w:rPr>
                <w:rFonts w:ascii="Arial" w:hAnsi="Arial" w:cs="Arial"/>
                <w:sz w:val="20"/>
              </w:rPr>
            </w:pPr>
          </w:p>
        </w:tc>
        <w:tc>
          <w:tcPr>
            <w:tcW w:w="1559" w:type="dxa"/>
            <w:tcBorders>
              <w:top w:val="single" w:sz="12" w:space="0" w:color="auto"/>
            </w:tcBorders>
          </w:tcPr>
          <w:p w14:paraId="739534C1" w14:textId="77777777" w:rsidR="005C09BD" w:rsidRPr="009A716C" w:rsidRDefault="005C09BD" w:rsidP="003B43D3">
            <w:pPr>
              <w:rPr>
                <w:rFonts w:ascii="Arial" w:hAnsi="Arial" w:cs="Arial"/>
                <w:sz w:val="20"/>
              </w:rPr>
            </w:pPr>
          </w:p>
        </w:tc>
      </w:tr>
      <w:tr w:rsidR="005C09BD" w:rsidRPr="009A716C" w14:paraId="7693D2AE" w14:textId="77777777" w:rsidTr="00565DDA">
        <w:tc>
          <w:tcPr>
            <w:tcW w:w="850" w:type="dxa"/>
          </w:tcPr>
          <w:p w14:paraId="629E2AEF" w14:textId="77777777" w:rsidR="005C09BD" w:rsidRPr="009A716C" w:rsidRDefault="005C09BD" w:rsidP="003B43D3">
            <w:pPr>
              <w:jc w:val="center"/>
            </w:pPr>
            <w:r w:rsidRPr="009A716C">
              <w:t>2</w:t>
            </w:r>
          </w:p>
        </w:tc>
        <w:tc>
          <w:tcPr>
            <w:tcW w:w="4395" w:type="dxa"/>
          </w:tcPr>
          <w:p w14:paraId="68E20144" w14:textId="77777777" w:rsidR="005C09BD" w:rsidRPr="009A716C" w:rsidRDefault="005C09BD" w:rsidP="003B43D3">
            <w:pPr>
              <w:rPr>
                <w:i/>
                <w:sz w:val="22"/>
                <w:szCs w:val="22"/>
              </w:rPr>
            </w:pPr>
          </w:p>
        </w:tc>
        <w:tc>
          <w:tcPr>
            <w:tcW w:w="1701" w:type="dxa"/>
          </w:tcPr>
          <w:p w14:paraId="415783DE" w14:textId="77777777" w:rsidR="005C09BD" w:rsidRPr="009A716C" w:rsidRDefault="005C09BD" w:rsidP="003B43D3">
            <w:pPr>
              <w:rPr>
                <w:rFonts w:ascii="Arial" w:hAnsi="Arial" w:cs="Arial"/>
                <w:sz w:val="20"/>
                <w:u w:val="single"/>
              </w:rPr>
            </w:pPr>
          </w:p>
        </w:tc>
        <w:tc>
          <w:tcPr>
            <w:tcW w:w="1559" w:type="dxa"/>
          </w:tcPr>
          <w:p w14:paraId="556AA048" w14:textId="77777777" w:rsidR="005C09BD" w:rsidRPr="009A716C" w:rsidRDefault="005C09BD" w:rsidP="003B43D3">
            <w:pPr>
              <w:rPr>
                <w:rFonts w:ascii="Arial" w:hAnsi="Arial" w:cs="Arial"/>
                <w:sz w:val="20"/>
              </w:rPr>
            </w:pPr>
          </w:p>
        </w:tc>
      </w:tr>
      <w:tr w:rsidR="005C09BD" w:rsidRPr="009A716C" w14:paraId="134D8626" w14:textId="77777777" w:rsidTr="00565DDA">
        <w:tc>
          <w:tcPr>
            <w:tcW w:w="850" w:type="dxa"/>
          </w:tcPr>
          <w:p w14:paraId="200645F7" w14:textId="77777777" w:rsidR="005C09BD" w:rsidRPr="009A716C" w:rsidRDefault="005C09BD" w:rsidP="003B43D3">
            <w:pPr>
              <w:jc w:val="center"/>
            </w:pPr>
            <w:r w:rsidRPr="009A716C">
              <w:t>3</w:t>
            </w:r>
          </w:p>
        </w:tc>
        <w:tc>
          <w:tcPr>
            <w:tcW w:w="4395" w:type="dxa"/>
          </w:tcPr>
          <w:p w14:paraId="2BB6C5CF" w14:textId="77777777" w:rsidR="005C09BD" w:rsidRPr="009A716C" w:rsidDel="00AA4696" w:rsidRDefault="005C09BD" w:rsidP="003B43D3">
            <w:pPr>
              <w:rPr>
                <w:i/>
                <w:sz w:val="22"/>
                <w:szCs w:val="22"/>
                <w:lang w:eastAsia="ja-JP"/>
              </w:rPr>
            </w:pPr>
          </w:p>
        </w:tc>
        <w:tc>
          <w:tcPr>
            <w:tcW w:w="1701" w:type="dxa"/>
          </w:tcPr>
          <w:p w14:paraId="1DCF6F11" w14:textId="77777777" w:rsidR="005C09BD" w:rsidRPr="009A716C" w:rsidRDefault="005C09BD" w:rsidP="003B43D3">
            <w:pPr>
              <w:rPr>
                <w:rFonts w:ascii="Arial" w:hAnsi="Arial" w:cs="Arial"/>
                <w:sz w:val="20"/>
                <w:u w:val="single"/>
              </w:rPr>
            </w:pPr>
          </w:p>
        </w:tc>
        <w:tc>
          <w:tcPr>
            <w:tcW w:w="1559" w:type="dxa"/>
          </w:tcPr>
          <w:p w14:paraId="39E4A2FD" w14:textId="77777777" w:rsidR="005C09BD" w:rsidRPr="009A716C" w:rsidRDefault="005C09BD" w:rsidP="003B43D3">
            <w:pPr>
              <w:rPr>
                <w:rFonts w:ascii="Arial" w:hAnsi="Arial" w:cs="Arial"/>
                <w:sz w:val="20"/>
              </w:rPr>
            </w:pPr>
          </w:p>
        </w:tc>
      </w:tr>
      <w:tr w:rsidR="005C09BD" w:rsidRPr="009A716C" w14:paraId="1EBBAC3A" w14:textId="77777777" w:rsidTr="00565DDA">
        <w:tc>
          <w:tcPr>
            <w:tcW w:w="850" w:type="dxa"/>
          </w:tcPr>
          <w:p w14:paraId="20202929" w14:textId="77777777" w:rsidR="005C09BD" w:rsidRPr="009A716C" w:rsidRDefault="005C09BD" w:rsidP="003B43D3">
            <w:pPr>
              <w:jc w:val="center"/>
            </w:pPr>
            <w:r w:rsidRPr="009A716C">
              <w:t>4</w:t>
            </w:r>
          </w:p>
        </w:tc>
        <w:tc>
          <w:tcPr>
            <w:tcW w:w="4395" w:type="dxa"/>
          </w:tcPr>
          <w:p w14:paraId="0CD7DD12" w14:textId="77777777" w:rsidR="005C09BD" w:rsidRPr="009A716C" w:rsidRDefault="005C09BD" w:rsidP="003B43D3">
            <w:pPr>
              <w:rPr>
                <w:i/>
                <w:iCs/>
                <w:szCs w:val="24"/>
              </w:rPr>
            </w:pPr>
          </w:p>
        </w:tc>
        <w:tc>
          <w:tcPr>
            <w:tcW w:w="1701" w:type="dxa"/>
          </w:tcPr>
          <w:p w14:paraId="5048A07A" w14:textId="77777777" w:rsidR="005C09BD" w:rsidRPr="009A716C" w:rsidRDefault="005C09BD" w:rsidP="003B43D3">
            <w:pPr>
              <w:rPr>
                <w:rFonts w:ascii="Arial" w:hAnsi="Arial" w:cs="Arial"/>
                <w:sz w:val="20"/>
                <w:u w:val="single"/>
              </w:rPr>
            </w:pPr>
          </w:p>
        </w:tc>
        <w:tc>
          <w:tcPr>
            <w:tcW w:w="1559" w:type="dxa"/>
          </w:tcPr>
          <w:p w14:paraId="0D415738" w14:textId="77777777" w:rsidR="005C09BD" w:rsidRPr="009A716C" w:rsidRDefault="005C09BD" w:rsidP="003B43D3">
            <w:pPr>
              <w:rPr>
                <w:rFonts w:ascii="Arial" w:hAnsi="Arial" w:cs="Arial"/>
                <w:sz w:val="20"/>
              </w:rPr>
            </w:pPr>
          </w:p>
        </w:tc>
      </w:tr>
      <w:tr w:rsidR="005C09BD" w:rsidRPr="009A716C" w14:paraId="2207B9A7" w14:textId="77777777" w:rsidTr="00565DDA">
        <w:tc>
          <w:tcPr>
            <w:tcW w:w="850" w:type="dxa"/>
          </w:tcPr>
          <w:p w14:paraId="20CAFF58" w14:textId="77777777" w:rsidR="005C09BD" w:rsidRPr="009A716C" w:rsidRDefault="005C09BD" w:rsidP="003B43D3">
            <w:pPr>
              <w:pStyle w:val="aa"/>
              <w:jc w:val="center"/>
              <w:rPr>
                <w:sz w:val="24"/>
              </w:rPr>
            </w:pPr>
            <w:r w:rsidRPr="009A716C">
              <w:rPr>
                <w:sz w:val="24"/>
              </w:rPr>
              <w:t>5</w:t>
            </w:r>
          </w:p>
        </w:tc>
        <w:tc>
          <w:tcPr>
            <w:tcW w:w="4395" w:type="dxa"/>
          </w:tcPr>
          <w:p w14:paraId="26B29761" w14:textId="77777777" w:rsidR="005C09BD" w:rsidRPr="009A716C" w:rsidRDefault="005C09BD" w:rsidP="003B43D3">
            <w:pPr>
              <w:rPr>
                <w:i/>
                <w:sz w:val="22"/>
                <w:szCs w:val="22"/>
              </w:rPr>
            </w:pPr>
          </w:p>
        </w:tc>
        <w:tc>
          <w:tcPr>
            <w:tcW w:w="1701" w:type="dxa"/>
          </w:tcPr>
          <w:p w14:paraId="2C6637DC" w14:textId="77777777" w:rsidR="005C09BD" w:rsidRPr="009A716C" w:rsidRDefault="005C09BD" w:rsidP="003B43D3">
            <w:pPr>
              <w:rPr>
                <w:rFonts w:ascii="Arial" w:hAnsi="Arial" w:cs="Arial"/>
                <w:sz w:val="20"/>
                <w:u w:val="single"/>
              </w:rPr>
            </w:pPr>
          </w:p>
        </w:tc>
        <w:tc>
          <w:tcPr>
            <w:tcW w:w="1559" w:type="dxa"/>
          </w:tcPr>
          <w:p w14:paraId="6879C1AB" w14:textId="77777777" w:rsidR="005C09BD" w:rsidRPr="009A716C" w:rsidRDefault="005C09BD" w:rsidP="003B43D3">
            <w:pPr>
              <w:rPr>
                <w:rFonts w:ascii="Arial" w:hAnsi="Arial" w:cs="Arial"/>
                <w:sz w:val="20"/>
                <w:u w:val="single"/>
              </w:rPr>
            </w:pPr>
          </w:p>
        </w:tc>
      </w:tr>
      <w:tr w:rsidR="005C09BD" w:rsidRPr="009A716C" w14:paraId="7366606D" w14:textId="77777777" w:rsidTr="00565DDA">
        <w:tc>
          <w:tcPr>
            <w:tcW w:w="850" w:type="dxa"/>
          </w:tcPr>
          <w:p w14:paraId="1D6A112A" w14:textId="77777777" w:rsidR="005C09BD" w:rsidRPr="009A716C" w:rsidRDefault="005C09BD" w:rsidP="003B43D3">
            <w:pPr>
              <w:jc w:val="center"/>
            </w:pPr>
            <w:r w:rsidRPr="009A716C">
              <w:t>…</w:t>
            </w:r>
          </w:p>
        </w:tc>
        <w:tc>
          <w:tcPr>
            <w:tcW w:w="4395" w:type="dxa"/>
          </w:tcPr>
          <w:p w14:paraId="09213567" w14:textId="77777777" w:rsidR="005C09BD" w:rsidRPr="009A716C" w:rsidRDefault="005C09BD" w:rsidP="003B43D3">
            <w:pPr>
              <w:rPr>
                <w:rFonts w:ascii="Arial" w:hAnsi="Arial" w:cs="Arial"/>
                <w:sz w:val="20"/>
              </w:rPr>
            </w:pPr>
          </w:p>
        </w:tc>
        <w:tc>
          <w:tcPr>
            <w:tcW w:w="1701" w:type="dxa"/>
          </w:tcPr>
          <w:p w14:paraId="5A0A6C49" w14:textId="77777777" w:rsidR="005C09BD" w:rsidRPr="009A716C" w:rsidRDefault="005C09BD" w:rsidP="003B43D3">
            <w:pPr>
              <w:rPr>
                <w:rFonts w:ascii="Arial" w:hAnsi="Arial" w:cs="Arial"/>
                <w:sz w:val="20"/>
                <w:u w:val="single"/>
              </w:rPr>
            </w:pPr>
          </w:p>
        </w:tc>
        <w:tc>
          <w:tcPr>
            <w:tcW w:w="1559" w:type="dxa"/>
          </w:tcPr>
          <w:p w14:paraId="5CE90B61" w14:textId="77777777" w:rsidR="005C09BD" w:rsidRPr="009A716C" w:rsidRDefault="005C09BD" w:rsidP="003B43D3">
            <w:pPr>
              <w:rPr>
                <w:rFonts w:ascii="Arial" w:hAnsi="Arial" w:cs="Arial"/>
                <w:sz w:val="20"/>
              </w:rPr>
            </w:pPr>
          </w:p>
        </w:tc>
      </w:tr>
      <w:tr w:rsidR="005C09BD" w:rsidRPr="007E084B" w14:paraId="67F9B194" w14:textId="77777777" w:rsidTr="0089002C">
        <w:trPr>
          <w:trHeight w:val="1088"/>
        </w:trPr>
        <w:tc>
          <w:tcPr>
            <w:tcW w:w="8505" w:type="dxa"/>
            <w:gridSpan w:val="4"/>
          </w:tcPr>
          <w:p w14:paraId="398E2DC9" w14:textId="77777777" w:rsidR="005C09BD" w:rsidRPr="009A716C" w:rsidRDefault="005C09BD" w:rsidP="003B43D3">
            <w:pPr>
              <w:widowControl w:val="0"/>
              <w:spacing w:line="0" w:lineRule="atLeast"/>
              <w:rPr>
                <w:rFonts w:ascii="Arial" w:hAnsi="Arial" w:cs="Arial"/>
                <w:i/>
                <w:sz w:val="20"/>
                <w:lang w:val="fr-FR" w:eastAsia="ja-JP"/>
              </w:rPr>
            </w:pPr>
            <w:r w:rsidRPr="009A716C">
              <w:rPr>
                <w:rFonts w:ascii="Arial" w:hAnsi="Arial" w:cs="Arial"/>
                <w:i/>
                <w:sz w:val="20"/>
                <w:u w:val="single"/>
                <w:lang w:val="fr-FR" w:eastAsia="ja-JP"/>
              </w:rPr>
              <w:t>Notes</w:t>
            </w:r>
            <w:r w:rsidRPr="009A716C">
              <w:rPr>
                <w:rFonts w:ascii="Arial" w:hAnsi="Arial" w:cs="Arial" w:hint="eastAsia"/>
                <w:i/>
                <w:sz w:val="20"/>
                <w:u w:val="single"/>
                <w:lang w:val="fr-FR" w:eastAsia="ja-JP"/>
              </w:rPr>
              <w:t xml:space="preserve"> </w:t>
            </w:r>
            <w:r w:rsidRPr="009A716C">
              <w:rPr>
                <w:rFonts w:ascii="Arial" w:hAnsi="Arial" w:cs="Arial"/>
                <w:i/>
                <w:sz w:val="20"/>
                <w:u w:val="single"/>
                <w:lang w:val="fr-FR" w:eastAsia="ja-JP"/>
              </w:rPr>
              <w:t>à l’intention du Maître d’ouvrage</w:t>
            </w:r>
          </w:p>
          <w:p w14:paraId="1E7F38FC" w14:textId="77777777" w:rsidR="005C09BD" w:rsidRPr="009A716C" w:rsidRDefault="005C09BD" w:rsidP="003B43D3">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(a)</w:t>
            </w:r>
            <w:r w:rsidRPr="009A716C">
              <w:rPr>
                <w:rFonts w:ascii="Arial" w:hAnsi="Arial" w:cs="Arial"/>
                <w:i/>
                <w:sz w:val="20"/>
                <w:lang w:val="fr-FR"/>
              </w:rPr>
              <w:tab/>
              <w:t>Les postes requis doivent être limités aux postes supérieurs essentiels à la bonne exécution des Travaux dans les délais prescrits, tels que le chef de projet, l’(les) ingénieur(s) en chef, le(les) responsable(s) de la conception ou le(les) directeur(s) de section qui sont responsables des activités principales. Le Maître d’ouvrage s’assurera pour cela que le nombre de postes soit maintenu au minimum requis.</w:t>
            </w:r>
          </w:p>
          <w:p w14:paraId="11B9E188" w14:textId="77777777" w:rsidR="005C09BD" w:rsidRPr="009A716C" w:rsidRDefault="005C09BD" w:rsidP="003B43D3">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(b)</w:t>
            </w:r>
            <w:r w:rsidRPr="009A716C">
              <w:rPr>
                <w:rFonts w:ascii="Arial" w:hAnsi="Arial" w:cs="Arial"/>
                <w:i/>
                <w:sz w:val="20"/>
                <w:lang w:val="fr-FR"/>
              </w:rPr>
              <w:tab/>
              <w:t>Un des postes-clés sera tenu par un responsable de la santé et de la sécurité.</w:t>
            </w:r>
          </w:p>
          <w:p w14:paraId="230DEAE9" w14:textId="29DECA07" w:rsidR="005C09BD" w:rsidRPr="009A716C" w:rsidRDefault="005C09BD" w:rsidP="00850383">
            <w:pPr>
              <w:widowControl w:val="0"/>
              <w:tabs>
                <w:tab w:val="left" w:pos="455"/>
              </w:tabs>
              <w:autoSpaceDE w:val="0"/>
              <w:autoSpaceDN w:val="0"/>
              <w:spacing w:after="120" w:line="0" w:lineRule="atLeast"/>
              <w:ind w:left="455" w:hanging="455"/>
              <w:rPr>
                <w:lang w:val="fr-FR" w:eastAsia="ja-JP"/>
              </w:rPr>
            </w:pPr>
            <w:r w:rsidRPr="009A716C">
              <w:rPr>
                <w:rFonts w:ascii="Arial" w:hAnsi="Arial" w:cs="Arial"/>
                <w:i/>
                <w:sz w:val="20"/>
                <w:lang w:val="fr-FR"/>
              </w:rPr>
              <w:t>(c)</w:t>
            </w:r>
            <w:r w:rsidRPr="009A716C">
              <w:rPr>
                <w:rFonts w:ascii="Arial" w:hAnsi="Arial" w:cs="Arial"/>
                <w:i/>
                <w:sz w:val="20"/>
                <w:lang w:val="fr-FR"/>
              </w:rPr>
              <w:tab/>
              <w:t>A</w:t>
            </w:r>
            <w:r w:rsidRPr="009A716C">
              <w:rPr>
                <w:rFonts w:ascii="Arial" w:hAnsi="Arial" w:cs="Arial"/>
                <w:i/>
                <w:sz w:val="20"/>
                <w:lang w:val="fr-FR" w:eastAsia="ja-JP"/>
              </w:rPr>
              <w:t xml:space="preserve">jouter des critères d’attribution en cas de </w:t>
            </w:r>
            <w:r w:rsidR="00850383" w:rsidRPr="009A716C">
              <w:rPr>
                <w:rFonts w:ascii="Arial" w:hAnsi="Arial" w:cs="Arial"/>
                <w:i/>
                <w:sz w:val="20"/>
                <w:lang w:val="fr-FR" w:eastAsia="ja-JP"/>
              </w:rPr>
              <w:t xml:space="preserve">lots </w:t>
            </w:r>
            <w:r w:rsidRPr="009A716C">
              <w:rPr>
                <w:rFonts w:ascii="Arial" w:hAnsi="Arial" w:cs="Arial"/>
                <w:i/>
                <w:sz w:val="20"/>
                <w:lang w:val="fr-FR" w:eastAsia="ja-JP"/>
              </w:rPr>
              <w:t>multiples, le cas échéan</w:t>
            </w:r>
            <w:r w:rsidRPr="009A716C">
              <w:rPr>
                <w:rFonts w:ascii="Arial" w:hAnsi="Arial" w:cs="Arial"/>
                <w:i/>
                <w:sz w:val="20"/>
                <w:lang w:val="fr-FR"/>
              </w:rPr>
              <w:t>t.</w:t>
            </w:r>
          </w:p>
        </w:tc>
      </w:tr>
    </w:tbl>
    <w:p w14:paraId="711E58CC" w14:textId="77777777" w:rsidR="005C09BD" w:rsidRPr="009A716C" w:rsidRDefault="005C09BD" w:rsidP="00230F40">
      <w:pPr>
        <w:rPr>
          <w:rFonts w:ascii="Arial" w:hAnsi="Arial" w:cs="Arial"/>
          <w:i/>
          <w:sz w:val="20"/>
          <w:lang w:val="fr-FR"/>
        </w:rPr>
      </w:pPr>
    </w:p>
    <w:p w14:paraId="344188BD"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rFonts w:hint="eastAsia"/>
          <w:lang w:val="fr-FR"/>
        </w:rPr>
        <w:t>es candidats suppléants proposés pour les postes-clés ne seront pas évalués</w:t>
      </w:r>
      <w:r w:rsidRPr="009A716C">
        <w:rPr>
          <w:szCs w:val="24"/>
          <w:lang w:val="fr-FR"/>
        </w:rPr>
        <w:t>.</w:t>
      </w:r>
    </w:p>
    <w:p w14:paraId="51279399" w14:textId="77777777" w:rsidR="005C09BD" w:rsidRPr="009A716C" w:rsidRDefault="005C09BD" w:rsidP="00230F40">
      <w:pPr>
        <w:widowControl w:val="0"/>
        <w:spacing w:line="0" w:lineRule="atLeast"/>
        <w:ind w:left="851"/>
        <w:rPr>
          <w:szCs w:val="24"/>
          <w:lang w:val="fr-FR"/>
        </w:rPr>
      </w:pPr>
    </w:p>
    <w:p w14:paraId="765645B9" w14:textId="77777777" w:rsidR="005C09BD" w:rsidRPr="009A716C" w:rsidRDefault="005C09BD" w:rsidP="00230F40">
      <w:pPr>
        <w:widowControl w:val="0"/>
        <w:spacing w:line="0" w:lineRule="atLeast"/>
        <w:ind w:left="851"/>
        <w:rPr>
          <w:szCs w:val="24"/>
          <w:lang w:val="fr-FR"/>
        </w:rPr>
      </w:pPr>
      <w:r w:rsidRPr="009A716C">
        <w:rPr>
          <w:szCs w:val="24"/>
          <w:lang w:val="fr-FR"/>
        </w:rPr>
        <w:t>L</w:t>
      </w:r>
      <w:r w:rsidRPr="009A716C">
        <w:rPr>
          <w:lang w:val="fr-FR"/>
        </w:rPr>
        <w:t>e Soumissionnaire doit fournir des détails sur le personnel proposé pour le Marché ainsi que son expérience dans les formulaires PER-1 et PER-2 de la Section IV, Formulaires de soumission</w:t>
      </w:r>
      <w:r w:rsidRPr="009A716C">
        <w:rPr>
          <w:szCs w:val="24"/>
          <w:lang w:val="fr-FR"/>
        </w:rPr>
        <w:t>.</w:t>
      </w:r>
    </w:p>
    <w:p w14:paraId="66BDAEAF" w14:textId="77777777" w:rsidR="005C09BD" w:rsidRPr="009A716C" w:rsidRDefault="005C09BD" w:rsidP="00230F40">
      <w:pPr>
        <w:ind w:left="1080"/>
        <w:rPr>
          <w:lang w:val="fr-FR" w:eastAsia="ja-JP"/>
        </w:rPr>
      </w:pPr>
      <w:r w:rsidRPr="009A716C">
        <w:rPr>
          <w:lang w:val="fr-FR" w:eastAsia="ja-JP"/>
        </w:rPr>
        <w:br w:type="page"/>
      </w:r>
    </w:p>
    <w:p w14:paraId="15E35FBF" w14:textId="77777777" w:rsidR="005C09BD" w:rsidRPr="009A716C" w:rsidRDefault="005C09BD" w:rsidP="00F87EFF">
      <w:pPr>
        <w:numPr>
          <w:ilvl w:val="2"/>
          <w:numId w:val="8"/>
        </w:numPr>
        <w:tabs>
          <w:tab w:val="clear" w:pos="1260"/>
          <w:tab w:val="num" w:pos="851"/>
        </w:tabs>
        <w:ind w:left="851" w:hanging="851"/>
        <w:jc w:val="left"/>
        <w:rPr>
          <w:b/>
          <w:bCs/>
          <w:lang w:eastAsia="ja-JP"/>
        </w:rPr>
      </w:pPr>
      <w:r w:rsidRPr="009A716C">
        <w:rPr>
          <w:b/>
        </w:rPr>
        <w:t>Équipement de construction</w:t>
      </w:r>
    </w:p>
    <w:p w14:paraId="4EDCD2A4" w14:textId="77777777" w:rsidR="005C09BD" w:rsidRPr="009A716C" w:rsidRDefault="005C09BD" w:rsidP="00230F40">
      <w:pPr>
        <w:widowControl w:val="0"/>
        <w:spacing w:line="0" w:lineRule="atLeast"/>
        <w:ind w:left="851"/>
        <w:rPr>
          <w:szCs w:val="24"/>
          <w:lang w:val="fr-FR"/>
        </w:rPr>
      </w:pPr>
      <w:r w:rsidRPr="009A716C">
        <w:rPr>
          <w:lang w:val="fr-FR"/>
        </w:rPr>
        <w:t xml:space="preserve">Le Soumissionnaire doit établir qu’il dispose des équipements de construction principaux indiqués ci-après </w:t>
      </w:r>
      <w:r w:rsidRPr="009A716C">
        <w:rPr>
          <w:szCs w:val="24"/>
          <w:lang w:val="fr-FR"/>
        </w:rPr>
        <w:t>:</w:t>
      </w:r>
    </w:p>
    <w:p w14:paraId="0889B686" w14:textId="77777777" w:rsidR="005C09BD" w:rsidRPr="009A716C" w:rsidRDefault="005C09BD" w:rsidP="00230F40">
      <w:pPr>
        <w:widowControl w:val="0"/>
        <w:spacing w:line="0" w:lineRule="atLeast"/>
        <w:ind w:left="851"/>
        <w:rPr>
          <w:szCs w:val="24"/>
          <w:lang w:val="fr-FR"/>
        </w:rPr>
      </w:pPr>
    </w:p>
    <w:tbl>
      <w:tblPr>
        <w:tblpPr w:leftFromText="142" w:rightFromText="142" w:vertAnchor="text" w:tblpX="891"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091"/>
      </w:tblGrid>
      <w:tr w:rsidR="005C09BD" w:rsidRPr="009A716C" w14:paraId="5CE501A0" w14:textId="77777777" w:rsidTr="00BA6D4F">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262BD719" w14:textId="77777777" w:rsidR="005C09BD" w:rsidRPr="009A716C" w:rsidRDefault="005C09BD" w:rsidP="00BA6D4F">
            <w:pPr>
              <w:jc w:val="center"/>
              <w:rPr>
                <w:rFonts w:ascii="Arial" w:hAnsi="Arial" w:cs="Arial"/>
                <w:b/>
                <w:bCs/>
                <w:sz w:val="20"/>
              </w:rPr>
            </w:pPr>
            <w:r w:rsidRPr="009A716C">
              <w:rPr>
                <w:rFonts w:ascii="Arial" w:hAnsi="Arial" w:cs="Arial"/>
                <w:b/>
                <w:bCs/>
                <w:sz w:val="20"/>
              </w:rPr>
              <w:t>n°</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7AE79832" w14:textId="77777777" w:rsidR="005C09BD" w:rsidRPr="009A716C" w:rsidRDefault="005C09BD" w:rsidP="00BA6D4F">
            <w:pPr>
              <w:jc w:val="center"/>
              <w:rPr>
                <w:rFonts w:ascii="Arial" w:hAnsi="Arial" w:cs="Arial"/>
                <w:b/>
                <w:bCs/>
                <w:sz w:val="20"/>
                <w:lang w:val="fr-FR"/>
              </w:rPr>
            </w:pPr>
            <w:r w:rsidRPr="009A716C">
              <w:rPr>
                <w:rFonts w:ascii="Arial" w:hAnsi="Arial" w:cs="Arial"/>
                <w:b/>
                <w:bCs/>
                <w:sz w:val="20"/>
                <w:lang w:val="fr-FR"/>
              </w:rPr>
              <w:t>Type et caractéristiques de performance requises des équipements</w:t>
            </w:r>
          </w:p>
        </w:tc>
        <w:tc>
          <w:tcPr>
            <w:tcW w:w="3091" w:type="dxa"/>
            <w:tcBorders>
              <w:top w:val="single" w:sz="12" w:space="0" w:color="auto"/>
              <w:left w:val="single" w:sz="12" w:space="0" w:color="auto"/>
              <w:bottom w:val="single" w:sz="12" w:space="0" w:color="auto"/>
              <w:right w:val="single" w:sz="12" w:space="0" w:color="auto"/>
            </w:tcBorders>
            <w:shd w:val="clear" w:color="auto" w:fill="D9D9D9"/>
            <w:vAlign w:val="center"/>
          </w:tcPr>
          <w:p w14:paraId="21C6A642" w14:textId="77777777" w:rsidR="005C09BD" w:rsidRPr="009A716C" w:rsidRDefault="005C09BD" w:rsidP="005C09BD">
            <w:pPr>
              <w:jc w:val="center"/>
              <w:rPr>
                <w:rFonts w:ascii="Arial" w:hAnsi="Arial" w:cs="Arial"/>
                <w:b/>
                <w:bCs/>
                <w:sz w:val="20"/>
              </w:rPr>
            </w:pPr>
            <w:r w:rsidRPr="009A716C">
              <w:rPr>
                <w:rFonts w:ascii="Arial" w:hAnsi="Arial" w:cs="Arial"/>
                <w:b/>
                <w:bCs/>
                <w:sz w:val="20"/>
              </w:rPr>
              <w:t>Nombre minimum requis</w:t>
            </w:r>
          </w:p>
        </w:tc>
      </w:tr>
      <w:tr w:rsidR="005C09BD" w:rsidRPr="009A716C" w14:paraId="1441A125" w14:textId="77777777" w:rsidTr="00BA6D4F">
        <w:tc>
          <w:tcPr>
            <w:tcW w:w="675" w:type="dxa"/>
            <w:tcBorders>
              <w:top w:val="single" w:sz="12" w:space="0" w:color="auto"/>
            </w:tcBorders>
          </w:tcPr>
          <w:p w14:paraId="587C342F" w14:textId="77777777" w:rsidR="005C09BD" w:rsidRPr="009A716C" w:rsidRDefault="005C09BD" w:rsidP="00BA6D4F">
            <w:pPr>
              <w:pStyle w:val="aa"/>
              <w:jc w:val="center"/>
              <w:rPr>
                <w:sz w:val="24"/>
              </w:rPr>
            </w:pPr>
            <w:r w:rsidRPr="009A716C">
              <w:rPr>
                <w:sz w:val="24"/>
              </w:rPr>
              <w:t>1</w:t>
            </w:r>
          </w:p>
        </w:tc>
        <w:tc>
          <w:tcPr>
            <w:tcW w:w="4422" w:type="dxa"/>
            <w:tcBorders>
              <w:top w:val="single" w:sz="12" w:space="0" w:color="auto"/>
            </w:tcBorders>
          </w:tcPr>
          <w:p w14:paraId="2FEADFD8" w14:textId="77777777" w:rsidR="005C09BD" w:rsidRPr="009A716C" w:rsidRDefault="005C09BD" w:rsidP="00BA6D4F">
            <w:pPr>
              <w:rPr>
                <w:rFonts w:ascii="Arial" w:hAnsi="Arial" w:cs="Arial"/>
                <w:sz w:val="20"/>
                <w:lang w:eastAsia="ja-JP"/>
              </w:rPr>
            </w:pPr>
          </w:p>
        </w:tc>
        <w:tc>
          <w:tcPr>
            <w:tcW w:w="3091" w:type="dxa"/>
            <w:tcBorders>
              <w:top w:val="single" w:sz="12" w:space="0" w:color="auto"/>
            </w:tcBorders>
          </w:tcPr>
          <w:p w14:paraId="609A231B" w14:textId="77777777" w:rsidR="005C09BD" w:rsidRPr="009A716C" w:rsidRDefault="005C09BD" w:rsidP="00BA6D4F">
            <w:pPr>
              <w:rPr>
                <w:rFonts w:ascii="Arial" w:hAnsi="Arial" w:cs="Arial"/>
                <w:sz w:val="20"/>
              </w:rPr>
            </w:pPr>
          </w:p>
        </w:tc>
      </w:tr>
      <w:tr w:rsidR="005C09BD" w:rsidRPr="009A716C" w14:paraId="155E765D" w14:textId="77777777" w:rsidTr="00BA6D4F">
        <w:tc>
          <w:tcPr>
            <w:tcW w:w="675" w:type="dxa"/>
          </w:tcPr>
          <w:p w14:paraId="34CFD638" w14:textId="77777777" w:rsidR="005C09BD" w:rsidRPr="009A716C" w:rsidRDefault="005C09BD" w:rsidP="00BA6D4F">
            <w:pPr>
              <w:jc w:val="center"/>
            </w:pPr>
            <w:r w:rsidRPr="009A716C">
              <w:t>2</w:t>
            </w:r>
          </w:p>
        </w:tc>
        <w:tc>
          <w:tcPr>
            <w:tcW w:w="4422" w:type="dxa"/>
          </w:tcPr>
          <w:p w14:paraId="2459EAA7" w14:textId="77777777" w:rsidR="005C09BD" w:rsidRPr="009A716C" w:rsidRDefault="005C09BD" w:rsidP="00BA6D4F">
            <w:pPr>
              <w:rPr>
                <w:rFonts w:ascii="Arial" w:hAnsi="Arial" w:cs="Arial"/>
                <w:sz w:val="20"/>
              </w:rPr>
            </w:pPr>
          </w:p>
        </w:tc>
        <w:tc>
          <w:tcPr>
            <w:tcW w:w="3091" w:type="dxa"/>
          </w:tcPr>
          <w:p w14:paraId="288BC703" w14:textId="77777777" w:rsidR="005C09BD" w:rsidRPr="009A716C" w:rsidRDefault="005C09BD" w:rsidP="00BA6D4F">
            <w:pPr>
              <w:rPr>
                <w:rFonts w:ascii="Arial" w:hAnsi="Arial" w:cs="Arial"/>
                <w:sz w:val="20"/>
                <w:u w:val="single"/>
              </w:rPr>
            </w:pPr>
          </w:p>
        </w:tc>
      </w:tr>
      <w:tr w:rsidR="005C09BD" w:rsidRPr="009A716C" w14:paraId="4CF634B1" w14:textId="77777777" w:rsidTr="00BA6D4F">
        <w:tc>
          <w:tcPr>
            <w:tcW w:w="675" w:type="dxa"/>
          </w:tcPr>
          <w:p w14:paraId="63EF9112" w14:textId="77777777" w:rsidR="005C09BD" w:rsidRPr="009A716C" w:rsidRDefault="005C09BD" w:rsidP="00BA6D4F">
            <w:pPr>
              <w:jc w:val="center"/>
            </w:pPr>
            <w:r w:rsidRPr="009A716C">
              <w:t>3</w:t>
            </w:r>
          </w:p>
        </w:tc>
        <w:tc>
          <w:tcPr>
            <w:tcW w:w="4422" w:type="dxa"/>
          </w:tcPr>
          <w:p w14:paraId="789D3DB9" w14:textId="77777777" w:rsidR="005C09BD" w:rsidRPr="009A716C" w:rsidRDefault="005C09BD" w:rsidP="00BA6D4F">
            <w:pPr>
              <w:rPr>
                <w:rFonts w:ascii="Arial" w:hAnsi="Arial" w:cs="Arial"/>
                <w:sz w:val="20"/>
              </w:rPr>
            </w:pPr>
          </w:p>
        </w:tc>
        <w:tc>
          <w:tcPr>
            <w:tcW w:w="3091" w:type="dxa"/>
          </w:tcPr>
          <w:p w14:paraId="4355C869" w14:textId="77777777" w:rsidR="005C09BD" w:rsidRPr="009A716C" w:rsidRDefault="005C09BD" w:rsidP="00BA6D4F">
            <w:pPr>
              <w:rPr>
                <w:rFonts w:ascii="Arial" w:hAnsi="Arial" w:cs="Arial"/>
                <w:sz w:val="20"/>
                <w:u w:val="single"/>
              </w:rPr>
            </w:pPr>
          </w:p>
        </w:tc>
      </w:tr>
      <w:tr w:rsidR="005C09BD" w:rsidRPr="009A716C" w14:paraId="2FE4FBAE" w14:textId="77777777" w:rsidTr="00BA6D4F">
        <w:tc>
          <w:tcPr>
            <w:tcW w:w="675" w:type="dxa"/>
          </w:tcPr>
          <w:p w14:paraId="1C504E42" w14:textId="77777777" w:rsidR="005C09BD" w:rsidRPr="009A716C" w:rsidRDefault="005C09BD" w:rsidP="00BA6D4F">
            <w:pPr>
              <w:jc w:val="center"/>
            </w:pPr>
            <w:r w:rsidRPr="009A716C">
              <w:t>4</w:t>
            </w:r>
          </w:p>
        </w:tc>
        <w:tc>
          <w:tcPr>
            <w:tcW w:w="4422" w:type="dxa"/>
          </w:tcPr>
          <w:p w14:paraId="4FD6F94A" w14:textId="77777777" w:rsidR="005C09BD" w:rsidRPr="009A716C" w:rsidRDefault="005C09BD" w:rsidP="00BA6D4F">
            <w:pPr>
              <w:rPr>
                <w:rFonts w:ascii="Arial" w:hAnsi="Arial" w:cs="Arial"/>
                <w:sz w:val="20"/>
              </w:rPr>
            </w:pPr>
          </w:p>
        </w:tc>
        <w:tc>
          <w:tcPr>
            <w:tcW w:w="3091" w:type="dxa"/>
          </w:tcPr>
          <w:p w14:paraId="05267862" w14:textId="77777777" w:rsidR="005C09BD" w:rsidRPr="009A716C" w:rsidRDefault="005C09BD" w:rsidP="00BA6D4F">
            <w:pPr>
              <w:rPr>
                <w:rFonts w:ascii="Arial" w:hAnsi="Arial" w:cs="Arial"/>
                <w:sz w:val="20"/>
                <w:u w:val="single"/>
              </w:rPr>
            </w:pPr>
          </w:p>
        </w:tc>
      </w:tr>
      <w:tr w:rsidR="005C09BD" w:rsidRPr="009A716C" w14:paraId="5CD3F0D9" w14:textId="77777777" w:rsidTr="00BA6D4F">
        <w:tc>
          <w:tcPr>
            <w:tcW w:w="675" w:type="dxa"/>
          </w:tcPr>
          <w:p w14:paraId="7E97FEE6" w14:textId="77777777" w:rsidR="005C09BD" w:rsidRPr="009A716C" w:rsidRDefault="005C09BD" w:rsidP="00BA6D4F">
            <w:pPr>
              <w:jc w:val="center"/>
            </w:pPr>
            <w:r w:rsidRPr="009A716C">
              <w:t>5</w:t>
            </w:r>
          </w:p>
        </w:tc>
        <w:tc>
          <w:tcPr>
            <w:tcW w:w="4422" w:type="dxa"/>
          </w:tcPr>
          <w:p w14:paraId="281AC2B4" w14:textId="77777777" w:rsidR="005C09BD" w:rsidRPr="009A716C" w:rsidRDefault="005C09BD" w:rsidP="00BA6D4F">
            <w:pPr>
              <w:rPr>
                <w:rFonts w:ascii="Arial" w:hAnsi="Arial" w:cs="Arial"/>
                <w:sz w:val="20"/>
              </w:rPr>
            </w:pPr>
          </w:p>
        </w:tc>
        <w:tc>
          <w:tcPr>
            <w:tcW w:w="3091" w:type="dxa"/>
          </w:tcPr>
          <w:p w14:paraId="25AC44B1" w14:textId="77777777" w:rsidR="005C09BD" w:rsidRPr="009A716C" w:rsidRDefault="005C09BD" w:rsidP="00BA6D4F">
            <w:pPr>
              <w:rPr>
                <w:rFonts w:ascii="Arial" w:hAnsi="Arial" w:cs="Arial"/>
                <w:sz w:val="20"/>
                <w:u w:val="single"/>
              </w:rPr>
            </w:pPr>
          </w:p>
        </w:tc>
      </w:tr>
      <w:tr w:rsidR="005C09BD" w:rsidRPr="009A716C" w14:paraId="0226FD4C" w14:textId="77777777" w:rsidTr="00BA6D4F">
        <w:tc>
          <w:tcPr>
            <w:tcW w:w="675" w:type="dxa"/>
          </w:tcPr>
          <w:p w14:paraId="49CB97AA" w14:textId="09F8070F" w:rsidR="005C09BD" w:rsidRPr="009A716C" w:rsidRDefault="00942E76" w:rsidP="00942E76">
            <w:pPr>
              <w:jc w:val="center"/>
            </w:pPr>
            <w:r w:rsidRPr="009A716C">
              <w:t>…</w:t>
            </w:r>
          </w:p>
        </w:tc>
        <w:tc>
          <w:tcPr>
            <w:tcW w:w="4422" w:type="dxa"/>
          </w:tcPr>
          <w:p w14:paraId="22861EA4" w14:textId="77777777" w:rsidR="005C09BD" w:rsidRPr="009A716C" w:rsidRDefault="005C09BD" w:rsidP="00BA6D4F"/>
        </w:tc>
        <w:tc>
          <w:tcPr>
            <w:tcW w:w="3091" w:type="dxa"/>
          </w:tcPr>
          <w:p w14:paraId="0E5230CE" w14:textId="77777777" w:rsidR="005C09BD" w:rsidRPr="009A716C" w:rsidRDefault="005C09BD" w:rsidP="00BA6D4F">
            <w:pPr>
              <w:rPr>
                <w:u w:val="single"/>
              </w:rPr>
            </w:pPr>
          </w:p>
        </w:tc>
      </w:tr>
      <w:tr w:rsidR="005C09BD" w:rsidRPr="007E084B" w14:paraId="4D757C96" w14:textId="77777777" w:rsidTr="00BA6D4F">
        <w:tc>
          <w:tcPr>
            <w:tcW w:w="8188" w:type="dxa"/>
            <w:gridSpan w:val="3"/>
          </w:tcPr>
          <w:p w14:paraId="2CCFF167" w14:textId="77777777" w:rsidR="005C09BD" w:rsidRPr="009A716C" w:rsidRDefault="005C09BD" w:rsidP="00BA6D4F">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406CB704" w14:textId="5116C2E8" w:rsidR="005C09BD" w:rsidRPr="009A716C" w:rsidRDefault="005C09BD" w:rsidP="00BA6D4F">
            <w:pPr>
              <w:widowControl w:val="0"/>
              <w:tabs>
                <w:tab w:val="left" w:pos="455"/>
              </w:tabs>
              <w:autoSpaceDE w:val="0"/>
              <w:autoSpaceDN w:val="0"/>
              <w:spacing w:after="120" w:line="0" w:lineRule="atLeast"/>
              <w:ind w:left="455" w:hanging="455"/>
              <w:rPr>
                <w:rFonts w:ascii="Arial" w:hAnsi="Arial" w:cs="Arial"/>
                <w:i/>
                <w:sz w:val="20"/>
                <w:lang w:val="fr-FR" w:eastAsia="ja-JP"/>
              </w:rPr>
            </w:pPr>
            <w:r w:rsidRPr="009A716C">
              <w:rPr>
                <w:rFonts w:ascii="Arial" w:hAnsi="Arial" w:cs="Arial"/>
                <w:i/>
                <w:sz w:val="20"/>
                <w:lang w:val="fr-FR"/>
              </w:rPr>
              <w:t>(a)</w:t>
            </w:r>
            <w:r w:rsidRPr="009A716C">
              <w:rPr>
                <w:rFonts w:ascii="Arial" w:hAnsi="Arial" w:cs="Arial"/>
                <w:i/>
                <w:sz w:val="20"/>
                <w:lang w:val="fr-FR"/>
              </w:rPr>
              <w:tab/>
              <w:t>Les équipements de construction requis doivent être limités aux pièces les plus importantes, essentiel</w:t>
            </w:r>
            <w:r w:rsidR="00942E76" w:rsidRPr="009A716C">
              <w:rPr>
                <w:rFonts w:ascii="Arial" w:hAnsi="Arial" w:cs="Arial"/>
                <w:i/>
                <w:sz w:val="20"/>
                <w:lang w:val="fr-FR"/>
              </w:rPr>
              <w:t>le</w:t>
            </w:r>
            <w:r w:rsidRPr="009A716C">
              <w:rPr>
                <w:rFonts w:ascii="Arial" w:hAnsi="Arial" w:cs="Arial"/>
                <w:i/>
                <w:sz w:val="20"/>
                <w:lang w:val="fr-FR"/>
              </w:rPr>
              <w:t xml:space="preserve">s à la bonne exécution des Travaux dans les délais prescrits, ainsi qu’au matériel que les Soumissionnaires peuvent avoir des difficultés à se procurer ou à louer dans les délais alloués. </w:t>
            </w:r>
          </w:p>
          <w:p w14:paraId="25B5E095" w14:textId="6EEBE410" w:rsidR="005C09BD" w:rsidRPr="009A716C" w:rsidRDefault="005C09BD" w:rsidP="00942E76">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 xml:space="preserve">Ajouter des critères d’attribution en cas de </w:t>
            </w:r>
            <w:r w:rsidR="00942E76" w:rsidRPr="009A716C">
              <w:rPr>
                <w:rFonts w:ascii="Arial" w:hAnsi="Arial" w:cs="Arial"/>
                <w:i/>
                <w:sz w:val="20"/>
                <w:lang w:val="fr-FR"/>
              </w:rPr>
              <w:t xml:space="preserve">lots </w:t>
            </w:r>
            <w:r w:rsidRPr="009A716C">
              <w:rPr>
                <w:rFonts w:ascii="Arial" w:hAnsi="Arial" w:cs="Arial"/>
                <w:i/>
                <w:sz w:val="20"/>
                <w:lang w:val="fr-FR"/>
              </w:rPr>
              <w:t>multiples, le cas échéant</w:t>
            </w:r>
            <w:r w:rsidRPr="009A716C">
              <w:rPr>
                <w:rFonts w:ascii="Arial" w:hAnsi="Arial" w:cs="Arial" w:hint="eastAsia"/>
                <w:i/>
                <w:sz w:val="20"/>
                <w:lang w:val="fr-FR"/>
              </w:rPr>
              <w:t>.</w:t>
            </w:r>
          </w:p>
        </w:tc>
      </w:tr>
    </w:tbl>
    <w:p w14:paraId="2F3952C5" w14:textId="77777777" w:rsidR="005C09BD" w:rsidRPr="009A716C" w:rsidRDefault="005C09BD" w:rsidP="00230F40">
      <w:pPr>
        <w:widowControl w:val="0"/>
        <w:spacing w:line="0" w:lineRule="atLeast"/>
        <w:ind w:left="1571"/>
        <w:jc w:val="left"/>
        <w:rPr>
          <w:szCs w:val="24"/>
          <w:lang w:val="fr-FR" w:eastAsia="ja-JP"/>
        </w:rPr>
      </w:pPr>
    </w:p>
    <w:p w14:paraId="452925F5" w14:textId="77777777" w:rsidR="005C09BD" w:rsidRPr="009A716C" w:rsidRDefault="005C09BD" w:rsidP="005C09BD">
      <w:pPr>
        <w:widowControl w:val="0"/>
        <w:spacing w:line="0" w:lineRule="atLeast"/>
        <w:ind w:left="851"/>
        <w:rPr>
          <w:lang w:val="fr-FR"/>
        </w:rPr>
      </w:pPr>
      <w:r w:rsidRPr="009A716C">
        <w:rPr>
          <w:lang w:val="fr-FR"/>
        </w:rPr>
        <w:t>Le Soumissionnaire doit fournir des détails supplémentaires sur les équipements proposés en utilisant le formulaire EQU de la Section IV, Formulaires de soumission.</w:t>
      </w:r>
    </w:p>
    <w:p w14:paraId="56A21267" w14:textId="77777777" w:rsidR="005C09BD" w:rsidRPr="009A716C" w:rsidRDefault="005C09BD" w:rsidP="009532D0">
      <w:pPr>
        <w:rPr>
          <w:lang w:val="fr-FR" w:eastAsia="ja-JP"/>
        </w:rPr>
      </w:pPr>
    </w:p>
    <w:p w14:paraId="28F689CF" w14:textId="77777777" w:rsidR="0066100D" w:rsidRPr="009A716C" w:rsidRDefault="0066100D" w:rsidP="009532D0">
      <w:pPr>
        <w:rPr>
          <w:lang w:val="fr-FR" w:eastAsia="ja-JP"/>
        </w:rPr>
      </w:pPr>
    </w:p>
    <w:p w14:paraId="22A8D090" w14:textId="77777777" w:rsidR="005C09BD" w:rsidRPr="009A716C" w:rsidRDefault="005C09BD" w:rsidP="00F87EFF">
      <w:pPr>
        <w:numPr>
          <w:ilvl w:val="2"/>
          <w:numId w:val="8"/>
        </w:numPr>
        <w:tabs>
          <w:tab w:val="clear" w:pos="1260"/>
          <w:tab w:val="num" w:pos="851"/>
        </w:tabs>
        <w:ind w:left="851" w:hanging="851"/>
        <w:jc w:val="left"/>
        <w:rPr>
          <w:b/>
          <w:bCs/>
          <w:lang w:val="fr-FR" w:eastAsia="ja-JP"/>
        </w:rPr>
      </w:pPr>
      <w:r w:rsidRPr="009A716C">
        <w:rPr>
          <w:b/>
          <w:bCs/>
          <w:lang w:val="fr-FR" w:eastAsia="ja-JP"/>
        </w:rPr>
        <w:t xml:space="preserve">Sous-traitants proposés pour les éléments majeurs des Travaux </w:t>
      </w:r>
    </w:p>
    <w:p w14:paraId="4155E14E" w14:textId="77777777" w:rsidR="005C09BD" w:rsidRPr="009A716C" w:rsidRDefault="005C09BD" w:rsidP="005C09BD">
      <w:pPr>
        <w:ind w:left="851"/>
        <w:rPr>
          <w:lang w:val="fr-FR"/>
        </w:rPr>
      </w:pPr>
      <w:r w:rsidRPr="009A716C">
        <w:rPr>
          <w:szCs w:val="24"/>
          <w:lang w:val="fr-FR"/>
        </w:rPr>
        <w:t>L</w:t>
      </w:r>
      <w:r w:rsidRPr="009A716C">
        <w:rPr>
          <w:lang w:val="fr-FR"/>
        </w:rPr>
        <w:t>es sous-traitants et fabricants proposés pour les éléments majeurs des Travaux identifiés ci-après doivent satisfaire aux critères minimaux suivants indiqués pour chaque élément</w:t>
      </w:r>
      <w:r w:rsidRPr="009A716C">
        <w:rPr>
          <w:szCs w:val="24"/>
          <w:lang w:val="fr-FR"/>
        </w:rPr>
        <w:t>.  L</w:t>
      </w:r>
      <w:r w:rsidRPr="009A716C">
        <w:rPr>
          <w:lang w:val="fr-FR"/>
        </w:rPr>
        <w:t>e non-respect de cette exigence entraînera le rejet du sous-traitant ou fabricant, mais pas du Soumissionnaire.</w:t>
      </w:r>
    </w:p>
    <w:p w14:paraId="16B141A2" w14:textId="77777777" w:rsidR="005C09BD" w:rsidRPr="009A716C" w:rsidRDefault="005C09BD" w:rsidP="005C09BD">
      <w:pPr>
        <w:ind w:left="851"/>
        <w:rPr>
          <w:rFonts w:cs="Arial"/>
          <w:sz w:val="20"/>
          <w:lang w:val="fr-FR"/>
        </w:rPr>
      </w:pPr>
    </w:p>
    <w:tbl>
      <w:tblPr>
        <w:tblpPr w:leftFromText="142" w:rightFromText="142" w:vertAnchor="text" w:tblpX="891"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918"/>
        <w:gridCol w:w="1477"/>
        <w:gridCol w:w="1650"/>
      </w:tblGrid>
      <w:tr w:rsidR="005C09BD" w:rsidRPr="009A716C" w14:paraId="6FC68E96" w14:textId="77777777" w:rsidTr="00E8145D">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292FA497" w14:textId="77777777" w:rsidR="005C09BD" w:rsidRPr="009A716C" w:rsidRDefault="005C09BD" w:rsidP="005C09BD">
            <w:pPr>
              <w:jc w:val="center"/>
              <w:rPr>
                <w:rFonts w:ascii="Arial" w:hAnsi="Arial" w:cs="Arial"/>
                <w:b/>
                <w:bCs/>
                <w:sz w:val="20"/>
              </w:rPr>
            </w:pPr>
            <w:r w:rsidRPr="009A716C">
              <w:rPr>
                <w:b/>
                <w:szCs w:val="36"/>
                <w:lang w:val="fr-FR" w:eastAsia="fr-FR"/>
              </w:rPr>
              <w:t>n° de l’élément</w:t>
            </w:r>
          </w:p>
        </w:tc>
        <w:tc>
          <w:tcPr>
            <w:tcW w:w="3918" w:type="dxa"/>
            <w:tcBorders>
              <w:top w:val="single" w:sz="12" w:space="0" w:color="auto"/>
              <w:left w:val="single" w:sz="12" w:space="0" w:color="auto"/>
              <w:bottom w:val="single" w:sz="12" w:space="0" w:color="auto"/>
              <w:right w:val="single" w:sz="12" w:space="0" w:color="auto"/>
            </w:tcBorders>
            <w:shd w:val="clear" w:color="auto" w:fill="D9D9D9"/>
            <w:vAlign w:val="center"/>
          </w:tcPr>
          <w:p w14:paraId="23CA0C4D" w14:textId="77777777" w:rsidR="005C09BD" w:rsidRPr="009A716C" w:rsidRDefault="005C09BD" w:rsidP="005C09BD">
            <w:pPr>
              <w:jc w:val="center"/>
              <w:rPr>
                <w:rFonts w:ascii="Arial" w:hAnsi="Arial" w:cs="Arial"/>
                <w:b/>
                <w:bCs/>
                <w:sz w:val="20"/>
              </w:rPr>
            </w:pPr>
            <w:r w:rsidRPr="009A716C">
              <w:rPr>
                <w:b/>
                <w:szCs w:val="36"/>
              </w:rPr>
              <w:t>Description de l’élément</w:t>
            </w:r>
          </w:p>
        </w:tc>
        <w:tc>
          <w:tcPr>
            <w:tcW w:w="1477" w:type="dxa"/>
            <w:tcBorders>
              <w:top w:val="single" w:sz="12" w:space="0" w:color="auto"/>
              <w:left w:val="single" w:sz="12" w:space="0" w:color="auto"/>
              <w:bottom w:val="single" w:sz="12" w:space="0" w:color="auto"/>
              <w:right w:val="single" w:sz="12" w:space="0" w:color="auto"/>
            </w:tcBorders>
            <w:shd w:val="clear" w:color="auto" w:fill="D9D9D9"/>
            <w:vAlign w:val="center"/>
          </w:tcPr>
          <w:p w14:paraId="1946987A" w14:textId="77777777" w:rsidR="005C09BD" w:rsidRPr="009A716C" w:rsidRDefault="005C09BD" w:rsidP="005C09BD">
            <w:pPr>
              <w:jc w:val="center"/>
              <w:rPr>
                <w:rFonts w:ascii="Arial" w:hAnsi="Arial" w:cs="Arial"/>
                <w:b/>
                <w:bCs/>
                <w:sz w:val="20"/>
              </w:rPr>
            </w:pPr>
            <w:r w:rsidRPr="009A716C">
              <w:rPr>
                <w:b/>
                <w:szCs w:val="36"/>
              </w:rPr>
              <w:t>Critère minimal à satisfaire</w:t>
            </w:r>
          </w:p>
        </w:tc>
        <w:tc>
          <w:tcPr>
            <w:tcW w:w="1650" w:type="dxa"/>
            <w:tcBorders>
              <w:top w:val="single" w:sz="12" w:space="0" w:color="auto"/>
              <w:left w:val="single" w:sz="12" w:space="0" w:color="auto"/>
              <w:bottom w:val="single" w:sz="12" w:space="0" w:color="auto"/>
              <w:right w:val="single" w:sz="12" w:space="0" w:color="auto"/>
            </w:tcBorders>
            <w:shd w:val="clear" w:color="auto" w:fill="D9D9D9"/>
            <w:vAlign w:val="center"/>
          </w:tcPr>
          <w:p w14:paraId="44544421" w14:textId="77777777" w:rsidR="005C09BD" w:rsidRPr="009A716C" w:rsidRDefault="005C09BD" w:rsidP="005C09BD">
            <w:pPr>
              <w:jc w:val="center"/>
              <w:rPr>
                <w:rFonts w:cs="Arial"/>
                <w:b/>
                <w:bCs/>
              </w:rPr>
            </w:pPr>
            <w:r w:rsidRPr="009A716C">
              <w:rPr>
                <w:b/>
                <w:szCs w:val="36"/>
              </w:rPr>
              <w:t>Spécifications de soumission</w:t>
            </w:r>
          </w:p>
        </w:tc>
      </w:tr>
      <w:tr w:rsidR="005C09BD" w:rsidRPr="009A716C" w14:paraId="0E15C91F" w14:textId="77777777" w:rsidTr="00E8145D">
        <w:tc>
          <w:tcPr>
            <w:tcW w:w="1163" w:type="dxa"/>
            <w:tcBorders>
              <w:top w:val="single" w:sz="12" w:space="0" w:color="auto"/>
            </w:tcBorders>
          </w:tcPr>
          <w:p w14:paraId="2F590036" w14:textId="77777777" w:rsidR="005C09BD" w:rsidRPr="009A716C" w:rsidRDefault="005C09BD" w:rsidP="005C09BD">
            <w:pPr>
              <w:pStyle w:val="aa"/>
              <w:jc w:val="center"/>
              <w:rPr>
                <w:sz w:val="24"/>
              </w:rPr>
            </w:pPr>
            <w:r w:rsidRPr="009A716C">
              <w:rPr>
                <w:sz w:val="24"/>
              </w:rPr>
              <w:t>1</w:t>
            </w:r>
          </w:p>
        </w:tc>
        <w:tc>
          <w:tcPr>
            <w:tcW w:w="3918" w:type="dxa"/>
            <w:tcBorders>
              <w:top w:val="single" w:sz="12" w:space="0" w:color="auto"/>
            </w:tcBorders>
          </w:tcPr>
          <w:p w14:paraId="0469EADE" w14:textId="77777777" w:rsidR="005C09BD" w:rsidRPr="009A716C" w:rsidRDefault="005C09BD" w:rsidP="005C09BD">
            <w:pPr>
              <w:rPr>
                <w:rFonts w:ascii="Arial" w:hAnsi="Arial" w:cs="Arial"/>
                <w:sz w:val="20"/>
                <w:lang w:eastAsia="ja-JP"/>
              </w:rPr>
            </w:pPr>
          </w:p>
        </w:tc>
        <w:tc>
          <w:tcPr>
            <w:tcW w:w="1477" w:type="dxa"/>
            <w:tcBorders>
              <w:top w:val="single" w:sz="12" w:space="0" w:color="auto"/>
            </w:tcBorders>
          </w:tcPr>
          <w:p w14:paraId="6E63F28E" w14:textId="77777777" w:rsidR="005C09BD" w:rsidRPr="009A716C" w:rsidRDefault="005C09BD" w:rsidP="005C09BD">
            <w:pPr>
              <w:rPr>
                <w:rFonts w:ascii="Arial" w:hAnsi="Arial" w:cs="Arial"/>
                <w:sz w:val="20"/>
              </w:rPr>
            </w:pPr>
          </w:p>
        </w:tc>
        <w:tc>
          <w:tcPr>
            <w:tcW w:w="1650" w:type="dxa"/>
            <w:tcBorders>
              <w:top w:val="single" w:sz="12" w:space="0" w:color="auto"/>
            </w:tcBorders>
          </w:tcPr>
          <w:p w14:paraId="0B5D1C5D" w14:textId="77777777" w:rsidR="005C09BD" w:rsidRPr="009A716C" w:rsidRDefault="005C09BD" w:rsidP="005C09BD">
            <w:pPr>
              <w:rPr>
                <w:rFonts w:ascii="Arial" w:hAnsi="Arial" w:cs="Arial"/>
                <w:sz w:val="20"/>
              </w:rPr>
            </w:pPr>
          </w:p>
        </w:tc>
      </w:tr>
      <w:tr w:rsidR="005C09BD" w:rsidRPr="009A716C" w14:paraId="0BD10599" w14:textId="77777777" w:rsidTr="00E8145D">
        <w:tc>
          <w:tcPr>
            <w:tcW w:w="1163" w:type="dxa"/>
          </w:tcPr>
          <w:p w14:paraId="74D1599D" w14:textId="77777777" w:rsidR="005C09BD" w:rsidRPr="009A716C" w:rsidRDefault="005C09BD" w:rsidP="005C09BD">
            <w:pPr>
              <w:jc w:val="center"/>
            </w:pPr>
            <w:r w:rsidRPr="009A716C">
              <w:t>2</w:t>
            </w:r>
          </w:p>
        </w:tc>
        <w:tc>
          <w:tcPr>
            <w:tcW w:w="3918" w:type="dxa"/>
          </w:tcPr>
          <w:p w14:paraId="1E67D473" w14:textId="77777777" w:rsidR="005C09BD" w:rsidRPr="009A716C" w:rsidRDefault="005C09BD" w:rsidP="005C09BD">
            <w:pPr>
              <w:rPr>
                <w:rFonts w:ascii="Arial" w:hAnsi="Arial" w:cs="Arial"/>
                <w:sz w:val="20"/>
              </w:rPr>
            </w:pPr>
          </w:p>
        </w:tc>
        <w:tc>
          <w:tcPr>
            <w:tcW w:w="1477" w:type="dxa"/>
          </w:tcPr>
          <w:p w14:paraId="104DEF5C" w14:textId="77777777" w:rsidR="005C09BD" w:rsidRPr="009A716C" w:rsidRDefault="005C09BD" w:rsidP="005C09BD">
            <w:pPr>
              <w:rPr>
                <w:rFonts w:ascii="Arial" w:hAnsi="Arial" w:cs="Arial"/>
                <w:sz w:val="20"/>
                <w:u w:val="single"/>
              </w:rPr>
            </w:pPr>
          </w:p>
        </w:tc>
        <w:tc>
          <w:tcPr>
            <w:tcW w:w="1650" w:type="dxa"/>
          </w:tcPr>
          <w:p w14:paraId="18E45D03" w14:textId="77777777" w:rsidR="005C09BD" w:rsidRPr="009A716C" w:rsidRDefault="005C09BD" w:rsidP="005C09BD">
            <w:pPr>
              <w:rPr>
                <w:rFonts w:ascii="Arial" w:hAnsi="Arial" w:cs="Arial"/>
                <w:sz w:val="20"/>
                <w:u w:val="single"/>
              </w:rPr>
            </w:pPr>
          </w:p>
        </w:tc>
      </w:tr>
      <w:tr w:rsidR="005C09BD" w:rsidRPr="009A716C" w14:paraId="76FD7AA0" w14:textId="77777777" w:rsidTr="00E8145D">
        <w:tc>
          <w:tcPr>
            <w:tcW w:w="1163" w:type="dxa"/>
          </w:tcPr>
          <w:p w14:paraId="6CD07953" w14:textId="77777777" w:rsidR="005C09BD" w:rsidRPr="009A716C" w:rsidRDefault="005C09BD" w:rsidP="005C09BD">
            <w:pPr>
              <w:jc w:val="center"/>
            </w:pPr>
            <w:r w:rsidRPr="009A716C">
              <w:t>3</w:t>
            </w:r>
          </w:p>
        </w:tc>
        <w:tc>
          <w:tcPr>
            <w:tcW w:w="3918" w:type="dxa"/>
          </w:tcPr>
          <w:p w14:paraId="14CB4E94" w14:textId="77777777" w:rsidR="005C09BD" w:rsidRPr="009A716C" w:rsidRDefault="005C09BD" w:rsidP="005C09BD">
            <w:pPr>
              <w:rPr>
                <w:rFonts w:ascii="Arial" w:hAnsi="Arial" w:cs="Arial"/>
                <w:sz w:val="20"/>
              </w:rPr>
            </w:pPr>
          </w:p>
        </w:tc>
        <w:tc>
          <w:tcPr>
            <w:tcW w:w="1477" w:type="dxa"/>
          </w:tcPr>
          <w:p w14:paraId="56924D1F" w14:textId="77777777" w:rsidR="005C09BD" w:rsidRPr="009A716C" w:rsidRDefault="005C09BD" w:rsidP="005C09BD">
            <w:pPr>
              <w:rPr>
                <w:rFonts w:ascii="Arial" w:hAnsi="Arial" w:cs="Arial"/>
                <w:sz w:val="20"/>
                <w:u w:val="single"/>
              </w:rPr>
            </w:pPr>
          </w:p>
        </w:tc>
        <w:tc>
          <w:tcPr>
            <w:tcW w:w="1650" w:type="dxa"/>
          </w:tcPr>
          <w:p w14:paraId="45A5716F" w14:textId="77777777" w:rsidR="005C09BD" w:rsidRPr="009A716C" w:rsidRDefault="005C09BD" w:rsidP="005C09BD">
            <w:pPr>
              <w:rPr>
                <w:rFonts w:ascii="Arial" w:hAnsi="Arial" w:cs="Arial"/>
                <w:sz w:val="20"/>
                <w:u w:val="single"/>
              </w:rPr>
            </w:pPr>
          </w:p>
        </w:tc>
      </w:tr>
      <w:tr w:rsidR="005C09BD" w:rsidRPr="009A716C" w14:paraId="2C227EEE" w14:textId="77777777" w:rsidTr="00E8145D">
        <w:tc>
          <w:tcPr>
            <w:tcW w:w="1163" w:type="dxa"/>
          </w:tcPr>
          <w:p w14:paraId="75563B04" w14:textId="77777777" w:rsidR="005C09BD" w:rsidRPr="009A716C" w:rsidRDefault="005C09BD" w:rsidP="005C09BD">
            <w:pPr>
              <w:jc w:val="center"/>
            </w:pPr>
            <w:r w:rsidRPr="009A716C">
              <w:t>4</w:t>
            </w:r>
          </w:p>
        </w:tc>
        <w:tc>
          <w:tcPr>
            <w:tcW w:w="3918" w:type="dxa"/>
          </w:tcPr>
          <w:p w14:paraId="08230211" w14:textId="77777777" w:rsidR="005C09BD" w:rsidRPr="009A716C" w:rsidRDefault="005C09BD" w:rsidP="005C09BD">
            <w:pPr>
              <w:rPr>
                <w:rFonts w:ascii="Arial" w:hAnsi="Arial" w:cs="Arial"/>
                <w:sz w:val="20"/>
              </w:rPr>
            </w:pPr>
          </w:p>
        </w:tc>
        <w:tc>
          <w:tcPr>
            <w:tcW w:w="1477" w:type="dxa"/>
          </w:tcPr>
          <w:p w14:paraId="4212F229" w14:textId="77777777" w:rsidR="005C09BD" w:rsidRPr="009A716C" w:rsidRDefault="005C09BD" w:rsidP="005C09BD">
            <w:pPr>
              <w:rPr>
                <w:rFonts w:ascii="Arial" w:hAnsi="Arial" w:cs="Arial"/>
                <w:sz w:val="20"/>
                <w:u w:val="single"/>
              </w:rPr>
            </w:pPr>
          </w:p>
        </w:tc>
        <w:tc>
          <w:tcPr>
            <w:tcW w:w="1650" w:type="dxa"/>
          </w:tcPr>
          <w:p w14:paraId="6BE0DA45" w14:textId="77777777" w:rsidR="005C09BD" w:rsidRPr="009A716C" w:rsidRDefault="005C09BD" w:rsidP="005C09BD">
            <w:pPr>
              <w:rPr>
                <w:rFonts w:ascii="Arial" w:hAnsi="Arial" w:cs="Arial"/>
                <w:sz w:val="20"/>
                <w:u w:val="single"/>
              </w:rPr>
            </w:pPr>
          </w:p>
        </w:tc>
      </w:tr>
      <w:tr w:rsidR="005C09BD" w:rsidRPr="009A716C" w14:paraId="678A7C29" w14:textId="77777777" w:rsidTr="00E8145D">
        <w:tc>
          <w:tcPr>
            <w:tcW w:w="1163" w:type="dxa"/>
          </w:tcPr>
          <w:p w14:paraId="426C3FA9" w14:textId="77777777" w:rsidR="005C09BD" w:rsidRPr="009A716C" w:rsidRDefault="005C09BD" w:rsidP="005C09BD">
            <w:pPr>
              <w:jc w:val="center"/>
            </w:pPr>
            <w:r w:rsidRPr="009A716C">
              <w:t>5</w:t>
            </w:r>
          </w:p>
        </w:tc>
        <w:tc>
          <w:tcPr>
            <w:tcW w:w="3918" w:type="dxa"/>
          </w:tcPr>
          <w:p w14:paraId="4DD31002" w14:textId="77777777" w:rsidR="005C09BD" w:rsidRPr="009A716C" w:rsidRDefault="005C09BD" w:rsidP="005C09BD">
            <w:pPr>
              <w:rPr>
                <w:rFonts w:ascii="Arial" w:hAnsi="Arial" w:cs="Arial"/>
                <w:sz w:val="20"/>
              </w:rPr>
            </w:pPr>
          </w:p>
        </w:tc>
        <w:tc>
          <w:tcPr>
            <w:tcW w:w="1477" w:type="dxa"/>
          </w:tcPr>
          <w:p w14:paraId="3519FFDC" w14:textId="77777777" w:rsidR="005C09BD" w:rsidRPr="009A716C" w:rsidRDefault="005C09BD" w:rsidP="005C09BD">
            <w:pPr>
              <w:rPr>
                <w:rFonts w:ascii="Arial" w:hAnsi="Arial" w:cs="Arial"/>
                <w:sz w:val="20"/>
                <w:u w:val="single"/>
              </w:rPr>
            </w:pPr>
          </w:p>
        </w:tc>
        <w:tc>
          <w:tcPr>
            <w:tcW w:w="1650" w:type="dxa"/>
          </w:tcPr>
          <w:p w14:paraId="41795A50" w14:textId="77777777" w:rsidR="005C09BD" w:rsidRPr="009A716C" w:rsidRDefault="005C09BD" w:rsidP="005C09BD">
            <w:pPr>
              <w:rPr>
                <w:rFonts w:ascii="Arial" w:hAnsi="Arial" w:cs="Arial"/>
                <w:sz w:val="20"/>
                <w:u w:val="single"/>
              </w:rPr>
            </w:pPr>
          </w:p>
        </w:tc>
      </w:tr>
      <w:tr w:rsidR="005C09BD" w:rsidRPr="009A716C" w14:paraId="153FE8C5" w14:textId="77777777" w:rsidTr="00E8145D">
        <w:tc>
          <w:tcPr>
            <w:tcW w:w="1163" w:type="dxa"/>
          </w:tcPr>
          <w:p w14:paraId="46CA2D93" w14:textId="0B337B88" w:rsidR="005C09BD" w:rsidRPr="009A716C" w:rsidRDefault="00942E76" w:rsidP="00942E76">
            <w:pPr>
              <w:jc w:val="center"/>
            </w:pPr>
            <w:r w:rsidRPr="009A716C">
              <w:t>…</w:t>
            </w:r>
          </w:p>
        </w:tc>
        <w:tc>
          <w:tcPr>
            <w:tcW w:w="3918" w:type="dxa"/>
          </w:tcPr>
          <w:p w14:paraId="554343D5" w14:textId="77777777" w:rsidR="005C09BD" w:rsidRPr="009A716C" w:rsidRDefault="005C09BD" w:rsidP="005C09BD"/>
        </w:tc>
        <w:tc>
          <w:tcPr>
            <w:tcW w:w="1477" w:type="dxa"/>
          </w:tcPr>
          <w:p w14:paraId="108E1DA5" w14:textId="77777777" w:rsidR="005C09BD" w:rsidRPr="009A716C" w:rsidRDefault="005C09BD" w:rsidP="005C09BD">
            <w:pPr>
              <w:rPr>
                <w:u w:val="single"/>
              </w:rPr>
            </w:pPr>
          </w:p>
        </w:tc>
        <w:tc>
          <w:tcPr>
            <w:tcW w:w="1650" w:type="dxa"/>
          </w:tcPr>
          <w:p w14:paraId="3713FF8F" w14:textId="77777777" w:rsidR="005C09BD" w:rsidRPr="009A716C" w:rsidRDefault="005C09BD" w:rsidP="005C09BD">
            <w:pPr>
              <w:rPr>
                <w:u w:val="single"/>
              </w:rPr>
            </w:pPr>
          </w:p>
        </w:tc>
      </w:tr>
      <w:tr w:rsidR="005C09BD" w:rsidRPr="007E084B" w14:paraId="2C438CA7" w14:textId="77777777" w:rsidTr="00E8145D">
        <w:tc>
          <w:tcPr>
            <w:tcW w:w="8208" w:type="dxa"/>
            <w:gridSpan w:val="4"/>
          </w:tcPr>
          <w:p w14:paraId="4FD17C8C" w14:textId="77777777" w:rsidR="005C09BD" w:rsidRPr="009A716C" w:rsidRDefault="005C09BD" w:rsidP="005C09BD">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32A3DC6E" w14:textId="77777777" w:rsidR="005C09BD" w:rsidRPr="009A716C" w:rsidRDefault="005C09BD" w:rsidP="005C09BD">
            <w:pPr>
              <w:widowControl w:val="0"/>
              <w:tabs>
                <w:tab w:val="left" w:pos="455"/>
              </w:tabs>
              <w:autoSpaceDE w:val="0"/>
              <w:autoSpaceDN w:val="0"/>
              <w:spacing w:after="120" w:line="0" w:lineRule="atLeast"/>
              <w:ind w:left="455" w:hanging="455"/>
              <w:rPr>
                <w:rFonts w:ascii="Arial" w:hAnsi="Arial" w:cs="Arial"/>
                <w:i/>
                <w:sz w:val="20"/>
                <w:lang w:val="fr-FR" w:eastAsia="ja-JP"/>
              </w:rPr>
            </w:pPr>
            <w:r w:rsidRPr="009A716C">
              <w:rPr>
                <w:rFonts w:ascii="Arial" w:hAnsi="Arial" w:cs="Arial"/>
                <w:i/>
                <w:sz w:val="20"/>
                <w:lang w:val="fr-FR"/>
              </w:rPr>
              <w:t>(a)</w:t>
            </w:r>
            <w:r w:rsidRPr="009A716C">
              <w:rPr>
                <w:rFonts w:ascii="Arial" w:hAnsi="Arial" w:cs="Arial"/>
                <w:i/>
                <w:sz w:val="20"/>
                <w:lang w:val="fr-FR"/>
              </w:rPr>
              <w:tab/>
              <w:t xml:space="preserve">Les éléments énumérés doivent être limités à </w:t>
            </w:r>
            <w:r w:rsidRPr="009A716C">
              <w:rPr>
                <w:rFonts w:ascii="Arial" w:hAnsi="Arial" w:cs="Arial" w:hint="eastAsia"/>
                <w:i/>
                <w:sz w:val="20"/>
                <w:lang w:val="fr-FR"/>
              </w:rPr>
              <w:t>c</w:t>
            </w:r>
            <w:r w:rsidRPr="009A716C">
              <w:rPr>
                <w:rFonts w:ascii="Arial" w:hAnsi="Arial" w:cs="Arial"/>
                <w:i/>
                <w:sz w:val="20"/>
                <w:lang w:val="fr-FR"/>
              </w:rPr>
              <w:t xml:space="preserve">eux d'importance primordiale pour lesquels le Maître d’ouvrage souhaite confirmer l'adéquation et la pertinence des sous-traitants proposés durant l'appel d'offres. </w:t>
            </w:r>
          </w:p>
          <w:p w14:paraId="534C2C12" w14:textId="0F8DA8A8" w:rsidR="005C09BD" w:rsidRPr="009A716C" w:rsidRDefault="005C09BD" w:rsidP="005C09BD">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Donner la liste des documents supplémentaires à joindre à l’offre, qui ne sont pas déjà indiqués au formulaire ELI-3, afin d’établir la conformité avec les exigences. S’il n’y a pas de document supplémentaire qui doit être soumis, indiquer « aucun</w:t>
            </w:r>
            <w:r w:rsidR="00006D11">
              <w:rPr>
                <w:rFonts w:ascii="Arial" w:hAnsi="Arial" w:cs="Arial"/>
                <w:i/>
                <w:sz w:val="20"/>
                <w:lang w:val="fr-FR"/>
              </w:rPr>
              <w:t xml:space="preserve"> ». </w:t>
            </w:r>
          </w:p>
        </w:tc>
      </w:tr>
    </w:tbl>
    <w:p w14:paraId="36779B8A" w14:textId="77777777" w:rsidR="005C09BD" w:rsidRPr="009A716C" w:rsidRDefault="005C09BD" w:rsidP="009532D0">
      <w:pPr>
        <w:widowControl w:val="0"/>
        <w:spacing w:line="0" w:lineRule="atLeast"/>
        <w:ind w:left="851"/>
        <w:rPr>
          <w:szCs w:val="24"/>
          <w:lang w:val="fr-FR"/>
        </w:rPr>
      </w:pPr>
    </w:p>
    <w:p w14:paraId="2596D1CE" w14:textId="77777777" w:rsidR="005C09BD" w:rsidRPr="009A716C" w:rsidRDefault="005C09BD" w:rsidP="009532D0">
      <w:pPr>
        <w:widowControl w:val="0"/>
        <w:spacing w:line="0" w:lineRule="atLeast"/>
        <w:ind w:left="851"/>
        <w:rPr>
          <w:szCs w:val="24"/>
          <w:lang w:val="fr-FR"/>
        </w:rPr>
      </w:pPr>
    </w:p>
    <w:p w14:paraId="3DC5A0EC" w14:textId="77777777" w:rsidR="005C09BD" w:rsidRPr="009A716C" w:rsidRDefault="005C09BD" w:rsidP="00936533">
      <w:pPr>
        <w:ind w:left="850"/>
        <w:rPr>
          <w:szCs w:val="24"/>
          <w:lang w:val="fr-FR"/>
        </w:rPr>
      </w:pPr>
      <w:r w:rsidRPr="009A716C">
        <w:rPr>
          <w:szCs w:val="24"/>
          <w:lang w:val="fr-FR"/>
        </w:rPr>
        <w:t>D</w:t>
      </w:r>
      <w:r w:rsidRPr="009A716C">
        <w:rPr>
          <w:lang w:val="fr-FR"/>
        </w:rPr>
        <w:t>ans le cas où un Soumissionnaire propose de fournir et d’installer des éléments majeurs des Travaux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9A716C">
        <w:rPr>
          <w:szCs w:val="24"/>
          <w:lang w:val="fr-FR"/>
        </w:rPr>
        <w:t xml:space="preserve"> </w:t>
      </w:r>
    </w:p>
    <w:p w14:paraId="6B3DF285" w14:textId="77777777" w:rsidR="005C09BD" w:rsidRPr="009A716C" w:rsidRDefault="005C09BD" w:rsidP="009532D0">
      <w:pPr>
        <w:widowControl w:val="0"/>
        <w:spacing w:line="0" w:lineRule="atLeast"/>
        <w:jc w:val="left"/>
        <w:rPr>
          <w:rFonts w:cs="Arial"/>
          <w:lang w:val="fr-FR"/>
        </w:rPr>
      </w:pPr>
    </w:p>
    <w:p w14:paraId="428DCCFB" w14:textId="77777777" w:rsidR="005C09BD" w:rsidRPr="009A716C" w:rsidRDefault="005C09BD" w:rsidP="00F87EFF">
      <w:pPr>
        <w:numPr>
          <w:ilvl w:val="2"/>
          <w:numId w:val="8"/>
        </w:numPr>
        <w:tabs>
          <w:tab w:val="clear" w:pos="1260"/>
          <w:tab w:val="num" w:pos="851"/>
        </w:tabs>
        <w:ind w:left="851" w:hanging="851"/>
        <w:jc w:val="left"/>
        <w:rPr>
          <w:b/>
          <w:bCs/>
          <w:lang w:eastAsia="ja-JP"/>
        </w:rPr>
      </w:pPr>
      <w:r w:rsidRPr="009A716C">
        <w:rPr>
          <w:b/>
        </w:rPr>
        <w:t>Autre(s) critère(s) d’évaluatio</w:t>
      </w:r>
      <w:r w:rsidRPr="009A716C">
        <w:rPr>
          <w:b/>
          <w:bCs/>
          <w:lang w:eastAsia="ja-JP"/>
        </w:rPr>
        <w:t>n</w:t>
      </w:r>
    </w:p>
    <w:p w14:paraId="54FD8BFA" w14:textId="749B1818" w:rsidR="005C09BD" w:rsidRPr="009A716C" w:rsidRDefault="005C09BD" w:rsidP="00230F40">
      <w:pPr>
        <w:widowControl w:val="0"/>
        <w:spacing w:line="0" w:lineRule="atLeast"/>
        <w:ind w:left="851"/>
        <w:jc w:val="left"/>
        <w:rPr>
          <w:lang w:val="fr-FR"/>
        </w:rPr>
      </w:pPr>
      <w:r w:rsidRPr="009A716C">
        <w:rPr>
          <w:lang w:val="fr-FR"/>
        </w:rPr>
        <w:t>[</w:t>
      </w:r>
      <w:r w:rsidRPr="009A716C">
        <w:rPr>
          <w:i/>
          <w:lang w:val="fr-FR"/>
        </w:rPr>
        <w:t>Le cas échéant, indiquer un(des) autre(s) critère(s)</w:t>
      </w:r>
      <w:r w:rsidR="00672E31" w:rsidRPr="009A716C">
        <w:rPr>
          <w:i/>
          <w:lang w:val="fr-FR"/>
        </w:rPr>
        <w:t xml:space="preserve"> d’évaluation</w:t>
      </w:r>
      <w:r w:rsidRPr="009A716C">
        <w:rPr>
          <w:i/>
          <w:lang w:val="fr-FR"/>
        </w:rPr>
        <w:t>. Sinon, indiquer « Sans objet ».</w:t>
      </w:r>
      <w:r w:rsidRPr="009A716C">
        <w:rPr>
          <w:lang w:val="fr-FR"/>
        </w:rPr>
        <w:t>]</w:t>
      </w:r>
    </w:p>
    <w:p w14:paraId="1DEFEB03" w14:textId="57595CC2" w:rsidR="005C09BD" w:rsidRPr="009A716C" w:rsidRDefault="005C09BD" w:rsidP="00230F40">
      <w:pPr>
        <w:widowControl w:val="0"/>
        <w:spacing w:line="0" w:lineRule="atLeast"/>
        <w:ind w:left="851"/>
        <w:jc w:val="left"/>
      </w:pPr>
      <w:r w:rsidRPr="009A716C">
        <w:t>………………………………………………………………………………………...…</w:t>
      </w:r>
      <w:r w:rsidR="007902E4" w:rsidRPr="009A716C">
        <w:t>………………………………………………………………………………………...…</w:t>
      </w:r>
    </w:p>
    <w:p w14:paraId="181788DD" w14:textId="77777777" w:rsidR="005C09BD" w:rsidRPr="009A716C" w:rsidRDefault="005C09BD" w:rsidP="00230F40">
      <w:pPr>
        <w:widowControl w:val="0"/>
        <w:spacing w:line="0" w:lineRule="atLeast"/>
        <w:jc w:val="left"/>
      </w:pPr>
    </w:p>
    <w:p w14:paraId="59EA57A8" w14:textId="77777777" w:rsidR="005C09BD" w:rsidRPr="009A716C" w:rsidRDefault="005C09BD" w:rsidP="00F87EFF">
      <w:pPr>
        <w:pStyle w:val="ListParagraph1"/>
        <w:numPr>
          <w:ilvl w:val="1"/>
          <w:numId w:val="10"/>
        </w:numPr>
        <w:tabs>
          <w:tab w:val="clear" w:pos="420"/>
          <w:tab w:val="num" w:pos="851"/>
        </w:tabs>
        <w:ind w:left="851" w:hanging="851"/>
        <w:jc w:val="left"/>
        <w:rPr>
          <w:b/>
          <w:sz w:val="28"/>
          <w:szCs w:val="28"/>
          <w:lang w:eastAsia="ja-JP"/>
        </w:rPr>
      </w:pPr>
      <w:r w:rsidRPr="009A716C">
        <w:rPr>
          <w:b/>
          <w:sz w:val="28"/>
          <w:szCs w:val="28"/>
        </w:rPr>
        <w:t>Évaluation des Offres Financières</w:t>
      </w:r>
    </w:p>
    <w:p w14:paraId="0E31ABEA" w14:textId="510D7BF8" w:rsidR="005C09BD" w:rsidRPr="009A716C" w:rsidRDefault="005C09BD" w:rsidP="00230F40">
      <w:pPr>
        <w:ind w:left="851"/>
        <w:rPr>
          <w:lang w:val="fr-FR" w:eastAsia="ja-JP"/>
        </w:rPr>
      </w:pPr>
      <w:r w:rsidRPr="009A716C">
        <w:rPr>
          <w:lang w:val="fr-FR"/>
        </w:rPr>
        <w:t>Outre les critères indiqués à IS 35.1(a) à (c), (e) et (f)</w:t>
      </w:r>
      <w:r w:rsidR="003C2CEC" w:rsidRPr="009A716C">
        <w:rPr>
          <w:lang w:val="fr-FR"/>
        </w:rPr>
        <w:t>,</w:t>
      </w:r>
      <w:r w:rsidRPr="009A716C">
        <w:rPr>
          <w:lang w:val="fr-FR"/>
        </w:rPr>
        <w:t xml:space="preserve"> les éléments suivants seront évalués</w:t>
      </w:r>
      <w:r w:rsidR="00FB619F" w:rsidRPr="009A716C">
        <w:rPr>
          <w:lang w:val="fr-FR"/>
        </w:rPr>
        <w:t>.</w:t>
      </w:r>
    </w:p>
    <w:p w14:paraId="229CE85B" w14:textId="77777777" w:rsidR="005C09BD" w:rsidRPr="009A716C" w:rsidRDefault="005C09BD" w:rsidP="00230F40">
      <w:pPr>
        <w:pStyle w:val="ListParagraph1"/>
        <w:ind w:left="0"/>
        <w:jc w:val="left"/>
        <w:rPr>
          <w:i/>
          <w:lang w:val="fr-FR" w:eastAsia="ja-JP"/>
        </w:rPr>
      </w:pPr>
    </w:p>
    <w:p w14:paraId="788AB54F" w14:textId="77777777" w:rsidR="005C09BD" w:rsidRPr="009A716C" w:rsidRDefault="005C09BD" w:rsidP="00F87EFF">
      <w:pPr>
        <w:pStyle w:val="ListParagraph1"/>
        <w:numPr>
          <w:ilvl w:val="2"/>
          <w:numId w:val="10"/>
        </w:numPr>
        <w:tabs>
          <w:tab w:val="clear" w:pos="1260"/>
          <w:tab w:val="left" w:pos="851"/>
        </w:tabs>
        <w:snapToGrid w:val="0"/>
        <w:ind w:left="993" w:hanging="993"/>
        <w:contextualSpacing w:val="0"/>
        <w:jc w:val="left"/>
        <w:rPr>
          <w:b/>
          <w:szCs w:val="24"/>
        </w:rPr>
      </w:pPr>
      <w:r w:rsidRPr="009A716C">
        <w:rPr>
          <w:b/>
          <w:lang w:val="en-US"/>
        </w:rPr>
        <w:t>Autre(s) critère(s) d’évaluation (IS 35.1(d)</w:t>
      </w:r>
      <w:r w:rsidRPr="009A716C">
        <w:rPr>
          <w:b/>
          <w:szCs w:val="24"/>
        </w:rPr>
        <w:t>)</w:t>
      </w:r>
    </w:p>
    <w:p w14:paraId="7C5A981F" w14:textId="11960D3A" w:rsidR="005C09BD" w:rsidRPr="009A716C" w:rsidRDefault="005C09BD" w:rsidP="00FB619F">
      <w:pPr>
        <w:ind w:left="851"/>
        <w:rPr>
          <w:bCs/>
          <w:iCs/>
          <w:lang w:val="fr-FR"/>
        </w:rPr>
      </w:pPr>
      <w:r w:rsidRPr="009A716C">
        <w:rPr>
          <w:bCs/>
          <w:iCs/>
          <w:lang w:val="fr-FR"/>
        </w:rPr>
        <w:t>L</w:t>
      </w:r>
      <w:r w:rsidRPr="009A716C">
        <w:rPr>
          <w:lang w:val="fr-FR"/>
        </w:rPr>
        <w:t>es facteurs et méthodologies d’évaluation suivants seront utilisés, conformément à</w:t>
      </w:r>
      <w:r w:rsidRPr="009A716C">
        <w:rPr>
          <w:bCs/>
          <w:iCs/>
          <w:lang w:val="fr-FR" w:eastAsia="ja-JP"/>
        </w:rPr>
        <w:t xml:space="preserve"> </w:t>
      </w:r>
      <w:r w:rsidR="00942E76" w:rsidRPr="009A716C">
        <w:rPr>
          <w:bCs/>
          <w:iCs/>
          <w:lang w:val="fr-FR" w:eastAsia="ja-JP"/>
        </w:rPr>
        <w:t>IS </w:t>
      </w:r>
      <w:r w:rsidRPr="009A716C">
        <w:rPr>
          <w:bCs/>
          <w:iCs/>
          <w:lang w:val="fr-FR" w:eastAsia="ja-JP"/>
        </w:rPr>
        <w:t>35.1(d)</w:t>
      </w:r>
      <w:r w:rsidR="00942E76" w:rsidRPr="009A716C">
        <w:rPr>
          <w:bCs/>
          <w:iCs/>
          <w:lang w:val="fr-FR" w:eastAsia="ja-JP"/>
        </w:rPr>
        <w:t> </w:t>
      </w:r>
      <w:r w:rsidRPr="009A716C">
        <w:rPr>
          <w:bCs/>
          <w:iCs/>
          <w:lang w:val="fr-FR"/>
        </w:rPr>
        <w:t>:</w:t>
      </w:r>
    </w:p>
    <w:p w14:paraId="3A8AEA5A" w14:textId="77777777" w:rsidR="005C09BD" w:rsidRPr="009A716C" w:rsidRDefault="005C09BD" w:rsidP="00093076">
      <w:pPr>
        <w:ind w:left="709" w:right="-72"/>
        <w:rPr>
          <w:lang w:val="fr-FR"/>
        </w:rPr>
      </w:pPr>
    </w:p>
    <w:p w14:paraId="7E4D59BB" w14:textId="77777777" w:rsidR="005C09BD" w:rsidRPr="009A716C" w:rsidRDefault="005C09BD" w:rsidP="00093076">
      <w:pPr>
        <w:pStyle w:val="ac"/>
        <w:ind w:leftChars="227" w:left="545" w:firstLineChars="152" w:firstLine="366"/>
        <w:rPr>
          <w:b/>
          <w:sz w:val="24"/>
          <w:szCs w:val="24"/>
          <w:lang w:val="fr-FR"/>
        </w:rPr>
      </w:pPr>
      <w:r w:rsidRPr="009A716C">
        <w:rPr>
          <w:b/>
          <w:sz w:val="24"/>
          <w:szCs w:val="24"/>
          <w:lang w:val="fr-FR"/>
        </w:rPr>
        <w:t>(a)</w:t>
      </w:r>
      <w:r w:rsidRPr="009A716C">
        <w:rPr>
          <w:b/>
          <w:sz w:val="24"/>
          <w:szCs w:val="24"/>
          <w:lang w:val="fr-FR"/>
        </w:rPr>
        <w:tab/>
        <w:t xml:space="preserve">Coûts d’exploitation et de maintenance </w:t>
      </w:r>
    </w:p>
    <w:p w14:paraId="78784F5E" w14:textId="77777777" w:rsidR="005C09BD" w:rsidRPr="009A716C" w:rsidRDefault="005C09BD" w:rsidP="00AE51BA">
      <w:pPr>
        <w:widowControl w:val="0"/>
        <w:spacing w:line="0" w:lineRule="atLeast"/>
        <w:ind w:left="1440"/>
        <w:rPr>
          <w:lang w:val="fr-FR"/>
        </w:rPr>
      </w:pPr>
      <w:r w:rsidRPr="009A716C">
        <w:rPr>
          <w:lang w:val="fr-FR"/>
        </w:rPr>
        <w:t>[</w:t>
      </w:r>
      <w:r w:rsidRPr="009A716C">
        <w:rPr>
          <w:rFonts w:eastAsiaTheme="minorEastAsia"/>
          <w:i/>
          <w:kern w:val="2"/>
          <w:szCs w:val="24"/>
          <w:lang w:val="fr-FR" w:eastAsia="ja-JP"/>
        </w:rPr>
        <w:t>Si les coûts d’exploitation et de maintenance sont pris en considération lors de l’évaluation, insérer ce qui suit. Sinon, supprimer les dispositions ci-dessous et indiquer à la place « Sans objet ».</w:t>
      </w:r>
      <w:r w:rsidRPr="009A716C">
        <w:rPr>
          <w:lang w:val="fr-FR"/>
        </w:rPr>
        <w:t>]</w:t>
      </w:r>
    </w:p>
    <w:p w14:paraId="3A89D3D7" w14:textId="77777777" w:rsidR="005C09BD" w:rsidRPr="009A716C" w:rsidRDefault="005C09BD" w:rsidP="00093076">
      <w:pPr>
        <w:widowControl w:val="0"/>
        <w:spacing w:line="0" w:lineRule="atLeast"/>
        <w:ind w:left="1440"/>
        <w:jc w:val="left"/>
        <w:rPr>
          <w:lang w:val="fr-FR"/>
        </w:rPr>
      </w:pPr>
    </w:p>
    <w:p w14:paraId="5490C156" w14:textId="77777777" w:rsidR="005C09BD" w:rsidRPr="009A716C" w:rsidRDefault="005C09BD" w:rsidP="004937E5">
      <w:pPr>
        <w:spacing w:after="200"/>
        <w:ind w:left="1440"/>
        <w:rPr>
          <w:lang w:val="fr-FR" w:eastAsia="ja-JP"/>
        </w:rPr>
      </w:pPr>
      <w:r w:rsidRPr="009A716C">
        <w:rPr>
          <w:lang w:val="fr-FR"/>
        </w:rPr>
        <w:t>P</w:t>
      </w:r>
      <w:r w:rsidRPr="009A716C">
        <w:rPr>
          <w:szCs w:val="24"/>
          <w:lang w:val="fr-FR"/>
        </w:rPr>
        <w:t>uisque les coûts d’exploitation et de maintenance des Travaux faisant l’objet du Marché représentent une part importante du coût du cycle de vie des Travaux,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r w:rsidRPr="009A716C">
        <w:rPr>
          <w:lang w:val="fr-FR"/>
        </w:rPr>
        <w:t>.</w:t>
      </w:r>
    </w:p>
    <w:p w14:paraId="5055DF1A" w14:textId="589B27AB" w:rsidR="005C09BD" w:rsidRPr="009A716C" w:rsidRDefault="005C09BD" w:rsidP="004937E5">
      <w:pPr>
        <w:spacing w:after="200"/>
        <w:ind w:left="1440"/>
        <w:rPr>
          <w:lang w:val="fr-FR"/>
        </w:rPr>
      </w:pPr>
      <w:r w:rsidRPr="009A716C">
        <w:rPr>
          <w:szCs w:val="24"/>
          <w:lang w:val="fr-FR"/>
        </w:rPr>
        <w:t xml:space="preserve">Les facteurs liés aux coûts d’exploitation et de maintenance utilisés pour le calcul des coûts </w:t>
      </w:r>
      <w:r w:rsidR="00155387" w:rsidRPr="009A716C">
        <w:rPr>
          <w:szCs w:val="24"/>
          <w:lang w:val="fr-FR"/>
        </w:rPr>
        <w:t>du cycle de vie</w:t>
      </w:r>
      <w:r w:rsidRPr="009A716C">
        <w:rPr>
          <w:szCs w:val="24"/>
          <w:lang w:val="fr-FR"/>
        </w:rPr>
        <w:t xml:space="preserve"> sont </w:t>
      </w:r>
      <w:r w:rsidRPr="009A716C">
        <w:rPr>
          <w:lang w:val="fr-FR"/>
        </w:rPr>
        <w:t xml:space="preserve">: </w:t>
      </w:r>
    </w:p>
    <w:p w14:paraId="095CC0A4" w14:textId="77777777" w:rsidR="005C09BD" w:rsidRPr="009A716C" w:rsidRDefault="005C09BD" w:rsidP="00093076">
      <w:pPr>
        <w:spacing w:after="200"/>
        <w:ind w:left="1881" w:hanging="434"/>
        <w:rPr>
          <w:i/>
          <w:lang w:val="fr-FR" w:eastAsia="ja-JP"/>
        </w:rPr>
      </w:pPr>
      <w:r w:rsidRPr="009A716C">
        <w:rPr>
          <w:lang w:val="fr-FR"/>
        </w:rPr>
        <w:t>(i)</w:t>
      </w:r>
      <w:r w:rsidRPr="009A716C">
        <w:rPr>
          <w:lang w:val="fr-FR"/>
        </w:rPr>
        <w:tab/>
        <w:t>la d</w:t>
      </w:r>
      <w:r w:rsidRPr="009A716C">
        <w:rPr>
          <w:szCs w:val="24"/>
          <w:lang w:val="fr-FR"/>
        </w:rPr>
        <w:t>urée du cycle de vie [</w:t>
      </w:r>
      <w:r w:rsidRPr="009A716C">
        <w:rPr>
          <w:i/>
          <w:szCs w:val="24"/>
          <w:lang w:val="fr-FR"/>
        </w:rPr>
        <w:t>Indiquer la durée du cycle de vie en années. Cette durée ne devra pas excéder la période comprise entre la mise en service et une remise en état importante des Travaux.</w:t>
      </w:r>
      <w:r w:rsidRPr="009A716C">
        <w:rPr>
          <w:lang w:val="fr-FR"/>
        </w:rPr>
        <w:t>] ;</w:t>
      </w:r>
    </w:p>
    <w:p w14:paraId="4656FF09" w14:textId="77777777" w:rsidR="005C09BD" w:rsidRPr="009A716C" w:rsidRDefault="005C09BD" w:rsidP="00093076">
      <w:pPr>
        <w:spacing w:after="200"/>
        <w:ind w:left="1881" w:hanging="434"/>
        <w:rPr>
          <w:i/>
          <w:lang w:val="fr-FR"/>
        </w:rPr>
      </w:pPr>
      <w:r w:rsidRPr="009A716C">
        <w:rPr>
          <w:lang w:val="fr-FR"/>
        </w:rPr>
        <w:t>(ii)</w:t>
      </w:r>
      <w:r w:rsidRPr="009A716C">
        <w:rPr>
          <w:lang w:val="fr-FR"/>
        </w:rPr>
        <w:tab/>
        <w:t>les c</w:t>
      </w:r>
      <w:r w:rsidRPr="009A716C">
        <w:rPr>
          <w:szCs w:val="24"/>
          <w:lang w:val="fr-FR"/>
        </w:rPr>
        <w:t>oûts d’exploitation [</w:t>
      </w:r>
      <w:r w:rsidRPr="009A716C">
        <w:rPr>
          <w:i/>
          <w:szCs w:val="24"/>
          <w:lang w:val="fr-FR"/>
        </w:rPr>
        <w:t>Indiquer le combustible et/ou d’autres intrants, le coût unitaire dans les conditions d’exploitation annuelles et globales.</w:t>
      </w:r>
      <w:r w:rsidRPr="009A716C">
        <w:rPr>
          <w:szCs w:val="24"/>
          <w:lang w:val="fr-FR"/>
        </w:rPr>
        <w:t>] ;</w:t>
      </w:r>
    </w:p>
    <w:p w14:paraId="1282E399" w14:textId="77777777" w:rsidR="005C09BD" w:rsidRPr="009A716C" w:rsidRDefault="005C09BD" w:rsidP="00093076">
      <w:pPr>
        <w:spacing w:after="200"/>
        <w:ind w:left="1881" w:hanging="434"/>
        <w:rPr>
          <w:lang w:val="fr-FR"/>
        </w:rPr>
      </w:pPr>
      <w:r w:rsidRPr="009A716C">
        <w:rPr>
          <w:lang w:val="fr-FR"/>
        </w:rPr>
        <w:t>(iii)</w:t>
      </w:r>
      <w:r w:rsidRPr="009A716C">
        <w:rPr>
          <w:lang w:val="fr-FR"/>
        </w:rPr>
        <w:tab/>
        <w:t>les c</w:t>
      </w:r>
      <w:r w:rsidRPr="009A716C">
        <w:rPr>
          <w:szCs w:val="24"/>
          <w:lang w:val="fr-FR"/>
        </w:rPr>
        <w:t>oûts de la maintenance, y compris le coût des pièces de rechange pendant la période initiale d’exploitation ; e</w:t>
      </w:r>
      <w:r w:rsidRPr="009A716C">
        <w:rPr>
          <w:lang w:val="fr-FR"/>
        </w:rPr>
        <w:t>t</w:t>
      </w:r>
    </w:p>
    <w:p w14:paraId="42622A91" w14:textId="458EFB72" w:rsidR="005C09BD" w:rsidRPr="009A716C" w:rsidRDefault="005C09BD" w:rsidP="00093076">
      <w:pPr>
        <w:spacing w:after="200"/>
        <w:ind w:left="1881" w:hanging="434"/>
        <w:rPr>
          <w:b/>
          <w:lang w:val="fr-FR"/>
        </w:rPr>
      </w:pPr>
      <w:r w:rsidRPr="009A716C">
        <w:rPr>
          <w:lang w:val="fr-FR"/>
        </w:rPr>
        <w:t>(iv)</w:t>
      </w:r>
      <w:r w:rsidRPr="009A716C">
        <w:rPr>
          <w:lang w:val="fr-FR"/>
        </w:rPr>
        <w:tab/>
      </w:r>
      <w:r w:rsidRPr="009A716C">
        <w:rPr>
          <w:lang w:val="fr-FR" w:eastAsia="ja-JP"/>
        </w:rPr>
        <w:t>u</w:t>
      </w:r>
      <w:r w:rsidRPr="009A716C">
        <w:rPr>
          <w:szCs w:val="24"/>
          <w:lang w:val="fr-FR"/>
        </w:rPr>
        <w:t xml:space="preserve">n taux de </w:t>
      </w:r>
      <w:r w:rsidRPr="009A716C">
        <w:rPr>
          <w:lang w:val="fr-FR"/>
        </w:rPr>
        <w:t>[</w:t>
      </w:r>
      <w:r w:rsidRPr="009A716C">
        <w:rPr>
          <w:i/>
          <w:lang w:val="fr-FR"/>
        </w:rPr>
        <w:t>indiquer le taux en lettres et en chiffres</w:t>
      </w:r>
      <w:r w:rsidRPr="009A716C">
        <w:rPr>
          <w:lang w:val="fr-FR"/>
        </w:rPr>
        <w:t>] pour</w:t>
      </w:r>
      <w:r w:rsidR="00E22E8B" w:rsidRPr="009A716C">
        <w:rPr>
          <w:lang w:val="fr-FR"/>
        </w:rPr>
        <w:t xml:space="preserve"> </w:t>
      </w:r>
      <w:r w:rsidRPr="009A716C">
        <w:rPr>
          <w:lang w:val="fr-FR"/>
        </w:rPr>
        <w:t>cent (%)</w:t>
      </w:r>
      <w:r w:rsidRPr="009A716C">
        <w:rPr>
          <w:szCs w:val="24"/>
          <w:lang w:val="fr-FR"/>
        </w:rPr>
        <w:t>, utilisé pour calculer la valeur actuelle de tous les coûts annuels futurs imputables à (ii) et (iii) pour la durée précisée en (i)</w:t>
      </w:r>
      <w:r w:rsidRPr="009A716C">
        <w:rPr>
          <w:lang w:val="fr-FR"/>
        </w:rPr>
        <w:t>.</w:t>
      </w:r>
    </w:p>
    <w:p w14:paraId="4B07C92D" w14:textId="450CA801" w:rsidR="005C09BD" w:rsidRPr="009A716C" w:rsidRDefault="005C09BD" w:rsidP="00093076">
      <w:pPr>
        <w:pStyle w:val="ac"/>
        <w:ind w:leftChars="227" w:left="545" w:firstLineChars="152" w:firstLine="366"/>
        <w:rPr>
          <w:b/>
          <w:sz w:val="24"/>
          <w:szCs w:val="24"/>
          <w:u w:val="single"/>
          <w:lang w:val="fr-FR"/>
        </w:rPr>
      </w:pPr>
      <w:r w:rsidRPr="009A716C">
        <w:rPr>
          <w:b/>
          <w:sz w:val="24"/>
          <w:szCs w:val="24"/>
          <w:lang w:val="fr-FR" w:eastAsia="ja-JP"/>
        </w:rPr>
        <w:t>(b)</w:t>
      </w:r>
      <w:r w:rsidRPr="009A716C">
        <w:rPr>
          <w:b/>
          <w:sz w:val="24"/>
          <w:szCs w:val="24"/>
          <w:lang w:val="fr-FR" w:eastAsia="ja-JP"/>
        </w:rPr>
        <w:tab/>
      </w:r>
      <w:r w:rsidRPr="009A716C">
        <w:rPr>
          <w:b/>
          <w:sz w:val="24"/>
          <w:szCs w:val="24"/>
          <w:lang w:val="fr-FR"/>
        </w:rPr>
        <w:t>Garantie</w:t>
      </w:r>
      <w:r w:rsidR="00942E76" w:rsidRPr="009A716C">
        <w:rPr>
          <w:b/>
          <w:sz w:val="24"/>
          <w:szCs w:val="24"/>
          <w:lang w:val="fr-FR"/>
        </w:rPr>
        <w:t>s</w:t>
      </w:r>
      <w:r w:rsidRPr="009A716C">
        <w:rPr>
          <w:b/>
          <w:sz w:val="24"/>
          <w:szCs w:val="24"/>
          <w:lang w:val="fr-FR"/>
        </w:rPr>
        <w:t xml:space="preserve"> opérationnelle</w:t>
      </w:r>
      <w:r w:rsidR="00942E76" w:rsidRPr="009A716C">
        <w:rPr>
          <w:b/>
          <w:sz w:val="24"/>
          <w:szCs w:val="24"/>
          <w:lang w:val="fr-FR"/>
        </w:rPr>
        <w:t>s</w:t>
      </w:r>
      <w:r w:rsidRPr="009A716C">
        <w:rPr>
          <w:b/>
          <w:sz w:val="24"/>
          <w:szCs w:val="24"/>
          <w:lang w:val="fr-FR"/>
        </w:rPr>
        <w:t xml:space="preserve"> des Travaux</w:t>
      </w:r>
    </w:p>
    <w:p w14:paraId="04BDAEA6" w14:textId="77777777" w:rsidR="005C09BD" w:rsidRPr="009A716C" w:rsidRDefault="005C09BD" w:rsidP="00093076">
      <w:pPr>
        <w:tabs>
          <w:tab w:val="right" w:pos="7254"/>
        </w:tabs>
        <w:spacing w:after="200"/>
        <w:ind w:left="1440"/>
        <w:rPr>
          <w:lang w:val="fr-FR"/>
        </w:rPr>
      </w:pPr>
      <w:r w:rsidRPr="009A716C">
        <w:rPr>
          <w:szCs w:val="24"/>
          <w:lang w:val="fr-FR"/>
        </w:rPr>
        <w:t>Les normes (niveaux à garantir) et niveaux minimaux ou maximaux acceptables</w:t>
      </w:r>
      <w:r w:rsidRPr="009A716C">
        <w:rPr>
          <w:rFonts w:hint="eastAsia"/>
          <w:szCs w:val="24"/>
          <w:lang w:val="fr-FR" w:eastAsia="ja-JP"/>
        </w:rPr>
        <w:t xml:space="preserve"> </w:t>
      </w:r>
      <w:r w:rsidRPr="009A716C">
        <w:rPr>
          <w:szCs w:val="24"/>
          <w:lang w:val="fr-FR"/>
        </w:rPr>
        <w:t>des garanties opérationnelles spécifiés dans les Exigences du Maître d’ouvrage sont </w:t>
      </w:r>
      <w:r w:rsidRPr="009A716C">
        <w:rPr>
          <w:lang w:val="fr-FR"/>
        </w:rPr>
        <w:t xml:space="preserve">: </w:t>
      </w:r>
    </w:p>
    <w:p w14:paraId="7BE1CDF9" w14:textId="77777777" w:rsidR="005C09BD" w:rsidRPr="009A716C" w:rsidRDefault="005C09BD" w:rsidP="00093076">
      <w:pPr>
        <w:tabs>
          <w:tab w:val="right" w:pos="7254"/>
        </w:tabs>
        <w:spacing w:after="200"/>
        <w:ind w:left="1440"/>
        <w:rPr>
          <w:lang w:val="fr-FR"/>
        </w:rPr>
      </w:pPr>
      <w:r w:rsidRPr="009A716C">
        <w:rPr>
          <w:lang w:val="fr-FR"/>
        </w:rPr>
        <w:t>[</w:t>
      </w:r>
      <w:r w:rsidRPr="009A716C">
        <w:rPr>
          <w:i/>
          <w:szCs w:val="24"/>
          <w:lang w:val="fr-FR"/>
        </w:rPr>
        <w:t>Indiquer les critères spécifiés dans les Exigences du Maître d’ouvrage.</w:t>
      </w:r>
      <w:r w:rsidRPr="009A716C">
        <w:rPr>
          <w:lang w:val="fr-FR"/>
        </w:rPr>
        <w:t>]</w:t>
      </w:r>
    </w:p>
    <w:tbl>
      <w:tblPr>
        <w:tblW w:w="7371" w:type="dxa"/>
        <w:tblInd w:w="1526" w:type="dxa"/>
        <w:tblLayout w:type="fixed"/>
        <w:tblLook w:val="01E0" w:firstRow="1" w:lastRow="1" w:firstColumn="1" w:lastColumn="1" w:noHBand="0" w:noVBand="0"/>
      </w:tblPr>
      <w:tblGrid>
        <w:gridCol w:w="2835"/>
        <w:gridCol w:w="2268"/>
        <w:gridCol w:w="2268"/>
      </w:tblGrid>
      <w:tr w:rsidR="005C09BD" w:rsidRPr="009A716C" w14:paraId="0FC9B79B" w14:textId="77777777" w:rsidTr="00BA6D4F">
        <w:tc>
          <w:tcPr>
            <w:tcW w:w="2835" w:type="dxa"/>
            <w:vMerge w:val="restart"/>
            <w:tcBorders>
              <w:top w:val="single" w:sz="12" w:space="0" w:color="auto"/>
              <w:left w:val="single" w:sz="12" w:space="0" w:color="auto"/>
              <w:right w:val="single" w:sz="12" w:space="0" w:color="auto"/>
            </w:tcBorders>
            <w:shd w:val="clear" w:color="auto" w:fill="F3F3F3"/>
          </w:tcPr>
          <w:p w14:paraId="20A7C817" w14:textId="77777777" w:rsidR="005C09BD" w:rsidRPr="009A716C" w:rsidRDefault="005C09BD" w:rsidP="00BA6D4F">
            <w:pPr>
              <w:tabs>
                <w:tab w:val="right" w:pos="7254"/>
              </w:tabs>
              <w:suppressAutoHyphens/>
              <w:spacing w:before="60" w:after="60"/>
              <w:ind w:left="2" w:hanging="2"/>
              <w:jc w:val="center"/>
              <w:rPr>
                <w:rFonts w:ascii="Tms Rmn" w:hAnsi="Tms Rmn"/>
                <w:b/>
                <w:i/>
                <w:sz w:val="22"/>
                <w:szCs w:val="22"/>
              </w:rPr>
            </w:pPr>
            <w:r w:rsidRPr="009A716C">
              <w:rPr>
                <w:b/>
                <w:szCs w:val="24"/>
                <w:lang w:val="fr-FR"/>
              </w:rPr>
              <w:t>Garantie opérationnelle requise</w:t>
            </w:r>
          </w:p>
        </w:tc>
        <w:tc>
          <w:tcPr>
            <w:tcW w:w="4535" w:type="dxa"/>
            <w:gridSpan w:val="2"/>
            <w:tcBorders>
              <w:top w:val="single" w:sz="12" w:space="0" w:color="auto"/>
              <w:left w:val="single" w:sz="12" w:space="0" w:color="auto"/>
              <w:bottom w:val="single" w:sz="12" w:space="0" w:color="auto"/>
              <w:right w:val="single" w:sz="12" w:space="0" w:color="auto"/>
            </w:tcBorders>
            <w:shd w:val="clear" w:color="auto" w:fill="F3F3F3"/>
          </w:tcPr>
          <w:p w14:paraId="5FB3CCEE" w14:textId="77777777" w:rsidR="005C09BD" w:rsidRPr="009A716C" w:rsidDel="00141429" w:rsidRDefault="005C09BD" w:rsidP="00BA6D4F">
            <w:pPr>
              <w:tabs>
                <w:tab w:val="right" w:pos="7254"/>
              </w:tabs>
              <w:suppressAutoHyphens/>
              <w:spacing w:before="60" w:after="60"/>
              <w:ind w:firstLine="17"/>
              <w:jc w:val="center"/>
              <w:rPr>
                <w:rFonts w:ascii="Tms Rmn" w:hAnsi="Tms Rmn"/>
                <w:b/>
                <w:sz w:val="22"/>
                <w:szCs w:val="22"/>
              </w:rPr>
            </w:pPr>
            <w:r w:rsidRPr="009A716C">
              <w:rPr>
                <w:b/>
                <w:szCs w:val="24"/>
                <w:lang w:val="fr-FR"/>
              </w:rPr>
              <w:t>Critère</w:t>
            </w:r>
            <w:r w:rsidRPr="009A716C">
              <w:rPr>
                <w:rFonts w:ascii="Tms Rmn" w:hAnsi="Tms Rmn"/>
                <w:b/>
                <w:sz w:val="22"/>
                <w:szCs w:val="22"/>
              </w:rPr>
              <w:t xml:space="preserve"> </w:t>
            </w:r>
          </w:p>
        </w:tc>
      </w:tr>
      <w:tr w:rsidR="005C09BD" w:rsidRPr="007E084B" w14:paraId="024F3032" w14:textId="77777777" w:rsidTr="00BA6D4F">
        <w:tc>
          <w:tcPr>
            <w:tcW w:w="2835" w:type="dxa"/>
            <w:vMerge/>
            <w:tcBorders>
              <w:left w:val="single" w:sz="12" w:space="0" w:color="auto"/>
              <w:bottom w:val="single" w:sz="12" w:space="0" w:color="auto"/>
              <w:right w:val="single" w:sz="12" w:space="0" w:color="auto"/>
            </w:tcBorders>
            <w:shd w:val="clear" w:color="auto" w:fill="F3F3F3"/>
          </w:tcPr>
          <w:p w14:paraId="4895736D" w14:textId="77777777" w:rsidR="005C09BD" w:rsidRPr="009A716C" w:rsidRDefault="005C09BD" w:rsidP="00BA6D4F">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2879E654" w14:textId="77777777" w:rsidR="005C09BD" w:rsidRPr="009A716C" w:rsidRDefault="005C09BD" w:rsidP="00BA6D4F">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Norme</w:t>
            </w:r>
          </w:p>
          <w:p w14:paraId="6785F42A"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(niveau à garantir)</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18F4CC52"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lang w:val="fr-FR"/>
              </w:rPr>
            </w:pPr>
            <w:r w:rsidRPr="009A716C">
              <w:rPr>
                <w:rFonts w:ascii="Tms Rmn" w:hAnsi="Tms Rmn"/>
                <w:b/>
                <w:sz w:val="22"/>
                <w:szCs w:val="22"/>
                <w:lang w:val="fr-FR"/>
              </w:rPr>
              <w:t>Niveau minimal ou maximal acceptable</w:t>
            </w:r>
          </w:p>
        </w:tc>
      </w:tr>
      <w:tr w:rsidR="005C09BD" w:rsidRPr="009A716C" w14:paraId="7046326C" w14:textId="77777777" w:rsidTr="00BA6D4F">
        <w:tc>
          <w:tcPr>
            <w:tcW w:w="2835" w:type="dxa"/>
            <w:tcBorders>
              <w:top w:val="single" w:sz="12" w:space="0" w:color="auto"/>
              <w:left w:val="single" w:sz="2" w:space="0" w:color="auto"/>
              <w:bottom w:val="single" w:sz="2" w:space="0" w:color="auto"/>
              <w:right w:val="single" w:sz="2" w:space="0" w:color="auto"/>
            </w:tcBorders>
          </w:tcPr>
          <w:p w14:paraId="32F8AFCD"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097D29D0"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21B9CEFB"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03B25C7F" w14:textId="77777777" w:rsidTr="00BA6D4F">
        <w:tc>
          <w:tcPr>
            <w:tcW w:w="2835" w:type="dxa"/>
            <w:tcBorders>
              <w:top w:val="single" w:sz="2" w:space="0" w:color="auto"/>
              <w:left w:val="single" w:sz="2" w:space="0" w:color="auto"/>
              <w:bottom w:val="single" w:sz="2" w:space="0" w:color="auto"/>
              <w:right w:val="single" w:sz="2" w:space="0" w:color="auto"/>
            </w:tcBorders>
          </w:tcPr>
          <w:p w14:paraId="50093EC3"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0DB99D7A"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24DB149C"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0E993AFF" w14:textId="77777777" w:rsidTr="00BA6D4F">
        <w:tc>
          <w:tcPr>
            <w:tcW w:w="2835" w:type="dxa"/>
            <w:tcBorders>
              <w:top w:val="single" w:sz="2" w:space="0" w:color="auto"/>
              <w:left w:val="single" w:sz="2" w:space="0" w:color="auto"/>
              <w:bottom w:val="single" w:sz="2" w:space="0" w:color="auto"/>
              <w:right w:val="single" w:sz="2" w:space="0" w:color="auto"/>
            </w:tcBorders>
          </w:tcPr>
          <w:p w14:paraId="6C9333F9"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663DCE5E"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6C22D02D"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4ED537E8" w14:textId="77777777" w:rsidTr="00BA6D4F">
        <w:tc>
          <w:tcPr>
            <w:tcW w:w="2835" w:type="dxa"/>
            <w:tcBorders>
              <w:top w:val="single" w:sz="2" w:space="0" w:color="auto"/>
              <w:left w:val="single" w:sz="2" w:space="0" w:color="auto"/>
              <w:bottom w:val="single" w:sz="2" w:space="0" w:color="auto"/>
              <w:right w:val="single" w:sz="2" w:space="0" w:color="auto"/>
            </w:tcBorders>
          </w:tcPr>
          <w:p w14:paraId="27790ACD" w14:textId="77777777" w:rsidR="005C09BD" w:rsidRPr="009A716C" w:rsidRDefault="005C09BD" w:rsidP="00BA6D4F">
            <w:pPr>
              <w:tabs>
                <w:tab w:val="right" w:pos="7254"/>
              </w:tabs>
              <w:suppressAutoHyphens/>
              <w:spacing w:before="60" w:after="60"/>
              <w:ind w:left="2" w:hanging="2"/>
              <w:rPr>
                <w:rFonts w:ascii="Tms Rmn" w:hAnsi="Tms Rmn"/>
                <w:i/>
                <w:sz w:val="20"/>
              </w:rPr>
            </w:pPr>
            <w:r w:rsidRPr="009A716C">
              <w:rPr>
                <w:rFonts w:ascii="Tms Rmn" w:hAnsi="Tms Rmn"/>
                <w:i/>
                <w:sz w:val="20"/>
              </w:rPr>
              <w:t>…</w:t>
            </w:r>
          </w:p>
        </w:tc>
        <w:tc>
          <w:tcPr>
            <w:tcW w:w="2268" w:type="dxa"/>
            <w:tcBorders>
              <w:top w:val="single" w:sz="2" w:space="0" w:color="auto"/>
              <w:left w:val="single" w:sz="2" w:space="0" w:color="auto"/>
              <w:bottom w:val="single" w:sz="2" w:space="0" w:color="auto"/>
              <w:right w:val="single" w:sz="2" w:space="0" w:color="auto"/>
            </w:tcBorders>
          </w:tcPr>
          <w:p w14:paraId="69A01CDB"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3E7FFB37"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bl>
    <w:p w14:paraId="64CEB1B2" w14:textId="77777777" w:rsidR="005C09BD" w:rsidRPr="009A716C" w:rsidRDefault="005C09BD" w:rsidP="00093076">
      <w:pPr>
        <w:tabs>
          <w:tab w:val="right" w:pos="7254"/>
        </w:tabs>
        <w:spacing w:before="60" w:after="60"/>
        <w:rPr>
          <w:i/>
        </w:rPr>
      </w:pPr>
    </w:p>
    <w:p w14:paraId="6883E183" w14:textId="77777777" w:rsidR="005C09BD" w:rsidRPr="009A716C" w:rsidRDefault="005C09BD" w:rsidP="005C09BD">
      <w:pPr>
        <w:spacing w:after="200"/>
        <w:ind w:left="1440" w:right="-72"/>
        <w:rPr>
          <w:lang w:val="fr-FR"/>
        </w:rPr>
      </w:pPr>
      <w:r w:rsidRPr="009A716C">
        <w:rPr>
          <w:szCs w:val="24"/>
          <w:lang w:val="fr-FR"/>
        </w:rPr>
        <w:t>Aux fins de l’évaluation, la procédure décrite ci-dessous sera appliquée.</w:t>
      </w:r>
    </w:p>
    <w:p w14:paraId="266F555A" w14:textId="77777777" w:rsidR="005C09BD" w:rsidRPr="009A716C" w:rsidRDefault="005C09BD" w:rsidP="005C09BD">
      <w:pPr>
        <w:spacing w:after="200"/>
        <w:ind w:left="1447"/>
        <w:rPr>
          <w:lang w:val="fr-FR"/>
        </w:rPr>
      </w:pPr>
      <w:r w:rsidRPr="009A716C">
        <w:rPr>
          <w:szCs w:val="24"/>
          <w:lang w:val="fr-FR"/>
        </w:rPr>
        <w:t>Si la(les) valeur(s) de la(les) garantie(s) opérationnelle(s) pour les Travaux proposés par le Soumissionnaire dans le formulaire « Garanties opérationnelles » :</w:t>
      </w:r>
    </w:p>
    <w:p w14:paraId="182A33B7" w14:textId="77777777" w:rsidR="005C09BD" w:rsidRPr="009A716C" w:rsidRDefault="005C09BD" w:rsidP="005C09BD">
      <w:pPr>
        <w:spacing w:after="200"/>
        <w:ind w:left="1881" w:hanging="434"/>
        <w:rPr>
          <w:lang w:val="fr-FR"/>
        </w:rPr>
      </w:pPr>
      <w:r w:rsidRPr="009A716C">
        <w:rPr>
          <w:lang w:val="fr-FR"/>
        </w:rPr>
        <w:t>(i)</w:t>
      </w:r>
      <w:r w:rsidRPr="009A716C">
        <w:rPr>
          <w:lang w:val="fr-FR"/>
        </w:rPr>
        <w:tab/>
      </w:r>
      <w:r w:rsidRPr="009A716C">
        <w:rPr>
          <w:rFonts w:hint="eastAsia"/>
          <w:lang w:val="fr-FR" w:eastAsia="ja-JP"/>
        </w:rPr>
        <w:t>s</w:t>
      </w:r>
      <w:r w:rsidRPr="009A716C">
        <w:rPr>
          <w:szCs w:val="24"/>
          <w:lang w:val="fr-FR"/>
        </w:rPr>
        <w:t>atisfait(satisfont) la norme spécifiée dans le tableau ci-dessus, aucun ajustement ne sera apporté au Montant de l’offre</w:t>
      </w:r>
      <w:r w:rsidRPr="009A716C">
        <w:rPr>
          <w:lang w:val="fr-FR"/>
        </w:rPr>
        <w:t> ;</w:t>
      </w:r>
    </w:p>
    <w:p w14:paraId="260EBB0A" w14:textId="48236A9D" w:rsidR="005C09BD" w:rsidRPr="009A716C" w:rsidRDefault="005C09BD" w:rsidP="005C09BD">
      <w:pPr>
        <w:spacing w:after="200"/>
        <w:ind w:left="1881" w:hanging="434"/>
        <w:rPr>
          <w:lang w:val="fr-FR"/>
        </w:rPr>
      </w:pPr>
      <w:r w:rsidRPr="009A716C">
        <w:rPr>
          <w:lang w:val="fr-FR"/>
        </w:rPr>
        <w:t xml:space="preserve">(ii) </w:t>
      </w:r>
      <w:r w:rsidRPr="009A716C">
        <w:rPr>
          <w:lang w:val="fr-FR"/>
        </w:rPr>
        <w:tab/>
        <w:t>e</w:t>
      </w:r>
      <w:r w:rsidRPr="009A716C">
        <w:rPr>
          <w:szCs w:val="24"/>
          <w:lang w:val="fr-FR"/>
        </w:rPr>
        <w:t>st(sont) comprise(s) entre la norme et le niveau minimal ou maximal acceptable du tableau ci-dessus, pour chaque point de pourcentage d’écart de la garantie opérationnelle par rapport à la norme, un ajustement sera apporté au Montant de l’offre</w:t>
      </w:r>
      <w:r w:rsidR="00E03590" w:rsidRPr="009A716C">
        <w:rPr>
          <w:szCs w:val="24"/>
          <w:lang w:val="fr-FR"/>
        </w:rPr>
        <w:t xml:space="preserve"> </w:t>
      </w:r>
      <w:r w:rsidR="00662FD2" w:rsidRPr="009A716C">
        <w:rPr>
          <w:szCs w:val="24"/>
          <w:lang w:val="fr-FR"/>
        </w:rPr>
        <w:t>en appliquant la méthode</w:t>
      </w:r>
      <w:r w:rsidRPr="009A716C">
        <w:rPr>
          <w:szCs w:val="24"/>
          <w:lang w:val="fr-FR"/>
        </w:rPr>
        <w:t xml:space="preserve"> suivante </w:t>
      </w:r>
      <w:r w:rsidRPr="009A716C">
        <w:rPr>
          <w:lang w:val="fr-FR"/>
        </w:rPr>
        <w:t>:</w:t>
      </w:r>
    </w:p>
    <w:p w14:paraId="1E2A3405" w14:textId="0E2FE23D" w:rsidR="005C09BD" w:rsidRPr="009A716C" w:rsidRDefault="005C09BD" w:rsidP="005C09BD">
      <w:pPr>
        <w:spacing w:after="200"/>
        <w:ind w:left="2315" w:hanging="434"/>
        <w:rPr>
          <w:lang w:val="fr-FR"/>
        </w:rPr>
      </w:pPr>
      <w:r w:rsidRPr="009A716C">
        <w:rPr>
          <w:lang w:val="fr-FR"/>
        </w:rPr>
        <w:t>[</w:t>
      </w:r>
      <w:r w:rsidRPr="009A716C">
        <w:rPr>
          <w:i/>
          <w:szCs w:val="24"/>
          <w:lang w:val="fr-FR"/>
        </w:rPr>
        <w:t>Indiquer la méthode de calcul de l’ajustement</w:t>
      </w:r>
      <w:r w:rsidRPr="009A716C">
        <w:rPr>
          <w:szCs w:val="24"/>
          <w:lang w:val="fr-FR"/>
        </w:rPr>
        <w:t>.</w:t>
      </w:r>
      <w:r w:rsidRPr="009A716C">
        <w:rPr>
          <w:lang w:val="fr-FR"/>
        </w:rPr>
        <w:t>]</w:t>
      </w:r>
    </w:p>
    <w:p w14:paraId="541A5EEF" w14:textId="77777777" w:rsidR="005C09BD" w:rsidRPr="009A716C" w:rsidRDefault="005C09BD" w:rsidP="005C09BD">
      <w:pPr>
        <w:spacing w:after="200"/>
        <w:ind w:left="1881" w:hanging="434"/>
        <w:rPr>
          <w:lang w:val="fr-FR"/>
        </w:rPr>
      </w:pPr>
      <w:r w:rsidRPr="009A716C">
        <w:rPr>
          <w:lang w:val="fr-FR"/>
        </w:rPr>
        <w:t>(iii)</w:t>
      </w:r>
      <w:r w:rsidRPr="009A716C">
        <w:rPr>
          <w:lang w:val="fr-FR"/>
        </w:rPr>
        <w:tab/>
        <w:t xml:space="preserve">ne </w:t>
      </w:r>
      <w:r w:rsidRPr="009A716C">
        <w:rPr>
          <w:szCs w:val="24"/>
          <w:lang w:val="fr-FR"/>
        </w:rPr>
        <w:t>satisfait(satisfont) pas le niveau minimal ou maximal acceptable du tableau ci-dessus, l’offre sera rejetée</w:t>
      </w:r>
      <w:r w:rsidRPr="009A716C">
        <w:rPr>
          <w:lang w:val="fr-FR"/>
        </w:rPr>
        <w:t>.</w:t>
      </w:r>
    </w:p>
    <w:p w14:paraId="12B8DCBB" w14:textId="77777777" w:rsidR="005C09BD" w:rsidRPr="009A716C" w:rsidRDefault="005C09BD" w:rsidP="00093076">
      <w:pPr>
        <w:pStyle w:val="ac"/>
        <w:ind w:leftChars="227" w:left="545" w:firstLineChars="152" w:firstLine="366"/>
        <w:rPr>
          <w:b/>
          <w:sz w:val="24"/>
          <w:szCs w:val="24"/>
          <w:lang w:val="fr-FR" w:eastAsia="ja-JP"/>
        </w:rPr>
      </w:pPr>
    </w:p>
    <w:p w14:paraId="58F8A69B" w14:textId="12FA5DB0" w:rsidR="005C09BD" w:rsidRPr="009A716C" w:rsidRDefault="005C09BD" w:rsidP="00093076">
      <w:pPr>
        <w:pStyle w:val="ac"/>
        <w:ind w:leftChars="227" w:left="545" w:firstLineChars="152" w:firstLine="366"/>
        <w:rPr>
          <w:b/>
          <w:sz w:val="24"/>
          <w:szCs w:val="24"/>
          <w:lang w:val="fr-FR" w:eastAsia="ja-JP"/>
        </w:rPr>
      </w:pPr>
      <w:r w:rsidRPr="009A716C">
        <w:rPr>
          <w:b/>
          <w:sz w:val="24"/>
          <w:szCs w:val="24"/>
          <w:lang w:val="fr-FR" w:eastAsia="ja-JP"/>
        </w:rPr>
        <w:t>(c)</w:t>
      </w:r>
      <w:r w:rsidRPr="009A716C">
        <w:rPr>
          <w:b/>
          <w:sz w:val="24"/>
          <w:szCs w:val="24"/>
          <w:lang w:val="fr-FR" w:eastAsia="ja-JP"/>
        </w:rPr>
        <w:tab/>
        <w:t xml:space="preserve">Critères </w:t>
      </w:r>
      <w:r w:rsidR="001A7966" w:rsidRPr="009A716C">
        <w:rPr>
          <w:b/>
          <w:sz w:val="24"/>
          <w:szCs w:val="24"/>
          <w:lang w:val="fr-FR" w:eastAsia="ja-JP"/>
        </w:rPr>
        <w:t xml:space="preserve">d’évaluation </w:t>
      </w:r>
      <w:r w:rsidRPr="009A716C">
        <w:rPr>
          <w:b/>
          <w:sz w:val="24"/>
          <w:szCs w:val="24"/>
          <w:lang w:val="fr-FR" w:eastAsia="ja-JP"/>
        </w:rPr>
        <w:t xml:space="preserve">spécifiques supplémentaires </w:t>
      </w:r>
    </w:p>
    <w:p w14:paraId="561C7CBF" w14:textId="11BDDCE2" w:rsidR="005C09BD" w:rsidRPr="009A716C" w:rsidRDefault="005C09BD" w:rsidP="001A7966">
      <w:pPr>
        <w:spacing w:after="200"/>
        <w:ind w:left="1440"/>
        <w:rPr>
          <w:lang w:val="fr-FR" w:eastAsia="ja-JP"/>
        </w:rPr>
      </w:pPr>
      <w:r w:rsidRPr="009A716C">
        <w:rPr>
          <w:lang w:val="fr-FR"/>
        </w:rPr>
        <w:t xml:space="preserve">Les critères </w:t>
      </w:r>
      <w:r w:rsidR="001A7966" w:rsidRPr="009A716C">
        <w:rPr>
          <w:lang w:val="fr-FR"/>
        </w:rPr>
        <w:t xml:space="preserve">d’évaluation </w:t>
      </w:r>
      <w:r w:rsidRPr="009A716C">
        <w:rPr>
          <w:lang w:val="fr-FR"/>
        </w:rPr>
        <w:t xml:space="preserve">supplémentaires suivants seront utilisés lors de </w:t>
      </w:r>
      <w:r w:rsidR="001A7966" w:rsidRPr="009A716C">
        <w:rPr>
          <w:lang w:val="fr-FR"/>
        </w:rPr>
        <w:t xml:space="preserve">l’évaluation </w:t>
      </w:r>
      <w:r w:rsidRPr="009A716C">
        <w:rPr>
          <w:lang w:val="fr-FR" w:eastAsia="ja-JP"/>
        </w:rPr>
        <w:t xml:space="preserve">: </w:t>
      </w:r>
      <w:r w:rsidRPr="009A716C">
        <w:rPr>
          <w:iCs/>
          <w:lang w:val="fr-FR" w:eastAsia="ja-JP"/>
        </w:rPr>
        <w:t>[</w:t>
      </w:r>
      <w:r w:rsidRPr="009A716C">
        <w:rPr>
          <w:i/>
          <w:iCs/>
          <w:lang w:val="fr-FR" w:eastAsia="ja-JP"/>
        </w:rPr>
        <w:t>I</w:t>
      </w:r>
      <w:r w:rsidRPr="009A716C">
        <w:rPr>
          <w:i/>
          <w:lang w:val="fr-FR"/>
        </w:rPr>
        <w:t xml:space="preserve">nsérer, </w:t>
      </w:r>
      <w:r w:rsidRPr="009A716C">
        <w:rPr>
          <w:i/>
          <w:iCs/>
          <w:lang w:val="fr-FR" w:eastAsia="ja-JP"/>
        </w:rPr>
        <w:t>l</w:t>
      </w:r>
      <w:r w:rsidRPr="009A716C">
        <w:rPr>
          <w:i/>
          <w:lang w:val="fr-FR"/>
        </w:rPr>
        <w:t xml:space="preserve">e cas échéant, les critères </w:t>
      </w:r>
      <w:r w:rsidR="001A7966" w:rsidRPr="009A716C">
        <w:rPr>
          <w:i/>
          <w:lang w:val="fr-FR"/>
        </w:rPr>
        <w:t xml:space="preserve">d’évaluation </w:t>
      </w:r>
      <w:r w:rsidRPr="009A716C">
        <w:rPr>
          <w:i/>
          <w:lang w:val="fr-FR"/>
        </w:rPr>
        <w:t>supplémentaires</w:t>
      </w:r>
      <w:r w:rsidRPr="009A716C">
        <w:rPr>
          <w:i/>
          <w:iCs/>
          <w:lang w:val="fr-FR" w:eastAsia="ja-JP"/>
        </w:rPr>
        <w:t xml:space="preserve">. </w:t>
      </w:r>
      <w:r w:rsidRPr="009A716C">
        <w:rPr>
          <w:i/>
          <w:lang w:val="fr-FR"/>
        </w:rPr>
        <w:t>Sinon, indique</w:t>
      </w:r>
      <w:r w:rsidR="008745B5" w:rsidRPr="009A716C">
        <w:rPr>
          <w:i/>
          <w:lang w:val="fr-FR"/>
        </w:rPr>
        <w:t>r</w:t>
      </w:r>
      <w:r w:rsidRPr="009A716C">
        <w:rPr>
          <w:i/>
          <w:lang w:val="fr-FR"/>
        </w:rPr>
        <w:t xml:space="preserve"> « Sans objet »</w:t>
      </w:r>
      <w:r w:rsidRPr="009A716C">
        <w:rPr>
          <w:i/>
          <w:iCs/>
          <w:lang w:val="fr-FR" w:eastAsia="ja-JP"/>
        </w:rPr>
        <w:t>.</w:t>
      </w:r>
      <w:r w:rsidRPr="009A716C">
        <w:rPr>
          <w:iCs/>
          <w:lang w:val="fr-FR" w:eastAsia="ja-JP"/>
        </w:rPr>
        <w:t>]</w:t>
      </w:r>
    </w:p>
    <w:p w14:paraId="1DEA8F91" w14:textId="77777777" w:rsidR="005C09BD" w:rsidRPr="009A716C" w:rsidRDefault="005C09BD" w:rsidP="00093076">
      <w:pPr>
        <w:ind w:left="1440"/>
        <w:jc w:val="left"/>
        <w:rPr>
          <w:bCs/>
          <w:lang w:val="fr-FR"/>
        </w:rPr>
      </w:pPr>
      <w:r w:rsidRPr="009A716C">
        <w:rPr>
          <w:bCs/>
          <w:lang w:val="fr-FR"/>
        </w:rPr>
        <w:t xml:space="preserve">……………………………………………………………………………………………………………………………………………………………………………… </w:t>
      </w:r>
    </w:p>
    <w:p w14:paraId="4A9281E5" w14:textId="77777777" w:rsidR="005C09BD" w:rsidRPr="009A716C" w:rsidRDefault="005C09BD" w:rsidP="00093076">
      <w:pPr>
        <w:ind w:left="1440"/>
        <w:jc w:val="left"/>
        <w:rPr>
          <w:bCs/>
          <w:lang w:val="fr-FR"/>
        </w:rPr>
      </w:pPr>
    </w:p>
    <w:p w14:paraId="718E0E52" w14:textId="77777777" w:rsidR="005C09BD" w:rsidRPr="009A716C" w:rsidRDefault="005C09BD" w:rsidP="00F87EFF">
      <w:pPr>
        <w:pStyle w:val="ListParagraph1"/>
        <w:numPr>
          <w:ilvl w:val="2"/>
          <w:numId w:val="10"/>
        </w:numPr>
        <w:tabs>
          <w:tab w:val="clear" w:pos="1260"/>
          <w:tab w:val="left" w:pos="851"/>
        </w:tabs>
        <w:snapToGrid w:val="0"/>
        <w:ind w:left="993" w:hanging="993"/>
        <w:contextualSpacing w:val="0"/>
        <w:jc w:val="left"/>
        <w:rPr>
          <w:b/>
          <w:szCs w:val="24"/>
          <w:lang w:val="fr-FR"/>
        </w:rPr>
      </w:pPr>
      <w:r w:rsidRPr="009A716C">
        <w:rPr>
          <w:b/>
          <w:szCs w:val="24"/>
          <w:lang w:val="fr-FR"/>
        </w:rPr>
        <w:t>C</w:t>
      </w:r>
      <w:r w:rsidRPr="009A716C">
        <w:rPr>
          <w:b/>
          <w:lang w:val="fr-FR"/>
        </w:rPr>
        <w:t>ritères d’attribution de lots multiples (IS</w:t>
      </w:r>
      <w:r w:rsidRPr="009A716C">
        <w:rPr>
          <w:b/>
          <w:szCs w:val="24"/>
          <w:lang w:val="fr-FR"/>
        </w:rPr>
        <w:t xml:space="preserve"> 35.3</w:t>
      </w:r>
      <w:r w:rsidRPr="009A716C">
        <w:rPr>
          <w:rFonts w:hint="eastAsia"/>
          <w:b/>
          <w:szCs w:val="24"/>
          <w:lang w:val="fr-FR"/>
        </w:rPr>
        <w:t>)</w:t>
      </w:r>
    </w:p>
    <w:p w14:paraId="71C861B6" w14:textId="77777777" w:rsidR="005C09BD" w:rsidRPr="009A716C" w:rsidRDefault="005C09BD" w:rsidP="00093076">
      <w:pPr>
        <w:pStyle w:val="ListParagraph1"/>
        <w:ind w:left="851"/>
        <w:jc w:val="left"/>
        <w:rPr>
          <w:bCs/>
          <w:i/>
          <w:lang w:val="fr-FR" w:eastAsia="ja-JP"/>
        </w:rPr>
      </w:pPr>
      <w:r w:rsidRPr="009A716C">
        <w:rPr>
          <w:rFonts w:hint="eastAsia"/>
          <w:bCs/>
          <w:lang w:val="fr-FR" w:eastAsia="ja-JP"/>
        </w:rPr>
        <w:t>[</w:t>
      </w:r>
      <w:r w:rsidRPr="009A716C">
        <w:rPr>
          <w:i/>
          <w:lang w:val="fr-FR"/>
        </w:rPr>
        <w:t>Insérer le texte suivant en cas d’un appel d’offres lancé pour des lots multiples, le cas échéant. Sinon, supprimer la totalité du texte et indiquer à la place « Sans objet »</w:t>
      </w:r>
      <w:r w:rsidRPr="009A716C">
        <w:rPr>
          <w:rFonts w:hint="eastAsia"/>
          <w:bCs/>
          <w:i/>
          <w:lang w:val="fr-FR" w:eastAsia="ja-JP"/>
        </w:rPr>
        <w:t>.</w:t>
      </w:r>
    </w:p>
    <w:p w14:paraId="2F59821F" w14:textId="77777777" w:rsidR="005C09BD" w:rsidRPr="009A716C" w:rsidRDefault="005C09BD" w:rsidP="00093076">
      <w:pPr>
        <w:pStyle w:val="ListParagraph1"/>
        <w:ind w:left="851"/>
        <w:rPr>
          <w:lang w:val="fr-FR"/>
        </w:rPr>
      </w:pPr>
    </w:p>
    <w:p w14:paraId="17E1B49C" w14:textId="77777777" w:rsidR="005C09BD" w:rsidRPr="009A716C" w:rsidRDefault="005C09BD" w:rsidP="00093076">
      <w:pPr>
        <w:pStyle w:val="ListParagraph1"/>
        <w:ind w:left="851"/>
        <w:rPr>
          <w:i/>
          <w:lang w:val="fr-FR"/>
        </w:rPr>
      </w:pPr>
      <w:r w:rsidRPr="009A716C">
        <w:rPr>
          <w:i/>
          <w:lang w:val="fr-FR"/>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48DA73E0" w14:textId="77777777" w:rsidR="005C09BD" w:rsidRPr="009A716C" w:rsidRDefault="005C09BD" w:rsidP="00093076">
      <w:pPr>
        <w:pStyle w:val="ListParagraph1"/>
        <w:ind w:left="851"/>
        <w:rPr>
          <w:i/>
          <w:lang w:val="fr-FR"/>
        </w:rPr>
      </w:pPr>
    </w:p>
    <w:p w14:paraId="7F9C42D8" w14:textId="3BCF8765" w:rsidR="005C09BD" w:rsidRPr="009A716C" w:rsidRDefault="005C09BD" w:rsidP="00093076">
      <w:pPr>
        <w:tabs>
          <w:tab w:val="left" w:pos="720"/>
        </w:tabs>
        <w:suppressAutoHyphens/>
        <w:spacing w:after="200"/>
        <w:ind w:left="851" w:right="-72"/>
        <w:rPr>
          <w:i/>
          <w:lang w:val="fr-FR" w:eastAsia="ja-JP"/>
        </w:rPr>
      </w:pPr>
      <w:r w:rsidRPr="009A716C">
        <w:rPr>
          <w:i/>
          <w:lang w:val="fr-FR"/>
        </w:rPr>
        <w:t xml:space="preserve">Les lots seront attribués au(x) Soumissionnaire(s) offrant le coût évalué le </w:t>
      </w:r>
      <w:r w:rsidR="00B5684D" w:rsidRPr="009A716C">
        <w:rPr>
          <w:i/>
          <w:lang w:val="fr-FR"/>
        </w:rPr>
        <w:t>moins-</w:t>
      </w:r>
      <w:r w:rsidRPr="009A716C">
        <w:rPr>
          <w:i/>
          <w:lang w:val="fr-FR"/>
        </w:rPr>
        <w:t>disant pour le Maître d’ouvrage compte tenu des rabais offerts, sous réserve que le(les) Soumissionnaire(s) retenu(s) satisfasse(nt) aux critères de qualification requis pour l’attribution de ces lots multiples. »</w:t>
      </w:r>
      <w:r w:rsidRPr="009A716C">
        <w:rPr>
          <w:lang w:val="fr-FR"/>
        </w:rPr>
        <w:t>]</w:t>
      </w:r>
    </w:p>
    <w:p w14:paraId="28BD5CF2" w14:textId="77777777" w:rsidR="005C09BD" w:rsidRPr="009A716C" w:rsidRDefault="005C09BD" w:rsidP="008549D3">
      <w:pPr>
        <w:pStyle w:val="ListParagraph1"/>
        <w:numPr>
          <w:ilvl w:val="1"/>
          <w:numId w:val="10"/>
        </w:numPr>
        <w:tabs>
          <w:tab w:val="clear" w:pos="420"/>
          <w:tab w:val="num" w:pos="851"/>
        </w:tabs>
        <w:ind w:left="851" w:hanging="851"/>
        <w:jc w:val="left"/>
        <w:rPr>
          <w:lang w:val="fr-FR" w:eastAsia="ja-JP"/>
        </w:rPr>
      </w:pPr>
      <w:r w:rsidRPr="009A716C">
        <w:rPr>
          <w:b/>
          <w:sz w:val="28"/>
          <w:szCs w:val="28"/>
          <w:lang w:val="fr-FR" w:eastAsia="ja-JP"/>
        </w:rPr>
        <w:t>V</w:t>
      </w:r>
      <w:r w:rsidRPr="009A716C">
        <w:rPr>
          <w:b/>
          <w:sz w:val="28"/>
          <w:szCs w:val="28"/>
          <w:lang w:val="fr-FR"/>
        </w:rPr>
        <w:t>ariantes aux Délais d’Achèvement des Travaux (IS 13.1)</w:t>
      </w:r>
    </w:p>
    <w:p w14:paraId="03A368CA" w14:textId="207DE432" w:rsidR="005C09BD" w:rsidRPr="009A716C" w:rsidRDefault="005C09BD" w:rsidP="00AE51BA">
      <w:pPr>
        <w:pStyle w:val="ListParagraph1"/>
        <w:ind w:left="851"/>
        <w:rPr>
          <w:i/>
          <w:szCs w:val="24"/>
          <w:lang w:val="fr-FR" w:eastAsia="ja-JP"/>
        </w:rPr>
      </w:pPr>
      <w:r w:rsidRPr="009A716C">
        <w:rPr>
          <w:szCs w:val="24"/>
          <w:lang w:val="fr-FR" w:eastAsia="ja-JP"/>
        </w:rPr>
        <w:t>[</w:t>
      </w:r>
      <w:r w:rsidRPr="009A716C">
        <w:rPr>
          <w:rFonts w:hint="eastAsia"/>
          <w:i/>
          <w:lang w:val="fr-FR" w:eastAsia="ja-JP"/>
        </w:rPr>
        <w:t>S</w:t>
      </w:r>
      <w:r w:rsidRPr="009A716C">
        <w:rPr>
          <w:i/>
          <w:lang w:val="fr-FR"/>
        </w:rPr>
        <w:t>i des variantes aux délais d’achèvement ne sont pas autorisés en vertu de IS</w:t>
      </w:r>
      <w:r w:rsidR="00AE51BA" w:rsidRPr="009A716C">
        <w:rPr>
          <w:i/>
          <w:lang w:val="fr-FR"/>
        </w:rPr>
        <w:t> </w:t>
      </w:r>
      <w:r w:rsidRPr="009A716C">
        <w:rPr>
          <w:i/>
          <w:lang w:val="fr-FR"/>
        </w:rPr>
        <w:t>13.1, indiquer ce qui suit</w:t>
      </w:r>
      <w:r w:rsidRPr="009A716C">
        <w:rPr>
          <w:i/>
          <w:szCs w:val="24"/>
          <w:lang w:val="fr-FR" w:eastAsia="ja-JP"/>
        </w:rPr>
        <w:t>.</w:t>
      </w:r>
      <w:r w:rsidRPr="009A716C">
        <w:rPr>
          <w:szCs w:val="24"/>
          <w:lang w:val="fr-FR" w:eastAsia="ja-JP"/>
        </w:rPr>
        <w:t>]</w:t>
      </w:r>
    </w:p>
    <w:p w14:paraId="2EF7BBB1" w14:textId="77777777" w:rsidR="005C09BD" w:rsidRPr="009A716C" w:rsidRDefault="005C09BD" w:rsidP="00230F40">
      <w:pPr>
        <w:pStyle w:val="ListParagraph1"/>
        <w:ind w:left="851"/>
        <w:jc w:val="left"/>
        <w:rPr>
          <w:i/>
          <w:szCs w:val="24"/>
          <w:lang w:val="fr-FR" w:eastAsia="ja-JP"/>
        </w:rPr>
      </w:pPr>
    </w:p>
    <w:p w14:paraId="70E83284" w14:textId="77777777" w:rsidR="005C09BD" w:rsidRPr="009A716C" w:rsidRDefault="005C09BD" w:rsidP="00230F40">
      <w:pPr>
        <w:pStyle w:val="ListParagraph1"/>
        <w:ind w:left="851"/>
        <w:rPr>
          <w:b/>
          <w:szCs w:val="24"/>
          <w:lang w:val="fr-FR" w:eastAsia="ja-JP"/>
        </w:rPr>
      </w:pPr>
      <w:r w:rsidRPr="009A716C">
        <w:rPr>
          <w:rFonts w:hint="eastAsia"/>
          <w:lang w:val="fr-FR"/>
        </w:rPr>
        <w:t xml:space="preserve">Le </w:t>
      </w:r>
      <w:r w:rsidRPr="009A716C">
        <w:rPr>
          <w:lang w:val="fr-FR"/>
        </w:rPr>
        <w:t>D</w:t>
      </w:r>
      <w:r w:rsidRPr="009A716C">
        <w:rPr>
          <w:rFonts w:hint="eastAsia"/>
          <w:lang w:val="fr-FR"/>
        </w:rPr>
        <w:t>élai d</w:t>
      </w:r>
      <w:r w:rsidRPr="009A716C">
        <w:rPr>
          <w:lang w:val="fr-FR"/>
        </w:rPr>
        <w:t xml:space="preserve">’Achèvement des Travaux sera : </w:t>
      </w:r>
      <w:r w:rsidRPr="009A716C">
        <w:rPr>
          <w:rFonts w:hint="eastAsia"/>
          <w:lang w:val="fr-FR" w:eastAsia="ja-JP"/>
        </w:rPr>
        <w:t>[</w:t>
      </w:r>
      <w:r w:rsidRPr="009A716C">
        <w:rPr>
          <w:i/>
          <w:lang w:val="fr-FR" w:eastAsia="ja-JP"/>
        </w:rPr>
        <w:t>insérer le nombre de jours indiqué dans l’Article 1.1.3.3 des DM de la Section VIII, Conditions Particulières</w:t>
      </w:r>
      <w:r w:rsidRPr="009A716C">
        <w:rPr>
          <w:lang w:val="fr-FR" w:eastAsia="ja-JP"/>
        </w:rPr>
        <w:t>].</w:t>
      </w:r>
      <w:r w:rsidRPr="009A716C">
        <w:rPr>
          <w:lang w:val="fr-FR"/>
        </w:rPr>
        <w:t xml:space="preserve"> </w:t>
      </w:r>
      <w:r w:rsidRPr="009A716C">
        <w:rPr>
          <w:lang w:val="fr-FR" w:eastAsia="ja-JP"/>
        </w:rPr>
        <w:t>Aucun avantage ne sera accordé en cas de délai plus court</w:t>
      </w:r>
      <w:r w:rsidRPr="009A716C">
        <w:rPr>
          <w:szCs w:val="24"/>
          <w:lang w:val="fr-FR" w:eastAsia="ja-JP"/>
        </w:rPr>
        <w:t xml:space="preserve">. </w:t>
      </w:r>
    </w:p>
    <w:p w14:paraId="16E6DB28" w14:textId="77777777" w:rsidR="005C09BD" w:rsidRPr="009A716C" w:rsidRDefault="005C09BD" w:rsidP="00230F40">
      <w:pPr>
        <w:pStyle w:val="ListParagraph1"/>
        <w:ind w:left="0"/>
        <w:jc w:val="left"/>
        <w:rPr>
          <w:bCs/>
          <w:lang w:val="fr-FR" w:eastAsia="ja-JP"/>
        </w:rPr>
      </w:pPr>
    </w:p>
    <w:p w14:paraId="317241E8" w14:textId="7B905F94" w:rsidR="005C09BD" w:rsidRPr="009A716C" w:rsidRDefault="005C09BD" w:rsidP="00AE51BA">
      <w:pPr>
        <w:pStyle w:val="ListParagraph1"/>
        <w:ind w:left="851"/>
        <w:rPr>
          <w:b/>
          <w:szCs w:val="24"/>
          <w:lang w:val="fr-FR" w:eastAsia="ja-JP"/>
        </w:rPr>
      </w:pPr>
      <w:r w:rsidRPr="009A716C">
        <w:rPr>
          <w:szCs w:val="24"/>
          <w:lang w:val="fr-FR" w:eastAsia="ja-JP"/>
        </w:rPr>
        <w:t>[</w:t>
      </w:r>
      <w:r w:rsidRPr="009A716C">
        <w:rPr>
          <w:rFonts w:hint="eastAsia"/>
          <w:i/>
          <w:lang w:val="fr-FR" w:eastAsia="ja-JP"/>
        </w:rPr>
        <w:t>S</w:t>
      </w:r>
      <w:r w:rsidRPr="009A716C">
        <w:rPr>
          <w:i/>
          <w:lang w:val="fr-FR"/>
        </w:rPr>
        <w:t>i des variantes aux délais d’achèvement sont autorisés conformément à IS</w:t>
      </w:r>
      <w:r w:rsidR="00AE51BA" w:rsidRPr="009A716C">
        <w:rPr>
          <w:i/>
          <w:lang w:val="fr-FR"/>
        </w:rPr>
        <w:t> </w:t>
      </w:r>
      <w:r w:rsidRPr="009A716C">
        <w:rPr>
          <w:i/>
          <w:lang w:val="fr-FR"/>
        </w:rPr>
        <w:t>13.1, indiquer ce qui suit</w:t>
      </w:r>
      <w:r w:rsidRPr="009A716C">
        <w:rPr>
          <w:i/>
          <w:szCs w:val="24"/>
          <w:lang w:val="fr-FR" w:eastAsia="ja-JP"/>
        </w:rPr>
        <w:t>.</w:t>
      </w:r>
      <w:r w:rsidRPr="009A716C">
        <w:rPr>
          <w:szCs w:val="24"/>
          <w:lang w:val="fr-FR" w:eastAsia="ja-JP"/>
        </w:rPr>
        <w:t>]</w:t>
      </w:r>
    </w:p>
    <w:p w14:paraId="075739DA" w14:textId="77777777" w:rsidR="005C09BD" w:rsidRPr="009A716C" w:rsidRDefault="005C09BD" w:rsidP="00230F40">
      <w:pPr>
        <w:pStyle w:val="ListParagraph1"/>
        <w:ind w:leftChars="295" w:left="718" w:hangingChars="4" w:hanging="10"/>
        <w:jc w:val="left"/>
        <w:rPr>
          <w:bCs/>
          <w:lang w:val="fr-FR" w:eastAsia="ja-JP"/>
        </w:rPr>
      </w:pPr>
    </w:p>
    <w:p w14:paraId="38530822" w14:textId="77777777" w:rsidR="005C09BD" w:rsidRPr="009A716C" w:rsidRDefault="005C09BD" w:rsidP="00230F40">
      <w:pPr>
        <w:pStyle w:val="ListParagraph1"/>
        <w:ind w:left="851"/>
        <w:rPr>
          <w:szCs w:val="24"/>
          <w:lang w:val="fr-FR" w:eastAsia="ja-JP"/>
        </w:rPr>
      </w:pPr>
      <w:r w:rsidRPr="009A716C">
        <w:rPr>
          <w:szCs w:val="24"/>
          <w:lang w:val="fr-FR" w:eastAsia="ja-JP"/>
        </w:rPr>
        <w:t>L</w:t>
      </w:r>
      <w:r w:rsidRPr="009A716C">
        <w:rPr>
          <w:rFonts w:hint="eastAsia"/>
          <w:lang w:val="fr-FR"/>
        </w:rPr>
        <w:t xml:space="preserve">e </w:t>
      </w:r>
      <w:r w:rsidRPr="009A716C">
        <w:rPr>
          <w:lang w:val="fr-FR"/>
        </w:rPr>
        <w:t>D</w:t>
      </w:r>
      <w:r w:rsidRPr="009A716C">
        <w:rPr>
          <w:rFonts w:hint="eastAsia"/>
          <w:lang w:val="fr-FR"/>
        </w:rPr>
        <w:t>élai d</w:t>
      </w:r>
      <w:r w:rsidRPr="009A716C">
        <w:rPr>
          <w:lang w:val="fr-FR"/>
        </w:rPr>
        <w:t xml:space="preserve">’Achèvement des Travaux sera compris entre </w:t>
      </w:r>
      <w:r w:rsidRPr="009A716C">
        <w:rPr>
          <w:rFonts w:hint="eastAsia"/>
          <w:lang w:val="fr-FR" w:eastAsia="ja-JP"/>
        </w:rPr>
        <w:t>[</w:t>
      </w:r>
      <w:r w:rsidRPr="009A716C">
        <w:rPr>
          <w:i/>
          <w:lang w:val="fr-FR" w:eastAsia="ja-JP"/>
        </w:rPr>
        <w:t>insérer le nombre de jours</w:t>
      </w:r>
      <w:r w:rsidRPr="009A716C">
        <w:rPr>
          <w:lang w:val="fr-FR" w:eastAsia="ja-JP"/>
        </w:rPr>
        <w:t>] (ci-après désigné « </w:t>
      </w:r>
      <w:r w:rsidRPr="009A716C">
        <w:rPr>
          <w:i/>
          <w:lang w:val="fr-FR" w:eastAsia="ja-JP"/>
        </w:rPr>
        <w:t>minimum indiqué</w:t>
      </w:r>
      <w:r w:rsidRPr="009A716C">
        <w:rPr>
          <w:lang w:val="fr-FR" w:eastAsia="ja-JP"/>
        </w:rPr>
        <w:t xml:space="preserve"> ») et </w:t>
      </w:r>
      <w:r w:rsidRPr="009A716C">
        <w:rPr>
          <w:rFonts w:hint="eastAsia"/>
          <w:lang w:val="fr-FR" w:eastAsia="ja-JP"/>
        </w:rPr>
        <w:t>[</w:t>
      </w:r>
      <w:r w:rsidRPr="009A716C">
        <w:rPr>
          <w:i/>
          <w:lang w:val="fr-FR" w:eastAsia="ja-JP"/>
        </w:rPr>
        <w:t>insérer le nombre de jours</w:t>
      </w:r>
      <w:r w:rsidRPr="009A716C">
        <w:rPr>
          <w:lang w:val="fr-FR" w:eastAsia="ja-JP"/>
        </w:rPr>
        <w:t>] (ci-après désigné « </w:t>
      </w:r>
      <w:r w:rsidRPr="009A716C">
        <w:rPr>
          <w:i/>
          <w:lang w:val="fr-FR" w:eastAsia="ja-JP"/>
        </w:rPr>
        <w:t>maximum indiqué</w:t>
      </w:r>
      <w:r w:rsidRPr="009A716C">
        <w:rPr>
          <w:lang w:val="fr-FR" w:eastAsia="ja-JP"/>
        </w:rPr>
        <w:t> »)</w:t>
      </w:r>
      <w:r w:rsidRPr="009A716C">
        <w:rPr>
          <w:szCs w:val="24"/>
          <w:lang w:val="fr-FR" w:eastAsia="ja-JP"/>
        </w:rPr>
        <w:t xml:space="preserve">.  </w:t>
      </w:r>
    </w:p>
    <w:p w14:paraId="646BD312" w14:textId="77777777" w:rsidR="005C09BD" w:rsidRPr="009A716C" w:rsidRDefault="005C09BD" w:rsidP="00230F40">
      <w:pPr>
        <w:pStyle w:val="ListParagraph1"/>
        <w:ind w:left="851"/>
        <w:rPr>
          <w:szCs w:val="24"/>
          <w:lang w:val="fr-FR" w:eastAsia="ja-JP"/>
        </w:rPr>
      </w:pPr>
    </w:p>
    <w:p w14:paraId="178D47C3" w14:textId="77777777" w:rsidR="005C09BD" w:rsidRPr="009A716C" w:rsidRDefault="005C09BD" w:rsidP="00230F40">
      <w:pPr>
        <w:pStyle w:val="ListParagraph1"/>
        <w:ind w:left="851"/>
        <w:rPr>
          <w:szCs w:val="24"/>
          <w:lang w:val="fr-FR" w:eastAsia="ja-JP"/>
        </w:rPr>
      </w:pPr>
      <w:r w:rsidRPr="009A716C">
        <w:rPr>
          <w:szCs w:val="24"/>
          <w:lang w:val="fr-FR" w:eastAsia="ja-JP"/>
        </w:rPr>
        <w:t>L</w:t>
      </w:r>
      <w:r w:rsidRPr="009A716C">
        <w:rPr>
          <w:lang w:val="fr-FR" w:eastAsia="ja-JP"/>
        </w:rPr>
        <w:t xml:space="preserve">e taux d’ajustement en cas d’achèvement postérieur à la période minimum sera </w:t>
      </w:r>
      <w:r w:rsidRPr="009A716C">
        <w:rPr>
          <w:rFonts w:hint="eastAsia"/>
          <w:lang w:val="fr-FR" w:eastAsia="ja-JP"/>
        </w:rPr>
        <w:t>[</w:t>
      </w:r>
      <w:r w:rsidRPr="009A716C">
        <w:rPr>
          <w:i/>
          <w:lang w:val="fr-FR"/>
        </w:rPr>
        <w:t>indiquer le pourcentage en lettres et en chiffres (%) pour chaque semaine de délai supplémentaire à partir de cette période minimum</w:t>
      </w:r>
      <w:r w:rsidRPr="009A716C">
        <w:rPr>
          <w:szCs w:val="24"/>
          <w:lang w:val="fr-FR" w:eastAsia="ja-JP"/>
        </w:rPr>
        <w:t xml:space="preserve">]. </w:t>
      </w:r>
    </w:p>
    <w:p w14:paraId="2206BEBC" w14:textId="77777777" w:rsidR="005C09BD" w:rsidRPr="009A716C" w:rsidRDefault="005C09BD" w:rsidP="00230F40">
      <w:pPr>
        <w:pStyle w:val="ListParagraph1"/>
        <w:ind w:left="851"/>
        <w:rPr>
          <w:szCs w:val="24"/>
          <w:lang w:val="fr-FR" w:eastAsia="ja-JP"/>
        </w:rPr>
      </w:pPr>
    </w:p>
    <w:p w14:paraId="77D0034B" w14:textId="77777777" w:rsidR="005C09BD" w:rsidRPr="009A716C" w:rsidRDefault="005C09BD" w:rsidP="00230F40">
      <w:pPr>
        <w:pStyle w:val="ListParagraph1"/>
        <w:ind w:left="851"/>
        <w:rPr>
          <w:szCs w:val="24"/>
          <w:lang w:val="fr-FR" w:eastAsia="ja-JP"/>
        </w:rPr>
      </w:pPr>
      <w:r w:rsidRPr="009A716C">
        <w:rPr>
          <w:lang w:val="fr-FR" w:eastAsia="ja-JP"/>
        </w:rPr>
        <w:t>Aucun avantage ne sera accordé pour un achèvement plus tôt que le minimum indiqué. Les offres proposant un achèvement au-delà du maximum indiqué seront rejetées</w:t>
      </w:r>
      <w:r w:rsidRPr="009A716C">
        <w:rPr>
          <w:szCs w:val="24"/>
          <w:lang w:val="fr-FR" w:eastAsia="ja-JP"/>
        </w:rPr>
        <w:t>.</w:t>
      </w:r>
    </w:p>
    <w:p w14:paraId="021B3BA7" w14:textId="77777777" w:rsidR="005C09BD" w:rsidRPr="009A716C" w:rsidRDefault="005C09BD" w:rsidP="00230F40">
      <w:pPr>
        <w:pStyle w:val="ListParagraph1"/>
        <w:ind w:left="851"/>
        <w:rPr>
          <w:szCs w:val="24"/>
          <w:lang w:val="fr-FR" w:eastAsia="ja-JP"/>
        </w:rPr>
      </w:pPr>
    </w:p>
    <w:p w14:paraId="69CC1C41" w14:textId="77777777" w:rsidR="005C09BD" w:rsidRPr="009A716C" w:rsidRDefault="005C09BD" w:rsidP="00230F40">
      <w:pPr>
        <w:pStyle w:val="ListParagraph1"/>
        <w:snapToGrid w:val="0"/>
        <w:spacing w:after="240"/>
        <w:ind w:left="851"/>
        <w:contextualSpacing w:val="0"/>
        <w:jc w:val="left"/>
        <w:rPr>
          <w:bCs/>
          <w:lang w:val="fr-FR" w:eastAsia="ja-JP"/>
        </w:rPr>
      </w:pPr>
    </w:p>
    <w:p w14:paraId="5664D85C" w14:textId="77777777" w:rsidR="005C09BD" w:rsidRPr="009A716C" w:rsidRDefault="005C09BD" w:rsidP="00230F40">
      <w:pPr>
        <w:pStyle w:val="ListParagraph1"/>
        <w:ind w:left="0"/>
        <w:jc w:val="left"/>
        <w:rPr>
          <w:bCs/>
          <w:lang w:val="fr-FR" w:eastAsia="ja-JP"/>
        </w:rPr>
      </w:pPr>
    </w:p>
    <w:p w14:paraId="75CD1DBB" w14:textId="77777777" w:rsidR="005C09BD" w:rsidRPr="009A716C" w:rsidRDefault="005C09BD" w:rsidP="00F87EFF">
      <w:pPr>
        <w:pStyle w:val="ListParagraph1"/>
        <w:numPr>
          <w:ilvl w:val="0"/>
          <w:numId w:val="10"/>
        </w:numPr>
        <w:snapToGrid w:val="0"/>
        <w:spacing w:after="240"/>
        <w:contextualSpacing w:val="0"/>
        <w:jc w:val="left"/>
        <w:rPr>
          <w:b/>
          <w:sz w:val="30"/>
          <w:szCs w:val="30"/>
        </w:rPr>
      </w:pPr>
      <w:r w:rsidRPr="009A716C">
        <w:rPr>
          <w:lang w:val="fr-FR" w:eastAsia="ja-JP"/>
        </w:rPr>
        <w:br w:type="page"/>
      </w:r>
      <w:r w:rsidRPr="009A716C">
        <w:rPr>
          <w:b/>
          <w:sz w:val="30"/>
          <w:szCs w:val="30"/>
        </w:rPr>
        <w:t>Qualification</w:t>
      </w:r>
    </w:p>
    <w:p w14:paraId="58FA86BE" w14:textId="77777777" w:rsidR="005C09BD" w:rsidRPr="009A716C" w:rsidRDefault="005C09BD" w:rsidP="005F0615">
      <w:pPr>
        <w:widowControl w:val="0"/>
        <w:numPr>
          <w:ilvl w:val="0"/>
          <w:numId w:val="34"/>
        </w:numPr>
        <w:suppressAutoHyphens/>
        <w:overflowPunct w:val="0"/>
        <w:autoSpaceDE w:val="0"/>
        <w:autoSpaceDN w:val="0"/>
        <w:adjustRightInd w:val="0"/>
        <w:ind w:left="1418" w:hanging="567"/>
        <w:textAlignment w:val="baseline"/>
        <w:rPr>
          <w:b/>
          <w:szCs w:val="24"/>
          <w:lang w:val="fr-FR" w:eastAsia="ja-JP"/>
        </w:rPr>
      </w:pPr>
      <w:r w:rsidRPr="009A716C">
        <w:rPr>
          <w:b/>
          <w:szCs w:val="24"/>
          <w:lang w:val="fr-FR" w:eastAsia="ja-JP"/>
        </w:rPr>
        <w:t>Qualification du Soumissionnaire (mais pas celle des affiliés du Soumissionnaire)</w:t>
      </w:r>
    </w:p>
    <w:p w14:paraId="1E1011F3" w14:textId="7F156605" w:rsidR="005C09BD" w:rsidRPr="009A716C" w:rsidRDefault="005C09BD" w:rsidP="005C09BD">
      <w:pPr>
        <w:widowControl w:val="0"/>
        <w:tabs>
          <w:tab w:val="left" w:pos="1320"/>
        </w:tabs>
        <w:adjustRightInd w:val="0"/>
        <w:ind w:left="1418"/>
        <w:textAlignment w:val="baseline"/>
        <w:rPr>
          <w:szCs w:val="24"/>
          <w:lang w:val="fr-FR" w:eastAsia="ja-JP"/>
        </w:rPr>
      </w:pPr>
      <w:r w:rsidRPr="009A716C">
        <w:rPr>
          <w:rFonts w:hint="eastAsia"/>
          <w:szCs w:val="24"/>
          <w:lang w:val="fr-FR" w:eastAsia="ja-JP"/>
        </w:rPr>
        <w:t>C</w:t>
      </w:r>
      <w:r w:rsidRPr="009A716C">
        <w:rPr>
          <w:szCs w:val="24"/>
          <w:lang w:val="fr-FR" w:eastAsia="ja-JP"/>
        </w:rPr>
        <w:t>’est l’entité légale ou les entités constituant le Soumissionnaire (qui fait(font) partie du Soumissionnaire sous la forme d’un Groupement ou de sous-traitants spécialisés employés pour les activités principales définies dans cette section), et non pas la(les) maison(s) mère(s) du Soumissionnaire, les sociétés du groupe, les filiales ou autres sociétés affilié</w:t>
      </w:r>
      <w:r w:rsidR="006A4237" w:rsidRPr="009A716C">
        <w:rPr>
          <w:szCs w:val="24"/>
          <w:lang w:val="fr-FR" w:eastAsia="ja-JP"/>
        </w:rPr>
        <w:t>e</w:t>
      </w:r>
      <w:r w:rsidRPr="009A716C">
        <w:rPr>
          <w:szCs w:val="24"/>
          <w:lang w:val="fr-FR" w:eastAsia="ja-JP"/>
        </w:rPr>
        <w:t>s, qui doivent satisfaire aux critères de qualification.</w:t>
      </w:r>
    </w:p>
    <w:p w14:paraId="698D5278" w14:textId="77777777" w:rsidR="005C09BD" w:rsidRPr="009A716C" w:rsidRDefault="005C09BD" w:rsidP="005C09BD">
      <w:pPr>
        <w:widowControl w:val="0"/>
        <w:tabs>
          <w:tab w:val="left" w:pos="1320"/>
        </w:tabs>
        <w:adjustRightInd w:val="0"/>
        <w:ind w:left="1418"/>
        <w:textAlignment w:val="baseline"/>
        <w:rPr>
          <w:b/>
          <w:szCs w:val="24"/>
          <w:lang w:val="fr-FR" w:eastAsia="ja-JP"/>
        </w:rPr>
      </w:pPr>
    </w:p>
    <w:p w14:paraId="6DA1B276" w14:textId="77777777" w:rsidR="005C09BD" w:rsidRPr="009A716C" w:rsidRDefault="005C09BD" w:rsidP="005F0615">
      <w:pPr>
        <w:widowControl w:val="0"/>
        <w:numPr>
          <w:ilvl w:val="0"/>
          <w:numId w:val="34"/>
        </w:numPr>
        <w:suppressAutoHyphens/>
        <w:overflowPunct w:val="0"/>
        <w:autoSpaceDE w:val="0"/>
        <w:autoSpaceDN w:val="0"/>
        <w:adjustRightInd w:val="0"/>
        <w:ind w:left="1418" w:hanging="567"/>
        <w:textAlignment w:val="baseline"/>
        <w:rPr>
          <w:b/>
          <w:szCs w:val="24"/>
          <w:lang w:val="fr-FR" w:eastAsia="ja-JP"/>
        </w:rPr>
      </w:pPr>
      <w:r w:rsidRPr="009A716C">
        <w:rPr>
          <w:b/>
          <w:szCs w:val="24"/>
          <w:lang w:val="fr-FR" w:eastAsia="ja-JP"/>
        </w:rPr>
        <w:t>Taux de change pour critères d’évaluation</w:t>
      </w:r>
    </w:p>
    <w:p w14:paraId="6F485625" w14:textId="77777777" w:rsidR="005C09BD" w:rsidRPr="009A716C" w:rsidRDefault="005C09BD" w:rsidP="005C09BD">
      <w:pPr>
        <w:suppressAutoHyphens/>
        <w:overflowPunct w:val="0"/>
        <w:autoSpaceDE w:val="0"/>
        <w:autoSpaceDN w:val="0"/>
        <w:adjustRightInd w:val="0"/>
        <w:spacing w:after="120"/>
        <w:ind w:left="1417"/>
        <w:textAlignment w:val="baseline"/>
        <w:rPr>
          <w:lang w:val="fr-FR" w:eastAsia="fr-FR"/>
        </w:rPr>
      </w:pPr>
      <w:r w:rsidRPr="009A716C">
        <w:rPr>
          <w:lang w:val="fr-FR" w:eastAsia="fr-FR"/>
        </w:rPr>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451DBE41" w14:textId="77777777" w:rsidR="005C09BD" w:rsidRPr="009A716C" w:rsidRDefault="005C09BD" w:rsidP="005C09BD">
      <w:pPr>
        <w:suppressAutoHyphens/>
        <w:overflowPunct w:val="0"/>
        <w:autoSpaceDE w:val="0"/>
        <w:autoSpaceDN w:val="0"/>
        <w:adjustRightInd w:val="0"/>
        <w:spacing w:after="120"/>
        <w:ind w:left="1872" w:hanging="454"/>
        <w:textAlignment w:val="baseline"/>
        <w:rPr>
          <w:lang w:val="fr-FR" w:eastAsia="fr-FR"/>
        </w:rPr>
      </w:pPr>
      <w:r w:rsidRPr="009A716C">
        <w:rPr>
          <w:lang w:val="fr-FR" w:eastAsia="fr-FR"/>
        </w:rPr>
        <w:t>(a)</w:t>
      </w:r>
      <w:r w:rsidRPr="009A716C">
        <w:rPr>
          <w:rFonts w:hint="eastAsia"/>
          <w:lang w:val="fr-FR" w:eastAsia="ja-JP"/>
        </w:rPr>
        <w:tab/>
      </w:r>
      <w:r w:rsidRPr="009A716C">
        <w:rPr>
          <w:lang w:val="fr-FR" w:eastAsia="fr-FR"/>
        </w:rPr>
        <w:t>chiffre d’affaires ou autres données financières pour chaque année - le taux de change au dernier jour de l’année calendaire ou fiscale correspondante,</w:t>
      </w:r>
    </w:p>
    <w:p w14:paraId="2118A459" w14:textId="5340DE45" w:rsidR="005C09BD" w:rsidRPr="009A716C" w:rsidRDefault="005C09BD" w:rsidP="005C09BD">
      <w:pPr>
        <w:suppressAutoHyphens/>
        <w:overflowPunct w:val="0"/>
        <w:autoSpaceDE w:val="0"/>
        <w:autoSpaceDN w:val="0"/>
        <w:adjustRightInd w:val="0"/>
        <w:spacing w:after="120"/>
        <w:ind w:left="1872" w:hanging="454"/>
        <w:textAlignment w:val="baseline"/>
        <w:rPr>
          <w:lang w:val="fr-FR" w:eastAsia="fr-FR"/>
        </w:rPr>
      </w:pPr>
      <w:r w:rsidRPr="009A716C">
        <w:rPr>
          <w:lang w:val="fr-FR" w:eastAsia="fr-FR"/>
        </w:rPr>
        <w:t>(b)</w:t>
      </w:r>
      <w:r w:rsidRPr="009A716C">
        <w:rPr>
          <w:rFonts w:hint="eastAsia"/>
          <w:lang w:val="fr-FR" w:eastAsia="fr-FR"/>
        </w:rPr>
        <w:tab/>
      </w:r>
      <w:r w:rsidRPr="009A716C">
        <w:rPr>
          <w:lang w:val="fr-FR" w:eastAsia="fr-FR"/>
        </w:rPr>
        <w:t xml:space="preserve">montant d’un marché particulier - le taux de change à la date de signature du </w:t>
      </w:r>
      <w:r w:rsidR="00060CE7" w:rsidRPr="009A716C">
        <w:rPr>
          <w:rFonts w:hint="eastAsia"/>
          <w:lang w:val="fr-FR" w:eastAsia="ja-JP"/>
        </w:rPr>
        <w:t>m</w:t>
      </w:r>
      <w:r w:rsidRPr="009A716C">
        <w:rPr>
          <w:lang w:val="fr-FR" w:eastAsia="fr-FR"/>
        </w:rPr>
        <w:t>arché.</w:t>
      </w:r>
    </w:p>
    <w:p w14:paraId="4965B0EA" w14:textId="77777777" w:rsidR="005C09BD" w:rsidRPr="009A716C" w:rsidRDefault="005C09BD" w:rsidP="005C09BD">
      <w:pPr>
        <w:suppressAutoHyphens/>
        <w:overflowPunct w:val="0"/>
        <w:autoSpaceDE w:val="0"/>
        <w:autoSpaceDN w:val="0"/>
        <w:adjustRightInd w:val="0"/>
        <w:ind w:left="1417"/>
        <w:textAlignment w:val="baseline"/>
        <w:rPr>
          <w:lang w:val="fr-FR" w:eastAsia="fr-FR"/>
        </w:rPr>
      </w:pPr>
      <w:r w:rsidRPr="009A716C">
        <w:rPr>
          <w:lang w:val="fr-FR" w:eastAsia="fr-FR"/>
        </w:rPr>
        <w:t xml:space="preserve">Les taux de change utilisés doivent être ceux publiés par la source accessible au public </w:t>
      </w:r>
      <w:r w:rsidRPr="009A716C">
        <w:rPr>
          <w:b/>
          <w:lang w:val="fr-FR" w:eastAsia="fr-FR"/>
        </w:rPr>
        <w:t xml:space="preserve">précisée à l’Article 34.1 des DP </w:t>
      </w:r>
      <w:r w:rsidRPr="009A716C">
        <w:rPr>
          <w:lang w:val="fr-FR" w:eastAsia="fr-FR"/>
        </w:rPr>
        <w:t>ou, si ces taux ne sont pas disponibles par cette source, toute autre source accessible au public, acceptable pour le Maître d’ouvrage. Toute erreur dans la détermination des taux de change pourra être corrigée par le Maître d’ouvrage.</w:t>
      </w:r>
    </w:p>
    <w:p w14:paraId="5D40DEE4" w14:textId="77777777" w:rsidR="005C09BD" w:rsidRPr="009A716C" w:rsidRDefault="005C09BD" w:rsidP="005C09BD">
      <w:pPr>
        <w:suppressAutoHyphens/>
        <w:overflowPunct w:val="0"/>
        <w:autoSpaceDE w:val="0"/>
        <w:autoSpaceDN w:val="0"/>
        <w:adjustRightInd w:val="0"/>
        <w:textAlignment w:val="baseline"/>
        <w:rPr>
          <w:lang w:val="fr-FR" w:eastAsia="fr-FR"/>
        </w:rPr>
      </w:pPr>
    </w:p>
    <w:p w14:paraId="1CB3C186" w14:textId="77777777" w:rsidR="005C09BD" w:rsidRPr="009A716C" w:rsidRDefault="005C09BD" w:rsidP="005F0615">
      <w:pPr>
        <w:widowControl w:val="0"/>
        <w:numPr>
          <w:ilvl w:val="0"/>
          <w:numId w:val="34"/>
        </w:numPr>
        <w:suppressAutoHyphens/>
        <w:overflowPunct w:val="0"/>
        <w:autoSpaceDE w:val="0"/>
        <w:autoSpaceDN w:val="0"/>
        <w:adjustRightInd w:val="0"/>
        <w:ind w:left="1418" w:hanging="567"/>
        <w:textAlignment w:val="baseline"/>
        <w:rPr>
          <w:b/>
          <w:szCs w:val="24"/>
          <w:lang w:val="fr-FR" w:eastAsia="ja-JP"/>
        </w:rPr>
      </w:pPr>
      <w:r w:rsidRPr="009A716C">
        <w:rPr>
          <w:b/>
          <w:szCs w:val="24"/>
          <w:lang w:val="fr-FR" w:eastAsia="ja-JP"/>
        </w:rPr>
        <w:t>Critères de qualification pour l’attribution de lots multiples</w:t>
      </w:r>
    </w:p>
    <w:p w14:paraId="3713EC59" w14:textId="77777777" w:rsidR="005C09BD" w:rsidRPr="009A716C" w:rsidRDefault="005C09BD" w:rsidP="005C09BD">
      <w:pPr>
        <w:suppressAutoHyphens/>
        <w:overflowPunct w:val="0"/>
        <w:autoSpaceDE w:val="0"/>
        <w:autoSpaceDN w:val="0"/>
        <w:adjustRightInd w:val="0"/>
        <w:ind w:left="1418"/>
        <w:textAlignment w:val="baseline"/>
        <w:rPr>
          <w:i/>
          <w:lang w:val="fr-FR" w:eastAsia="fr-FR"/>
        </w:rPr>
      </w:pPr>
      <w:r w:rsidRPr="009A716C">
        <w:rPr>
          <w:lang w:val="fr-FR" w:eastAsia="fr-FR"/>
        </w:rPr>
        <w:t>[</w:t>
      </w:r>
      <w:r w:rsidRPr="009A716C">
        <w:rPr>
          <w:i/>
          <w:lang w:val="fr-FR" w:eastAsia="fr-FR"/>
        </w:rPr>
        <w:t>Insérer la clause suivante en cas d’un appel d’offres lancé pour des lots multiples. Sinon, indiquer « Sans objet ».</w:t>
      </w:r>
    </w:p>
    <w:p w14:paraId="125EF4CA" w14:textId="77777777" w:rsidR="005C09BD" w:rsidRPr="009A716C" w:rsidRDefault="005C09BD" w:rsidP="005C09BD">
      <w:pPr>
        <w:suppressAutoHyphens/>
        <w:overflowPunct w:val="0"/>
        <w:autoSpaceDE w:val="0"/>
        <w:autoSpaceDN w:val="0"/>
        <w:adjustRightInd w:val="0"/>
        <w:ind w:leftChars="549" w:left="1318"/>
        <w:textAlignment w:val="baseline"/>
        <w:rPr>
          <w:i/>
          <w:lang w:val="fr-FR" w:eastAsia="fr-FR"/>
        </w:rPr>
      </w:pPr>
    </w:p>
    <w:p w14:paraId="5FE1B6C8" w14:textId="77777777" w:rsidR="005C09BD" w:rsidRPr="009A716C" w:rsidRDefault="005C09BD" w:rsidP="005C09BD">
      <w:pPr>
        <w:suppressAutoHyphens/>
        <w:overflowPunct w:val="0"/>
        <w:autoSpaceDE w:val="0"/>
        <w:autoSpaceDN w:val="0"/>
        <w:adjustRightInd w:val="0"/>
        <w:ind w:left="1418"/>
        <w:textAlignment w:val="baseline"/>
        <w:rPr>
          <w:lang w:val="fr-FR" w:eastAsia="fr-FR"/>
        </w:rPr>
      </w:pPr>
      <w:r w:rsidRPr="009A716C">
        <w:rPr>
          <w:i/>
          <w:lang w:val="fr-FR" w:eastAsia="fr-FR"/>
        </w:rPr>
        <w:t>« Les critères de qualification sont la somme des critères minimaux ou toute autre condition judicieuse déterminée par le Maître d’ouvrage, pour les lots respectifs, telle qu’indiquée pour les Critères 2.3.2, 2.3.3, 2.4.2(a) et 2.4.2(b) ci-après. »</w:t>
      </w:r>
      <w:r w:rsidRPr="009A716C">
        <w:rPr>
          <w:lang w:val="fr-FR" w:eastAsia="fr-FR"/>
        </w:rPr>
        <w:t>]</w:t>
      </w:r>
    </w:p>
    <w:p w14:paraId="712E08D8" w14:textId="77777777" w:rsidR="005C09BD" w:rsidRPr="009A716C" w:rsidRDefault="005C09BD" w:rsidP="00230F40">
      <w:pPr>
        <w:spacing w:line="0" w:lineRule="atLeast"/>
        <w:ind w:leftChars="300" w:left="720"/>
        <w:rPr>
          <w:spacing w:val="-2"/>
          <w:lang w:val="fr-FR" w:eastAsia="ja-JP"/>
        </w:rPr>
      </w:pPr>
    </w:p>
    <w:p w14:paraId="0E163FC8" w14:textId="77777777" w:rsidR="005C09BD" w:rsidRPr="009A716C" w:rsidRDefault="005C09BD" w:rsidP="00D900CB">
      <w:pPr>
        <w:tabs>
          <w:tab w:val="center" w:pos="4501"/>
        </w:tabs>
        <w:rPr>
          <w:lang w:val="fr-FR"/>
        </w:rPr>
        <w:sectPr w:rsidR="005C09BD" w:rsidRPr="009A716C" w:rsidSect="009F025A">
          <w:headerReference w:type="default" r:id="rId61"/>
          <w:headerReference w:type="first" r:id="rId62"/>
          <w:endnotePr>
            <w:numFmt w:val="decimal"/>
          </w:endnotePr>
          <w:pgSz w:w="12240" w:h="15840" w:code="1"/>
          <w:pgMar w:top="1440" w:right="1440" w:bottom="1440" w:left="1440" w:header="720" w:footer="720" w:gutter="0"/>
          <w:pgNumType w:start="1"/>
          <w:cols w:space="720"/>
        </w:sectPr>
      </w:pPr>
    </w:p>
    <w:p w14:paraId="06999222" w14:textId="77777777" w:rsidR="005C09BD" w:rsidRPr="009A716C" w:rsidRDefault="005C09BD" w:rsidP="00F87EFF">
      <w:pPr>
        <w:pStyle w:val="ListParagraph1"/>
        <w:numPr>
          <w:ilvl w:val="1"/>
          <w:numId w:val="10"/>
        </w:numPr>
        <w:tabs>
          <w:tab w:val="clear" w:pos="420"/>
          <w:tab w:val="num" w:pos="709"/>
        </w:tabs>
        <w:snapToGrid w:val="0"/>
        <w:spacing w:after="240"/>
        <w:ind w:left="709" w:hanging="709"/>
        <w:contextualSpacing w:val="0"/>
        <w:jc w:val="left"/>
        <w:rPr>
          <w:b/>
          <w:sz w:val="28"/>
          <w:szCs w:val="28"/>
        </w:rPr>
      </w:pPr>
      <w:r w:rsidRPr="009A716C">
        <w:rPr>
          <w:b/>
          <w:sz w:val="28"/>
          <w:szCs w:val="28"/>
        </w:rPr>
        <w:t xml:space="preserve">Éligibilité </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275"/>
        <w:gridCol w:w="2268"/>
      </w:tblGrid>
      <w:tr w:rsidR="005C09BD" w:rsidRPr="009A716C" w14:paraId="7AAA7E36" w14:textId="77777777" w:rsidTr="005C09BD">
        <w:trPr>
          <w:trHeight w:val="283"/>
        </w:trPr>
        <w:tc>
          <w:tcPr>
            <w:tcW w:w="5845" w:type="dxa"/>
            <w:gridSpan w:val="4"/>
            <w:shd w:val="clear" w:color="auto" w:fill="000000"/>
          </w:tcPr>
          <w:p w14:paraId="4C87D7DA"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4928" w:type="dxa"/>
            <w:gridSpan w:val="4"/>
            <w:shd w:val="clear" w:color="auto" w:fill="000000"/>
            <w:vAlign w:val="center"/>
          </w:tcPr>
          <w:p w14:paraId="12709433"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cs="Arial"/>
                <w:b/>
                <w:color w:val="FFFFFF"/>
                <w:sz w:val="20"/>
              </w:rPr>
              <w:t>Conditions de conformité</w:t>
            </w:r>
          </w:p>
        </w:tc>
        <w:tc>
          <w:tcPr>
            <w:tcW w:w="2268" w:type="dxa"/>
            <w:shd w:val="clear" w:color="auto" w:fill="000000"/>
          </w:tcPr>
          <w:p w14:paraId="03F21F61"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Documentation</w:t>
            </w:r>
          </w:p>
        </w:tc>
      </w:tr>
      <w:tr w:rsidR="005C09BD" w:rsidRPr="009A716C" w14:paraId="55F44DC6" w14:textId="77777777" w:rsidTr="003B43D3">
        <w:trPr>
          <w:trHeight w:val="355"/>
        </w:trPr>
        <w:tc>
          <w:tcPr>
            <w:tcW w:w="709" w:type="dxa"/>
            <w:vMerge w:val="restart"/>
            <w:shd w:val="clear" w:color="auto" w:fill="C9C9C9"/>
            <w:vAlign w:val="center"/>
          </w:tcPr>
          <w:p w14:paraId="79B8E3BC" w14:textId="77777777" w:rsidR="005C09BD" w:rsidRPr="009A716C" w:rsidRDefault="005C09BD" w:rsidP="005C09BD">
            <w:pPr>
              <w:jc w:val="center"/>
              <w:rPr>
                <w:rFonts w:ascii="Arial" w:hAnsi="Arial" w:cs="Arial"/>
                <w:b/>
                <w:sz w:val="20"/>
              </w:rPr>
            </w:pPr>
            <w:r w:rsidRPr="009A716C">
              <w:rPr>
                <w:rFonts w:ascii="Arial" w:hAnsi="Arial" w:cs="Arial"/>
                <w:b/>
                <w:sz w:val="20"/>
              </w:rPr>
              <w:t>n</w:t>
            </w:r>
            <w:r w:rsidRPr="009A716C">
              <w:rPr>
                <w:rFonts w:ascii="Arial" w:hAnsi="Arial" w:cs="Arial"/>
                <w:b/>
                <w:sz w:val="20"/>
                <w:vertAlign w:val="superscript"/>
              </w:rPr>
              <w:t>o</w:t>
            </w:r>
          </w:p>
        </w:tc>
        <w:tc>
          <w:tcPr>
            <w:tcW w:w="1701" w:type="dxa"/>
            <w:vMerge w:val="restart"/>
            <w:shd w:val="clear" w:color="auto" w:fill="C9C9C9"/>
            <w:vAlign w:val="center"/>
          </w:tcPr>
          <w:p w14:paraId="4505A8E5" w14:textId="77777777" w:rsidR="005C09BD" w:rsidRPr="009A716C" w:rsidRDefault="005C09BD" w:rsidP="005C09BD">
            <w:pPr>
              <w:jc w:val="center"/>
              <w:rPr>
                <w:rFonts w:ascii="Arial" w:hAnsi="Arial" w:cs="Arial"/>
                <w:b/>
                <w:sz w:val="20"/>
                <w:lang w:eastAsia="ja-JP"/>
              </w:rPr>
            </w:pPr>
            <w:r w:rsidRPr="009A716C">
              <w:rPr>
                <w:rFonts w:ascii="Arial" w:hAnsi="Arial" w:cs="Arial"/>
                <w:b/>
                <w:sz w:val="20"/>
              </w:rPr>
              <w:t>Critère</w:t>
            </w:r>
          </w:p>
        </w:tc>
        <w:tc>
          <w:tcPr>
            <w:tcW w:w="2835" w:type="dxa"/>
            <w:vMerge w:val="restart"/>
            <w:shd w:val="clear" w:color="auto" w:fill="C9C9C9"/>
            <w:vAlign w:val="center"/>
          </w:tcPr>
          <w:p w14:paraId="052D2DF0" w14:textId="77777777" w:rsidR="005C09BD" w:rsidRPr="009A716C" w:rsidRDefault="005C09BD" w:rsidP="005C09BD">
            <w:pPr>
              <w:jc w:val="center"/>
              <w:rPr>
                <w:rFonts w:ascii="Arial" w:hAnsi="Arial" w:cs="Arial"/>
                <w:b/>
                <w:sz w:val="20"/>
              </w:rPr>
            </w:pPr>
            <w:r w:rsidRPr="009A716C">
              <w:rPr>
                <w:rFonts w:ascii="Arial" w:hAnsi="Arial" w:cs="Arial"/>
                <w:b/>
                <w:sz w:val="20"/>
              </w:rPr>
              <w:t>Spécification</w:t>
            </w:r>
          </w:p>
        </w:tc>
        <w:tc>
          <w:tcPr>
            <w:tcW w:w="1418" w:type="dxa"/>
            <w:gridSpan w:val="2"/>
            <w:vMerge w:val="restart"/>
            <w:shd w:val="clear" w:color="auto" w:fill="C9C9C9"/>
            <w:vAlign w:val="center"/>
          </w:tcPr>
          <w:p w14:paraId="31481460" w14:textId="77777777" w:rsidR="005C09BD" w:rsidRPr="009A716C" w:rsidRDefault="005C09BD" w:rsidP="005C09BD">
            <w:pPr>
              <w:jc w:val="center"/>
              <w:rPr>
                <w:rFonts w:ascii="Arial" w:hAnsi="Arial" w:cs="Arial"/>
                <w:b/>
                <w:sz w:val="20"/>
              </w:rPr>
            </w:pPr>
            <w:r w:rsidRPr="009A716C">
              <w:rPr>
                <w:rFonts w:ascii="Arial" w:hAnsi="Arial" w:cs="Arial"/>
                <w:b/>
                <w:sz w:val="20"/>
              </w:rPr>
              <w:t>Entreprise unique</w:t>
            </w:r>
          </w:p>
        </w:tc>
        <w:tc>
          <w:tcPr>
            <w:tcW w:w="4110" w:type="dxa"/>
            <w:gridSpan w:val="3"/>
            <w:shd w:val="clear" w:color="auto" w:fill="C9C9C9"/>
            <w:vAlign w:val="center"/>
          </w:tcPr>
          <w:p w14:paraId="35426597"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b/>
                <w:sz w:val="20"/>
                <w:szCs w:val="20"/>
              </w:rPr>
              <w:t>Groupement</w:t>
            </w:r>
          </w:p>
          <w:p w14:paraId="4F402CF8"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hint="eastAsia"/>
                <w:b/>
                <w:sz w:val="20"/>
                <w:szCs w:val="20"/>
                <w:lang w:eastAsia="ja-JP"/>
              </w:rPr>
              <w:t>(exist</w:t>
            </w:r>
            <w:r w:rsidRPr="009A716C">
              <w:rPr>
                <w:rFonts w:ascii="Arial" w:hAnsi="Arial" w:cs="Arial"/>
                <w:b/>
                <w:sz w:val="20"/>
                <w:szCs w:val="20"/>
                <w:lang w:eastAsia="ja-JP"/>
              </w:rPr>
              <w:t>ant</w:t>
            </w:r>
            <w:r w:rsidRPr="009A716C">
              <w:rPr>
                <w:rFonts w:ascii="Arial" w:hAnsi="Arial" w:cs="Arial" w:hint="eastAsia"/>
                <w:b/>
                <w:sz w:val="20"/>
                <w:szCs w:val="20"/>
                <w:lang w:eastAsia="ja-JP"/>
              </w:rPr>
              <w:t xml:space="preserve"> ou </w:t>
            </w:r>
            <w:r w:rsidRPr="009A716C">
              <w:rPr>
                <w:rFonts w:ascii="Arial" w:hAnsi="Arial" w:cs="Arial"/>
                <w:b/>
                <w:sz w:val="20"/>
                <w:szCs w:val="20"/>
                <w:lang w:eastAsia="ja-JP"/>
              </w:rPr>
              <w:t>prévu</w:t>
            </w:r>
            <w:r w:rsidRPr="009A716C">
              <w:rPr>
                <w:rFonts w:ascii="Arial" w:hAnsi="Arial" w:cs="Arial" w:hint="eastAsia"/>
                <w:b/>
                <w:sz w:val="20"/>
                <w:szCs w:val="20"/>
                <w:lang w:eastAsia="ja-JP"/>
              </w:rPr>
              <w:t>)</w:t>
            </w:r>
          </w:p>
        </w:tc>
        <w:tc>
          <w:tcPr>
            <w:tcW w:w="2268" w:type="dxa"/>
            <w:vMerge w:val="restart"/>
            <w:shd w:val="clear" w:color="auto" w:fill="C9C9C9"/>
            <w:vAlign w:val="center"/>
          </w:tcPr>
          <w:p w14:paraId="6C09FB23" w14:textId="77777777" w:rsidR="005C09BD" w:rsidRPr="009A716C" w:rsidRDefault="005C09BD" w:rsidP="005C09BD">
            <w:pPr>
              <w:jc w:val="center"/>
              <w:rPr>
                <w:rFonts w:ascii="Arial" w:hAnsi="Arial" w:cs="Arial"/>
                <w:b/>
                <w:sz w:val="20"/>
              </w:rPr>
            </w:pPr>
            <w:r w:rsidRPr="009A716C">
              <w:rPr>
                <w:rFonts w:ascii="Arial" w:hAnsi="Arial" w:cs="Arial"/>
                <w:b/>
                <w:sz w:val="20"/>
              </w:rPr>
              <w:t>Spécifications de soumission</w:t>
            </w:r>
          </w:p>
        </w:tc>
      </w:tr>
      <w:tr w:rsidR="005C09BD" w:rsidRPr="009A716C" w14:paraId="5D78AC11" w14:textId="77777777" w:rsidTr="003B43D3">
        <w:trPr>
          <w:trHeight w:val="597"/>
        </w:trPr>
        <w:tc>
          <w:tcPr>
            <w:tcW w:w="709" w:type="dxa"/>
            <w:vMerge/>
            <w:shd w:val="clear" w:color="auto" w:fill="EDEDED"/>
          </w:tcPr>
          <w:p w14:paraId="185879AD"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1540A609"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6C2E65FB"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4B0B4FA9"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0BFBDB71"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p>
        </w:tc>
        <w:tc>
          <w:tcPr>
            <w:tcW w:w="1418" w:type="dxa"/>
            <w:shd w:val="clear" w:color="auto" w:fill="C9C9C9"/>
            <w:vAlign w:val="center"/>
          </w:tcPr>
          <w:p w14:paraId="581E37BF"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p>
        </w:tc>
        <w:tc>
          <w:tcPr>
            <w:tcW w:w="1275" w:type="dxa"/>
            <w:shd w:val="clear" w:color="auto" w:fill="C9C9C9"/>
            <w:vAlign w:val="center"/>
          </w:tcPr>
          <w:p w14:paraId="1A4D6EFC"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2268" w:type="dxa"/>
            <w:vMerge/>
            <w:shd w:val="clear" w:color="auto" w:fill="EDEDED"/>
          </w:tcPr>
          <w:p w14:paraId="27A76FCC"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r>
      <w:tr w:rsidR="005C09BD" w:rsidRPr="007E084B" w14:paraId="37DC51AE" w14:textId="77777777" w:rsidTr="003B43D3">
        <w:trPr>
          <w:trHeight w:val="702"/>
        </w:trPr>
        <w:tc>
          <w:tcPr>
            <w:tcW w:w="709" w:type="dxa"/>
            <w:shd w:val="clear" w:color="auto" w:fill="auto"/>
          </w:tcPr>
          <w:p w14:paraId="796DE289"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1.1</w:t>
            </w:r>
          </w:p>
        </w:tc>
        <w:tc>
          <w:tcPr>
            <w:tcW w:w="1701" w:type="dxa"/>
            <w:shd w:val="clear" w:color="auto" w:fill="auto"/>
          </w:tcPr>
          <w:p w14:paraId="0798A439"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sz w:val="20"/>
              </w:rPr>
              <w:t>Nationalité</w:t>
            </w:r>
          </w:p>
        </w:tc>
        <w:tc>
          <w:tcPr>
            <w:tcW w:w="2835" w:type="dxa"/>
            <w:shd w:val="clear" w:color="auto" w:fill="auto"/>
          </w:tcPr>
          <w:p w14:paraId="05E0DB54" w14:textId="77777777" w:rsidR="005C09BD" w:rsidRPr="009A716C" w:rsidRDefault="005C09BD" w:rsidP="005C09BD">
            <w:pPr>
              <w:pStyle w:val="Style11"/>
              <w:tabs>
                <w:tab w:val="left" w:leader="dot" w:pos="8424"/>
              </w:tabs>
              <w:spacing w:before="60" w:after="60" w:line="240" w:lineRule="atLeast"/>
              <w:jc w:val="both"/>
              <w:rPr>
                <w:rFonts w:ascii="Arial" w:hAnsi="Arial" w:cs="Arial"/>
                <w:sz w:val="20"/>
                <w:szCs w:val="20"/>
                <w:lang w:eastAsia="ja-JP"/>
              </w:rPr>
            </w:pPr>
            <w:r w:rsidRPr="009A716C">
              <w:rPr>
                <w:rFonts w:ascii="Arial" w:hAnsi="Arial"/>
                <w:sz w:val="20"/>
              </w:rPr>
              <w:t>Conforme à IS 4.3</w:t>
            </w:r>
          </w:p>
        </w:tc>
        <w:tc>
          <w:tcPr>
            <w:tcW w:w="1418" w:type="dxa"/>
            <w:gridSpan w:val="2"/>
            <w:shd w:val="clear" w:color="auto" w:fill="auto"/>
          </w:tcPr>
          <w:p w14:paraId="1E4AD6F8"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Doit satisfaire au critère</w:t>
            </w:r>
          </w:p>
        </w:tc>
        <w:tc>
          <w:tcPr>
            <w:tcW w:w="1417" w:type="dxa"/>
            <w:shd w:val="clear" w:color="auto" w:fill="auto"/>
          </w:tcPr>
          <w:p w14:paraId="3825BD70"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r w:rsidRPr="009A716C">
              <w:rPr>
                <w:rFonts w:ascii="Arial" w:hAnsi="Arial" w:cs="Arial"/>
                <w:sz w:val="20"/>
                <w:szCs w:val="20"/>
              </w:rPr>
              <w:t xml:space="preserve"> </w:t>
            </w:r>
          </w:p>
        </w:tc>
        <w:tc>
          <w:tcPr>
            <w:tcW w:w="1418" w:type="dxa"/>
            <w:shd w:val="clear" w:color="auto" w:fill="auto"/>
          </w:tcPr>
          <w:p w14:paraId="1AE14742"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Doit satisfaire au critère</w:t>
            </w:r>
            <w:r w:rsidRPr="009A716C">
              <w:rPr>
                <w:rFonts w:ascii="Arial" w:hAnsi="Arial" w:cs="Arial"/>
                <w:sz w:val="20"/>
                <w:szCs w:val="20"/>
              </w:rPr>
              <w:t xml:space="preserve"> </w:t>
            </w:r>
          </w:p>
        </w:tc>
        <w:tc>
          <w:tcPr>
            <w:tcW w:w="1275" w:type="dxa"/>
            <w:shd w:val="clear" w:color="auto" w:fill="auto"/>
          </w:tcPr>
          <w:p w14:paraId="4F777316"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p>
        </w:tc>
        <w:tc>
          <w:tcPr>
            <w:tcW w:w="2268" w:type="dxa"/>
            <w:shd w:val="clear" w:color="auto" w:fill="auto"/>
          </w:tcPr>
          <w:p w14:paraId="3486F11A"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lang w:val="fr-FR"/>
              </w:rPr>
            </w:pPr>
            <w:r w:rsidRPr="009A716C">
              <w:rPr>
                <w:rFonts w:ascii="Arial" w:hAnsi="Arial"/>
                <w:sz w:val="20"/>
                <w:lang w:val="fr-FR"/>
              </w:rPr>
              <w:t xml:space="preserve">Formulaires </w:t>
            </w:r>
            <w:smartTag w:uri="urn:schemas-microsoft-com:office:smarttags" w:element="stockticker">
              <w:r w:rsidRPr="009A716C">
                <w:rPr>
                  <w:rFonts w:ascii="Arial" w:hAnsi="Arial"/>
                  <w:sz w:val="20"/>
                  <w:lang w:val="fr-FR"/>
                </w:rPr>
                <w:t>ELI</w:t>
              </w:r>
            </w:smartTag>
            <w:r w:rsidRPr="009A716C">
              <w:rPr>
                <w:rFonts w:ascii="Arial" w:hAnsi="Arial"/>
                <w:sz w:val="20"/>
                <w:lang w:val="fr-FR"/>
              </w:rPr>
              <w:t>-1 et 2</w:t>
            </w:r>
            <w:r w:rsidRPr="009A716C">
              <w:rPr>
                <w:rFonts w:ascii="Arial" w:hAnsi="Arial"/>
                <w:vertAlign w:val="superscript"/>
                <w:lang w:val="fr-FR"/>
              </w:rPr>
              <w:t>(i)</w:t>
            </w:r>
            <w:r w:rsidRPr="009A716C">
              <w:rPr>
                <w:rFonts w:ascii="Arial" w:hAnsi="Arial"/>
                <w:sz w:val="20"/>
                <w:lang w:val="fr-FR"/>
              </w:rPr>
              <w:t>, avec pièces jointes</w:t>
            </w:r>
          </w:p>
        </w:tc>
      </w:tr>
      <w:tr w:rsidR="005C09BD" w:rsidRPr="007E084B" w14:paraId="6330E838" w14:textId="77777777" w:rsidTr="003B43D3">
        <w:trPr>
          <w:trHeight w:val="528"/>
        </w:trPr>
        <w:tc>
          <w:tcPr>
            <w:tcW w:w="709" w:type="dxa"/>
            <w:shd w:val="clear" w:color="auto" w:fill="auto"/>
          </w:tcPr>
          <w:p w14:paraId="1A3654E2"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1.2</w:t>
            </w:r>
          </w:p>
        </w:tc>
        <w:tc>
          <w:tcPr>
            <w:tcW w:w="1701" w:type="dxa"/>
            <w:shd w:val="clear" w:color="auto" w:fill="auto"/>
          </w:tcPr>
          <w:p w14:paraId="31631F52"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sz w:val="20"/>
              </w:rPr>
              <w:t>Conflit d’intérêt</w:t>
            </w:r>
          </w:p>
        </w:tc>
        <w:tc>
          <w:tcPr>
            <w:tcW w:w="2835" w:type="dxa"/>
            <w:shd w:val="clear" w:color="auto" w:fill="auto"/>
          </w:tcPr>
          <w:p w14:paraId="42B54FA0" w14:textId="77777777" w:rsidR="005C09BD" w:rsidRPr="009A716C" w:rsidRDefault="005C09BD" w:rsidP="005C09BD">
            <w:pPr>
              <w:pStyle w:val="Style11"/>
              <w:tabs>
                <w:tab w:val="left" w:leader="dot" w:pos="8424"/>
              </w:tabs>
              <w:spacing w:before="60" w:after="60" w:line="240" w:lineRule="atLeast"/>
              <w:jc w:val="both"/>
              <w:rPr>
                <w:rFonts w:ascii="Arial" w:hAnsi="Arial" w:cs="Arial"/>
                <w:sz w:val="20"/>
                <w:szCs w:val="20"/>
                <w:lang w:val="fr-FR" w:eastAsia="ja-JP"/>
              </w:rPr>
            </w:pPr>
            <w:r w:rsidRPr="009A716C">
              <w:rPr>
                <w:rFonts w:ascii="Arial" w:hAnsi="Arial"/>
                <w:sz w:val="20"/>
                <w:lang w:val="fr-FR"/>
              </w:rPr>
              <w:t>Pas de conflit d’intérêt selon IS 4.2.</w:t>
            </w:r>
          </w:p>
        </w:tc>
        <w:tc>
          <w:tcPr>
            <w:tcW w:w="1418" w:type="dxa"/>
            <w:gridSpan w:val="2"/>
            <w:shd w:val="clear" w:color="auto" w:fill="auto"/>
          </w:tcPr>
          <w:p w14:paraId="40BC87DD"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Doit satisfaire au critère</w:t>
            </w:r>
          </w:p>
        </w:tc>
        <w:tc>
          <w:tcPr>
            <w:tcW w:w="1417" w:type="dxa"/>
            <w:shd w:val="clear" w:color="auto" w:fill="auto"/>
          </w:tcPr>
          <w:p w14:paraId="1BB501DA"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p>
        </w:tc>
        <w:tc>
          <w:tcPr>
            <w:tcW w:w="1418" w:type="dxa"/>
            <w:shd w:val="clear" w:color="auto" w:fill="auto"/>
          </w:tcPr>
          <w:p w14:paraId="0A14D680" w14:textId="77777777" w:rsidR="005C09BD" w:rsidRPr="009A716C" w:rsidRDefault="005C09BD" w:rsidP="005C09BD">
            <w:pPr>
              <w:spacing w:before="60" w:after="60"/>
              <w:jc w:val="center"/>
              <w:rPr>
                <w:rFonts w:ascii="Arial" w:hAnsi="Arial"/>
                <w:sz w:val="20"/>
                <w:lang w:val="fr-FR"/>
              </w:rPr>
            </w:pPr>
            <w:r w:rsidRPr="009A716C">
              <w:rPr>
                <w:rFonts w:ascii="Arial" w:hAnsi="Arial"/>
                <w:sz w:val="20"/>
                <w:lang w:val="fr-FR"/>
              </w:rPr>
              <w:t>Doit satisfaire au critère</w:t>
            </w:r>
          </w:p>
          <w:p w14:paraId="5C7598DB"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cs="Arial"/>
                <w:sz w:val="20"/>
                <w:szCs w:val="20"/>
                <w:vertAlign w:val="superscript"/>
                <w:lang w:val="fr-FR" w:eastAsia="ja-JP"/>
              </w:rPr>
              <w:t xml:space="preserve"> (ii)</w:t>
            </w:r>
          </w:p>
        </w:tc>
        <w:tc>
          <w:tcPr>
            <w:tcW w:w="1275" w:type="dxa"/>
            <w:shd w:val="clear" w:color="auto" w:fill="auto"/>
          </w:tcPr>
          <w:p w14:paraId="2675F7C8"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p>
        </w:tc>
        <w:tc>
          <w:tcPr>
            <w:tcW w:w="2268" w:type="dxa"/>
            <w:shd w:val="clear" w:color="auto" w:fill="auto"/>
          </w:tcPr>
          <w:p w14:paraId="16AF6E8E"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lang w:val="fr-FR" w:eastAsia="ja-JP"/>
              </w:rPr>
            </w:pPr>
            <w:r w:rsidRPr="009A716C">
              <w:rPr>
                <w:rFonts w:ascii="Arial" w:hAnsi="Arial"/>
                <w:sz w:val="20"/>
                <w:lang w:val="fr-FR"/>
              </w:rPr>
              <w:t>Lettre de soumission de l’Offre Technique</w:t>
            </w:r>
          </w:p>
        </w:tc>
      </w:tr>
      <w:tr w:rsidR="005C09BD" w:rsidRPr="009A716C" w14:paraId="12749F62" w14:textId="77777777" w:rsidTr="003B43D3">
        <w:trPr>
          <w:trHeight w:val="605"/>
        </w:trPr>
        <w:tc>
          <w:tcPr>
            <w:tcW w:w="709" w:type="dxa"/>
            <w:shd w:val="clear" w:color="auto" w:fill="auto"/>
          </w:tcPr>
          <w:p w14:paraId="664993BE"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1.3</w:t>
            </w:r>
          </w:p>
        </w:tc>
        <w:tc>
          <w:tcPr>
            <w:tcW w:w="1701" w:type="dxa"/>
            <w:shd w:val="clear" w:color="auto" w:fill="auto"/>
          </w:tcPr>
          <w:p w14:paraId="2FB5D357"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sz w:val="20"/>
              </w:rPr>
              <w:t>Exclusion par la JICA</w:t>
            </w:r>
          </w:p>
        </w:tc>
        <w:tc>
          <w:tcPr>
            <w:tcW w:w="2835" w:type="dxa"/>
            <w:shd w:val="clear" w:color="auto" w:fill="auto"/>
          </w:tcPr>
          <w:p w14:paraId="6D7978FC" w14:textId="77777777" w:rsidR="005C09BD" w:rsidRPr="009A716C" w:rsidRDefault="005C09BD" w:rsidP="005C09BD">
            <w:pPr>
              <w:pStyle w:val="Style11"/>
              <w:tabs>
                <w:tab w:val="left" w:leader="dot" w:pos="8424"/>
              </w:tabs>
              <w:spacing w:before="60" w:after="60" w:line="240" w:lineRule="atLeast"/>
              <w:jc w:val="both"/>
              <w:rPr>
                <w:rFonts w:ascii="Arial" w:hAnsi="Arial" w:cs="Arial"/>
                <w:sz w:val="20"/>
                <w:szCs w:val="20"/>
                <w:lang w:val="fr-FR" w:eastAsia="ja-JP"/>
              </w:rPr>
            </w:pPr>
            <w:r w:rsidRPr="009A716C">
              <w:rPr>
                <w:rFonts w:ascii="Arial" w:hAnsi="Arial"/>
                <w:sz w:val="20"/>
                <w:lang w:val="fr-FR"/>
              </w:rPr>
              <w:t xml:space="preserve">Ne pas avoir été déclaré inéligible par la JICA, conformément à IS 4.4. </w:t>
            </w:r>
          </w:p>
        </w:tc>
        <w:tc>
          <w:tcPr>
            <w:tcW w:w="1418" w:type="dxa"/>
            <w:gridSpan w:val="2"/>
            <w:shd w:val="clear" w:color="auto" w:fill="auto"/>
          </w:tcPr>
          <w:p w14:paraId="68234737"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Doit satisfaire au critère</w:t>
            </w:r>
          </w:p>
        </w:tc>
        <w:tc>
          <w:tcPr>
            <w:tcW w:w="1417" w:type="dxa"/>
            <w:shd w:val="clear" w:color="auto" w:fill="auto"/>
          </w:tcPr>
          <w:p w14:paraId="2C7009EF"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p>
        </w:tc>
        <w:tc>
          <w:tcPr>
            <w:tcW w:w="1418" w:type="dxa"/>
            <w:shd w:val="clear" w:color="auto" w:fill="auto"/>
          </w:tcPr>
          <w:p w14:paraId="6139E073" w14:textId="77777777" w:rsidR="005C09BD" w:rsidRPr="009A716C" w:rsidRDefault="005C09BD" w:rsidP="005C09BD">
            <w:pPr>
              <w:spacing w:before="60" w:after="60"/>
              <w:jc w:val="center"/>
              <w:rPr>
                <w:rFonts w:ascii="Arial" w:hAnsi="Arial"/>
                <w:sz w:val="20"/>
                <w:lang w:val="fr-FR"/>
              </w:rPr>
            </w:pPr>
            <w:r w:rsidRPr="009A716C">
              <w:rPr>
                <w:rFonts w:ascii="Arial" w:hAnsi="Arial"/>
                <w:sz w:val="20"/>
                <w:lang w:val="fr-FR"/>
              </w:rPr>
              <w:t>Doit satisfaire au critère</w:t>
            </w:r>
          </w:p>
          <w:p w14:paraId="046498B0"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cs="Arial"/>
                <w:sz w:val="20"/>
                <w:szCs w:val="20"/>
                <w:vertAlign w:val="superscript"/>
                <w:lang w:val="fr-FR" w:eastAsia="ja-JP"/>
              </w:rPr>
              <w:t xml:space="preserve"> (ii)</w:t>
            </w:r>
          </w:p>
        </w:tc>
        <w:tc>
          <w:tcPr>
            <w:tcW w:w="1275" w:type="dxa"/>
            <w:shd w:val="clear" w:color="auto" w:fill="auto"/>
          </w:tcPr>
          <w:p w14:paraId="2242438C"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p>
        </w:tc>
        <w:tc>
          <w:tcPr>
            <w:tcW w:w="2268" w:type="dxa"/>
            <w:shd w:val="clear" w:color="auto" w:fill="auto"/>
          </w:tcPr>
          <w:p w14:paraId="632620C2" w14:textId="77777777" w:rsidR="005C09BD" w:rsidRPr="009A716C" w:rsidRDefault="005C09BD" w:rsidP="008745B5">
            <w:pPr>
              <w:spacing w:before="60" w:after="60"/>
              <w:jc w:val="left"/>
              <w:rPr>
                <w:rFonts w:ascii="Arial" w:hAnsi="Arial"/>
                <w:sz w:val="20"/>
                <w:vertAlign w:val="superscript"/>
                <w:lang w:val="fr-FR"/>
              </w:rPr>
            </w:pPr>
            <w:r w:rsidRPr="009A716C">
              <w:rPr>
                <w:rFonts w:ascii="Arial" w:hAnsi="Arial"/>
                <w:sz w:val="20"/>
                <w:lang w:val="fr-FR"/>
              </w:rPr>
              <w:t>Lettre de soumission de l’Offre Technique</w:t>
            </w:r>
          </w:p>
          <w:p w14:paraId="48C39695"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lang w:eastAsia="ja-JP"/>
              </w:rPr>
            </w:pPr>
            <w:r w:rsidRPr="009A716C">
              <w:rPr>
                <w:rFonts w:ascii="Arial" w:hAnsi="Arial"/>
                <w:sz w:val="20"/>
              </w:rPr>
              <w:t>Formulaire REC</w:t>
            </w:r>
          </w:p>
        </w:tc>
      </w:tr>
      <w:tr w:rsidR="005C09BD" w:rsidRPr="007E084B" w14:paraId="0438262E" w14:textId="77777777" w:rsidTr="003B43D3">
        <w:trPr>
          <w:trHeight w:val="605"/>
        </w:trPr>
        <w:tc>
          <w:tcPr>
            <w:tcW w:w="13041" w:type="dxa"/>
            <w:gridSpan w:val="9"/>
            <w:shd w:val="clear" w:color="auto" w:fill="auto"/>
          </w:tcPr>
          <w:p w14:paraId="1F13307F" w14:textId="77777777" w:rsidR="005C09BD" w:rsidRPr="009A716C" w:rsidRDefault="005C09BD" w:rsidP="005C09BD">
            <w:pPr>
              <w:spacing w:before="60" w:after="60"/>
              <w:rPr>
                <w:rFonts w:ascii="Arial" w:hAnsi="Arial" w:cs="Arial"/>
                <w:sz w:val="20"/>
                <w:u w:val="single"/>
                <w:lang w:eastAsia="ja-JP"/>
              </w:rPr>
            </w:pPr>
            <w:r w:rsidRPr="009A716C">
              <w:rPr>
                <w:rFonts w:ascii="Arial" w:hAnsi="Arial" w:cs="Arial"/>
                <w:sz w:val="20"/>
                <w:u w:val="single"/>
                <w:lang w:eastAsia="ja-JP"/>
              </w:rPr>
              <w:t>Notes à l’intention des Soumissionnaires</w:t>
            </w:r>
          </w:p>
          <w:p w14:paraId="3E382CF6" w14:textId="77777777" w:rsidR="005C09BD" w:rsidRPr="009A716C" w:rsidRDefault="005C09BD" w:rsidP="005F0615">
            <w:pPr>
              <w:pStyle w:val="affb"/>
              <w:numPr>
                <w:ilvl w:val="0"/>
                <w:numId w:val="35"/>
              </w:numPr>
              <w:autoSpaceDE w:val="0"/>
              <w:autoSpaceDN w:val="0"/>
              <w:spacing w:before="60" w:after="60" w:line="240" w:lineRule="auto"/>
              <w:ind w:leftChars="0"/>
              <w:rPr>
                <w:rFonts w:ascii="Arial" w:hAnsi="Arial" w:cs="Arial"/>
                <w:sz w:val="20"/>
                <w:lang w:val="fr-FR"/>
              </w:rPr>
            </w:pPr>
            <w:r w:rsidRPr="009A716C">
              <w:rPr>
                <w:rFonts w:ascii="Arial" w:hAnsi="Arial" w:cs="Arial"/>
                <w:sz w:val="20"/>
                <w:lang w:val="fr-FR"/>
              </w:rPr>
              <w:t>E</w:t>
            </w:r>
            <w:r w:rsidRPr="009A716C">
              <w:rPr>
                <w:rFonts w:ascii="Arial" w:hAnsi="Arial" w:cs="Arial" w:hint="eastAsia"/>
                <w:sz w:val="20"/>
                <w:lang w:val="fr-FR"/>
              </w:rPr>
              <w:t xml:space="preserve">LI-2 est requis uniquement si le Soumissionnaire est un </w:t>
            </w:r>
            <w:r w:rsidRPr="009A716C">
              <w:rPr>
                <w:rFonts w:ascii="Arial" w:hAnsi="Arial" w:cs="Arial"/>
                <w:sz w:val="20"/>
                <w:lang w:val="fr-FR"/>
              </w:rPr>
              <w:t>G</w:t>
            </w:r>
            <w:r w:rsidRPr="009A716C">
              <w:rPr>
                <w:rFonts w:ascii="Arial" w:hAnsi="Arial" w:cs="Arial" w:hint="eastAsia"/>
                <w:sz w:val="20"/>
                <w:lang w:val="fr-FR"/>
              </w:rPr>
              <w:t>roupement</w:t>
            </w:r>
            <w:r w:rsidRPr="009A716C">
              <w:rPr>
                <w:rFonts w:ascii="Arial" w:hAnsi="Arial" w:cs="Arial"/>
                <w:sz w:val="20"/>
                <w:lang w:val="fr-FR"/>
              </w:rPr>
              <w:t>.</w:t>
            </w:r>
          </w:p>
          <w:p w14:paraId="0C21B562" w14:textId="77777777" w:rsidR="005C09BD" w:rsidRPr="009A716C" w:rsidRDefault="005C09BD" w:rsidP="00DB00ED">
            <w:pPr>
              <w:pStyle w:val="affb"/>
              <w:numPr>
                <w:ilvl w:val="0"/>
                <w:numId w:val="35"/>
              </w:numPr>
              <w:autoSpaceDE w:val="0"/>
              <w:autoSpaceDN w:val="0"/>
              <w:spacing w:after="60" w:line="0" w:lineRule="atLeast"/>
              <w:ind w:leftChars="0"/>
              <w:rPr>
                <w:rFonts w:ascii="Arial" w:hAnsi="Arial" w:cs="Arial"/>
                <w:sz w:val="20"/>
                <w:lang w:val="fr-FR"/>
              </w:rPr>
            </w:pPr>
            <w:r w:rsidRPr="009A716C">
              <w:rPr>
                <w:rFonts w:ascii="Arial" w:hAnsi="Arial" w:cs="Arial"/>
                <w:sz w:val="20"/>
                <w:lang w:val="fr-FR"/>
              </w:rPr>
              <w:t>Ce critère s’applique également aux sous-traitants proposés par le Soumissionnaire conformément aux 1.1.3 ci-dessus et 2.4.2(b) ci-après.</w:t>
            </w:r>
          </w:p>
        </w:tc>
      </w:tr>
    </w:tbl>
    <w:p w14:paraId="791D6150" w14:textId="77777777" w:rsidR="005C09BD" w:rsidRPr="009A716C" w:rsidRDefault="005C09BD" w:rsidP="00230F40">
      <w:pPr>
        <w:widowControl w:val="0"/>
        <w:spacing w:line="0" w:lineRule="atLeast"/>
        <w:jc w:val="left"/>
        <w:rPr>
          <w:lang w:val="fr-FR" w:eastAsia="ja-JP"/>
        </w:rPr>
      </w:pPr>
    </w:p>
    <w:p w14:paraId="772B3983" w14:textId="77777777" w:rsidR="005C09BD" w:rsidRPr="009A716C" w:rsidRDefault="005C09BD" w:rsidP="00F87EFF">
      <w:pPr>
        <w:pStyle w:val="ListParagraph1"/>
        <w:numPr>
          <w:ilvl w:val="1"/>
          <w:numId w:val="10"/>
        </w:numPr>
        <w:tabs>
          <w:tab w:val="clear" w:pos="420"/>
          <w:tab w:val="num" w:pos="709"/>
        </w:tabs>
        <w:snapToGrid w:val="0"/>
        <w:spacing w:after="240"/>
        <w:ind w:left="709" w:hanging="709"/>
        <w:contextualSpacing w:val="0"/>
        <w:jc w:val="left"/>
        <w:rPr>
          <w:b/>
          <w:sz w:val="28"/>
          <w:szCs w:val="28"/>
          <w:lang w:val="fr-FR"/>
        </w:rPr>
      </w:pPr>
      <w:r w:rsidRPr="009A716C">
        <w:rPr>
          <w:b/>
          <w:szCs w:val="24"/>
          <w:lang w:val="fr-FR" w:eastAsia="ja-JP"/>
        </w:rPr>
        <w:br w:type="page"/>
      </w:r>
      <w:r w:rsidRPr="009A716C">
        <w:rPr>
          <w:b/>
          <w:sz w:val="28"/>
          <w:szCs w:val="28"/>
          <w:lang w:val="fr-FR"/>
        </w:rPr>
        <w:t>Antécédents de non-exécution de marchés et litiges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275"/>
        <w:gridCol w:w="2268"/>
      </w:tblGrid>
      <w:tr w:rsidR="005C09BD" w:rsidRPr="009A716C" w14:paraId="48DA8C9E" w14:textId="77777777" w:rsidTr="003B43D3">
        <w:trPr>
          <w:trHeight w:val="283"/>
          <w:tblHeader/>
        </w:trPr>
        <w:tc>
          <w:tcPr>
            <w:tcW w:w="5845" w:type="dxa"/>
            <w:gridSpan w:val="4"/>
            <w:tcBorders>
              <w:top w:val="single" w:sz="4" w:space="0" w:color="auto"/>
              <w:left w:val="single" w:sz="4" w:space="0" w:color="auto"/>
              <w:bottom w:val="single" w:sz="4" w:space="0" w:color="auto"/>
              <w:right w:val="single" w:sz="4" w:space="0" w:color="auto"/>
            </w:tcBorders>
            <w:shd w:val="clear" w:color="auto" w:fill="000000"/>
          </w:tcPr>
          <w:p w14:paraId="504A55BE"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4928" w:type="dxa"/>
            <w:gridSpan w:val="4"/>
            <w:tcBorders>
              <w:top w:val="single" w:sz="4" w:space="0" w:color="auto"/>
              <w:left w:val="single" w:sz="4" w:space="0" w:color="auto"/>
              <w:bottom w:val="single" w:sz="4" w:space="0" w:color="auto"/>
              <w:right w:val="single" w:sz="4" w:space="0" w:color="auto"/>
            </w:tcBorders>
            <w:shd w:val="clear" w:color="auto" w:fill="000000"/>
          </w:tcPr>
          <w:p w14:paraId="4EC83D4E"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cs="Arial"/>
                <w:b/>
                <w:color w:val="FFFFFF"/>
                <w:sz w:val="20"/>
              </w:rPr>
              <w:t>Conditions de conformité</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72E4A6A9"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Documentation</w:t>
            </w:r>
          </w:p>
        </w:tc>
      </w:tr>
      <w:tr w:rsidR="005C09BD" w:rsidRPr="009A716C" w14:paraId="056B1977" w14:textId="77777777" w:rsidTr="003B43D3">
        <w:trPr>
          <w:trHeight w:val="355"/>
          <w:tblHeader/>
        </w:trPr>
        <w:tc>
          <w:tcPr>
            <w:tcW w:w="709" w:type="dxa"/>
            <w:vMerge w:val="restart"/>
            <w:shd w:val="clear" w:color="auto" w:fill="C9C9C9"/>
            <w:vAlign w:val="center"/>
          </w:tcPr>
          <w:p w14:paraId="0351608B" w14:textId="77777777" w:rsidR="005C09BD" w:rsidRPr="009A716C" w:rsidRDefault="005C09BD" w:rsidP="003B43D3">
            <w:pPr>
              <w:jc w:val="center"/>
              <w:rPr>
                <w:rFonts w:ascii="Arial" w:hAnsi="Arial" w:cs="Arial"/>
                <w:b/>
                <w:sz w:val="20"/>
              </w:rPr>
            </w:pPr>
            <w:r w:rsidRPr="009A716C">
              <w:rPr>
                <w:rFonts w:ascii="Arial" w:hAnsi="Arial" w:cs="Arial"/>
                <w:b/>
                <w:sz w:val="20"/>
              </w:rPr>
              <w:t>n</w:t>
            </w:r>
            <w:r w:rsidRPr="009A716C">
              <w:rPr>
                <w:rFonts w:ascii="Arial" w:hAnsi="Arial" w:cs="Arial"/>
                <w:b/>
                <w:sz w:val="20"/>
                <w:vertAlign w:val="superscript"/>
              </w:rPr>
              <w:t>o</w:t>
            </w:r>
          </w:p>
        </w:tc>
        <w:tc>
          <w:tcPr>
            <w:tcW w:w="1701" w:type="dxa"/>
            <w:vMerge w:val="restart"/>
            <w:shd w:val="clear" w:color="auto" w:fill="C9C9C9"/>
            <w:vAlign w:val="center"/>
          </w:tcPr>
          <w:p w14:paraId="63F1717C" w14:textId="77777777" w:rsidR="005C09BD" w:rsidRPr="009A716C" w:rsidRDefault="005C09BD" w:rsidP="003B43D3">
            <w:pPr>
              <w:jc w:val="center"/>
              <w:rPr>
                <w:rFonts w:ascii="Arial" w:hAnsi="Arial" w:cs="Arial"/>
                <w:b/>
                <w:sz w:val="20"/>
                <w:lang w:eastAsia="ja-JP"/>
              </w:rPr>
            </w:pPr>
            <w:r w:rsidRPr="009A716C">
              <w:rPr>
                <w:rFonts w:ascii="Arial" w:hAnsi="Arial" w:cs="Arial"/>
                <w:b/>
                <w:sz w:val="20"/>
              </w:rPr>
              <w:t>Critère</w:t>
            </w:r>
          </w:p>
        </w:tc>
        <w:tc>
          <w:tcPr>
            <w:tcW w:w="2835" w:type="dxa"/>
            <w:vMerge w:val="restart"/>
            <w:shd w:val="clear" w:color="auto" w:fill="C9C9C9"/>
            <w:vAlign w:val="center"/>
          </w:tcPr>
          <w:p w14:paraId="409B9CB5" w14:textId="77777777" w:rsidR="005C09BD" w:rsidRPr="009A716C" w:rsidRDefault="005C09BD" w:rsidP="003B43D3">
            <w:pPr>
              <w:jc w:val="center"/>
              <w:rPr>
                <w:rFonts w:ascii="Arial" w:hAnsi="Arial" w:cs="Arial"/>
                <w:b/>
                <w:sz w:val="20"/>
              </w:rPr>
            </w:pPr>
            <w:r w:rsidRPr="009A716C">
              <w:rPr>
                <w:rFonts w:ascii="Arial" w:hAnsi="Arial" w:cs="Arial"/>
                <w:b/>
                <w:sz w:val="20"/>
              </w:rPr>
              <w:t>Spécification</w:t>
            </w:r>
          </w:p>
        </w:tc>
        <w:tc>
          <w:tcPr>
            <w:tcW w:w="1418" w:type="dxa"/>
            <w:gridSpan w:val="2"/>
            <w:vMerge w:val="restart"/>
            <w:shd w:val="clear" w:color="auto" w:fill="C9C9C9"/>
            <w:vAlign w:val="center"/>
          </w:tcPr>
          <w:p w14:paraId="2CD7A37F" w14:textId="77777777" w:rsidR="005C09BD" w:rsidRPr="009A716C" w:rsidRDefault="005C09BD" w:rsidP="003B43D3">
            <w:pPr>
              <w:jc w:val="center"/>
              <w:rPr>
                <w:rFonts w:ascii="Arial" w:hAnsi="Arial" w:cs="Arial"/>
                <w:b/>
                <w:sz w:val="20"/>
              </w:rPr>
            </w:pPr>
            <w:r w:rsidRPr="009A716C">
              <w:rPr>
                <w:rFonts w:ascii="Arial" w:hAnsi="Arial" w:cs="Arial"/>
                <w:b/>
                <w:sz w:val="20"/>
              </w:rPr>
              <w:t>Entreprise unique</w:t>
            </w:r>
          </w:p>
        </w:tc>
        <w:tc>
          <w:tcPr>
            <w:tcW w:w="4110" w:type="dxa"/>
            <w:gridSpan w:val="3"/>
            <w:shd w:val="clear" w:color="auto" w:fill="C9C9C9"/>
            <w:vAlign w:val="center"/>
          </w:tcPr>
          <w:p w14:paraId="67A80D8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b/>
                <w:sz w:val="20"/>
                <w:szCs w:val="20"/>
              </w:rPr>
              <w:t>Groupement</w:t>
            </w:r>
          </w:p>
          <w:p w14:paraId="351B3448"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hint="eastAsia"/>
                <w:b/>
                <w:sz w:val="20"/>
                <w:szCs w:val="20"/>
                <w:lang w:eastAsia="ja-JP"/>
              </w:rPr>
              <w:t>(exist</w:t>
            </w:r>
            <w:r w:rsidRPr="009A716C">
              <w:rPr>
                <w:rFonts w:ascii="Arial" w:hAnsi="Arial" w:cs="Arial"/>
                <w:b/>
                <w:sz w:val="20"/>
                <w:szCs w:val="20"/>
                <w:lang w:eastAsia="ja-JP"/>
              </w:rPr>
              <w:t>ant</w:t>
            </w:r>
            <w:r w:rsidRPr="009A716C">
              <w:rPr>
                <w:rFonts w:ascii="Arial" w:hAnsi="Arial" w:cs="Arial" w:hint="eastAsia"/>
                <w:b/>
                <w:sz w:val="20"/>
                <w:szCs w:val="20"/>
                <w:lang w:eastAsia="ja-JP"/>
              </w:rPr>
              <w:t xml:space="preserve"> ou </w:t>
            </w:r>
            <w:r w:rsidRPr="009A716C">
              <w:rPr>
                <w:rFonts w:ascii="Arial" w:hAnsi="Arial" w:cs="Arial"/>
                <w:b/>
                <w:sz w:val="20"/>
                <w:szCs w:val="20"/>
                <w:lang w:eastAsia="ja-JP"/>
              </w:rPr>
              <w:t>prévu</w:t>
            </w:r>
            <w:r w:rsidRPr="009A716C">
              <w:rPr>
                <w:rFonts w:ascii="Arial" w:hAnsi="Arial" w:cs="Arial" w:hint="eastAsia"/>
                <w:b/>
                <w:sz w:val="20"/>
                <w:szCs w:val="20"/>
                <w:lang w:eastAsia="ja-JP"/>
              </w:rPr>
              <w:t>)</w:t>
            </w:r>
          </w:p>
        </w:tc>
        <w:tc>
          <w:tcPr>
            <w:tcW w:w="2268" w:type="dxa"/>
            <w:vMerge w:val="restart"/>
            <w:shd w:val="clear" w:color="auto" w:fill="C9C9C9"/>
            <w:vAlign w:val="center"/>
          </w:tcPr>
          <w:p w14:paraId="6FB171E4" w14:textId="77777777" w:rsidR="005C09BD" w:rsidRPr="009A716C" w:rsidRDefault="005C09BD" w:rsidP="003B43D3">
            <w:pPr>
              <w:jc w:val="center"/>
              <w:rPr>
                <w:rFonts w:ascii="Arial" w:hAnsi="Arial" w:cs="Arial"/>
                <w:b/>
                <w:sz w:val="20"/>
              </w:rPr>
            </w:pPr>
            <w:r w:rsidRPr="009A716C">
              <w:rPr>
                <w:rFonts w:ascii="Arial" w:hAnsi="Arial" w:cs="Arial"/>
                <w:b/>
                <w:sz w:val="20"/>
              </w:rPr>
              <w:t>Spécifications de soumission</w:t>
            </w:r>
          </w:p>
        </w:tc>
      </w:tr>
      <w:tr w:rsidR="005C09BD" w:rsidRPr="009A716C" w14:paraId="6A550EFF" w14:textId="77777777" w:rsidTr="003B43D3">
        <w:trPr>
          <w:trHeight w:val="597"/>
          <w:tblHeader/>
        </w:trPr>
        <w:tc>
          <w:tcPr>
            <w:tcW w:w="709" w:type="dxa"/>
            <w:vMerge/>
            <w:shd w:val="clear" w:color="auto" w:fill="EDEDED"/>
          </w:tcPr>
          <w:p w14:paraId="78BC916A"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75238FA2"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704A2B11"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686316B2"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3C6A9DAE"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p>
        </w:tc>
        <w:tc>
          <w:tcPr>
            <w:tcW w:w="1418" w:type="dxa"/>
            <w:shd w:val="clear" w:color="auto" w:fill="C9C9C9"/>
            <w:vAlign w:val="center"/>
          </w:tcPr>
          <w:p w14:paraId="612FEF14"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p>
        </w:tc>
        <w:tc>
          <w:tcPr>
            <w:tcW w:w="1275" w:type="dxa"/>
            <w:shd w:val="clear" w:color="auto" w:fill="C9C9C9"/>
            <w:vAlign w:val="center"/>
          </w:tcPr>
          <w:p w14:paraId="06F3CE6D"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2268" w:type="dxa"/>
            <w:vMerge/>
            <w:shd w:val="clear" w:color="auto" w:fill="EDEDED"/>
          </w:tcPr>
          <w:p w14:paraId="5242DE40"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r>
      <w:tr w:rsidR="005C09BD" w:rsidRPr="009A716C" w14:paraId="785DA64B" w14:textId="77777777" w:rsidTr="003B43D3">
        <w:trPr>
          <w:trHeight w:val="702"/>
        </w:trPr>
        <w:tc>
          <w:tcPr>
            <w:tcW w:w="709" w:type="dxa"/>
            <w:shd w:val="clear" w:color="auto" w:fill="auto"/>
          </w:tcPr>
          <w:p w14:paraId="5C2D2CFE"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2.1</w:t>
            </w:r>
          </w:p>
        </w:tc>
        <w:tc>
          <w:tcPr>
            <w:tcW w:w="1701" w:type="dxa"/>
            <w:shd w:val="clear" w:color="auto" w:fill="auto"/>
          </w:tcPr>
          <w:p w14:paraId="4C23FCBE"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Antécédents de non-exécution de marchés</w:t>
            </w:r>
          </w:p>
        </w:tc>
        <w:tc>
          <w:tcPr>
            <w:tcW w:w="2835" w:type="dxa"/>
            <w:shd w:val="clear" w:color="auto" w:fill="auto"/>
          </w:tcPr>
          <w:p w14:paraId="1BA3D127"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r w:rsidRPr="009A716C">
              <w:rPr>
                <w:rFonts w:ascii="Arial" w:hAnsi="Arial" w:cs="Arial"/>
                <w:sz w:val="20"/>
                <w:lang w:val="fr-FR"/>
              </w:rPr>
              <w:t>Pas de non-exécution d’un marché</w:t>
            </w:r>
            <w:r w:rsidRPr="009A716C">
              <w:rPr>
                <w:rFonts w:ascii="Arial" w:hAnsi="Arial" w:cs="Arial"/>
                <w:vertAlign w:val="superscript"/>
                <w:lang w:val="fr-FR"/>
              </w:rPr>
              <w:t>(i)</w:t>
            </w:r>
            <w:r w:rsidRPr="009A716C">
              <w:rPr>
                <w:rFonts w:ascii="Arial" w:hAnsi="Arial" w:cs="Arial"/>
                <w:sz w:val="20"/>
                <w:lang w:val="fr-FR"/>
              </w:rPr>
              <w:t xml:space="preserve"> parce que l’entrepreneur a fait défaut depuis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vertAlign w:val="superscript"/>
                <w:lang w:val="fr-FR" w:eastAsia="ja-JP"/>
              </w:rPr>
              <w:t>1</w:t>
            </w:r>
            <w:r w:rsidRPr="009A716C">
              <w:rPr>
                <w:rFonts w:ascii="Arial" w:hAnsi="Arial" w:cs="Arial"/>
                <w:spacing w:val="-2"/>
                <w:sz w:val="20"/>
                <w:lang w:val="fr-FR" w:eastAsia="ja-JP"/>
              </w:rPr>
              <w:t>.</w:t>
            </w:r>
          </w:p>
        </w:tc>
        <w:tc>
          <w:tcPr>
            <w:tcW w:w="1418" w:type="dxa"/>
            <w:gridSpan w:val="2"/>
            <w:shd w:val="clear" w:color="auto" w:fill="auto"/>
          </w:tcPr>
          <w:p w14:paraId="769B8D9F"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4894FF67"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hint="eastAsia"/>
                <w:sz w:val="20"/>
                <w:szCs w:val="20"/>
                <w:lang w:val="fr-FR" w:eastAsia="ja-JP"/>
              </w:rPr>
              <w:t xml:space="preserve"> </w:t>
            </w:r>
            <w:r w:rsidRPr="009A716C">
              <w:rPr>
                <w:rFonts w:ascii="Arial" w:hAnsi="Arial" w:cs="Arial"/>
                <w:sz w:val="20"/>
                <w:szCs w:val="20"/>
                <w:vertAlign w:val="superscript"/>
                <w:lang w:val="fr-FR" w:eastAsia="ja-JP"/>
              </w:rPr>
              <w:t>(ii)</w:t>
            </w:r>
          </w:p>
        </w:tc>
        <w:tc>
          <w:tcPr>
            <w:tcW w:w="1417" w:type="dxa"/>
            <w:shd w:val="clear" w:color="auto" w:fill="auto"/>
          </w:tcPr>
          <w:p w14:paraId="1716E8F7"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1418" w:type="dxa"/>
            <w:shd w:val="clear" w:color="auto" w:fill="auto"/>
          </w:tcPr>
          <w:p w14:paraId="64F3F756"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7E649380"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hint="eastAsia"/>
                <w:sz w:val="20"/>
                <w:szCs w:val="20"/>
                <w:lang w:val="fr-FR" w:eastAsia="ja-JP"/>
              </w:rPr>
              <w:t xml:space="preserve"> </w:t>
            </w:r>
            <w:r w:rsidRPr="009A716C">
              <w:rPr>
                <w:rFonts w:ascii="Arial" w:hAnsi="Arial" w:cs="Arial"/>
                <w:sz w:val="20"/>
                <w:szCs w:val="20"/>
                <w:vertAlign w:val="superscript"/>
                <w:lang w:val="fr-FR" w:eastAsia="ja-JP"/>
              </w:rPr>
              <w:t>(ii)</w:t>
            </w:r>
          </w:p>
        </w:tc>
        <w:tc>
          <w:tcPr>
            <w:tcW w:w="1275" w:type="dxa"/>
            <w:shd w:val="clear" w:color="auto" w:fill="auto"/>
          </w:tcPr>
          <w:p w14:paraId="737B9FF7"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268" w:type="dxa"/>
            <w:shd w:val="clear" w:color="auto" w:fill="auto"/>
          </w:tcPr>
          <w:p w14:paraId="68B4BA58"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Formulaire CON</w:t>
            </w:r>
            <w:r w:rsidRPr="009A716C">
              <w:rPr>
                <w:rFonts w:ascii="Arial" w:hAnsi="Arial" w:cs="Arial"/>
                <w:sz w:val="20"/>
                <w:szCs w:val="20"/>
              </w:rPr>
              <w:t xml:space="preserve"> </w:t>
            </w:r>
          </w:p>
        </w:tc>
      </w:tr>
      <w:tr w:rsidR="005C09BD" w:rsidRPr="009A716C" w14:paraId="5EA6D6A3" w14:textId="77777777" w:rsidTr="003B43D3">
        <w:trPr>
          <w:trHeight w:val="528"/>
        </w:trPr>
        <w:tc>
          <w:tcPr>
            <w:tcW w:w="709" w:type="dxa"/>
            <w:shd w:val="clear" w:color="auto" w:fill="auto"/>
          </w:tcPr>
          <w:p w14:paraId="3BC193C4"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2.</w:t>
            </w:r>
            <w:r w:rsidRPr="009A716C">
              <w:rPr>
                <w:rFonts w:ascii="Arial" w:hAnsi="Arial" w:cs="Arial" w:hint="eastAsia"/>
                <w:sz w:val="20"/>
                <w:szCs w:val="20"/>
                <w:lang w:eastAsia="ja-JP"/>
              </w:rPr>
              <w:t>2</w:t>
            </w:r>
          </w:p>
        </w:tc>
        <w:tc>
          <w:tcPr>
            <w:tcW w:w="1701" w:type="dxa"/>
            <w:shd w:val="clear" w:color="auto" w:fill="auto"/>
          </w:tcPr>
          <w:p w14:paraId="0C4E9E3F"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Litiges en instance</w:t>
            </w:r>
          </w:p>
        </w:tc>
        <w:tc>
          <w:tcPr>
            <w:tcW w:w="2835" w:type="dxa"/>
            <w:shd w:val="clear" w:color="auto" w:fill="auto"/>
          </w:tcPr>
          <w:p w14:paraId="3F199AC6"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r w:rsidRPr="009A716C">
              <w:rPr>
                <w:rFonts w:ascii="Arial" w:hAnsi="Arial"/>
                <w:sz w:val="20"/>
                <w:lang w:val="fr-FR"/>
              </w:rPr>
              <w:t>La position financière du Soumissionnaire et sa profitabilité à long terme continuent à remplir le critère stipulé à l'Article 2.3.1 ci-après, en admettant que tous les litiges en instances seront tranchés contre le Soumissionnaire.</w:t>
            </w:r>
          </w:p>
        </w:tc>
        <w:tc>
          <w:tcPr>
            <w:tcW w:w="1418" w:type="dxa"/>
            <w:gridSpan w:val="2"/>
            <w:shd w:val="clear" w:color="auto" w:fill="auto"/>
          </w:tcPr>
          <w:p w14:paraId="54536722"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1EA86EF3"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hint="eastAsia"/>
                <w:sz w:val="20"/>
                <w:szCs w:val="20"/>
                <w:lang w:val="fr-FR" w:eastAsia="ja-JP"/>
              </w:rPr>
              <w:t xml:space="preserve"> </w:t>
            </w:r>
            <w:r w:rsidRPr="009A716C">
              <w:rPr>
                <w:rFonts w:ascii="Arial" w:hAnsi="Arial" w:cs="Arial"/>
                <w:sz w:val="20"/>
                <w:szCs w:val="20"/>
                <w:vertAlign w:val="superscript"/>
                <w:lang w:val="fr-FR" w:eastAsia="ja-JP"/>
              </w:rPr>
              <w:t>(ii)</w:t>
            </w:r>
          </w:p>
        </w:tc>
        <w:tc>
          <w:tcPr>
            <w:tcW w:w="1417" w:type="dxa"/>
            <w:shd w:val="clear" w:color="auto" w:fill="auto"/>
          </w:tcPr>
          <w:p w14:paraId="3EB533D3"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1418" w:type="dxa"/>
            <w:shd w:val="clear" w:color="auto" w:fill="auto"/>
          </w:tcPr>
          <w:p w14:paraId="4891ED6F"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214E959D"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hint="eastAsia"/>
                <w:sz w:val="20"/>
                <w:szCs w:val="20"/>
                <w:lang w:val="fr-FR" w:eastAsia="ja-JP"/>
              </w:rPr>
              <w:t xml:space="preserve"> </w:t>
            </w:r>
            <w:r w:rsidRPr="009A716C">
              <w:rPr>
                <w:rFonts w:ascii="Arial" w:hAnsi="Arial" w:cs="Arial"/>
                <w:sz w:val="20"/>
                <w:szCs w:val="20"/>
                <w:vertAlign w:val="superscript"/>
                <w:lang w:val="fr-FR" w:eastAsia="ja-JP"/>
              </w:rPr>
              <w:t>(ii)</w:t>
            </w:r>
          </w:p>
        </w:tc>
        <w:tc>
          <w:tcPr>
            <w:tcW w:w="1275" w:type="dxa"/>
            <w:shd w:val="clear" w:color="auto" w:fill="auto"/>
          </w:tcPr>
          <w:p w14:paraId="5ECE7D27"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268" w:type="dxa"/>
            <w:shd w:val="clear" w:color="auto" w:fill="auto"/>
          </w:tcPr>
          <w:p w14:paraId="32A42832"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eastAsia="ja-JP"/>
              </w:rPr>
            </w:pPr>
            <w:r w:rsidRPr="009A716C">
              <w:rPr>
                <w:rFonts w:ascii="Arial" w:hAnsi="Arial" w:cs="Arial"/>
                <w:sz w:val="20"/>
              </w:rPr>
              <w:t>Formulaire CON</w:t>
            </w:r>
            <w:r w:rsidRPr="009A716C">
              <w:rPr>
                <w:rFonts w:ascii="Arial" w:hAnsi="Arial" w:cs="Arial"/>
                <w:sz w:val="20"/>
                <w:szCs w:val="20"/>
                <w:lang w:eastAsia="ja-JP"/>
              </w:rPr>
              <w:t xml:space="preserve"> </w:t>
            </w:r>
          </w:p>
        </w:tc>
      </w:tr>
      <w:tr w:rsidR="005C09BD" w:rsidRPr="009A716C" w14:paraId="70BB41D6" w14:textId="77777777" w:rsidTr="003B43D3">
        <w:trPr>
          <w:trHeight w:val="605"/>
        </w:trPr>
        <w:tc>
          <w:tcPr>
            <w:tcW w:w="709" w:type="dxa"/>
            <w:shd w:val="clear" w:color="auto" w:fill="auto"/>
          </w:tcPr>
          <w:p w14:paraId="41850833"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2.2.3</w:t>
            </w:r>
          </w:p>
        </w:tc>
        <w:tc>
          <w:tcPr>
            <w:tcW w:w="1701" w:type="dxa"/>
            <w:shd w:val="clear" w:color="auto" w:fill="auto"/>
          </w:tcPr>
          <w:p w14:paraId="27987654"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Antécédents de litiges</w:t>
            </w:r>
          </w:p>
        </w:tc>
        <w:tc>
          <w:tcPr>
            <w:tcW w:w="2835" w:type="dxa"/>
            <w:shd w:val="clear" w:color="auto" w:fill="auto"/>
          </w:tcPr>
          <w:p w14:paraId="1F003A47"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r w:rsidRPr="009A716C">
              <w:rPr>
                <w:rFonts w:ascii="Arial" w:hAnsi="Arial"/>
                <w:sz w:val="20"/>
                <w:lang w:val="fr-FR"/>
              </w:rPr>
              <w:t>Pas d’antécédents continus d’ordonnance judiciaires</w:t>
            </w:r>
            <w:r w:rsidRPr="009A716C">
              <w:rPr>
                <w:rFonts w:ascii="Arial" w:hAnsi="Arial"/>
                <w:vertAlign w:val="superscript"/>
                <w:lang w:val="fr-FR"/>
              </w:rPr>
              <w:t>(iii)</w:t>
            </w:r>
            <w:r w:rsidRPr="009A716C">
              <w:rPr>
                <w:rFonts w:ascii="Arial" w:hAnsi="Arial"/>
                <w:sz w:val="20"/>
                <w:lang w:val="fr-FR"/>
              </w:rPr>
              <w:t xml:space="preserve"> rendues contre le Soumissionnaire</w:t>
            </w:r>
            <w:r w:rsidRPr="009A716C">
              <w:rPr>
                <w:rFonts w:ascii="Arial" w:hAnsi="Arial"/>
                <w:sz w:val="20"/>
                <w:vertAlign w:val="superscript"/>
                <w:lang w:val="fr-FR"/>
              </w:rPr>
              <w:t xml:space="preserve"> </w:t>
            </w:r>
            <w:r w:rsidRPr="009A716C">
              <w:rPr>
                <w:rFonts w:ascii="Arial" w:hAnsi="Arial"/>
                <w:sz w:val="20"/>
                <w:lang w:val="fr-FR"/>
              </w:rPr>
              <w:t>depuis le 1</w:t>
            </w:r>
            <w:r w:rsidRPr="009A716C">
              <w:rPr>
                <w:rFonts w:ascii="Arial" w:hAnsi="Arial"/>
                <w:sz w:val="20"/>
                <w:vertAlign w:val="superscript"/>
                <w:lang w:val="fr-FR"/>
              </w:rPr>
              <w:t>er</w:t>
            </w:r>
            <w:r w:rsidRPr="009A716C">
              <w:rPr>
                <w:rFonts w:ascii="Arial" w:hAnsi="Arial"/>
                <w:sz w:val="20"/>
                <w:lang w:val="fr-FR"/>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sz w:val="20"/>
                <w:vertAlign w:val="superscript"/>
                <w:lang w:val="fr-FR" w:eastAsia="ja-JP"/>
              </w:rPr>
              <w:t xml:space="preserve"> </w:t>
            </w:r>
            <w:r w:rsidRPr="009A716C">
              <w:rPr>
                <w:rFonts w:ascii="Arial" w:hAnsi="Arial" w:cs="Arial"/>
                <w:spacing w:val="-2"/>
                <w:vertAlign w:val="superscript"/>
                <w:lang w:val="fr-FR" w:eastAsia="ja-JP"/>
              </w:rPr>
              <w:t>1</w:t>
            </w:r>
            <w:r w:rsidRPr="009A716C">
              <w:rPr>
                <w:rFonts w:ascii="Arial" w:hAnsi="Arial" w:cs="Arial"/>
                <w:spacing w:val="-2"/>
                <w:lang w:val="fr-FR" w:eastAsia="ja-JP"/>
              </w:rPr>
              <w:t>.</w:t>
            </w:r>
          </w:p>
        </w:tc>
        <w:tc>
          <w:tcPr>
            <w:tcW w:w="1418" w:type="dxa"/>
            <w:gridSpan w:val="2"/>
            <w:shd w:val="clear" w:color="auto" w:fill="auto"/>
          </w:tcPr>
          <w:p w14:paraId="66C86D63"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321966A0"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hint="eastAsia"/>
                <w:sz w:val="20"/>
                <w:szCs w:val="20"/>
                <w:lang w:val="fr-FR" w:eastAsia="ja-JP"/>
              </w:rPr>
              <w:t xml:space="preserve"> </w:t>
            </w:r>
            <w:r w:rsidRPr="009A716C">
              <w:rPr>
                <w:rFonts w:ascii="Arial" w:hAnsi="Arial" w:cs="Arial"/>
                <w:sz w:val="20"/>
                <w:szCs w:val="20"/>
                <w:vertAlign w:val="superscript"/>
                <w:lang w:val="fr-FR" w:eastAsia="ja-JP"/>
              </w:rPr>
              <w:t>(ii)</w:t>
            </w:r>
          </w:p>
        </w:tc>
        <w:tc>
          <w:tcPr>
            <w:tcW w:w="1417" w:type="dxa"/>
            <w:shd w:val="clear" w:color="auto" w:fill="auto"/>
          </w:tcPr>
          <w:p w14:paraId="1382E50A"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1418" w:type="dxa"/>
            <w:shd w:val="clear" w:color="auto" w:fill="auto"/>
          </w:tcPr>
          <w:p w14:paraId="1F996D1A"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5BFB4853"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hint="eastAsia"/>
                <w:sz w:val="20"/>
                <w:szCs w:val="20"/>
                <w:lang w:val="fr-FR" w:eastAsia="ja-JP"/>
              </w:rPr>
              <w:t xml:space="preserve"> </w:t>
            </w:r>
            <w:r w:rsidRPr="009A716C">
              <w:rPr>
                <w:rFonts w:ascii="Arial" w:hAnsi="Arial" w:cs="Arial"/>
                <w:sz w:val="20"/>
                <w:szCs w:val="20"/>
                <w:vertAlign w:val="superscript"/>
                <w:lang w:val="fr-FR" w:eastAsia="ja-JP"/>
              </w:rPr>
              <w:t>(ii)</w:t>
            </w:r>
          </w:p>
        </w:tc>
        <w:tc>
          <w:tcPr>
            <w:tcW w:w="1275" w:type="dxa"/>
            <w:shd w:val="clear" w:color="auto" w:fill="auto"/>
          </w:tcPr>
          <w:p w14:paraId="521275BD"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268" w:type="dxa"/>
            <w:shd w:val="clear" w:color="auto" w:fill="auto"/>
          </w:tcPr>
          <w:p w14:paraId="293BA87B"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eastAsia="ja-JP"/>
              </w:rPr>
            </w:pPr>
            <w:r w:rsidRPr="009A716C">
              <w:rPr>
                <w:rFonts w:ascii="Arial" w:hAnsi="Arial" w:cs="Arial"/>
                <w:sz w:val="20"/>
              </w:rPr>
              <w:t>Formulaire CON</w:t>
            </w:r>
            <w:r w:rsidRPr="009A716C">
              <w:rPr>
                <w:rFonts w:ascii="Arial" w:hAnsi="Arial" w:cs="Arial"/>
                <w:sz w:val="20"/>
                <w:szCs w:val="20"/>
                <w:lang w:eastAsia="ja-JP"/>
              </w:rPr>
              <w:t xml:space="preserve"> </w:t>
            </w:r>
          </w:p>
        </w:tc>
      </w:tr>
      <w:tr w:rsidR="005C09BD" w:rsidRPr="007E084B" w14:paraId="06A186D1" w14:textId="77777777" w:rsidTr="003B43D3">
        <w:trPr>
          <w:trHeight w:val="605"/>
        </w:trPr>
        <w:tc>
          <w:tcPr>
            <w:tcW w:w="13041" w:type="dxa"/>
            <w:gridSpan w:val="9"/>
            <w:shd w:val="clear" w:color="auto" w:fill="auto"/>
          </w:tcPr>
          <w:p w14:paraId="5AD98FB3" w14:textId="77777777" w:rsidR="005C09BD" w:rsidRPr="009A716C" w:rsidRDefault="005C09BD" w:rsidP="003B43D3">
            <w:pPr>
              <w:widowControl w:val="0"/>
              <w:tabs>
                <w:tab w:val="left" w:pos="328"/>
              </w:tabs>
              <w:autoSpaceDE w:val="0"/>
              <w:autoSpaceDN w:val="0"/>
              <w:spacing w:before="120" w:after="120"/>
              <w:rPr>
                <w:rFonts w:ascii="Arial" w:hAnsi="Arial" w:cs="Arial"/>
                <w:sz w:val="20"/>
                <w:u w:val="single"/>
                <w:lang w:val="fr-FR"/>
              </w:rPr>
            </w:pPr>
            <w:r w:rsidRPr="009A716C">
              <w:rPr>
                <w:rFonts w:ascii="Arial" w:hAnsi="Arial" w:cs="Arial"/>
                <w:sz w:val="20"/>
                <w:u w:val="single"/>
                <w:lang w:val="fr-FR"/>
              </w:rPr>
              <w:t xml:space="preserve">Notes </w:t>
            </w:r>
            <w:r w:rsidRPr="009A716C">
              <w:rPr>
                <w:rFonts w:ascii="Arial" w:hAnsi="Arial" w:cs="Arial"/>
                <w:sz w:val="20"/>
                <w:u w:val="single"/>
                <w:lang w:val="fr-FR" w:eastAsia="ja-JP"/>
              </w:rPr>
              <w:t>à l’intention des Soumissionnaires</w:t>
            </w:r>
          </w:p>
          <w:p w14:paraId="676AA1AA" w14:textId="77777777" w:rsidR="005C09BD" w:rsidRPr="009A716C" w:rsidRDefault="005C09BD" w:rsidP="003B43D3">
            <w:pPr>
              <w:widowControl w:val="0"/>
              <w:tabs>
                <w:tab w:val="left" w:pos="328"/>
              </w:tabs>
              <w:autoSpaceDE w:val="0"/>
              <w:autoSpaceDN w:val="0"/>
              <w:spacing w:afterLines="50" w:after="120"/>
              <w:rPr>
                <w:rFonts w:ascii="Arial" w:hAnsi="Arial" w:cs="Arial"/>
                <w:sz w:val="20"/>
                <w:lang w:val="fr-FR"/>
              </w:rPr>
            </w:pPr>
            <w:r w:rsidRPr="009A716C">
              <w:rPr>
                <w:rFonts w:ascii="Arial" w:hAnsi="Arial" w:cs="Arial"/>
                <w:sz w:val="20"/>
                <w:lang w:val="fr-FR"/>
              </w:rPr>
              <w:t xml:space="preserve">(i) </w:t>
            </w:r>
            <w:r w:rsidRPr="009A716C">
              <w:rPr>
                <w:rFonts w:ascii="Arial" w:hAnsi="Arial" w:cs="Arial"/>
                <w:sz w:val="20"/>
                <w:lang w:val="fr-FR"/>
              </w:rPr>
              <w:tab/>
              <w:t xml:space="preserve">La non-exécution, telle que décidée par le Maître d’ouvrage, comprendra tous les marchés : </w:t>
            </w:r>
          </w:p>
          <w:p w14:paraId="00C8D638" w14:textId="77777777" w:rsidR="005C09BD" w:rsidRPr="009A716C" w:rsidRDefault="005C09BD" w:rsidP="003B43D3">
            <w:pPr>
              <w:widowControl w:val="0"/>
              <w:tabs>
                <w:tab w:val="left" w:pos="318"/>
                <w:tab w:val="left" w:pos="743"/>
              </w:tabs>
              <w:autoSpaceDE w:val="0"/>
              <w:autoSpaceDN w:val="0"/>
              <w:spacing w:afterLines="50" w:after="120"/>
              <w:ind w:left="743" w:hanging="885"/>
              <w:rPr>
                <w:rFonts w:ascii="Arial" w:hAnsi="Arial" w:cs="Arial"/>
                <w:sz w:val="20"/>
                <w:lang w:val="fr-FR"/>
              </w:rPr>
            </w:pPr>
            <w:r w:rsidRPr="009A716C">
              <w:rPr>
                <w:rFonts w:ascii="Arial" w:hAnsi="Arial" w:cs="Arial"/>
                <w:sz w:val="20"/>
                <w:lang w:val="fr-FR"/>
              </w:rPr>
              <w:tab/>
            </w:r>
            <w:r w:rsidRPr="009A716C">
              <w:rPr>
                <w:rFonts w:ascii="Arial" w:hAnsi="Arial" w:cs="Arial" w:hint="eastAsia"/>
                <w:sz w:val="20"/>
                <w:lang w:val="fr-FR"/>
              </w:rPr>
              <w:t xml:space="preserve">(a) </w:t>
            </w:r>
            <w:r w:rsidRPr="009A716C">
              <w:rPr>
                <w:rFonts w:ascii="Arial" w:hAnsi="Arial" w:cs="Arial"/>
                <w:sz w:val="20"/>
                <w:lang w:val="fr-FR"/>
              </w:rPr>
              <w:tab/>
              <w:t>dont la non-exécution n’a pas été contestée par l’entrepreneur, y compris par renvoi au mécanisme de résolution des litiges prescrit dans le marché concerné, et</w:t>
            </w:r>
          </w:p>
          <w:p w14:paraId="33CEE58E" w14:textId="77777777" w:rsidR="005C09BD" w:rsidRPr="009A716C" w:rsidRDefault="005C09BD" w:rsidP="003B43D3">
            <w:pPr>
              <w:widowControl w:val="0"/>
              <w:tabs>
                <w:tab w:val="left" w:pos="328"/>
                <w:tab w:val="left" w:pos="743"/>
              </w:tabs>
              <w:autoSpaceDE w:val="0"/>
              <w:autoSpaceDN w:val="0"/>
              <w:spacing w:afterLines="50" w:after="120"/>
              <w:ind w:left="743" w:hanging="885"/>
              <w:rPr>
                <w:rFonts w:ascii="Arial" w:hAnsi="Arial" w:cs="Arial"/>
                <w:sz w:val="20"/>
                <w:lang w:val="fr-FR"/>
              </w:rPr>
            </w:pPr>
            <w:r w:rsidRPr="009A716C">
              <w:rPr>
                <w:rFonts w:ascii="Arial" w:hAnsi="Arial" w:cs="Arial"/>
                <w:sz w:val="20"/>
                <w:lang w:val="fr-FR"/>
              </w:rPr>
              <w:tab/>
              <w:t xml:space="preserve">(b) </w:t>
            </w:r>
            <w:r w:rsidRPr="009A716C">
              <w:rPr>
                <w:rFonts w:ascii="Arial" w:hAnsi="Arial" w:cs="Arial"/>
                <w:sz w:val="20"/>
                <w:lang w:val="fr-FR"/>
              </w:rPr>
              <w:tab/>
              <w:t xml:space="preserve">dont la non-exécution a été contestée par l’entrepreneur, mais où le litige a été résolu contre l’entrepreneur.  </w:t>
            </w:r>
          </w:p>
          <w:p w14:paraId="23494FCE" w14:textId="77777777" w:rsidR="005C09BD" w:rsidRPr="009A716C" w:rsidRDefault="005C09BD" w:rsidP="003B43D3">
            <w:pPr>
              <w:widowControl w:val="0"/>
              <w:tabs>
                <w:tab w:val="left" w:pos="328"/>
              </w:tabs>
              <w:autoSpaceDE w:val="0"/>
              <w:autoSpaceDN w:val="0"/>
              <w:spacing w:afterLines="50" w:after="120"/>
              <w:ind w:left="317" w:hanging="317"/>
              <w:rPr>
                <w:rFonts w:ascii="Arial" w:hAnsi="Arial" w:cs="Arial"/>
                <w:sz w:val="20"/>
                <w:lang w:val="fr-FR"/>
              </w:rPr>
            </w:pPr>
            <w:r w:rsidRPr="009A716C">
              <w:rPr>
                <w:rFonts w:ascii="Arial" w:hAnsi="Arial" w:cs="Arial"/>
                <w:sz w:val="20"/>
                <w:lang w:val="fr-FR"/>
              </w:rPr>
              <w:tab/>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c.-à-d. les disputes ou litiges qui ont été résolus conformément au mécanisme de résolution des litiges prescrit dans le marché concerné et lorsque tous les recours en instance à la disposition du Soumissionnaire ont été épuisés.</w:t>
            </w:r>
          </w:p>
          <w:p w14:paraId="4E87614C" w14:textId="2AB7CA66" w:rsidR="005C09BD" w:rsidRPr="009A716C" w:rsidRDefault="005C09BD" w:rsidP="003B43D3">
            <w:pPr>
              <w:widowControl w:val="0"/>
              <w:tabs>
                <w:tab w:val="left" w:pos="328"/>
              </w:tabs>
              <w:autoSpaceDE w:val="0"/>
              <w:autoSpaceDN w:val="0"/>
              <w:spacing w:afterLines="50" w:after="120"/>
              <w:rPr>
                <w:rFonts w:ascii="Arial" w:hAnsi="Arial" w:cs="Arial"/>
                <w:sz w:val="20"/>
                <w:lang w:val="fr-FR"/>
              </w:rPr>
            </w:pPr>
            <w:r w:rsidRPr="009A716C">
              <w:rPr>
                <w:rFonts w:ascii="Arial" w:hAnsi="Arial" w:cs="Arial"/>
                <w:sz w:val="20"/>
                <w:lang w:val="fr-FR"/>
              </w:rPr>
              <w:t xml:space="preserve">(ii) </w:t>
            </w:r>
            <w:r w:rsidRPr="009A716C">
              <w:rPr>
                <w:rFonts w:ascii="Arial" w:hAnsi="Arial" w:cs="Arial"/>
                <w:sz w:val="20"/>
                <w:lang w:val="fr-FR"/>
              </w:rPr>
              <w:tab/>
              <w:t>Ce critère s’applique également aux marchés exécutés par le Soumissionnaire en tant que</w:t>
            </w:r>
            <w:r w:rsidR="00964676" w:rsidRPr="009A716C">
              <w:rPr>
                <w:rFonts w:ascii="Arial" w:hAnsi="Arial" w:cs="Arial" w:hint="eastAsia"/>
                <w:sz w:val="20"/>
                <w:lang w:val="fr-FR" w:eastAsia="ja-JP"/>
              </w:rPr>
              <w:t xml:space="preserve"> </w:t>
            </w:r>
            <w:r w:rsidRPr="009A716C">
              <w:rPr>
                <w:rFonts w:ascii="Arial" w:hAnsi="Arial" w:cs="Arial"/>
                <w:sz w:val="20"/>
                <w:lang w:val="fr-FR"/>
              </w:rPr>
              <w:t>Groupement.</w:t>
            </w:r>
          </w:p>
          <w:p w14:paraId="3AAC7F6F" w14:textId="77777777" w:rsidR="005C09BD" w:rsidRPr="009A716C" w:rsidRDefault="005C09BD" w:rsidP="003B43D3">
            <w:pPr>
              <w:widowControl w:val="0"/>
              <w:tabs>
                <w:tab w:val="left" w:pos="328"/>
              </w:tabs>
              <w:autoSpaceDE w:val="0"/>
              <w:autoSpaceDN w:val="0"/>
              <w:spacing w:afterLines="50" w:after="120"/>
              <w:ind w:left="316" w:hanging="316"/>
              <w:rPr>
                <w:rFonts w:ascii="Arial" w:hAnsi="Arial" w:cs="Arial"/>
                <w:sz w:val="20"/>
                <w:lang w:val="fr-FR"/>
              </w:rPr>
            </w:pPr>
            <w:r w:rsidRPr="009A716C">
              <w:rPr>
                <w:rFonts w:ascii="Arial" w:hAnsi="Arial" w:cs="Arial"/>
                <w:sz w:val="20"/>
                <w:lang w:val="fr-FR"/>
              </w:rPr>
              <w:t>(iii)</w:t>
            </w:r>
            <w:r w:rsidRPr="009A716C">
              <w:rPr>
                <w:rFonts w:ascii="Arial" w:hAnsi="Arial" w:cs="Arial"/>
                <w:sz w:val="20"/>
                <w:lang w:val="fr-FR"/>
              </w:rPr>
              <w:tab/>
              <w:t xml:space="preserve">Le Soumissionnaire doit fournir des informations exactes dans le formulaire de soumission concerné sur tout litige lié à des </w:t>
            </w:r>
            <w:r w:rsidRPr="009A716C">
              <w:rPr>
                <w:rFonts w:ascii="Arial" w:hAnsi="Arial" w:cs="Arial"/>
                <w:sz w:val="20"/>
                <w:lang w:val="fr-FR" w:eastAsia="ja-JP"/>
              </w:rPr>
              <w:t>marchés complétés ou en cours de réalisation pour les cinq (5) dernières années. Des antécédents continus d’ordonnances judiciaires rendues contre le Soumissionnaire ou tout membre du Groupement pourront entraîner le rejet de l’offre</w:t>
            </w:r>
            <w:r w:rsidRPr="009A716C">
              <w:rPr>
                <w:rFonts w:ascii="Arial" w:hAnsi="Arial" w:cs="Arial"/>
                <w:sz w:val="20"/>
                <w:lang w:val="fr-FR"/>
              </w:rPr>
              <w:t>.</w:t>
            </w:r>
          </w:p>
        </w:tc>
      </w:tr>
      <w:tr w:rsidR="005C09BD" w:rsidRPr="007E084B" w14:paraId="336A5586" w14:textId="77777777" w:rsidTr="003B43D3">
        <w:trPr>
          <w:trHeight w:val="605"/>
        </w:trPr>
        <w:tc>
          <w:tcPr>
            <w:tcW w:w="13041" w:type="dxa"/>
            <w:gridSpan w:val="9"/>
            <w:shd w:val="clear" w:color="auto" w:fill="auto"/>
          </w:tcPr>
          <w:p w14:paraId="7DBDA9F5" w14:textId="77777777" w:rsidR="005C09BD" w:rsidRPr="009A716C" w:rsidRDefault="005C09BD" w:rsidP="005C09BD">
            <w:pPr>
              <w:spacing w:before="60" w:after="60"/>
              <w:rPr>
                <w:rFonts w:ascii="Arial" w:hAnsi="Arial" w:cs="Arial"/>
                <w:i/>
                <w:sz w:val="20"/>
                <w:u w:val="single"/>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702E1862" w14:textId="2389F77F" w:rsidR="005C09BD" w:rsidRPr="009A716C" w:rsidRDefault="005C09BD" w:rsidP="00BF3C23">
            <w:pPr>
              <w:widowControl w:val="0"/>
              <w:tabs>
                <w:tab w:val="left" w:pos="178"/>
              </w:tabs>
              <w:autoSpaceDE w:val="0"/>
              <w:autoSpaceDN w:val="0"/>
              <w:spacing w:before="60" w:after="120" w:line="240" w:lineRule="exact"/>
              <w:ind w:left="178" w:hanging="178"/>
              <w:rPr>
                <w:rFonts w:ascii="Arial" w:hAnsi="Arial" w:cs="Arial"/>
                <w:sz w:val="20"/>
                <w:lang w:val="fr-FR"/>
              </w:rPr>
            </w:pPr>
            <w:r w:rsidRPr="009A716C">
              <w:rPr>
                <w:rFonts w:ascii="Arial" w:hAnsi="Arial" w:cs="Arial" w:hint="eastAsia"/>
                <w:i/>
                <w:sz w:val="20"/>
                <w:lang w:val="fr-FR" w:eastAsia="ja-JP"/>
              </w:rPr>
              <w:t>1.</w:t>
            </w:r>
            <w:r w:rsidRPr="009A716C">
              <w:rPr>
                <w:rFonts w:ascii="Arial" w:hAnsi="Arial" w:cs="Arial"/>
                <w:i/>
                <w:sz w:val="20"/>
                <w:lang w:val="fr-FR" w:eastAsia="ja-JP"/>
              </w:rPr>
              <w:tab/>
              <w:t xml:space="preserve">L’année devra normalement correspondre à cinq (5) ans avant la date limite de </w:t>
            </w:r>
            <w:r w:rsidR="00BF3C23" w:rsidRPr="009A716C">
              <w:rPr>
                <w:rFonts w:ascii="Arial" w:hAnsi="Arial" w:cs="Arial"/>
                <w:i/>
                <w:sz w:val="20"/>
                <w:lang w:val="fr-FR" w:eastAsia="ja-JP"/>
              </w:rPr>
              <w:t xml:space="preserve">remise </w:t>
            </w:r>
            <w:r w:rsidRPr="009A716C">
              <w:rPr>
                <w:rFonts w:ascii="Arial" w:hAnsi="Arial" w:cs="Arial"/>
                <w:i/>
                <w:sz w:val="20"/>
                <w:lang w:val="fr-FR" w:eastAsia="ja-JP"/>
              </w:rPr>
              <w:t>des offres.</w:t>
            </w:r>
          </w:p>
        </w:tc>
      </w:tr>
    </w:tbl>
    <w:p w14:paraId="115FBB24" w14:textId="77777777" w:rsidR="005C09BD" w:rsidRPr="009A716C" w:rsidRDefault="005C09BD" w:rsidP="00230F40">
      <w:pPr>
        <w:widowControl w:val="0"/>
        <w:spacing w:line="0" w:lineRule="atLeast"/>
        <w:jc w:val="left"/>
        <w:rPr>
          <w:lang w:val="fr-FR" w:eastAsia="ja-JP"/>
        </w:rPr>
      </w:pPr>
    </w:p>
    <w:p w14:paraId="209B162B" w14:textId="77777777" w:rsidR="005C09BD" w:rsidRPr="009A716C" w:rsidRDefault="005C09BD" w:rsidP="00230F40">
      <w:pPr>
        <w:widowControl w:val="0"/>
        <w:spacing w:line="0" w:lineRule="atLeast"/>
        <w:jc w:val="left"/>
        <w:rPr>
          <w:lang w:val="fr-FR" w:eastAsia="ja-JP"/>
        </w:rPr>
      </w:pPr>
    </w:p>
    <w:p w14:paraId="78AE2B09" w14:textId="77777777" w:rsidR="005C09BD" w:rsidRPr="009A716C" w:rsidRDefault="005C09BD" w:rsidP="00F87EFF">
      <w:pPr>
        <w:pStyle w:val="ListParagraph1"/>
        <w:numPr>
          <w:ilvl w:val="1"/>
          <w:numId w:val="10"/>
        </w:numPr>
        <w:tabs>
          <w:tab w:val="clear" w:pos="420"/>
          <w:tab w:val="num" w:pos="709"/>
        </w:tabs>
        <w:snapToGrid w:val="0"/>
        <w:spacing w:after="240"/>
        <w:ind w:left="709" w:hanging="709"/>
        <w:contextualSpacing w:val="0"/>
        <w:jc w:val="left"/>
        <w:rPr>
          <w:b/>
          <w:sz w:val="28"/>
          <w:szCs w:val="28"/>
        </w:rPr>
      </w:pPr>
      <w:r w:rsidRPr="009A716C">
        <w:rPr>
          <w:b/>
          <w:szCs w:val="24"/>
          <w:lang w:val="fr-FR" w:eastAsia="ja-JP"/>
        </w:rPr>
        <w:br w:type="page"/>
      </w:r>
      <w:r w:rsidRPr="009A716C">
        <w:rPr>
          <w:b/>
          <w:sz w:val="28"/>
          <w:szCs w:val="28"/>
        </w:rPr>
        <w:t>Situation et capacités financières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417"/>
        <w:gridCol w:w="2126"/>
      </w:tblGrid>
      <w:tr w:rsidR="005C09BD" w:rsidRPr="009A716C" w14:paraId="3CD7325F" w14:textId="77777777" w:rsidTr="003B43D3">
        <w:trPr>
          <w:trHeight w:val="283"/>
          <w:tblHeader/>
        </w:trPr>
        <w:tc>
          <w:tcPr>
            <w:tcW w:w="5845" w:type="dxa"/>
            <w:gridSpan w:val="4"/>
            <w:shd w:val="clear" w:color="auto" w:fill="000000"/>
          </w:tcPr>
          <w:p w14:paraId="4CB5FA0B"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5070" w:type="dxa"/>
            <w:gridSpan w:val="4"/>
            <w:shd w:val="clear" w:color="auto" w:fill="000000"/>
          </w:tcPr>
          <w:p w14:paraId="7C4668E9"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cs="Arial"/>
                <w:b/>
                <w:color w:val="FFFFFF"/>
                <w:sz w:val="20"/>
              </w:rPr>
              <w:t>Conditions de conformité</w:t>
            </w:r>
          </w:p>
        </w:tc>
        <w:tc>
          <w:tcPr>
            <w:tcW w:w="2126" w:type="dxa"/>
            <w:shd w:val="clear" w:color="auto" w:fill="000000"/>
          </w:tcPr>
          <w:p w14:paraId="3433A895"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Documentation</w:t>
            </w:r>
          </w:p>
        </w:tc>
      </w:tr>
      <w:tr w:rsidR="005C09BD" w:rsidRPr="009A716C" w14:paraId="624EB670" w14:textId="77777777" w:rsidTr="003B43D3">
        <w:trPr>
          <w:trHeight w:val="355"/>
          <w:tblHeader/>
        </w:trPr>
        <w:tc>
          <w:tcPr>
            <w:tcW w:w="709" w:type="dxa"/>
            <w:vMerge w:val="restart"/>
            <w:shd w:val="clear" w:color="auto" w:fill="C9C9C9"/>
            <w:vAlign w:val="center"/>
          </w:tcPr>
          <w:p w14:paraId="26B442FA" w14:textId="77777777" w:rsidR="005C09BD" w:rsidRPr="009A716C" w:rsidRDefault="005C09BD" w:rsidP="003B43D3">
            <w:pPr>
              <w:jc w:val="center"/>
              <w:rPr>
                <w:rFonts w:ascii="Arial" w:hAnsi="Arial" w:cs="Arial"/>
                <w:b/>
                <w:sz w:val="20"/>
              </w:rPr>
            </w:pPr>
            <w:r w:rsidRPr="009A716C">
              <w:rPr>
                <w:rFonts w:ascii="Arial" w:hAnsi="Arial" w:cs="Arial"/>
                <w:b/>
                <w:sz w:val="20"/>
              </w:rPr>
              <w:t>n</w:t>
            </w:r>
            <w:r w:rsidRPr="009A716C">
              <w:rPr>
                <w:rFonts w:ascii="Arial" w:hAnsi="Arial" w:cs="Arial"/>
                <w:b/>
                <w:sz w:val="20"/>
                <w:vertAlign w:val="superscript"/>
              </w:rPr>
              <w:t>o</w:t>
            </w:r>
          </w:p>
        </w:tc>
        <w:tc>
          <w:tcPr>
            <w:tcW w:w="1701" w:type="dxa"/>
            <w:vMerge w:val="restart"/>
            <w:shd w:val="clear" w:color="auto" w:fill="C9C9C9"/>
            <w:vAlign w:val="center"/>
          </w:tcPr>
          <w:p w14:paraId="6C7A29D7" w14:textId="77777777" w:rsidR="005C09BD" w:rsidRPr="009A716C" w:rsidRDefault="005C09BD" w:rsidP="003B43D3">
            <w:pPr>
              <w:jc w:val="center"/>
              <w:rPr>
                <w:rFonts w:ascii="Arial" w:hAnsi="Arial" w:cs="Arial"/>
                <w:b/>
                <w:sz w:val="20"/>
                <w:lang w:eastAsia="ja-JP"/>
              </w:rPr>
            </w:pPr>
            <w:r w:rsidRPr="009A716C">
              <w:rPr>
                <w:rFonts w:ascii="Arial" w:hAnsi="Arial" w:cs="Arial"/>
                <w:b/>
                <w:sz w:val="20"/>
              </w:rPr>
              <w:t>Critère</w:t>
            </w:r>
          </w:p>
        </w:tc>
        <w:tc>
          <w:tcPr>
            <w:tcW w:w="2835" w:type="dxa"/>
            <w:vMerge w:val="restart"/>
            <w:shd w:val="clear" w:color="auto" w:fill="C9C9C9"/>
            <w:vAlign w:val="center"/>
          </w:tcPr>
          <w:p w14:paraId="25A3FFB7" w14:textId="77777777" w:rsidR="005C09BD" w:rsidRPr="009A716C" w:rsidRDefault="005C09BD" w:rsidP="003B43D3">
            <w:pPr>
              <w:jc w:val="center"/>
              <w:rPr>
                <w:rFonts w:ascii="Arial" w:hAnsi="Arial" w:cs="Arial"/>
                <w:b/>
                <w:sz w:val="20"/>
              </w:rPr>
            </w:pPr>
            <w:r w:rsidRPr="009A716C">
              <w:rPr>
                <w:rFonts w:ascii="Arial" w:hAnsi="Arial" w:cs="Arial"/>
                <w:b/>
                <w:sz w:val="20"/>
              </w:rPr>
              <w:t>Spécification</w:t>
            </w:r>
          </w:p>
        </w:tc>
        <w:tc>
          <w:tcPr>
            <w:tcW w:w="1418" w:type="dxa"/>
            <w:gridSpan w:val="2"/>
            <w:vMerge w:val="restart"/>
            <w:shd w:val="clear" w:color="auto" w:fill="C9C9C9"/>
            <w:vAlign w:val="center"/>
          </w:tcPr>
          <w:p w14:paraId="1F95C475" w14:textId="77777777" w:rsidR="005C09BD" w:rsidRPr="009A716C" w:rsidRDefault="005C09BD" w:rsidP="003B43D3">
            <w:pPr>
              <w:jc w:val="center"/>
              <w:rPr>
                <w:rFonts w:ascii="Arial" w:hAnsi="Arial" w:cs="Arial"/>
                <w:b/>
                <w:sz w:val="20"/>
              </w:rPr>
            </w:pPr>
            <w:r w:rsidRPr="009A716C">
              <w:rPr>
                <w:rFonts w:ascii="Arial" w:hAnsi="Arial" w:cs="Arial"/>
                <w:b/>
                <w:sz w:val="20"/>
              </w:rPr>
              <w:t>Entreprise unique</w:t>
            </w:r>
          </w:p>
        </w:tc>
        <w:tc>
          <w:tcPr>
            <w:tcW w:w="4252" w:type="dxa"/>
            <w:gridSpan w:val="3"/>
            <w:shd w:val="clear" w:color="auto" w:fill="C9C9C9"/>
            <w:vAlign w:val="center"/>
          </w:tcPr>
          <w:p w14:paraId="3540F250" w14:textId="77777777" w:rsidR="00DC43DD" w:rsidRPr="009A716C" w:rsidRDefault="005C09BD" w:rsidP="003B43D3">
            <w:pPr>
              <w:pStyle w:val="Style11"/>
              <w:tabs>
                <w:tab w:val="left" w:leader="dot" w:pos="8424"/>
              </w:tabs>
              <w:spacing w:line="240" w:lineRule="auto"/>
              <w:jc w:val="center"/>
              <w:rPr>
                <w:rFonts w:ascii="Arial" w:hAnsi="Arial" w:cs="Arial"/>
                <w:b/>
                <w:sz w:val="20"/>
              </w:rPr>
            </w:pPr>
            <w:r w:rsidRPr="009A716C">
              <w:rPr>
                <w:rFonts w:ascii="Arial" w:hAnsi="Arial" w:cs="Arial"/>
                <w:b/>
                <w:sz w:val="20"/>
              </w:rPr>
              <w:t xml:space="preserve">Groupement </w:t>
            </w:r>
          </w:p>
          <w:p w14:paraId="4F9E8017" w14:textId="179CC2DA" w:rsidR="005C09BD" w:rsidRPr="009A716C" w:rsidRDefault="005C09BD" w:rsidP="003B43D3">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b/>
                <w:sz w:val="20"/>
              </w:rPr>
              <w:t>(existant ou prévu)</w:t>
            </w:r>
          </w:p>
        </w:tc>
        <w:tc>
          <w:tcPr>
            <w:tcW w:w="2126" w:type="dxa"/>
            <w:vMerge w:val="restart"/>
            <w:shd w:val="clear" w:color="auto" w:fill="C9C9C9"/>
            <w:vAlign w:val="center"/>
          </w:tcPr>
          <w:p w14:paraId="0EA4C60E" w14:textId="77777777" w:rsidR="005C09BD" w:rsidRPr="009A716C" w:rsidRDefault="005C09BD" w:rsidP="003B43D3">
            <w:pPr>
              <w:jc w:val="center"/>
              <w:rPr>
                <w:rFonts w:ascii="Arial" w:hAnsi="Arial" w:cs="Arial"/>
                <w:b/>
                <w:sz w:val="20"/>
              </w:rPr>
            </w:pPr>
            <w:r w:rsidRPr="009A716C">
              <w:rPr>
                <w:rFonts w:ascii="Arial" w:hAnsi="Arial" w:cs="Arial"/>
                <w:b/>
                <w:sz w:val="20"/>
              </w:rPr>
              <w:t>Spécifications de soumission</w:t>
            </w:r>
          </w:p>
        </w:tc>
      </w:tr>
      <w:tr w:rsidR="005C09BD" w:rsidRPr="009A716C" w14:paraId="12A8F9CA" w14:textId="77777777" w:rsidTr="003B43D3">
        <w:trPr>
          <w:trHeight w:val="597"/>
          <w:tblHeader/>
        </w:trPr>
        <w:tc>
          <w:tcPr>
            <w:tcW w:w="709" w:type="dxa"/>
            <w:vMerge/>
            <w:shd w:val="clear" w:color="auto" w:fill="EDEDED"/>
          </w:tcPr>
          <w:p w14:paraId="00B9DF1A"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75B097F2"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12C22544"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3D1C5494"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02E5986C"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p>
        </w:tc>
        <w:tc>
          <w:tcPr>
            <w:tcW w:w="1418" w:type="dxa"/>
            <w:shd w:val="clear" w:color="auto" w:fill="C9C9C9"/>
            <w:vAlign w:val="center"/>
          </w:tcPr>
          <w:p w14:paraId="3D1514DE"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p>
        </w:tc>
        <w:tc>
          <w:tcPr>
            <w:tcW w:w="1417" w:type="dxa"/>
            <w:shd w:val="clear" w:color="auto" w:fill="C9C9C9"/>
            <w:vAlign w:val="center"/>
          </w:tcPr>
          <w:p w14:paraId="6CCE53E0"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2126" w:type="dxa"/>
            <w:vMerge/>
            <w:shd w:val="clear" w:color="auto" w:fill="EDEDED"/>
          </w:tcPr>
          <w:p w14:paraId="4274B74E"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p>
        </w:tc>
      </w:tr>
      <w:tr w:rsidR="005C09BD" w:rsidRPr="007E084B" w14:paraId="362AF549" w14:textId="77777777" w:rsidTr="003B43D3">
        <w:trPr>
          <w:trHeight w:val="702"/>
        </w:trPr>
        <w:tc>
          <w:tcPr>
            <w:tcW w:w="709" w:type="dxa"/>
            <w:shd w:val="clear" w:color="auto" w:fill="auto"/>
          </w:tcPr>
          <w:p w14:paraId="778374AD"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3.1</w:t>
            </w:r>
          </w:p>
        </w:tc>
        <w:tc>
          <w:tcPr>
            <w:tcW w:w="1701" w:type="dxa"/>
            <w:shd w:val="clear" w:color="auto" w:fill="auto"/>
          </w:tcPr>
          <w:p w14:paraId="091FF6D4"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 xml:space="preserve">Situation financière </w:t>
            </w:r>
          </w:p>
        </w:tc>
        <w:tc>
          <w:tcPr>
            <w:tcW w:w="2835" w:type="dxa"/>
            <w:shd w:val="clear" w:color="auto" w:fill="auto"/>
          </w:tcPr>
          <w:p w14:paraId="2A4CDEBC" w14:textId="77777777" w:rsidR="005C09BD" w:rsidRPr="009A716C" w:rsidRDefault="005C09BD" w:rsidP="005C09BD">
            <w:pPr>
              <w:spacing w:before="60" w:after="60"/>
              <w:rPr>
                <w:rFonts w:ascii="Arial" w:hAnsi="Arial" w:cs="Arial"/>
                <w:sz w:val="20"/>
                <w:lang w:val="fr-FR"/>
              </w:rPr>
            </w:pPr>
            <w:r w:rsidRPr="009A716C">
              <w:rPr>
                <w:rFonts w:ascii="Arial" w:hAnsi="Arial" w:cs="Arial"/>
                <w:sz w:val="20"/>
                <w:lang w:val="fr-FR"/>
              </w:rPr>
              <w:t xml:space="preserve">Les états financiers pour les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le nombre d’années</w:t>
            </w:r>
            <w:r w:rsidRPr="009A716C">
              <w:rPr>
                <w:rFonts w:ascii="Arial" w:hAnsi="Arial" w:cs="Arial"/>
                <w:spacing w:val="-2"/>
                <w:sz w:val="20"/>
                <w:lang w:val="fr-FR" w:eastAsia="ja-JP"/>
              </w:rPr>
              <w:t>]</w:t>
            </w:r>
            <w:r w:rsidRPr="009A716C">
              <w:rPr>
                <w:rFonts w:ascii="Arial" w:hAnsi="Arial" w:cs="Arial"/>
                <w:spacing w:val="-2"/>
                <w:szCs w:val="24"/>
                <w:vertAlign w:val="superscript"/>
                <w:lang w:val="fr-FR" w:eastAsia="ja-JP"/>
              </w:rPr>
              <w:t>1</w:t>
            </w:r>
            <w:r w:rsidRPr="009A716C">
              <w:rPr>
                <w:rFonts w:ascii="Arial" w:hAnsi="Arial" w:cs="Arial"/>
                <w:sz w:val="20"/>
                <w:lang w:val="fr-FR"/>
              </w:rPr>
              <w:t xml:space="preserve"> dernières années doivent être remis et doivent démontrer la solidité actuelle de la position financière du Soumissionnaire et indiquer sa profitabilité à long terme. </w:t>
            </w:r>
          </w:p>
          <w:p w14:paraId="625F876B" w14:textId="77777777" w:rsidR="006F6D67" w:rsidRPr="009A716C" w:rsidRDefault="006F6D67" w:rsidP="005C09BD">
            <w:pPr>
              <w:spacing w:before="60" w:after="60"/>
              <w:rPr>
                <w:rFonts w:ascii="Arial" w:hAnsi="Arial" w:cs="Arial"/>
                <w:sz w:val="20"/>
                <w:lang w:val="fr-FR"/>
              </w:rPr>
            </w:pPr>
          </w:p>
          <w:p w14:paraId="6209A338" w14:textId="77777777" w:rsidR="005C09BD" w:rsidRPr="009A716C" w:rsidRDefault="005C09BD" w:rsidP="00134A3B">
            <w:pPr>
              <w:pStyle w:val="Style11"/>
              <w:tabs>
                <w:tab w:val="left" w:leader="dot" w:pos="8424"/>
              </w:tabs>
              <w:spacing w:before="60" w:after="120" w:line="240" w:lineRule="auto"/>
              <w:jc w:val="both"/>
              <w:rPr>
                <w:rFonts w:ascii="Arial" w:hAnsi="Arial" w:cs="Arial"/>
                <w:b/>
                <w:vertAlign w:val="superscript"/>
                <w:lang w:val="fr-FR" w:eastAsia="ja-JP"/>
              </w:rPr>
            </w:pPr>
            <w:r w:rsidRPr="009A716C">
              <w:rPr>
                <w:rFonts w:ascii="Arial" w:hAnsi="Arial" w:cs="Arial"/>
                <w:sz w:val="20"/>
                <w:lang w:val="fr-FR"/>
              </w:rPr>
              <w:t>Comme critère minimum, un Soumissionnaire doit avoir des actifs nets positifs calculés en faisant la différence entre le total des actifs et le total des passifs.</w:t>
            </w:r>
          </w:p>
        </w:tc>
        <w:tc>
          <w:tcPr>
            <w:tcW w:w="1418" w:type="dxa"/>
            <w:gridSpan w:val="2"/>
            <w:shd w:val="clear" w:color="auto" w:fill="auto"/>
          </w:tcPr>
          <w:p w14:paraId="26C77BC7" w14:textId="77777777" w:rsidR="005C09BD" w:rsidRPr="009A716C" w:rsidRDefault="005C09BD" w:rsidP="00DC43D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417" w:type="dxa"/>
            <w:shd w:val="clear" w:color="auto" w:fill="auto"/>
          </w:tcPr>
          <w:p w14:paraId="4DE4525D"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1418" w:type="dxa"/>
            <w:shd w:val="clear" w:color="auto" w:fill="auto"/>
          </w:tcPr>
          <w:p w14:paraId="4B38A827"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417" w:type="dxa"/>
            <w:shd w:val="clear" w:color="auto" w:fill="auto"/>
          </w:tcPr>
          <w:p w14:paraId="5797CF5C"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126" w:type="dxa"/>
            <w:shd w:val="clear" w:color="auto" w:fill="auto"/>
          </w:tcPr>
          <w:p w14:paraId="75FAEB8A" w14:textId="77777777" w:rsidR="005C09BD" w:rsidRPr="009A716C" w:rsidRDefault="005C09BD" w:rsidP="0046169B">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Formulaire FIN-1 avec pièces jointes</w:t>
            </w:r>
          </w:p>
        </w:tc>
      </w:tr>
      <w:tr w:rsidR="005C09BD" w:rsidRPr="009A716C" w14:paraId="4AA21595" w14:textId="77777777" w:rsidTr="003B43D3">
        <w:trPr>
          <w:trHeight w:val="528"/>
        </w:trPr>
        <w:tc>
          <w:tcPr>
            <w:tcW w:w="709" w:type="dxa"/>
            <w:shd w:val="clear" w:color="auto" w:fill="auto"/>
          </w:tcPr>
          <w:p w14:paraId="2910B794"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3.2</w:t>
            </w:r>
          </w:p>
        </w:tc>
        <w:tc>
          <w:tcPr>
            <w:tcW w:w="1701" w:type="dxa"/>
            <w:shd w:val="clear" w:color="auto" w:fill="auto"/>
          </w:tcPr>
          <w:p w14:paraId="015F7C3D"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Chiffre d’affaires annuel moyen</w:t>
            </w:r>
          </w:p>
        </w:tc>
        <w:tc>
          <w:tcPr>
            <w:tcW w:w="2835" w:type="dxa"/>
            <w:shd w:val="clear" w:color="auto" w:fill="auto"/>
          </w:tcPr>
          <w:p w14:paraId="472DF0F9" w14:textId="77777777" w:rsidR="005C09BD" w:rsidRPr="009A716C" w:rsidRDefault="005C09BD" w:rsidP="005C09BD">
            <w:pPr>
              <w:spacing w:before="60" w:after="60"/>
              <w:rPr>
                <w:rFonts w:ascii="Arial" w:hAnsi="Arial" w:cs="Arial"/>
                <w:sz w:val="20"/>
                <w:lang w:val="fr-FR"/>
              </w:rPr>
            </w:pPr>
            <w:r w:rsidRPr="009A716C">
              <w:rPr>
                <w:rFonts w:ascii="Arial" w:hAnsi="Arial" w:cs="Arial"/>
                <w:sz w:val="20"/>
                <w:lang w:val="fr-FR"/>
              </w:rPr>
              <w:t>Avoir un chiffre d’affaires minimum annuel moyen de [</w:t>
            </w:r>
            <w:r w:rsidRPr="009A716C">
              <w:rPr>
                <w:rFonts w:ascii="Arial" w:hAnsi="Arial" w:cs="Arial"/>
                <w:i/>
                <w:sz w:val="20"/>
                <w:lang w:val="fr-FR"/>
              </w:rPr>
              <w:t>indiquer le montant en $US</w:t>
            </w:r>
            <w:r w:rsidRPr="009A716C">
              <w:rPr>
                <w:rFonts w:ascii="Arial" w:hAnsi="Arial" w:cs="Arial"/>
                <w:sz w:val="20"/>
                <w:lang w:val="fr-FR"/>
              </w:rPr>
              <w:t>]</w:t>
            </w:r>
            <w:r w:rsidRPr="009A716C">
              <w:rPr>
                <w:rFonts w:ascii="Arial" w:hAnsi="Arial" w:cs="Arial"/>
                <w:szCs w:val="24"/>
                <w:vertAlign w:val="superscript"/>
                <w:lang w:val="fr-FR"/>
              </w:rPr>
              <w:t>2</w:t>
            </w:r>
            <w:r w:rsidRPr="009A716C">
              <w:rPr>
                <w:rFonts w:ascii="Arial" w:hAnsi="Arial" w:cs="Arial"/>
                <w:sz w:val="20"/>
                <w:lang w:val="fr-FR"/>
              </w:rPr>
              <w:t>, correspondant au total des paiements certifiés reçus pour les marchés en cours et/ou achevés au cours des [</w:t>
            </w:r>
            <w:r w:rsidRPr="009A716C">
              <w:rPr>
                <w:rFonts w:ascii="Arial" w:hAnsi="Arial" w:cs="Arial"/>
                <w:i/>
                <w:sz w:val="20"/>
                <w:lang w:val="fr-FR"/>
              </w:rPr>
              <w:t>indiquer le nombre d’années</w:t>
            </w:r>
            <w:r w:rsidRPr="009A716C">
              <w:rPr>
                <w:rFonts w:ascii="Arial" w:hAnsi="Arial" w:cs="Arial"/>
                <w:sz w:val="20"/>
                <w:lang w:val="fr-FR"/>
              </w:rPr>
              <w:t>]</w:t>
            </w:r>
            <w:r w:rsidRPr="009A716C">
              <w:rPr>
                <w:rFonts w:ascii="Arial" w:hAnsi="Arial" w:cs="Arial"/>
                <w:szCs w:val="24"/>
                <w:vertAlign w:val="superscript"/>
                <w:lang w:val="fr-FR"/>
              </w:rPr>
              <w:t>3</w:t>
            </w:r>
            <w:r w:rsidRPr="009A716C">
              <w:rPr>
                <w:rFonts w:ascii="Arial" w:hAnsi="Arial" w:cs="Arial"/>
                <w:sz w:val="20"/>
                <w:lang w:val="fr-FR"/>
              </w:rPr>
              <w:t xml:space="preserve"> dernières années</w:t>
            </w:r>
            <w:r w:rsidRPr="009A716C">
              <w:rPr>
                <w:rFonts w:ascii="Arial" w:hAnsi="Arial" w:cs="Arial"/>
                <w:b/>
                <w:sz w:val="20"/>
                <w:lang w:val="fr-FR"/>
              </w:rPr>
              <w:t xml:space="preserve"> </w:t>
            </w:r>
            <w:r w:rsidRPr="009A716C">
              <w:rPr>
                <w:rFonts w:ascii="Arial" w:hAnsi="Arial" w:cs="Arial"/>
                <w:sz w:val="20"/>
                <w:lang w:val="fr-FR"/>
              </w:rPr>
              <w:t>divisées par [</w:t>
            </w:r>
            <w:r w:rsidRPr="009A716C">
              <w:rPr>
                <w:rFonts w:ascii="Arial" w:hAnsi="Arial" w:cs="Arial"/>
                <w:i/>
                <w:sz w:val="20"/>
                <w:lang w:val="fr-FR"/>
              </w:rPr>
              <w:t>indiquer le nombre d’années</w:t>
            </w:r>
            <w:r w:rsidRPr="009A716C">
              <w:rPr>
                <w:rFonts w:ascii="Arial" w:hAnsi="Arial" w:cs="Arial"/>
                <w:sz w:val="20"/>
                <w:lang w:val="fr-FR"/>
              </w:rPr>
              <w:t>]</w:t>
            </w:r>
            <w:r w:rsidRPr="009A716C">
              <w:rPr>
                <w:rFonts w:ascii="Arial" w:hAnsi="Arial" w:cs="Arial"/>
                <w:szCs w:val="24"/>
                <w:vertAlign w:val="superscript"/>
                <w:lang w:val="fr-FR"/>
              </w:rPr>
              <w:t>4</w:t>
            </w:r>
            <w:r w:rsidRPr="009A716C">
              <w:rPr>
                <w:rFonts w:ascii="Arial" w:hAnsi="Arial" w:cs="Arial"/>
                <w:sz w:val="20"/>
                <w:lang w:val="fr-FR"/>
              </w:rPr>
              <w:t xml:space="preserve"> ans.</w:t>
            </w:r>
          </w:p>
          <w:p w14:paraId="48825EDE" w14:textId="77777777" w:rsidR="005C09BD" w:rsidRPr="009A716C" w:rsidRDefault="005C09BD" w:rsidP="005C09BD">
            <w:pPr>
              <w:spacing w:before="60" w:after="60"/>
              <w:rPr>
                <w:rFonts w:ascii="Arial" w:hAnsi="Arial" w:cs="Arial"/>
                <w:sz w:val="20"/>
                <w:lang w:val="fr-FR"/>
              </w:rPr>
            </w:pPr>
          </w:p>
          <w:p w14:paraId="4C7E4ADB" w14:textId="77777777" w:rsidR="005C09BD" w:rsidRPr="009A716C" w:rsidRDefault="005C09BD" w:rsidP="00134A3B">
            <w:pPr>
              <w:pStyle w:val="Style11"/>
              <w:tabs>
                <w:tab w:val="left" w:leader="dot" w:pos="8424"/>
              </w:tabs>
              <w:spacing w:before="60" w:after="120" w:line="240" w:lineRule="auto"/>
              <w:jc w:val="both"/>
              <w:rPr>
                <w:rFonts w:ascii="Arial" w:hAnsi="Arial" w:cs="Arial"/>
                <w:sz w:val="20"/>
                <w:szCs w:val="20"/>
                <w:lang w:val="fr-FR" w:eastAsia="ja-JP"/>
              </w:rPr>
            </w:pPr>
            <w:r w:rsidRPr="009A716C">
              <w:rPr>
                <w:rFonts w:ascii="Arial" w:hAnsi="Arial" w:cs="Arial"/>
                <w:sz w:val="20"/>
                <w:lang w:val="fr-FR"/>
              </w:rPr>
              <w:t>[</w:t>
            </w:r>
            <w:r w:rsidRPr="009A716C">
              <w:rPr>
                <w:rFonts w:ascii="Arial" w:hAnsi="Arial" w:cs="Arial"/>
                <w:i/>
                <w:sz w:val="20"/>
                <w:lang w:val="fr-FR"/>
              </w:rPr>
              <w:t>Indiquer les critères pour l’attribution de lots multiples, le cas échéant.</w:t>
            </w:r>
            <w:r w:rsidRPr="009A716C">
              <w:rPr>
                <w:rFonts w:ascii="Arial" w:hAnsi="Arial" w:cs="Arial"/>
                <w:sz w:val="20"/>
                <w:lang w:val="fr-FR"/>
              </w:rPr>
              <w:t>]</w:t>
            </w:r>
          </w:p>
        </w:tc>
        <w:tc>
          <w:tcPr>
            <w:tcW w:w="1418" w:type="dxa"/>
            <w:gridSpan w:val="2"/>
            <w:shd w:val="clear" w:color="auto" w:fill="auto"/>
          </w:tcPr>
          <w:p w14:paraId="240A9617"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417" w:type="dxa"/>
            <w:shd w:val="clear" w:color="auto" w:fill="auto"/>
          </w:tcPr>
          <w:p w14:paraId="452CC4BA"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Doivent satisfaire au critère</w:t>
            </w:r>
          </w:p>
        </w:tc>
        <w:tc>
          <w:tcPr>
            <w:tcW w:w="1418" w:type="dxa"/>
            <w:shd w:val="clear" w:color="auto" w:fill="auto"/>
          </w:tcPr>
          <w:p w14:paraId="6183DB46"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à [</w:t>
            </w:r>
            <w:r w:rsidRPr="009A716C">
              <w:rPr>
                <w:rFonts w:ascii="Arial" w:hAnsi="Arial" w:cs="Arial"/>
                <w:i/>
                <w:sz w:val="20"/>
                <w:lang w:val="fr-FR"/>
              </w:rPr>
              <w:t>insérer le nombre</w:t>
            </w:r>
            <w:r w:rsidRPr="009A716C">
              <w:rPr>
                <w:rFonts w:ascii="Arial" w:hAnsi="Arial" w:cs="Arial"/>
                <w:sz w:val="20"/>
                <w:lang w:val="fr-FR"/>
              </w:rPr>
              <w:t>] %</w:t>
            </w:r>
            <w:r w:rsidRPr="009A716C">
              <w:rPr>
                <w:rFonts w:ascii="Arial" w:hAnsi="Arial" w:cs="Arial"/>
                <w:vertAlign w:val="superscript"/>
                <w:lang w:val="fr-FR"/>
              </w:rPr>
              <w:t>5</w:t>
            </w:r>
            <w:r w:rsidRPr="009A716C">
              <w:rPr>
                <w:rFonts w:ascii="Arial" w:hAnsi="Arial" w:cs="Arial"/>
                <w:sz w:val="20"/>
                <w:lang w:val="fr-FR"/>
              </w:rPr>
              <w:t xml:space="preserve"> du critère</w:t>
            </w:r>
          </w:p>
        </w:tc>
        <w:tc>
          <w:tcPr>
            <w:tcW w:w="1417" w:type="dxa"/>
            <w:shd w:val="clear" w:color="auto" w:fill="auto"/>
          </w:tcPr>
          <w:p w14:paraId="1A80061E"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à [</w:t>
            </w:r>
            <w:r w:rsidRPr="009A716C">
              <w:rPr>
                <w:rFonts w:ascii="Arial" w:hAnsi="Arial" w:cs="Arial"/>
                <w:i/>
                <w:sz w:val="20"/>
                <w:lang w:val="fr-FR"/>
              </w:rPr>
              <w:t>insérer le nombre</w:t>
            </w:r>
            <w:r w:rsidRPr="009A716C">
              <w:rPr>
                <w:rFonts w:ascii="Arial" w:hAnsi="Arial" w:cs="Arial"/>
                <w:sz w:val="20"/>
                <w:lang w:val="fr-FR"/>
              </w:rPr>
              <w:t>] %</w:t>
            </w:r>
            <w:r w:rsidRPr="009A716C">
              <w:rPr>
                <w:rFonts w:ascii="Arial" w:hAnsi="Arial" w:cs="Arial"/>
                <w:vertAlign w:val="superscript"/>
                <w:lang w:val="fr-FR"/>
              </w:rPr>
              <w:t>6</w:t>
            </w:r>
            <w:r w:rsidRPr="009A716C">
              <w:rPr>
                <w:rFonts w:ascii="Arial" w:hAnsi="Arial" w:cs="Arial"/>
                <w:sz w:val="20"/>
                <w:lang w:val="fr-FR"/>
              </w:rPr>
              <w:t xml:space="preserve"> du critère</w:t>
            </w:r>
          </w:p>
        </w:tc>
        <w:tc>
          <w:tcPr>
            <w:tcW w:w="2126" w:type="dxa"/>
            <w:shd w:val="clear" w:color="auto" w:fill="auto"/>
          </w:tcPr>
          <w:p w14:paraId="3C775FC6" w14:textId="77777777" w:rsidR="005C09BD" w:rsidRPr="009A716C" w:rsidRDefault="005C09BD" w:rsidP="0046169B">
            <w:pPr>
              <w:pStyle w:val="Style11"/>
              <w:tabs>
                <w:tab w:val="left" w:leader="dot" w:pos="8424"/>
              </w:tabs>
              <w:spacing w:before="60" w:after="60" w:line="240" w:lineRule="auto"/>
              <w:rPr>
                <w:rFonts w:ascii="Arial" w:hAnsi="Arial" w:cs="Arial"/>
                <w:sz w:val="20"/>
                <w:szCs w:val="20"/>
                <w:lang w:eastAsia="ja-JP"/>
              </w:rPr>
            </w:pPr>
            <w:r w:rsidRPr="009A716C">
              <w:rPr>
                <w:rFonts w:ascii="Arial" w:hAnsi="Arial" w:cs="Arial"/>
                <w:sz w:val="20"/>
              </w:rPr>
              <w:t>Formulaire FIN-2</w:t>
            </w:r>
          </w:p>
        </w:tc>
      </w:tr>
      <w:tr w:rsidR="005C09BD" w:rsidRPr="009A716C" w14:paraId="4DFA7813" w14:textId="77777777" w:rsidTr="003B43D3">
        <w:trPr>
          <w:trHeight w:val="605"/>
        </w:trPr>
        <w:tc>
          <w:tcPr>
            <w:tcW w:w="709" w:type="dxa"/>
            <w:shd w:val="clear" w:color="auto" w:fill="auto"/>
          </w:tcPr>
          <w:p w14:paraId="4722C920"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2.3</w:t>
            </w:r>
            <w:r w:rsidRPr="009A716C">
              <w:rPr>
                <w:rFonts w:ascii="Arial" w:hAnsi="Arial" w:cs="Arial"/>
                <w:sz w:val="20"/>
                <w:szCs w:val="20"/>
              </w:rPr>
              <w:t>.</w:t>
            </w:r>
            <w:r w:rsidRPr="009A716C">
              <w:rPr>
                <w:rFonts w:ascii="Arial" w:hAnsi="Arial" w:cs="Arial" w:hint="eastAsia"/>
                <w:sz w:val="20"/>
                <w:szCs w:val="20"/>
                <w:lang w:eastAsia="ja-JP"/>
              </w:rPr>
              <w:t>3</w:t>
            </w:r>
          </w:p>
        </w:tc>
        <w:tc>
          <w:tcPr>
            <w:tcW w:w="1701" w:type="dxa"/>
            <w:shd w:val="clear" w:color="auto" w:fill="auto"/>
          </w:tcPr>
          <w:p w14:paraId="1C8A9BDB"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Capacités financières</w:t>
            </w:r>
          </w:p>
        </w:tc>
        <w:tc>
          <w:tcPr>
            <w:tcW w:w="2835" w:type="dxa"/>
            <w:shd w:val="clear" w:color="auto" w:fill="auto"/>
          </w:tcPr>
          <w:p w14:paraId="0C89E220" w14:textId="77777777" w:rsidR="005C09BD" w:rsidRPr="009A716C" w:rsidRDefault="005C09BD" w:rsidP="005C09BD">
            <w:pPr>
              <w:spacing w:before="60" w:after="60"/>
              <w:rPr>
                <w:rFonts w:ascii="Arial" w:hAnsi="Arial" w:cs="Arial"/>
                <w:sz w:val="20"/>
                <w:lang w:val="fr-FR"/>
              </w:rPr>
            </w:pPr>
            <w:r w:rsidRPr="009A716C">
              <w:rPr>
                <w:rFonts w:ascii="Arial" w:hAnsi="Arial" w:cs="Arial"/>
                <w:sz w:val="20"/>
                <w:lang w:val="fr-FR"/>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9A716C">
              <w:rPr>
                <w:rFonts w:ascii="Arial" w:hAnsi="Arial" w:cs="Arial"/>
                <w:i/>
                <w:sz w:val="20"/>
                <w:lang w:val="fr-FR"/>
              </w:rPr>
              <w:t>indiquer le montant en $US</w:t>
            </w:r>
            <w:r w:rsidRPr="009A716C">
              <w:rPr>
                <w:rFonts w:ascii="Arial" w:hAnsi="Arial" w:cs="Arial"/>
                <w:sz w:val="20"/>
                <w:lang w:val="fr-FR"/>
              </w:rPr>
              <w:t>]</w:t>
            </w:r>
            <w:r w:rsidRPr="009A716C">
              <w:rPr>
                <w:rFonts w:ascii="Arial" w:hAnsi="Arial" w:cs="Arial"/>
                <w:szCs w:val="24"/>
                <w:vertAlign w:val="superscript"/>
                <w:lang w:val="fr-FR"/>
              </w:rPr>
              <w:t xml:space="preserve">7 </w:t>
            </w:r>
            <w:r w:rsidRPr="009A716C">
              <w:rPr>
                <w:rFonts w:ascii="Arial" w:hAnsi="Arial" w:cs="Arial"/>
                <w:sz w:val="20"/>
                <w:lang w:val="fr-FR"/>
              </w:rPr>
              <w:t>pour le(s) Marché(s) en question, nets de tous autres engagements du Soumissionnaire, aussi bien actuels que futurs.</w:t>
            </w:r>
          </w:p>
          <w:p w14:paraId="20B496A1" w14:textId="77777777" w:rsidR="005C09BD" w:rsidRPr="009A716C" w:rsidRDefault="005C09BD" w:rsidP="005C09BD">
            <w:pPr>
              <w:spacing w:before="60" w:after="60"/>
              <w:rPr>
                <w:rFonts w:ascii="Arial" w:hAnsi="Arial" w:cs="Arial"/>
                <w:sz w:val="20"/>
                <w:lang w:val="fr-FR"/>
              </w:rPr>
            </w:pPr>
          </w:p>
          <w:p w14:paraId="4B037062" w14:textId="77777777" w:rsidR="005C09BD" w:rsidRPr="009A716C" w:rsidRDefault="005C09BD" w:rsidP="00134A3B">
            <w:pPr>
              <w:pStyle w:val="Style11"/>
              <w:tabs>
                <w:tab w:val="left" w:leader="dot" w:pos="8424"/>
              </w:tabs>
              <w:spacing w:before="60" w:after="120" w:line="240" w:lineRule="auto"/>
              <w:jc w:val="both"/>
              <w:rPr>
                <w:rFonts w:ascii="Arial" w:hAnsi="Arial" w:cs="Arial"/>
                <w:sz w:val="20"/>
                <w:szCs w:val="20"/>
                <w:lang w:val="fr-FR" w:eastAsia="ja-JP"/>
              </w:rPr>
            </w:pPr>
            <w:r w:rsidRPr="009A716C">
              <w:rPr>
                <w:rFonts w:ascii="Arial" w:hAnsi="Arial" w:cs="Arial"/>
                <w:sz w:val="20"/>
                <w:lang w:val="fr-FR"/>
              </w:rPr>
              <w:t>[</w:t>
            </w:r>
            <w:r w:rsidRPr="009A716C">
              <w:rPr>
                <w:rFonts w:ascii="Arial" w:hAnsi="Arial" w:cs="Arial"/>
                <w:i/>
                <w:sz w:val="20"/>
                <w:lang w:val="fr-FR"/>
              </w:rPr>
              <w:t>Indiquer les critères pour l’attribution de lots multiples, le cas échéant.</w:t>
            </w:r>
            <w:r w:rsidRPr="009A716C">
              <w:rPr>
                <w:rFonts w:ascii="Arial" w:hAnsi="Arial" w:cs="Arial"/>
                <w:sz w:val="20"/>
                <w:lang w:val="fr-FR"/>
              </w:rPr>
              <w:t>]</w:t>
            </w:r>
          </w:p>
        </w:tc>
        <w:tc>
          <w:tcPr>
            <w:tcW w:w="1418" w:type="dxa"/>
            <w:gridSpan w:val="2"/>
            <w:shd w:val="clear" w:color="auto" w:fill="auto"/>
          </w:tcPr>
          <w:p w14:paraId="5DFB4DE5"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417" w:type="dxa"/>
            <w:shd w:val="clear" w:color="auto" w:fill="auto"/>
          </w:tcPr>
          <w:p w14:paraId="0CE8326C"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Doivent satisfaire au critère</w:t>
            </w:r>
          </w:p>
        </w:tc>
        <w:tc>
          <w:tcPr>
            <w:tcW w:w="1418" w:type="dxa"/>
            <w:shd w:val="clear" w:color="auto" w:fill="auto"/>
          </w:tcPr>
          <w:p w14:paraId="42E2FFBF"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1417" w:type="dxa"/>
            <w:shd w:val="clear" w:color="auto" w:fill="auto"/>
          </w:tcPr>
          <w:p w14:paraId="197A2A2A"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126" w:type="dxa"/>
            <w:shd w:val="clear" w:color="auto" w:fill="auto"/>
          </w:tcPr>
          <w:p w14:paraId="7EB056AF" w14:textId="77777777" w:rsidR="005C09BD" w:rsidRPr="009A716C" w:rsidRDefault="005C09BD" w:rsidP="006F6D67">
            <w:pPr>
              <w:spacing w:before="60" w:after="60"/>
              <w:jc w:val="left"/>
              <w:rPr>
                <w:rFonts w:ascii="Arial" w:hAnsi="Arial" w:cs="Arial"/>
                <w:sz w:val="20"/>
                <w:lang w:eastAsia="ja-JP"/>
              </w:rPr>
            </w:pPr>
            <w:r w:rsidRPr="009A716C">
              <w:rPr>
                <w:rFonts w:ascii="Arial" w:hAnsi="Arial" w:cs="Arial"/>
                <w:sz w:val="20"/>
              </w:rPr>
              <w:t>Formulaires FIN-3 et FIN-4</w:t>
            </w:r>
          </w:p>
        </w:tc>
      </w:tr>
      <w:tr w:rsidR="005C09BD" w:rsidRPr="009A716C" w14:paraId="1259035C" w14:textId="77777777" w:rsidTr="00134A3B">
        <w:trPr>
          <w:trHeight w:val="6461"/>
        </w:trPr>
        <w:tc>
          <w:tcPr>
            <w:tcW w:w="13041" w:type="dxa"/>
            <w:gridSpan w:val="9"/>
            <w:shd w:val="clear" w:color="auto" w:fill="auto"/>
          </w:tcPr>
          <w:p w14:paraId="1CDD5E86" w14:textId="77777777" w:rsidR="005C09BD" w:rsidRPr="009A716C" w:rsidRDefault="005C09BD" w:rsidP="003B43D3">
            <w:pPr>
              <w:spacing w:before="60" w:after="60" w:line="240" w:lineRule="exact"/>
              <w:rPr>
                <w:rFonts w:ascii="Arial" w:hAnsi="Arial" w:cs="Arial"/>
                <w:i/>
                <w:sz w:val="20"/>
                <w:u w:val="single"/>
                <w:lang w:val="fr-FR" w:eastAsia="ja-JP"/>
              </w:rPr>
            </w:pPr>
            <w:r w:rsidRPr="009A716C">
              <w:rPr>
                <w:rFonts w:ascii="Arial" w:hAnsi="Arial" w:cs="Arial" w:hint="eastAsia"/>
                <w:i/>
                <w:sz w:val="20"/>
                <w:u w:val="single"/>
                <w:lang w:val="fr-FR" w:eastAsia="ja-JP"/>
              </w:rPr>
              <w:t xml:space="preserve">Notes </w:t>
            </w:r>
            <w:r w:rsidRPr="009A716C">
              <w:rPr>
                <w:rFonts w:asciiTheme="majorHAnsi" w:hAnsiTheme="majorHAnsi" w:cstheme="majorHAnsi"/>
                <w:i/>
                <w:sz w:val="20"/>
                <w:u w:val="single"/>
                <w:lang w:val="fr-FR" w:eastAsia="ja-JP"/>
              </w:rPr>
              <w:t>à l’intention du Maître d’ouvrage</w:t>
            </w:r>
          </w:p>
          <w:p w14:paraId="73800A8D" w14:textId="77777777" w:rsidR="005C09BD" w:rsidRPr="009A716C" w:rsidRDefault="005C09BD" w:rsidP="005C09BD">
            <w:pPr>
              <w:widowControl w:val="0"/>
              <w:autoSpaceDE w:val="0"/>
              <w:autoSpaceDN w:val="0"/>
              <w:spacing w:before="60" w:after="60" w:line="240" w:lineRule="exact"/>
              <w:ind w:left="178" w:hanging="178"/>
              <w:rPr>
                <w:rFonts w:ascii="Arial" w:hAnsi="Arial" w:cs="Arial"/>
                <w:sz w:val="20"/>
                <w:u w:val="single"/>
                <w:lang w:val="fr-FR" w:eastAsia="ja-JP"/>
              </w:rPr>
            </w:pPr>
            <w:r w:rsidRPr="009A716C">
              <w:rPr>
                <w:rFonts w:ascii="Arial" w:hAnsi="Arial" w:cs="Arial" w:hint="eastAsia"/>
                <w:i/>
                <w:sz w:val="20"/>
                <w:lang w:val="fr-FR" w:eastAsia="ja-JP"/>
              </w:rPr>
              <w:t>1</w:t>
            </w:r>
            <w:r w:rsidRPr="009A716C">
              <w:rPr>
                <w:rFonts w:ascii="Arial" w:hAnsi="Arial" w:cs="Arial"/>
                <w:i/>
                <w:sz w:val="20"/>
                <w:lang w:val="fr-FR"/>
              </w:rPr>
              <w:t>.</w:t>
            </w:r>
            <w:r w:rsidRPr="009A716C">
              <w:rPr>
                <w:rFonts w:ascii="Arial" w:hAnsi="Arial" w:cs="Arial"/>
                <w:i/>
                <w:sz w:val="20"/>
                <w:lang w:val="fr-FR"/>
              </w:rPr>
              <w:tab/>
              <w:t xml:space="preserve"> L</w:t>
            </w:r>
            <w:r w:rsidRPr="009A716C">
              <w:rPr>
                <w:rFonts w:asciiTheme="majorHAnsi" w:hAnsiTheme="majorHAnsi" w:cstheme="majorHAnsi"/>
                <w:i/>
                <w:sz w:val="20"/>
                <w:lang w:val="fr-FR"/>
              </w:rPr>
              <w:t>a période 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w:t>
            </w:r>
            <w:r w:rsidRPr="009A716C">
              <w:rPr>
                <w:rFonts w:ascii="Arial" w:hAnsi="Arial" w:cs="Arial"/>
                <w:i/>
                <w:sz w:val="20"/>
                <w:lang w:val="fr-FR"/>
              </w:rPr>
              <w:t>.</w:t>
            </w:r>
            <w:r w:rsidRPr="009A716C">
              <w:rPr>
                <w:rFonts w:ascii="Arial" w:hAnsi="Arial" w:cs="Arial"/>
                <w:i/>
                <w:sz w:val="20"/>
                <w:shd w:val="pct15" w:color="auto" w:fill="FFFFFF"/>
                <w:lang w:val="fr-FR" w:eastAsia="ja-JP"/>
              </w:rPr>
              <w:t xml:space="preserve"> </w:t>
            </w:r>
          </w:p>
          <w:p w14:paraId="1221B531" w14:textId="77777777" w:rsidR="005C09BD" w:rsidRPr="009A716C" w:rsidRDefault="005C09BD" w:rsidP="005C09BD">
            <w:pPr>
              <w:widowControl w:val="0"/>
              <w:autoSpaceDE w:val="0"/>
              <w:autoSpaceDN w:val="0"/>
              <w:spacing w:before="60" w:after="60" w:line="240" w:lineRule="exact"/>
              <w:ind w:left="178" w:hanging="178"/>
              <w:rPr>
                <w:rFonts w:ascii="Arial" w:hAnsi="Arial" w:cs="Arial"/>
                <w:i/>
                <w:sz w:val="20"/>
                <w:lang w:val="fr-FR"/>
              </w:rPr>
            </w:pPr>
            <w:r w:rsidRPr="009A716C">
              <w:rPr>
                <w:rFonts w:ascii="Arial" w:hAnsi="Arial" w:cs="Arial"/>
                <w:i/>
                <w:sz w:val="20"/>
                <w:lang w:val="fr-FR" w:eastAsia="ja-JP"/>
              </w:rPr>
              <w:t>2.</w:t>
            </w:r>
            <w:r w:rsidRPr="009A716C">
              <w:rPr>
                <w:rFonts w:ascii="Arial" w:hAnsi="Arial" w:cs="Arial"/>
                <w:i/>
                <w:sz w:val="20"/>
                <w:lang w:val="fr-FR" w:eastAsia="ja-JP"/>
              </w:rPr>
              <w:tab/>
            </w:r>
            <w:r w:rsidRPr="009A716C">
              <w:rPr>
                <w:rFonts w:ascii="Arial" w:hAnsi="Arial" w:cs="Arial"/>
                <w:i/>
                <w:sz w:val="20"/>
                <w:lang w:val="fr-FR"/>
              </w:rPr>
              <w:t xml:space="preserve"> L</w:t>
            </w:r>
            <w:r w:rsidRPr="009A716C">
              <w:rPr>
                <w:rFonts w:asciiTheme="majorHAnsi" w:hAnsiTheme="majorHAnsi" w:cstheme="majorHAnsi"/>
                <w:i/>
                <w:sz w:val="20"/>
                <w:lang w:val="fr-FR"/>
              </w:rPr>
              <w:t>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r w:rsidRPr="009A716C">
              <w:rPr>
                <w:rFonts w:ascii="Arial" w:hAnsi="Arial" w:cs="Arial"/>
                <w:i/>
                <w:sz w:val="20"/>
                <w:lang w:val="fr-FR"/>
              </w:rPr>
              <w:t>.</w:t>
            </w:r>
          </w:p>
          <w:p w14:paraId="3230D6EB" w14:textId="77777777" w:rsidR="005C09BD" w:rsidRPr="009A716C" w:rsidRDefault="005C09BD" w:rsidP="003B43D3">
            <w:pPr>
              <w:widowControl w:val="0"/>
              <w:tabs>
                <w:tab w:val="left" w:pos="178"/>
              </w:tabs>
              <w:autoSpaceDE w:val="0"/>
              <w:autoSpaceDN w:val="0"/>
              <w:spacing w:before="60" w:after="60" w:line="240" w:lineRule="exact"/>
              <w:ind w:left="178" w:hanging="178"/>
              <w:rPr>
                <w:rFonts w:ascii="Arial" w:hAnsi="Arial" w:cs="Arial"/>
                <w:i/>
                <w:sz w:val="20"/>
                <w:lang w:val="fr-FR"/>
              </w:rPr>
            </w:pPr>
            <w:r w:rsidRPr="009A716C">
              <w:rPr>
                <w:rFonts w:ascii="Arial" w:hAnsi="Arial" w:cs="Arial"/>
                <w:i/>
                <w:sz w:val="20"/>
                <w:lang w:val="fr-FR"/>
              </w:rPr>
              <w:t>3</w:t>
            </w:r>
            <w:r w:rsidRPr="009A716C">
              <w:rPr>
                <w:rFonts w:ascii="Arial" w:hAnsi="Arial" w:cs="Arial" w:hint="eastAsia"/>
                <w:i/>
                <w:sz w:val="20"/>
                <w:lang w:val="fr-FR"/>
              </w:rPr>
              <w:t>.</w:t>
            </w:r>
            <w:r w:rsidRPr="009A716C">
              <w:rPr>
                <w:rFonts w:ascii="Arial" w:hAnsi="Arial" w:cs="Arial"/>
                <w:i/>
                <w:sz w:val="20"/>
                <w:lang w:val="fr-FR"/>
              </w:rPr>
              <w:t xml:space="preserve"> L</w:t>
            </w:r>
            <w:r w:rsidRPr="009A716C">
              <w:rPr>
                <w:rFonts w:asciiTheme="majorHAnsi" w:hAnsiTheme="majorHAnsi" w:cstheme="majorHAnsi"/>
                <w:i/>
                <w:sz w:val="20"/>
                <w:lang w:val="fr-FR"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r w:rsidRPr="009A716C">
              <w:rPr>
                <w:rFonts w:ascii="Arial" w:hAnsi="Arial" w:cs="Arial"/>
                <w:i/>
                <w:sz w:val="20"/>
                <w:lang w:val="fr-FR"/>
              </w:rPr>
              <w:t>.</w:t>
            </w:r>
          </w:p>
          <w:p w14:paraId="16B1BF1A" w14:textId="77777777" w:rsidR="005C09BD" w:rsidRPr="009A716C" w:rsidRDefault="005C09BD" w:rsidP="005C09BD">
            <w:pPr>
              <w:widowControl w:val="0"/>
              <w:autoSpaceDE w:val="0"/>
              <w:autoSpaceDN w:val="0"/>
              <w:spacing w:before="60" w:after="60" w:line="240" w:lineRule="exact"/>
              <w:ind w:left="178" w:hanging="178"/>
              <w:rPr>
                <w:rFonts w:ascii="Arial" w:hAnsi="Arial" w:cs="Arial"/>
                <w:i/>
                <w:sz w:val="20"/>
                <w:lang w:val="fr-FR"/>
              </w:rPr>
            </w:pPr>
            <w:r w:rsidRPr="009A716C">
              <w:rPr>
                <w:rFonts w:ascii="Arial" w:hAnsi="Arial" w:cs="Arial"/>
                <w:i/>
                <w:sz w:val="20"/>
                <w:lang w:val="fr-FR"/>
              </w:rPr>
              <w:t>4</w:t>
            </w:r>
            <w:r w:rsidRPr="009A716C">
              <w:rPr>
                <w:rFonts w:ascii="Arial" w:hAnsi="Arial" w:cs="Arial" w:hint="eastAsia"/>
                <w:i/>
                <w:sz w:val="20"/>
                <w:lang w:val="fr-FR"/>
              </w:rPr>
              <w:t>.</w:t>
            </w:r>
            <w:r w:rsidRPr="009A716C">
              <w:rPr>
                <w:rFonts w:ascii="Arial" w:hAnsi="Arial" w:cs="Arial"/>
                <w:i/>
                <w:sz w:val="20"/>
                <w:lang w:val="fr-FR"/>
              </w:rPr>
              <w:tab/>
              <w:t xml:space="preserve"> M</w:t>
            </w:r>
            <w:r w:rsidRPr="009A716C">
              <w:rPr>
                <w:rFonts w:asciiTheme="majorHAnsi" w:hAnsiTheme="majorHAnsi" w:cstheme="majorHAnsi"/>
                <w:i/>
                <w:sz w:val="20"/>
                <w:lang w:val="fr-FR" w:eastAsia="ja-JP"/>
              </w:rPr>
              <w:t>ême nombre que pour 3 ci-dessus</w:t>
            </w:r>
            <w:r w:rsidRPr="009A716C">
              <w:rPr>
                <w:rFonts w:ascii="Arial" w:hAnsi="Arial" w:cs="Arial" w:hint="eastAsia"/>
                <w:i/>
                <w:sz w:val="20"/>
                <w:lang w:val="fr-FR"/>
              </w:rPr>
              <w:t>.</w:t>
            </w:r>
          </w:p>
          <w:p w14:paraId="3BFD1818" w14:textId="77777777" w:rsidR="005C09BD" w:rsidRPr="009A716C" w:rsidRDefault="005C09BD" w:rsidP="005C09BD">
            <w:pPr>
              <w:widowControl w:val="0"/>
              <w:autoSpaceDE w:val="0"/>
              <w:autoSpaceDN w:val="0"/>
              <w:spacing w:before="60" w:after="60" w:line="240" w:lineRule="exact"/>
              <w:ind w:left="178" w:hanging="178"/>
              <w:rPr>
                <w:rFonts w:ascii="Arial" w:hAnsi="Arial" w:cs="Arial"/>
                <w:i/>
                <w:sz w:val="20"/>
                <w:lang w:val="fr-FR"/>
              </w:rPr>
            </w:pPr>
            <w:r w:rsidRPr="009A716C">
              <w:rPr>
                <w:rFonts w:ascii="Arial" w:hAnsi="Arial" w:cs="Arial"/>
                <w:i/>
                <w:sz w:val="20"/>
                <w:lang w:val="fr-FR"/>
              </w:rPr>
              <w:t>5</w:t>
            </w:r>
            <w:r w:rsidRPr="009A716C">
              <w:rPr>
                <w:rFonts w:ascii="Arial" w:hAnsi="Arial" w:cs="Arial" w:hint="eastAsia"/>
                <w:i/>
                <w:sz w:val="20"/>
                <w:lang w:val="fr-FR"/>
              </w:rPr>
              <w:t>.</w:t>
            </w:r>
            <w:r w:rsidRPr="009A716C">
              <w:rPr>
                <w:rFonts w:ascii="Arial" w:hAnsi="Arial" w:cs="Arial"/>
                <w:i/>
                <w:sz w:val="20"/>
                <w:lang w:val="fr-FR"/>
              </w:rPr>
              <w:tab/>
              <w:t xml:space="preserve"> N</w:t>
            </w:r>
            <w:r w:rsidRPr="009A716C">
              <w:rPr>
                <w:rFonts w:asciiTheme="majorHAnsi" w:hAnsiTheme="majorHAnsi" w:cstheme="majorHAnsi"/>
                <w:i/>
                <w:sz w:val="20"/>
                <w:lang w:val="fr-FR" w:eastAsia="ja-JP"/>
              </w:rPr>
              <w:t>ormalement pas moins de 25% du critère pour chaque membre d’un Groupement</w:t>
            </w:r>
            <w:r w:rsidRPr="009A716C">
              <w:rPr>
                <w:rFonts w:ascii="Arial" w:hAnsi="Arial" w:cs="Arial" w:hint="eastAsia"/>
                <w:i/>
                <w:sz w:val="20"/>
                <w:lang w:val="fr-FR"/>
              </w:rPr>
              <w:t>.</w:t>
            </w:r>
          </w:p>
          <w:p w14:paraId="77922DC7" w14:textId="77777777" w:rsidR="005C09BD" w:rsidRPr="009A716C" w:rsidRDefault="005C09BD" w:rsidP="005C09BD">
            <w:pPr>
              <w:widowControl w:val="0"/>
              <w:autoSpaceDE w:val="0"/>
              <w:autoSpaceDN w:val="0"/>
              <w:spacing w:before="60" w:after="60" w:line="240" w:lineRule="exact"/>
              <w:ind w:left="178" w:hanging="178"/>
              <w:rPr>
                <w:rFonts w:ascii="Arial" w:hAnsi="Arial" w:cs="Arial"/>
                <w:i/>
                <w:sz w:val="20"/>
                <w:lang w:val="fr-FR"/>
              </w:rPr>
            </w:pPr>
            <w:r w:rsidRPr="009A716C">
              <w:rPr>
                <w:rFonts w:ascii="Arial" w:hAnsi="Arial" w:cs="Arial"/>
                <w:i/>
                <w:sz w:val="20"/>
                <w:lang w:val="fr-FR"/>
              </w:rPr>
              <w:t>6</w:t>
            </w:r>
            <w:r w:rsidRPr="009A716C">
              <w:rPr>
                <w:rFonts w:ascii="Arial" w:hAnsi="Arial" w:cs="Arial" w:hint="eastAsia"/>
                <w:i/>
                <w:sz w:val="20"/>
                <w:lang w:val="fr-FR"/>
              </w:rPr>
              <w:t>.</w:t>
            </w:r>
            <w:r w:rsidRPr="009A716C">
              <w:rPr>
                <w:rFonts w:ascii="Arial" w:hAnsi="Arial" w:cs="Arial"/>
                <w:i/>
                <w:sz w:val="20"/>
                <w:lang w:val="fr-FR"/>
              </w:rPr>
              <w:tab/>
              <w:t xml:space="preserve"> N</w:t>
            </w:r>
            <w:r w:rsidRPr="009A716C">
              <w:rPr>
                <w:rFonts w:asciiTheme="majorHAnsi" w:hAnsiTheme="majorHAnsi" w:cstheme="majorHAnsi"/>
                <w:i/>
                <w:sz w:val="20"/>
                <w:lang w:val="fr-FR"/>
              </w:rPr>
              <w:t xml:space="preserve">ormalement </w:t>
            </w:r>
            <w:r w:rsidRPr="009A716C">
              <w:rPr>
                <w:rFonts w:asciiTheme="majorHAnsi" w:hAnsiTheme="majorHAnsi" w:cstheme="majorHAnsi"/>
                <w:i/>
                <w:sz w:val="20"/>
                <w:lang w:val="fr-FR" w:eastAsia="ja-JP"/>
              </w:rPr>
              <w:t>pas moins de</w:t>
            </w:r>
            <w:r w:rsidRPr="009A716C">
              <w:rPr>
                <w:rFonts w:asciiTheme="majorHAnsi" w:hAnsiTheme="majorHAnsi" w:cstheme="majorHAnsi"/>
                <w:i/>
                <w:sz w:val="20"/>
                <w:lang w:val="fr-FR"/>
              </w:rPr>
              <w:t xml:space="preserve"> 40% </w:t>
            </w:r>
            <w:r w:rsidRPr="009A716C">
              <w:rPr>
                <w:rFonts w:asciiTheme="majorHAnsi" w:hAnsiTheme="majorHAnsi" w:cstheme="majorHAnsi"/>
                <w:i/>
                <w:sz w:val="20"/>
                <w:lang w:val="fr-FR" w:eastAsia="ja-JP"/>
              </w:rPr>
              <w:t>du critère</w:t>
            </w:r>
            <w:r w:rsidRPr="009A716C">
              <w:rPr>
                <w:rFonts w:asciiTheme="majorHAnsi" w:hAnsiTheme="majorHAnsi" w:cstheme="majorHAnsi"/>
                <w:i/>
                <w:sz w:val="20"/>
                <w:lang w:val="fr-FR"/>
              </w:rPr>
              <w:t xml:space="preserve"> </w:t>
            </w:r>
            <w:r w:rsidRPr="009A716C">
              <w:rPr>
                <w:rFonts w:asciiTheme="majorHAnsi" w:hAnsiTheme="majorHAnsi" w:cstheme="majorHAnsi"/>
                <w:i/>
                <w:sz w:val="20"/>
                <w:lang w:val="fr-FR" w:eastAsia="ja-JP"/>
              </w:rPr>
              <w:t>pour un membre d’un Groupement</w:t>
            </w:r>
            <w:r w:rsidRPr="009A716C">
              <w:rPr>
                <w:rFonts w:ascii="Arial" w:hAnsi="Arial" w:cs="Arial" w:hint="eastAsia"/>
                <w:i/>
                <w:sz w:val="20"/>
                <w:lang w:val="fr-FR"/>
              </w:rPr>
              <w:t>.</w:t>
            </w:r>
          </w:p>
          <w:p w14:paraId="3DF31C0F" w14:textId="5E06E6EB" w:rsidR="005C09BD" w:rsidRPr="009A716C" w:rsidRDefault="005C09BD" w:rsidP="005C09BD">
            <w:pPr>
              <w:widowControl w:val="0"/>
              <w:autoSpaceDE w:val="0"/>
              <w:autoSpaceDN w:val="0"/>
              <w:spacing w:before="60" w:after="60" w:line="240" w:lineRule="exact"/>
              <w:ind w:left="177" w:hanging="177"/>
              <w:rPr>
                <w:rFonts w:ascii="Arial" w:hAnsi="Arial" w:cs="Arial"/>
                <w:i/>
                <w:sz w:val="20"/>
                <w:lang w:val="fr-FR"/>
              </w:rPr>
            </w:pPr>
            <w:r w:rsidRPr="009A716C">
              <w:rPr>
                <w:rFonts w:ascii="Arial" w:hAnsi="Arial" w:cs="Arial"/>
                <w:i/>
                <w:sz w:val="20"/>
                <w:lang w:val="fr-FR"/>
              </w:rPr>
              <w:t>7.</w:t>
            </w:r>
            <w:r w:rsidRPr="009A716C">
              <w:rPr>
                <w:rFonts w:ascii="Arial" w:hAnsi="Arial" w:cs="Arial"/>
                <w:i/>
                <w:sz w:val="20"/>
                <w:lang w:val="fr-FR"/>
              </w:rPr>
              <w:tab/>
              <w:t xml:space="preserve"> I</w:t>
            </w:r>
            <w:r w:rsidRPr="009A716C">
              <w:rPr>
                <w:rFonts w:asciiTheme="majorHAnsi" w:hAnsiTheme="majorHAnsi" w:cstheme="majorHAnsi"/>
                <w:i/>
                <w:sz w:val="20"/>
                <w:lang w:val="fr-FR" w:eastAsia="ja-JP"/>
              </w:rPr>
              <w:t xml:space="preserve">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Maître d’œuvre pour établir le </w:t>
            </w:r>
            <w:r w:rsidR="00942E76" w:rsidRPr="009A716C">
              <w:rPr>
                <w:rFonts w:asciiTheme="majorHAnsi" w:hAnsiTheme="majorHAnsi" w:cstheme="majorHAnsi"/>
                <w:i/>
                <w:sz w:val="20"/>
                <w:lang w:val="fr-FR" w:eastAsia="ja-JP"/>
              </w:rPr>
              <w:t>certificat de paiement</w:t>
            </w:r>
            <w:r w:rsidRPr="009A716C">
              <w:rPr>
                <w:rFonts w:asciiTheme="majorHAnsi" w:hAnsiTheme="majorHAnsi" w:cstheme="majorHAnsi"/>
                <w:i/>
                <w:sz w:val="20"/>
                <w:lang w:val="fr-FR" w:eastAsia="ja-JP"/>
              </w:rPr>
              <w:t xml:space="preserve"> 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trésorerie sur la période contractuelle, sans prendre en compte les effets d'une avance de paiement ou d’une retenue, mais incluant les provisions pour risque dans le montant estimé du Marché</w:t>
            </w:r>
            <w:r w:rsidRPr="009A716C">
              <w:rPr>
                <w:rFonts w:ascii="Arial" w:hAnsi="Arial" w:cs="Arial"/>
                <w:i/>
                <w:sz w:val="20"/>
                <w:lang w:val="fr-FR"/>
              </w:rPr>
              <w:t>.</w:t>
            </w:r>
          </w:p>
          <w:p w14:paraId="32885387" w14:textId="77777777" w:rsidR="005C09BD" w:rsidRPr="009A716C" w:rsidRDefault="005C09BD" w:rsidP="00134A3B">
            <w:pPr>
              <w:widowControl w:val="0"/>
              <w:autoSpaceDE w:val="0"/>
              <w:autoSpaceDN w:val="0"/>
              <w:spacing w:line="240" w:lineRule="exact"/>
              <w:ind w:left="177" w:hanging="177"/>
              <w:rPr>
                <w:rFonts w:ascii="Arial" w:hAnsi="Arial" w:cs="Arial"/>
                <w:i/>
                <w:sz w:val="20"/>
                <w:lang w:val="fr-FR"/>
              </w:rPr>
            </w:pPr>
          </w:p>
          <w:tbl>
            <w:tblPr>
              <w:tblW w:w="0" w:type="auto"/>
              <w:tblInd w:w="184" w:type="dxa"/>
              <w:tblLayout w:type="fixed"/>
              <w:tblLook w:val="04A0" w:firstRow="1" w:lastRow="0" w:firstColumn="1" w:lastColumn="0" w:noHBand="0" w:noVBand="1"/>
            </w:tblPr>
            <w:tblGrid>
              <w:gridCol w:w="2126"/>
              <w:gridCol w:w="338"/>
              <w:gridCol w:w="5602"/>
            </w:tblGrid>
            <w:tr w:rsidR="005C09BD" w:rsidRPr="007E084B" w14:paraId="5F157E38" w14:textId="77777777" w:rsidTr="003B43D3">
              <w:tc>
                <w:tcPr>
                  <w:tcW w:w="2126" w:type="dxa"/>
                  <w:vMerge w:val="restart"/>
                  <w:shd w:val="clear" w:color="auto" w:fill="auto"/>
                  <w:vAlign w:val="center"/>
                </w:tcPr>
                <w:p w14:paraId="32F920FC" w14:textId="77777777" w:rsidR="005C09BD" w:rsidRPr="009A716C" w:rsidRDefault="005C09BD" w:rsidP="003B43D3">
                  <w:pPr>
                    <w:pStyle w:val="Style11"/>
                    <w:tabs>
                      <w:tab w:val="left" w:leader="dot" w:pos="8424"/>
                    </w:tabs>
                    <w:spacing w:before="60" w:after="60" w:line="240" w:lineRule="exact"/>
                    <w:jc w:val="center"/>
                    <w:rPr>
                      <w:rFonts w:ascii="Arial" w:hAnsi="Arial" w:cs="Arial"/>
                      <w:i/>
                      <w:sz w:val="20"/>
                      <w:szCs w:val="20"/>
                      <w:lang w:eastAsia="ja-JP"/>
                    </w:rPr>
                  </w:pPr>
                  <w:r w:rsidRPr="009A716C">
                    <w:rPr>
                      <w:rFonts w:asciiTheme="majorHAnsi" w:hAnsiTheme="majorHAnsi" w:cstheme="majorHAnsi"/>
                      <w:i/>
                      <w:sz w:val="20"/>
                      <w:szCs w:val="20"/>
                      <w:lang w:eastAsia="ja-JP"/>
                    </w:rPr>
                    <w:t>Montant mensuel</w:t>
                  </w:r>
                </w:p>
              </w:tc>
              <w:tc>
                <w:tcPr>
                  <w:tcW w:w="338" w:type="dxa"/>
                  <w:vMerge w:val="restart"/>
                  <w:shd w:val="clear" w:color="auto" w:fill="auto"/>
                  <w:vAlign w:val="center"/>
                </w:tcPr>
                <w:p w14:paraId="1A732D34" w14:textId="77777777" w:rsidR="005C09BD" w:rsidRPr="009A716C" w:rsidRDefault="005C09BD" w:rsidP="003B43D3">
                  <w:pPr>
                    <w:pStyle w:val="Style11"/>
                    <w:tabs>
                      <w:tab w:val="left" w:leader="dot" w:pos="8424"/>
                    </w:tabs>
                    <w:spacing w:before="60" w:after="60" w:line="240" w:lineRule="exact"/>
                    <w:jc w:val="center"/>
                    <w:rPr>
                      <w:rFonts w:ascii="Arial" w:hAnsi="Arial" w:cs="Arial"/>
                      <w:i/>
                      <w:sz w:val="20"/>
                      <w:szCs w:val="20"/>
                      <w:lang w:eastAsia="ja-JP"/>
                    </w:rPr>
                  </w:pPr>
                  <w:r w:rsidRPr="009A716C">
                    <w:rPr>
                      <w:rFonts w:ascii="Arial" w:hAnsi="Arial" w:cs="Arial"/>
                      <w:i/>
                      <w:sz w:val="20"/>
                      <w:szCs w:val="20"/>
                      <w:lang w:eastAsia="ja-JP"/>
                    </w:rPr>
                    <w:t>=</w:t>
                  </w:r>
                </w:p>
              </w:tc>
              <w:tc>
                <w:tcPr>
                  <w:tcW w:w="5602" w:type="dxa"/>
                  <w:tcBorders>
                    <w:bottom w:val="single" w:sz="4" w:space="0" w:color="auto"/>
                  </w:tcBorders>
                  <w:shd w:val="clear" w:color="auto" w:fill="auto"/>
                </w:tcPr>
                <w:p w14:paraId="4F99EC92" w14:textId="77777777" w:rsidR="005C09BD" w:rsidRPr="009A716C" w:rsidRDefault="005C09BD" w:rsidP="003B43D3">
                  <w:pPr>
                    <w:pStyle w:val="Style11"/>
                    <w:tabs>
                      <w:tab w:val="left" w:leader="dot" w:pos="8424"/>
                    </w:tabs>
                    <w:spacing w:before="60" w:after="60" w:line="240" w:lineRule="exact"/>
                    <w:rPr>
                      <w:rFonts w:ascii="Arial" w:hAnsi="Arial" w:cs="Arial"/>
                      <w:i/>
                      <w:sz w:val="20"/>
                      <w:szCs w:val="20"/>
                      <w:lang w:val="fr-FR" w:eastAsia="ja-JP"/>
                    </w:rPr>
                  </w:pPr>
                  <w:r w:rsidRPr="009A716C">
                    <w:rPr>
                      <w:rFonts w:ascii="Arial" w:hAnsi="Arial" w:cs="Arial"/>
                      <w:i/>
                      <w:sz w:val="20"/>
                      <w:szCs w:val="20"/>
                      <w:lang w:val="fr-FR" w:eastAsia="ja-JP"/>
                    </w:rPr>
                    <w:t>V</w:t>
                  </w:r>
                  <w:r w:rsidRPr="009A716C">
                    <w:rPr>
                      <w:rFonts w:asciiTheme="majorHAnsi" w:hAnsiTheme="majorHAnsi" w:cstheme="majorHAnsi"/>
                      <w:i/>
                      <w:sz w:val="20"/>
                      <w:szCs w:val="20"/>
                      <w:lang w:val="fr-FR" w:eastAsia="ja-JP"/>
                    </w:rPr>
                    <w:t>aleur estimée du Marché (impôts et droits compris</w:t>
                  </w:r>
                  <w:r w:rsidRPr="009A716C">
                    <w:rPr>
                      <w:rFonts w:ascii="Arial" w:hAnsi="Arial" w:cs="Arial"/>
                      <w:i/>
                      <w:sz w:val="20"/>
                      <w:szCs w:val="20"/>
                      <w:lang w:val="fr-FR" w:eastAsia="ja-JP"/>
                    </w:rPr>
                    <w:t>)</w:t>
                  </w:r>
                </w:p>
              </w:tc>
            </w:tr>
            <w:tr w:rsidR="005C09BD" w:rsidRPr="009A716C" w14:paraId="51E1558D" w14:textId="77777777" w:rsidTr="003B43D3">
              <w:trPr>
                <w:trHeight w:val="152"/>
              </w:trPr>
              <w:tc>
                <w:tcPr>
                  <w:tcW w:w="2126" w:type="dxa"/>
                  <w:vMerge/>
                  <w:shd w:val="clear" w:color="auto" w:fill="auto"/>
                </w:tcPr>
                <w:p w14:paraId="56981ABC" w14:textId="77777777" w:rsidR="005C09BD" w:rsidRPr="009A716C" w:rsidRDefault="005C09BD" w:rsidP="003B43D3">
                  <w:pPr>
                    <w:pStyle w:val="Style11"/>
                    <w:tabs>
                      <w:tab w:val="left" w:leader="dot" w:pos="8424"/>
                    </w:tabs>
                    <w:spacing w:before="60" w:after="60" w:line="240" w:lineRule="exact"/>
                    <w:jc w:val="both"/>
                    <w:rPr>
                      <w:rFonts w:ascii="Arial" w:hAnsi="Arial" w:cs="Arial"/>
                      <w:i/>
                      <w:sz w:val="20"/>
                      <w:szCs w:val="20"/>
                      <w:lang w:val="fr-FR" w:eastAsia="ja-JP"/>
                    </w:rPr>
                  </w:pPr>
                </w:p>
              </w:tc>
              <w:tc>
                <w:tcPr>
                  <w:tcW w:w="338" w:type="dxa"/>
                  <w:vMerge/>
                  <w:shd w:val="clear" w:color="auto" w:fill="auto"/>
                </w:tcPr>
                <w:p w14:paraId="244689D2" w14:textId="77777777" w:rsidR="005C09BD" w:rsidRPr="009A716C" w:rsidRDefault="005C09BD" w:rsidP="003B43D3">
                  <w:pPr>
                    <w:pStyle w:val="Style11"/>
                    <w:tabs>
                      <w:tab w:val="left" w:leader="dot" w:pos="8424"/>
                    </w:tabs>
                    <w:spacing w:before="60" w:after="60" w:line="240" w:lineRule="exact"/>
                    <w:jc w:val="both"/>
                    <w:rPr>
                      <w:rFonts w:ascii="Arial" w:hAnsi="Arial" w:cs="Arial"/>
                      <w:i/>
                      <w:sz w:val="20"/>
                      <w:szCs w:val="20"/>
                      <w:lang w:val="fr-FR" w:eastAsia="ja-JP"/>
                    </w:rPr>
                  </w:pPr>
                </w:p>
              </w:tc>
              <w:tc>
                <w:tcPr>
                  <w:tcW w:w="5602" w:type="dxa"/>
                  <w:tcBorders>
                    <w:top w:val="single" w:sz="4" w:space="0" w:color="auto"/>
                  </w:tcBorders>
                  <w:shd w:val="clear" w:color="auto" w:fill="auto"/>
                </w:tcPr>
                <w:p w14:paraId="412209DE" w14:textId="77777777" w:rsidR="005C09BD" w:rsidRPr="009A716C" w:rsidRDefault="005C09BD" w:rsidP="003B43D3">
                  <w:pPr>
                    <w:pStyle w:val="Style11"/>
                    <w:tabs>
                      <w:tab w:val="left" w:leader="dot" w:pos="8424"/>
                    </w:tabs>
                    <w:spacing w:before="60" w:after="60" w:line="240" w:lineRule="exact"/>
                    <w:rPr>
                      <w:rFonts w:ascii="Arial" w:hAnsi="Arial" w:cs="Arial"/>
                      <w:i/>
                      <w:sz w:val="20"/>
                      <w:szCs w:val="20"/>
                      <w:lang w:eastAsia="ja-JP"/>
                    </w:rPr>
                  </w:pPr>
                  <w:r w:rsidRPr="009A716C">
                    <w:rPr>
                      <w:rFonts w:ascii="Arial" w:hAnsi="Arial" w:cs="Arial"/>
                      <w:i/>
                      <w:sz w:val="20"/>
                      <w:szCs w:val="20"/>
                      <w:lang w:eastAsia="ja-JP"/>
                    </w:rPr>
                    <w:t>P</w:t>
                  </w:r>
                  <w:r w:rsidRPr="009A716C">
                    <w:rPr>
                      <w:rFonts w:asciiTheme="majorHAnsi" w:hAnsiTheme="majorHAnsi" w:cstheme="majorHAnsi"/>
                      <w:i/>
                      <w:sz w:val="20"/>
                      <w:szCs w:val="20"/>
                      <w:lang w:val="fr-FR" w:eastAsia="ja-JP"/>
                    </w:rPr>
                    <w:t>ériode contractuelle en mois</w:t>
                  </w:r>
                </w:p>
              </w:tc>
            </w:tr>
          </w:tbl>
          <w:p w14:paraId="4C9BDC23" w14:textId="77777777" w:rsidR="005C09BD" w:rsidRPr="009A716C" w:rsidRDefault="005C09BD" w:rsidP="003B43D3">
            <w:pPr>
              <w:widowControl w:val="0"/>
              <w:tabs>
                <w:tab w:val="left" w:pos="328"/>
              </w:tabs>
              <w:autoSpaceDE w:val="0"/>
              <w:autoSpaceDN w:val="0"/>
              <w:spacing w:before="60" w:after="60" w:line="240" w:lineRule="exact"/>
              <w:rPr>
                <w:rFonts w:ascii="Arial" w:hAnsi="Arial" w:cs="Arial"/>
                <w:sz w:val="20"/>
              </w:rPr>
            </w:pPr>
          </w:p>
        </w:tc>
      </w:tr>
    </w:tbl>
    <w:p w14:paraId="7BE28F53" w14:textId="77777777" w:rsidR="005C09BD" w:rsidRPr="009A716C" w:rsidRDefault="005C09BD" w:rsidP="00230F40">
      <w:pPr>
        <w:widowControl w:val="0"/>
        <w:spacing w:line="0" w:lineRule="atLeast"/>
        <w:jc w:val="left"/>
        <w:rPr>
          <w:lang w:eastAsia="ja-JP"/>
        </w:rPr>
      </w:pPr>
    </w:p>
    <w:p w14:paraId="3DA1581E" w14:textId="77777777" w:rsidR="005C09BD" w:rsidRPr="009A716C" w:rsidRDefault="005C09BD" w:rsidP="00F87EFF">
      <w:pPr>
        <w:pStyle w:val="ListParagraph1"/>
        <w:numPr>
          <w:ilvl w:val="1"/>
          <w:numId w:val="10"/>
        </w:numPr>
        <w:tabs>
          <w:tab w:val="clear" w:pos="420"/>
          <w:tab w:val="num" w:pos="709"/>
        </w:tabs>
        <w:snapToGrid w:val="0"/>
        <w:spacing w:after="240"/>
        <w:ind w:left="709" w:hanging="709"/>
        <w:contextualSpacing w:val="0"/>
        <w:jc w:val="left"/>
        <w:rPr>
          <w:b/>
          <w:sz w:val="28"/>
          <w:szCs w:val="28"/>
        </w:rPr>
      </w:pPr>
      <w:r w:rsidRPr="009A716C">
        <w:rPr>
          <w:b/>
          <w:szCs w:val="24"/>
          <w:lang w:eastAsia="ja-JP"/>
        </w:rPr>
        <w:br w:type="page"/>
      </w:r>
      <w:r w:rsidRPr="009A716C">
        <w:rPr>
          <w:b/>
          <w:sz w:val="28"/>
          <w:szCs w:val="28"/>
        </w:rPr>
        <w:t>Expérience</w:t>
      </w:r>
    </w:p>
    <w:tbl>
      <w:tblPr>
        <w:tblW w:w="13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959"/>
        <w:gridCol w:w="1560"/>
        <w:gridCol w:w="1417"/>
        <w:gridCol w:w="1559"/>
        <w:gridCol w:w="1948"/>
      </w:tblGrid>
      <w:tr w:rsidR="005C09BD" w:rsidRPr="009A716C" w14:paraId="21FE27D9" w14:textId="77777777" w:rsidTr="00134A3B">
        <w:trPr>
          <w:trHeight w:val="283"/>
          <w:tblHeader/>
        </w:trPr>
        <w:tc>
          <w:tcPr>
            <w:tcW w:w="5845" w:type="dxa"/>
            <w:gridSpan w:val="4"/>
            <w:shd w:val="clear" w:color="auto" w:fill="000000"/>
          </w:tcPr>
          <w:p w14:paraId="71BE3F34"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5495" w:type="dxa"/>
            <w:gridSpan w:val="4"/>
            <w:shd w:val="clear" w:color="auto" w:fill="000000"/>
          </w:tcPr>
          <w:p w14:paraId="2A8B9299"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C</w:t>
            </w:r>
            <w:r w:rsidRPr="009A716C">
              <w:rPr>
                <w:rFonts w:ascii="Arial" w:hAnsi="Arial" w:cs="Arial"/>
                <w:b/>
                <w:color w:val="FFFFFF"/>
                <w:sz w:val="20"/>
              </w:rPr>
              <w:t>onditions de conformité</w:t>
            </w:r>
          </w:p>
        </w:tc>
        <w:tc>
          <w:tcPr>
            <w:tcW w:w="1948" w:type="dxa"/>
            <w:shd w:val="clear" w:color="auto" w:fill="000000"/>
          </w:tcPr>
          <w:p w14:paraId="4783AFDA" w14:textId="77777777" w:rsidR="005C09BD" w:rsidRPr="009A716C" w:rsidRDefault="005C09BD" w:rsidP="003B43D3">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Documentation</w:t>
            </w:r>
          </w:p>
        </w:tc>
      </w:tr>
      <w:tr w:rsidR="005C09BD" w:rsidRPr="009A716C" w14:paraId="2EB0EBB9" w14:textId="77777777" w:rsidTr="00134A3B">
        <w:trPr>
          <w:trHeight w:val="355"/>
          <w:tblHeader/>
        </w:trPr>
        <w:tc>
          <w:tcPr>
            <w:tcW w:w="709" w:type="dxa"/>
            <w:vMerge w:val="restart"/>
            <w:shd w:val="clear" w:color="auto" w:fill="C9C9C9"/>
            <w:vAlign w:val="center"/>
          </w:tcPr>
          <w:p w14:paraId="2E4B67A8" w14:textId="77777777" w:rsidR="005C09BD" w:rsidRPr="009A716C" w:rsidRDefault="005C09BD" w:rsidP="005C09BD">
            <w:pPr>
              <w:jc w:val="center"/>
              <w:rPr>
                <w:rFonts w:ascii="Arial" w:hAnsi="Arial" w:cs="Arial"/>
                <w:b/>
                <w:sz w:val="20"/>
              </w:rPr>
            </w:pPr>
            <w:r w:rsidRPr="009A716C">
              <w:rPr>
                <w:rFonts w:ascii="Arial" w:hAnsi="Arial" w:cs="Arial"/>
                <w:b/>
                <w:sz w:val="20"/>
              </w:rPr>
              <w:t>n</w:t>
            </w:r>
            <w:r w:rsidRPr="009A716C">
              <w:rPr>
                <w:rFonts w:ascii="Arial" w:hAnsi="Arial" w:cs="Arial"/>
                <w:b/>
                <w:sz w:val="20"/>
                <w:vertAlign w:val="superscript"/>
              </w:rPr>
              <w:t>o</w:t>
            </w:r>
          </w:p>
        </w:tc>
        <w:tc>
          <w:tcPr>
            <w:tcW w:w="1701" w:type="dxa"/>
            <w:vMerge w:val="restart"/>
            <w:shd w:val="clear" w:color="auto" w:fill="C9C9C9"/>
            <w:vAlign w:val="center"/>
          </w:tcPr>
          <w:p w14:paraId="1DD457DF" w14:textId="77777777" w:rsidR="005C09BD" w:rsidRPr="009A716C" w:rsidRDefault="005C09BD" w:rsidP="005C09BD">
            <w:pPr>
              <w:jc w:val="center"/>
              <w:rPr>
                <w:rFonts w:ascii="Arial" w:hAnsi="Arial" w:cs="Arial"/>
                <w:b/>
                <w:sz w:val="20"/>
                <w:lang w:eastAsia="ja-JP"/>
              </w:rPr>
            </w:pPr>
            <w:r w:rsidRPr="009A716C">
              <w:rPr>
                <w:rFonts w:ascii="Arial" w:hAnsi="Arial" w:cs="Arial"/>
                <w:b/>
                <w:sz w:val="20"/>
              </w:rPr>
              <w:t>Critère</w:t>
            </w:r>
          </w:p>
        </w:tc>
        <w:tc>
          <w:tcPr>
            <w:tcW w:w="2835" w:type="dxa"/>
            <w:vMerge w:val="restart"/>
            <w:shd w:val="clear" w:color="auto" w:fill="C9C9C9"/>
            <w:vAlign w:val="center"/>
          </w:tcPr>
          <w:p w14:paraId="763BD68F" w14:textId="77777777" w:rsidR="005C09BD" w:rsidRPr="009A716C" w:rsidRDefault="005C09BD" w:rsidP="005C09BD">
            <w:pPr>
              <w:jc w:val="center"/>
              <w:rPr>
                <w:rFonts w:ascii="Arial" w:hAnsi="Arial" w:cs="Arial"/>
                <w:b/>
                <w:sz w:val="20"/>
              </w:rPr>
            </w:pPr>
            <w:r w:rsidRPr="009A716C">
              <w:rPr>
                <w:rFonts w:ascii="Arial" w:hAnsi="Arial" w:cs="Arial"/>
                <w:b/>
                <w:sz w:val="20"/>
              </w:rPr>
              <w:t>Spécification</w:t>
            </w:r>
          </w:p>
        </w:tc>
        <w:tc>
          <w:tcPr>
            <w:tcW w:w="1559" w:type="dxa"/>
            <w:gridSpan w:val="2"/>
            <w:vMerge w:val="restart"/>
            <w:shd w:val="clear" w:color="auto" w:fill="C9C9C9"/>
            <w:vAlign w:val="center"/>
          </w:tcPr>
          <w:p w14:paraId="70A30FE7" w14:textId="77777777" w:rsidR="005C09BD" w:rsidRPr="009A716C" w:rsidRDefault="005C09BD" w:rsidP="005C09BD">
            <w:pPr>
              <w:jc w:val="center"/>
              <w:rPr>
                <w:rFonts w:ascii="Arial" w:hAnsi="Arial" w:cs="Arial"/>
                <w:b/>
                <w:sz w:val="20"/>
              </w:rPr>
            </w:pPr>
            <w:r w:rsidRPr="009A716C">
              <w:rPr>
                <w:rFonts w:ascii="Arial" w:hAnsi="Arial" w:cs="Arial"/>
                <w:b/>
                <w:sz w:val="20"/>
              </w:rPr>
              <w:t>Entreprise unique</w:t>
            </w:r>
          </w:p>
        </w:tc>
        <w:tc>
          <w:tcPr>
            <w:tcW w:w="4536" w:type="dxa"/>
            <w:gridSpan w:val="3"/>
            <w:shd w:val="clear" w:color="auto" w:fill="C9C9C9"/>
            <w:vAlign w:val="center"/>
          </w:tcPr>
          <w:p w14:paraId="1A2327D1" w14:textId="77777777" w:rsidR="004D3C46" w:rsidRPr="009A716C" w:rsidRDefault="005C09BD" w:rsidP="005C09BD">
            <w:pPr>
              <w:pStyle w:val="Style11"/>
              <w:tabs>
                <w:tab w:val="left" w:leader="dot" w:pos="8424"/>
              </w:tabs>
              <w:spacing w:line="240" w:lineRule="auto"/>
              <w:jc w:val="center"/>
              <w:rPr>
                <w:rFonts w:ascii="Arial" w:hAnsi="Arial" w:cs="Arial"/>
                <w:b/>
                <w:sz w:val="20"/>
              </w:rPr>
            </w:pPr>
            <w:r w:rsidRPr="009A716C">
              <w:rPr>
                <w:rFonts w:ascii="Arial" w:hAnsi="Arial" w:cs="Arial"/>
                <w:b/>
                <w:sz w:val="20"/>
              </w:rPr>
              <w:t>Groupement</w:t>
            </w:r>
          </w:p>
          <w:p w14:paraId="3AA5F6BF" w14:textId="51BB32A6"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b/>
                <w:sz w:val="20"/>
              </w:rPr>
              <w:t xml:space="preserve"> (existant ou prévu)</w:t>
            </w:r>
          </w:p>
        </w:tc>
        <w:tc>
          <w:tcPr>
            <w:tcW w:w="1948" w:type="dxa"/>
            <w:vMerge w:val="restart"/>
            <w:shd w:val="clear" w:color="auto" w:fill="C9C9C9"/>
            <w:vAlign w:val="center"/>
          </w:tcPr>
          <w:p w14:paraId="0BF7D189" w14:textId="77777777" w:rsidR="005C09BD" w:rsidRPr="009A716C" w:rsidRDefault="005C09BD" w:rsidP="005C09BD">
            <w:pPr>
              <w:jc w:val="center"/>
              <w:rPr>
                <w:rFonts w:ascii="Arial" w:hAnsi="Arial" w:cs="Arial"/>
                <w:b/>
                <w:sz w:val="20"/>
                <w:lang w:eastAsia="ja-JP"/>
              </w:rPr>
            </w:pPr>
            <w:r w:rsidRPr="009A716C">
              <w:rPr>
                <w:rFonts w:ascii="Arial" w:hAnsi="Arial" w:cs="Arial"/>
                <w:b/>
                <w:sz w:val="20"/>
              </w:rPr>
              <w:t>Spécifications de</w:t>
            </w:r>
          </w:p>
          <w:p w14:paraId="3D2E2792" w14:textId="77777777" w:rsidR="005C09BD" w:rsidRPr="009A716C" w:rsidRDefault="005C09BD" w:rsidP="005C09BD">
            <w:pPr>
              <w:jc w:val="center"/>
              <w:rPr>
                <w:rFonts w:ascii="Arial" w:hAnsi="Arial" w:cs="Arial"/>
                <w:b/>
                <w:sz w:val="20"/>
              </w:rPr>
            </w:pPr>
            <w:r w:rsidRPr="009A716C">
              <w:rPr>
                <w:rFonts w:ascii="Arial" w:hAnsi="Arial" w:cs="Arial"/>
                <w:b/>
                <w:sz w:val="20"/>
              </w:rPr>
              <w:t>soumission</w:t>
            </w:r>
          </w:p>
        </w:tc>
      </w:tr>
      <w:tr w:rsidR="005C09BD" w:rsidRPr="009A716C" w14:paraId="7C098881" w14:textId="77777777" w:rsidTr="00134A3B">
        <w:trPr>
          <w:trHeight w:val="597"/>
          <w:tblHeader/>
        </w:trPr>
        <w:tc>
          <w:tcPr>
            <w:tcW w:w="709" w:type="dxa"/>
            <w:vMerge/>
            <w:shd w:val="clear" w:color="auto" w:fill="EDEDED"/>
          </w:tcPr>
          <w:p w14:paraId="544FF05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19C36B0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78ECF0CF"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1559" w:type="dxa"/>
            <w:gridSpan w:val="2"/>
            <w:vMerge/>
            <w:shd w:val="clear" w:color="auto" w:fill="EDEDED"/>
          </w:tcPr>
          <w:p w14:paraId="34DF212C"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c>
          <w:tcPr>
            <w:tcW w:w="1560" w:type="dxa"/>
            <w:shd w:val="clear" w:color="auto" w:fill="C9C9C9"/>
            <w:vAlign w:val="center"/>
          </w:tcPr>
          <w:p w14:paraId="6F086515" w14:textId="77777777" w:rsidR="005C09BD" w:rsidRPr="009A716C" w:rsidRDefault="005C09BD" w:rsidP="005C09BD">
            <w:pPr>
              <w:jc w:val="center"/>
              <w:rPr>
                <w:rFonts w:ascii="Arial" w:hAnsi="Arial"/>
                <w:b/>
                <w:sz w:val="20"/>
              </w:rPr>
            </w:pPr>
            <w:r w:rsidRPr="009A716C">
              <w:rPr>
                <w:rFonts w:ascii="Arial" w:hAnsi="Arial"/>
                <w:b/>
                <w:sz w:val="20"/>
              </w:rPr>
              <w:t xml:space="preserve">Tous </w:t>
            </w:r>
          </w:p>
          <w:p w14:paraId="301AB723"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membres combinés</w:t>
            </w:r>
          </w:p>
        </w:tc>
        <w:tc>
          <w:tcPr>
            <w:tcW w:w="1417" w:type="dxa"/>
            <w:shd w:val="clear" w:color="auto" w:fill="C9C9C9"/>
            <w:vAlign w:val="center"/>
          </w:tcPr>
          <w:p w14:paraId="0BF091C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p>
        </w:tc>
        <w:tc>
          <w:tcPr>
            <w:tcW w:w="1559" w:type="dxa"/>
            <w:shd w:val="clear" w:color="auto" w:fill="C9C9C9"/>
            <w:vAlign w:val="center"/>
          </w:tcPr>
          <w:p w14:paraId="2714835D"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1948" w:type="dxa"/>
            <w:vMerge/>
            <w:shd w:val="clear" w:color="auto" w:fill="EDEDED"/>
          </w:tcPr>
          <w:p w14:paraId="59004FFD"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r>
      <w:tr w:rsidR="005C09BD" w:rsidRPr="009A716C" w14:paraId="5D238BD7" w14:textId="77777777" w:rsidTr="00134A3B">
        <w:trPr>
          <w:trHeight w:val="702"/>
        </w:trPr>
        <w:tc>
          <w:tcPr>
            <w:tcW w:w="709" w:type="dxa"/>
            <w:tcBorders>
              <w:bottom w:val="single" w:sz="4" w:space="0" w:color="auto"/>
            </w:tcBorders>
            <w:shd w:val="clear" w:color="auto" w:fill="auto"/>
          </w:tcPr>
          <w:p w14:paraId="14C6B6C6"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hint="eastAsia"/>
                <w:sz w:val="20"/>
                <w:lang w:eastAsia="ja-JP"/>
              </w:rPr>
              <w:t>2.</w:t>
            </w:r>
            <w:r w:rsidRPr="009A716C">
              <w:rPr>
                <w:rFonts w:ascii="Arial" w:hAnsi="Arial" w:cs="Arial"/>
                <w:sz w:val="20"/>
              </w:rPr>
              <w:t>4.1</w:t>
            </w:r>
          </w:p>
        </w:tc>
        <w:tc>
          <w:tcPr>
            <w:tcW w:w="1701" w:type="dxa"/>
            <w:tcBorders>
              <w:bottom w:val="single" w:sz="4" w:space="0" w:color="auto"/>
            </w:tcBorders>
            <w:shd w:val="clear" w:color="auto" w:fill="auto"/>
          </w:tcPr>
          <w:p w14:paraId="265E91CA"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sz w:val="20"/>
              </w:rPr>
              <w:t>Expérience générale</w:t>
            </w:r>
          </w:p>
        </w:tc>
        <w:tc>
          <w:tcPr>
            <w:tcW w:w="2835" w:type="dxa"/>
            <w:tcBorders>
              <w:bottom w:val="single" w:sz="4" w:space="0" w:color="auto"/>
            </w:tcBorders>
            <w:shd w:val="clear" w:color="auto" w:fill="auto"/>
          </w:tcPr>
          <w:p w14:paraId="150BAD48" w14:textId="77777777" w:rsidR="005C09BD" w:rsidRPr="009A716C" w:rsidRDefault="005C09BD" w:rsidP="005C09BD">
            <w:pPr>
              <w:pStyle w:val="Style11"/>
              <w:tabs>
                <w:tab w:val="left" w:leader="dot" w:pos="8424"/>
              </w:tabs>
              <w:snapToGrid w:val="0"/>
              <w:spacing w:before="60" w:after="60" w:line="240" w:lineRule="auto"/>
              <w:jc w:val="both"/>
              <w:rPr>
                <w:rFonts w:ascii="Arial" w:hAnsi="Arial" w:cs="Arial"/>
                <w:sz w:val="20"/>
                <w:szCs w:val="20"/>
                <w:lang w:val="fr-FR" w:eastAsia="ja-JP"/>
              </w:rPr>
            </w:pPr>
            <w:r w:rsidRPr="009A716C">
              <w:rPr>
                <w:rFonts w:ascii="Arial" w:hAnsi="Arial" w:cs="Arial"/>
                <w:sz w:val="20"/>
                <w:lang w:val="fr-FR"/>
              </w:rPr>
              <w:t>Expérience continue de travaux de construction et/ou d’approvisionnement d'équipements et de fourniture de services de montage à titre d’entrepreneur principal</w:t>
            </w:r>
            <w:r w:rsidRPr="009A716C">
              <w:rPr>
                <w:rFonts w:ascii="Arial" w:hAnsi="Arial" w:cs="Arial"/>
                <w:vertAlign w:val="superscript"/>
                <w:lang w:val="fr-FR"/>
              </w:rPr>
              <w:t>(i)</w:t>
            </w:r>
            <w:r w:rsidRPr="009A716C">
              <w:rPr>
                <w:rFonts w:ascii="Arial" w:hAnsi="Arial" w:cs="Arial"/>
                <w:sz w:val="20"/>
                <w:lang w:val="fr-FR"/>
              </w:rPr>
              <w:t xml:space="preserve"> (entreprise unique ou membre de Groupement) ou de sous-traitant entre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vertAlign w:val="superscript"/>
                <w:lang w:val="fr-FR" w:eastAsia="ja-JP"/>
              </w:rPr>
              <w:t>1</w:t>
            </w:r>
            <w:r w:rsidRPr="009A716C">
              <w:rPr>
                <w:rFonts w:ascii="Arial" w:hAnsi="Arial" w:cs="Arial"/>
                <w:sz w:val="20"/>
                <w:lang w:val="fr-FR"/>
              </w:rPr>
              <w:t xml:space="preserve"> et la date limite de remise des offres.</w:t>
            </w:r>
          </w:p>
        </w:tc>
        <w:tc>
          <w:tcPr>
            <w:tcW w:w="1559" w:type="dxa"/>
            <w:gridSpan w:val="2"/>
            <w:tcBorders>
              <w:bottom w:val="single" w:sz="4" w:space="0" w:color="auto"/>
            </w:tcBorders>
            <w:shd w:val="clear" w:color="auto" w:fill="auto"/>
          </w:tcPr>
          <w:p w14:paraId="7C034DCA"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560" w:type="dxa"/>
            <w:tcBorders>
              <w:bottom w:val="single" w:sz="4" w:space="0" w:color="auto"/>
            </w:tcBorders>
            <w:shd w:val="clear" w:color="auto" w:fill="auto"/>
          </w:tcPr>
          <w:p w14:paraId="25CC25C9"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417" w:type="dxa"/>
            <w:tcBorders>
              <w:bottom w:val="single" w:sz="4" w:space="0" w:color="auto"/>
            </w:tcBorders>
            <w:shd w:val="clear" w:color="auto" w:fill="auto"/>
          </w:tcPr>
          <w:p w14:paraId="23D25CF9"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559" w:type="dxa"/>
            <w:tcBorders>
              <w:bottom w:val="single" w:sz="4" w:space="0" w:color="auto"/>
            </w:tcBorders>
            <w:shd w:val="clear" w:color="auto" w:fill="auto"/>
          </w:tcPr>
          <w:p w14:paraId="584584D6"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948" w:type="dxa"/>
            <w:tcBorders>
              <w:bottom w:val="single" w:sz="4" w:space="0" w:color="auto"/>
            </w:tcBorders>
            <w:shd w:val="clear" w:color="auto" w:fill="auto"/>
          </w:tcPr>
          <w:p w14:paraId="450B4A05" w14:textId="35995167" w:rsidR="005C09BD" w:rsidRPr="009A716C" w:rsidRDefault="00172DB1" w:rsidP="00172DB1">
            <w:pPr>
              <w:spacing w:before="60" w:after="60"/>
              <w:jc w:val="left"/>
              <w:rPr>
                <w:rFonts w:ascii="Arial" w:hAnsi="Arial" w:cs="Arial"/>
                <w:sz w:val="20"/>
              </w:rPr>
            </w:pPr>
            <w:r w:rsidRPr="009A716C">
              <w:rPr>
                <w:rFonts w:ascii="Arial" w:hAnsi="Arial" w:cs="Arial"/>
                <w:sz w:val="20"/>
                <w:lang w:val="fr-FR" w:eastAsia="fr-FR"/>
              </w:rPr>
              <w:t>Formulaire</w:t>
            </w:r>
            <w:r w:rsidR="00CC08D0" w:rsidRPr="009A716C">
              <w:rPr>
                <w:rFonts w:ascii="Arial" w:hAnsi="Arial" w:cs="Arial" w:hint="eastAsia"/>
                <w:sz w:val="20"/>
                <w:lang w:val="fr-FR" w:eastAsia="ja-JP"/>
              </w:rPr>
              <w:t xml:space="preserve"> </w:t>
            </w:r>
            <w:r w:rsidRPr="009A716C">
              <w:rPr>
                <w:rFonts w:ascii="Arial" w:hAnsi="Arial" w:cs="Arial"/>
                <w:sz w:val="20"/>
                <w:lang w:val="fr-FR" w:eastAsia="fr-FR"/>
              </w:rPr>
              <w:t>EXP-1</w:t>
            </w:r>
          </w:p>
        </w:tc>
      </w:tr>
      <w:tr w:rsidR="005C09BD" w:rsidRPr="007E084B" w14:paraId="0CD67A55" w14:textId="77777777" w:rsidTr="00134A3B">
        <w:trPr>
          <w:trHeight w:val="528"/>
        </w:trPr>
        <w:tc>
          <w:tcPr>
            <w:tcW w:w="709" w:type="dxa"/>
            <w:tcBorders>
              <w:bottom w:val="nil"/>
            </w:tcBorders>
            <w:shd w:val="clear" w:color="auto" w:fill="auto"/>
          </w:tcPr>
          <w:p w14:paraId="37B891C5"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 xml:space="preserve">4.2 </w:t>
            </w:r>
          </w:p>
        </w:tc>
        <w:tc>
          <w:tcPr>
            <w:tcW w:w="1701" w:type="dxa"/>
            <w:tcBorders>
              <w:bottom w:val="nil"/>
            </w:tcBorders>
            <w:shd w:val="clear" w:color="auto" w:fill="auto"/>
          </w:tcPr>
          <w:p w14:paraId="3EBD042A"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sz w:val="20"/>
              </w:rPr>
              <w:t>Expérience spécifique</w:t>
            </w:r>
          </w:p>
        </w:tc>
        <w:tc>
          <w:tcPr>
            <w:tcW w:w="2835" w:type="dxa"/>
            <w:tcBorders>
              <w:bottom w:val="single" w:sz="4" w:space="0" w:color="auto"/>
            </w:tcBorders>
            <w:shd w:val="clear" w:color="auto" w:fill="auto"/>
          </w:tcPr>
          <w:p w14:paraId="745591AD" w14:textId="7EE899C0" w:rsidR="005C09BD" w:rsidRPr="009A716C" w:rsidRDefault="005C09BD" w:rsidP="005F0615">
            <w:pPr>
              <w:widowControl w:val="0"/>
              <w:numPr>
                <w:ilvl w:val="0"/>
                <w:numId w:val="40"/>
              </w:numPr>
              <w:tabs>
                <w:tab w:val="left" w:leader="dot" w:pos="8424"/>
              </w:tabs>
              <w:suppressAutoHyphens/>
              <w:overflowPunct w:val="0"/>
              <w:autoSpaceDE w:val="0"/>
              <w:autoSpaceDN w:val="0"/>
              <w:adjustRightInd w:val="0"/>
              <w:snapToGrid w:val="0"/>
              <w:spacing w:before="60" w:after="60"/>
              <w:ind w:left="321" w:hanging="321"/>
              <w:textAlignment w:val="baseline"/>
              <w:rPr>
                <w:rFonts w:ascii="Arial" w:hAnsi="Arial" w:cs="Arial"/>
                <w:sz w:val="20"/>
                <w:lang w:val="fr-FR" w:eastAsia="ja-JP"/>
              </w:rPr>
            </w:pPr>
            <w:r w:rsidRPr="009A716C">
              <w:rPr>
                <w:rFonts w:ascii="Arial" w:hAnsi="Arial" w:cs="Arial"/>
                <w:sz w:val="20"/>
                <w:lang w:val="fr-FR"/>
              </w:rPr>
              <w:t xml:space="preserve">Au minimum </w:t>
            </w:r>
            <w:r w:rsidRPr="009A716C">
              <w:rPr>
                <w:rFonts w:ascii="Arial" w:hAnsi="Arial" w:cs="Arial"/>
                <w:spacing w:val="-2"/>
                <w:sz w:val="20"/>
                <w:lang w:val="fr-FR"/>
              </w:rPr>
              <w:t>[</w:t>
            </w:r>
            <w:r w:rsidRPr="009A716C">
              <w:rPr>
                <w:rFonts w:ascii="Arial" w:hAnsi="Arial" w:cs="Arial"/>
                <w:i/>
                <w:spacing w:val="-2"/>
                <w:sz w:val="20"/>
                <w:lang w:val="fr-FR"/>
              </w:rPr>
              <w:t>indiquer le nombre de marchés</w:t>
            </w:r>
            <w:r w:rsidRPr="009A716C">
              <w:rPr>
                <w:rFonts w:ascii="Arial" w:hAnsi="Arial" w:cs="Arial"/>
                <w:spacing w:val="-2"/>
                <w:sz w:val="20"/>
                <w:lang w:val="fr-FR"/>
              </w:rPr>
              <w:t>]</w:t>
            </w:r>
            <w:r w:rsidRPr="009A716C">
              <w:rPr>
                <w:rFonts w:ascii="Arial" w:hAnsi="Arial" w:cs="Arial"/>
                <w:spacing w:val="-2"/>
                <w:vertAlign w:val="superscript"/>
                <w:lang w:val="fr-FR"/>
              </w:rPr>
              <w:t>2</w:t>
            </w:r>
            <w:r w:rsidRPr="009A716C" w:rsidDel="00FF4AA2">
              <w:rPr>
                <w:rFonts w:ascii="Arial" w:hAnsi="Arial" w:cs="Arial"/>
                <w:sz w:val="20"/>
                <w:lang w:val="fr-FR"/>
              </w:rPr>
              <w:t xml:space="preserve"> </w:t>
            </w:r>
            <w:r w:rsidRPr="009A716C">
              <w:rPr>
                <w:rFonts w:ascii="Arial" w:hAnsi="Arial" w:cs="Arial"/>
                <w:sz w:val="20"/>
                <w:lang w:val="fr-FR"/>
              </w:rPr>
              <w:t xml:space="preserve">marchés similaires, chacun d’un montant minimal de </w:t>
            </w:r>
            <w:r w:rsidRPr="009A716C">
              <w:rPr>
                <w:rFonts w:ascii="Arial" w:hAnsi="Arial" w:cs="Arial"/>
                <w:spacing w:val="-2"/>
                <w:sz w:val="20"/>
                <w:lang w:val="fr-FR"/>
              </w:rPr>
              <w:t>[</w:t>
            </w:r>
            <w:r w:rsidRPr="009A716C">
              <w:rPr>
                <w:rFonts w:ascii="Arial" w:hAnsi="Arial" w:cs="Arial"/>
                <w:i/>
                <w:spacing w:val="-2"/>
                <w:sz w:val="20"/>
                <w:lang w:val="fr-FR"/>
              </w:rPr>
              <w:t>indiquer le montant minimum</w:t>
            </w:r>
            <w:r w:rsidRPr="009A716C">
              <w:rPr>
                <w:rFonts w:ascii="Arial" w:hAnsi="Arial" w:cs="Arial"/>
                <w:spacing w:val="-2"/>
                <w:sz w:val="20"/>
                <w:lang w:val="fr-FR"/>
              </w:rPr>
              <w:t>]</w:t>
            </w:r>
            <w:r w:rsidRPr="009A716C">
              <w:rPr>
                <w:rFonts w:ascii="Arial" w:hAnsi="Arial" w:cs="Arial"/>
                <w:spacing w:val="-2"/>
                <w:vertAlign w:val="superscript"/>
                <w:lang w:val="fr-FR"/>
              </w:rPr>
              <w:t>(ii)</w:t>
            </w:r>
            <w:r w:rsidRPr="009A716C">
              <w:rPr>
                <w:rFonts w:ascii="Arial" w:hAnsi="Arial" w:cs="Arial"/>
                <w:sz w:val="20"/>
                <w:lang w:val="fr-FR"/>
              </w:rPr>
              <w:t xml:space="preserve"> achevés de manière sa</w:t>
            </w:r>
            <w:r w:rsidR="00303B45" w:rsidRPr="009A716C">
              <w:rPr>
                <w:rFonts w:ascii="Arial" w:hAnsi="Arial" w:cs="Arial"/>
                <w:sz w:val="20"/>
                <w:lang w:val="fr-FR"/>
              </w:rPr>
              <w:t>t</w:t>
            </w:r>
            <w:r w:rsidRPr="009A716C">
              <w:rPr>
                <w:rFonts w:ascii="Arial" w:hAnsi="Arial" w:cs="Arial"/>
                <w:sz w:val="20"/>
                <w:lang w:val="fr-FR"/>
              </w:rPr>
              <w:t>isfaisante</w:t>
            </w:r>
            <w:r w:rsidRPr="009A716C">
              <w:rPr>
                <w:rFonts w:ascii="Arial" w:hAnsi="Arial" w:cs="Arial"/>
                <w:vertAlign w:val="superscript"/>
                <w:lang w:val="fr-FR"/>
              </w:rPr>
              <w:t>(iii)</w:t>
            </w:r>
            <w:r w:rsidRPr="009A716C">
              <w:rPr>
                <w:rFonts w:ascii="Arial" w:hAnsi="Arial" w:cs="Arial"/>
                <w:sz w:val="20"/>
                <w:lang w:val="fr-FR"/>
              </w:rPr>
              <w:t xml:space="preserve"> en tant qu’entrepreneur principal</w:t>
            </w:r>
            <w:r w:rsidRPr="009A716C">
              <w:rPr>
                <w:rFonts w:ascii="Arial" w:hAnsi="Arial" w:cs="Arial"/>
                <w:vertAlign w:val="superscript"/>
                <w:lang w:val="fr-FR"/>
              </w:rPr>
              <w:t>(i)</w:t>
            </w:r>
            <w:r w:rsidRPr="009A716C">
              <w:rPr>
                <w:rFonts w:ascii="Arial" w:hAnsi="Arial" w:cs="Arial"/>
                <w:sz w:val="20"/>
                <w:lang w:val="fr-FR"/>
              </w:rPr>
              <w:t xml:space="preserve"> (entreprise unique ou membre de Groupement)</w:t>
            </w:r>
            <w:r w:rsidRPr="009A716C">
              <w:rPr>
                <w:rFonts w:ascii="Arial" w:hAnsi="Arial" w:cs="Arial"/>
                <w:vertAlign w:val="superscript"/>
                <w:lang w:val="fr-FR"/>
              </w:rPr>
              <w:t>(iv)</w:t>
            </w:r>
            <w:r w:rsidRPr="009A716C" w:rsidDel="00FF4AA2">
              <w:rPr>
                <w:rFonts w:ascii="Arial" w:hAnsi="Arial" w:cs="Arial"/>
                <w:sz w:val="20"/>
                <w:lang w:val="fr-FR"/>
              </w:rPr>
              <w:t xml:space="preserve"> </w:t>
            </w:r>
            <w:r w:rsidRPr="009A716C">
              <w:rPr>
                <w:rFonts w:ascii="Arial" w:hAnsi="Arial" w:cs="Arial"/>
                <w:sz w:val="20"/>
                <w:lang w:val="fr-FR"/>
              </w:rPr>
              <w:t>entre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rPr>
              <w:t>[</w:t>
            </w:r>
            <w:r w:rsidRPr="009A716C">
              <w:rPr>
                <w:rFonts w:ascii="Arial" w:hAnsi="Arial" w:cs="Arial"/>
                <w:i/>
                <w:spacing w:val="-2"/>
                <w:sz w:val="20"/>
                <w:lang w:val="fr-FR"/>
              </w:rPr>
              <w:t>indiquer l’année</w:t>
            </w:r>
            <w:r w:rsidRPr="009A716C">
              <w:rPr>
                <w:rFonts w:ascii="Arial" w:hAnsi="Arial" w:cs="Arial"/>
                <w:spacing w:val="-2"/>
                <w:sz w:val="20"/>
                <w:lang w:val="fr-FR"/>
              </w:rPr>
              <w:t>]</w:t>
            </w:r>
            <w:r w:rsidRPr="009A716C">
              <w:rPr>
                <w:rFonts w:ascii="Arial" w:hAnsi="Arial" w:cs="Arial"/>
                <w:spacing w:val="-2"/>
                <w:vertAlign w:val="superscript"/>
                <w:lang w:val="fr-FR"/>
              </w:rPr>
              <w:t>3</w:t>
            </w:r>
            <w:r w:rsidRPr="009A716C">
              <w:rPr>
                <w:rFonts w:ascii="Arial" w:hAnsi="Arial" w:cs="Arial"/>
                <w:sz w:val="20"/>
                <w:lang w:val="fr-FR"/>
              </w:rPr>
              <w:t xml:space="preserve"> et la date limite de remise des offres</w:t>
            </w:r>
            <w:r w:rsidRPr="009A716C">
              <w:rPr>
                <w:rFonts w:ascii="Arial" w:hAnsi="Arial" w:cs="Arial"/>
                <w:sz w:val="20"/>
                <w:lang w:val="fr-FR" w:eastAsia="ja-JP"/>
              </w:rPr>
              <w:t>.</w:t>
            </w:r>
          </w:p>
          <w:p w14:paraId="11C2928F" w14:textId="3C5F5A0E" w:rsidR="005C09BD" w:rsidRPr="009A716C" w:rsidRDefault="005C09BD" w:rsidP="005C09BD">
            <w:pPr>
              <w:pStyle w:val="Style11"/>
              <w:tabs>
                <w:tab w:val="left" w:leader="dot" w:pos="8424"/>
              </w:tabs>
              <w:snapToGrid w:val="0"/>
              <w:spacing w:before="60" w:after="60" w:line="240" w:lineRule="auto"/>
              <w:ind w:left="321"/>
              <w:jc w:val="both"/>
              <w:rPr>
                <w:rFonts w:ascii="Arial" w:hAnsi="Arial" w:cs="Arial"/>
                <w:sz w:val="20"/>
                <w:szCs w:val="20"/>
                <w:lang w:val="fr-FR" w:eastAsia="ja-JP"/>
              </w:rPr>
            </w:pPr>
            <w:r w:rsidRPr="009A716C">
              <w:rPr>
                <w:rFonts w:ascii="Arial" w:hAnsi="Arial" w:cs="Arial"/>
                <w:sz w:val="20"/>
                <w:szCs w:val="20"/>
                <w:lang w:val="fr-FR" w:eastAsia="ja-JP"/>
              </w:rPr>
              <w:t>L</w:t>
            </w:r>
            <w:r w:rsidRPr="009A716C">
              <w:rPr>
                <w:rFonts w:ascii="Arial" w:hAnsi="Arial" w:cs="Arial"/>
                <w:sz w:val="20"/>
                <w:lang w:val="fr-FR"/>
              </w:rPr>
              <w:t>a similitude des marchés portera sur les éléments suivants :</w:t>
            </w:r>
            <w:r w:rsidRPr="009A716C">
              <w:rPr>
                <w:rFonts w:ascii="Arial" w:hAnsi="Arial" w:cs="Arial"/>
                <w:spacing w:val="-2"/>
                <w:sz w:val="20"/>
                <w:lang w:val="fr-FR"/>
              </w:rPr>
              <w:t xml:space="preserve"> [</w:t>
            </w:r>
            <w:r w:rsidRPr="009A716C">
              <w:rPr>
                <w:rFonts w:ascii="Arial" w:hAnsi="Arial" w:cs="Arial"/>
                <w:i/>
                <w:spacing w:val="-2"/>
                <w:sz w:val="20"/>
                <w:lang w:val="fr-FR"/>
              </w:rPr>
              <w:t xml:space="preserve">sur la base de la Section VI, Exigences du Maître d’ouvrage, préciser les critères </w:t>
            </w:r>
            <w:r w:rsidR="006A4237" w:rsidRPr="009A716C">
              <w:rPr>
                <w:rFonts w:ascii="Arial" w:hAnsi="Arial" w:cs="Arial"/>
                <w:i/>
                <w:spacing w:val="-2"/>
                <w:sz w:val="20"/>
                <w:lang w:val="fr-FR"/>
              </w:rPr>
              <w:t>minimaux</w:t>
            </w:r>
            <w:r w:rsidRPr="009A716C">
              <w:rPr>
                <w:rFonts w:ascii="Arial" w:hAnsi="Arial" w:cs="Arial"/>
                <w:i/>
                <w:spacing w:val="-2"/>
                <w:sz w:val="20"/>
                <w:lang w:val="fr-FR"/>
              </w:rPr>
              <w:t xml:space="preserve"> principaux selon </w:t>
            </w:r>
            <w:r w:rsidRPr="009A716C">
              <w:rPr>
                <w:rFonts w:ascii="Arial" w:hAnsi="Arial" w:cs="Arial"/>
                <w:i/>
                <w:sz w:val="20"/>
                <w:lang w:val="fr-FR"/>
              </w:rPr>
              <w:t xml:space="preserve">la taille physique, la complexité, la méthode de construction, la technologie et/ou autres caractéristiques, y compris la partie des critères qui pourrait être remplie par des sous-traitants, lorsqu’autorisés conformément à IS </w:t>
            </w:r>
            <w:r w:rsidRPr="009A716C">
              <w:rPr>
                <w:rFonts w:ascii="Arial" w:hAnsi="Arial" w:cs="Arial"/>
                <w:i/>
                <w:sz w:val="20"/>
                <w:szCs w:val="20"/>
                <w:lang w:val="fr-FR" w:eastAsia="ja-JP"/>
              </w:rPr>
              <w:t>16.3</w:t>
            </w:r>
            <w:r w:rsidRPr="009A716C">
              <w:rPr>
                <w:rFonts w:ascii="Arial" w:hAnsi="Arial" w:cs="Arial"/>
                <w:sz w:val="20"/>
                <w:szCs w:val="20"/>
                <w:lang w:val="fr-FR" w:eastAsia="ja-JP"/>
              </w:rPr>
              <w:t>]</w:t>
            </w:r>
          </w:p>
          <w:p w14:paraId="707D4366" w14:textId="77777777" w:rsidR="005C09BD" w:rsidRPr="009A716C" w:rsidRDefault="005C09BD" w:rsidP="005C09BD">
            <w:pPr>
              <w:pStyle w:val="Style11"/>
              <w:tabs>
                <w:tab w:val="left" w:leader="dot" w:pos="8424"/>
              </w:tabs>
              <w:snapToGrid w:val="0"/>
              <w:spacing w:before="60" w:after="60" w:line="240" w:lineRule="auto"/>
              <w:ind w:left="321"/>
              <w:jc w:val="both"/>
              <w:rPr>
                <w:rFonts w:ascii="Arial" w:hAnsi="Arial" w:cs="Arial"/>
                <w:b/>
                <w:sz w:val="20"/>
                <w:szCs w:val="20"/>
                <w:lang w:val="fr-FR" w:eastAsia="ja-JP"/>
              </w:rPr>
            </w:pPr>
          </w:p>
          <w:p w14:paraId="108F9CE3" w14:textId="31E7FD4A" w:rsidR="005C09BD" w:rsidRPr="009A716C" w:rsidRDefault="005C09BD" w:rsidP="00942E76">
            <w:pPr>
              <w:pStyle w:val="Style11"/>
              <w:tabs>
                <w:tab w:val="left" w:leader="dot" w:pos="8424"/>
              </w:tabs>
              <w:snapToGrid w:val="0"/>
              <w:spacing w:before="60" w:after="60" w:line="240" w:lineRule="auto"/>
              <w:ind w:left="321"/>
              <w:jc w:val="both"/>
              <w:rPr>
                <w:rFonts w:ascii="Arial" w:hAnsi="Arial" w:cs="Arial"/>
                <w:sz w:val="20"/>
                <w:szCs w:val="20"/>
                <w:lang w:val="fr-FR" w:eastAsia="ja-JP"/>
              </w:rPr>
            </w:pPr>
            <w:r w:rsidRPr="009A716C">
              <w:rPr>
                <w:rFonts w:ascii="Arial" w:hAnsi="Arial" w:cs="Arial"/>
                <w:sz w:val="20"/>
                <w:lang w:val="fr-FR"/>
              </w:rPr>
              <w:t>[</w:t>
            </w:r>
            <w:r w:rsidR="00942E76" w:rsidRPr="009A716C">
              <w:rPr>
                <w:rFonts w:ascii="Arial" w:hAnsi="Arial" w:cs="Arial"/>
                <w:i/>
                <w:sz w:val="20"/>
                <w:lang w:val="fr-FR"/>
              </w:rPr>
              <w:t>Indiquer l</w:t>
            </w:r>
            <w:r w:rsidRPr="009A716C">
              <w:rPr>
                <w:rFonts w:ascii="Arial" w:hAnsi="Arial" w:cs="Arial"/>
                <w:i/>
                <w:sz w:val="20"/>
                <w:lang w:val="fr-FR"/>
              </w:rPr>
              <w:t xml:space="preserve">es critères </w:t>
            </w:r>
            <w:r w:rsidR="00942E76" w:rsidRPr="009A716C">
              <w:rPr>
                <w:rFonts w:ascii="Arial" w:hAnsi="Arial" w:cs="Arial"/>
                <w:i/>
                <w:sz w:val="20"/>
                <w:lang w:val="fr-FR"/>
              </w:rPr>
              <w:t>pour l’</w:t>
            </w:r>
            <w:r w:rsidRPr="009A716C">
              <w:rPr>
                <w:rFonts w:ascii="Arial" w:hAnsi="Arial" w:cs="Arial"/>
                <w:i/>
                <w:sz w:val="20"/>
                <w:lang w:val="fr-FR"/>
              </w:rPr>
              <w:t>attribution de</w:t>
            </w:r>
            <w:r w:rsidRPr="009A716C">
              <w:rPr>
                <w:rFonts w:ascii="Arial" w:hAnsi="Arial" w:cs="Arial"/>
                <w:sz w:val="20"/>
                <w:lang w:val="fr-FR"/>
              </w:rPr>
              <w:t xml:space="preserve"> </w:t>
            </w:r>
            <w:r w:rsidR="00942E76" w:rsidRPr="009A716C">
              <w:rPr>
                <w:rFonts w:ascii="Arial" w:hAnsi="Arial" w:cs="Arial"/>
                <w:i/>
                <w:sz w:val="20"/>
                <w:lang w:val="fr-FR"/>
              </w:rPr>
              <w:t>lot</w:t>
            </w:r>
            <w:r w:rsidRPr="009A716C">
              <w:rPr>
                <w:rFonts w:ascii="Arial" w:hAnsi="Arial" w:cs="Arial"/>
                <w:i/>
                <w:sz w:val="20"/>
                <w:lang w:val="fr-FR"/>
              </w:rPr>
              <w:t>s multiples, le cas échéant.</w:t>
            </w:r>
            <w:r w:rsidRPr="009A716C">
              <w:rPr>
                <w:rFonts w:ascii="Arial" w:hAnsi="Arial" w:cs="Arial"/>
                <w:sz w:val="20"/>
                <w:lang w:val="fr-FR"/>
              </w:rPr>
              <w:t>]</w:t>
            </w:r>
            <w:r w:rsidRPr="009A716C">
              <w:rPr>
                <w:rFonts w:ascii="Arial" w:hAnsi="Arial" w:cs="Arial"/>
                <w:sz w:val="20"/>
                <w:szCs w:val="20"/>
                <w:vertAlign w:val="superscript"/>
                <w:lang w:val="fr-FR" w:eastAsia="ja-JP"/>
              </w:rPr>
              <w:t>(vii)</w:t>
            </w:r>
            <w:r w:rsidRPr="009A716C">
              <w:rPr>
                <w:rFonts w:ascii="Arial" w:hAnsi="Arial" w:cs="Arial"/>
                <w:i/>
                <w:sz w:val="20"/>
                <w:szCs w:val="20"/>
                <w:lang w:val="fr-FR" w:eastAsia="ja-JP"/>
              </w:rPr>
              <w:t xml:space="preserve"> </w:t>
            </w:r>
          </w:p>
        </w:tc>
        <w:tc>
          <w:tcPr>
            <w:tcW w:w="1559" w:type="dxa"/>
            <w:gridSpan w:val="2"/>
            <w:tcBorders>
              <w:bottom w:val="single" w:sz="4" w:space="0" w:color="auto"/>
            </w:tcBorders>
            <w:shd w:val="clear" w:color="auto" w:fill="auto"/>
          </w:tcPr>
          <w:p w14:paraId="70827B9E"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Doit satisfaire au critère</w:t>
            </w:r>
          </w:p>
        </w:tc>
        <w:tc>
          <w:tcPr>
            <w:tcW w:w="1560" w:type="dxa"/>
            <w:tcBorders>
              <w:bottom w:val="single" w:sz="4" w:space="0" w:color="auto"/>
            </w:tcBorders>
            <w:shd w:val="clear" w:color="auto" w:fill="auto"/>
          </w:tcPr>
          <w:p w14:paraId="58CD3D5B"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Doivent satisfaire au critère</w:t>
            </w:r>
            <w:r w:rsidRPr="009A716C">
              <w:rPr>
                <w:rFonts w:ascii="Arial" w:hAnsi="Arial" w:cs="Arial"/>
                <w:vertAlign w:val="superscript"/>
                <w:lang w:val="fr-FR"/>
              </w:rPr>
              <w:t>(v)</w:t>
            </w:r>
          </w:p>
        </w:tc>
        <w:tc>
          <w:tcPr>
            <w:tcW w:w="1417" w:type="dxa"/>
            <w:tcBorders>
              <w:bottom w:val="single" w:sz="4" w:space="0" w:color="auto"/>
            </w:tcBorders>
            <w:shd w:val="clear" w:color="auto" w:fill="auto"/>
          </w:tcPr>
          <w:p w14:paraId="54B7A7B2"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559" w:type="dxa"/>
            <w:tcBorders>
              <w:bottom w:val="single" w:sz="4" w:space="0" w:color="auto"/>
            </w:tcBorders>
            <w:shd w:val="clear" w:color="auto" w:fill="auto"/>
          </w:tcPr>
          <w:p w14:paraId="24A93720" w14:textId="2BECBB14"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 xml:space="preserve">Doit satisfaire aux critères suivants : </w:t>
            </w:r>
            <w:r w:rsidRPr="009A716C">
              <w:rPr>
                <w:rFonts w:ascii="Arial" w:hAnsi="Arial" w:cs="Arial"/>
                <w:spacing w:val="-2"/>
                <w:sz w:val="20"/>
                <w:lang w:val="fr-FR" w:eastAsia="ja-JP"/>
              </w:rPr>
              <w:t>[</w:t>
            </w:r>
            <w:r w:rsidRPr="009A716C">
              <w:rPr>
                <w:rFonts w:ascii="Arial" w:hAnsi="Arial" w:cs="Arial"/>
                <w:i/>
                <w:spacing w:val="-2"/>
                <w:sz w:val="20"/>
                <w:lang w:val="fr-FR" w:eastAsia="ja-JP"/>
              </w:rPr>
              <w:t xml:space="preserve">Énumérer les critères </w:t>
            </w:r>
            <w:r w:rsidR="006A4237" w:rsidRPr="009A716C">
              <w:rPr>
                <w:rFonts w:ascii="Arial" w:hAnsi="Arial" w:cs="Arial"/>
                <w:i/>
                <w:spacing w:val="-2"/>
                <w:sz w:val="20"/>
                <w:lang w:val="fr-FR"/>
              </w:rPr>
              <w:t>minimaux</w:t>
            </w:r>
            <w:r w:rsidRPr="009A716C">
              <w:rPr>
                <w:rFonts w:ascii="Arial" w:hAnsi="Arial" w:cs="Arial"/>
                <w:i/>
                <w:spacing w:val="-2"/>
                <w:sz w:val="20"/>
                <w:lang w:val="fr-FR" w:eastAsia="ja-JP"/>
              </w:rPr>
              <w:t xml:space="preserve"> à remplir par un membre ; s’il n’y a pas de tels critères, indiquer « Sans objet ».</w:t>
            </w:r>
            <w:r w:rsidRPr="009A716C">
              <w:rPr>
                <w:rFonts w:ascii="Arial" w:hAnsi="Arial" w:cs="Arial"/>
                <w:spacing w:val="-2"/>
                <w:sz w:val="20"/>
                <w:lang w:val="fr-FR" w:eastAsia="ja-JP"/>
              </w:rPr>
              <w:t>]</w:t>
            </w:r>
          </w:p>
        </w:tc>
        <w:tc>
          <w:tcPr>
            <w:tcW w:w="1948" w:type="dxa"/>
            <w:tcBorders>
              <w:bottom w:val="single" w:sz="4" w:space="0" w:color="auto"/>
            </w:tcBorders>
            <w:shd w:val="clear" w:color="auto" w:fill="auto"/>
          </w:tcPr>
          <w:p w14:paraId="4B18ADF5" w14:textId="5847A2DA" w:rsidR="005C09BD" w:rsidRPr="009A716C" w:rsidRDefault="00172DB1" w:rsidP="00172DB1">
            <w:pPr>
              <w:pStyle w:val="Style11"/>
              <w:tabs>
                <w:tab w:val="left" w:leader="dot" w:pos="8424"/>
              </w:tabs>
              <w:snapToGrid w:val="0"/>
              <w:spacing w:before="60" w:after="60" w:line="240" w:lineRule="auto"/>
              <w:rPr>
                <w:rFonts w:ascii="Arial" w:hAnsi="Arial" w:cs="Arial"/>
                <w:sz w:val="20"/>
                <w:szCs w:val="20"/>
                <w:lang w:val="fr-FR" w:eastAsia="ja-JP"/>
              </w:rPr>
            </w:pPr>
            <w:r w:rsidRPr="009A716C">
              <w:rPr>
                <w:rFonts w:ascii="Arial" w:hAnsi="Arial" w:cs="Arial"/>
                <w:sz w:val="20"/>
                <w:lang w:val="fr-FR" w:eastAsia="fr-FR"/>
              </w:rPr>
              <w:t>Formulaire</w:t>
            </w:r>
            <w:r w:rsidR="00CC08D0" w:rsidRPr="009A716C">
              <w:rPr>
                <w:rFonts w:ascii="Arial" w:hAnsi="Arial" w:cs="Arial" w:hint="eastAsia"/>
                <w:sz w:val="20"/>
                <w:lang w:val="fr-FR" w:eastAsia="ja-JP"/>
              </w:rPr>
              <w:t xml:space="preserve"> </w:t>
            </w:r>
            <w:r w:rsidRPr="009A716C">
              <w:rPr>
                <w:rFonts w:ascii="Arial" w:hAnsi="Arial" w:cs="Arial"/>
                <w:sz w:val="20"/>
                <w:szCs w:val="20"/>
                <w:lang w:val="fr-FR" w:eastAsia="fr-FR"/>
              </w:rPr>
              <w:t>EXP-2(a) avec pièce jointe</w:t>
            </w:r>
          </w:p>
        </w:tc>
      </w:tr>
      <w:tr w:rsidR="005C09BD" w:rsidRPr="007E084B" w14:paraId="2B94FD4A" w14:textId="77777777" w:rsidTr="00134A3B">
        <w:trPr>
          <w:trHeight w:val="605"/>
        </w:trPr>
        <w:tc>
          <w:tcPr>
            <w:tcW w:w="709" w:type="dxa"/>
            <w:tcBorders>
              <w:top w:val="nil"/>
            </w:tcBorders>
            <w:shd w:val="clear" w:color="auto" w:fill="auto"/>
          </w:tcPr>
          <w:p w14:paraId="1B1FB8B1"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lang w:val="fr-FR"/>
              </w:rPr>
            </w:pPr>
          </w:p>
        </w:tc>
        <w:tc>
          <w:tcPr>
            <w:tcW w:w="1701" w:type="dxa"/>
            <w:tcBorders>
              <w:top w:val="nil"/>
            </w:tcBorders>
            <w:shd w:val="clear" w:color="auto" w:fill="auto"/>
          </w:tcPr>
          <w:p w14:paraId="2AFD1F6A"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lang w:val="fr-FR"/>
              </w:rPr>
            </w:pPr>
          </w:p>
        </w:tc>
        <w:tc>
          <w:tcPr>
            <w:tcW w:w="2835" w:type="dxa"/>
            <w:shd w:val="clear" w:color="auto" w:fill="auto"/>
          </w:tcPr>
          <w:p w14:paraId="4BAAF96D" w14:textId="3CE06BA6" w:rsidR="005C09BD" w:rsidRPr="009A716C" w:rsidRDefault="005C09BD" w:rsidP="005F0615">
            <w:pPr>
              <w:widowControl w:val="0"/>
              <w:numPr>
                <w:ilvl w:val="0"/>
                <w:numId w:val="40"/>
              </w:numPr>
              <w:tabs>
                <w:tab w:val="left" w:leader="dot" w:pos="8424"/>
              </w:tabs>
              <w:suppressAutoHyphens/>
              <w:overflowPunct w:val="0"/>
              <w:autoSpaceDE w:val="0"/>
              <w:autoSpaceDN w:val="0"/>
              <w:adjustRightInd w:val="0"/>
              <w:snapToGrid w:val="0"/>
              <w:spacing w:before="60" w:after="60"/>
              <w:ind w:left="321" w:hanging="321"/>
              <w:textAlignment w:val="baseline"/>
              <w:rPr>
                <w:rFonts w:ascii="Arial" w:hAnsi="Arial" w:cs="Arial"/>
                <w:b/>
                <w:vertAlign w:val="superscript"/>
                <w:lang w:val="fr-FR" w:eastAsia="ja-JP"/>
              </w:rPr>
            </w:pPr>
            <w:r w:rsidRPr="009A716C">
              <w:rPr>
                <w:rFonts w:ascii="Arial" w:hAnsi="Arial" w:cs="Arial"/>
                <w:sz w:val="20"/>
                <w:lang w:val="fr-FR" w:eastAsia="ja-JP"/>
              </w:rPr>
              <w:t>P</w:t>
            </w:r>
            <w:r w:rsidRPr="009A716C">
              <w:rPr>
                <w:rFonts w:ascii="Arial" w:hAnsi="Arial" w:cs="Arial"/>
                <w:sz w:val="20"/>
                <w:lang w:val="fr-FR"/>
              </w:rPr>
              <w:t>our les marchés référencés ci-dessus ou pour d’autres marchés achevés ou en cours d’exécution à titre d’entrepreneur principal</w:t>
            </w:r>
            <w:r w:rsidRPr="009A716C">
              <w:rPr>
                <w:rFonts w:ascii="Arial" w:hAnsi="Arial" w:cs="Arial"/>
                <w:vertAlign w:val="superscript"/>
                <w:lang w:val="fr-FR"/>
              </w:rPr>
              <w:t>(i)</w:t>
            </w:r>
            <w:r w:rsidRPr="009A716C">
              <w:rPr>
                <w:rFonts w:ascii="Arial" w:hAnsi="Arial" w:cs="Arial"/>
                <w:sz w:val="20"/>
                <w:lang w:val="fr-FR"/>
              </w:rPr>
              <w:t xml:space="preserve"> (entreprise unique ou membre de Groupement) ou de sous-traitant</w:t>
            </w:r>
            <w:r w:rsidRPr="009A716C">
              <w:rPr>
                <w:rFonts w:ascii="Arial" w:hAnsi="Arial" w:cs="Arial"/>
                <w:vertAlign w:val="superscript"/>
                <w:lang w:val="fr-FR"/>
              </w:rPr>
              <w:t>(vi)</w:t>
            </w:r>
            <w:r w:rsidRPr="009A716C">
              <w:rPr>
                <w:rFonts w:ascii="Arial" w:hAnsi="Arial" w:cs="Arial"/>
                <w:lang w:val="fr-FR"/>
              </w:rPr>
              <w:t xml:space="preserve"> </w:t>
            </w:r>
            <w:r w:rsidRPr="009A716C">
              <w:rPr>
                <w:rFonts w:ascii="Arial" w:hAnsi="Arial" w:cs="Arial"/>
                <w:sz w:val="20"/>
                <w:lang w:val="fr-FR"/>
              </w:rPr>
              <w:t>entre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rPr>
              <w:t>[</w:t>
            </w:r>
            <w:r w:rsidRPr="009A716C">
              <w:rPr>
                <w:rFonts w:ascii="Arial" w:hAnsi="Arial" w:cs="Arial"/>
                <w:i/>
                <w:spacing w:val="-2"/>
                <w:sz w:val="20"/>
                <w:lang w:val="fr-FR"/>
              </w:rPr>
              <w:t>indiquer l’année</w:t>
            </w:r>
            <w:r w:rsidRPr="009A716C">
              <w:rPr>
                <w:rFonts w:ascii="Arial" w:hAnsi="Arial" w:cs="Arial"/>
                <w:spacing w:val="-2"/>
                <w:sz w:val="20"/>
                <w:lang w:val="fr-FR"/>
              </w:rPr>
              <w:t>]</w:t>
            </w:r>
            <w:r w:rsidRPr="009A716C">
              <w:rPr>
                <w:rFonts w:ascii="Arial" w:hAnsi="Arial" w:cs="Arial"/>
                <w:spacing w:val="-2"/>
                <w:vertAlign w:val="superscript"/>
                <w:lang w:val="fr-FR"/>
              </w:rPr>
              <w:t>4</w:t>
            </w:r>
            <w:r w:rsidRPr="009A716C">
              <w:rPr>
                <w:rFonts w:ascii="Arial" w:hAnsi="Arial" w:cs="Arial"/>
                <w:sz w:val="20"/>
                <w:lang w:val="fr-FR"/>
              </w:rPr>
              <w:t xml:space="preserve"> et la date limite de remise des offres, une expérience minimale pour les activités principales suivantes réalisées avec succès</w:t>
            </w:r>
            <w:r w:rsidRPr="009A716C">
              <w:rPr>
                <w:rFonts w:ascii="Arial" w:hAnsi="Arial" w:cs="Arial"/>
                <w:vertAlign w:val="superscript"/>
                <w:lang w:val="fr-FR"/>
              </w:rPr>
              <w:t>(iii)</w:t>
            </w:r>
            <w:r w:rsidRPr="009A716C">
              <w:rPr>
                <w:rFonts w:ascii="Arial" w:hAnsi="Arial" w:cs="Arial"/>
                <w:sz w:val="20"/>
                <w:lang w:val="fr-FR"/>
              </w:rPr>
              <w:t xml:space="preserve"> [</w:t>
            </w:r>
            <w:r w:rsidRPr="009A716C">
              <w:rPr>
                <w:rFonts w:ascii="Arial" w:hAnsi="Arial" w:cs="Arial"/>
                <w:i/>
                <w:sz w:val="20"/>
                <w:lang w:val="fr-FR"/>
              </w:rPr>
              <w:t>énumérer les activités en indiquant le nombre, la production, la capacité ou les niveaux de performance, le cas échéant</w:t>
            </w:r>
            <w:r w:rsidRPr="009A716C">
              <w:rPr>
                <w:rFonts w:ascii="Arial" w:hAnsi="Arial" w:cs="Arial"/>
                <w:color w:val="FF0000"/>
                <w:sz w:val="20"/>
                <w:vertAlign w:val="superscript"/>
                <w:lang w:val="fr-FR"/>
              </w:rPr>
              <w:t xml:space="preserve"> </w:t>
            </w:r>
            <w:r w:rsidRPr="009A716C">
              <w:rPr>
                <w:rFonts w:ascii="Arial" w:hAnsi="Arial" w:cs="Arial"/>
                <w:sz w:val="20"/>
                <w:vertAlign w:val="superscript"/>
                <w:lang w:val="fr-FR"/>
              </w:rPr>
              <w:t>5</w:t>
            </w:r>
            <w:r w:rsidRPr="009A716C">
              <w:rPr>
                <w:rFonts w:ascii="Arial" w:hAnsi="Arial" w:cs="Arial" w:hint="eastAsia"/>
                <w:sz w:val="20"/>
                <w:lang w:val="fr-FR" w:eastAsia="ja-JP"/>
              </w:rPr>
              <w:t>.</w:t>
            </w:r>
            <w:r w:rsidRPr="009A716C">
              <w:rPr>
                <w:rFonts w:ascii="Arial" w:hAnsi="Arial" w:cs="Arial"/>
                <w:sz w:val="20"/>
                <w:lang w:val="fr-FR"/>
              </w:rPr>
              <w:t>]</w:t>
            </w:r>
            <w:r w:rsidRPr="009A716C" w:rsidDel="00793B4D">
              <w:rPr>
                <w:rStyle w:val="aff1"/>
                <w:lang w:val="fr-FR"/>
              </w:rPr>
              <w:t xml:space="preserve"> </w:t>
            </w:r>
          </w:p>
          <w:p w14:paraId="792FB538" w14:textId="1674E149" w:rsidR="005C09BD" w:rsidRPr="009A716C" w:rsidRDefault="005C09BD" w:rsidP="00942E76">
            <w:pPr>
              <w:pStyle w:val="Style11"/>
              <w:tabs>
                <w:tab w:val="left" w:leader="dot" w:pos="8424"/>
              </w:tabs>
              <w:snapToGrid w:val="0"/>
              <w:spacing w:before="60" w:after="60" w:line="240" w:lineRule="auto"/>
              <w:ind w:left="321"/>
              <w:jc w:val="both"/>
              <w:rPr>
                <w:rFonts w:ascii="Arial" w:hAnsi="Arial" w:cs="Arial"/>
                <w:sz w:val="20"/>
                <w:szCs w:val="20"/>
                <w:lang w:val="fr-FR" w:eastAsia="ja-JP"/>
              </w:rPr>
            </w:pPr>
            <w:r w:rsidRPr="009A716C">
              <w:rPr>
                <w:rFonts w:ascii="Arial" w:hAnsi="Arial" w:cs="Arial"/>
                <w:sz w:val="20"/>
                <w:lang w:val="fr-FR"/>
              </w:rPr>
              <w:t>[</w:t>
            </w:r>
            <w:r w:rsidR="00942E76" w:rsidRPr="009A716C">
              <w:rPr>
                <w:rFonts w:ascii="Arial" w:hAnsi="Arial" w:cs="Arial"/>
                <w:i/>
                <w:sz w:val="20"/>
                <w:lang w:val="fr-FR"/>
              </w:rPr>
              <w:t>Indiquer les critères pour l’attribution de lots</w:t>
            </w:r>
            <w:r w:rsidRPr="009A716C">
              <w:rPr>
                <w:rFonts w:ascii="Arial" w:hAnsi="Arial" w:cs="Arial"/>
                <w:i/>
                <w:sz w:val="20"/>
                <w:lang w:val="fr-FR"/>
              </w:rPr>
              <w:t xml:space="preserve"> multiples, le cas échéant.</w:t>
            </w:r>
            <w:r w:rsidRPr="009A716C">
              <w:rPr>
                <w:rFonts w:ascii="Arial" w:hAnsi="Arial" w:cs="Arial"/>
                <w:sz w:val="20"/>
                <w:lang w:val="fr-FR"/>
              </w:rPr>
              <w:t>]</w:t>
            </w:r>
            <w:r w:rsidRPr="009A716C">
              <w:rPr>
                <w:rFonts w:ascii="Arial" w:hAnsi="Arial" w:cs="Arial"/>
                <w:sz w:val="20"/>
                <w:szCs w:val="20"/>
                <w:vertAlign w:val="superscript"/>
                <w:lang w:val="fr-FR" w:eastAsia="ja-JP"/>
              </w:rPr>
              <w:t>(vii)</w:t>
            </w:r>
          </w:p>
        </w:tc>
        <w:tc>
          <w:tcPr>
            <w:tcW w:w="1559" w:type="dxa"/>
            <w:gridSpan w:val="2"/>
            <w:shd w:val="clear" w:color="auto" w:fill="auto"/>
          </w:tcPr>
          <w:p w14:paraId="36481164"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05D00079" w14:textId="77777777" w:rsidR="005C09BD" w:rsidRPr="009A716C" w:rsidRDefault="005C09BD" w:rsidP="005C09BD">
            <w:pPr>
              <w:spacing w:before="60" w:after="60"/>
              <w:jc w:val="center"/>
              <w:rPr>
                <w:rFonts w:ascii="Arial" w:hAnsi="Arial" w:cs="Arial"/>
                <w:sz w:val="20"/>
                <w:lang w:val="fr-FR"/>
              </w:rPr>
            </w:pPr>
          </w:p>
          <w:p w14:paraId="3FA7E533" w14:textId="77777777" w:rsidR="00172DB1" w:rsidRPr="009A716C" w:rsidRDefault="00172DB1" w:rsidP="005C09BD">
            <w:pPr>
              <w:spacing w:before="60" w:after="60"/>
              <w:jc w:val="center"/>
              <w:rPr>
                <w:rFonts w:ascii="Arial" w:hAnsi="Arial" w:cs="Arial"/>
                <w:sz w:val="20"/>
                <w:lang w:val="fr-FR"/>
              </w:rPr>
            </w:pPr>
          </w:p>
          <w:p w14:paraId="17AEDEF4"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Les activités suivantes peuvent être réalisées par un sous-traitant spécialisé :</w:t>
            </w:r>
          </w:p>
          <w:p w14:paraId="2AABE493"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pacing w:val="-2"/>
                <w:sz w:val="20"/>
                <w:lang w:val="fr-FR"/>
              </w:rPr>
              <w:t>[</w:t>
            </w:r>
            <w:r w:rsidRPr="009A716C">
              <w:rPr>
                <w:rFonts w:ascii="Arial" w:hAnsi="Arial" w:cs="Arial"/>
                <w:i/>
                <w:spacing w:val="-2"/>
                <w:sz w:val="20"/>
                <w:lang w:val="fr-FR"/>
              </w:rPr>
              <w:t xml:space="preserve">Indiquer les activités qui peuvent être réalisées par un sous-traitant spécialisé ; </w:t>
            </w:r>
            <w:r w:rsidRPr="009A716C">
              <w:rPr>
                <w:rFonts w:ascii="Arial" w:hAnsi="Arial" w:cs="Arial"/>
                <w:i/>
                <w:spacing w:val="-2"/>
                <w:sz w:val="20"/>
                <w:lang w:val="fr-FR" w:eastAsia="ja-JP"/>
              </w:rPr>
              <w:t xml:space="preserve">s’il n’y a pas de tels critères, </w:t>
            </w:r>
            <w:r w:rsidRPr="009A716C">
              <w:rPr>
                <w:rFonts w:ascii="Arial" w:hAnsi="Arial" w:cs="Arial"/>
                <w:i/>
                <w:spacing w:val="-2"/>
                <w:sz w:val="20"/>
                <w:lang w:val="fr-FR"/>
              </w:rPr>
              <w:t>indiquer « Sans objet ».</w:t>
            </w:r>
            <w:r w:rsidRPr="009A716C">
              <w:rPr>
                <w:rFonts w:ascii="Arial" w:hAnsi="Arial" w:cs="Arial"/>
                <w:spacing w:val="-2"/>
                <w:sz w:val="20"/>
                <w:lang w:val="fr-FR"/>
              </w:rPr>
              <w:t>]</w:t>
            </w:r>
          </w:p>
        </w:tc>
        <w:tc>
          <w:tcPr>
            <w:tcW w:w="1560" w:type="dxa"/>
            <w:shd w:val="clear" w:color="auto" w:fill="auto"/>
          </w:tcPr>
          <w:p w14:paraId="1F6C9C25" w14:textId="77777777" w:rsidR="005C09BD" w:rsidRPr="009A716C" w:rsidRDefault="005C09BD" w:rsidP="005C09BD">
            <w:pPr>
              <w:spacing w:before="60" w:after="60"/>
              <w:jc w:val="center"/>
              <w:rPr>
                <w:rFonts w:ascii="Arial" w:hAnsi="Arial" w:cs="Arial"/>
                <w:sz w:val="20"/>
                <w:vertAlign w:val="superscript"/>
                <w:lang w:val="fr-FR"/>
              </w:rPr>
            </w:pPr>
            <w:r w:rsidRPr="009A716C">
              <w:rPr>
                <w:rFonts w:ascii="Arial" w:hAnsi="Arial" w:cs="Arial"/>
                <w:sz w:val="20"/>
                <w:lang w:val="fr-FR"/>
              </w:rPr>
              <w:t>Doivent satisfaire au critère</w:t>
            </w:r>
            <w:r w:rsidRPr="009A716C">
              <w:rPr>
                <w:rFonts w:ascii="Arial" w:hAnsi="Arial" w:cs="Arial"/>
                <w:szCs w:val="24"/>
                <w:vertAlign w:val="superscript"/>
                <w:lang w:val="fr-FR"/>
              </w:rPr>
              <w:t>(v)</w:t>
            </w:r>
          </w:p>
          <w:p w14:paraId="2710B8BC" w14:textId="77777777" w:rsidR="00172DB1" w:rsidRPr="009A716C" w:rsidRDefault="00172DB1" w:rsidP="004937E5">
            <w:pPr>
              <w:spacing w:before="60" w:after="60"/>
              <w:jc w:val="center"/>
              <w:rPr>
                <w:rFonts w:ascii="Arial" w:hAnsi="Arial" w:cs="Arial"/>
                <w:sz w:val="20"/>
                <w:lang w:val="fr-FR"/>
              </w:rPr>
            </w:pPr>
          </w:p>
          <w:p w14:paraId="651B0F2E" w14:textId="46CCE438"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Les activités suivantes peuvent être réalisées par un sous-traitant spécialisé :</w:t>
            </w:r>
          </w:p>
          <w:p w14:paraId="5A2241E2"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pacing w:val="-2"/>
                <w:sz w:val="20"/>
                <w:lang w:val="fr-FR"/>
              </w:rPr>
              <w:t>[</w:t>
            </w:r>
            <w:r w:rsidRPr="009A716C">
              <w:rPr>
                <w:rFonts w:ascii="Arial" w:hAnsi="Arial" w:cs="Arial"/>
                <w:i/>
                <w:spacing w:val="-2"/>
                <w:sz w:val="20"/>
                <w:lang w:val="fr-FR"/>
              </w:rPr>
              <w:t xml:space="preserve">Indiquer les activités qui peuvent être réalisées par un sous-traitant spécialisé ; </w:t>
            </w:r>
            <w:r w:rsidRPr="009A716C">
              <w:rPr>
                <w:rFonts w:ascii="Arial" w:hAnsi="Arial" w:cs="Arial"/>
                <w:i/>
                <w:spacing w:val="-2"/>
                <w:sz w:val="20"/>
                <w:lang w:val="fr-FR" w:eastAsia="ja-JP"/>
              </w:rPr>
              <w:t xml:space="preserve">s’il n’y a pas de tels critères, </w:t>
            </w:r>
            <w:r w:rsidRPr="009A716C">
              <w:rPr>
                <w:rFonts w:ascii="Arial" w:hAnsi="Arial" w:cs="Arial"/>
                <w:i/>
                <w:spacing w:val="-2"/>
                <w:sz w:val="20"/>
                <w:lang w:val="fr-FR"/>
              </w:rPr>
              <w:t>indiquer « Sans objet ».</w:t>
            </w:r>
            <w:r w:rsidRPr="009A716C">
              <w:rPr>
                <w:rFonts w:ascii="Arial" w:hAnsi="Arial" w:cs="Arial"/>
                <w:spacing w:val="-2"/>
                <w:sz w:val="20"/>
                <w:lang w:val="fr-FR"/>
              </w:rPr>
              <w:t>]</w:t>
            </w:r>
          </w:p>
        </w:tc>
        <w:tc>
          <w:tcPr>
            <w:tcW w:w="1417" w:type="dxa"/>
            <w:shd w:val="clear" w:color="auto" w:fill="auto"/>
          </w:tcPr>
          <w:p w14:paraId="6F4663B3"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559" w:type="dxa"/>
            <w:shd w:val="clear" w:color="auto" w:fill="auto"/>
          </w:tcPr>
          <w:p w14:paraId="7A6BB9BE" w14:textId="77777777" w:rsidR="005C09BD" w:rsidRPr="009A716C" w:rsidRDefault="005C09BD" w:rsidP="005C09BD">
            <w:pPr>
              <w:spacing w:before="60" w:after="60"/>
              <w:jc w:val="center"/>
              <w:rPr>
                <w:rFonts w:ascii="Arial" w:hAnsi="Arial" w:cs="Arial"/>
                <w:sz w:val="20"/>
                <w:lang w:val="fr-FR"/>
              </w:rPr>
            </w:pPr>
            <w:r w:rsidRPr="009A716C">
              <w:rPr>
                <w:rFonts w:ascii="Arial" w:hAnsi="Arial" w:cs="Arial"/>
                <w:sz w:val="20"/>
                <w:lang w:val="fr-FR"/>
              </w:rPr>
              <w:t>Doit satisfaire au critère</w:t>
            </w:r>
          </w:p>
          <w:p w14:paraId="11C1A7A3" w14:textId="77777777" w:rsidR="005C09BD" w:rsidRPr="009A716C" w:rsidRDefault="005C09BD" w:rsidP="005C09BD">
            <w:pPr>
              <w:spacing w:before="60" w:after="60"/>
              <w:jc w:val="center"/>
              <w:rPr>
                <w:rFonts w:ascii="Arial" w:hAnsi="Arial" w:cs="Arial"/>
                <w:sz w:val="20"/>
                <w:lang w:val="fr-FR"/>
              </w:rPr>
            </w:pPr>
          </w:p>
          <w:p w14:paraId="478BCAA8" w14:textId="77777777" w:rsidR="00172DB1" w:rsidRPr="009A716C" w:rsidRDefault="00172DB1" w:rsidP="005C09BD">
            <w:pPr>
              <w:spacing w:before="60" w:after="60"/>
              <w:jc w:val="center"/>
              <w:rPr>
                <w:rFonts w:ascii="Arial" w:hAnsi="Arial" w:cs="Arial"/>
                <w:sz w:val="20"/>
                <w:lang w:val="fr-FR"/>
              </w:rPr>
            </w:pPr>
          </w:p>
          <w:p w14:paraId="4D48C433"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 xml:space="preserve">Les critères suivants doivent être remplis par un membre : </w:t>
            </w:r>
            <w:r w:rsidRPr="009A716C">
              <w:rPr>
                <w:rFonts w:ascii="Arial" w:hAnsi="Arial" w:cs="Arial"/>
                <w:spacing w:val="-2"/>
                <w:sz w:val="20"/>
                <w:lang w:val="fr-FR"/>
              </w:rPr>
              <w:t>[</w:t>
            </w:r>
            <w:r w:rsidRPr="009A716C">
              <w:rPr>
                <w:rFonts w:ascii="Arial" w:hAnsi="Arial" w:cs="Arial"/>
                <w:i/>
                <w:spacing w:val="-2"/>
                <w:sz w:val="20"/>
                <w:lang w:val="fr-FR"/>
              </w:rPr>
              <w:t xml:space="preserve">Indiquer les activités qui doivent être réalisées par un membre ; </w:t>
            </w:r>
            <w:r w:rsidRPr="009A716C">
              <w:rPr>
                <w:rFonts w:ascii="Arial" w:hAnsi="Arial" w:cs="Arial"/>
                <w:i/>
                <w:spacing w:val="-2"/>
                <w:sz w:val="20"/>
                <w:lang w:val="fr-FR" w:eastAsia="ja-JP"/>
              </w:rPr>
              <w:t xml:space="preserve">s’il n’y a pas de tels critères, </w:t>
            </w:r>
            <w:r w:rsidRPr="009A716C">
              <w:rPr>
                <w:rFonts w:ascii="Arial" w:hAnsi="Arial" w:cs="Arial"/>
                <w:i/>
                <w:spacing w:val="-2"/>
                <w:sz w:val="20"/>
                <w:lang w:val="fr-FR"/>
              </w:rPr>
              <w:t>indiquer « Sans objet ».</w:t>
            </w:r>
            <w:r w:rsidRPr="009A716C">
              <w:rPr>
                <w:rFonts w:ascii="Arial" w:hAnsi="Arial" w:cs="Arial"/>
                <w:spacing w:val="-2"/>
                <w:sz w:val="20"/>
                <w:lang w:val="fr-FR"/>
              </w:rPr>
              <w:t>]</w:t>
            </w:r>
          </w:p>
        </w:tc>
        <w:tc>
          <w:tcPr>
            <w:tcW w:w="1948" w:type="dxa"/>
            <w:shd w:val="clear" w:color="auto" w:fill="auto"/>
          </w:tcPr>
          <w:p w14:paraId="7B9BA3E7" w14:textId="77777777" w:rsidR="005C09BD" w:rsidRPr="009A716C" w:rsidRDefault="005C09BD" w:rsidP="004D3C46">
            <w:pPr>
              <w:spacing w:before="60" w:after="60"/>
              <w:jc w:val="left"/>
              <w:rPr>
                <w:rFonts w:ascii="Arial" w:hAnsi="Arial" w:cs="Arial"/>
                <w:sz w:val="20"/>
                <w:lang w:val="fr-FR"/>
              </w:rPr>
            </w:pPr>
            <w:r w:rsidRPr="009A716C">
              <w:rPr>
                <w:rFonts w:ascii="Arial" w:hAnsi="Arial" w:cs="Arial"/>
                <w:sz w:val="20"/>
                <w:lang w:val="fr-FR"/>
              </w:rPr>
              <w:t>Formulaire EXP-2(b) avec pièce jointe</w:t>
            </w:r>
          </w:p>
          <w:p w14:paraId="2D627C64" w14:textId="77777777" w:rsidR="00CC08D0" w:rsidRPr="009A716C" w:rsidRDefault="00CC08D0" w:rsidP="004D3C46">
            <w:pPr>
              <w:spacing w:before="60" w:after="60"/>
              <w:jc w:val="left"/>
              <w:rPr>
                <w:rFonts w:ascii="Arial" w:hAnsi="Arial" w:cs="Arial"/>
                <w:sz w:val="20"/>
                <w:lang w:val="fr-FR" w:eastAsia="ja-JP"/>
              </w:rPr>
            </w:pPr>
            <w:r w:rsidRPr="009A716C">
              <w:rPr>
                <w:rFonts w:ascii="Arial" w:hAnsi="Arial" w:cs="Arial"/>
                <w:sz w:val="20"/>
                <w:lang w:val="fr-FR"/>
              </w:rPr>
              <w:t>Formulaire ELI-3</w:t>
            </w:r>
          </w:p>
          <w:p w14:paraId="1CEBCAC8" w14:textId="12277DCB" w:rsidR="005C09BD" w:rsidRPr="009A716C" w:rsidRDefault="00CC08D0" w:rsidP="004D3C46">
            <w:pPr>
              <w:spacing w:before="60" w:after="60"/>
              <w:jc w:val="left"/>
              <w:rPr>
                <w:rFonts w:ascii="Arial" w:hAnsi="Arial" w:cs="Arial"/>
                <w:sz w:val="20"/>
                <w:lang w:val="fr-FR"/>
              </w:rPr>
            </w:pPr>
            <w:r w:rsidRPr="009A716C">
              <w:rPr>
                <w:rFonts w:ascii="Arial" w:hAnsi="Arial" w:cs="Arial"/>
                <w:sz w:val="20"/>
                <w:lang w:val="fr-FR" w:eastAsia="ja-JP"/>
              </w:rPr>
              <w:t xml:space="preserve">Formulaire </w:t>
            </w:r>
            <w:r w:rsidR="005C09BD" w:rsidRPr="009A716C">
              <w:rPr>
                <w:rFonts w:ascii="Arial" w:hAnsi="Arial" w:cs="Arial"/>
                <w:sz w:val="20"/>
                <w:lang w:val="fr-FR"/>
              </w:rPr>
              <w:t>FAB</w:t>
            </w:r>
          </w:p>
          <w:p w14:paraId="1CCF29DC" w14:textId="0E96E212" w:rsidR="005C09BD" w:rsidRPr="009A716C" w:rsidRDefault="00404095" w:rsidP="004D3C46">
            <w:pPr>
              <w:pStyle w:val="Style11"/>
              <w:tabs>
                <w:tab w:val="left" w:leader="dot" w:pos="8424"/>
              </w:tabs>
              <w:snapToGrid w:val="0"/>
              <w:spacing w:before="60" w:after="60" w:line="240" w:lineRule="auto"/>
              <w:rPr>
                <w:rFonts w:ascii="Arial" w:hAnsi="Arial" w:cs="Arial"/>
                <w:sz w:val="20"/>
                <w:szCs w:val="20"/>
                <w:lang w:val="fr-FR" w:eastAsia="ja-JP"/>
              </w:rPr>
            </w:pPr>
            <w:r w:rsidRPr="009A716C">
              <w:rPr>
                <w:rFonts w:ascii="Arial" w:hAnsi="Arial" w:cs="Arial"/>
                <w:sz w:val="20"/>
                <w:lang w:val="fr-FR"/>
              </w:rPr>
              <w:t xml:space="preserve">Formulaire </w:t>
            </w:r>
            <w:r w:rsidR="005C09BD" w:rsidRPr="009A716C">
              <w:rPr>
                <w:rFonts w:ascii="Arial" w:hAnsi="Arial" w:cs="Arial"/>
                <w:sz w:val="20"/>
                <w:lang w:val="fr-FR"/>
              </w:rPr>
              <w:t>« Liste de sous-traitants »</w:t>
            </w:r>
          </w:p>
          <w:p w14:paraId="5285902C"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lang w:val="fr-FR"/>
              </w:rPr>
            </w:pPr>
          </w:p>
          <w:p w14:paraId="68F8CB1D"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lang w:val="fr-FR" w:eastAsia="ja-JP"/>
              </w:rPr>
            </w:pPr>
          </w:p>
        </w:tc>
      </w:tr>
      <w:tr w:rsidR="005C09BD" w:rsidRPr="007E084B" w14:paraId="2879DCF1" w14:textId="77777777" w:rsidTr="00134A3B">
        <w:trPr>
          <w:trHeight w:val="605"/>
        </w:trPr>
        <w:tc>
          <w:tcPr>
            <w:tcW w:w="13288" w:type="dxa"/>
            <w:gridSpan w:val="9"/>
            <w:shd w:val="clear" w:color="auto" w:fill="auto"/>
          </w:tcPr>
          <w:p w14:paraId="0DC5CCFD" w14:textId="77777777" w:rsidR="005C09BD" w:rsidRPr="009A716C" w:rsidRDefault="005C09BD" w:rsidP="003B43D3">
            <w:pPr>
              <w:spacing w:before="60" w:after="60"/>
              <w:rPr>
                <w:rFonts w:ascii="Arial" w:hAnsi="Arial" w:cs="Arial"/>
                <w:sz w:val="20"/>
                <w:u w:val="single"/>
                <w:lang w:val="fr-FR" w:eastAsia="ja-JP"/>
              </w:rPr>
            </w:pPr>
            <w:r w:rsidRPr="009A716C">
              <w:rPr>
                <w:rFonts w:ascii="Arial" w:hAnsi="Arial" w:cs="Arial"/>
                <w:sz w:val="20"/>
                <w:u w:val="single"/>
                <w:lang w:val="fr-FR"/>
              </w:rPr>
              <w:t xml:space="preserve">Notes </w:t>
            </w:r>
            <w:r w:rsidRPr="009A716C">
              <w:rPr>
                <w:rFonts w:ascii="Arial" w:hAnsi="Arial" w:cs="Arial"/>
                <w:sz w:val="20"/>
                <w:u w:val="single"/>
                <w:lang w:val="fr-FR" w:eastAsia="ja-JP"/>
              </w:rPr>
              <w:t>à l’intention des Soumissionnaires</w:t>
            </w:r>
          </w:p>
          <w:p w14:paraId="7855B5DC"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 xml:space="preserve">(i) </w:t>
            </w:r>
            <w:r w:rsidRPr="009A716C">
              <w:rPr>
                <w:rFonts w:ascii="Arial" w:hAnsi="Arial" w:cs="Arial"/>
                <w:sz w:val="20"/>
                <w:lang w:val="fr-FR"/>
              </w:rPr>
              <w:tab/>
              <w:t>A</w:t>
            </w:r>
            <w:r w:rsidRPr="009A716C">
              <w:rPr>
                <w:rFonts w:ascii="Arial" w:hAnsi="Arial" w:cs="Arial"/>
                <w:sz w:val="20"/>
                <w:lang w:val="fr-FR" w:eastAsia="ja-JP"/>
              </w:rPr>
              <w:t>ux fins de ce critère, un « en</w:t>
            </w:r>
            <w:r w:rsidRPr="009A716C">
              <w:rPr>
                <w:rFonts w:ascii="Arial" w:hAnsi="Arial" w:cs="Arial"/>
                <w:sz w:val="20"/>
                <w:lang w:val="fr-FR"/>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et équipements associés au marché. Il dirige plutôt les travaux des autres entrepreneurs (sous-traitants) en assumant la responsabilité totale ainsi que les risques liés aux prix, à la qualité, et aux délais contractuels du marché.</w:t>
            </w:r>
          </w:p>
          <w:p w14:paraId="0B2EC2B8"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(ii)</w:t>
            </w:r>
            <w:r w:rsidRPr="009A716C">
              <w:rPr>
                <w:rFonts w:ascii="Arial" w:hAnsi="Arial" w:cs="Arial"/>
                <w:sz w:val="20"/>
                <w:lang w:val="fr-FR"/>
              </w:rPr>
              <w:tab/>
              <w:t>La somme d’un certain nombre de marchés de moindre valeur (inférieure à la valeur spécifiée pour ce critère) afin de remplir l’ensemble du critère ne sera pas acceptée.</w:t>
            </w:r>
          </w:p>
          <w:p w14:paraId="1BF0C1D2"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(iii)</w:t>
            </w:r>
            <w:r w:rsidRPr="009A716C">
              <w:rPr>
                <w:rFonts w:ascii="Arial" w:hAnsi="Arial" w:cs="Arial"/>
                <w:sz w:val="20"/>
                <w:lang w:val="fr-FR"/>
              </w:rPr>
              <w:tab/>
              <w:t>L</w:t>
            </w:r>
            <w:r w:rsidRPr="009A716C">
              <w:rPr>
                <w:rFonts w:ascii="Arial" w:hAnsi="Arial" w:cs="Arial"/>
                <w:sz w:val="20"/>
                <w:lang w:val="fr-FR" w:eastAsia="ja-JP"/>
              </w:rPr>
              <w:t xml:space="preserve">’achèvement des travaux sera attesté par la remise d’une copie d’un </w:t>
            </w:r>
            <w:r w:rsidRPr="009A716C">
              <w:rPr>
                <w:rFonts w:ascii="Arial" w:hAnsi="Arial" w:cs="Arial"/>
                <w:sz w:val="20"/>
                <w:lang w:val="fr-FR"/>
              </w:rPr>
              <w:t>certificat d’utilisateur final</w:t>
            </w:r>
            <w:r w:rsidRPr="009A716C">
              <w:rPr>
                <w:rFonts w:ascii="Arial" w:hAnsi="Arial" w:cs="Arial"/>
                <w:sz w:val="20"/>
                <w:lang w:val="fr-FR" w:eastAsia="ja-JP"/>
              </w:rPr>
              <w:t xml:space="preserve"> tel que le certificat de réception ou le certificat d’achèvement des Travaux qui doivent être soumis en pièce jointe aux formulaires EXP-2(a) ou EXP-2(b) de la Section IV, Formulaires de soumission</w:t>
            </w:r>
            <w:r w:rsidRPr="009A716C">
              <w:rPr>
                <w:rFonts w:ascii="Arial" w:hAnsi="Arial" w:cs="Arial"/>
                <w:sz w:val="20"/>
                <w:lang w:val="fr-FR"/>
              </w:rPr>
              <w:t>.</w:t>
            </w:r>
          </w:p>
          <w:p w14:paraId="7E4858DF"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(iv)</w:t>
            </w:r>
            <w:r w:rsidRPr="009A716C">
              <w:rPr>
                <w:rFonts w:ascii="Arial" w:hAnsi="Arial" w:cs="Arial"/>
                <w:sz w:val="20"/>
                <w:lang w:val="fr-FR"/>
              </w:rPr>
              <w:tab/>
              <w:t>Pour les marchés auxquels le Soumissionnaire a participé en tant que membre d’un Groupement, seule la participation du Soumissionnaire, en valeur, sera considérée pour satisfaire au critère.</w:t>
            </w:r>
          </w:p>
          <w:p w14:paraId="38865D12"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(v)</w:t>
            </w:r>
            <w:r w:rsidRPr="009A716C">
              <w:rPr>
                <w:rFonts w:ascii="Arial" w:hAnsi="Arial" w:cs="Arial"/>
                <w:sz w:val="20"/>
                <w:lang w:val="fr-FR"/>
              </w:rPr>
              <w:tab/>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15AD5156"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(vi)</w:t>
            </w:r>
            <w:r w:rsidRPr="009A716C">
              <w:rPr>
                <w:rFonts w:ascii="Arial" w:hAnsi="Arial" w:cs="Arial"/>
                <w:sz w:val="20"/>
                <w:lang w:val="fr-FR"/>
              </w:rPr>
              <w:tab/>
            </w:r>
            <w:r w:rsidRPr="009A716C">
              <w:rPr>
                <w:rFonts w:ascii="Arial" w:hAnsi="Arial" w:cs="Arial" w:hint="eastAsia"/>
                <w:sz w:val="20"/>
                <w:lang w:val="fr-FR"/>
              </w:rPr>
              <w:t>Pour les</w:t>
            </w:r>
            <w:r w:rsidRPr="009A716C">
              <w:rPr>
                <w:rFonts w:ascii="Arial" w:hAnsi="Arial" w:cs="Arial"/>
                <w:sz w:val="20"/>
                <w:lang w:val="fr-FR"/>
              </w:rPr>
              <w:t> marchés auxquels le Soumissionnaire a participé en tant que membre d’un Groupement ou en tant que sous-traitant, seule la participation du Soumissionnaire, en valeur et par rôle, sera considérée pour satisfaire au critère.</w:t>
            </w:r>
          </w:p>
          <w:p w14:paraId="351602E5" w14:textId="77777777" w:rsidR="005C09BD" w:rsidRPr="009A716C" w:rsidRDefault="005C09BD" w:rsidP="003B43D3">
            <w:pPr>
              <w:widowControl w:val="0"/>
              <w:tabs>
                <w:tab w:val="left" w:pos="328"/>
              </w:tabs>
              <w:autoSpaceDE w:val="0"/>
              <w:autoSpaceDN w:val="0"/>
              <w:spacing w:before="60" w:after="60"/>
              <w:ind w:left="317" w:hanging="317"/>
              <w:rPr>
                <w:rFonts w:ascii="Arial" w:hAnsi="Arial" w:cs="Arial"/>
                <w:sz w:val="20"/>
                <w:lang w:val="fr-FR"/>
              </w:rPr>
            </w:pPr>
            <w:r w:rsidRPr="009A716C">
              <w:rPr>
                <w:rFonts w:ascii="Arial" w:hAnsi="Arial" w:cs="Arial"/>
                <w:sz w:val="20"/>
                <w:lang w:val="fr-FR"/>
              </w:rPr>
              <w:t>(vii)</w:t>
            </w:r>
            <w:r w:rsidRPr="009A716C">
              <w:rPr>
                <w:rFonts w:ascii="Arial" w:hAnsi="Arial" w:cs="Arial"/>
                <w:sz w:val="20"/>
                <w:lang w:val="fr-FR"/>
              </w:rPr>
              <w:tab/>
            </w:r>
            <w:r w:rsidRPr="009A716C">
              <w:rPr>
                <w:rFonts w:ascii="Arial" w:hAnsi="Arial" w:cs="Arial"/>
                <w:sz w:val="20"/>
                <w:lang w:val="fr-FR" w:eastAsia="ja-JP"/>
              </w:rPr>
              <w:t>L’expérience minimale requise pour l’attribution de lots multiples sera la somme des critères minimaux pour chaque lot unique.</w:t>
            </w:r>
          </w:p>
        </w:tc>
      </w:tr>
      <w:tr w:rsidR="005C09BD" w:rsidRPr="007E084B" w14:paraId="6B007B5E" w14:textId="77777777" w:rsidTr="00134A3B">
        <w:trPr>
          <w:trHeight w:val="321"/>
        </w:trPr>
        <w:tc>
          <w:tcPr>
            <w:tcW w:w="13288" w:type="dxa"/>
            <w:gridSpan w:val="9"/>
            <w:shd w:val="clear" w:color="auto" w:fill="auto"/>
          </w:tcPr>
          <w:p w14:paraId="661DC38B" w14:textId="77777777" w:rsidR="005C09BD" w:rsidRPr="009A716C" w:rsidRDefault="005C09BD" w:rsidP="005C09BD">
            <w:pPr>
              <w:tabs>
                <w:tab w:val="left" w:pos="316"/>
              </w:tabs>
              <w:autoSpaceDE w:val="0"/>
              <w:autoSpaceDN w:val="0"/>
              <w:spacing w:before="60" w:after="60"/>
              <w:ind w:left="313" w:hanging="313"/>
              <w:rPr>
                <w:rFonts w:ascii="Arial" w:hAnsi="Arial" w:cs="Arial"/>
                <w:i/>
                <w:sz w:val="20"/>
                <w:u w:val="single"/>
                <w:lang w:val="fr-FR" w:eastAsia="ja-JP"/>
              </w:rPr>
            </w:pPr>
            <w:r w:rsidRPr="009A716C">
              <w:rPr>
                <w:rFonts w:ascii="Arial" w:hAnsi="Arial" w:cs="Arial" w:hint="eastAsia"/>
                <w:i/>
                <w:sz w:val="20"/>
                <w:u w:val="single"/>
                <w:lang w:val="fr-FR" w:eastAsia="ja-JP"/>
              </w:rPr>
              <w:t xml:space="preserve">Notes </w:t>
            </w:r>
            <w:r w:rsidRPr="009A716C">
              <w:rPr>
                <w:rFonts w:ascii="Arial" w:hAnsi="Arial" w:cs="Arial"/>
                <w:i/>
                <w:sz w:val="20"/>
                <w:u w:val="single"/>
                <w:lang w:val="fr-FR" w:eastAsia="ja-JP"/>
              </w:rPr>
              <w:t>à l’intention du Maître d’ouvrage</w:t>
            </w:r>
          </w:p>
          <w:p w14:paraId="1EE39BF7" w14:textId="77777777" w:rsidR="005C09BD" w:rsidRPr="009A716C" w:rsidRDefault="005C09BD" w:rsidP="005C09BD">
            <w:pPr>
              <w:tabs>
                <w:tab w:val="left" w:pos="316"/>
              </w:tabs>
              <w:autoSpaceDE w:val="0"/>
              <w:autoSpaceDN w:val="0"/>
              <w:spacing w:before="60" w:after="60"/>
              <w:ind w:left="313" w:hanging="313"/>
              <w:rPr>
                <w:rFonts w:ascii="Arial" w:hAnsi="Arial" w:cs="Arial"/>
                <w:i/>
                <w:sz w:val="20"/>
                <w:lang w:val="fr-FR" w:eastAsia="ja-JP"/>
              </w:rPr>
            </w:pPr>
            <w:r w:rsidRPr="009A716C">
              <w:rPr>
                <w:rFonts w:ascii="Arial" w:hAnsi="Arial" w:cs="Arial" w:hint="eastAsia"/>
                <w:i/>
                <w:sz w:val="20"/>
                <w:lang w:val="fr-FR" w:eastAsia="ja-JP"/>
              </w:rPr>
              <w:t xml:space="preserve">1. </w:t>
            </w:r>
            <w:r w:rsidRPr="009A716C">
              <w:rPr>
                <w:rFonts w:ascii="Arial" w:hAnsi="Arial" w:cs="Arial"/>
                <w:i/>
                <w:sz w:val="20"/>
                <w:lang w:val="fr-FR" w:eastAsia="ja-JP"/>
              </w:rPr>
              <w:tab/>
              <w:t>La période est généralement de cinq (5) ans ou plus, mais elle peut être réduite à trois (3) ans minimum (avec l’accord de la JICA) en cas de circonstances particulières propres à un pays, de manière à donner des opportunités aux entreprises récemment privatisées ayant peu d’années d’expérience.</w:t>
            </w:r>
          </w:p>
          <w:p w14:paraId="1CE31EDC" w14:textId="77777777" w:rsidR="005C09BD" w:rsidRPr="009A716C" w:rsidRDefault="005C09BD" w:rsidP="005C09BD">
            <w:pPr>
              <w:tabs>
                <w:tab w:val="left" w:pos="316"/>
              </w:tabs>
              <w:autoSpaceDE w:val="0"/>
              <w:autoSpaceDN w:val="0"/>
              <w:spacing w:before="60" w:after="60"/>
              <w:ind w:left="313" w:hanging="313"/>
              <w:rPr>
                <w:rFonts w:ascii="Arial" w:hAnsi="Arial" w:cs="Arial"/>
                <w:i/>
                <w:sz w:val="20"/>
                <w:lang w:val="fr-FR" w:eastAsia="ja-JP"/>
              </w:rPr>
            </w:pPr>
            <w:r w:rsidRPr="009A716C">
              <w:rPr>
                <w:rFonts w:ascii="Arial" w:hAnsi="Arial" w:cs="Arial" w:hint="eastAsia"/>
                <w:i/>
                <w:sz w:val="20"/>
                <w:lang w:val="fr-FR" w:eastAsia="ja-JP"/>
              </w:rPr>
              <w:t>2.</w:t>
            </w:r>
            <w:r w:rsidRPr="009A716C">
              <w:rPr>
                <w:rFonts w:ascii="Arial" w:hAnsi="Arial" w:cs="Arial"/>
                <w:i/>
                <w:sz w:val="20"/>
                <w:lang w:val="fr-FR" w:eastAsia="ja-JP"/>
              </w:rPr>
              <w:tab/>
              <w:t>Le nombre des marchés doit être compris entre un (1) et trois (3), en fonction de l’envergure, de la valeur, de la nature et de la complexité du marché en question, du risque de non-exécution du marché auquel le Maître d’ouvrage est exposé, des conditions du pays et de l’expérience antérieure de marchés similaires.</w:t>
            </w:r>
          </w:p>
          <w:p w14:paraId="5023A660" w14:textId="77777777" w:rsidR="005C09BD" w:rsidRPr="009A716C" w:rsidRDefault="005C09BD" w:rsidP="005C09BD">
            <w:pPr>
              <w:tabs>
                <w:tab w:val="left" w:pos="316"/>
              </w:tabs>
              <w:autoSpaceDE w:val="0"/>
              <w:autoSpaceDN w:val="0"/>
              <w:spacing w:before="60" w:after="60"/>
              <w:ind w:left="313" w:hanging="313"/>
              <w:rPr>
                <w:rFonts w:ascii="Arial" w:hAnsi="Arial" w:cs="Arial"/>
                <w:i/>
                <w:sz w:val="20"/>
                <w:lang w:val="fr-FR" w:eastAsia="ja-JP"/>
              </w:rPr>
            </w:pPr>
            <w:r w:rsidRPr="009A716C">
              <w:rPr>
                <w:rFonts w:ascii="Arial" w:hAnsi="Arial" w:cs="Arial" w:hint="eastAsia"/>
                <w:i/>
                <w:sz w:val="20"/>
                <w:lang w:val="fr-FR" w:eastAsia="ja-JP"/>
              </w:rPr>
              <w:t>3.</w:t>
            </w:r>
            <w:r w:rsidRPr="009A716C">
              <w:rPr>
                <w:rFonts w:ascii="Arial" w:hAnsi="Arial" w:cs="Arial"/>
                <w:i/>
                <w:sz w:val="20"/>
                <w:lang w:val="fr-FR" w:eastAsia="ja-JP"/>
              </w:rPr>
              <w:tab/>
              <w:t>La période est généralement de cinq (5) ans, et peut être prolongée jusqu’à dix (10) ans pour des projets de grande envergure</w:t>
            </w:r>
            <w:r w:rsidRPr="009A716C">
              <w:rPr>
                <w:rFonts w:ascii="Arial" w:hAnsi="Arial" w:cs="Arial" w:hint="eastAsia"/>
                <w:i/>
                <w:sz w:val="20"/>
                <w:lang w:val="fr-FR" w:eastAsia="ja-JP"/>
              </w:rPr>
              <w:t>.</w:t>
            </w:r>
          </w:p>
          <w:p w14:paraId="02B2A385" w14:textId="77777777" w:rsidR="005C09BD" w:rsidRPr="009A716C" w:rsidRDefault="005C09BD" w:rsidP="005C09BD">
            <w:pPr>
              <w:tabs>
                <w:tab w:val="left" w:pos="316"/>
              </w:tabs>
              <w:autoSpaceDE w:val="0"/>
              <w:autoSpaceDN w:val="0"/>
              <w:spacing w:before="60" w:after="60"/>
              <w:ind w:left="313" w:hanging="313"/>
              <w:rPr>
                <w:rFonts w:ascii="Arial" w:hAnsi="Arial" w:cs="Arial"/>
                <w:i/>
                <w:sz w:val="20"/>
                <w:lang w:val="fr-FR" w:eastAsia="ja-JP"/>
              </w:rPr>
            </w:pPr>
            <w:r w:rsidRPr="009A716C">
              <w:rPr>
                <w:rFonts w:ascii="Arial" w:hAnsi="Arial" w:cs="Arial" w:hint="eastAsia"/>
                <w:i/>
                <w:sz w:val="20"/>
                <w:lang w:val="fr-FR" w:eastAsia="ja-JP"/>
              </w:rPr>
              <w:t>4</w:t>
            </w:r>
            <w:r w:rsidRPr="009A716C">
              <w:rPr>
                <w:rFonts w:ascii="Arial" w:hAnsi="Arial" w:cs="Arial"/>
                <w:i/>
                <w:sz w:val="20"/>
                <w:lang w:val="fr-FR" w:eastAsia="ja-JP"/>
              </w:rPr>
              <w:t xml:space="preserve">. </w:t>
            </w:r>
            <w:r w:rsidRPr="009A716C">
              <w:rPr>
                <w:rFonts w:ascii="Arial" w:hAnsi="Arial" w:cs="Arial"/>
                <w:i/>
                <w:sz w:val="20"/>
                <w:lang w:val="fr-FR" w:eastAsia="ja-JP"/>
              </w:rPr>
              <w:tab/>
              <w:t>La même période que pour le Critère 2.4.2(a) ci-dessus</w:t>
            </w:r>
            <w:r w:rsidRPr="009A716C">
              <w:rPr>
                <w:rFonts w:ascii="Arial" w:hAnsi="Arial" w:cs="Arial" w:hint="eastAsia"/>
                <w:i/>
                <w:sz w:val="20"/>
                <w:lang w:val="fr-FR" w:eastAsia="ja-JP"/>
              </w:rPr>
              <w:t>.</w:t>
            </w:r>
          </w:p>
          <w:p w14:paraId="1A37D559" w14:textId="77777777" w:rsidR="005C09BD" w:rsidRPr="009A716C" w:rsidRDefault="005C09BD" w:rsidP="002A31F0">
            <w:pPr>
              <w:tabs>
                <w:tab w:val="left" w:pos="316"/>
              </w:tabs>
              <w:autoSpaceDE w:val="0"/>
              <w:autoSpaceDN w:val="0"/>
              <w:spacing w:before="60" w:after="120"/>
              <w:ind w:left="313" w:hanging="313"/>
              <w:rPr>
                <w:rFonts w:ascii="Arial" w:hAnsi="Arial" w:cs="Arial"/>
                <w:i/>
                <w:sz w:val="20"/>
                <w:lang w:val="fr-FR" w:eastAsia="ja-JP"/>
              </w:rPr>
            </w:pPr>
            <w:r w:rsidRPr="009A716C">
              <w:rPr>
                <w:rFonts w:ascii="Arial" w:hAnsi="Arial" w:cs="Arial"/>
                <w:i/>
                <w:sz w:val="20"/>
                <w:lang w:val="fr-FR" w:eastAsia="ja-JP"/>
              </w:rPr>
              <w:t xml:space="preserve">5. </w:t>
            </w:r>
            <w:r w:rsidRPr="009A716C">
              <w:rPr>
                <w:rFonts w:ascii="Arial" w:hAnsi="Arial" w:cs="Arial"/>
                <w:i/>
                <w:sz w:val="20"/>
                <w:lang w:val="fr-FR" w:eastAsia="ja-JP"/>
              </w:rPr>
              <w:tab/>
              <w:t>Ces termes, qui sont généralement appropriés dans le cas d’une installation industrielle, pourront être remplacés par « le nombre, la longueur, la surface ou le volume, le cas échéant » dans le cas de travaux de génie civil.</w:t>
            </w:r>
          </w:p>
        </w:tc>
      </w:tr>
    </w:tbl>
    <w:p w14:paraId="0C89B34C" w14:textId="77777777" w:rsidR="005C09BD" w:rsidRPr="009A716C" w:rsidRDefault="005C09BD" w:rsidP="00230F40">
      <w:pPr>
        <w:spacing w:line="0" w:lineRule="atLeast"/>
        <w:rPr>
          <w:lang w:val="fr-FR" w:eastAsia="ja-JP"/>
        </w:rPr>
      </w:pPr>
    </w:p>
    <w:p w14:paraId="19B01EB0" w14:textId="77777777" w:rsidR="005C09BD" w:rsidRPr="009A716C" w:rsidRDefault="005C09BD" w:rsidP="00F87EFF">
      <w:pPr>
        <w:pStyle w:val="ListParagraph1"/>
        <w:numPr>
          <w:ilvl w:val="1"/>
          <w:numId w:val="10"/>
        </w:numPr>
        <w:tabs>
          <w:tab w:val="clear" w:pos="420"/>
          <w:tab w:val="num" w:pos="709"/>
        </w:tabs>
        <w:snapToGrid w:val="0"/>
        <w:spacing w:after="240"/>
        <w:ind w:left="709" w:hanging="709"/>
        <w:contextualSpacing w:val="0"/>
        <w:jc w:val="left"/>
        <w:rPr>
          <w:bCs/>
          <w:lang w:val="fr-FR" w:eastAsia="ja-JP"/>
        </w:rPr>
        <w:sectPr w:rsidR="005C09BD" w:rsidRPr="009A716C" w:rsidSect="00341A73">
          <w:headerReference w:type="even" r:id="rId63"/>
          <w:headerReference w:type="default" r:id="rId64"/>
          <w:headerReference w:type="first" r:id="rId65"/>
          <w:endnotePr>
            <w:numFmt w:val="decimal"/>
          </w:endnotePr>
          <w:pgSz w:w="15840" w:h="12240" w:orient="landscape" w:code="1"/>
          <w:pgMar w:top="1440" w:right="1440" w:bottom="1797" w:left="1440" w:header="720" w:footer="720" w:gutter="0"/>
          <w:cols w:space="720"/>
        </w:sectPr>
      </w:pPr>
    </w:p>
    <w:p w14:paraId="3DF88B3A" w14:textId="67E2CF7A" w:rsidR="005C09BD" w:rsidRPr="009A716C" w:rsidRDefault="005C09BD" w:rsidP="00160480">
      <w:pPr>
        <w:pStyle w:val="2"/>
        <w:pBdr>
          <w:bottom w:val="none" w:sz="0" w:space="0" w:color="auto"/>
        </w:pBdr>
        <w:spacing w:before="60" w:after="60"/>
        <w:rPr>
          <w:sz w:val="44"/>
          <w:szCs w:val="44"/>
          <w:lang w:val="fr-FR" w:eastAsia="ja-JP"/>
        </w:rPr>
      </w:pPr>
      <w:r w:rsidRPr="009A716C">
        <w:rPr>
          <w:sz w:val="44"/>
          <w:szCs w:val="44"/>
          <w:lang w:val="fr-FR" w:eastAsia="ja-JP"/>
        </w:rPr>
        <w:t>OPTION B</w:t>
      </w:r>
      <w:r w:rsidRPr="009A716C">
        <w:rPr>
          <w:rFonts w:hint="eastAsia"/>
          <w:sz w:val="44"/>
          <w:szCs w:val="44"/>
          <w:lang w:val="fr-FR" w:eastAsia="ja-JP"/>
        </w:rPr>
        <w:t> </w:t>
      </w:r>
      <w:r w:rsidRPr="009A716C">
        <w:rPr>
          <w:sz w:val="44"/>
          <w:szCs w:val="44"/>
          <w:lang w:val="fr-FR" w:eastAsia="ja-JP"/>
        </w:rPr>
        <w:t xml:space="preserve">: appel </w:t>
      </w:r>
      <w:r w:rsidRPr="009A716C">
        <w:rPr>
          <w:b w:val="0"/>
          <w:sz w:val="44"/>
          <w:szCs w:val="44"/>
          <w:lang w:val="fr-FR" w:eastAsia="ja-JP"/>
        </w:rPr>
        <w:t>d’offres</w:t>
      </w:r>
      <w:r w:rsidR="00860C53" w:rsidRPr="009A716C">
        <w:rPr>
          <w:sz w:val="44"/>
          <w:szCs w:val="44"/>
          <w:lang w:val="fr-FR" w:eastAsia="ja-JP"/>
        </w:rPr>
        <w:br/>
      </w:r>
      <w:r w:rsidRPr="009A716C">
        <w:rPr>
          <w:b w:val="0"/>
          <w:sz w:val="44"/>
          <w:szCs w:val="44"/>
          <w:lang w:val="fr-FR" w:eastAsia="ja-JP"/>
        </w:rPr>
        <w:t>à deux étapes-une enveloppe</w:t>
      </w:r>
    </w:p>
    <w:p w14:paraId="03020C50" w14:textId="77777777" w:rsidR="005C09BD" w:rsidRPr="009A716C" w:rsidRDefault="005C09BD" w:rsidP="00777652">
      <w:pPr>
        <w:pStyle w:val="afb"/>
        <w:jc w:val="left"/>
        <w:rPr>
          <w:lang w:val="fr-FR" w:eastAsia="ja-JP"/>
        </w:rPr>
      </w:pPr>
    </w:p>
    <w:p w14:paraId="009EFD2F" w14:textId="77777777" w:rsidR="005C09BD" w:rsidRPr="009A716C" w:rsidRDefault="005C09BD" w:rsidP="00777652">
      <w:pPr>
        <w:pStyle w:val="afb"/>
        <w:jc w:val="left"/>
        <w:rPr>
          <w:lang w:val="fr-FR" w:eastAsia="ja-JP"/>
        </w:rPr>
        <w:sectPr w:rsidR="005C09BD" w:rsidRPr="009A716C" w:rsidSect="006D2CB1">
          <w:headerReference w:type="default" r:id="rId66"/>
          <w:headerReference w:type="first" r:id="rId67"/>
          <w:endnotePr>
            <w:numFmt w:val="decimal"/>
          </w:endnotePr>
          <w:type w:val="oddPage"/>
          <w:pgSz w:w="12240" w:h="15840" w:code="1"/>
          <w:pgMar w:top="1440" w:right="1440" w:bottom="1440" w:left="1797" w:header="720" w:footer="720" w:gutter="0"/>
          <w:pgNumType w:start="1"/>
          <w:cols w:space="720"/>
          <w:vAlign w:val="center"/>
        </w:sectPr>
      </w:pPr>
    </w:p>
    <w:tbl>
      <w:tblPr>
        <w:tblW w:w="9014" w:type="dxa"/>
        <w:tblLook w:val="04A0" w:firstRow="1" w:lastRow="0" w:firstColumn="1" w:lastColumn="0" w:noHBand="0" w:noVBand="1"/>
      </w:tblPr>
      <w:tblGrid>
        <w:gridCol w:w="9014"/>
      </w:tblGrid>
      <w:tr w:rsidR="005C09BD" w:rsidRPr="007E084B" w14:paraId="7D8A92A2" w14:textId="77777777" w:rsidTr="0020677E">
        <w:trPr>
          <w:trHeight w:val="709"/>
        </w:trPr>
        <w:tc>
          <w:tcPr>
            <w:tcW w:w="9014" w:type="dxa"/>
            <w:shd w:val="clear" w:color="auto" w:fill="auto"/>
            <w:vAlign w:val="center"/>
          </w:tcPr>
          <w:p w14:paraId="6E639651" w14:textId="77777777" w:rsidR="005C09BD" w:rsidRPr="009A716C" w:rsidRDefault="005C09BD" w:rsidP="00CF6C3B">
            <w:pPr>
              <w:pStyle w:val="afb"/>
              <w:tabs>
                <w:tab w:val="left" w:pos="2019"/>
              </w:tabs>
              <w:outlineLvl w:val="1"/>
              <w:rPr>
                <w:lang w:val="fr-FR" w:eastAsia="ja-JP"/>
              </w:rPr>
            </w:pPr>
            <w:bookmarkStart w:id="423" w:name="_Toc34225119"/>
            <w:bookmarkStart w:id="424" w:name="_Toc34227280"/>
            <w:bookmarkStart w:id="425" w:name="_Toc35533617"/>
            <w:r w:rsidRPr="009A716C">
              <w:rPr>
                <w:lang w:val="fr-FR"/>
              </w:rPr>
              <w:t>Section I.</w:t>
            </w:r>
            <w:r w:rsidRPr="009A716C">
              <w:rPr>
                <w:lang w:val="fr-FR" w:eastAsia="ja-JP"/>
              </w:rPr>
              <w:tab/>
            </w:r>
            <w:r w:rsidRPr="009A716C">
              <w:rPr>
                <w:lang w:val="fr-FR"/>
              </w:rPr>
              <w:t>Instructions aux soumissionnaires</w:t>
            </w:r>
            <w:bookmarkEnd w:id="423"/>
            <w:bookmarkEnd w:id="424"/>
            <w:bookmarkEnd w:id="425"/>
          </w:p>
        </w:tc>
      </w:tr>
    </w:tbl>
    <w:p w14:paraId="48284F8E" w14:textId="77777777" w:rsidR="005C09BD" w:rsidRPr="009A716C" w:rsidRDefault="005C09BD" w:rsidP="005A651F">
      <w:pPr>
        <w:pStyle w:val="afb"/>
        <w:rPr>
          <w:lang w:val="fr-FR" w:eastAsia="ja-JP"/>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5C09BD" w:rsidRPr="007E084B" w14:paraId="4BF76E1B" w14:textId="77777777" w:rsidTr="0020677E">
        <w:trPr>
          <w:trHeight w:val="4693"/>
        </w:trPr>
        <w:tc>
          <w:tcPr>
            <w:tcW w:w="9014" w:type="dxa"/>
          </w:tcPr>
          <w:p w14:paraId="4D80DA6B" w14:textId="77777777" w:rsidR="005C09BD" w:rsidRPr="009A716C" w:rsidRDefault="005C09BD" w:rsidP="005A651F">
            <w:pPr>
              <w:jc w:val="center"/>
              <w:rPr>
                <w:b/>
                <w:bCs/>
                <w:sz w:val="28"/>
                <w:szCs w:val="28"/>
                <w:lang w:val="fr-FR" w:eastAsia="ja-JP"/>
              </w:rPr>
            </w:pPr>
          </w:p>
          <w:p w14:paraId="634820EC" w14:textId="77777777" w:rsidR="005C09BD" w:rsidRPr="009A716C" w:rsidRDefault="005C09BD" w:rsidP="005C09BD">
            <w:pPr>
              <w:jc w:val="center"/>
              <w:rPr>
                <w:b/>
                <w:bCs/>
                <w:sz w:val="28"/>
                <w:szCs w:val="28"/>
                <w:lang w:val="fr-FR" w:eastAsia="ja-JP"/>
              </w:rPr>
            </w:pPr>
            <w:r w:rsidRPr="009A716C">
              <w:rPr>
                <w:b/>
                <w:bCs/>
                <w:sz w:val="28"/>
                <w:szCs w:val="28"/>
                <w:lang w:val="fr-FR"/>
              </w:rPr>
              <w:t>Notes à l’intention du Maître d’ouvrage</w:t>
            </w:r>
          </w:p>
          <w:p w14:paraId="6123E6B5" w14:textId="77777777" w:rsidR="005C09BD" w:rsidRPr="009A716C" w:rsidRDefault="005C09BD" w:rsidP="005A651F">
            <w:pPr>
              <w:jc w:val="center"/>
              <w:rPr>
                <w:b/>
                <w:bCs/>
                <w:sz w:val="28"/>
                <w:szCs w:val="28"/>
                <w:lang w:val="fr-FR" w:eastAsia="ja-JP"/>
              </w:rPr>
            </w:pPr>
          </w:p>
          <w:p w14:paraId="395699F3" w14:textId="77777777" w:rsidR="005C09BD" w:rsidRPr="009A716C" w:rsidRDefault="005C09BD" w:rsidP="005A651F">
            <w:pPr>
              <w:rPr>
                <w:lang w:val="fr-FR" w:eastAsia="ja-JP"/>
              </w:rPr>
            </w:pPr>
          </w:p>
          <w:p w14:paraId="4A5CE435" w14:textId="6F3BDEF9" w:rsidR="005C09BD" w:rsidRPr="009A716C" w:rsidRDefault="005C09BD" w:rsidP="00044229">
            <w:pPr>
              <w:rPr>
                <w:bCs/>
                <w:lang w:val="fr-FR" w:eastAsia="ja-JP"/>
              </w:rPr>
            </w:pPr>
            <w:r w:rsidRPr="009A716C">
              <w:rPr>
                <w:bCs/>
                <w:lang w:val="fr-FR"/>
              </w:rPr>
              <w:t xml:space="preserve">La Section </w:t>
            </w:r>
            <w:r w:rsidRPr="009A716C">
              <w:rPr>
                <w:bCs/>
                <w:lang w:val="fr-FR" w:eastAsia="ja-JP"/>
              </w:rPr>
              <w:t xml:space="preserve">I, </w:t>
            </w:r>
            <w:r w:rsidRPr="009A716C">
              <w:rPr>
                <w:bCs/>
                <w:lang w:val="fr-FR"/>
              </w:rPr>
              <w:t>Instructions aux soumissionnaires, indique les procédures à suivre par les Soumissionnaires lors de la préparation et de la soumission de leur</w:t>
            </w:r>
            <w:r w:rsidR="00FE6E70" w:rsidRPr="009A716C">
              <w:rPr>
                <w:bCs/>
                <w:lang w:val="fr-FR"/>
              </w:rPr>
              <w:t>s</w:t>
            </w:r>
            <w:r w:rsidRPr="009A716C">
              <w:rPr>
                <w:bCs/>
                <w:lang w:val="fr-FR"/>
              </w:rPr>
              <w:t xml:space="preserve"> offre</w:t>
            </w:r>
            <w:r w:rsidR="00FE6E70" w:rsidRPr="009A716C">
              <w:rPr>
                <w:bCs/>
                <w:lang w:val="fr-FR"/>
              </w:rPr>
              <w:t>s</w:t>
            </w:r>
            <w:r w:rsidRPr="009A716C">
              <w:rPr>
                <w:bCs/>
                <w:szCs w:val="24"/>
                <w:lang w:val="fr-FR"/>
              </w:rPr>
              <w:t xml:space="preserve">. </w:t>
            </w:r>
            <w:r w:rsidRPr="009A716C">
              <w:rPr>
                <w:bCs/>
                <w:lang w:val="fr-FR"/>
              </w:rPr>
              <w:t>Elle fournit également des renseignements sur l’ouverture et l’évaluation des offres, ainsi que sur l’attribution du Marché.</w:t>
            </w:r>
            <w:r w:rsidRPr="009A716C">
              <w:rPr>
                <w:bCs/>
                <w:szCs w:val="24"/>
                <w:lang w:val="fr-FR"/>
              </w:rPr>
              <w:t xml:space="preserve"> </w:t>
            </w:r>
          </w:p>
          <w:p w14:paraId="68AB926E" w14:textId="77777777" w:rsidR="005C09BD" w:rsidRPr="009A716C" w:rsidRDefault="005C09BD" w:rsidP="00044229">
            <w:pPr>
              <w:rPr>
                <w:lang w:val="fr-FR" w:eastAsia="ja-JP"/>
              </w:rPr>
            </w:pPr>
          </w:p>
          <w:p w14:paraId="191D6340" w14:textId="1199A677" w:rsidR="005C09BD" w:rsidRPr="009A716C" w:rsidRDefault="005C09BD" w:rsidP="00044229">
            <w:pPr>
              <w:pStyle w:val="explanatorynotes"/>
              <w:spacing w:after="0" w:line="240" w:lineRule="auto"/>
              <w:rPr>
                <w:rFonts w:ascii="Times New Roman" w:hAnsi="Times New Roman"/>
                <w:bCs/>
                <w:szCs w:val="24"/>
                <w:lang w:val="fr-FR" w:eastAsia="ja-JP"/>
              </w:rPr>
            </w:pPr>
            <w:r w:rsidRPr="009A716C">
              <w:rPr>
                <w:rFonts w:ascii="Times New Roman" w:hAnsi="Times New Roman"/>
                <w:bCs/>
                <w:szCs w:val="24"/>
                <w:lang w:val="fr-FR"/>
              </w:rPr>
              <w:t>L’utilisation des Instructions aux soumissionnaires standard (ci-après désignées « IS standard ») de la Section I de ce Dossier Standard d’Appel d’Offres pour la passation de marchés de Conception-Construction d’</w:t>
            </w:r>
            <w:r w:rsidR="006D52D5" w:rsidRPr="009A716C">
              <w:rPr>
                <w:rFonts w:ascii="Times New Roman" w:hAnsi="Times New Roman"/>
                <w:bCs/>
                <w:szCs w:val="24"/>
                <w:lang w:val="fr-FR"/>
              </w:rPr>
              <w:t>i</w:t>
            </w:r>
            <w:r w:rsidRPr="009A716C">
              <w:rPr>
                <w:rFonts w:ascii="Times New Roman" w:hAnsi="Times New Roman"/>
                <w:bCs/>
                <w:szCs w:val="24"/>
                <w:lang w:val="fr-FR"/>
              </w:rPr>
              <w:t xml:space="preserve">nstallations et Travaux est </w:t>
            </w:r>
            <w:r w:rsidRPr="009A716C">
              <w:rPr>
                <w:rFonts w:ascii="Times New Roman" w:hAnsi="Times New Roman"/>
                <w:b/>
                <w:bCs/>
                <w:szCs w:val="24"/>
                <w:lang w:val="fr-FR"/>
              </w:rPr>
              <w:t>requise</w:t>
            </w:r>
            <w:r w:rsidRPr="009A716C">
              <w:rPr>
                <w:rFonts w:ascii="Times New Roman" w:hAnsi="Times New Roman"/>
                <w:bCs/>
                <w:szCs w:val="24"/>
                <w:lang w:val="fr-FR"/>
              </w:rPr>
              <w:t xml:space="preserve"> pour tous les Dossiers d’appel d’offres préparés pour les équipements électriques et mécaniques et les travaux de construction et d’ingénierie de type forfaitaire, conçus par l’Entrepreneur faisant l’objet d’appels d’offres internationaux (AOI) et financés par Prêts APD du Japon. Les IS standard doivent être utilisées sans être modifiées.</w:t>
            </w:r>
            <w:r w:rsidRPr="009A716C">
              <w:rPr>
                <w:rFonts w:ascii="Times New Roman" w:hAnsi="Times New Roman" w:hint="eastAsia"/>
                <w:bCs/>
                <w:szCs w:val="24"/>
                <w:lang w:val="fr-FR"/>
              </w:rPr>
              <w:t xml:space="preserve"> </w:t>
            </w:r>
          </w:p>
          <w:p w14:paraId="17754733" w14:textId="77777777" w:rsidR="005C09BD" w:rsidRPr="009A716C" w:rsidRDefault="005C09BD" w:rsidP="00044229">
            <w:pPr>
              <w:rPr>
                <w:bCs/>
                <w:lang w:val="fr-FR" w:eastAsia="ja-JP"/>
              </w:rPr>
            </w:pPr>
          </w:p>
          <w:p w14:paraId="093924CE" w14:textId="1192EBE1"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Les Instructions aux soumissionnaires régissant les procédures d’appel d’offres sont les Instructions aux soumissionnaires standard de l’</w:t>
            </w:r>
            <w:r w:rsidRPr="009A716C">
              <w:rPr>
                <w:rFonts w:ascii="Times New Roman" w:hAnsi="Times New Roman"/>
                <w:b/>
                <w:bCs/>
                <w:szCs w:val="24"/>
                <w:lang w:val="fr-FR"/>
              </w:rPr>
              <w:t>Option B</w:t>
            </w:r>
            <w:r w:rsidRPr="009A716C">
              <w:rPr>
                <w:rFonts w:ascii="Times New Roman" w:hAnsi="Times New Roman"/>
                <w:bCs/>
                <w:szCs w:val="24"/>
                <w:lang w:val="fr-FR"/>
              </w:rPr>
              <w:t xml:space="preserve"> : procédure d’appel d’offres à deux étapes-une enveloppe de la dernière version du Dossier Standard d’Appel d’Offres pour la passation de marchés de Conception-Construction d’</w:t>
            </w:r>
            <w:r w:rsidR="006D52D5" w:rsidRPr="009A716C">
              <w:rPr>
                <w:rFonts w:ascii="Times New Roman" w:hAnsi="Times New Roman"/>
                <w:bCs/>
                <w:szCs w:val="24"/>
                <w:lang w:val="fr-FR"/>
              </w:rPr>
              <w:t>i</w:t>
            </w:r>
            <w:r w:rsidRPr="009A716C">
              <w:rPr>
                <w:rFonts w:ascii="Times New Roman" w:hAnsi="Times New Roman"/>
                <w:bCs/>
                <w:szCs w:val="24"/>
                <w:lang w:val="fr-FR"/>
              </w:rPr>
              <w:t>nstallations et Travaux (DSAO (Conception et Construction)).</w:t>
            </w:r>
          </w:p>
          <w:p w14:paraId="7045ABEE" w14:textId="77777777" w:rsidR="005C09BD" w:rsidRPr="009A716C" w:rsidRDefault="005C09BD" w:rsidP="00996065">
            <w:pPr>
              <w:rPr>
                <w:lang w:val="fr-FR" w:eastAsia="ja-JP"/>
              </w:rPr>
            </w:pPr>
          </w:p>
          <w:p w14:paraId="3BE1B309" w14:textId="77777777"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5C9E378F" w14:textId="77777777" w:rsidR="005C09BD" w:rsidRPr="009A716C" w:rsidRDefault="005C09BD" w:rsidP="00044229">
            <w:pPr>
              <w:rPr>
                <w:lang w:val="fr-FR" w:eastAsia="ja-JP"/>
              </w:rPr>
            </w:pPr>
          </w:p>
          <w:p w14:paraId="3CC65A3E" w14:textId="77777777" w:rsidR="005C09BD" w:rsidRPr="009A716C" w:rsidRDefault="005C09BD" w:rsidP="005C09BD">
            <w:pPr>
              <w:pStyle w:val="explanatorynotes"/>
              <w:spacing w:after="0" w:line="240" w:lineRule="auto"/>
              <w:rPr>
                <w:rFonts w:ascii="Times New Roman" w:hAnsi="Times New Roman"/>
                <w:bCs/>
                <w:szCs w:val="24"/>
                <w:lang w:val="fr-FR"/>
              </w:rPr>
            </w:pPr>
            <w:r w:rsidRPr="009A716C">
              <w:rPr>
                <w:rFonts w:ascii="Times New Roman" w:hAnsi="Times New Roman"/>
                <w:bCs/>
                <w:szCs w:val="24"/>
                <w:lang w:val="fr-FR"/>
              </w:rPr>
              <w:t>Tout changement, acceptable pour la JICA, apporté afin de répondre à la situation spécifique du pays et à des conditions particulières à chaque marché, sera introduit uniquement dans les Données particulières.</w:t>
            </w:r>
          </w:p>
          <w:p w14:paraId="2080C894" w14:textId="77777777" w:rsidR="005C09BD" w:rsidRPr="009A716C" w:rsidRDefault="005C09BD" w:rsidP="005C09BD">
            <w:pPr>
              <w:pStyle w:val="explanatorynotes"/>
              <w:spacing w:after="0" w:line="240" w:lineRule="auto"/>
              <w:rPr>
                <w:rFonts w:ascii="Times New Roman" w:hAnsi="Times New Roman"/>
                <w:bCs/>
                <w:szCs w:val="24"/>
                <w:lang w:val="fr-FR"/>
              </w:rPr>
            </w:pPr>
          </w:p>
          <w:p w14:paraId="079B9742" w14:textId="77777777" w:rsidR="005C09BD" w:rsidRPr="009A716C" w:rsidRDefault="005C09BD" w:rsidP="005C09BD">
            <w:pPr>
              <w:rPr>
                <w:bCs/>
                <w:szCs w:val="24"/>
                <w:lang w:val="fr-FR"/>
              </w:rPr>
            </w:pPr>
            <w:r w:rsidRPr="009A716C">
              <w:rPr>
                <w:bCs/>
                <w:lang w:val="fr-FR"/>
              </w:rPr>
              <w:t xml:space="preserve">Les Instructions aux </w:t>
            </w:r>
            <w:r w:rsidRPr="009A716C">
              <w:rPr>
                <w:bCs/>
                <w:lang w:val="fr-FR" w:eastAsia="ja-JP"/>
              </w:rPr>
              <w:t>soumissionnaires</w:t>
            </w:r>
            <w:r w:rsidRPr="009A716C">
              <w:rPr>
                <w:bCs/>
                <w:lang w:val="fr-FR"/>
              </w:rPr>
              <w:t xml:space="preserve"> ne feront pas partie du Marché</w:t>
            </w:r>
            <w:r w:rsidRPr="009A716C">
              <w:rPr>
                <w:bCs/>
                <w:szCs w:val="24"/>
                <w:lang w:val="fr-FR"/>
              </w:rPr>
              <w:t>.</w:t>
            </w:r>
          </w:p>
          <w:p w14:paraId="77066902" w14:textId="77777777" w:rsidR="005C09BD" w:rsidRPr="009A716C" w:rsidRDefault="005C09BD" w:rsidP="00044229">
            <w:pPr>
              <w:rPr>
                <w:lang w:val="fr-FR" w:eastAsia="ja-JP"/>
              </w:rPr>
            </w:pPr>
          </w:p>
        </w:tc>
      </w:tr>
    </w:tbl>
    <w:p w14:paraId="6E47EFBA" w14:textId="77777777" w:rsidR="005C09BD" w:rsidRPr="009A716C" w:rsidRDefault="005C09BD" w:rsidP="00D069D9">
      <w:pPr>
        <w:jc w:val="left"/>
        <w:rPr>
          <w:b/>
          <w:sz w:val="44"/>
          <w:szCs w:val="44"/>
          <w:lang w:val="fr-FR"/>
        </w:rPr>
        <w:sectPr w:rsidR="005C09BD" w:rsidRPr="009A716C" w:rsidSect="0020677E">
          <w:headerReference w:type="even" r:id="rId68"/>
          <w:headerReference w:type="default" r:id="rId69"/>
          <w:headerReference w:type="first" r:id="rId70"/>
          <w:endnotePr>
            <w:numFmt w:val="decimal"/>
          </w:endnotePr>
          <w:type w:val="oddPage"/>
          <w:pgSz w:w="12240" w:h="15840" w:code="1"/>
          <w:pgMar w:top="1440" w:right="1440" w:bottom="1440" w:left="1797" w:header="720" w:footer="720" w:gutter="0"/>
          <w:cols w:space="720"/>
        </w:sectPr>
      </w:pPr>
    </w:p>
    <w:p w14:paraId="0879DFB4" w14:textId="4DECE8B4" w:rsidR="00F03118" w:rsidRPr="009A716C" w:rsidRDefault="00F03118" w:rsidP="00860C53">
      <w:pPr>
        <w:pStyle w:val="Subtitle2"/>
      </w:pPr>
      <w:r w:rsidRPr="009A716C">
        <w:t>Section I.</w:t>
      </w:r>
      <w:r w:rsidRPr="009A716C">
        <w:rPr>
          <w:lang w:eastAsia="ja-JP"/>
        </w:rPr>
        <w:tab/>
      </w:r>
      <w:r w:rsidRPr="009A716C">
        <w:t>Instructions aux soumissionnaires</w:t>
      </w:r>
    </w:p>
    <w:p w14:paraId="58C49E51" w14:textId="0C41178A" w:rsidR="005C09BD" w:rsidRPr="009A716C" w:rsidRDefault="005C09BD" w:rsidP="00860C53">
      <w:pPr>
        <w:pStyle w:val="Subtitle2"/>
        <w:outlineLvl w:val="2"/>
      </w:pPr>
      <w:r w:rsidRPr="009A716C">
        <w:t>Table des matières</w:t>
      </w:r>
    </w:p>
    <w:p w14:paraId="7151D101" w14:textId="3830C035" w:rsidR="00860C53" w:rsidRPr="009A716C" w:rsidRDefault="00860C53" w:rsidP="00860C53">
      <w:pPr>
        <w:pStyle w:val="Subtitle2"/>
        <w:rPr>
          <w:sz w:val="24"/>
          <w:szCs w:val="24"/>
        </w:rPr>
      </w:pPr>
      <w:r w:rsidRPr="009A716C">
        <w:rPr>
          <w:noProof/>
          <w:lang w:val="en-US" w:eastAsia="ja-JP"/>
        </w:rPr>
        <mc:AlternateContent>
          <mc:Choice Requires="wps">
            <w:drawing>
              <wp:anchor distT="0" distB="0" distL="114300" distR="114300" simplePos="0" relativeHeight="251664384" behindDoc="0" locked="0" layoutInCell="1" allowOverlap="1" wp14:anchorId="68993A2B" wp14:editId="36076B9D">
                <wp:simplePos x="0" y="0"/>
                <wp:positionH relativeFrom="column">
                  <wp:posOffset>5384763</wp:posOffset>
                </wp:positionH>
                <wp:positionV relativeFrom="paragraph">
                  <wp:posOffset>80127</wp:posOffset>
                </wp:positionV>
                <wp:extent cx="734695" cy="213995"/>
                <wp:effectExtent l="0" t="381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620C" w14:textId="77777777" w:rsidR="001635F3" w:rsidRDefault="001635F3">
                            <w:pPr>
                              <w:rPr>
                                <w:lang w:eastAsia="ja-JP"/>
                              </w:rPr>
                            </w:pPr>
                            <w:r>
                              <w:rPr>
                                <w:rFonts w:hint="eastAsia"/>
                                <w:lang w:eastAsia="ja-JP"/>
                              </w:rPr>
                              <w:t>IS</w:t>
                            </w:r>
                            <w:r>
                              <w:rPr>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3A2B" id="Text Box 5" o:spid="_x0000_s1027" type="#_x0000_t202" style="position:absolute;left:0;text-align:left;margin-left:424pt;margin-top:6.3pt;width:57.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" stroked="f">
                <v:textbox inset="5.85pt,.7pt,5.85pt,.7pt">
                  <w:txbxContent>
                    <w:p w14:paraId="74D9620C" w14:textId="77777777" w:rsidR="001635F3" w:rsidRDefault="001635F3">
                      <w:pPr>
                        <w:rPr>
                          <w:lang w:eastAsia="ja-JP"/>
                        </w:rPr>
                      </w:pPr>
                      <w:r>
                        <w:rPr>
                          <w:rFonts w:hint="eastAsia"/>
                          <w:lang w:eastAsia="ja-JP"/>
                        </w:rPr>
                        <w:t>IS</w:t>
                      </w:r>
                      <w:r>
                        <w:rPr>
                          <w:lang w:eastAsia="ja-JP"/>
                        </w:rPr>
                        <w:t>(B)</w:t>
                      </w:r>
                    </w:p>
                  </w:txbxContent>
                </v:textbox>
              </v:shape>
            </w:pict>
          </mc:Fallback>
        </mc:AlternateContent>
      </w:r>
    </w:p>
    <w:p w14:paraId="08D59B3B" w14:textId="51071DDA" w:rsidR="0064111A" w:rsidRPr="009A716C" w:rsidRDefault="00044333">
      <w:pPr>
        <w:pStyle w:val="11"/>
        <w:rPr>
          <w:rFonts w:asciiTheme="minorHAnsi" w:eastAsiaTheme="minorEastAsia" w:hAnsiTheme="minorHAnsi" w:cstheme="minorBidi"/>
          <w:b w:val="0"/>
          <w:noProof/>
          <w:kern w:val="2"/>
          <w:sz w:val="21"/>
          <w:szCs w:val="22"/>
          <w:lang w:val="en-US" w:eastAsia="ja-JP"/>
        </w:rPr>
      </w:pPr>
      <w:r w:rsidRPr="009A716C">
        <w:fldChar w:fldCharType="begin"/>
      </w:r>
      <w:r w:rsidRPr="009A716C">
        <w:instrText xml:space="preserve"> TOC \h \z \t "S1-OptB-header2,2,OpB SectionI Header1,1" </w:instrText>
      </w:r>
      <w:r w:rsidRPr="009A716C">
        <w:fldChar w:fldCharType="separate"/>
      </w:r>
      <w:hyperlink w:anchor="_Toc115941821" w:history="1">
        <w:r w:rsidR="0064111A" w:rsidRPr="009A716C">
          <w:rPr>
            <w:rStyle w:val="afe"/>
            <w:noProof/>
          </w:rPr>
          <w:t xml:space="preserve">A. </w:t>
        </w:r>
        <w:r w:rsidR="0064111A" w:rsidRPr="009A716C">
          <w:rPr>
            <w:rStyle w:val="afe"/>
            <w:noProof/>
            <w:lang w:eastAsia="ja-JP"/>
          </w:rPr>
          <w:t xml:space="preserve"> </w:t>
        </w:r>
        <w:r w:rsidR="0064111A" w:rsidRPr="009A716C">
          <w:rPr>
            <w:rStyle w:val="afe"/>
            <w:noProof/>
          </w:rPr>
          <w:t>Généralités</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_Toc115941821 \h </w:instrText>
        </w:r>
        <w:r w:rsidR="0064111A" w:rsidRPr="009A716C">
          <w:rPr>
            <w:noProof/>
            <w:webHidden/>
          </w:rPr>
        </w:r>
        <w:r w:rsidR="0064111A" w:rsidRPr="009A716C">
          <w:rPr>
            <w:noProof/>
            <w:webHidden/>
          </w:rPr>
          <w:fldChar w:fldCharType="separate"/>
        </w:r>
        <w:r w:rsidR="003C3775">
          <w:rPr>
            <w:noProof/>
            <w:webHidden/>
          </w:rPr>
          <w:t>3</w:t>
        </w:r>
        <w:r w:rsidR="0064111A" w:rsidRPr="009A716C">
          <w:rPr>
            <w:noProof/>
            <w:webHidden/>
          </w:rPr>
          <w:fldChar w:fldCharType="end"/>
        </w:r>
      </w:hyperlink>
    </w:p>
    <w:p w14:paraId="05B0CADA" w14:textId="41E657D1"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2" w:history="1">
        <w:r w:rsidR="0064111A" w:rsidRPr="009A716C">
          <w:rPr>
            <w:rStyle w:val="afe"/>
          </w:rPr>
          <w:t>1.</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Objet du Marché</w:t>
        </w:r>
        <w:r w:rsidR="0064111A" w:rsidRPr="009A716C">
          <w:rPr>
            <w:webHidden/>
          </w:rPr>
          <w:tab/>
        </w:r>
        <w:r w:rsidR="0064111A" w:rsidRPr="009A716C">
          <w:rPr>
            <w:webHidden/>
          </w:rPr>
          <w:fldChar w:fldCharType="begin"/>
        </w:r>
        <w:r w:rsidR="0064111A" w:rsidRPr="009A716C">
          <w:rPr>
            <w:webHidden/>
          </w:rPr>
          <w:instrText xml:space="preserve"> PAGEREF _Toc115941822 \h </w:instrText>
        </w:r>
        <w:r w:rsidR="0064111A" w:rsidRPr="009A716C">
          <w:rPr>
            <w:webHidden/>
          </w:rPr>
        </w:r>
        <w:r w:rsidR="0064111A" w:rsidRPr="009A716C">
          <w:rPr>
            <w:webHidden/>
          </w:rPr>
          <w:fldChar w:fldCharType="separate"/>
        </w:r>
        <w:r w:rsidR="003C3775">
          <w:rPr>
            <w:webHidden/>
          </w:rPr>
          <w:t>3</w:t>
        </w:r>
        <w:r w:rsidR="0064111A" w:rsidRPr="009A716C">
          <w:rPr>
            <w:webHidden/>
          </w:rPr>
          <w:fldChar w:fldCharType="end"/>
        </w:r>
      </w:hyperlink>
    </w:p>
    <w:p w14:paraId="6A62CB4F" w14:textId="3CB02A4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3" w:history="1">
        <w:r w:rsidR="0064111A" w:rsidRPr="009A716C">
          <w:rPr>
            <w:rStyle w:val="afe"/>
          </w:rPr>
          <w:t>2.</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Origine des fonds</w:t>
        </w:r>
        <w:r w:rsidR="0064111A" w:rsidRPr="009A716C">
          <w:rPr>
            <w:webHidden/>
          </w:rPr>
          <w:tab/>
        </w:r>
        <w:r w:rsidR="0064111A" w:rsidRPr="009A716C">
          <w:rPr>
            <w:webHidden/>
          </w:rPr>
          <w:fldChar w:fldCharType="begin"/>
        </w:r>
        <w:r w:rsidR="0064111A" w:rsidRPr="009A716C">
          <w:rPr>
            <w:webHidden/>
          </w:rPr>
          <w:instrText xml:space="preserve"> PAGEREF _Toc115941823 \h </w:instrText>
        </w:r>
        <w:r w:rsidR="0064111A" w:rsidRPr="009A716C">
          <w:rPr>
            <w:webHidden/>
          </w:rPr>
        </w:r>
        <w:r w:rsidR="0064111A" w:rsidRPr="009A716C">
          <w:rPr>
            <w:webHidden/>
          </w:rPr>
          <w:fldChar w:fldCharType="separate"/>
        </w:r>
        <w:r w:rsidR="003C3775">
          <w:rPr>
            <w:webHidden/>
          </w:rPr>
          <w:t>3</w:t>
        </w:r>
        <w:r w:rsidR="0064111A" w:rsidRPr="009A716C">
          <w:rPr>
            <w:webHidden/>
          </w:rPr>
          <w:fldChar w:fldCharType="end"/>
        </w:r>
      </w:hyperlink>
    </w:p>
    <w:p w14:paraId="6B1E85CA" w14:textId="5A99AB9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4" w:history="1">
        <w:r w:rsidR="0064111A" w:rsidRPr="009A716C">
          <w:rPr>
            <w:rStyle w:val="afe"/>
          </w:rPr>
          <w:t>3.</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P</w:t>
        </w:r>
        <w:r w:rsidR="0064111A" w:rsidRPr="009A716C">
          <w:rPr>
            <w:rStyle w:val="afe"/>
            <w:lang w:val="fr-FR"/>
          </w:rPr>
          <w:t xml:space="preserve">ratiques </w:t>
        </w:r>
        <w:r w:rsidR="0064111A" w:rsidRPr="009A716C">
          <w:rPr>
            <w:rStyle w:val="afe"/>
          </w:rPr>
          <w:t>corrompues ou frauduleuses</w:t>
        </w:r>
        <w:r w:rsidR="0064111A" w:rsidRPr="009A716C">
          <w:rPr>
            <w:webHidden/>
          </w:rPr>
          <w:tab/>
        </w:r>
        <w:r w:rsidR="0064111A" w:rsidRPr="009A716C">
          <w:rPr>
            <w:webHidden/>
          </w:rPr>
          <w:fldChar w:fldCharType="begin"/>
        </w:r>
        <w:r w:rsidR="0064111A" w:rsidRPr="009A716C">
          <w:rPr>
            <w:webHidden/>
          </w:rPr>
          <w:instrText xml:space="preserve"> PAGEREF _Toc115941824 \h </w:instrText>
        </w:r>
        <w:r w:rsidR="0064111A" w:rsidRPr="009A716C">
          <w:rPr>
            <w:webHidden/>
          </w:rPr>
        </w:r>
        <w:r w:rsidR="0064111A" w:rsidRPr="009A716C">
          <w:rPr>
            <w:webHidden/>
          </w:rPr>
          <w:fldChar w:fldCharType="separate"/>
        </w:r>
        <w:r w:rsidR="003C3775">
          <w:rPr>
            <w:webHidden/>
          </w:rPr>
          <w:t>4</w:t>
        </w:r>
        <w:r w:rsidR="0064111A" w:rsidRPr="009A716C">
          <w:rPr>
            <w:webHidden/>
          </w:rPr>
          <w:fldChar w:fldCharType="end"/>
        </w:r>
      </w:hyperlink>
    </w:p>
    <w:p w14:paraId="0CFF8C66" w14:textId="5EA3E8B0"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5" w:history="1">
        <w:r w:rsidR="0064111A" w:rsidRPr="009A716C">
          <w:rPr>
            <w:rStyle w:val="afe"/>
          </w:rPr>
          <w:t>4.</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Soumissionnaires éligibles</w:t>
        </w:r>
        <w:r w:rsidR="0064111A" w:rsidRPr="009A716C">
          <w:rPr>
            <w:webHidden/>
          </w:rPr>
          <w:tab/>
        </w:r>
        <w:r w:rsidR="0064111A" w:rsidRPr="009A716C">
          <w:rPr>
            <w:webHidden/>
          </w:rPr>
          <w:fldChar w:fldCharType="begin"/>
        </w:r>
        <w:r w:rsidR="0064111A" w:rsidRPr="009A716C">
          <w:rPr>
            <w:webHidden/>
          </w:rPr>
          <w:instrText xml:space="preserve"> PAGEREF _Toc115941825 \h </w:instrText>
        </w:r>
        <w:r w:rsidR="0064111A" w:rsidRPr="009A716C">
          <w:rPr>
            <w:webHidden/>
          </w:rPr>
        </w:r>
        <w:r w:rsidR="0064111A" w:rsidRPr="009A716C">
          <w:rPr>
            <w:webHidden/>
          </w:rPr>
          <w:fldChar w:fldCharType="separate"/>
        </w:r>
        <w:r w:rsidR="003C3775">
          <w:rPr>
            <w:webHidden/>
          </w:rPr>
          <w:t>6</w:t>
        </w:r>
        <w:r w:rsidR="0064111A" w:rsidRPr="009A716C">
          <w:rPr>
            <w:webHidden/>
          </w:rPr>
          <w:fldChar w:fldCharType="end"/>
        </w:r>
      </w:hyperlink>
    </w:p>
    <w:p w14:paraId="42B9DBD4" w14:textId="38F28640"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6" w:history="1">
        <w:r w:rsidR="0064111A" w:rsidRPr="009A716C">
          <w:rPr>
            <w:rStyle w:val="afe"/>
          </w:rPr>
          <w:t>5.</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Biens et services éligibles</w:t>
        </w:r>
        <w:r w:rsidR="0064111A" w:rsidRPr="009A716C">
          <w:rPr>
            <w:webHidden/>
          </w:rPr>
          <w:tab/>
        </w:r>
        <w:r w:rsidR="0064111A" w:rsidRPr="009A716C">
          <w:rPr>
            <w:webHidden/>
          </w:rPr>
          <w:fldChar w:fldCharType="begin"/>
        </w:r>
        <w:r w:rsidR="0064111A" w:rsidRPr="009A716C">
          <w:rPr>
            <w:webHidden/>
          </w:rPr>
          <w:instrText xml:space="preserve"> PAGEREF _Toc115941826 \h </w:instrText>
        </w:r>
        <w:r w:rsidR="0064111A" w:rsidRPr="009A716C">
          <w:rPr>
            <w:webHidden/>
          </w:rPr>
        </w:r>
        <w:r w:rsidR="0064111A" w:rsidRPr="009A716C">
          <w:rPr>
            <w:webHidden/>
          </w:rPr>
          <w:fldChar w:fldCharType="separate"/>
        </w:r>
        <w:r w:rsidR="003C3775">
          <w:rPr>
            <w:webHidden/>
          </w:rPr>
          <w:t>8</w:t>
        </w:r>
        <w:r w:rsidR="0064111A" w:rsidRPr="009A716C">
          <w:rPr>
            <w:webHidden/>
          </w:rPr>
          <w:fldChar w:fldCharType="end"/>
        </w:r>
      </w:hyperlink>
    </w:p>
    <w:p w14:paraId="6F332563" w14:textId="0598788C"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27" w:history="1">
        <w:r w:rsidR="0064111A" w:rsidRPr="009A716C">
          <w:rPr>
            <w:rStyle w:val="afe"/>
            <w:noProof/>
            <w:lang w:val="fr-FR"/>
          </w:rPr>
          <w:t>B.  Contenu du Dossier d’appel d’offres</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_Toc115941827 \h </w:instrText>
        </w:r>
        <w:r w:rsidR="0064111A" w:rsidRPr="009A716C">
          <w:rPr>
            <w:noProof/>
            <w:webHidden/>
          </w:rPr>
        </w:r>
        <w:r w:rsidR="0064111A" w:rsidRPr="009A716C">
          <w:rPr>
            <w:noProof/>
            <w:webHidden/>
          </w:rPr>
          <w:fldChar w:fldCharType="separate"/>
        </w:r>
        <w:r w:rsidR="003C3775">
          <w:rPr>
            <w:noProof/>
            <w:webHidden/>
          </w:rPr>
          <w:t>8</w:t>
        </w:r>
        <w:r w:rsidR="0064111A" w:rsidRPr="009A716C">
          <w:rPr>
            <w:noProof/>
            <w:webHidden/>
          </w:rPr>
          <w:fldChar w:fldCharType="end"/>
        </w:r>
      </w:hyperlink>
    </w:p>
    <w:p w14:paraId="182E2AD9" w14:textId="7338E5C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8" w:history="1">
        <w:r w:rsidR="0064111A" w:rsidRPr="009A716C">
          <w:rPr>
            <w:rStyle w:val="afe"/>
            <w:lang w:val="fr-FR"/>
          </w:rPr>
          <w:t>6.</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S</w:t>
        </w:r>
        <w:r w:rsidR="0064111A" w:rsidRPr="009A716C">
          <w:rPr>
            <w:rStyle w:val="afe"/>
            <w:lang w:val="fr-FR" w:eastAsia="ja-JP"/>
          </w:rPr>
          <w:t>e</w:t>
        </w:r>
        <w:r w:rsidR="0064111A" w:rsidRPr="009A716C">
          <w:rPr>
            <w:rStyle w:val="afe"/>
            <w:lang w:val="fr-FR"/>
          </w:rPr>
          <w:t>ctions du Dossier d’appel d’offres</w:t>
        </w:r>
        <w:r w:rsidR="0064111A" w:rsidRPr="009A716C">
          <w:rPr>
            <w:webHidden/>
          </w:rPr>
          <w:tab/>
        </w:r>
        <w:r w:rsidR="0064111A" w:rsidRPr="009A716C">
          <w:rPr>
            <w:webHidden/>
          </w:rPr>
          <w:fldChar w:fldCharType="begin"/>
        </w:r>
        <w:r w:rsidR="0064111A" w:rsidRPr="009A716C">
          <w:rPr>
            <w:webHidden/>
          </w:rPr>
          <w:instrText xml:space="preserve"> PAGEREF _Toc115941828 \h </w:instrText>
        </w:r>
        <w:r w:rsidR="0064111A" w:rsidRPr="009A716C">
          <w:rPr>
            <w:webHidden/>
          </w:rPr>
        </w:r>
        <w:r w:rsidR="0064111A" w:rsidRPr="009A716C">
          <w:rPr>
            <w:webHidden/>
          </w:rPr>
          <w:fldChar w:fldCharType="separate"/>
        </w:r>
        <w:r w:rsidR="003C3775">
          <w:rPr>
            <w:webHidden/>
          </w:rPr>
          <w:t>8</w:t>
        </w:r>
        <w:r w:rsidR="0064111A" w:rsidRPr="009A716C">
          <w:rPr>
            <w:webHidden/>
          </w:rPr>
          <w:fldChar w:fldCharType="end"/>
        </w:r>
      </w:hyperlink>
    </w:p>
    <w:p w14:paraId="3E2E7F41" w14:textId="081DE6E6"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29" w:history="1">
        <w:r w:rsidR="0064111A" w:rsidRPr="009A716C">
          <w:rPr>
            <w:rStyle w:val="afe"/>
            <w:lang w:val="fr-FR"/>
          </w:rPr>
          <w:t>7.</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Éclaircissements apportés au Dossier d’appel d’offres, visite du site et réunion préparatoire</w:t>
        </w:r>
        <w:r w:rsidR="0064111A" w:rsidRPr="009A716C">
          <w:rPr>
            <w:webHidden/>
          </w:rPr>
          <w:tab/>
        </w:r>
        <w:r w:rsidR="0064111A" w:rsidRPr="009A716C">
          <w:rPr>
            <w:webHidden/>
          </w:rPr>
          <w:fldChar w:fldCharType="begin"/>
        </w:r>
        <w:r w:rsidR="0064111A" w:rsidRPr="009A716C">
          <w:rPr>
            <w:webHidden/>
          </w:rPr>
          <w:instrText xml:space="preserve"> PAGEREF _Toc115941829 \h </w:instrText>
        </w:r>
        <w:r w:rsidR="0064111A" w:rsidRPr="009A716C">
          <w:rPr>
            <w:webHidden/>
          </w:rPr>
        </w:r>
        <w:r w:rsidR="0064111A" w:rsidRPr="009A716C">
          <w:rPr>
            <w:webHidden/>
          </w:rPr>
          <w:fldChar w:fldCharType="separate"/>
        </w:r>
        <w:r w:rsidR="003C3775">
          <w:rPr>
            <w:webHidden/>
          </w:rPr>
          <w:t>9</w:t>
        </w:r>
        <w:r w:rsidR="0064111A" w:rsidRPr="009A716C">
          <w:rPr>
            <w:webHidden/>
          </w:rPr>
          <w:fldChar w:fldCharType="end"/>
        </w:r>
      </w:hyperlink>
    </w:p>
    <w:p w14:paraId="18D4B1D7" w14:textId="06E5E493"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0" w:history="1">
        <w:r w:rsidR="0064111A" w:rsidRPr="009A716C">
          <w:rPr>
            <w:rStyle w:val="afe"/>
            <w:lang w:val="fr-FR"/>
          </w:rPr>
          <w:t>8.</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Modifications apportées au Dossier d’appel d’offres</w:t>
        </w:r>
        <w:r w:rsidR="0064111A" w:rsidRPr="009A716C">
          <w:rPr>
            <w:webHidden/>
          </w:rPr>
          <w:tab/>
        </w:r>
        <w:r w:rsidR="0064111A" w:rsidRPr="009A716C">
          <w:rPr>
            <w:webHidden/>
          </w:rPr>
          <w:fldChar w:fldCharType="begin"/>
        </w:r>
        <w:r w:rsidR="0064111A" w:rsidRPr="009A716C">
          <w:rPr>
            <w:webHidden/>
          </w:rPr>
          <w:instrText xml:space="preserve"> PAGEREF _Toc115941830 \h </w:instrText>
        </w:r>
        <w:r w:rsidR="0064111A" w:rsidRPr="009A716C">
          <w:rPr>
            <w:webHidden/>
          </w:rPr>
        </w:r>
        <w:r w:rsidR="0064111A" w:rsidRPr="009A716C">
          <w:rPr>
            <w:webHidden/>
          </w:rPr>
          <w:fldChar w:fldCharType="separate"/>
        </w:r>
        <w:r w:rsidR="003C3775">
          <w:rPr>
            <w:webHidden/>
          </w:rPr>
          <w:t>10</w:t>
        </w:r>
        <w:r w:rsidR="0064111A" w:rsidRPr="009A716C">
          <w:rPr>
            <w:webHidden/>
          </w:rPr>
          <w:fldChar w:fldCharType="end"/>
        </w:r>
      </w:hyperlink>
    </w:p>
    <w:p w14:paraId="32B734B0" w14:textId="5EEE5764"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1" w:history="1">
        <w:r w:rsidR="0064111A" w:rsidRPr="009A716C">
          <w:rPr>
            <w:rStyle w:val="afe"/>
          </w:rPr>
          <w:t>9.</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Frais de soumission</w:t>
        </w:r>
        <w:r w:rsidR="0064111A" w:rsidRPr="009A716C">
          <w:rPr>
            <w:webHidden/>
          </w:rPr>
          <w:tab/>
        </w:r>
        <w:r w:rsidR="0064111A" w:rsidRPr="009A716C">
          <w:rPr>
            <w:webHidden/>
          </w:rPr>
          <w:fldChar w:fldCharType="begin"/>
        </w:r>
        <w:r w:rsidR="0064111A" w:rsidRPr="009A716C">
          <w:rPr>
            <w:webHidden/>
          </w:rPr>
          <w:instrText xml:space="preserve"> PAGEREF _Toc115941831 \h </w:instrText>
        </w:r>
        <w:r w:rsidR="0064111A" w:rsidRPr="009A716C">
          <w:rPr>
            <w:webHidden/>
          </w:rPr>
        </w:r>
        <w:r w:rsidR="0064111A" w:rsidRPr="009A716C">
          <w:rPr>
            <w:webHidden/>
          </w:rPr>
          <w:fldChar w:fldCharType="separate"/>
        </w:r>
        <w:r w:rsidR="003C3775">
          <w:rPr>
            <w:webHidden/>
          </w:rPr>
          <w:t>11</w:t>
        </w:r>
        <w:r w:rsidR="0064111A" w:rsidRPr="009A716C">
          <w:rPr>
            <w:webHidden/>
          </w:rPr>
          <w:fldChar w:fldCharType="end"/>
        </w:r>
      </w:hyperlink>
    </w:p>
    <w:p w14:paraId="396D0487" w14:textId="00343A9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2" w:history="1">
        <w:r w:rsidR="0064111A" w:rsidRPr="009A716C">
          <w:rPr>
            <w:rStyle w:val="afe"/>
          </w:rPr>
          <w:t>10.</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Langue de l’offre</w:t>
        </w:r>
        <w:r w:rsidR="0064111A" w:rsidRPr="009A716C">
          <w:rPr>
            <w:webHidden/>
          </w:rPr>
          <w:tab/>
        </w:r>
        <w:r w:rsidR="0064111A" w:rsidRPr="009A716C">
          <w:rPr>
            <w:webHidden/>
          </w:rPr>
          <w:fldChar w:fldCharType="begin"/>
        </w:r>
        <w:r w:rsidR="0064111A" w:rsidRPr="009A716C">
          <w:rPr>
            <w:webHidden/>
          </w:rPr>
          <w:instrText xml:space="preserve"> PAGEREF _Toc115941832 \h </w:instrText>
        </w:r>
        <w:r w:rsidR="0064111A" w:rsidRPr="009A716C">
          <w:rPr>
            <w:webHidden/>
          </w:rPr>
        </w:r>
        <w:r w:rsidR="0064111A" w:rsidRPr="009A716C">
          <w:rPr>
            <w:webHidden/>
          </w:rPr>
          <w:fldChar w:fldCharType="separate"/>
        </w:r>
        <w:r w:rsidR="003C3775">
          <w:rPr>
            <w:webHidden/>
          </w:rPr>
          <w:t>11</w:t>
        </w:r>
        <w:r w:rsidR="0064111A" w:rsidRPr="009A716C">
          <w:rPr>
            <w:webHidden/>
          </w:rPr>
          <w:fldChar w:fldCharType="end"/>
        </w:r>
      </w:hyperlink>
    </w:p>
    <w:p w14:paraId="2653788D" w14:textId="162B6B40"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33" w:history="1">
        <w:r w:rsidR="0064111A" w:rsidRPr="009A716C">
          <w:rPr>
            <w:rStyle w:val="afe"/>
            <w:noProof/>
            <w:lang w:val="fr-FR"/>
          </w:rPr>
          <w:t>C1.  Offres de la première étape : préparation</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_Toc115941833 \h </w:instrText>
        </w:r>
        <w:r w:rsidR="0064111A" w:rsidRPr="009A716C">
          <w:rPr>
            <w:noProof/>
            <w:webHidden/>
          </w:rPr>
        </w:r>
        <w:r w:rsidR="0064111A" w:rsidRPr="009A716C">
          <w:rPr>
            <w:noProof/>
            <w:webHidden/>
          </w:rPr>
          <w:fldChar w:fldCharType="separate"/>
        </w:r>
        <w:r w:rsidR="003C3775">
          <w:rPr>
            <w:noProof/>
            <w:webHidden/>
          </w:rPr>
          <w:t>11</w:t>
        </w:r>
        <w:r w:rsidR="0064111A" w:rsidRPr="009A716C">
          <w:rPr>
            <w:noProof/>
            <w:webHidden/>
          </w:rPr>
          <w:fldChar w:fldCharType="end"/>
        </w:r>
      </w:hyperlink>
    </w:p>
    <w:p w14:paraId="6B4473F7" w14:textId="0E75BDAC"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4" w:history="1">
        <w:r w:rsidR="0064111A" w:rsidRPr="009A716C">
          <w:rPr>
            <w:rStyle w:val="afe"/>
            <w:lang w:val="fr-FR"/>
          </w:rPr>
          <w:t>11.</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Documents constitutifs de l’offre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_Toc115941834 \h </w:instrText>
        </w:r>
        <w:r w:rsidR="0064111A" w:rsidRPr="009A716C">
          <w:rPr>
            <w:webHidden/>
          </w:rPr>
        </w:r>
        <w:r w:rsidR="0064111A" w:rsidRPr="009A716C">
          <w:rPr>
            <w:webHidden/>
          </w:rPr>
          <w:fldChar w:fldCharType="separate"/>
        </w:r>
        <w:r w:rsidR="003C3775">
          <w:rPr>
            <w:webHidden/>
          </w:rPr>
          <w:t>11</w:t>
        </w:r>
        <w:r w:rsidR="0064111A" w:rsidRPr="009A716C">
          <w:rPr>
            <w:webHidden/>
          </w:rPr>
          <w:fldChar w:fldCharType="end"/>
        </w:r>
      </w:hyperlink>
    </w:p>
    <w:p w14:paraId="3C21B428" w14:textId="7B6EE2C1"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5" w:history="1">
        <w:r w:rsidR="0064111A" w:rsidRPr="009A716C">
          <w:rPr>
            <w:rStyle w:val="afe"/>
            <w:lang w:val="fr-FR"/>
          </w:rPr>
          <w:t>12.</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Lettre de soumission de l’offre de la première étape et annexes</w:t>
        </w:r>
        <w:r w:rsidR="0064111A" w:rsidRPr="009A716C">
          <w:rPr>
            <w:webHidden/>
          </w:rPr>
          <w:tab/>
        </w:r>
        <w:r w:rsidR="0064111A" w:rsidRPr="009A716C">
          <w:rPr>
            <w:webHidden/>
          </w:rPr>
          <w:fldChar w:fldCharType="begin"/>
        </w:r>
        <w:r w:rsidR="0064111A" w:rsidRPr="009A716C">
          <w:rPr>
            <w:webHidden/>
          </w:rPr>
          <w:instrText xml:space="preserve"> PAGEREF _Toc115941835 \h </w:instrText>
        </w:r>
        <w:r w:rsidR="0064111A" w:rsidRPr="009A716C">
          <w:rPr>
            <w:webHidden/>
          </w:rPr>
        </w:r>
        <w:r w:rsidR="0064111A" w:rsidRPr="009A716C">
          <w:rPr>
            <w:webHidden/>
          </w:rPr>
          <w:fldChar w:fldCharType="separate"/>
        </w:r>
        <w:r w:rsidR="003C3775">
          <w:rPr>
            <w:webHidden/>
          </w:rPr>
          <w:t>12</w:t>
        </w:r>
        <w:r w:rsidR="0064111A" w:rsidRPr="009A716C">
          <w:rPr>
            <w:webHidden/>
          </w:rPr>
          <w:fldChar w:fldCharType="end"/>
        </w:r>
      </w:hyperlink>
    </w:p>
    <w:p w14:paraId="74092BE2" w14:textId="185ED680"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6" w:history="1">
        <w:r w:rsidR="0064111A" w:rsidRPr="009A716C">
          <w:rPr>
            <w:rStyle w:val="afe"/>
          </w:rPr>
          <w:t>13.</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Propositions techniques variantes</w:t>
        </w:r>
        <w:r w:rsidR="0064111A" w:rsidRPr="009A716C">
          <w:rPr>
            <w:webHidden/>
          </w:rPr>
          <w:tab/>
        </w:r>
        <w:r w:rsidR="0064111A" w:rsidRPr="009A716C">
          <w:rPr>
            <w:webHidden/>
          </w:rPr>
          <w:fldChar w:fldCharType="begin"/>
        </w:r>
        <w:r w:rsidR="0064111A" w:rsidRPr="009A716C">
          <w:rPr>
            <w:webHidden/>
          </w:rPr>
          <w:instrText xml:space="preserve"> PAGEREF _Toc115941836 \h </w:instrText>
        </w:r>
        <w:r w:rsidR="0064111A" w:rsidRPr="009A716C">
          <w:rPr>
            <w:webHidden/>
          </w:rPr>
        </w:r>
        <w:r w:rsidR="0064111A" w:rsidRPr="009A716C">
          <w:rPr>
            <w:webHidden/>
          </w:rPr>
          <w:fldChar w:fldCharType="separate"/>
        </w:r>
        <w:r w:rsidR="003C3775">
          <w:rPr>
            <w:webHidden/>
          </w:rPr>
          <w:t>12</w:t>
        </w:r>
        <w:r w:rsidR="0064111A" w:rsidRPr="009A716C">
          <w:rPr>
            <w:webHidden/>
          </w:rPr>
          <w:fldChar w:fldCharType="end"/>
        </w:r>
      </w:hyperlink>
    </w:p>
    <w:p w14:paraId="1EE576A3" w14:textId="0552C0F3"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7" w:history="1">
        <w:r w:rsidR="0064111A" w:rsidRPr="009A716C">
          <w:rPr>
            <w:rStyle w:val="afe"/>
            <w:lang w:val="fr-FR"/>
          </w:rPr>
          <w:t>14.</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Proposition technique et sous-traitants</w:t>
        </w:r>
        <w:r w:rsidR="0064111A" w:rsidRPr="009A716C">
          <w:rPr>
            <w:webHidden/>
          </w:rPr>
          <w:tab/>
        </w:r>
        <w:r w:rsidR="0064111A" w:rsidRPr="009A716C">
          <w:rPr>
            <w:webHidden/>
          </w:rPr>
          <w:fldChar w:fldCharType="begin"/>
        </w:r>
        <w:r w:rsidR="0064111A" w:rsidRPr="009A716C">
          <w:rPr>
            <w:webHidden/>
          </w:rPr>
          <w:instrText xml:space="preserve"> PAGEREF _Toc115941837 \h </w:instrText>
        </w:r>
        <w:r w:rsidR="0064111A" w:rsidRPr="009A716C">
          <w:rPr>
            <w:webHidden/>
          </w:rPr>
        </w:r>
        <w:r w:rsidR="0064111A" w:rsidRPr="009A716C">
          <w:rPr>
            <w:webHidden/>
          </w:rPr>
          <w:fldChar w:fldCharType="separate"/>
        </w:r>
        <w:r w:rsidR="003C3775">
          <w:rPr>
            <w:webHidden/>
          </w:rPr>
          <w:t>12</w:t>
        </w:r>
        <w:r w:rsidR="0064111A" w:rsidRPr="009A716C">
          <w:rPr>
            <w:webHidden/>
          </w:rPr>
          <w:fldChar w:fldCharType="end"/>
        </w:r>
      </w:hyperlink>
    </w:p>
    <w:p w14:paraId="640516AA" w14:textId="49FFBE31"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8" w:history="1">
        <w:r w:rsidR="0064111A" w:rsidRPr="009A716C">
          <w:rPr>
            <w:rStyle w:val="afe"/>
            <w:lang w:val="fr-FR"/>
          </w:rPr>
          <w:t>15.</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Documents attestant des qualifications du Soumissionnaire</w:t>
        </w:r>
        <w:r w:rsidR="0064111A" w:rsidRPr="009A716C">
          <w:rPr>
            <w:webHidden/>
          </w:rPr>
          <w:tab/>
        </w:r>
        <w:r w:rsidR="0064111A" w:rsidRPr="009A716C">
          <w:rPr>
            <w:webHidden/>
          </w:rPr>
          <w:fldChar w:fldCharType="begin"/>
        </w:r>
        <w:r w:rsidR="0064111A" w:rsidRPr="009A716C">
          <w:rPr>
            <w:webHidden/>
          </w:rPr>
          <w:instrText xml:space="preserve"> PAGEREF _Toc115941838 \h </w:instrText>
        </w:r>
        <w:r w:rsidR="0064111A" w:rsidRPr="009A716C">
          <w:rPr>
            <w:webHidden/>
          </w:rPr>
        </w:r>
        <w:r w:rsidR="0064111A" w:rsidRPr="009A716C">
          <w:rPr>
            <w:webHidden/>
          </w:rPr>
          <w:fldChar w:fldCharType="separate"/>
        </w:r>
        <w:r w:rsidR="003C3775">
          <w:rPr>
            <w:webHidden/>
          </w:rPr>
          <w:t>15</w:t>
        </w:r>
        <w:r w:rsidR="0064111A" w:rsidRPr="009A716C">
          <w:rPr>
            <w:webHidden/>
          </w:rPr>
          <w:fldChar w:fldCharType="end"/>
        </w:r>
      </w:hyperlink>
    </w:p>
    <w:p w14:paraId="32437497" w14:textId="1E4EA3AC"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39" w:history="1">
        <w:r w:rsidR="0064111A" w:rsidRPr="009A716C">
          <w:rPr>
            <w:rStyle w:val="afe"/>
            <w:lang w:val="fr-FR"/>
          </w:rPr>
          <w:t>16.</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 xml:space="preserve">Forme et signature de l’offre </w:t>
        </w:r>
        <w:r w:rsidR="0064111A" w:rsidRPr="009A716C">
          <w:rPr>
            <w:rStyle w:val="afe"/>
            <w:lang w:val="fr-FR" w:eastAsia="ja-JP"/>
          </w:rPr>
          <w:t>de la premi</w:t>
        </w:r>
        <w:r w:rsidR="0064111A" w:rsidRPr="009A716C">
          <w:rPr>
            <w:rStyle w:val="afe"/>
            <w:lang w:val="fr-FR"/>
          </w:rPr>
          <w:t>ère étape</w:t>
        </w:r>
        <w:r w:rsidR="0064111A" w:rsidRPr="009A716C">
          <w:rPr>
            <w:webHidden/>
          </w:rPr>
          <w:tab/>
        </w:r>
        <w:r w:rsidR="0064111A" w:rsidRPr="009A716C">
          <w:rPr>
            <w:webHidden/>
          </w:rPr>
          <w:fldChar w:fldCharType="begin"/>
        </w:r>
        <w:r w:rsidR="0064111A" w:rsidRPr="009A716C">
          <w:rPr>
            <w:webHidden/>
          </w:rPr>
          <w:instrText xml:space="preserve"> PAGEREF _Toc115941839 \h </w:instrText>
        </w:r>
        <w:r w:rsidR="0064111A" w:rsidRPr="009A716C">
          <w:rPr>
            <w:webHidden/>
          </w:rPr>
        </w:r>
        <w:r w:rsidR="0064111A" w:rsidRPr="009A716C">
          <w:rPr>
            <w:webHidden/>
          </w:rPr>
          <w:fldChar w:fldCharType="separate"/>
        </w:r>
        <w:r w:rsidR="003C3775">
          <w:rPr>
            <w:webHidden/>
          </w:rPr>
          <w:t>16</w:t>
        </w:r>
        <w:r w:rsidR="0064111A" w:rsidRPr="009A716C">
          <w:rPr>
            <w:webHidden/>
          </w:rPr>
          <w:fldChar w:fldCharType="end"/>
        </w:r>
      </w:hyperlink>
    </w:p>
    <w:p w14:paraId="60DC8FDB" w14:textId="26A68E7D"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40" w:history="1">
        <w:r w:rsidR="0064111A" w:rsidRPr="009A716C">
          <w:rPr>
            <w:rStyle w:val="afe"/>
            <w:noProof/>
            <w:lang w:val="fr-FR"/>
          </w:rPr>
          <w:t>C2.  Offres de la première étape : remise et ouverture</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_Toc115941840 \h </w:instrText>
        </w:r>
        <w:r w:rsidR="0064111A" w:rsidRPr="009A716C">
          <w:rPr>
            <w:noProof/>
            <w:webHidden/>
          </w:rPr>
        </w:r>
        <w:r w:rsidR="0064111A" w:rsidRPr="009A716C">
          <w:rPr>
            <w:noProof/>
            <w:webHidden/>
          </w:rPr>
          <w:fldChar w:fldCharType="separate"/>
        </w:r>
        <w:r w:rsidR="003C3775">
          <w:rPr>
            <w:noProof/>
            <w:webHidden/>
          </w:rPr>
          <w:t>16</w:t>
        </w:r>
        <w:r w:rsidR="0064111A" w:rsidRPr="009A716C">
          <w:rPr>
            <w:noProof/>
            <w:webHidden/>
          </w:rPr>
          <w:fldChar w:fldCharType="end"/>
        </w:r>
      </w:hyperlink>
    </w:p>
    <w:p w14:paraId="0887BDF2" w14:textId="62E7FA5B"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1" w:history="1">
        <w:r w:rsidR="0064111A" w:rsidRPr="009A716C">
          <w:rPr>
            <w:rStyle w:val="afe"/>
            <w:lang w:val="fr-FR"/>
          </w:rPr>
          <w:t>17.</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Cachetage et marquage des offres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_Toc115941841 \h </w:instrText>
        </w:r>
        <w:r w:rsidR="0064111A" w:rsidRPr="009A716C">
          <w:rPr>
            <w:webHidden/>
          </w:rPr>
        </w:r>
        <w:r w:rsidR="0064111A" w:rsidRPr="009A716C">
          <w:rPr>
            <w:webHidden/>
          </w:rPr>
          <w:fldChar w:fldCharType="separate"/>
        </w:r>
        <w:r w:rsidR="003C3775">
          <w:rPr>
            <w:webHidden/>
          </w:rPr>
          <w:t>16</w:t>
        </w:r>
        <w:r w:rsidR="0064111A" w:rsidRPr="009A716C">
          <w:rPr>
            <w:webHidden/>
          </w:rPr>
          <w:fldChar w:fldCharType="end"/>
        </w:r>
      </w:hyperlink>
    </w:p>
    <w:p w14:paraId="5A8EAA47" w14:textId="58FEE4C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2" w:history="1">
        <w:r w:rsidR="0064111A" w:rsidRPr="009A716C">
          <w:rPr>
            <w:rStyle w:val="afe"/>
            <w:lang w:val="fr-FR"/>
          </w:rPr>
          <w:t>18.</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Date limite de remise des offres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_Toc115941842 \h </w:instrText>
        </w:r>
        <w:r w:rsidR="0064111A" w:rsidRPr="009A716C">
          <w:rPr>
            <w:webHidden/>
          </w:rPr>
        </w:r>
        <w:r w:rsidR="0064111A" w:rsidRPr="009A716C">
          <w:rPr>
            <w:webHidden/>
          </w:rPr>
          <w:fldChar w:fldCharType="separate"/>
        </w:r>
        <w:r w:rsidR="003C3775">
          <w:rPr>
            <w:webHidden/>
          </w:rPr>
          <w:t>17</w:t>
        </w:r>
        <w:r w:rsidR="0064111A" w:rsidRPr="009A716C">
          <w:rPr>
            <w:webHidden/>
          </w:rPr>
          <w:fldChar w:fldCharType="end"/>
        </w:r>
      </w:hyperlink>
    </w:p>
    <w:p w14:paraId="2E275CEE" w14:textId="7093D17B"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3" w:history="1">
        <w:r w:rsidR="0064111A" w:rsidRPr="009A716C">
          <w:rPr>
            <w:rStyle w:val="afe"/>
          </w:rPr>
          <w:t>19.</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Offres hors délai</w:t>
        </w:r>
        <w:r w:rsidR="0064111A" w:rsidRPr="009A716C">
          <w:rPr>
            <w:webHidden/>
          </w:rPr>
          <w:tab/>
        </w:r>
        <w:r w:rsidR="0064111A" w:rsidRPr="009A716C">
          <w:rPr>
            <w:webHidden/>
          </w:rPr>
          <w:fldChar w:fldCharType="begin"/>
        </w:r>
        <w:r w:rsidR="0064111A" w:rsidRPr="009A716C">
          <w:rPr>
            <w:webHidden/>
          </w:rPr>
          <w:instrText xml:space="preserve"> PAGEREF _Toc115941843 \h </w:instrText>
        </w:r>
        <w:r w:rsidR="0064111A" w:rsidRPr="009A716C">
          <w:rPr>
            <w:webHidden/>
          </w:rPr>
        </w:r>
        <w:r w:rsidR="0064111A" w:rsidRPr="009A716C">
          <w:rPr>
            <w:webHidden/>
          </w:rPr>
          <w:fldChar w:fldCharType="separate"/>
        </w:r>
        <w:r w:rsidR="003C3775">
          <w:rPr>
            <w:webHidden/>
          </w:rPr>
          <w:t>17</w:t>
        </w:r>
        <w:r w:rsidR="0064111A" w:rsidRPr="009A716C">
          <w:rPr>
            <w:webHidden/>
          </w:rPr>
          <w:fldChar w:fldCharType="end"/>
        </w:r>
      </w:hyperlink>
    </w:p>
    <w:p w14:paraId="3724E8F5" w14:textId="13DCAA21"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4" w:history="1">
        <w:r w:rsidR="0064111A" w:rsidRPr="009A716C">
          <w:rPr>
            <w:rStyle w:val="afe"/>
            <w:lang w:val="fr-FR"/>
          </w:rPr>
          <w:t>20.</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Substitution et modification des offres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_Toc115941844 \h </w:instrText>
        </w:r>
        <w:r w:rsidR="0064111A" w:rsidRPr="009A716C">
          <w:rPr>
            <w:webHidden/>
          </w:rPr>
        </w:r>
        <w:r w:rsidR="0064111A" w:rsidRPr="009A716C">
          <w:rPr>
            <w:webHidden/>
          </w:rPr>
          <w:fldChar w:fldCharType="separate"/>
        </w:r>
        <w:r w:rsidR="003C3775">
          <w:rPr>
            <w:webHidden/>
          </w:rPr>
          <w:t>18</w:t>
        </w:r>
        <w:r w:rsidR="0064111A" w:rsidRPr="009A716C">
          <w:rPr>
            <w:webHidden/>
          </w:rPr>
          <w:fldChar w:fldCharType="end"/>
        </w:r>
      </w:hyperlink>
    </w:p>
    <w:p w14:paraId="1E09D852" w14:textId="683EC116"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5" w:history="1">
        <w:r w:rsidR="0064111A" w:rsidRPr="009A716C">
          <w:rPr>
            <w:rStyle w:val="afe"/>
            <w:lang w:val="fr-FR"/>
          </w:rPr>
          <w:t>21.</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Ouverture des offres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_Toc115941845 \h </w:instrText>
        </w:r>
        <w:r w:rsidR="0064111A" w:rsidRPr="009A716C">
          <w:rPr>
            <w:webHidden/>
          </w:rPr>
        </w:r>
        <w:r w:rsidR="0064111A" w:rsidRPr="009A716C">
          <w:rPr>
            <w:webHidden/>
          </w:rPr>
          <w:fldChar w:fldCharType="separate"/>
        </w:r>
        <w:r w:rsidR="003C3775">
          <w:rPr>
            <w:webHidden/>
          </w:rPr>
          <w:t>18</w:t>
        </w:r>
        <w:r w:rsidR="0064111A" w:rsidRPr="009A716C">
          <w:rPr>
            <w:webHidden/>
          </w:rPr>
          <w:fldChar w:fldCharType="end"/>
        </w:r>
      </w:hyperlink>
    </w:p>
    <w:p w14:paraId="7ABC890B" w14:textId="082CF34A"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46" w:history="1">
        <w:r w:rsidR="0064111A" w:rsidRPr="009A716C">
          <w:rPr>
            <w:rStyle w:val="afe"/>
            <w:noProof/>
            <w:lang w:val="fr-FR"/>
          </w:rPr>
          <w:t>C3.  Offres de la première étape : évaluation</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_Toc115941846 \h </w:instrText>
        </w:r>
        <w:r w:rsidR="0064111A" w:rsidRPr="009A716C">
          <w:rPr>
            <w:noProof/>
            <w:webHidden/>
          </w:rPr>
        </w:r>
        <w:r w:rsidR="0064111A" w:rsidRPr="009A716C">
          <w:rPr>
            <w:noProof/>
            <w:webHidden/>
          </w:rPr>
          <w:fldChar w:fldCharType="separate"/>
        </w:r>
        <w:r w:rsidR="003C3775">
          <w:rPr>
            <w:noProof/>
            <w:webHidden/>
          </w:rPr>
          <w:t>19</w:t>
        </w:r>
        <w:r w:rsidR="0064111A" w:rsidRPr="009A716C">
          <w:rPr>
            <w:noProof/>
            <w:webHidden/>
          </w:rPr>
          <w:fldChar w:fldCharType="end"/>
        </w:r>
      </w:hyperlink>
    </w:p>
    <w:p w14:paraId="2DE2613C" w14:textId="60B21C0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7" w:history="1">
        <w:r w:rsidR="0064111A" w:rsidRPr="009A716C">
          <w:rPr>
            <w:rStyle w:val="afe"/>
          </w:rPr>
          <w:t>22.</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Confidentialité</w:t>
        </w:r>
        <w:r w:rsidR="0064111A" w:rsidRPr="009A716C">
          <w:rPr>
            <w:webHidden/>
          </w:rPr>
          <w:tab/>
        </w:r>
        <w:r w:rsidR="0064111A" w:rsidRPr="009A716C">
          <w:rPr>
            <w:webHidden/>
          </w:rPr>
          <w:fldChar w:fldCharType="begin"/>
        </w:r>
        <w:r w:rsidR="0064111A" w:rsidRPr="009A716C">
          <w:rPr>
            <w:webHidden/>
          </w:rPr>
          <w:instrText xml:space="preserve"> PAGEREF _Toc115941847 \h </w:instrText>
        </w:r>
        <w:r w:rsidR="0064111A" w:rsidRPr="009A716C">
          <w:rPr>
            <w:webHidden/>
          </w:rPr>
        </w:r>
        <w:r w:rsidR="0064111A" w:rsidRPr="009A716C">
          <w:rPr>
            <w:webHidden/>
          </w:rPr>
          <w:fldChar w:fldCharType="separate"/>
        </w:r>
        <w:r w:rsidR="003C3775">
          <w:rPr>
            <w:webHidden/>
          </w:rPr>
          <w:t>19</w:t>
        </w:r>
        <w:r w:rsidR="0064111A" w:rsidRPr="009A716C">
          <w:rPr>
            <w:webHidden/>
          </w:rPr>
          <w:fldChar w:fldCharType="end"/>
        </w:r>
      </w:hyperlink>
    </w:p>
    <w:p w14:paraId="60B9068C" w14:textId="341F332C"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8" w:history="1">
        <w:r w:rsidR="0064111A" w:rsidRPr="009A716C">
          <w:rPr>
            <w:rStyle w:val="afe"/>
            <w:lang w:val="fr-FR"/>
          </w:rPr>
          <w:t>23.</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Examen préliminaire des offres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_Toc115941848 \h </w:instrText>
        </w:r>
        <w:r w:rsidR="0064111A" w:rsidRPr="009A716C">
          <w:rPr>
            <w:webHidden/>
          </w:rPr>
        </w:r>
        <w:r w:rsidR="0064111A" w:rsidRPr="009A716C">
          <w:rPr>
            <w:webHidden/>
          </w:rPr>
          <w:fldChar w:fldCharType="separate"/>
        </w:r>
        <w:r w:rsidR="003C3775">
          <w:rPr>
            <w:webHidden/>
          </w:rPr>
          <w:t>20</w:t>
        </w:r>
        <w:r w:rsidR="0064111A" w:rsidRPr="009A716C">
          <w:rPr>
            <w:webHidden/>
          </w:rPr>
          <w:fldChar w:fldCharType="end"/>
        </w:r>
      </w:hyperlink>
    </w:p>
    <w:p w14:paraId="353D1B33" w14:textId="54D5579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49" w:history="1">
        <w:r w:rsidR="0064111A" w:rsidRPr="009A716C">
          <w:rPr>
            <w:rStyle w:val="afe"/>
            <w:lang w:eastAsia="ja-JP"/>
          </w:rPr>
          <w:t>24.</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Qualification des Soumissionnaires</w:t>
        </w:r>
        <w:r w:rsidR="0064111A" w:rsidRPr="009A716C">
          <w:rPr>
            <w:webHidden/>
          </w:rPr>
          <w:tab/>
        </w:r>
        <w:r w:rsidR="0064111A" w:rsidRPr="009A716C">
          <w:rPr>
            <w:webHidden/>
          </w:rPr>
          <w:fldChar w:fldCharType="begin"/>
        </w:r>
        <w:r w:rsidR="0064111A" w:rsidRPr="009A716C">
          <w:rPr>
            <w:webHidden/>
          </w:rPr>
          <w:instrText xml:space="preserve"> PAGEREF _Toc115941849 \h </w:instrText>
        </w:r>
        <w:r w:rsidR="0064111A" w:rsidRPr="009A716C">
          <w:rPr>
            <w:webHidden/>
          </w:rPr>
        </w:r>
        <w:r w:rsidR="0064111A" w:rsidRPr="009A716C">
          <w:rPr>
            <w:webHidden/>
          </w:rPr>
          <w:fldChar w:fldCharType="separate"/>
        </w:r>
        <w:r w:rsidR="003C3775">
          <w:rPr>
            <w:webHidden/>
          </w:rPr>
          <w:t>20</w:t>
        </w:r>
        <w:r w:rsidR="0064111A" w:rsidRPr="009A716C">
          <w:rPr>
            <w:webHidden/>
          </w:rPr>
          <w:fldChar w:fldCharType="end"/>
        </w:r>
      </w:hyperlink>
    </w:p>
    <w:p w14:paraId="0449546A" w14:textId="3934F7CC"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0" w:history="1">
        <w:r w:rsidR="0064111A" w:rsidRPr="009A716C">
          <w:rPr>
            <w:rStyle w:val="afe"/>
            <w:lang w:val="fr-FR"/>
          </w:rPr>
          <w:t>25.</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Évaluation des offres de la première étape</w:t>
        </w:r>
        <w:r w:rsidR="0064111A" w:rsidRPr="009A716C">
          <w:rPr>
            <w:webHidden/>
          </w:rPr>
          <w:tab/>
        </w:r>
        <w:r w:rsidR="0064111A" w:rsidRPr="009A716C">
          <w:rPr>
            <w:webHidden/>
          </w:rPr>
          <w:fldChar w:fldCharType="begin"/>
        </w:r>
        <w:r w:rsidR="0064111A" w:rsidRPr="009A716C">
          <w:rPr>
            <w:webHidden/>
          </w:rPr>
          <w:instrText xml:space="preserve"> PAGEREF _Toc115941850 \h </w:instrText>
        </w:r>
        <w:r w:rsidR="0064111A" w:rsidRPr="009A716C">
          <w:rPr>
            <w:webHidden/>
          </w:rPr>
        </w:r>
        <w:r w:rsidR="0064111A" w:rsidRPr="009A716C">
          <w:rPr>
            <w:webHidden/>
          </w:rPr>
          <w:fldChar w:fldCharType="separate"/>
        </w:r>
        <w:r w:rsidR="003C3775">
          <w:rPr>
            <w:webHidden/>
          </w:rPr>
          <w:t>21</w:t>
        </w:r>
        <w:r w:rsidR="0064111A" w:rsidRPr="009A716C">
          <w:rPr>
            <w:webHidden/>
          </w:rPr>
          <w:fldChar w:fldCharType="end"/>
        </w:r>
      </w:hyperlink>
    </w:p>
    <w:p w14:paraId="0C3814AB" w14:textId="36B66D63"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51" w:history="1">
        <w:r w:rsidR="0064111A" w:rsidRPr="009A716C">
          <w:rPr>
            <w:rStyle w:val="afe"/>
            <w:noProof/>
            <w:lang w:val="fr-FR"/>
          </w:rPr>
          <w:t>D.  Éclaircissements des offres de la première étape</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_Toc115941851 \h </w:instrText>
        </w:r>
        <w:r w:rsidR="0064111A" w:rsidRPr="009A716C">
          <w:rPr>
            <w:noProof/>
            <w:webHidden/>
          </w:rPr>
        </w:r>
        <w:r w:rsidR="0064111A" w:rsidRPr="009A716C">
          <w:rPr>
            <w:noProof/>
            <w:webHidden/>
          </w:rPr>
          <w:fldChar w:fldCharType="separate"/>
        </w:r>
        <w:r w:rsidR="003C3775">
          <w:rPr>
            <w:noProof/>
            <w:webHidden/>
          </w:rPr>
          <w:t>22</w:t>
        </w:r>
        <w:r w:rsidR="0064111A" w:rsidRPr="009A716C">
          <w:rPr>
            <w:noProof/>
            <w:webHidden/>
          </w:rPr>
          <w:fldChar w:fldCharType="end"/>
        </w:r>
      </w:hyperlink>
    </w:p>
    <w:p w14:paraId="5E7D9366" w14:textId="0395FECB"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2" w:history="1">
        <w:r w:rsidR="0064111A" w:rsidRPr="009A716C">
          <w:rPr>
            <w:rStyle w:val="afe"/>
          </w:rPr>
          <w:t>26.</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Procédures d’éclaircissements</w:t>
        </w:r>
        <w:r w:rsidR="0064111A" w:rsidRPr="009A716C">
          <w:rPr>
            <w:webHidden/>
          </w:rPr>
          <w:tab/>
        </w:r>
        <w:r w:rsidR="0064111A" w:rsidRPr="009A716C">
          <w:rPr>
            <w:webHidden/>
          </w:rPr>
          <w:fldChar w:fldCharType="begin"/>
        </w:r>
        <w:r w:rsidR="0064111A" w:rsidRPr="009A716C">
          <w:rPr>
            <w:webHidden/>
          </w:rPr>
          <w:instrText xml:space="preserve"> PAGEREF _Toc115941852 \h </w:instrText>
        </w:r>
        <w:r w:rsidR="0064111A" w:rsidRPr="009A716C">
          <w:rPr>
            <w:webHidden/>
          </w:rPr>
        </w:r>
        <w:r w:rsidR="0064111A" w:rsidRPr="009A716C">
          <w:rPr>
            <w:webHidden/>
          </w:rPr>
          <w:fldChar w:fldCharType="separate"/>
        </w:r>
        <w:r w:rsidR="003C3775">
          <w:rPr>
            <w:webHidden/>
          </w:rPr>
          <w:t>22</w:t>
        </w:r>
        <w:r w:rsidR="0064111A" w:rsidRPr="009A716C">
          <w:rPr>
            <w:webHidden/>
          </w:rPr>
          <w:fldChar w:fldCharType="end"/>
        </w:r>
      </w:hyperlink>
    </w:p>
    <w:p w14:paraId="128CA180" w14:textId="6E67DB9A"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3" w:history="1">
        <w:r w:rsidR="0064111A" w:rsidRPr="009A716C">
          <w:rPr>
            <w:rStyle w:val="afe"/>
            <w:lang w:val="fr-FR"/>
          </w:rPr>
          <w:t>27.</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Invitation à soumettre l’offre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_Toc115941853 \h </w:instrText>
        </w:r>
        <w:r w:rsidR="0064111A" w:rsidRPr="009A716C">
          <w:rPr>
            <w:webHidden/>
          </w:rPr>
        </w:r>
        <w:r w:rsidR="0064111A" w:rsidRPr="009A716C">
          <w:rPr>
            <w:webHidden/>
          </w:rPr>
          <w:fldChar w:fldCharType="separate"/>
        </w:r>
        <w:r w:rsidR="003C3775">
          <w:rPr>
            <w:webHidden/>
          </w:rPr>
          <w:t>23</w:t>
        </w:r>
        <w:r w:rsidR="0064111A" w:rsidRPr="009A716C">
          <w:rPr>
            <w:webHidden/>
          </w:rPr>
          <w:fldChar w:fldCharType="end"/>
        </w:r>
      </w:hyperlink>
    </w:p>
    <w:p w14:paraId="381C5F20" w14:textId="1240477D"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54" w:history="1">
        <w:r w:rsidR="0064111A" w:rsidRPr="009A716C">
          <w:rPr>
            <w:rStyle w:val="afe"/>
            <w:noProof/>
            <w:lang w:val="fr-FR"/>
          </w:rPr>
          <w:t>E1.  Offres de la deuxième étape : préparation</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_Toc115941854 \h </w:instrText>
        </w:r>
        <w:r w:rsidR="0064111A" w:rsidRPr="009A716C">
          <w:rPr>
            <w:noProof/>
            <w:webHidden/>
          </w:rPr>
        </w:r>
        <w:r w:rsidR="0064111A" w:rsidRPr="009A716C">
          <w:rPr>
            <w:noProof/>
            <w:webHidden/>
          </w:rPr>
          <w:fldChar w:fldCharType="separate"/>
        </w:r>
        <w:r w:rsidR="003C3775">
          <w:rPr>
            <w:noProof/>
            <w:webHidden/>
          </w:rPr>
          <w:t>24</w:t>
        </w:r>
        <w:r w:rsidR="0064111A" w:rsidRPr="009A716C">
          <w:rPr>
            <w:noProof/>
            <w:webHidden/>
          </w:rPr>
          <w:fldChar w:fldCharType="end"/>
        </w:r>
      </w:hyperlink>
    </w:p>
    <w:p w14:paraId="337A2E3C" w14:textId="614F30F4"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5" w:history="1">
        <w:r w:rsidR="0064111A" w:rsidRPr="009A716C">
          <w:rPr>
            <w:rStyle w:val="afe"/>
            <w:lang w:val="fr-FR"/>
          </w:rPr>
          <w:t>28.</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Documents constitutifs de l’offre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_Toc115941855 \h </w:instrText>
        </w:r>
        <w:r w:rsidR="0064111A" w:rsidRPr="009A716C">
          <w:rPr>
            <w:webHidden/>
          </w:rPr>
        </w:r>
        <w:r w:rsidR="0064111A" w:rsidRPr="009A716C">
          <w:rPr>
            <w:webHidden/>
          </w:rPr>
          <w:fldChar w:fldCharType="separate"/>
        </w:r>
        <w:r w:rsidR="003C3775">
          <w:rPr>
            <w:webHidden/>
          </w:rPr>
          <w:t>24</w:t>
        </w:r>
        <w:r w:rsidR="0064111A" w:rsidRPr="009A716C">
          <w:rPr>
            <w:webHidden/>
          </w:rPr>
          <w:fldChar w:fldCharType="end"/>
        </w:r>
      </w:hyperlink>
    </w:p>
    <w:p w14:paraId="714C84F1" w14:textId="04259BEA"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6" w:history="1">
        <w:r w:rsidR="0064111A" w:rsidRPr="009A716C">
          <w:rPr>
            <w:rStyle w:val="afe"/>
            <w:lang w:val="fr-FR"/>
          </w:rPr>
          <w:t>29.</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Lettre de soumission de l’offre de la deuxième étape et Bordereaux</w:t>
        </w:r>
        <w:r w:rsidR="0064111A" w:rsidRPr="009A716C">
          <w:rPr>
            <w:webHidden/>
          </w:rPr>
          <w:tab/>
        </w:r>
        <w:r w:rsidR="0064111A" w:rsidRPr="009A716C">
          <w:rPr>
            <w:webHidden/>
          </w:rPr>
          <w:fldChar w:fldCharType="begin"/>
        </w:r>
        <w:r w:rsidR="0064111A" w:rsidRPr="009A716C">
          <w:rPr>
            <w:webHidden/>
          </w:rPr>
          <w:instrText xml:space="preserve"> PAGEREF _Toc115941856 \h </w:instrText>
        </w:r>
        <w:r w:rsidR="0064111A" w:rsidRPr="009A716C">
          <w:rPr>
            <w:webHidden/>
          </w:rPr>
        </w:r>
        <w:r w:rsidR="0064111A" w:rsidRPr="009A716C">
          <w:rPr>
            <w:webHidden/>
          </w:rPr>
          <w:fldChar w:fldCharType="separate"/>
        </w:r>
        <w:r w:rsidR="003C3775">
          <w:rPr>
            <w:webHidden/>
          </w:rPr>
          <w:t>25</w:t>
        </w:r>
        <w:r w:rsidR="0064111A" w:rsidRPr="009A716C">
          <w:rPr>
            <w:webHidden/>
          </w:rPr>
          <w:fldChar w:fldCharType="end"/>
        </w:r>
      </w:hyperlink>
    </w:p>
    <w:p w14:paraId="1F9506E4" w14:textId="3B2B7D5E"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7" w:history="1">
        <w:r w:rsidR="0064111A" w:rsidRPr="009A716C">
          <w:rPr>
            <w:rStyle w:val="afe"/>
            <w:lang w:val="fr-FR"/>
          </w:rPr>
          <w:t>30.</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Prix de l’offre et rabais</w:t>
        </w:r>
        <w:r w:rsidR="0064111A" w:rsidRPr="009A716C">
          <w:rPr>
            <w:webHidden/>
          </w:rPr>
          <w:tab/>
        </w:r>
        <w:r w:rsidR="0064111A" w:rsidRPr="009A716C">
          <w:rPr>
            <w:webHidden/>
          </w:rPr>
          <w:fldChar w:fldCharType="begin"/>
        </w:r>
        <w:r w:rsidR="0064111A" w:rsidRPr="009A716C">
          <w:rPr>
            <w:webHidden/>
          </w:rPr>
          <w:instrText xml:space="preserve"> PAGEREF _Toc115941857 \h </w:instrText>
        </w:r>
        <w:r w:rsidR="0064111A" w:rsidRPr="009A716C">
          <w:rPr>
            <w:webHidden/>
          </w:rPr>
        </w:r>
        <w:r w:rsidR="0064111A" w:rsidRPr="009A716C">
          <w:rPr>
            <w:webHidden/>
          </w:rPr>
          <w:fldChar w:fldCharType="separate"/>
        </w:r>
        <w:r w:rsidR="003C3775">
          <w:rPr>
            <w:webHidden/>
          </w:rPr>
          <w:t>25</w:t>
        </w:r>
        <w:r w:rsidR="0064111A" w:rsidRPr="009A716C">
          <w:rPr>
            <w:webHidden/>
          </w:rPr>
          <w:fldChar w:fldCharType="end"/>
        </w:r>
      </w:hyperlink>
    </w:p>
    <w:p w14:paraId="33361DB0" w14:textId="46CF947D"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8" w:history="1">
        <w:r w:rsidR="0064111A" w:rsidRPr="009A716C">
          <w:rPr>
            <w:rStyle w:val="afe"/>
            <w:lang w:val="fr-FR"/>
          </w:rPr>
          <w:t>31.</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Monnaies de l’offre et de règlement</w:t>
        </w:r>
        <w:r w:rsidR="0064111A" w:rsidRPr="009A716C">
          <w:rPr>
            <w:webHidden/>
          </w:rPr>
          <w:tab/>
        </w:r>
        <w:r w:rsidR="0064111A" w:rsidRPr="009A716C">
          <w:rPr>
            <w:webHidden/>
          </w:rPr>
          <w:fldChar w:fldCharType="begin"/>
        </w:r>
        <w:r w:rsidR="0064111A" w:rsidRPr="009A716C">
          <w:rPr>
            <w:webHidden/>
          </w:rPr>
          <w:instrText xml:space="preserve"> PAGEREF _Toc115941858 \h </w:instrText>
        </w:r>
        <w:r w:rsidR="0064111A" w:rsidRPr="009A716C">
          <w:rPr>
            <w:webHidden/>
          </w:rPr>
        </w:r>
        <w:r w:rsidR="0064111A" w:rsidRPr="009A716C">
          <w:rPr>
            <w:webHidden/>
          </w:rPr>
          <w:fldChar w:fldCharType="separate"/>
        </w:r>
        <w:r w:rsidR="003C3775">
          <w:rPr>
            <w:webHidden/>
          </w:rPr>
          <w:t>27</w:t>
        </w:r>
        <w:r w:rsidR="0064111A" w:rsidRPr="009A716C">
          <w:rPr>
            <w:webHidden/>
          </w:rPr>
          <w:fldChar w:fldCharType="end"/>
        </w:r>
      </w:hyperlink>
    </w:p>
    <w:p w14:paraId="3E1DC001" w14:textId="696E6F1F"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59" w:history="1">
        <w:r w:rsidR="0064111A" w:rsidRPr="009A716C">
          <w:rPr>
            <w:rStyle w:val="afe"/>
            <w:lang w:val="fr-FR"/>
          </w:rPr>
          <w:t>32.</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Période de validité des offres</w:t>
        </w:r>
        <w:r w:rsidR="0064111A" w:rsidRPr="009A716C">
          <w:rPr>
            <w:rStyle w:val="afe"/>
            <w:lang w:val="fr-FR" w:eastAsia="ja-JP"/>
          </w:rPr>
          <w:t xml:space="preserve">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_Toc115941859 \h </w:instrText>
        </w:r>
        <w:r w:rsidR="0064111A" w:rsidRPr="009A716C">
          <w:rPr>
            <w:webHidden/>
          </w:rPr>
        </w:r>
        <w:r w:rsidR="0064111A" w:rsidRPr="009A716C">
          <w:rPr>
            <w:webHidden/>
          </w:rPr>
          <w:fldChar w:fldCharType="separate"/>
        </w:r>
        <w:r w:rsidR="003C3775">
          <w:rPr>
            <w:webHidden/>
          </w:rPr>
          <w:t>27</w:t>
        </w:r>
        <w:r w:rsidR="0064111A" w:rsidRPr="009A716C">
          <w:rPr>
            <w:webHidden/>
          </w:rPr>
          <w:fldChar w:fldCharType="end"/>
        </w:r>
      </w:hyperlink>
    </w:p>
    <w:p w14:paraId="165BC2C1" w14:textId="2B834EE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0" w:history="1">
        <w:r w:rsidR="0064111A" w:rsidRPr="009A716C">
          <w:rPr>
            <w:rStyle w:val="afe"/>
          </w:rPr>
          <w:t>33.</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Garantie de soumission</w:t>
        </w:r>
        <w:r w:rsidR="0064111A" w:rsidRPr="009A716C">
          <w:rPr>
            <w:webHidden/>
          </w:rPr>
          <w:tab/>
        </w:r>
        <w:r w:rsidR="0064111A" w:rsidRPr="009A716C">
          <w:rPr>
            <w:webHidden/>
          </w:rPr>
          <w:fldChar w:fldCharType="begin"/>
        </w:r>
        <w:r w:rsidR="0064111A" w:rsidRPr="009A716C">
          <w:rPr>
            <w:webHidden/>
          </w:rPr>
          <w:instrText xml:space="preserve"> PAGEREF _Toc115941860 \h </w:instrText>
        </w:r>
        <w:r w:rsidR="0064111A" w:rsidRPr="009A716C">
          <w:rPr>
            <w:webHidden/>
          </w:rPr>
        </w:r>
        <w:r w:rsidR="0064111A" w:rsidRPr="009A716C">
          <w:rPr>
            <w:webHidden/>
          </w:rPr>
          <w:fldChar w:fldCharType="separate"/>
        </w:r>
        <w:r w:rsidR="003C3775">
          <w:rPr>
            <w:webHidden/>
          </w:rPr>
          <w:t>28</w:t>
        </w:r>
        <w:r w:rsidR="0064111A" w:rsidRPr="009A716C">
          <w:rPr>
            <w:webHidden/>
          </w:rPr>
          <w:fldChar w:fldCharType="end"/>
        </w:r>
      </w:hyperlink>
    </w:p>
    <w:p w14:paraId="594B182A" w14:textId="3618D2B3"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1" w:history="1">
        <w:r w:rsidR="0064111A" w:rsidRPr="009A716C">
          <w:rPr>
            <w:rStyle w:val="afe"/>
            <w:lang w:val="fr-FR"/>
          </w:rPr>
          <w:t>34.</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Forme et signature de l’offre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_Toc115941861 \h </w:instrText>
        </w:r>
        <w:r w:rsidR="0064111A" w:rsidRPr="009A716C">
          <w:rPr>
            <w:webHidden/>
          </w:rPr>
        </w:r>
        <w:r w:rsidR="0064111A" w:rsidRPr="009A716C">
          <w:rPr>
            <w:webHidden/>
          </w:rPr>
          <w:fldChar w:fldCharType="separate"/>
        </w:r>
        <w:r w:rsidR="003C3775">
          <w:rPr>
            <w:webHidden/>
          </w:rPr>
          <w:t>29</w:t>
        </w:r>
        <w:r w:rsidR="0064111A" w:rsidRPr="009A716C">
          <w:rPr>
            <w:webHidden/>
          </w:rPr>
          <w:fldChar w:fldCharType="end"/>
        </w:r>
      </w:hyperlink>
    </w:p>
    <w:p w14:paraId="30EAE9FC" w14:textId="54DD68E2"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62" w:history="1">
        <w:r w:rsidR="0064111A" w:rsidRPr="009A716C">
          <w:rPr>
            <w:rStyle w:val="afe"/>
            <w:noProof/>
            <w:lang w:val="fr-FR"/>
          </w:rPr>
          <w:t>E2.  Offres de la deuxième étape : remise et ouverture</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_Toc115941862 \h </w:instrText>
        </w:r>
        <w:r w:rsidR="0064111A" w:rsidRPr="009A716C">
          <w:rPr>
            <w:noProof/>
            <w:webHidden/>
          </w:rPr>
        </w:r>
        <w:r w:rsidR="0064111A" w:rsidRPr="009A716C">
          <w:rPr>
            <w:noProof/>
            <w:webHidden/>
          </w:rPr>
          <w:fldChar w:fldCharType="separate"/>
        </w:r>
        <w:r w:rsidR="003C3775">
          <w:rPr>
            <w:noProof/>
            <w:webHidden/>
          </w:rPr>
          <w:t>30</w:t>
        </w:r>
        <w:r w:rsidR="0064111A" w:rsidRPr="009A716C">
          <w:rPr>
            <w:noProof/>
            <w:webHidden/>
          </w:rPr>
          <w:fldChar w:fldCharType="end"/>
        </w:r>
      </w:hyperlink>
    </w:p>
    <w:p w14:paraId="3F1F4383" w14:textId="1A598D9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3" w:history="1">
        <w:r w:rsidR="0064111A" w:rsidRPr="009A716C">
          <w:rPr>
            <w:rStyle w:val="afe"/>
            <w:lang w:val="fr-FR"/>
          </w:rPr>
          <w:t>35.</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Cachetage et marquage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_Toc115941863 \h </w:instrText>
        </w:r>
        <w:r w:rsidR="0064111A" w:rsidRPr="009A716C">
          <w:rPr>
            <w:webHidden/>
          </w:rPr>
        </w:r>
        <w:r w:rsidR="0064111A" w:rsidRPr="009A716C">
          <w:rPr>
            <w:webHidden/>
          </w:rPr>
          <w:fldChar w:fldCharType="separate"/>
        </w:r>
        <w:r w:rsidR="003C3775">
          <w:rPr>
            <w:webHidden/>
          </w:rPr>
          <w:t>30</w:t>
        </w:r>
        <w:r w:rsidR="0064111A" w:rsidRPr="009A716C">
          <w:rPr>
            <w:webHidden/>
          </w:rPr>
          <w:fldChar w:fldCharType="end"/>
        </w:r>
      </w:hyperlink>
    </w:p>
    <w:p w14:paraId="2D6DBFB3" w14:textId="19C34A9C"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4" w:history="1">
        <w:r w:rsidR="0064111A" w:rsidRPr="009A716C">
          <w:rPr>
            <w:rStyle w:val="afe"/>
            <w:lang w:val="fr-FR"/>
          </w:rPr>
          <w:t>36.</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Date limite de remise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_Toc115941864 \h </w:instrText>
        </w:r>
        <w:r w:rsidR="0064111A" w:rsidRPr="009A716C">
          <w:rPr>
            <w:webHidden/>
          </w:rPr>
        </w:r>
        <w:r w:rsidR="0064111A" w:rsidRPr="009A716C">
          <w:rPr>
            <w:webHidden/>
          </w:rPr>
          <w:fldChar w:fldCharType="separate"/>
        </w:r>
        <w:r w:rsidR="003C3775">
          <w:rPr>
            <w:webHidden/>
          </w:rPr>
          <w:t>31</w:t>
        </w:r>
        <w:r w:rsidR="0064111A" w:rsidRPr="009A716C">
          <w:rPr>
            <w:webHidden/>
          </w:rPr>
          <w:fldChar w:fldCharType="end"/>
        </w:r>
      </w:hyperlink>
    </w:p>
    <w:p w14:paraId="665FF7F6" w14:textId="71FFCBBF"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5" w:history="1">
        <w:r w:rsidR="0064111A" w:rsidRPr="009A716C">
          <w:rPr>
            <w:rStyle w:val="afe"/>
          </w:rPr>
          <w:t>37.</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Offres hors délai</w:t>
        </w:r>
        <w:r w:rsidR="0064111A" w:rsidRPr="009A716C">
          <w:rPr>
            <w:webHidden/>
          </w:rPr>
          <w:tab/>
        </w:r>
        <w:r w:rsidR="0064111A" w:rsidRPr="009A716C">
          <w:rPr>
            <w:webHidden/>
          </w:rPr>
          <w:fldChar w:fldCharType="begin"/>
        </w:r>
        <w:r w:rsidR="0064111A" w:rsidRPr="009A716C">
          <w:rPr>
            <w:webHidden/>
          </w:rPr>
          <w:instrText xml:space="preserve"> PAGEREF _Toc115941865 \h </w:instrText>
        </w:r>
        <w:r w:rsidR="0064111A" w:rsidRPr="009A716C">
          <w:rPr>
            <w:webHidden/>
          </w:rPr>
        </w:r>
        <w:r w:rsidR="0064111A" w:rsidRPr="009A716C">
          <w:rPr>
            <w:webHidden/>
          </w:rPr>
          <w:fldChar w:fldCharType="separate"/>
        </w:r>
        <w:r w:rsidR="003C3775">
          <w:rPr>
            <w:webHidden/>
          </w:rPr>
          <w:t>31</w:t>
        </w:r>
        <w:r w:rsidR="0064111A" w:rsidRPr="009A716C">
          <w:rPr>
            <w:webHidden/>
          </w:rPr>
          <w:fldChar w:fldCharType="end"/>
        </w:r>
      </w:hyperlink>
    </w:p>
    <w:p w14:paraId="0AB89294" w14:textId="76411C38"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6" w:history="1">
        <w:r w:rsidR="0064111A" w:rsidRPr="009A716C">
          <w:rPr>
            <w:rStyle w:val="afe"/>
            <w:lang w:val="fr-FR"/>
          </w:rPr>
          <w:t>38.</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Retrait, substitution et modification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_Toc115941866 \h </w:instrText>
        </w:r>
        <w:r w:rsidR="0064111A" w:rsidRPr="009A716C">
          <w:rPr>
            <w:webHidden/>
          </w:rPr>
        </w:r>
        <w:r w:rsidR="0064111A" w:rsidRPr="009A716C">
          <w:rPr>
            <w:webHidden/>
          </w:rPr>
          <w:fldChar w:fldCharType="separate"/>
        </w:r>
        <w:r w:rsidR="003C3775">
          <w:rPr>
            <w:webHidden/>
          </w:rPr>
          <w:t>31</w:t>
        </w:r>
        <w:r w:rsidR="0064111A" w:rsidRPr="009A716C">
          <w:rPr>
            <w:webHidden/>
          </w:rPr>
          <w:fldChar w:fldCharType="end"/>
        </w:r>
      </w:hyperlink>
    </w:p>
    <w:p w14:paraId="65DBF50E" w14:textId="6E9290B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7" w:history="1">
        <w:r w:rsidR="0064111A" w:rsidRPr="009A716C">
          <w:rPr>
            <w:rStyle w:val="afe"/>
            <w:lang w:val="fr-FR"/>
          </w:rPr>
          <w:t>39.</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Ouverture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_Toc115941867 \h </w:instrText>
        </w:r>
        <w:r w:rsidR="0064111A" w:rsidRPr="009A716C">
          <w:rPr>
            <w:webHidden/>
          </w:rPr>
        </w:r>
        <w:r w:rsidR="0064111A" w:rsidRPr="009A716C">
          <w:rPr>
            <w:webHidden/>
          </w:rPr>
          <w:fldChar w:fldCharType="separate"/>
        </w:r>
        <w:r w:rsidR="003C3775">
          <w:rPr>
            <w:webHidden/>
          </w:rPr>
          <w:t>32</w:t>
        </w:r>
        <w:r w:rsidR="0064111A" w:rsidRPr="009A716C">
          <w:rPr>
            <w:webHidden/>
          </w:rPr>
          <w:fldChar w:fldCharType="end"/>
        </w:r>
      </w:hyperlink>
    </w:p>
    <w:p w14:paraId="42550A41" w14:textId="5EA8AB07"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68" w:history="1">
        <w:r w:rsidR="0064111A" w:rsidRPr="009A716C">
          <w:rPr>
            <w:rStyle w:val="afe"/>
            <w:noProof/>
            <w:lang w:val="fr-FR"/>
          </w:rPr>
          <w:t>E3.  Offres de la deuxième étape : évaluation et comparaison</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_Toc115941868 \h </w:instrText>
        </w:r>
        <w:r w:rsidR="0064111A" w:rsidRPr="009A716C">
          <w:rPr>
            <w:noProof/>
            <w:webHidden/>
          </w:rPr>
        </w:r>
        <w:r w:rsidR="0064111A" w:rsidRPr="009A716C">
          <w:rPr>
            <w:noProof/>
            <w:webHidden/>
          </w:rPr>
          <w:fldChar w:fldCharType="separate"/>
        </w:r>
        <w:r w:rsidR="003C3775">
          <w:rPr>
            <w:noProof/>
            <w:webHidden/>
          </w:rPr>
          <w:t>34</w:t>
        </w:r>
        <w:r w:rsidR="0064111A" w:rsidRPr="009A716C">
          <w:rPr>
            <w:noProof/>
            <w:webHidden/>
          </w:rPr>
          <w:fldChar w:fldCharType="end"/>
        </w:r>
      </w:hyperlink>
    </w:p>
    <w:p w14:paraId="5377363B" w14:textId="70324D27"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69" w:history="1">
        <w:r w:rsidR="0064111A" w:rsidRPr="009A716C">
          <w:rPr>
            <w:rStyle w:val="afe"/>
            <w:lang w:val="fr-FR"/>
          </w:rPr>
          <w:t>40.</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Éclaircissements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_Toc115941869 \h </w:instrText>
        </w:r>
        <w:r w:rsidR="0064111A" w:rsidRPr="009A716C">
          <w:rPr>
            <w:webHidden/>
          </w:rPr>
        </w:r>
        <w:r w:rsidR="0064111A" w:rsidRPr="009A716C">
          <w:rPr>
            <w:webHidden/>
          </w:rPr>
          <w:fldChar w:fldCharType="separate"/>
        </w:r>
        <w:r w:rsidR="003C3775">
          <w:rPr>
            <w:webHidden/>
          </w:rPr>
          <w:t>34</w:t>
        </w:r>
        <w:r w:rsidR="0064111A" w:rsidRPr="009A716C">
          <w:rPr>
            <w:webHidden/>
          </w:rPr>
          <w:fldChar w:fldCharType="end"/>
        </w:r>
      </w:hyperlink>
    </w:p>
    <w:p w14:paraId="1F684E60" w14:textId="6B43D0B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0" w:history="1">
        <w:r w:rsidR="0064111A" w:rsidRPr="009A716C">
          <w:rPr>
            <w:rStyle w:val="afe"/>
          </w:rPr>
          <w:t>41.</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Divergences, réserves ou omissions</w:t>
        </w:r>
        <w:r w:rsidR="0064111A" w:rsidRPr="009A716C">
          <w:rPr>
            <w:webHidden/>
          </w:rPr>
          <w:tab/>
        </w:r>
        <w:r w:rsidR="0064111A" w:rsidRPr="009A716C">
          <w:rPr>
            <w:webHidden/>
          </w:rPr>
          <w:fldChar w:fldCharType="begin"/>
        </w:r>
        <w:r w:rsidR="0064111A" w:rsidRPr="009A716C">
          <w:rPr>
            <w:webHidden/>
          </w:rPr>
          <w:instrText xml:space="preserve"> PAGEREF _Toc115941870 \h </w:instrText>
        </w:r>
        <w:r w:rsidR="0064111A" w:rsidRPr="009A716C">
          <w:rPr>
            <w:webHidden/>
          </w:rPr>
        </w:r>
        <w:r w:rsidR="0064111A" w:rsidRPr="009A716C">
          <w:rPr>
            <w:webHidden/>
          </w:rPr>
          <w:fldChar w:fldCharType="separate"/>
        </w:r>
        <w:r w:rsidR="003C3775">
          <w:rPr>
            <w:webHidden/>
          </w:rPr>
          <w:t>35</w:t>
        </w:r>
        <w:r w:rsidR="0064111A" w:rsidRPr="009A716C">
          <w:rPr>
            <w:webHidden/>
          </w:rPr>
          <w:fldChar w:fldCharType="end"/>
        </w:r>
      </w:hyperlink>
    </w:p>
    <w:p w14:paraId="7F9383A6" w14:textId="6213EB07"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1" w:history="1">
        <w:r w:rsidR="0064111A" w:rsidRPr="009A716C">
          <w:rPr>
            <w:rStyle w:val="afe"/>
            <w:lang w:val="fr-FR"/>
          </w:rPr>
          <w:t>42.</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eastAsia="ja-JP"/>
          </w:rPr>
          <w:t>Examen préliminaire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_Toc115941871 \h </w:instrText>
        </w:r>
        <w:r w:rsidR="0064111A" w:rsidRPr="009A716C">
          <w:rPr>
            <w:webHidden/>
          </w:rPr>
        </w:r>
        <w:r w:rsidR="0064111A" w:rsidRPr="009A716C">
          <w:rPr>
            <w:webHidden/>
          </w:rPr>
          <w:fldChar w:fldCharType="separate"/>
        </w:r>
        <w:r w:rsidR="003C3775">
          <w:rPr>
            <w:webHidden/>
          </w:rPr>
          <w:t>35</w:t>
        </w:r>
        <w:r w:rsidR="0064111A" w:rsidRPr="009A716C">
          <w:rPr>
            <w:webHidden/>
          </w:rPr>
          <w:fldChar w:fldCharType="end"/>
        </w:r>
      </w:hyperlink>
    </w:p>
    <w:p w14:paraId="592E8225" w14:textId="0DA78D29"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2" w:history="1">
        <w:r w:rsidR="0064111A" w:rsidRPr="009A716C">
          <w:rPr>
            <w:rStyle w:val="afe"/>
          </w:rPr>
          <w:t>43.</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Qualification des Soumissionnaires</w:t>
        </w:r>
        <w:r w:rsidR="0064111A" w:rsidRPr="009A716C">
          <w:rPr>
            <w:webHidden/>
          </w:rPr>
          <w:tab/>
        </w:r>
        <w:r w:rsidR="0064111A" w:rsidRPr="009A716C">
          <w:rPr>
            <w:webHidden/>
          </w:rPr>
          <w:fldChar w:fldCharType="begin"/>
        </w:r>
        <w:r w:rsidR="0064111A" w:rsidRPr="009A716C">
          <w:rPr>
            <w:webHidden/>
          </w:rPr>
          <w:instrText xml:space="preserve"> PAGEREF _Toc115941872 \h </w:instrText>
        </w:r>
        <w:r w:rsidR="0064111A" w:rsidRPr="009A716C">
          <w:rPr>
            <w:webHidden/>
          </w:rPr>
        </w:r>
        <w:r w:rsidR="0064111A" w:rsidRPr="009A716C">
          <w:rPr>
            <w:webHidden/>
          </w:rPr>
          <w:fldChar w:fldCharType="separate"/>
        </w:r>
        <w:r w:rsidR="003C3775">
          <w:rPr>
            <w:webHidden/>
          </w:rPr>
          <w:t>35</w:t>
        </w:r>
        <w:r w:rsidR="0064111A" w:rsidRPr="009A716C">
          <w:rPr>
            <w:webHidden/>
          </w:rPr>
          <w:fldChar w:fldCharType="end"/>
        </w:r>
      </w:hyperlink>
    </w:p>
    <w:p w14:paraId="6843B59B" w14:textId="5C9310B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3" w:history="1">
        <w:r w:rsidR="0064111A" w:rsidRPr="009A716C">
          <w:rPr>
            <w:rStyle w:val="afe"/>
            <w:lang w:val="fr-FR"/>
          </w:rPr>
          <w:t>44.</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eastAsia="ja-JP"/>
          </w:rPr>
          <w:t>Conformité de l’offre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_Toc115941873 \h </w:instrText>
        </w:r>
        <w:r w:rsidR="0064111A" w:rsidRPr="009A716C">
          <w:rPr>
            <w:webHidden/>
          </w:rPr>
        </w:r>
        <w:r w:rsidR="0064111A" w:rsidRPr="009A716C">
          <w:rPr>
            <w:webHidden/>
          </w:rPr>
          <w:fldChar w:fldCharType="separate"/>
        </w:r>
        <w:r w:rsidR="003C3775">
          <w:rPr>
            <w:webHidden/>
          </w:rPr>
          <w:t>36</w:t>
        </w:r>
        <w:r w:rsidR="0064111A" w:rsidRPr="009A716C">
          <w:rPr>
            <w:webHidden/>
          </w:rPr>
          <w:fldChar w:fldCharType="end"/>
        </w:r>
      </w:hyperlink>
    </w:p>
    <w:p w14:paraId="089AF84B" w14:textId="1B900AC1"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4" w:history="1">
        <w:r w:rsidR="0064111A" w:rsidRPr="009A716C">
          <w:rPr>
            <w:rStyle w:val="afe"/>
          </w:rPr>
          <w:t>45.</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Non-conformités non essentielles</w:t>
        </w:r>
        <w:r w:rsidR="0064111A" w:rsidRPr="009A716C">
          <w:rPr>
            <w:webHidden/>
          </w:rPr>
          <w:tab/>
        </w:r>
        <w:r w:rsidR="0064111A" w:rsidRPr="009A716C">
          <w:rPr>
            <w:webHidden/>
          </w:rPr>
          <w:fldChar w:fldCharType="begin"/>
        </w:r>
        <w:r w:rsidR="0064111A" w:rsidRPr="009A716C">
          <w:rPr>
            <w:webHidden/>
          </w:rPr>
          <w:instrText xml:space="preserve"> PAGEREF _Toc115941874 \h </w:instrText>
        </w:r>
        <w:r w:rsidR="0064111A" w:rsidRPr="009A716C">
          <w:rPr>
            <w:webHidden/>
          </w:rPr>
        </w:r>
        <w:r w:rsidR="0064111A" w:rsidRPr="009A716C">
          <w:rPr>
            <w:webHidden/>
          </w:rPr>
          <w:fldChar w:fldCharType="separate"/>
        </w:r>
        <w:r w:rsidR="003C3775">
          <w:rPr>
            <w:webHidden/>
          </w:rPr>
          <w:t>37</w:t>
        </w:r>
        <w:r w:rsidR="0064111A" w:rsidRPr="009A716C">
          <w:rPr>
            <w:webHidden/>
          </w:rPr>
          <w:fldChar w:fldCharType="end"/>
        </w:r>
      </w:hyperlink>
    </w:p>
    <w:p w14:paraId="3C3407D3" w14:textId="18DA4995"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5" w:history="1">
        <w:r w:rsidR="0064111A" w:rsidRPr="009A716C">
          <w:rPr>
            <w:rStyle w:val="afe"/>
          </w:rPr>
          <w:t>46.</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Correction des erreurs arithmétiques</w:t>
        </w:r>
        <w:r w:rsidR="0064111A" w:rsidRPr="009A716C">
          <w:rPr>
            <w:webHidden/>
          </w:rPr>
          <w:tab/>
        </w:r>
        <w:r w:rsidR="0064111A" w:rsidRPr="009A716C">
          <w:rPr>
            <w:webHidden/>
          </w:rPr>
          <w:fldChar w:fldCharType="begin"/>
        </w:r>
        <w:r w:rsidR="0064111A" w:rsidRPr="009A716C">
          <w:rPr>
            <w:webHidden/>
          </w:rPr>
          <w:instrText xml:space="preserve"> PAGEREF _Toc115941875 \h </w:instrText>
        </w:r>
        <w:r w:rsidR="0064111A" w:rsidRPr="009A716C">
          <w:rPr>
            <w:webHidden/>
          </w:rPr>
        </w:r>
        <w:r w:rsidR="0064111A" w:rsidRPr="009A716C">
          <w:rPr>
            <w:webHidden/>
          </w:rPr>
          <w:fldChar w:fldCharType="separate"/>
        </w:r>
        <w:r w:rsidR="003C3775">
          <w:rPr>
            <w:webHidden/>
          </w:rPr>
          <w:t>38</w:t>
        </w:r>
        <w:r w:rsidR="0064111A" w:rsidRPr="009A716C">
          <w:rPr>
            <w:webHidden/>
          </w:rPr>
          <w:fldChar w:fldCharType="end"/>
        </w:r>
      </w:hyperlink>
    </w:p>
    <w:p w14:paraId="331CF46F" w14:textId="4C74E4E0"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6" w:history="1">
        <w:r w:rsidR="0064111A" w:rsidRPr="009A716C">
          <w:rPr>
            <w:rStyle w:val="afe"/>
            <w:lang w:val="fr-FR"/>
          </w:rPr>
          <w:t>47.</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Conversion en une seule monnaie</w:t>
        </w:r>
        <w:r w:rsidR="0064111A" w:rsidRPr="009A716C">
          <w:rPr>
            <w:webHidden/>
          </w:rPr>
          <w:tab/>
        </w:r>
        <w:r w:rsidR="0064111A" w:rsidRPr="009A716C">
          <w:rPr>
            <w:webHidden/>
          </w:rPr>
          <w:fldChar w:fldCharType="begin"/>
        </w:r>
        <w:r w:rsidR="0064111A" w:rsidRPr="009A716C">
          <w:rPr>
            <w:webHidden/>
          </w:rPr>
          <w:instrText xml:space="preserve"> PAGEREF _Toc115941876 \h </w:instrText>
        </w:r>
        <w:r w:rsidR="0064111A" w:rsidRPr="009A716C">
          <w:rPr>
            <w:webHidden/>
          </w:rPr>
        </w:r>
        <w:r w:rsidR="0064111A" w:rsidRPr="009A716C">
          <w:rPr>
            <w:webHidden/>
          </w:rPr>
          <w:fldChar w:fldCharType="separate"/>
        </w:r>
        <w:r w:rsidR="003C3775">
          <w:rPr>
            <w:webHidden/>
          </w:rPr>
          <w:t>38</w:t>
        </w:r>
        <w:r w:rsidR="0064111A" w:rsidRPr="009A716C">
          <w:rPr>
            <w:webHidden/>
          </w:rPr>
          <w:fldChar w:fldCharType="end"/>
        </w:r>
      </w:hyperlink>
    </w:p>
    <w:p w14:paraId="78DA0470" w14:textId="514A977E"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7" w:history="1">
        <w:r w:rsidR="0064111A" w:rsidRPr="009A716C">
          <w:rPr>
            <w:rStyle w:val="afe"/>
            <w:lang w:val="fr-FR"/>
          </w:rPr>
          <w:t>48.</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Évaluation financières des offres de la deuxième étape</w:t>
        </w:r>
        <w:r w:rsidR="0064111A" w:rsidRPr="009A716C">
          <w:rPr>
            <w:webHidden/>
          </w:rPr>
          <w:tab/>
        </w:r>
        <w:r w:rsidR="0064111A" w:rsidRPr="009A716C">
          <w:rPr>
            <w:webHidden/>
          </w:rPr>
          <w:fldChar w:fldCharType="begin"/>
        </w:r>
        <w:r w:rsidR="0064111A" w:rsidRPr="009A716C">
          <w:rPr>
            <w:webHidden/>
          </w:rPr>
          <w:instrText xml:space="preserve"> PAGEREF _Toc115941877 \h </w:instrText>
        </w:r>
        <w:r w:rsidR="0064111A" w:rsidRPr="009A716C">
          <w:rPr>
            <w:webHidden/>
          </w:rPr>
        </w:r>
        <w:r w:rsidR="0064111A" w:rsidRPr="009A716C">
          <w:rPr>
            <w:webHidden/>
          </w:rPr>
          <w:fldChar w:fldCharType="separate"/>
        </w:r>
        <w:r w:rsidR="003C3775">
          <w:rPr>
            <w:webHidden/>
          </w:rPr>
          <w:t>38</w:t>
        </w:r>
        <w:r w:rsidR="0064111A" w:rsidRPr="009A716C">
          <w:rPr>
            <w:webHidden/>
          </w:rPr>
          <w:fldChar w:fldCharType="end"/>
        </w:r>
      </w:hyperlink>
    </w:p>
    <w:p w14:paraId="5EE92CC7" w14:textId="3BF13A4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8" w:history="1">
        <w:r w:rsidR="0064111A" w:rsidRPr="009A716C">
          <w:rPr>
            <w:rStyle w:val="afe"/>
          </w:rPr>
          <w:t>49.</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 xml:space="preserve">Comparaison </w:t>
        </w:r>
        <w:r w:rsidR="0064111A" w:rsidRPr="009A716C">
          <w:rPr>
            <w:rStyle w:val="afe"/>
            <w:lang w:val="fr-FR"/>
          </w:rPr>
          <w:t>des offre</w:t>
        </w:r>
        <w:r w:rsidR="0064111A" w:rsidRPr="009A716C">
          <w:rPr>
            <w:rStyle w:val="afe"/>
          </w:rPr>
          <w:t>s</w:t>
        </w:r>
        <w:r w:rsidR="0064111A" w:rsidRPr="009A716C">
          <w:rPr>
            <w:webHidden/>
          </w:rPr>
          <w:tab/>
        </w:r>
        <w:r w:rsidR="0064111A" w:rsidRPr="009A716C">
          <w:rPr>
            <w:webHidden/>
          </w:rPr>
          <w:fldChar w:fldCharType="begin"/>
        </w:r>
        <w:r w:rsidR="0064111A" w:rsidRPr="009A716C">
          <w:rPr>
            <w:webHidden/>
          </w:rPr>
          <w:instrText xml:space="preserve"> PAGEREF _Toc115941878 \h </w:instrText>
        </w:r>
        <w:r w:rsidR="0064111A" w:rsidRPr="009A716C">
          <w:rPr>
            <w:webHidden/>
          </w:rPr>
        </w:r>
        <w:r w:rsidR="0064111A" w:rsidRPr="009A716C">
          <w:rPr>
            <w:webHidden/>
          </w:rPr>
          <w:fldChar w:fldCharType="separate"/>
        </w:r>
        <w:r w:rsidR="003C3775">
          <w:rPr>
            <w:webHidden/>
          </w:rPr>
          <w:t>39</w:t>
        </w:r>
        <w:r w:rsidR="0064111A" w:rsidRPr="009A716C">
          <w:rPr>
            <w:webHidden/>
          </w:rPr>
          <w:fldChar w:fldCharType="end"/>
        </w:r>
      </w:hyperlink>
    </w:p>
    <w:p w14:paraId="3267C44E" w14:textId="3D00C147"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79" w:history="1">
        <w:r w:rsidR="0064111A" w:rsidRPr="009A716C">
          <w:rPr>
            <w:rStyle w:val="afe"/>
            <w:lang w:val="fr-FR"/>
          </w:rPr>
          <w:t>50.</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Droit du Maître d’ouvrage d’accepter l’une quelconque des offres et de rejeter une ou toutes les offres</w:t>
        </w:r>
        <w:r w:rsidR="0064111A" w:rsidRPr="009A716C">
          <w:rPr>
            <w:webHidden/>
          </w:rPr>
          <w:tab/>
        </w:r>
        <w:r w:rsidR="0064111A" w:rsidRPr="009A716C">
          <w:rPr>
            <w:webHidden/>
          </w:rPr>
          <w:fldChar w:fldCharType="begin"/>
        </w:r>
        <w:r w:rsidR="0064111A" w:rsidRPr="009A716C">
          <w:rPr>
            <w:webHidden/>
          </w:rPr>
          <w:instrText xml:space="preserve"> PAGEREF _Toc115941879 \h </w:instrText>
        </w:r>
        <w:r w:rsidR="0064111A" w:rsidRPr="009A716C">
          <w:rPr>
            <w:webHidden/>
          </w:rPr>
        </w:r>
        <w:r w:rsidR="0064111A" w:rsidRPr="009A716C">
          <w:rPr>
            <w:webHidden/>
          </w:rPr>
          <w:fldChar w:fldCharType="separate"/>
        </w:r>
        <w:r w:rsidR="003C3775">
          <w:rPr>
            <w:webHidden/>
          </w:rPr>
          <w:t>40</w:t>
        </w:r>
        <w:r w:rsidR="0064111A" w:rsidRPr="009A716C">
          <w:rPr>
            <w:webHidden/>
          </w:rPr>
          <w:fldChar w:fldCharType="end"/>
        </w:r>
      </w:hyperlink>
    </w:p>
    <w:p w14:paraId="51E2C165" w14:textId="5F142FC5" w:rsidR="0064111A" w:rsidRPr="009A716C" w:rsidRDefault="00000000">
      <w:pPr>
        <w:pStyle w:val="11"/>
        <w:rPr>
          <w:rFonts w:asciiTheme="minorHAnsi" w:eastAsiaTheme="minorEastAsia" w:hAnsiTheme="minorHAnsi" w:cstheme="minorBidi"/>
          <w:b w:val="0"/>
          <w:noProof/>
          <w:kern w:val="2"/>
          <w:sz w:val="21"/>
          <w:szCs w:val="22"/>
          <w:lang w:val="en-US" w:eastAsia="ja-JP"/>
        </w:rPr>
      </w:pPr>
      <w:hyperlink w:anchor="_Toc115941880" w:history="1">
        <w:r w:rsidR="0064111A" w:rsidRPr="009A716C">
          <w:rPr>
            <w:rStyle w:val="afe"/>
            <w:noProof/>
          </w:rPr>
          <w:t>F.  Attribution du Marché</w:t>
        </w:r>
        <w:r w:rsidR="0064111A" w:rsidRPr="009A716C">
          <w:rPr>
            <w:noProof/>
            <w:webHidden/>
          </w:rPr>
          <w:tab/>
        </w:r>
        <w:r w:rsidR="0064111A" w:rsidRPr="009A716C">
          <w:rPr>
            <w:noProof/>
            <w:webHidden/>
          </w:rPr>
          <w:fldChar w:fldCharType="begin"/>
        </w:r>
        <w:r w:rsidR="0064111A" w:rsidRPr="009A716C">
          <w:rPr>
            <w:noProof/>
            <w:webHidden/>
          </w:rPr>
          <w:instrText xml:space="preserve"> PAGEREF _Toc115941880 \h </w:instrText>
        </w:r>
        <w:r w:rsidR="0064111A" w:rsidRPr="009A716C">
          <w:rPr>
            <w:noProof/>
            <w:webHidden/>
          </w:rPr>
        </w:r>
        <w:r w:rsidR="0064111A" w:rsidRPr="009A716C">
          <w:rPr>
            <w:noProof/>
            <w:webHidden/>
          </w:rPr>
          <w:fldChar w:fldCharType="separate"/>
        </w:r>
        <w:r w:rsidR="003C3775">
          <w:rPr>
            <w:noProof/>
            <w:webHidden/>
          </w:rPr>
          <w:t>40</w:t>
        </w:r>
        <w:r w:rsidR="0064111A" w:rsidRPr="009A716C">
          <w:rPr>
            <w:noProof/>
            <w:webHidden/>
          </w:rPr>
          <w:fldChar w:fldCharType="end"/>
        </w:r>
      </w:hyperlink>
    </w:p>
    <w:p w14:paraId="03223076" w14:textId="61B9965E"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81" w:history="1">
        <w:r w:rsidR="0064111A" w:rsidRPr="009A716C">
          <w:rPr>
            <w:rStyle w:val="afe"/>
          </w:rPr>
          <w:t>51.</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Critères d’attribution</w:t>
        </w:r>
        <w:r w:rsidR="0064111A" w:rsidRPr="009A716C">
          <w:rPr>
            <w:webHidden/>
          </w:rPr>
          <w:tab/>
        </w:r>
        <w:r w:rsidR="0064111A" w:rsidRPr="009A716C">
          <w:rPr>
            <w:webHidden/>
          </w:rPr>
          <w:fldChar w:fldCharType="begin"/>
        </w:r>
        <w:r w:rsidR="0064111A" w:rsidRPr="009A716C">
          <w:rPr>
            <w:webHidden/>
          </w:rPr>
          <w:instrText xml:space="preserve"> PAGEREF _Toc115941881 \h </w:instrText>
        </w:r>
        <w:r w:rsidR="0064111A" w:rsidRPr="009A716C">
          <w:rPr>
            <w:webHidden/>
          </w:rPr>
        </w:r>
        <w:r w:rsidR="0064111A" w:rsidRPr="009A716C">
          <w:rPr>
            <w:webHidden/>
          </w:rPr>
          <w:fldChar w:fldCharType="separate"/>
        </w:r>
        <w:r w:rsidR="003C3775">
          <w:rPr>
            <w:webHidden/>
          </w:rPr>
          <w:t>40</w:t>
        </w:r>
        <w:r w:rsidR="0064111A" w:rsidRPr="009A716C">
          <w:rPr>
            <w:webHidden/>
          </w:rPr>
          <w:fldChar w:fldCharType="end"/>
        </w:r>
      </w:hyperlink>
    </w:p>
    <w:p w14:paraId="51A9E081" w14:textId="1C51CFEE"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82" w:history="1">
        <w:r w:rsidR="0064111A" w:rsidRPr="009A716C">
          <w:rPr>
            <w:rStyle w:val="afe"/>
            <w:lang w:val="fr-FR"/>
          </w:rPr>
          <w:t>52.</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Notification de l’attribution du Marché</w:t>
        </w:r>
        <w:r w:rsidR="0064111A" w:rsidRPr="009A716C">
          <w:rPr>
            <w:webHidden/>
          </w:rPr>
          <w:tab/>
        </w:r>
        <w:r w:rsidR="0064111A" w:rsidRPr="009A716C">
          <w:rPr>
            <w:webHidden/>
          </w:rPr>
          <w:fldChar w:fldCharType="begin"/>
        </w:r>
        <w:r w:rsidR="0064111A" w:rsidRPr="009A716C">
          <w:rPr>
            <w:webHidden/>
          </w:rPr>
          <w:instrText xml:space="preserve"> PAGEREF _Toc115941882 \h </w:instrText>
        </w:r>
        <w:r w:rsidR="0064111A" w:rsidRPr="009A716C">
          <w:rPr>
            <w:webHidden/>
          </w:rPr>
        </w:r>
        <w:r w:rsidR="0064111A" w:rsidRPr="009A716C">
          <w:rPr>
            <w:webHidden/>
          </w:rPr>
          <w:fldChar w:fldCharType="separate"/>
        </w:r>
        <w:r w:rsidR="003C3775">
          <w:rPr>
            <w:webHidden/>
          </w:rPr>
          <w:t>40</w:t>
        </w:r>
        <w:r w:rsidR="0064111A" w:rsidRPr="009A716C">
          <w:rPr>
            <w:webHidden/>
          </w:rPr>
          <w:fldChar w:fldCharType="end"/>
        </w:r>
      </w:hyperlink>
    </w:p>
    <w:p w14:paraId="7D169332" w14:textId="3D5150D7"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83" w:history="1">
        <w:r w:rsidR="0064111A" w:rsidRPr="009A716C">
          <w:rPr>
            <w:rStyle w:val="afe"/>
          </w:rPr>
          <w:t>53.</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Signature du Marché</w:t>
        </w:r>
        <w:r w:rsidR="0064111A" w:rsidRPr="009A716C">
          <w:rPr>
            <w:webHidden/>
          </w:rPr>
          <w:tab/>
        </w:r>
        <w:r w:rsidR="0064111A" w:rsidRPr="009A716C">
          <w:rPr>
            <w:webHidden/>
          </w:rPr>
          <w:fldChar w:fldCharType="begin"/>
        </w:r>
        <w:r w:rsidR="0064111A" w:rsidRPr="009A716C">
          <w:rPr>
            <w:webHidden/>
          </w:rPr>
          <w:instrText xml:space="preserve"> PAGEREF _Toc115941883 \h </w:instrText>
        </w:r>
        <w:r w:rsidR="0064111A" w:rsidRPr="009A716C">
          <w:rPr>
            <w:webHidden/>
          </w:rPr>
        </w:r>
        <w:r w:rsidR="0064111A" w:rsidRPr="009A716C">
          <w:rPr>
            <w:webHidden/>
          </w:rPr>
          <w:fldChar w:fldCharType="separate"/>
        </w:r>
        <w:r w:rsidR="003C3775">
          <w:rPr>
            <w:webHidden/>
          </w:rPr>
          <w:t>41</w:t>
        </w:r>
        <w:r w:rsidR="0064111A" w:rsidRPr="009A716C">
          <w:rPr>
            <w:webHidden/>
          </w:rPr>
          <w:fldChar w:fldCharType="end"/>
        </w:r>
      </w:hyperlink>
    </w:p>
    <w:p w14:paraId="6619F04E" w14:textId="09E0FCDD"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84" w:history="1">
        <w:r w:rsidR="0064111A" w:rsidRPr="009A716C">
          <w:rPr>
            <w:rStyle w:val="afe"/>
          </w:rPr>
          <w:t>54.</w:t>
        </w:r>
        <w:r w:rsidR="0064111A" w:rsidRPr="009A716C">
          <w:rPr>
            <w:rFonts w:asciiTheme="minorHAnsi" w:eastAsiaTheme="minorEastAsia" w:hAnsiTheme="minorHAnsi" w:cstheme="minorBidi"/>
            <w:kern w:val="2"/>
            <w:sz w:val="21"/>
            <w:szCs w:val="22"/>
            <w:lang w:val="en-US" w:eastAsia="ja-JP"/>
          </w:rPr>
          <w:tab/>
        </w:r>
        <w:r w:rsidR="0064111A" w:rsidRPr="009A716C">
          <w:rPr>
            <w:rStyle w:val="afe"/>
          </w:rPr>
          <w:t>Garantie de bonne exécution</w:t>
        </w:r>
        <w:r w:rsidR="0064111A" w:rsidRPr="009A716C">
          <w:rPr>
            <w:webHidden/>
          </w:rPr>
          <w:tab/>
        </w:r>
        <w:r w:rsidR="0064111A" w:rsidRPr="009A716C">
          <w:rPr>
            <w:webHidden/>
          </w:rPr>
          <w:fldChar w:fldCharType="begin"/>
        </w:r>
        <w:r w:rsidR="0064111A" w:rsidRPr="009A716C">
          <w:rPr>
            <w:webHidden/>
          </w:rPr>
          <w:instrText xml:space="preserve"> PAGEREF _Toc115941884 \h </w:instrText>
        </w:r>
        <w:r w:rsidR="0064111A" w:rsidRPr="009A716C">
          <w:rPr>
            <w:webHidden/>
          </w:rPr>
        </w:r>
        <w:r w:rsidR="0064111A" w:rsidRPr="009A716C">
          <w:rPr>
            <w:webHidden/>
          </w:rPr>
          <w:fldChar w:fldCharType="separate"/>
        </w:r>
        <w:r w:rsidR="003C3775">
          <w:rPr>
            <w:webHidden/>
          </w:rPr>
          <w:t>41</w:t>
        </w:r>
        <w:r w:rsidR="0064111A" w:rsidRPr="009A716C">
          <w:rPr>
            <w:webHidden/>
          </w:rPr>
          <w:fldChar w:fldCharType="end"/>
        </w:r>
      </w:hyperlink>
    </w:p>
    <w:p w14:paraId="0C24C604" w14:textId="27365722" w:rsidR="0064111A" w:rsidRPr="009A716C" w:rsidRDefault="00000000" w:rsidP="0064111A">
      <w:pPr>
        <w:pStyle w:val="21"/>
        <w:ind w:leftChars="0" w:left="1004" w:right="567" w:firstLineChars="0" w:hanging="720"/>
        <w:rPr>
          <w:rFonts w:asciiTheme="minorHAnsi" w:eastAsiaTheme="minorEastAsia" w:hAnsiTheme="minorHAnsi" w:cstheme="minorBidi"/>
          <w:kern w:val="2"/>
          <w:sz w:val="21"/>
          <w:szCs w:val="22"/>
          <w:lang w:val="en-US" w:eastAsia="ja-JP"/>
        </w:rPr>
      </w:pPr>
      <w:hyperlink w:anchor="_Toc115941885" w:history="1">
        <w:r w:rsidR="0064111A" w:rsidRPr="009A716C">
          <w:rPr>
            <w:rStyle w:val="afe"/>
            <w:lang w:val="fr-FR"/>
          </w:rPr>
          <w:t>55.</w:t>
        </w:r>
        <w:r w:rsidR="0064111A" w:rsidRPr="009A716C">
          <w:rPr>
            <w:rFonts w:asciiTheme="minorHAnsi" w:eastAsiaTheme="minorEastAsia" w:hAnsiTheme="minorHAnsi" w:cstheme="minorBidi"/>
            <w:kern w:val="2"/>
            <w:sz w:val="21"/>
            <w:szCs w:val="22"/>
            <w:lang w:val="en-US" w:eastAsia="ja-JP"/>
          </w:rPr>
          <w:tab/>
        </w:r>
        <w:r w:rsidR="0064111A" w:rsidRPr="009A716C">
          <w:rPr>
            <w:rStyle w:val="afe"/>
            <w:lang w:val="fr-FR"/>
          </w:rPr>
          <w:t xml:space="preserve">Notification aux Soumissionnaires non retenus et </w:t>
        </w:r>
        <w:r w:rsidR="0064111A" w:rsidRPr="009A716C">
          <w:rPr>
            <w:rStyle w:val="afe"/>
            <w:lang w:val="fr-FR" w:eastAsia="ja-JP"/>
          </w:rPr>
          <w:t>compte-rendu</w:t>
        </w:r>
        <w:r w:rsidR="0064111A" w:rsidRPr="009A716C">
          <w:rPr>
            <w:webHidden/>
          </w:rPr>
          <w:tab/>
        </w:r>
        <w:r w:rsidR="0064111A" w:rsidRPr="009A716C">
          <w:rPr>
            <w:webHidden/>
          </w:rPr>
          <w:fldChar w:fldCharType="begin"/>
        </w:r>
        <w:r w:rsidR="0064111A" w:rsidRPr="009A716C">
          <w:rPr>
            <w:webHidden/>
          </w:rPr>
          <w:instrText xml:space="preserve"> PAGEREF _Toc115941885 \h </w:instrText>
        </w:r>
        <w:r w:rsidR="0064111A" w:rsidRPr="009A716C">
          <w:rPr>
            <w:webHidden/>
          </w:rPr>
        </w:r>
        <w:r w:rsidR="0064111A" w:rsidRPr="009A716C">
          <w:rPr>
            <w:webHidden/>
          </w:rPr>
          <w:fldChar w:fldCharType="separate"/>
        </w:r>
        <w:r w:rsidR="003C3775">
          <w:rPr>
            <w:webHidden/>
          </w:rPr>
          <w:t>42</w:t>
        </w:r>
        <w:r w:rsidR="0064111A" w:rsidRPr="009A716C">
          <w:rPr>
            <w:webHidden/>
          </w:rPr>
          <w:fldChar w:fldCharType="end"/>
        </w:r>
      </w:hyperlink>
    </w:p>
    <w:p w14:paraId="751FD1E9" w14:textId="25FF30C7" w:rsidR="005C09BD" w:rsidRPr="009A716C" w:rsidRDefault="00044333" w:rsidP="00044333">
      <w:pPr>
        <w:ind w:left="1004" w:hanging="720"/>
      </w:pPr>
      <w:r w:rsidRPr="009A716C">
        <w:fldChar w:fldCharType="end"/>
      </w:r>
    </w:p>
    <w:p w14:paraId="60C4BBF9" w14:textId="77777777" w:rsidR="005C09BD" w:rsidRPr="009A716C" w:rsidRDefault="005C09BD" w:rsidP="00C6605D">
      <w:r w:rsidRPr="009A716C">
        <w:br w:type="page"/>
      </w:r>
    </w:p>
    <w:tbl>
      <w:tblPr>
        <w:tblW w:w="9354" w:type="dxa"/>
        <w:jc w:val="center"/>
        <w:tblLayout w:type="fixed"/>
        <w:tblLook w:val="0000" w:firstRow="0" w:lastRow="0" w:firstColumn="0" w:lastColumn="0" w:noHBand="0" w:noVBand="0"/>
      </w:tblPr>
      <w:tblGrid>
        <w:gridCol w:w="2551"/>
        <w:gridCol w:w="6803"/>
      </w:tblGrid>
      <w:tr w:rsidR="005C09BD" w:rsidRPr="009A716C" w14:paraId="39E3D973" w14:textId="77777777" w:rsidTr="00CE50DB">
        <w:trPr>
          <w:jc w:val="center"/>
        </w:trPr>
        <w:tc>
          <w:tcPr>
            <w:tcW w:w="2551" w:type="dxa"/>
            <w:vAlign w:val="center"/>
          </w:tcPr>
          <w:p w14:paraId="766C21AF" w14:textId="77777777" w:rsidR="005C09BD" w:rsidRPr="009A716C" w:rsidRDefault="005C09BD" w:rsidP="00820648">
            <w:pPr>
              <w:spacing w:before="120" w:after="120"/>
              <w:rPr>
                <w:lang w:eastAsia="ja-JP"/>
              </w:rPr>
            </w:pPr>
          </w:p>
        </w:tc>
        <w:tc>
          <w:tcPr>
            <w:tcW w:w="6803" w:type="dxa"/>
            <w:vAlign w:val="center"/>
          </w:tcPr>
          <w:p w14:paraId="2D553BCC" w14:textId="77777777" w:rsidR="005C09BD" w:rsidRPr="009A716C" w:rsidRDefault="005C09BD" w:rsidP="00E56DF7">
            <w:pPr>
              <w:pStyle w:val="OpBSectionIHeader1"/>
            </w:pPr>
            <w:bookmarkStart w:id="426" w:name="_Toc115941821"/>
            <w:r w:rsidRPr="009A716C">
              <w:t xml:space="preserve">A. </w:t>
            </w:r>
            <w:r w:rsidRPr="009A716C">
              <w:rPr>
                <w:lang w:eastAsia="ja-JP"/>
              </w:rPr>
              <w:t xml:space="preserve"> </w:t>
            </w:r>
            <w:r w:rsidRPr="009A716C">
              <w:t>Généralités</w:t>
            </w:r>
            <w:bookmarkEnd w:id="426"/>
          </w:p>
        </w:tc>
      </w:tr>
      <w:tr w:rsidR="005C09BD" w:rsidRPr="007E084B" w14:paraId="148E2B9B" w14:textId="77777777" w:rsidTr="00CE50DB">
        <w:trPr>
          <w:jc w:val="center"/>
        </w:trPr>
        <w:tc>
          <w:tcPr>
            <w:tcW w:w="2551" w:type="dxa"/>
          </w:tcPr>
          <w:p w14:paraId="7519F088" w14:textId="77777777" w:rsidR="005C09BD" w:rsidRPr="009A716C" w:rsidRDefault="005C09BD" w:rsidP="00A072D4">
            <w:pPr>
              <w:pStyle w:val="S1-OptB-header2"/>
              <w:rPr>
                <w:lang w:val="en-GB"/>
              </w:rPr>
            </w:pPr>
            <w:bookmarkStart w:id="427" w:name="_Toc115941822"/>
            <w:r w:rsidRPr="009A716C">
              <w:t>Objet du Marché</w:t>
            </w:r>
            <w:bookmarkEnd w:id="427"/>
          </w:p>
        </w:tc>
        <w:tc>
          <w:tcPr>
            <w:tcW w:w="6803" w:type="dxa"/>
          </w:tcPr>
          <w:p w14:paraId="7F2D96DA" w14:textId="77777777" w:rsidR="005C09BD" w:rsidRPr="009A716C" w:rsidRDefault="005C09BD" w:rsidP="00820648">
            <w:pPr>
              <w:pStyle w:val="S1-subpara"/>
              <w:tabs>
                <w:tab w:val="left" w:pos="579"/>
              </w:tabs>
              <w:ind w:left="601" w:hanging="601"/>
              <w:rPr>
                <w:lang w:val="fr-FR"/>
              </w:rPr>
            </w:pPr>
            <w:r w:rsidRPr="009A716C">
              <w:rPr>
                <w:lang w:val="fr-FR"/>
              </w:rPr>
              <w:t>1.1</w:t>
            </w:r>
            <w:r w:rsidRPr="009A716C">
              <w:rPr>
                <w:lang w:val="fr-FR"/>
              </w:rPr>
              <w:tab/>
              <w:t xml:space="preserve">Suite à l’Avis d’appel d’offres </w:t>
            </w:r>
            <w:r w:rsidRPr="009A716C">
              <w:rPr>
                <w:b/>
                <w:lang w:val="fr-FR"/>
              </w:rPr>
              <w:t>dont la référence est donnée à la Section II, Données particulières (DP)</w:t>
            </w:r>
            <w:r w:rsidRPr="009A716C">
              <w:rPr>
                <w:lang w:val="fr-FR"/>
              </w:rPr>
              <w:t xml:space="preserve">, le Maître d’ouvrage dont </w:t>
            </w:r>
            <w:r w:rsidRPr="009A716C">
              <w:rPr>
                <w:b/>
                <w:lang w:val="fr-FR"/>
              </w:rPr>
              <w:t xml:space="preserve">le nom figure dans les DP </w:t>
            </w:r>
            <w:r w:rsidRPr="009A716C">
              <w:rPr>
                <w:lang w:val="fr-FR"/>
              </w:rPr>
              <w:t>et établi dans le pays</w:t>
            </w:r>
            <w:r w:rsidRPr="009A716C">
              <w:rPr>
                <w:b/>
                <w:lang w:val="fr-FR"/>
              </w:rPr>
              <w:t xml:space="preserve"> indiqué dans les DP</w:t>
            </w:r>
            <w:r w:rsidRPr="009A716C">
              <w:rPr>
                <w:lang w:val="fr-FR"/>
              </w:rPr>
              <w:t>, émet le présent Dossier d’appel d’offres (ci-après désigné « le Dossier d’appel d’offres ») en vue de la c</w:t>
            </w:r>
            <w:r w:rsidRPr="009A716C">
              <w:rPr>
                <w:szCs w:val="24"/>
                <w:lang w:val="fr-FR"/>
              </w:rPr>
              <w:t xml:space="preserve">onception et la construction des Installations Industrielles et de la réalisation des </w:t>
            </w:r>
            <w:r w:rsidRPr="009A716C">
              <w:rPr>
                <w:lang w:val="fr-FR"/>
              </w:rPr>
              <w:t>Travaux spécifiés à la Section VI, Exigences du Maître d’ouvrage.</w:t>
            </w:r>
          </w:p>
          <w:p w14:paraId="1301165E" w14:textId="77777777" w:rsidR="005C09BD" w:rsidRPr="009A716C" w:rsidRDefault="005C09BD" w:rsidP="005C09BD">
            <w:pPr>
              <w:pStyle w:val="StyleHeader1-ClausesAfter0pt"/>
              <w:tabs>
                <w:tab w:val="left" w:pos="522"/>
              </w:tabs>
              <w:spacing w:after="180"/>
              <w:ind w:left="576" w:hanging="576"/>
              <w:rPr>
                <w:b/>
                <w:lang w:val="fr-FR"/>
              </w:rPr>
            </w:pPr>
            <w:r w:rsidRPr="009A716C">
              <w:rPr>
                <w:lang w:val="fr-FR"/>
              </w:rPr>
              <w:tab/>
              <w:t xml:space="preserve">Le nom du projet et le nom du Marché </w:t>
            </w:r>
            <w:r w:rsidRPr="009A716C">
              <w:rPr>
                <w:b/>
                <w:lang w:val="fr-FR"/>
              </w:rPr>
              <w:t>figurent dans les DP</w:t>
            </w:r>
            <w:r w:rsidRPr="009A716C">
              <w:rPr>
                <w:lang w:val="fr-FR"/>
              </w:rPr>
              <w:t>.</w:t>
            </w:r>
          </w:p>
          <w:p w14:paraId="2BC3E0A7" w14:textId="77777777" w:rsidR="005C09BD" w:rsidRPr="009A716C" w:rsidRDefault="005C09BD" w:rsidP="005C09BD">
            <w:pPr>
              <w:pStyle w:val="StyleStyleHeader1-ClausesAfter0ptLeft0Hanging"/>
              <w:rPr>
                <w:lang w:val="fr-FR"/>
              </w:rPr>
            </w:pPr>
            <w:r w:rsidRPr="009A716C">
              <w:rPr>
                <w:lang w:val="fr-FR"/>
              </w:rPr>
              <w:tab/>
              <w:t xml:space="preserve">L’appel d’offre peut être lancé pour des lots multiples comme </w:t>
            </w:r>
            <w:r w:rsidRPr="009A716C">
              <w:rPr>
                <w:b/>
                <w:lang w:val="fr-FR"/>
              </w:rPr>
              <w:t>indiqué dans les DP</w:t>
            </w:r>
            <w:r w:rsidRPr="009A716C">
              <w:rPr>
                <w:lang w:val="fr-FR"/>
              </w:rPr>
              <w:t>. Les offres peuvent être remises pour des lots individuels ou pour toute combinaison de plusieurs lots.</w:t>
            </w:r>
          </w:p>
        </w:tc>
      </w:tr>
      <w:tr w:rsidR="005C09BD" w:rsidRPr="007E084B" w14:paraId="7AD16E6B" w14:textId="77777777" w:rsidTr="00CE50DB">
        <w:trPr>
          <w:jc w:val="center"/>
        </w:trPr>
        <w:tc>
          <w:tcPr>
            <w:tcW w:w="2551" w:type="dxa"/>
          </w:tcPr>
          <w:p w14:paraId="2D2B90FB" w14:textId="77777777" w:rsidR="005C09BD" w:rsidRPr="009A716C" w:rsidRDefault="005C09BD" w:rsidP="00820648">
            <w:pPr>
              <w:spacing w:before="120" w:after="120"/>
              <w:rPr>
                <w:lang w:val="fr-FR"/>
              </w:rPr>
            </w:pPr>
          </w:p>
        </w:tc>
        <w:tc>
          <w:tcPr>
            <w:tcW w:w="6803" w:type="dxa"/>
          </w:tcPr>
          <w:p w14:paraId="7B65C572" w14:textId="77777777" w:rsidR="005C09BD" w:rsidRPr="009A716C" w:rsidRDefault="005C09BD" w:rsidP="005C09BD">
            <w:pPr>
              <w:pStyle w:val="StyleHeader1-ClausesAfter0pt"/>
              <w:tabs>
                <w:tab w:val="left" w:pos="522"/>
              </w:tabs>
              <w:spacing w:after="180"/>
              <w:ind w:left="576" w:hanging="576"/>
              <w:rPr>
                <w:lang w:val="fr-FR"/>
              </w:rPr>
            </w:pPr>
            <w:r w:rsidRPr="009A716C">
              <w:rPr>
                <w:lang w:val="fr-FR"/>
              </w:rPr>
              <w:t>1.2</w:t>
            </w:r>
            <w:r w:rsidRPr="009A716C">
              <w:rPr>
                <w:lang w:val="fr-FR"/>
              </w:rPr>
              <w:tab/>
              <w:t>Dans le présent Dossier d’appel d’offres :</w:t>
            </w:r>
          </w:p>
          <w:p w14:paraId="0A54A592" w14:textId="77777777" w:rsidR="005C09BD" w:rsidRPr="009A716C" w:rsidRDefault="005C09BD" w:rsidP="005C09BD">
            <w:pPr>
              <w:pStyle w:val="P3Header1-Clauses"/>
              <w:tabs>
                <w:tab w:val="clear" w:pos="972"/>
                <w:tab w:val="left" w:pos="1006"/>
              </w:tabs>
              <w:ind w:left="1006" w:hanging="428"/>
              <w:rPr>
                <w:rFonts w:ascii="Times New Roman Bold" w:hAnsi="Times New Roman Bold"/>
                <w:lang w:val="fr-FR"/>
              </w:rPr>
            </w:pPr>
            <w:r w:rsidRPr="009A716C">
              <w:rPr>
                <w:lang w:val="fr-FR"/>
              </w:rPr>
              <w:t>(a)</w:t>
            </w:r>
            <w:r w:rsidRPr="009A716C">
              <w:rPr>
                <w:lang w:val="fr-FR"/>
              </w:rPr>
              <w:tab/>
              <w:t>le terme « par écrit » signifie communiqué sous forme écrite avec accusé de réception ;</w:t>
            </w:r>
          </w:p>
          <w:p w14:paraId="6C608EF4" w14:textId="6E928E9A" w:rsidR="005C09BD" w:rsidRPr="009A716C" w:rsidRDefault="005C09BD" w:rsidP="005C09BD">
            <w:pPr>
              <w:pStyle w:val="P3Header1-Clauses"/>
              <w:tabs>
                <w:tab w:val="clear" w:pos="972"/>
                <w:tab w:val="left" w:pos="1006"/>
              </w:tabs>
              <w:ind w:left="1006" w:hanging="428"/>
              <w:rPr>
                <w:rFonts w:ascii="Times New Roman Bold" w:hAnsi="Times New Roman Bold"/>
                <w:lang w:val="fr-FR"/>
              </w:rPr>
            </w:pPr>
            <w:r w:rsidRPr="009A716C">
              <w:rPr>
                <w:lang w:val="fr-FR"/>
              </w:rPr>
              <w:t>(b)</w:t>
            </w:r>
            <w:r w:rsidRPr="009A716C">
              <w:rPr>
                <w:lang w:val="fr-FR"/>
              </w:rPr>
              <w:tab/>
              <w:t>sauf si le contexte exige un</w:t>
            </w:r>
            <w:r w:rsidR="00AF2AD6" w:rsidRPr="009A716C">
              <w:rPr>
                <w:lang w:val="fr-FR"/>
              </w:rPr>
              <w:t>e interprétation différente, le</w:t>
            </w:r>
            <w:r w:rsidRPr="009A716C">
              <w:rPr>
                <w:lang w:val="fr-FR"/>
              </w:rPr>
              <w:t xml:space="preserve"> singulier inclut le pluriel, et le pluriel inclut le singulier ; </w:t>
            </w:r>
          </w:p>
          <w:p w14:paraId="4F591A54" w14:textId="77777777" w:rsidR="005C09BD" w:rsidRPr="009A716C" w:rsidRDefault="005C09BD" w:rsidP="005C09BD">
            <w:pPr>
              <w:pStyle w:val="P3Header1-Clauses"/>
              <w:tabs>
                <w:tab w:val="clear" w:pos="972"/>
                <w:tab w:val="left" w:pos="1006"/>
              </w:tabs>
              <w:ind w:left="1006" w:hanging="428"/>
              <w:rPr>
                <w:rFonts w:ascii="Times New Roman Bold" w:hAnsi="Times New Roman Bold"/>
                <w:lang w:val="fr-FR"/>
              </w:rPr>
            </w:pPr>
            <w:r w:rsidRPr="009A716C">
              <w:rPr>
                <w:lang w:val="fr-FR"/>
              </w:rPr>
              <w:t>(c)</w:t>
            </w:r>
            <w:r w:rsidRPr="009A716C">
              <w:rPr>
                <w:lang w:val="fr-FR"/>
              </w:rPr>
              <w:tab/>
              <w:t>le terme « jour » désigne un jour calendaire ;</w:t>
            </w:r>
          </w:p>
          <w:p w14:paraId="2853F3BD" w14:textId="77777777" w:rsidR="005C09BD" w:rsidRPr="009A716C" w:rsidRDefault="005C09BD" w:rsidP="005C09BD">
            <w:pPr>
              <w:pStyle w:val="P3Header1-Clauses"/>
              <w:tabs>
                <w:tab w:val="clear" w:pos="972"/>
                <w:tab w:val="left" w:pos="1006"/>
              </w:tabs>
              <w:ind w:left="1006" w:hanging="428"/>
              <w:rPr>
                <w:rFonts w:ascii="Times New Roman Bold" w:hAnsi="Times New Roman Bold"/>
                <w:b/>
                <w:lang w:val="fr-FR"/>
              </w:rPr>
            </w:pPr>
            <w:r w:rsidRPr="009A716C">
              <w:rPr>
                <w:lang w:val="fr-FR"/>
              </w:rPr>
              <w:t>(d)</w:t>
            </w:r>
            <w:r w:rsidRPr="009A716C">
              <w:rPr>
                <w:lang w:val="fr-FR"/>
              </w:rPr>
              <w:tab/>
              <w:t>le terme « entreprise » désigne une entité privée, une entreprise ou institution publique, qui</w:t>
            </w:r>
            <w:r w:rsidRPr="009A716C">
              <w:rPr>
                <w:rFonts w:hint="eastAsia"/>
                <w:lang w:val="fr-FR" w:eastAsia="ja-JP"/>
              </w:rPr>
              <w:t xml:space="preserve"> </w:t>
            </w:r>
            <w:r w:rsidRPr="009A716C">
              <w:rPr>
                <w:lang w:val="fr-FR" w:eastAsia="ja-JP"/>
              </w:rPr>
              <w:t>est un synonyme du terme « firme </w:t>
            </w:r>
            <w:r w:rsidRPr="009A716C">
              <w:rPr>
                <w:lang w:val="fr-FR"/>
              </w:rPr>
              <w:t xml:space="preserve">» ; </w:t>
            </w:r>
          </w:p>
          <w:p w14:paraId="37BA70BA" w14:textId="77777777" w:rsidR="005C09BD" w:rsidRPr="009A716C" w:rsidRDefault="005C09BD" w:rsidP="005C09BD">
            <w:pPr>
              <w:pStyle w:val="P3Header1-Clauses"/>
              <w:tabs>
                <w:tab w:val="clear" w:pos="972"/>
                <w:tab w:val="left" w:pos="1006"/>
              </w:tabs>
              <w:ind w:left="1006" w:hanging="428"/>
              <w:rPr>
                <w:lang w:val="fr-FR"/>
              </w:rPr>
            </w:pPr>
            <w:r w:rsidRPr="009A716C">
              <w:rPr>
                <w:lang w:val="fr-FR"/>
              </w:rPr>
              <w:t>(e)</w:t>
            </w:r>
            <w:r w:rsidRPr="009A716C">
              <w:rPr>
                <w:lang w:val="fr-FR"/>
              </w:rPr>
              <w:tab/>
              <w:t>le terme « 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 formelle ; et</w:t>
            </w:r>
          </w:p>
          <w:p w14:paraId="06836BF6" w14:textId="4D12D7C8" w:rsidR="005C09BD" w:rsidRPr="009A716C" w:rsidRDefault="005C09BD" w:rsidP="005C09BD">
            <w:pPr>
              <w:pStyle w:val="P3Header1-Clauses"/>
              <w:tabs>
                <w:tab w:val="clear" w:pos="972"/>
                <w:tab w:val="left" w:pos="1006"/>
              </w:tabs>
              <w:ind w:left="1006" w:hanging="428"/>
              <w:rPr>
                <w:lang w:val="fr-FR"/>
              </w:rPr>
            </w:pPr>
            <w:r w:rsidRPr="009A716C">
              <w:rPr>
                <w:lang w:val="fr-FR"/>
              </w:rPr>
              <w:t>(f)</w:t>
            </w:r>
            <w:r w:rsidRPr="009A716C">
              <w:rPr>
                <w:lang w:val="fr-FR"/>
              </w:rPr>
              <w:tab/>
              <w:t>le mot « Travaux » est synonyme des mots « Conception-Construction d’</w:t>
            </w:r>
            <w:r w:rsidR="006D52D5" w:rsidRPr="009A716C">
              <w:rPr>
                <w:lang w:val="fr-FR"/>
              </w:rPr>
              <w:t>i</w:t>
            </w:r>
            <w:r w:rsidRPr="009A716C">
              <w:rPr>
                <w:lang w:val="fr-FR"/>
              </w:rPr>
              <w:t>nstallations et Travaux » et « équipements et services de montage ».</w:t>
            </w:r>
          </w:p>
        </w:tc>
      </w:tr>
      <w:tr w:rsidR="005C09BD" w:rsidRPr="007E084B" w14:paraId="6C0616D6" w14:textId="77777777" w:rsidTr="00CE50DB">
        <w:trPr>
          <w:jc w:val="center"/>
        </w:trPr>
        <w:tc>
          <w:tcPr>
            <w:tcW w:w="2551" w:type="dxa"/>
          </w:tcPr>
          <w:p w14:paraId="4F85E599" w14:textId="77777777" w:rsidR="005C09BD" w:rsidRPr="009A716C" w:rsidRDefault="005C09BD" w:rsidP="00A072D4">
            <w:pPr>
              <w:pStyle w:val="S1-OptB-header2"/>
              <w:rPr>
                <w:lang w:val="en-GB"/>
              </w:rPr>
            </w:pPr>
            <w:bookmarkStart w:id="428" w:name="_Toc115941823"/>
            <w:r w:rsidRPr="009A716C">
              <w:rPr>
                <w:lang w:val="en-GB"/>
              </w:rPr>
              <w:t>O</w:t>
            </w:r>
            <w:r w:rsidRPr="009A716C">
              <w:t>rigine des fond</w:t>
            </w:r>
            <w:r w:rsidRPr="009A716C">
              <w:rPr>
                <w:lang w:val="en-GB"/>
              </w:rPr>
              <w:t>s</w:t>
            </w:r>
            <w:bookmarkEnd w:id="428"/>
          </w:p>
        </w:tc>
        <w:tc>
          <w:tcPr>
            <w:tcW w:w="6803" w:type="dxa"/>
          </w:tcPr>
          <w:p w14:paraId="5EC5F99E" w14:textId="4E93CD90" w:rsidR="005C09BD" w:rsidRPr="009A716C" w:rsidRDefault="005C09BD" w:rsidP="005C09BD">
            <w:pPr>
              <w:pStyle w:val="StyleStyleHeader1-ClausesAfter0ptLeft0Hanging"/>
              <w:rPr>
                <w:lang w:val="fr-FR"/>
              </w:rPr>
            </w:pPr>
            <w:r w:rsidRPr="009A716C">
              <w:rPr>
                <w:lang w:val="fr-FR"/>
              </w:rPr>
              <w:t>2.1</w:t>
            </w:r>
            <w:r w:rsidRPr="009A716C">
              <w:rPr>
                <w:lang w:val="fr-FR"/>
              </w:rPr>
              <w:tab/>
              <w:t xml:space="preserve">L’Emprunteur dont le nom </w:t>
            </w:r>
            <w:r w:rsidRPr="009A716C">
              <w:rPr>
                <w:b/>
                <w:lang w:val="fr-FR"/>
              </w:rPr>
              <w:t>figure dans les D</w:t>
            </w:r>
            <w:r w:rsidRPr="009A716C">
              <w:rPr>
                <w:rFonts w:hint="eastAsia"/>
                <w:b/>
                <w:lang w:val="fr-FR" w:eastAsia="ja-JP"/>
              </w:rPr>
              <w:t>P</w:t>
            </w:r>
            <w:r w:rsidRPr="009A716C">
              <w:rPr>
                <w:lang w:val="fr-FR"/>
              </w:rPr>
              <w:t xml:space="preserve"> a sollicité ou obtenu un Prêt APD du Japon de l’Agence Japonaise de Coopération </w:t>
            </w:r>
            <w:r w:rsidRPr="009A716C">
              <w:rPr>
                <w:rFonts w:hint="eastAsia"/>
                <w:lang w:val="fr-FR" w:eastAsia="ja-JP"/>
              </w:rPr>
              <w:t>International</w:t>
            </w:r>
            <w:r w:rsidRPr="009A716C">
              <w:rPr>
                <w:lang w:val="fr-FR" w:eastAsia="ja-JP"/>
              </w:rPr>
              <w:t xml:space="preserve">e </w:t>
            </w:r>
            <w:r w:rsidRPr="009A716C">
              <w:rPr>
                <w:lang w:val="fr-FR"/>
              </w:rPr>
              <w:t>(ci-après dénommée « </w:t>
            </w:r>
            <w:r w:rsidR="006A4237" w:rsidRPr="009A716C">
              <w:rPr>
                <w:lang w:val="fr-FR"/>
              </w:rPr>
              <w:t xml:space="preserve">la </w:t>
            </w:r>
            <w:r w:rsidRPr="009A716C">
              <w:rPr>
                <w:rFonts w:hint="eastAsia"/>
                <w:lang w:val="fr-FR" w:eastAsia="ja-JP"/>
              </w:rPr>
              <w:t>JICA</w:t>
            </w:r>
            <w:r w:rsidRPr="009A716C">
              <w:rPr>
                <w:lang w:val="fr-FR"/>
              </w:rPr>
              <w:t xml:space="preserve"> ») portant le numéro, du montant et à la date de signature de l’Accord de Prêt </w:t>
            </w:r>
            <w:r w:rsidRPr="009A716C">
              <w:rPr>
                <w:b/>
                <w:lang w:val="fr-FR"/>
              </w:rPr>
              <w:t>indiqués dans les DP</w:t>
            </w:r>
            <w:r w:rsidRPr="009A716C">
              <w:rPr>
                <w:lang w:val="fr-FR"/>
              </w:rPr>
              <w:t>, afin de financer le projet. L’Emprunteur a l’intention d’utiliser une partie des fonds pour effectuer les paiements autorisés au titre du(des) </w:t>
            </w:r>
            <w:r w:rsidR="007F1C4B" w:rsidRPr="009A716C">
              <w:rPr>
                <w:lang w:val="fr-FR"/>
              </w:rPr>
              <w:t>m</w:t>
            </w:r>
            <w:r w:rsidRPr="009A716C">
              <w:rPr>
                <w:lang w:val="fr-FR"/>
              </w:rPr>
              <w:t>arché(s) pour lequel(lesquels) le présent appel d’offres est lancé.</w:t>
            </w:r>
          </w:p>
        </w:tc>
      </w:tr>
      <w:tr w:rsidR="005C09BD" w:rsidRPr="007E084B" w14:paraId="7477E8A4" w14:textId="77777777" w:rsidTr="00CE50DB">
        <w:trPr>
          <w:jc w:val="center"/>
        </w:trPr>
        <w:tc>
          <w:tcPr>
            <w:tcW w:w="2551" w:type="dxa"/>
          </w:tcPr>
          <w:p w14:paraId="40A6F3EC" w14:textId="77777777" w:rsidR="005C09BD" w:rsidRPr="009A716C" w:rsidRDefault="005C09BD" w:rsidP="00820648">
            <w:pPr>
              <w:spacing w:before="120" w:after="120"/>
              <w:rPr>
                <w:lang w:val="fr-FR"/>
              </w:rPr>
            </w:pPr>
          </w:p>
        </w:tc>
        <w:tc>
          <w:tcPr>
            <w:tcW w:w="6803" w:type="dxa"/>
          </w:tcPr>
          <w:p w14:paraId="5FE87907" w14:textId="77777777" w:rsidR="005C09BD" w:rsidRPr="009A716C" w:rsidRDefault="005C09BD" w:rsidP="005C09BD">
            <w:pPr>
              <w:pStyle w:val="StyleStyleHeader1-ClausesAfter0ptLeft0Hanging"/>
              <w:rPr>
                <w:lang w:val="fr-FR" w:eastAsia="ja-JP"/>
              </w:rPr>
            </w:pPr>
            <w:r w:rsidRPr="009A716C">
              <w:rPr>
                <w:lang w:val="fr-FR" w:eastAsia="ja-JP"/>
              </w:rPr>
              <w:t>2.2</w:t>
            </w:r>
            <w:r w:rsidRPr="009A716C">
              <w:rPr>
                <w:lang w:val="fr-FR" w:eastAsia="ja-JP"/>
              </w:rPr>
              <w:tab/>
              <w:t>L</w:t>
            </w:r>
            <w:r w:rsidRPr="009A716C">
              <w:rPr>
                <w:rFonts w:eastAsia="Times New Roman"/>
                <w:lang w:val="fr-FR"/>
              </w:rPr>
              <w:t xml:space="preserve">e décaissement d’un Prêt APD du Japon par la JICA sera soumis à tous égards aux termes et conditions de l’Accord de Prêt, y compris les </w:t>
            </w:r>
            <w:r w:rsidRPr="009A716C">
              <w:rPr>
                <w:lang w:val="fr-FR"/>
              </w:rPr>
              <w:t>procédures</w:t>
            </w:r>
            <w:r w:rsidRPr="009A716C">
              <w:rPr>
                <w:rFonts w:eastAsia="Times New Roman"/>
                <w:lang w:val="fr-FR"/>
              </w:rPr>
              <w:t xml:space="preserve"> de décaissement et les Directives applicables pour les passations de marchés sous financement par Prêts APD du Japon, </w:t>
            </w:r>
            <w:r w:rsidRPr="009A716C">
              <w:rPr>
                <w:rFonts w:eastAsia="Times New Roman"/>
                <w:b/>
                <w:lang w:val="fr-FR"/>
              </w:rPr>
              <w:t>indiquées dans les DP</w:t>
            </w:r>
            <w:r w:rsidRPr="009A716C">
              <w:rPr>
                <w:rFonts w:eastAsia="Times New Roman"/>
                <w:lang w:val="fr-FR"/>
              </w:rPr>
              <w:t>. Nul autre que l’Emprunteur ne doit se prévaloir de l’Accord de Prêt pour obtenir un droit quelconque ou ne doit émettre de revendication concernant les versements du Prêt</w:t>
            </w:r>
            <w:r w:rsidRPr="009A716C">
              <w:rPr>
                <w:lang w:val="fr-FR"/>
              </w:rPr>
              <w:t>.</w:t>
            </w:r>
          </w:p>
        </w:tc>
      </w:tr>
      <w:tr w:rsidR="005C09BD" w:rsidRPr="007E084B" w14:paraId="71756846" w14:textId="77777777" w:rsidTr="00CE50DB">
        <w:trPr>
          <w:jc w:val="center"/>
        </w:trPr>
        <w:tc>
          <w:tcPr>
            <w:tcW w:w="2551" w:type="dxa"/>
          </w:tcPr>
          <w:p w14:paraId="3724D962" w14:textId="77777777" w:rsidR="005C09BD" w:rsidRPr="009A716C" w:rsidRDefault="005C09BD" w:rsidP="00820648">
            <w:pPr>
              <w:spacing w:before="120" w:after="120"/>
              <w:rPr>
                <w:lang w:val="fr-FR"/>
              </w:rPr>
            </w:pPr>
          </w:p>
        </w:tc>
        <w:tc>
          <w:tcPr>
            <w:tcW w:w="6803" w:type="dxa"/>
          </w:tcPr>
          <w:p w14:paraId="1BB45D8B" w14:textId="77777777" w:rsidR="005C09BD" w:rsidRPr="009A716C" w:rsidRDefault="005C09BD" w:rsidP="005C09BD">
            <w:pPr>
              <w:pStyle w:val="StyleStyleHeader1-ClausesAfter0ptLeft0Hanging"/>
              <w:tabs>
                <w:tab w:val="clear" w:pos="576"/>
              </w:tabs>
              <w:rPr>
                <w:lang w:val="fr-FR" w:eastAsia="ja-JP"/>
              </w:rPr>
            </w:pPr>
            <w:r w:rsidRPr="009A716C">
              <w:rPr>
                <w:lang w:val="fr-FR"/>
              </w:rPr>
              <w:t>2.</w:t>
            </w:r>
            <w:r w:rsidRPr="009A716C">
              <w:rPr>
                <w:rFonts w:hint="eastAsia"/>
                <w:lang w:val="fr-FR" w:eastAsia="ja-JP"/>
              </w:rPr>
              <w:t>3</w:t>
            </w:r>
            <w:r w:rsidRPr="009A716C">
              <w:rPr>
                <w:lang w:val="fr-FR"/>
              </w:rPr>
              <w:tab/>
              <w:t xml:space="preserve">L’Accord de Prêt susmentionné ne couvrira qu’une partie du </w:t>
            </w:r>
            <w:r w:rsidRPr="009A716C">
              <w:rPr>
                <w:rFonts w:eastAsia="Times New Roman"/>
                <w:lang w:val="fr-FR"/>
              </w:rPr>
              <w:t>coût</w:t>
            </w:r>
            <w:r w:rsidRPr="009A716C">
              <w:rPr>
                <w:lang w:val="fr-FR"/>
              </w:rPr>
              <w:t xml:space="preserve"> du projet</w:t>
            </w:r>
            <w:r w:rsidRPr="009A716C">
              <w:rPr>
                <w:lang w:val="fr-FR" w:eastAsia="ja-JP"/>
              </w:rPr>
              <w:t xml:space="preserve">. </w:t>
            </w:r>
            <w:r w:rsidRPr="009A716C">
              <w:rPr>
                <w:rFonts w:eastAsia="Times New Roman"/>
                <w:lang w:val="fr-FR"/>
              </w:rPr>
              <w:t xml:space="preserve">Quant à la partie restante, l’Emprunteur, l’agence d’exécution du projet et le Maître d’ouvrage prendront les mesures nécessaires pour assurer son financement par d’autres sources </w:t>
            </w:r>
            <w:r w:rsidRPr="009A716C">
              <w:rPr>
                <w:rFonts w:eastAsia="Times New Roman"/>
                <w:b/>
                <w:lang w:val="fr-FR"/>
              </w:rPr>
              <w:t>indiquées dans les DP</w:t>
            </w:r>
            <w:r w:rsidRPr="009A716C">
              <w:rPr>
                <w:lang w:val="fr-FR"/>
              </w:rPr>
              <w:t>.</w:t>
            </w:r>
          </w:p>
        </w:tc>
      </w:tr>
      <w:tr w:rsidR="005C09BD" w:rsidRPr="007E084B" w14:paraId="0C33E2AD" w14:textId="77777777" w:rsidTr="00CE50DB">
        <w:trPr>
          <w:jc w:val="center"/>
        </w:trPr>
        <w:tc>
          <w:tcPr>
            <w:tcW w:w="2551" w:type="dxa"/>
          </w:tcPr>
          <w:p w14:paraId="402E29E9" w14:textId="77777777" w:rsidR="005C09BD" w:rsidRPr="009A716C" w:rsidRDefault="005C09BD" w:rsidP="00A072D4">
            <w:pPr>
              <w:pStyle w:val="S1-OptB-header2"/>
              <w:rPr>
                <w:lang w:val="en-GB"/>
              </w:rPr>
            </w:pPr>
            <w:r w:rsidRPr="009A716C">
              <w:rPr>
                <w:lang w:val="fr-FR"/>
              </w:rPr>
              <w:br w:type="page"/>
            </w:r>
            <w:bookmarkStart w:id="429" w:name="_Toc115941824"/>
            <w:r w:rsidRPr="009A716C">
              <w:t>P</w:t>
            </w:r>
            <w:r w:rsidRPr="009A716C">
              <w:rPr>
                <w:lang w:val="fr-FR"/>
              </w:rPr>
              <w:t xml:space="preserve">ratiques </w:t>
            </w:r>
            <w:r w:rsidRPr="009A716C">
              <w:t>corrompues ou frauduleuses</w:t>
            </w:r>
            <w:bookmarkEnd w:id="429"/>
          </w:p>
        </w:tc>
        <w:tc>
          <w:tcPr>
            <w:tcW w:w="6803" w:type="dxa"/>
          </w:tcPr>
          <w:p w14:paraId="460A9973" w14:textId="77777777" w:rsidR="005C09BD" w:rsidRPr="009A716C" w:rsidRDefault="005C09BD" w:rsidP="00820648">
            <w:pPr>
              <w:pStyle w:val="StyleStyleHeader1-ClausesAfter0ptLeft0Hanging"/>
              <w:rPr>
                <w:lang w:val="fr-FR" w:eastAsia="ja-JP"/>
              </w:rPr>
            </w:pPr>
            <w:r w:rsidRPr="009A716C">
              <w:rPr>
                <w:lang w:val="fr-FR"/>
              </w:rPr>
              <w:t>3.1</w:t>
            </w:r>
            <w:r w:rsidRPr="009A716C">
              <w:rPr>
                <w:lang w:val="fr-FR"/>
              </w:rPr>
              <w:tab/>
            </w:r>
            <w:r w:rsidRPr="009A716C">
              <w:rPr>
                <w:lang w:val="fr-FR" w:eastAsia="ja-JP"/>
              </w:rPr>
              <w:t>L</w:t>
            </w:r>
            <w:r w:rsidRPr="009A716C">
              <w:rPr>
                <w:lang w:val="fr-FR"/>
              </w:rPr>
              <w:t xml:space="preserve">a JICA a pour politique d’exiger des Soumissionnaires, des Entrepreneurs, ainsi que des Emprunteurs, des agences d’exécution et des Maîtres d’ouvrage, dans le cadre des marchés financés par </w:t>
            </w:r>
            <w:r w:rsidRPr="009A716C">
              <w:rPr>
                <w:szCs w:val="24"/>
                <w:lang w:val="fr-FR"/>
              </w:rPr>
              <w:t>Prêts APD du Japon</w:t>
            </w:r>
            <w:r w:rsidRPr="009A716C">
              <w:rPr>
                <w:lang w:val="fr-FR"/>
              </w:rPr>
              <w:t xml:space="preserve"> ou toute autre APD japonaise, qu’ils observent les règles d’éthique les plus élevées, lors de la passation et de l’exécution de tels marchés. En application de cette politique</w:t>
            </w:r>
            <w:r w:rsidRPr="009A716C">
              <w:rPr>
                <w:color w:val="000000"/>
                <w:szCs w:val="24"/>
                <w:lang w:val="fr-FR"/>
              </w:rPr>
              <w:t xml:space="preserve">, la JICA </w:t>
            </w:r>
            <w:r w:rsidRPr="009A716C">
              <w:rPr>
                <w:lang w:val="fr-FR" w:eastAsia="ja-JP"/>
              </w:rPr>
              <w:t>:</w:t>
            </w:r>
          </w:p>
          <w:p w14:paraId="1FADA766" w14:textId="77777777" w:rsidR="005C09BD" w:rsidRPr="009A716C" w:rsidRDefault="005C09BD" w:rsidP="005C09BD">
            <w:pPr>
              <w:pStyle w:val="P3Header1-Clauses"/>
              <w:tabs>
                <w:tab w:val="clear" w:pos="972"/>
                <w:tab w:val="left" w:pos="1006"/>
              </w:tabs>
              <w:ind w:left="1006" w:hanging="428"/>
              <w:rPr>
                <w:lang w:val="fr-FR"/>
              </w:rPr>
            </w:pPr>
            <w:r w:rsidRPr="009A716C">
              <w:rPr>
                <w:lang w:val="fr-FR" w:eastAsia="ja-JP"/>
              </w:rPr>
              <w:t>(a)</w:t>
            </w:r>
            <w:r w:rsidRPr="009A716C">
              <w:rPr>
                <w:lang w:val="fr-FR" w:eastAsia="ja-JP"/>
              </w:rPr>
              <w:tab/>
              <w:t>r</w:t>
            </w:r>
            <w:r w:rsidRPr="009A716C">
              <w:rPr>
                <w:szCs w:val="24"/>
                <w:lang w:val="fr-FR"/>
              </w:rPr>
              <w:t>ejettera une proposition d’adjudication si elle estime que le Soumissionnaire recommandé pour l’adjudication s’est livré à des pratiques corrompues ou frauduleuses lors de la compétition pour le marché en question ;</w:t>
            </w:r>
          </w:p>
          <w:p w14:paraId="63FBA6A1" w14:textId="77777777" w:rsidR="005C09BD" w:rsidRPr="009A716C" w:rsidRDefault="005C09BD" w:rsidP="005C09BD">
            <w:pPr>
              <w:pStyle w:val="P3Header1-Clauses"/>
              <w:tabs>
                <w:tab w:val="clear" w:pos="972"/>
                <w:tab w:val="left" w:pos="1006"/>
              </w:tabs>
              <w:ind w:left="1006" w:hanging="428"/>
              <w:rPr>
                <w:lang w:val="fr-FR"/>
              </w:rPr>
            </w:pPr>
            <w:r w:rsidRPr="009A716C">
              <w:rPr>
                <w:lang w:val="fr-FR" w:eastAsia="ja-JP"/>
              </w:rPr>
              <w:t>(b)</w:t>
            </w:r>
            <w:r w:rsidRPr="009A716C">
              <w:rPr>
                <w:lang w:val="fr-FR" w:eastAsia="ja-JP"/>
              </w:rPr>
              <w:tab/>
              <w:t>r</w:t>
            </w:r>
            <w:r w:rsidRPr="009A716C">
              <w:rPr>
                <w:szCs w:val="24"/>
                <w:lang w:val="fr-FR"/>
              </w:rPr>
              <w:t xml:space="preserve">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9A716C">
              <w:rPr>
                <w:lang w:val="fr-FR"/>
              </w:rPr>
              <w:t xml:space="preserve">financé par </w:t>
            </w:r>
            <w:r w:rsidRPr="009A716C">
              <w:rPr>
                <w:szCs w:val="24"/>
                <w:lang w:val="fr-FR"/>
              </w:rPr>
              <w:t>Prêts APD du Japon</w:t>
            </w:r>
            <w:r w:rsidRPr="009A716C">
              <w:rPr>
                <w:lang w:val="fr-FR"/>
              </w:rPr>
              <w:t xml:space="preserve"> ou toute autre APD japonaise</w:t>
            </w:r>
            <w:r w:rsidRPr="009A716C">
              <w:rPr>
                <w:szCs w:val="24"/>
                <w:lang w:val="fr-FR"/>
              </w:rPr>
              <w:t xml:space="preserve">. La liste des personnes physiques et morales inéligibles est disponible à l’adresse électronique </w:t>
            </w:r>
            <w:r w:rsidRPr="009A716C">
              <w:rPr>
                <w:b/>
                <w:szCs w:val="24"/>
                <w:lang w:val="fr-FR"/>
              </w:rPr>
              <w:t>indiquée dans les DP </w:t>
            </w:r>
            <w:r w:rsidRPr="009A716C">
              <w:rPr>
                <w:szCs w:val="24"/>
                <w:lang w:val="fr-FR"/>
              </w:rPr>
              <w:t>;</w:t>
            </w:r>
          </w:p>
          <w:p w14:paraId="48345FA1" w14:textId="3952DA31" w:rsidR="005C09BD" w:rsidRPr="009A716C" w:rsidRDefault="005C09BD" w:rsidP="005C09BD">
            <w:pPr>
              <w:pStyle w:val="P3Header1-Clauses"/>
              <w:tabs>
                <w:tab w:val="clear" w:pos="972"/>
                <w:tab w:val="left" w:pos="1006"/>
              </w:tabs>
              <w:ind w:left="1006" w:hanging="428"/>
              <w:rPr>
                <w:rFonts w:ascii="Times New Roman Bold" w:hAnsi="Times New Roman Bold"/>
                <w:smallCaps/>
                <w:lang w:val="fr-FR"/>
              </w:rPr>
            </w:pPr>
            <w:r w:rsidRPr="009A716C">
              <w:rPr>
                <w:lang w:val="fr-FR"/>
              </w:rPr>
              <w:t>(c)</w:t>
            </w:r>
            <w:r w:rsidRPr="009A716C">
              <w:rPr>
                <w:lang w:val="fr-FR"/>
              </w:rPr>
              <w:tab/>
              <w:t>r</w:t>
            </w:r>
            <w:r w:rsidRPr="009A716C">
              <w:rPr>
                <w:szCs w:val="24"/>
                <w:lang w:val="fr-FR"/>
              </w:rPr>
              <w:t>econnaîtra</w:t>
            </w:r>
            <w:r w:rsidRPr="009A716C">
              <w:rPr>
                <w:lang w:val="fr-FR"/>
              </w:rPr>
              <w:t xml:space="preserve"> l’inéligibilité d’un Entrepreneur à l’adjudication d’un marché financé par Prêt</w:t>
            </w:r>
            <w:r w:rsidRPr="009A716C">
              <w:rPr>
                <w:rFonts w:hint="eastAsia"/>
                <w:lang w:val="fr-FR"/>
              </w:rPr>
              <w:t>s</w:t>
            </w:r>
            <w:r w:rsidRPr="009A716C">
              <w:rPr>
                <w:lang w:val="fr-FR"/>
              </w:rPr>
              <w:t xml:space="preserve"> APD du Japon, si l’Entrepreneur ou un </w:t>
            </w:r>
            <w:r w:rsidRPr="009A716C">
              <w:rPr>
                <w:szCs w:val="24"/>
                <w:lang w:val="fr-FR"/>
              </w:rPr>
              <w:t>sous</w:t>
            </w:r>
            <w:r w:rsidRPr="009A716C">
              <w:rPr>
                <w:lang w:val="fr-FR"/>
              </w:rPr>
              <w:t>-traitant employé directement par l’Entrepreneur ont été radiés par une décision d’exclusion croisée des Banques multilatérales de développement. Cette période d’inéligibilité ne d</w:t>
            </w:r>
            <w:r w:rsidRPr="009A716C">
              <w:rPr>
                <w:rFonts w:hint="eastAsia"/>
                <w:lang w:val="fr-FR"/>
              </w:rPr>
              <w:t>oit</w:t>
            </w:r>
            <w:r w:rsidRPr="009A716C">
              <w:rPr>
                <w:lang w:val="fr-FR"/>
              </w:rPr>
              <w:t xml:space="preserve"> pas dépasser trois (3) ans à compter de (et incluant) la date de la mise en application de l’exclusion croisée. </w:t>
            </w:r>
            <w:r w:rsidR="00F415EE" w:rsidRPr="00F415EE">
              <w:rPr>
                <w:lang w:val="fr-FR"/>
              </w:rPr>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1C4587F8" w14:textId="2C6A0082" w:rsidR="005C09BD" w:rsidRPr="009A716C" w:rsidRDefault="005C09BD" w:rsidP="005C09BD">
            <w:pPr>
              <w:pStyle w:val="P3Header1-Clauses"/>
              <w:tabs>
                <w:tab w:val="clear" w:pos="972"/>
                <w:tab w:val="left" w:pos="1006"/>
              </w:tabs>
              <w:ind w:left="992" w:hanging="425"/>
              <w:rPr>
                <w:rFonts w:cs="Arial"/>
                <w:lang w:val="fr-FR" w:eastAsia="ja-JP"/>
              </w:rPr>
            </w:pPr>
            <w:r w:rsidRPr="009A716C">
              <w:rPr>
                <w:rFonts w:cs="Arial"/>
                <w:lang w:val="fr-FR" w:eastAsia="ja-JP"/>
              </w:rPr>
              <w:tab/>
            </w:r>
            <w:r w:rsidRPr="009A716C">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774203" w:rsidRPr="00774203">
              <w:rPr>
                <w:lang w:val="fr-FR"/>
              </w:rPr>
              <w:t>radiations</w:t>
            </w:r>
            <w:r w:rsidR="00774203">
              <w:rPr>
                <w:lang w:val="fr-FR"/>
              </w:rPr>
              <w:t xml:space="preserve"> </w:t>
            </w:r>
            <w:r w:rsidRPr="009A716C">
              <w:rPr>
                <w:lang w:val="fr-FR"/>
              </w:rPr>
              <w:t xml:space="preserve">du Groupe de la Banque mondiale d’une durée supérieure à un an, imposées après le 19 juillet 2010, date à laquelle le Groupe de la Banque mondiale a commencé à imposer des sanctions d’exclusions croisées en tant que « décisions d’exclusion croisée par les </w:t>
            </w:r>
            <w:r w:rsidR="00335C16">
              <w:rPr>
                <w:lang w:val="fr-FR"/>
              </w:rPr>
              <w:t>B</w:t>
            </w:r>
            <w:r w:rsidRPr="009A716C">
              <w:rPr>
                <w:lang w:val="fr-FR"/>
              </w:rPr>
              <w:t xml:space="preserve">anques multilatérales de développement ». La liste des personnes physiques et morales radiées est disponible à l’adresse électronique </w:t>
            </w:r>
            <w:r w:rsidRPr="009A716C">
              <w:rPr>
                <w:b/>
                <w:lang w:val="fr-FR"/>
              </w:rPr>
              <w:t>indiquée dans les</w:t>
            </w:r>
            <w:r w:rsidRPr="009A716C">
              <w:rPr>
                <w:lang w:val="fr-FR"/>
              </w:rPr>
              <w:t xml:space="preserve"> </w:t>
            </w:r>
            <w:r w:rsidRPr="009A716C">
              <w:rPr>
                <w:b/>
                <w:lang w:val="fr-FR"/>
              </w:rPr>
              <w:t>DP</w:t>
            </w:r>
            <w:r w:rsidRPr="009A716C">
              <w:rPr>
                <w:rFonts w:eastAsia="ＭＳ ゴシック"/>
                <w:kern w:val="2"/>
                <w:szCs w:val="21"/>
                <w:lang w:val="fr-FR" w:eastAsia="ja-JP"/>
              </w:rPr>
              <w:t>.</w:t>
            </w:r>
          </w:p>
          <w:p w14:paraId="327DFED3" w14:textId="1207F12E" w:rsidR="005C09BD" w:rsidRPr="009A716C" w:rsidRDefault="005C09BD" w:rsidP="005C09BD">
            <w:pPr>
              <w:pStyle w:val="P3Header1-Clauses"/>
              <w:tabs>
                <w:tab w:val="clear" w:pos="972"/>
                <w:tab w:val="left" w:pos="1006"/>
              </w:tabs>
              <w:ind w:left="1006" w:hanging="428"/>
              <w:rPr>
                <w:rFonts w:cs="Arial"/>
                <w:lang w:val="fr-FR" w:eastAsia="ja-JP"/>
              </w:rPr>
            </w:pPr>
            <w:r w:rsidRPr="009A716C">
              <w:rPr>
                <w:rFonts w:cs="Arial"/>
                <w:lang w:val="fr-FR" w:eastAsia="ja-JP"/>
              </w:rPr>
              <w:tab/>
              <w:t xml:space="preserve">La </w:t>
            </w:r>
            <w:r w:rsidRPr="009A716C">
              <w:rPr>
                <w:lang w:val="fr-FR"/>
              </w:rPr>
              <w:t xml:space="preserve">JICA reconnaîtra un Soumissionnaire ou un Entrepreneur inéligible à l’adjudication d’un marché financé par Prêts APD du Japon, si le Soumissionnaire ou l’Entrepreneur ont été </w:t>
            </w:r>
            <w:r w:rsidR="007E084B" w:rsidRPr="007E084B">
              <w:rPr>
                <w:lang w:val="fr-FR"/>
              </w:rPr>
              <w:t>radiés</w:t>
            </w:r>
            <w:r w:rsidRPr="009A716C">
              <w:rPr>
                <w:lang w:val="fr-FR"/>
              </w:rPr>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0B3106">
              <w:rPr>
                <w:rFonts w:hint="eastAsia"/>
                <w:sz w:val="22"/>
                <w:lang w:val="fr-FR"/>
              </w:rPr>
              <w:t>la</w:t>
            </w:r>
            <w:r w:rsidRPr="009A716C">
              <w:rPr>
                <w:lang w:val="fr-FR"/>
              </w:rPr>
              <w:t xml:space="preserve"> période d’exclusion ne dépasse pas un an, que (ii) trois (3) ans se soient écoulés depuis la décision d’exclusion</w:t>
            </w:r>
            <w:r w:rsidR="00376122" w:rsidRPr="00376122">
              <w:rPr>
                <w:lang w:val="fr-FR"/>
              </w:rPr>
              <w:t>, ou que (iii) la JICA donne son non-objection sur l’éligibilité en cas de préjudice porté d’une manière claire et substantielle à l’Emprunteur</w:t>
            </w:r>
            <w:r w:rsidRPr="009A716C">
              <w:rPr>
                <w:rFonts w:cs="Arial"/>
                <w:lang w:val="fr-FR" w:eastAsia="ja-JP"/>
              </w:rPr>
              <w:t xml:space="preserve">. </w:t>
            </w:r>
          </w:p>
          <w:p w14:paraId="26A5B44E" w14:textId="77777777" w:rsidR="005C09BD" w:rsidRPr="009A716C" w:rsidRDefault="005C09BD" w:rsidP="005C09BD">
            <w:pPr>
              <w:pStyle w:val="P3Header1-Clauses"/>
              <w:tabs>
                <w:tab w:val="clear" w:pos="972"/>
                <w:tab w:val="left" w:pos="1006"/>
              </w:tabs>
              <w:ind w:left="1006" w:hanging="428"/>
              <w:rPr>
                <w:lang w:val="fr-FR" w:eastAsia="ja-JP"/>
              </w:rPr>
            </w:pPr>
            <w:r w:rsidRPr="009A716C">
              <w:rPr>
                <w:rFonts w:eastAsia="ＭＳ ゴシック"/>
                <w:lang w:val="fr-FR"/>
              </w:rPr>
              <w:tab/>
              <w:t>S</w:t>
            </w:r>
            <w:r w:rsidRPr="009A716C">
              <w:rPr>
                <w:lang w:val="fr-FR"/>
              </w:rPr>
              <w:t>’il s’avère que l’Entrepreneur est inéligible à l’adjudication d’un marché conformément</w:t>
            </w:r>
            <w:r w:rsidRPr="009A716C">
              <w:rPr>
                <w:lang w:val="fr-FR" w:eastAsia="ja-JP"/>
              </w:rPr>
              <w:t xml:space="preserve"> aux dispositions</w:t>
            </w:r>
            <w:r w:rsidRPr="009A716C">
              <w:rPr>
                <w:lang w:val="fr-FR"/>
              </w:rPr>
              <w:t xml:space="preserve"> ci-dessus, la JICA imposera, en principe, des sanctions contre l’Entrepreneur</w:t>
            </w:r>
            <w:r w:rsidRPr="009A716C">
              <w:rPr>
                <w:rFonts w:eastAsia="ＭＳ ゴシック"/>
                <w:lang w:val="fr-FR"/>
              </w:rPr>
              <w:t>.</w:t>
            </w:r>
          </w:p>
          <w:p w14:paraId="3E02CB09" w14:textId="2C8FA3C2" w:rsidR="005C09BD" w:rsidRPr="009A716C" w:rsidRDefault="005C09BD" w:rsidP="005C09BD">
            <w:pPr>
              <w:pStyle w:val="P3Header1-Clauses"/>
              <w:tabs>
                <w:tab w:val="clear" w:pos="972"/>
                <w:tab w:val="left" w:pos="1006"/>
              </w:tabs>
              <w:ind w:left="1006" w:hanging="428"/>
              <w:rPr>
                <w:lang w:val="fr-FR"/>
              </w:rPr>
            </w:pPr>
            <w:r w:rsidRPr="009A716C">
              <w:rPr>
                <w:rFonts w:eastAsia="ＭＳ ゴシック"/>
                <w:lang w:val="fr-FR"/>
              </w:rPr>
              <w:tab/>
              <w:t>S</w:t>
            </w:r>
            <w:r w:rsidRPr="009A716C">
              <w:rPr>
                <w:lang w:val="fr-FR"/>
              </w:rPr>
              <w:t xml:space="preserve">’il s’avère qu’un sous-traitant, ayant un marché direct avec l’Entrepreneur, a été </w:t>
            </w:r>
            <w:r w:rsidR="00227486" w:rsidRPr="00227486">
              <w:rPr>
                <w:lang w:val="fr-FR"/>
              </w:rPr>
              <w:t>radié</w:t>
            </w:r>
            <w:r w:rsidRPr="009A716C">
              <w:rPr>
                <w:lang w:val="fr-FR"/>
              </w:rPr>
              <w:t xml:space="preserve"> par le Groupe de la Banque mondiale à la date du marché de sous-traitance, la JICA requ</w:t>
            </w:r>
            <w:r w:rsidRPr="009A716C">
              <w:rPr>
                <w:rFonts w:hint="eastAsia"/>
                <w:lang w:val="fr-FR"/>
              </w:rPr>
              <w:t>e</w:t>
            </w:r>
            <w:r w:rsidRPr="009A716C">
              <w:rPr>
                <w:lang w:val="fr-FR"/>
              </w:rPr>
              <w:t>rra, en principe, de l’Emprunteur qu’il demande à l’Entrepreneur d’annuler immédiatement le marché de sous-traitance, à moins que (i) la période d’exclusion ne dépasse pas un an, que (ii) trois (3) ans se soient écoulés depuis la décision d’exclusion</w:t>
            </w:r>
            <w:r w:rsidR="00376122" w:rsidRPr="00376122">
              <w:rPr>
                <w:lang w:val="fr-FR"/>
              </w:rPr>
              <w:t>, ou que (iii) la JICA donne son non-objection sur l’éligibilité en cas de préjudice porté d’une manière claire et substantielle à l’Emprunteur</w:t>
            </w:r>
            <w:r w:rsidRPr="009A716C">
              <w:rPr>
                <w:lang w:val="fr-FR"/>
              </w:rPr>
              <w:t>. Si l’Entrepreneur s’oppose à cette demande, la JICA requ</w:t>
            </w:r>
            <w:r w:rsidRPr="009A716C">
              <w:rPr>
                <w:rFonts w:hint="eastAsia"/>
                <w:lang w:val="fr-FR"/>
              </w:rPr>
              <w:t>e</w:t>
            </w:r>
            <w:r w:rsidRPr="009A716C">
              <w:rPr>
                <w:lang w:val="fr-FR"/>
              </w:rPr>
              <w:t>rra de l’Emprunteur de déclarer invalide ou d’annuler le marché et demandera le remboursement des paiements effectués au titre du Prêt ou appliquera toute autre mesure sur motif de violation de marché</w:t>
            </w:r>
            <w:r w:rsidRPr="009A716C">
              <w:rPr>
                <w:lang w:val="fr-FR" w:eastAsia="ja-JP"/>
              </w:rPr>
              <w:t>.</w:t>
            </w:r>
          </w:p>
        </w:tc>
      </w:tr>
      <w:tr w:rsidR="005C09BD" w:rsidRPr="007E084B" w14:paraId="5E024C60" w14:textId="77777777" w:rsidTr="00CE50DB">
        <w:trPr>
          <w:jc w:val="center"/>
        </w:trPr>
        <w:tc>
          <w:tcPr>
            <w:tcW w:w="2551" w:type="dxa"/>
          </w:tcPr>
          <w:p w14:paraId="3D8BC87C" w14:textId="77777777" w:rsidR="005C09BD" w:rsidRPr="009A716C" w:rsidRDefault="005C09BD" w:rsidP="00820648">
            <w:pPr>
              <w:rPr>
                <w:lang w:val="fr-FR"/>
              </w:rPr>
            </w:pPr>
          </w:p>
        </w:tc>
        <w:tc>
          <w:tcPr>
            <w:tcW w:w="6803" w:type="dxa"/>
            <w:shd w:val="clear" w:color="auto" w:fill="auto"/>
          </w:tcPr>
          <w:p w14:paraId="36971B62" w14:textId="77777777" w:rsidR="005C09BD" w:rsidRPr="009A716C" w:rsidRDefault="005C09BD" w:rsidP="00820648">
            <w:pPr>
              <w:pStyle w:val="P3Header1-Clauses"/>
              <w:tabs>
                <w:tab w:val="clear" w:pos="972"/>
                <w:tab w:val="left" w:pos="612"/>
              </w:tabs>
              <w:ind w:left="612" w:hanging="612"/>
              <w:rPr>
                <w:lang w:val="fr-FR" w:eastAsia="ja-JP"/>
              </w:rPr>
            </w:pPr>
            <w:r w:rsidRPr="009A716C">
              <w:rPr>
                <w:lang w:val="fr-FR"/>
              </w:rPr>
              <w:t>3.2</w:t>
            </w:r>
            <w:r w:rsidRPr="009A716C">
              <w:rPr>
                <w:rFonts w:hint="eastAsia"/>
                <w:lang w:val="fr-FR" w:eastAsia="ja-JP"/>
              </w:rPr>
              <w:tab/>
            </w:r>
            <w:r w:rsidRPr="009A716C">
              <w:rPr>
                <w:lang w:val="fr-FR" w:eastAsia="ja-JP"/>
              </w:rPr>
              <w:t>S</w:t>
            </w:r>
            <w:r w:rsidRPr="009A716C">
              <w:rPr>
                <w:lang w:val="fr-FR"/>
              </w:rPr>
              <w:t>i le Maître d’ouvrage établit, preuve suffisante à l’appui, qu’un Soumissionnaire s’est livré à des pratiques corrompues ou frauduleuses, le Maître d’ouvrage peut disqualifier ledit Soumissionnaire après avoir notifié les motifs du rejet de son offre</w:t>
            </w:r>
            <w:r w:rsidRPr="009A716C">
              <w:rPr>
                <w:lang w:val="fr-FR" w:eastAsia="ja-JP"/>
              </w:rPr>
              <w:t>.</w:t>
            </w:r>
          </w:p>
        </w:tc>
      </w:tr>
      <w:tr w:rsidR="005C09BD" w:rsidRPr="007E084B" w14:paraId="1F75CD2A" w14:textId="77777777" w:rsidTr="00CE50DB">
        <w:trPr>
          <w:jc w:val="center"/>
        </w:trPr>
        <w:tc>
          <w:tcPr>
            <w:tcW w:w="2551" w:type="dxa"/>
          </w:tcPr>
          <w:p w14:paraId="1938ED8C" w14:textId="77777777" w:rsidR="005C09BD" w:rsidRPr="009A716C" w:rsidRDefault="005C09BD" w:rsidP="00820648">
            <w:pPr>
              <w:rPr>
                <w:lang w:val="fr-FR"/>
              </w:rPr>
            </w:pPr>
          </w:p>
        </w:tc>
        <w:tc>
          <w:tcPr>
            <w:tcW w:w="6803" w:type="dxa"/>
          </w:tcPr>
          <w:p w14:paraId="37FDD233" w14:textId="77777777" w:rsidR="005C09BD" w:rsidRPr="009A716C" w:rsidRDefault="005C09BD" w:rsidP="00820648">
            <w:pPr>
              <w:pStyle w:val="P3Header1-Clauses"/>
              <w:tabs>
                <w:tab w:val="clear" w:pos="972"/>
                <w:tab w:val="left" w:pos="612"/>
              </w:tabs>
              <w:ind w:left="612" w:hanging="612"/>
              <w:rPr>
                <w:lang w:val="fr-FR"/>
              </w:rPr>
            </w:pPr>
            <w:r w:rsidRPr="009A716C">
              <w:rPr>
                <w:lang w:val="fr-FR"/>
              </w:rPr>
              <w:t>3.3</w:t>
            </w:r>
            <w:r w:rsidRPr="009A716C">
              <w:rPr>
                <w:lang w:val="fr-FR"/>
              </w:rPr>
              <w:tab/>
              <w:t xml:space="preserve">De plus, les Soumissionnaires doivent avoir connaissance des dispositions énoncées à l’Article 15.6 </w:t>
            </w:r>
            <w:r w:rsidRPr="009A716C">
              <w:rPr>
                <w:rFonts w:hint="eastAsia"/>
                <w:lang w:val="fr-FR"/>
              </w:rPr>
              <w:t>des Conditions du Marché</w:t>
            </w:r>
            <w:r w:rsidRPr="009A716C">
              <w:rPr>
                <w:lang w:val="fr-FR"/>
              </w:rPr>
              <w:t>.</w:t>
            </w:r>
          </w:p>
        </w:tc>
      </w:tr>
      <w:tr w:rsidR="005C09BD" w:rsidRPr="007E084B" w14:paraId="37260350" w14:textId="77777777" w:rsidTr="00CE50DB">
        <w:trPr>
          <w:jc w:val="center"/>
        </w:trPr>
        <w:tc>
          <w:tcPr>
            <w:tcW w:w="2551" w:type="dxa"/>
          </w:tcPr>
          <w:p w14:paraId="054C878C" w14:textId="77777777" w:rsidR="005C09BD" w:rsidRPr="009A716C" w:rsidRDefault="005C09BD" w:rsidP="00A072D4">
            <w:pPr>
              <w:pStyle w:val="S1-OptB-header2"/>
              <w:rPr>
                <w:lang w:val="en-GB"/>
              </w:rPr>
            </w:pPr>
            <w:bookmarkStart w:id="430" w:name="_Toc115941825"/>
            <w:r w:rsidRPr="009A716C">
              <w:t>Soumissionnaires éligible</w:t>
            </w:r>
            <w:r w:rsidRPr="009A716C">
              <w:rPr>
                <w:lang w:val="en-GB"/>
              </w:rPr>
              <w:t>s</w:t>
            </w:r>
            <w:bookmarkEnd w:id="430"/>
          </w:p>
        </w:tc>
        <w:tc>
          <w:tcPr>
            <w:tcW w:w="6803" w:type="dxa"/>
          </w:tcPr>
          <w:p w14:paraId="63F8BDAE" w14:textId="77777777" w:rsidR="005C09BD" w:rsidRPr="009A716C" w:rsidRDefault="005C09BD" w:rsidP="00820648">
            <w:pPr>
              <w:pStyle w:val="P3Header1-Clauses"/>
              <w:tabs>
                <w:tab w:val="clear" w:pos="972"/>
                <w:tab w:val="left" w:pos="612"/>
              </w:tabs>
              <w:ind w:left="567" w:hanging="567"/>
              <w:rPr>
                <w:lang w:val="fr-FR"/>
              </w:rPr>
            </w:pPr>
            <w:r w:rsidRPr="009A716C">
              <w:rPr>
                <w:lang w:val="fr-FR"/>
              </w:rPr>
              <w:t>4.1</w:t>
            </w:r>
            <w:r w:rsidRPr="009A716C">
              <w:rPr>
                <w:lang w:val="fr-FR"/>
              </w:rPr>
              <w:tab/>
              <w:t>L</w:t>
            </w:r>
            <w:r w:rsidRPr="009A716C">
              <w:rPr>
                <w:szCs w:val="24"/>
                <w:lang w:val="fr-FR"/>
              </w:rPr>
              <w:t xml:space="preserve">e Soumissionnaire peut être une entreprise unique ou un Groupement. En cas de Groupement </w:t>
            </w:r>
            <w:r w:rsidRPr="009A716C">
              <w:rPr>
                <w:lang w:val="fr-FR"/>
              </w:rPr>
              <w:t>:</w:t>
            </w:r>
          </w:p>
          <w:p w14:paraId="5891A269" w14:textId="77777777" w:rsidR="005C09BD" w:rsidRPr="009A716C" w:rsidRDefault="005C09BD" w:rsidP="00820648">
            <w:pPr>
              <w:pStyle w:val="P3Header1-Clauses"/>
              <w:tabs>
                <w:tab w:val="clear" w:pos="972"/>
                <w:tab w:val="left" w:pos="1006"/>
              </w:tabs>
              <w:ind w:left="1006" w:hanging="428"/>
              <w:rPr>
                <w:lang w:val="fr-FR"/>
              </w:rPr>
            </w:pPr>
            <w:r w:rsidRPr="009A716C">
              <w:rPr>
                <w:lang w:val="fr-FR"/>
              </w:rPr>
              <w:t xml:space="preserve">(a) </w:t>
            </w:r>
            <w:r w:rsidRPr="009A716C">
              <w:rPr>
                <w:lang w:val="fr-FR"/>
              </w:rPr>
              <w:tab/>
            </w:r>
            <w:r w:rsidRPr="009A716C">
              <w:rPr>
                <w:lang w:val="fr-FR" w:eastAsia="ja-JP"/>
              </w:rPr>
              <w:t xml:space="preserve">Tous </w:t>
            </w:r>
            <w:r w:rsidRPr="009A716C">
              <w:rPr>
                <w:szCs w:val="24"/>
                <w:lang w:val="fr-FR"/>
              </w:rPr>
              <w:t>les membres doivent être solidairement responsables pour l’exécution du Marché, conformément aux termes du Marché</w:t>
            </w:r>
            <w:r w:rsidRPr="009A716C">
              <w:rPr>
                <w:lang w:val="fr-FR"/>
              </w:rPr>
              <w:t>.</w:t>
            </w:r>
          </w:p>
          <w:p w14:paraId="66108D0E" w14:textId="77777777" w:rsidR="005C09BD" w:rsidRPr="009A716C" w:rsidRDefault="005C09BD" w:rsidP="00820648">
            <w:pPr>
              <w:pStyle w:val="P3Header1-Clauses"/>
              <w:tabs>
                <w:tab w:val="clear" w:pos="972"/>
                <w:tab w:val="left" w:pos="1006"/>
              </w:tabs>
              <w:ind w:left="1006" w:hanging="428"/>
              <w:rPr>
                <w:lang w:val="fr-FR"/>
              </w:rPr>
            </w:pPr>
            <w:r w:rsidRPr="009A716C">
              <w:rPr>
                <w:lang w:val="fr-FR"/>
              </w:rPr>
              <w:t xml:space="preserve">(b) </w:t>
            </w:r>
            <w:r w:rsidRPr="009A716C">
              <w:rPr>
                <w:lang w:val="fr-FR"/>
              </w:rPr>
              <w:tab/>
              <w:t xml:space="preserve">Le </w:t>
            </w:r>
            <w:r w:rsidRPr="009A716C">
              <w:rPr>
                <w:szCs w:val="24"/>
                <w:lang w:val="fr-FR"/>
              </w:rPr>
              <w:t>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r w:rsidRPr="009A716C">
              <w:rPr>
                <w:lang w:val="fr-FR"/>
              </w:rPr>
              <w:t>.</w:t>
            </w:r>
          </w:p>
          <w:p w14:paraId="2400360B" w14:textId="77777777" w:rsidR="005C09BD" w:rsidRPr="009A716C" w:rsidRDefault="005C09BD" w:rsidP="00EC4335">
            <w:pPr>
              <w:pStyle w:val="P3Header1-Clauses"/>
              <w:tabs>
                <w:tab w:val="clear" w:pos="972"/>
                <w:tab w:val="left" w:pos="1006"/>
              </w:tabs>
              <w:ind w:left="1006" w:hanging="428"/>
              <w:rPr>
                <w:rFonts w:ascii="Times New Roman Bold" w:hAnsi="Times New Roman Bold"/>
                <w:sz w:val="28"/>
                <w:lang w:val="fr-FR" w:eastAsia="ja-JP"/>
              </w:rPr>
            </w:pPr>
            <w:r w:rsidRPr="009A716C">
              <w:rPr>
                <w:lang w:val="fr-FR" w:eastAsia="ja-JP"/>
              </w:rPr>
              <w:t>(c)</w:t>
            </w:r>
            <w:r w:rsidRPr="009A716C">
              <w:rPr>
                <w:lang w:val="fr-FR" w:eastAsia="ja-JP"/>
              </w:rPr>
              <w:tab/>
            </w:r>
            <w:r w:rsidRPr="009A716C">
              <w:rPr>
                <w:lang w:val="fr-FR"/>
              </w:rPr>
              <w:t>U</w:t>
            </w:r>
            <w:r w:rsidRPr="009A716C">
              <w:rPr>
                <w:szCs w:val="24"/>
                <w:lang w:val="fr-FR"/>
              </w:rPr>
              <w:t>ne offre soumise par un Groupement doit inclure une copie de l’accord de Groupement conclu entre les membres du Groupement. Si l’accord n’est pas encore conclu, une lettre d’intention formelle 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r w:rsidRPr="009A716C">
              <w:rPr>
                <w:lang w:val="fr-FR"/>
              </w:rPr>
              <w:t>.</w:t>
            </w:r>
          </w:p>
        </w:tc>
      </w:tr>
      <w:tr w:rsidR="005C09BD" w:rsidRPr="007E084B" w14:paraId="08988B30" w14:textId="77777777" w:rsidTr="00CE50DB">
        <w:trPr>
          <w:jc w:val="center"/>
        </w:trPr>
        <w:tc>
          <w:tcPr>
            <w:tcW w:w="2551" w:type="dxa"/>
          </w:tcPr>
          <w:p w14:paraId="4859DA32" w14:textId="77777777" w:rsidR="005C09BD" w:rsidRPr="009A716C" w:rsidRDefault="005C09BD" w:rsidP="00820648">
            <w:pPr>
              <w:rPr>
                <w:lang w:val="fr-FR"/>
              </w:rPr>
            </w:pPr>
          </w:p>
        </w:tc>
        <w:tc>
          <w:tcPr>
            <w:tcW w:w="6803" w:type="dxa"/>
          </w:tcPr>
          <w:p w14:paraId="3A148A9A" w14:textId="77777777" w:rsidR="005C09BD" w:rsidRPr="009A716C" w:rsidRDefault="005C09BD" w:rsidP="005C09BD">
            <w:pPr>
              <w:pStyle w:val="StyleStyleHeader1-ClausesAfter0ptLeft0Hanging"/>
              <w:rPr>
                <w:lang w:val="fr-FR" w:eastAsia="ja-JP"/>
              </w:rPr>
            </w:pPr>
            <w:r w:rsidRPr="009A716C">
              <w:rPr>
                <w:lang w:val="fr-FR"/>
              </w:rPr>
              <w:t>4.2</w:t>
            </w:r>
            <w:r w:rsidRPr="009A716C">
              <w:rPr>
                <w:lang w:val="fr-FR"/>
              </w:rPr>
              <w:tab/>
              <w:t>L</w:t>
            </w:r>
            <w:r w:rsidRPr="009A716C">
              <w:rPr>
                <w:rStyle w:val="28"/>
              </w:rPr>
              <w:t xml:space="preserve">e Soumissionnaire ne doit pas se trouver en situation de conflit d’intérêt. Le Soumissionnaire </w:t>
            </w:r>
            <w:r w:rsidRPr="009A716C">
              <w:rPr>
                <w:rStyle w:val="28"/>
                <w:rFonts w:hint="eastAsia"/>
              </w:rPr>
              <w:t>sera disqualifié</w:t>
            </w:r>
            <w:r w:rsidRPr="009A716C">
              <w:rPr>
                <w:rStyle w:val="28"/>
              </w:rPr>
              <w:t xml:space="preserve"> dans l’une quelconque des circonstances indiquées ci-dessous, où il </w:t>
            </w:r>
            <w:r w:rsidRPr="009A716C">
              <w:rPr>
                <w:lang w:val="fr-FR"/>
              </w:rPr>
              <w:t>est</w:t>
            </w:r>
            <w:r w:rsidRPr="009A716C">
              <w:rPr>
                <w:rStyle w:val="28"/>
              </w:rPr>
              <w:t xml:space="preserve"> considéré être en situation de conflit d’intérêt, durant tout le </w:t>
            </w:r>
            <w:r w:rsidRPr="009A716C">
              <w:rPr>
                <w:lang w:val="fr-FR"/>
              </w:rPr>
              <w:t>processus</w:t>
            </w:r>
            <w:r w:rsidRPr="009A716C">
              <w:rPr>
                <w:rStyle w:val="28"/>
              </w:rPr>
              <w:t xml:space="preserve"> de l’appel d’offres/de la sélection et/ou durant l’</w:t>
            </w:r>
            <w:r w:rsidRPr="009A716C">
              <w:rPr>
                <w:lang w:val="fr-FR"/>
              </w:rPr>
              <w:t>exécution</w:t>
            </w:r>
            <w:r w:rsidRPr="009A716C">
              <w:rPr>
                <w:rStyle w:val="28"/>
              </w:rPr>
              <w:t xml:space="preserve"> du Marché, à moins que le conflit n’ait été résolu de manière acceptable pour la JICA</w:t>
            </w:r>
            <w:r w:rsidRPr="009A716C">
              <w:rPr>
                <w:lang w:val="fr-FR" w:eastAsia="ja-JP"/>
              </w:rPr>
              <w:t>.</w:t>
            </w:r>
            <w:r w:rsidRPr="009A716C">
              <w:rPr>
                <w:lang w:val="fr-FR"/>
              </w:rPr>
              <w:t xml:space="preserve">  </w:t>
            </w:r>
          </w:p>
          <w:p w14:paraId="41161900" w14:textId="77777777" w:rsidR="005C09BD" w:rsidRPr="009A716C" w:rsidRDefault="005C09BD" w:rsidP="005C09BD">
            <w:pPr>
              <w:pStyle w:val="P3Header1-Clauses"/>
              <w:tabs>
                <w:tab w:val="clear" w:pos="972"/>
                <w:tab w:val="left" w:pos="1006"/>
              </w:tabs>
              <w:ind w:left="1003" w:hanging="425"/>
              <w:rPr>
                <w:lang w:val="fr-FR"/>
              </w:rPr>
            </w:pPr>
            <w:r w:rsidRPr="009A716C">
              <w:rPr>
                <w:lang w:val="fr-FR"/>
              </w:rPr>
              <w:t>(a)</w:t>
            </w:r>
            <w:r w:rsidRPr="009A716C">
              <w:rPr>
                <w:lang w:val="fr-FR"/>
              </w:rPr>
              <w:tab/>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9A716C">
              <w:rPr>
                <w:rFonts w:hint="eastAsia"/>
                <w:lang w:val="fr-FR"/>
              </w:rPr>
              <w:t>a</w:t>
            </w:r>
            <w:r w:rsidRPr="009A716C">
              <w:rPr>
                <w:lang w:val="fr-FR"/>
              </w:rPr>
              <w:t xml:space="preserve">dre d’un marché clé en main ou de conception et de construction. </w:t>
            </w:r>
          </w:p>
          <w:p w14:paraId="07C9F3CA" w14:textId="77777777" w:rsidR="005C09BD" w:rsidRPr="009A716C" w:rsidRDefault="005C09BD" w:rsidP="005C09BD">
            <w:pPr>
              <w:pStyle w:val="P3Header1-Clauses"/>
              <w:tabs>
                <w:tab w:val="clear" w:pos="972"/>
                <w:tab w:val="left" w:pos="1006"/>
              </w:tabs>
              <w:ind w:left="1003" w:hanging="425"/>
              <w:rPr>
                <w:lang w:val="fr-FR"/>
              </w:rPr>
            </w:pPr>
            <w:r w:rsidRPr="009A716C">
              <w:rPr>
                <w:lang w:val="fr-FR"/>
              </w:rPr>
              <w:t>(b)</w:t>
            </w:r>
            <w:r w:rsidRPr="009A716C">
              <w:rPr>
                <w:lang w:val="fr-FR"/>
              </w:rPr>
              <w:tab/>
              <w:t xml:space="preserve">Une firme ayant une relation professionnelle étroite avec un membre du personnel professionnel de l’Emprunteur (ou de </w:t>
            </w:r>
            <w:r w:rsidRPr="009A716C">
              <w:rPr>
                <w:rFonts w:eastAsia="Times New Roman"/>
                <w:lang w:val="fr-FR"/>
              </w:rPr>
              <w:t>l’agence d’exécution du projet ou du Maître d’ouvrage)</w:t>
            </w:r>
            <w:r w:rsidRPr="009A716C">
              <w:rPr>
                <w:lang w:val="fr-FR"/>
              </w:rPr>
              <w:t xml:space="preserve"> 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699A373D" w14:textId="57658D00" w:rsidR="005C09BD" w:rsidRPr="009A716C" w:rsidRDefault="005C09BD" w:rsidP="005C09BD">
            <w:pPr>
              <w:pStyle w:val="P3Header1-Clauses"/>
              <w:tabs>
                <w:tab w:val="clear" w:pos="972"/>
                <w:tab w:val="left" w:pos="1006"/>
              </w:tabs>
              <w:ind w:left="1003" w:hanging="425"/>
              <w:rPr>
                <w:lang w:val="fr-FR"/>
              </w:rPr>
            </w:pPr>
            <w:r w:rsidRPr="009A716C">
              <w:rPr>
                <w:lang w:val="fr-FR"/>
              </w:rPr>
              <w:t>(c)</w:t>
            </w:r>
            <w:r w:rsidRPr="009A716C">
              <w:rPr>
                <w:lang w:val="fr-FR"/>
              </w:rPr>
              <w:tab/>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AF4A49" w:rsidRPr="00AF4A49">
              <w:rPr>
                <w:lang w:val="fr-FR"/>
              </w:rPr>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w:t>
            </w:r>
            <w:r w:rsidR="00B5219E">
              <w:rPr>
                <w:lang w:val="fr-FR"/>
              </w:rPr>
              <w:t>4</w:t>
            </w:r>
            <w:r w:rsidR="00AF4A49" w:rsidRPr="00AF4A49">
              <w:rPr>
                <w:lang w:val="fr-FR"/>
              </w:rPr>
              <w:t>.</w:t>
            </w:r>
            <w:r w:rsidR="00AF4A49">
              <w:rPr>
                <w:lang w:val="fr-FR"/>
              </w:rPr>
              <w:t>3</w:t>
            </w:r>
            <w:r w:rsidR="00AF4A49" w:rsidRPr="00AF4A49">
              <w:rPr>
                <w:lang w:val="fr-FR"/>
              </w:rPr>
              <w:t xml:space="preserve">). Une firme (y compris son affilié) agissant en tant que sous-traitant spécialisé ou en tant que sous-traitant dans une offre peut participer aux autres offres en tant que sous-traitant spécialisé ou en tant que sous-traitant. </w:t>
            </w:r>
          </w:p>
          <w:p w14:paraId="5C461B77" w14:textId="77777777" w:rsidR="005C09BD" w:rsidRPr="009A716C" w:rsidRDefault="005C09BD" w:rsidP="005C09BD">
            <w:pPr>
              <w:pStyle w:val="P3Header1-Clauses"/>
              <w:tabs>
                <w:tab w:val="clear" w:pos="972"/>
                <w:tab w:val="left" w:pos="1006"/>
              </w:tabs>
              <w:ind w:left="1006" w:hanging="428"/>
              <w:rPr>
                <w:lang w:val="fr-FR"/>
              </w:rPr>
            </w:pPr>
            <w:r w:rsidRPr="009A716C">
              <w:rPr>
                <w:lang w:val="fr-FR" w:eastAsia="ja-JP"/>
              </w:rPr>
              <w:t>(d)</w:t>
            </w:r>
            <w:r w:rsidRPr="009A716C">
              <w:rPr>
                <w:lang w:val="fr-FR" w:eastAsia="ja-JP"/>
              </w:rPr>
              <w:tab/>
              <w:t xml:space="preserve">Une </w:t>
            </w:r>
            <w:r w:rsidRPr="009A716C">
              <w:rPr>
                <w:lang w:val="fr-FR"/>
              </w:rPr>
              <w:t>firme se trouvant dans toute autre situation de conflit d’intérêt que celles citées aux alinéas (a) à (c) sera aussi disqualifiée</w:t>
            </w:r>
            <w:r w:rsidRPr="009A716C">
              <w:rPr>
                <w:lang w:val="fr-FR" w:eastAsia="ja-JP"/>
              </w:rPr>
              <w:t>.</w:t>
            </w:r>
          </w:p>
        </w:tc>
      </w:tr>
      <w:tr w:rsidR="005C09BD" w:rsidRPr="007E084B" w14:paraId="25A69570" w14:textId="77777777" w:rsidTr="00CE50DB">
        <w:trPr>
          <w:jc w:val="center"/>
        </w:trPr>
        <w:tc>
          <w:tcPr>
            <w:tcW w:w="2551" w:type="dxa"/>
          </w:tcPr>
          <w:p w14:paraId="5F205394" w14:textId="77777777" w:rsidR="005C09BD" w:rsidRPr="009A716C" w:rsidRDefault="005C09BD" w:rsidP="00820648">
            <w:pPr>
              <w:rPr>
                <w:lang w:val="fr-FR"/>
              </w:rPr>
            </w:pPr>
          </w:p>
        </w:tc>
        <w:tc>
          <w:tcPr>
            <w:tcW w:w="6803" w:type="dxa"/>
          </w:tcPr>
          <w:p w14:paraId="763335DF" w14:textId="77777777" w:rsidR="005C09BD" w:rsidRPr="009A716C" w:rsidRDefault="005C09BD" w:rsidP="00D63FE8">
            <w:pPr>
              <w:pStyle w:val="StyleStyleHeader1-ClausesAfter0ptLeft0Hanging"/>
              <w:ind w:left="612" w:hanging="612"/>
              <w:rPr>
                <w:i/>
                <w:lang w:val="fr-FR"/>
              </w:rPr>
            </w:pPr>
            <w:r w:rsidRPr="009A716C">
              <w:rPr>
                <w:lang w:val="fr-FR"/>
              </w:rPr>
              <w:t>4.3</w:t>
            </w:r>
            <w:r w:rsidRPr="009A716C">
              <w:rPr>
                <w:lang w:val="fr-FR"/>
              </w:rPr>
              <w:tab/>
            </w:r>
            <w:r w:rsidRPr="009A716C">
              <w:rPr>
                <w:bCs/>
                <w:szCs w:val="24"/>
                <w:lang w:val="fr-FR"/>
              </w:rPr>
              <w:t>Le</w:t>
            </w:r>
            <w:r w:rsidRPr="009A716C">
              <w:rPr>
                <w:rStyle w:val="28"/>
                <w:lang w:eastAsia="ja-JP"/>
              </w:rPr>
              <w:t xml:space="preserve"> Soumissionnaire doit satisfaire aux exigences</w:t>
            </w:r>
            <w:r w:rsidRPr="009A716C">
              <w:rPr>
                <w:lang w:val="fr-FR"/>
              </w:rPr>
              <w:t xml:space="preserve"> relatives à l’éligibilité des Soumissionnaires stipulées à la Section V, Pays d’origine éligibles des Prêts APD du Japon</w:t>
            </w:r>
            <w:r w:rsidRPr="009A716C">
              <w:rPr>
                <w:bCs/>
                <w:szCs w:val="24"/>
                <w:lang w:val="fr-FR" w:eastAsia="ja-JP"/>
              </w:rPr>
              <w:t>.</w:t>
            </w:r>
          </w:p>
        </w:tc>
      </w:tr>
      <w:tr w:rsidR="005C09BD" w:rsidRPr="007E084B" w14:paraId="51F5BCED" w14:textId="77777777" w:rsidTr="00CE50DB">
        <w:trPr>
          <w:jc w:val="center"/>
        </w:trPr>
        <w:tc>
          <w:tcPr>
            <w:tcW w:w="2551" w:type="dxa"/>
          </w:tcPr>
          <w:p w14:paraId="02BFB30C" w14:textId="77777777" w:rsidR="005C09BD" w:rsidRPr="009A716C" w:rsidRDefault="005C09BD" w:rsidP="00820648">
            <w:pPr>
              <w:rPr>
                <w:lang w:val="fr-FR"/>
              </w:rPr>
            </w:pPr>
          </w:p>
        </w:tc>
        <w:tc>
          <w:tcPr>
            <w:tcW w:w="6803" w:type="dxa"/>
          </w:tcPr>
          <w:p w14:paraId="0F44802B" w14:textId="77777777" w:rsidR="005C09BD" w:rsidRPr="009A716C" w:rsidRDefault="005C09BD" w:rsidP="00820648">
            <w:pPr>
              <w:pStyle w:val="StyleStyleHeader1-ClausesAfter0ptLeft0Hanging"/>
              <w:rPr>
                <w:lang w:val="fr-FR"/>
              </w:rPr>
            </w:pPr>
            <w:r w:rsidRPr="009A716C">
              <w:rPr>
                <w:lang w:val="fr-FR"/>
              </w:rPr>
              <w:t>4.4</w:t>
            </w:r>
            <w:r w:rsidRPr="009A716C">
              <w:rPr>
                <w:lang w:val="fr-FR"/>
              </w:rPr>
              <w:tab/>
              <w:t>Le Soumissionnaire déclaré inéligible par la JICA, conformément à IS 3.1, ne sera pas éligible à l’attribution d’un marché</w:t>
            </w:r>
            <w:r w:rsidRPr="009A716C">
              <w:rPr>
                <w:bCs/>
                <w:lang w:val="fr-FR" w:eastAsia="ja-JP"/>
              </w:rPr>
              <w:t>.</w:t>
            </w:r>
          </w:p>
        </w:tc>
      </w:tr>
      <w:tr w:rsidR="005C09BD" w:rsidRPr="007E084B" w14:paraId="6FCC9A00" w14:textId="77777777" w:rsidTr="00CE50DB">
        <w:trPr>
          <w:jc w:val="center"/>
        </w:trPr>
        <w:tc>
          <w:tcPr>
            <w:tcW w:w="2551" w:type="dxa"/>
          </w:tcPr>
          <w:p w14:paraId="5B5DAFA1" w14:textId="77777777" w:rsidR="005C09BD" w:rsidRPr="009A716C" w:rsidRDefault="005C09BD" w:rsidP="00820648">
            <w:pPr>
              <w:rPr>
                <w:lang w:val="fr-FR"/>
              </w:rPr>
            </w:pPr>
          </w:p>
        </w:tc>
        <w:tc>
          <w:tcPr>
            <w:tcW w:w="6803" w:type="dxa"/>
          </w:tcPr>
          <w:p w14:paraId="3427A408" w14:textId="77777777" w:rsidR="005C09BD" w:rsidRPr="009A716C" w:rsidRDefault="005C09BD" w:rsidP="00820648">
            <w:pPr>
              <w:pStyle w:val="StyleStyleHeader1-ClausesAfter0ptLeft0Hanging"/>
              <w:rPr>
                <w:lang w:val="fr-FR"/>
              </w:rPr>
            </w:pPr>
            <w:r w:rsidRPr="009A716C">
              <w:rPr>
                <w:lang w:val="fr-FR" w:eastAsia="ja-JP"/>
              </w:rPr>
              <w:t>4.5</w:t>
            </w:r>
            <w:r w:rsidRPr="009A716C">
              <w:rPr>
                <w:lang w:val="fr-FR" w:eastAsia="ja-JP"/>
              </w:rPr>
              <w:tab/>
              <w:t>C</w:t>
            </w:r>
            <w:r w:rsidRPr="009A716C">
              <w:rPr>
                <w:rStyle w:val="28"/>
                <w:lang w:eastAsia="ja-JP"/>
              </w:rPr>
              <w:t xml:space="preserve">et appel d’offres est ouvert uniquement aux Soumissionnaires préqualifiés, </w:t>
            </w:r>
            <w:r w:rsidRPr="009A716C">
              <w:rPr>
                <w:rStyle w:val="28"/>
                <w:b/>
                <w:lang w:eastAsia="ja-JP"/>
              </w:rPr>
              <w:t>sauf indication contraire dans les DP</w:t>
            </w:r>
            <w:r w:rsidRPr="009A716C">
              <w:rPr>
                <w:lang w:val="fr-FR"/>
              </w:rPr>
              <w:t>.</w:t>
            </w:r>
          </w:p>
        </w:tc>
      </w:tr>
      <w:tr w:rsidR="005C09BD" w:rsidRPr="007E084B" w14:paraId="2B5A6515" w14:textId="77777777" w:rsidTr="00CE50DB">
        <w:trPr>
          <w:jc w:val="center"/>
        </w:trPr>
        <w:tc>
          <w:tcPr>
            <w:tcW w:w="2551" w:type="dxa"/>
          </w:tcPr>
          <w:p w14:paraId="173CDCB3" w14:textId="77777777" w:rsidR="005C09BD" w:rsidRPr="009A716C" w:rsidRDefault="005C09BD" w:rsidP="00820648">
            <w:pPr>
              <w:rPr>
                <w:lang w:val="fr-FR"/>
              </w:rPr>
            </w:pPr>
          </w:p>
        </w:tc>
        <w:tc>
          <w:tcPr>
            <w:tcW w:w="6803" w:type="dxa"/>
          </w:tcPr>
          <w:p w14:paraId="14EB8BAF" w14:textId="77777777" w:rsidR="005C09BD" w:rsidRPr="009A716C" w:rsidRDefault="005C09BD" w:rsidP="00820648">
            <w:pPr>
              <w:pStyle w:val="StyleStyleHeader1-ClausesAfter0ptLeft0Hanging"/>
              <w:rPr>
                <w:lang w:val="fr-FR" w:eastAsia="ja-JP"/>
              </w:rPr>
            </w:pPr>
            <w:r w:rsidRPr="009A716C">
              <w:rPr>
                <w:lang w:val="fr-FR"/>
              </w:rPr>
              <w:t>4.</w:t>
            </w:r>
            <w:r w:rsidRPr="009A716C">
              <w:rPr>
                <w:lang w:val="fr-FR" w:eastAsia="ja-JP"/>
              </w:rPr>
              <w:t>6</w:t>
            </w:r>
            <w:r w:rsidRPr="009A716C">
              <w:rPr>
                <w:lang w:val="fr-FR"/>
              </w:rPr>
              <w:tab/>
              <w:t>L</w:t>
            </w:r>
            <w:r w:rsidRPr="009A716C">
              <w:rPr>
                <w:rStyle w:val="28"/>
                <w:lang w:eastAsia="ja-JP"/>
              </w:rPr>
              <w:t>e Soumissionnaire doit</w:t>
            </w:r>
            <w:r w:rsidRPr="009A716C">
              <w:rPr>
                <w:lang w:val="fr-FR"/>
              </w:rPr>
              <w:t xml:space="preserve"> fournir la preuve du maintien de son éligibilité, à la satisfaction du Maître d’ouvrage, s’il </w:t>
            </w:r>
            <w:r w:rsidRPr="009A716C">
              <w:rPr>
                <w:rFonts w:hint="eastAsia"/>
                <w:lang w:val="fr-FR" w:eastAsia="ja-JP"/>
              </w:rPr>
              <w:t xml:space="preserve">en </w:t>
            </w:r>
            <w:r w:rsidRPr="009A716C">
              <w:rPr>
                <w:lang w:val="fr-FR"/>
              </w:rPr>
              <w:t>est requis par le Maître d’ouvrage.</w:t>
            </w:r>
          </w:p>
        </w:tc>
      </w:tr>
      <w:tr w:rsidR="005C09BD" w:rsidRPr="007E084B" w14:paraId="4B595CFF" w14:textId="77777777" w:rsidTr="00CE50DB">
        <w:trPr>
          <w:jc w:val="center"/>
        </w:trPr>
        <w:tc>
          <w:tcPr>
            <w:tcW w:w="2551" w:type="dxa"/>
          </w:tcPr>
          <w:p w14:paraId="45E4AC6C" w14:textId="77777777" w:rsidR="005C09BD" w:rsidRPr="009A716C" w:rsidRDefault="005C09BD" w:rsidP="00A072D4">
            <w:pPr>
              <w:pStyle w:val="S1-OptB-header2"/>
              <w:rPr>
                <w:lang w:val="en-GB"/>
              </w:rPr>
            </w:pPr>
            <w:bookmarkStart w:id="431" w:name="_Toc115941826"/>
            <w:r w:rsidRPr="009A716C">
              <w:rPr>
                <w:lang w:val="en-GB"/>
              </w:rPr>
              <w:t>B</w:t>
            </w:r>
            <w:r w:rsidRPr="009A716C">
              <w:t>iens et services éligible</w:t>
            </w:r>
            <w:r w:rsidRPr="009A716C">
              <w:rPr>
                <w:lang w:val="en-GB"/>
              </w:rPr>
              <w:t>s</w:t>
            </w:r>
            <w:bookmarkEnd w:id="431"/>
          </w:p>
        </w:tc>
        <w:tc>
          <w:tcPr>
            <w:tcW w:w="6803" w:type="dxa"/>
          </w:tcPr>
          <w:p w14:paraId="70B7843F" w14:textId="17B0FB5A" w:rsidR="005C09BD" w:rsidRPr="009A716C" w:rsidRDefault="005C09BD" w:rsidP="00820648">
            <w:pPr>
              <w:pStyle w:val="StyleStyleHeader1-ClausesAfter0ptLeft0Hanging"/>
              <w:rPr>
                <w:lang w:val="fr-FR" w:eastAsia="ja-JP"/>
              </w:rPr>
            </w:pPr>
            <w:r w:rsidRPr="009A716C">
              <w:rPr>
                <w:lang w:val="fr-FR"/>
              </w:rPr>
              <w:t>5.1</w:t>
            </w:r>
            <w:r w:rsidRPr="009A716C">
              <w:rPr>
                <w:lang w:val="fr-FR"/>
              </w:rPr>
              <w:tab/>
              <w:t>Tous les biens et services constitutifs des Travaux faisant l’objet du présent Marché et financés par la JICA doivent répondre aux exigences indiqué</w:t>
            </w:r>
            <w:r w:rsidR="004C17B0" w:rsidRPr="009A716C">
              <w:rPr>
                <w:lang w:val="fr-FR"/>
              </w:rPr>
              <w:t>e</w:t>
            </w:r>
            <w:r w:rsidRPr="009A716C">
              <w:rPr>
                <w:lang w:val="fr-FR"/>
              </w:rPr>
              <w:t>s à la Section V, Pays d’origine éligibles des Prêts APD du Japon</w:t>
            </w:r>
            <w:r w:rsidRPr="009A716C">
              <w:rPr>
                <w:lang w:val="fr-FR" w:eastAsia="ja-JP"/>
              </w:rPr>
              <w:t>.</w:t>
            </w:r>
          </w:p>
        </w:tc>
      </w:tr>
      <w:tr w:rsidR="005C09BD" w:rsidRPr="007E084B" w14:paraId="15EFC10B" w14:textId="77777777" w:rsidTr="00CE50DB">
        <w:trPr>
          <w:jc w:val="center"/>
        </w:trPr>
        <w:tc>
          <w:tcPr>
            <w:tcW w:w="2551" w:type="dxa"/>
          </w:tcPr>
          <w:p w14:paraId="3E518312" w14:textId="77777777" w:rsidR="005C09BD" w:rsidRPr="009A716C" w:rsidRDefault="005C09BD" w:rsidP="00820648">
            <w:pPr>
              <w:rPr>
                <w:lang w:val="fr-FR"/>
              </w:rPr>
            </w:pPr>
          </w:p>
        </w:tc>
        <w:tc>
          <w:tcPr>
            <w:tcW w:w="6803" w:type="dxa"/>
          </w:tcPr>
          <w:p w14:paraId="581E1A9C" w14:textId="77777777" w:rsidR="005C09BD" w:rsidRPr="009A716C" w:rsidRDefault="005C09BD" w:rsidP="00E56DF7">
            <w:pPr>
              <w:pStyle w:val="OpBSectionIHeader1"/>
              <w:rPr>
                <w:lang w:val="fr-FR"/>
              </w:rPr>
            </w:pPr>
            <w:bookmarkStart w:id="432" w:name="_Toc115941827"/>
            <w:r w:rsidRPr="009A716C">
              <w:rPr>
                <w:lang w:val="fr-FR"/>
              </w:rPr>
              <w:t>B.  Contenu du Dossier d’appel d’offres</w:t>
            </w:r>
            <w:bookmarkEnd w:id="432"/>
          </w:p>
        </w:tc>
      </w:tr>
      <w:tr w:rsidR="005C09BD" w:rsidRPr="007E084B" w14:paraId="12605054" w14:textId="77777777" w:rsidTr="00CE50DB">
        <w:trPr>
          <w:jc w:val="center"/>
        </w:trPr>
        <w:tc>
          <w:tcPr>
            <w:tcW w:w="2551" w:type="dxa"/>
          </w:tcPr>
          <w:p w14:paraId="29CD8BD4" w14:textId="77777777" w:rsidR="005C09BD" w:rsidRPr="009A716C" w:rsidRDefault="005C09BD" w:rsidP="00A072D4">
            <w:pPr>
              <w:pStyle w:val="S1-OptB-header2"/>
              <w:rPr>
                <w:lang w:val="fr-FR"/>
              </w:rPr>
            </w:pPr>
            <w:bookmarkStart w:id="433" w:name="_Toc115941828"/>
            <w:r w:rsidRPr="009A716C">
              <w:rPr>
                <w:lang w:val="fr-FR"/>
              </w:rPr>
              <w:t>S</w:t>
            </w:r>
            <w:r w:rsidRPr="009A716C">
              <w:rPr>
                <w:rFonts w:hint="eastAsia"/>
                <w:lang w:val="fr-FR" w:eastAsia="ja-JP"/>
              </w:rPr>
              <w:t>e</w:t>
            </w:r>
            <w:r w:rsidRPr="009A716C">
              <w:rPr>
                <w:lang w:val="fr-FR"/>
              </w:rPr>
              <w:t>ctions du Dossier d’appel d’offres</w:t>
            </w:r>
            <w:bookmarkEnd w:id="433"/>
          </w:p>
        </w:tc>
        <w:tc>
          <w:tcPr>
            <w:tcW w:w="6803" w:type="dxa"/>
          </w:tcPr>
          <w:p w14:paraId="4D7A0CC5" w14:textId="77777777" w:rsidR="005C09BD" w:rsidRPr="009A716C" w:rsidRDefault="005C09BD" w:rsidP="005C09BD">
            <w:pPr>
              <w:pStyle w:val="StyleStyleHeader1-ClausesAfter0ptLeft0Hanging"/>
              <w:rPr>
                <w:lang w:val="fr-FR"/>
              </w:rPr>
            </w:pPr>
            <w:r w:rsidRPr="009A716C">
              <w:rPr>
                <w:lang w:val="fr-FR"/>
              </w:rPr>
              <w:t>6.1</w:t>
            </w:r>
            <w:r w:rsidRPr="009A716C">
              <w:rPr>
                <w:lang w:val="fr-FR"/>
              </w:rPr>
              <w:tab/>
            </w:r>
            <w:r w:rsidRPr="009A716C">
              <w:rPr>
                <w:spacing w:val="-4"/>
                <w:szCs w:val="24"/>
                <w:lang w:val="fr-FR"/>
              </w:rPr>
              <w:t>L</w:t>
            </w:r>
            <w:r w:rsidRPr="009A716C">
              <w:rPr>
                <w:lang w:val="fr-FR"/>
              </w:rPr>
              <w:t>e Dossier d’appel d’offres se compose de trois parties qui comprennent toutes les sections dont la liste figure ci-après, et qui doivent être interprétées à la lumière de tout avenant émis conformément à IS 8</w:t>
            </w:r>
            <w:r w:rsidRPr="009A716C">
              <w:rPr>
                <w:spacing w:val="-4"/>
                <w:szCs w:val="24"/>
                <w:lang w:val="fr-FR"/>
              </w:rPr>
              <w:t>.</w:t>
            </w:r>
          </w:p>
          <w:p w14:paraId="5E48C9B7" w14:textId="77777777" w:rsidR="005C09BD" w:rsidRPr="009A716C" w:rsidRDefault="005C09BD" w:rsidP="005C09BD">
            <w:pPr>
              <w:tabs>
                <w:tab w:val="left" w:pos="1152"/>
                <w:tab w:val="left" w:pos="2502"/>
              </w:tabs>
              <w:spacing w:after="120"/>
              <w:ind w:left="576"/>
              <w:rPr>
                <w:b/>
                <w:lang w:val="fr-FR"/>
              </w:rPr>
            </w:pPr>
            <w:r w:rsidRPr="009A716C">
              <w:rPr>
                <w:b/>
                <w:lang w:val="fr-FR"/>
              </w:rPr>
              <w:t>PREMIÈRE PARTIE : Procédures d’appel d’offres</w:t>
            </w:r>
          </w:p>
          <w:p w14:paraId="296F5DC1"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Section I. Instructions aux soumissionnaires (IS)</w:t>
            </w:r>
          </w:p>
          <w:p w14:paraId="306C7AA6"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Section II. Données particulières (DP)</w:t>
            </w:r>
          </w:p>
          <w:p w14:paraId="4CA9FB5C"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Section III. Critères d’évaluation et de qualification (CEQ)</w:t>
            </w:r>
          </w:p>
          <w:p w14:paraId="301CD615" w14:textId="77777777" w:rsidR="005C09BD" w:rsidRPr="009A716C" w:rsidRDefault="005C09BD" w:rsidP="005C09BD">
            <w:pPr>
              <w:numPr>
                <w:ilvl w:val="0"/>
                <w:numId w:val="2"/>
              </w:numPr>
              <w:tabs>
                <w:tab w:val="left" w:pos="869"/>
              </w:tabs>
              <w:spacing w:after="80"/>
              <w:ind w:left="869" w:hanging="293"/>
            </w:pPr>
            <w:r w:rsidRPr="009A716C">
              <w:t>Section IV. Formulaires de soumission</w:t>
            </w:r>
          </w:p>
          <w:p w14:paraId="5D4DBF6A"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Section V. Pays d’origine éligibles des Prêts APD du Japon</w:t>
            </w:r>
          </w:p>
          <w:p w14:paraId="0AB532E8" w14:textId="77777777" w:rsidR="005C09BD" w:rsidRPr="009A716C" w:rsidRDefault="005C09BD" w:rsidP="00644CCE">
            <w:pPr>
              <w:tabs>
                <w:tab w:val="left" w:pos="1152"/>
                <w:tab w:val="left" w:pos="1692"/>
                <w:tab w:val="left" w:pos="2502"/>
              </w:tabs>
              <w:spacing w:before="120" w:after="120"/>
              <w:ind w:left="612" w:hanging="32"/>
              <w:rPr>
                <w:b/>
                <w:lang w:val="fr-FR"/>
              </w:rPr>
            </w:pPr>
            <w:r w:rsidRPr="009A716C">
              <w:rPr>
                <w:b/>
                <w:lang w:val="fr-FR"/>
              </w:rPr>
              <w:t>DEUXIÈME PARTIE : Exigences du Maître d’</w:t>
            </w:r>
            <w:r w:rsidRPr="009A716C">
              <w:rPr>
                <w:rFonts w:hint="eastAsia"/>
                <w:b/>
                <w:lang w:val="fr-FR"/>
              </w:rPr>
              <w:t>o</w:t>
            </w:r>
            <w:r w:rsidRPr="009A716C">
              <w:rPr>
                <w:b/>
                <w:lang w:val="fr-FR"/>
              </w:rPr>
              <w:t>uvrage</w:t>
            </w:r>
          </w:p>
          <w:p w14:paraId="646EA93F"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 xml:space="preserve">Section VI. </w:t>
            </w:r>
            <w:r w:rsidRPr="009A716C">
              <w:rPr>
                <w:iCs/>
                <w:lang w:val="fr-FR"/>
              </w:rPr>
              <w:t>E</w:t>
            </w:r>
            <w:r w:rsidRPr="009A716C">
              <w:rPr>
                <w:lang w:val="fr-FR"/>
              </w:rPr>
              <w:t>xigences du Maître d’</w:t>
            </w:r>
            <w:r w:rsidRPr="009A716C">
              <w:rPr>
                <w:rFonts w:hint="eastAsia"/>
                <w:lang w:val="fr-FR"/>
              </w:rPr>
              <w:t>o</w:t>
            </w:r>
            <w:r w:rsidRPr="009A716C">
              <w:rPr>
                <w:lang w:val="fr-FR"/>
              </w:rPr>
              <w:t>uvrage</w:t>
            </w:r>
          </w:p>
          <w:p w14:paraId="045FD438" w14:textId="310E95F1" w:rsidR="005C09BD" w:rsidRPr="009A716C" w:rsidRDefault="005C09BD" w:rsidP="00644CCE">
            <w:pPr>
              <w:pStyle w:val="ac"/>
              <w:tabs>
                <w:tab w:val="left" w:pos="1152"/>
                <w:tab w:val="left" w:pos="1692"/>
                <w:tab w:val="left" w:pos="2502"/>
              </w:tabs>
              <w:spacing w:before="120" w:after="120"/>
              <w:ind w:left="578"/>
              <w:rPr>
                <w:b/>
                <w:i/>
                <w:sz w:val="24"/>
                <w:lang w:val="fr-FR"/>
              </w:rPr>
            </w:pPr>
            <w:r w:rsidRPr="009A716C">
              <w:rPr>
                <w:b/>
                <w:sz w:val="24"/>
                <w:lang w:val="fr-FR"/>
              </w:rPr>
              <w:t xml:space="preserve">TROISIÈME PARTIE : Conditions du Marché et </w:t>
            </w:r>
            <w:r w:rsidR="00E8090B" w:rsidRPr="009A716C">
              <w:rPr>
                <w:b/>
                <w:sz w:val="24"/>
                <w:lang w:val="fr-FR"/>
              </w:rPr>
              <w:t>f</w:t>
            </w:r>
            <w:r w:rsidRPr="009A716C">
              <w:rPr>
                <w:b/>
                <w:sz w:val="24"/>
                <w:lang w:val="fr-FR"/>
              </w:rPr>
              <w:t>ormulaires du Marché</w:t>
            </w:r>
          </w:p>
          <w:p w14:paraId="6B5D2542"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Section VII. Conditions Générales (CG)</w:t>
            </w:r>
          </w:p>
          <w:p w14:paraId="6F6B48AA" w14:textId="77777777" w:rsidR="005C09BD" w:rsidRPr="009A716C" w:rsidRDefault="005C09BD" w:rsidP="005C09BD">
            <w:pPr>
              <w:numPr>
                <w:ilvl w:val="0"/>
                <w:numId w:val="2"/>
              </w:numPr>
              <w:tabs>
                <w:tab w:val="left" w:pos="869"/>
              </w:tabs>
              <w:spacing w:after="80"/>
              <w:ind w:left="869" w:hanging="293"/>
              <w:rPr>
                <w:lang w:val="fr-FR"/>
              </w:rPr>
            </w:pPr>
            <w:r w:rsidRPr="009A716C">
              <w:rPr>
                <w:lang w:val="fr-FR"/>
              </w:rPr>
              <w:t>Section VIII. Conditions Particulières (CP)</w:t>
            </w:r>
          </w:p>
          <w:p w14:paraId="01CF8CFC" w14:textId="77777777" w:rsidR="005C09BD" w:rsidRPr="009A716C" w:rsidRDefault="005C09BD" w:rsidP="005C09BD">
            <w:pPr>
              <w:numPr>
                <w:ilvl w:val="0"/>
                <w:numId w:val="2"/>
              </w:numPr>
              <w:tabs>
                <w:tab w:val="left" w:pos="869"/>
              </w:tabs>
              <w:spacing w:after="240"/>
              <w:ind w:left="873" w:hanging="295"/>
              <w:rPr>
                <w:lang w:val="fr-FR"/>
              </w:rPr>
            </w:pPr>
            <w:r w:rsidRPr="009A716C">
              <w:rPr>
                <w:lang w:val="fr-FR"/>
              </w:rPr>
              <w:t>Section IX. Formulaires du Marché</w:t>
            </w:r>
          </w:p>
        </w:tc>
      </w:tr>
      <w:tr w:rsidR="005C09BD" w:rsidRPr="007E084B" w14:paraId="3594BBB7" w14:textId="77777777" w:rsidTr="00CE50DB">
        <w:trPr>
          <w:jc w:val="center"/>
        </w:trPr>
        <w:tc>
          <w:tcPr>
            <w:tcW w:w="2551" w:type="dxa"/>
          </w:tcPr>
          <w:p w14:paraId="13F66383" w14:textId="77777777" w:rsidR="005C09BD" w:rsidRPr="009A716C" w:rsidRDefault="005C09BD" w:rsidP="00820648">
            <w:pPr>
              <w:spacing w:before="120" w:after="120"/>
              <w:rPr>
                <w:lang w:val="fr-FR"/>
              </w:rPr>
            </w:pPr>
          </w:p>
        </w:tc>
        <w:tc>
          <w:tcPr>
            <w:tcW w:w="6803" w:type="dxa"/>
          </w:tcPr>
          <w:p w14:paraId="6E545D85" w14:textId="77777777" w:rsidR="005C09BD" w:rsidRPr="009A716C" w:rsidRDefault="005C09BD" w:rsidP="005C09BD">
            <w:pPr>
              <w:pStyle w:val="StyleStyleHeader1-ClausesAfter0ptLeft0Hanging1"/>
              <w:rPr>
                <w:lang w:val="fr-FR"/>
              </w:rPr>
            </w:pPr>
            <w:r w:rsidRPr="009A716C">
              <w:rPr>
                <w:lang w:val="fr-FR"/>
              </w:rPr>
              <w:t>6.2</w:t>
            </w:r>
            <w:r w:rsidRPr="009A716C">
              <w:rPr>
                <w:lang w:val="fr-FR"/>
              </w:rPr>
              <w:tab/>
              <w:t>L</w:t>
            </w:r>
            <w:r w:rsidRPr="009A716C">
              <w:rPr>
                <w:szCs w:val="24"/>
                <w:lang w:val="fr-FR"/>
              </w:rPr>
              <w:t>’Avis d’appel d’offres émis par le Maître d’ouvrage ne fait pas partie du Dossier d’appel d’offres</w:t>
            </w:r>
            <w:r w:rsidRPr="009A716C">
              <w:rPr>
                <w:lang w:val="fr-FR"/>
              </w:rPr>
              <w:t>.</w:t>
            </w:r>
          </w:p>
        </w:tc>
      </w:tr>
      <w:tr w:rsidR="005C09BD" w:rsidRPr="007E084B" w14:paraId="370BAE72" w14:textId="77777777" w:rsidTr="00CE50DB">
        <w:trPr>
          <w:jc w:val="center"/>
        </w:trPr>
        <w:tc>
          <w:tcPr>
            <w:tcW w:w="2551" w:type="dxa"/>
          </w:tcPr>
          <w:p w14:paraId="25F233D3" w14:textId="77777777" w:rsidR="005C09BD" w:rsidRPr="009A716C" w:rsidRDefault="005C09BD" w:rsidP="00820648">
            <w:pPr>
              <w:spacing w:before="120" w:after="120"/>
              <w:rPr>
                <w:lang w:val="fr-FR"/>
              </w:rPr>
            </w:pPr>
          </w:p>
        </w:tc>
        <w:tc>
          <w:tcPr>
            <w:tcW w:w="6803" w:type="dxa"/>
          </w:tcPr>
          <w:p w14:paraId="57BADF0C" w14:textId="77777777" w:rsidR="005C09BD" w:rsidRPr="009A716C" w:rsidRDefault="005C09BD" w:rsidP="005C09BD">
            <w:pPr>
              <w:pStyle w:val="StyleStyleHeader1-ClausesAfter0ptLeft0Hanging1"/>
              <w:rPr>
                <w:lang w:val="fr-FR"/>
              </w:rPr>
            </w:pPr>
            <w:r w:rsidRPr="009A716C">
              <w:rPr>
                <w:lang w:val="fr-FR"/>
              </w:rPr>
              <w:t>6.3</w:t>
            </w:r>
            <w:r w:rsidRPr="009A716C">
              <w:rPr>
                <w:lang w:val="fr-FR"/>
              </w:rPr>
              <w:tab/>
              <w:t xml:space="preserve">Le </w:t>
            </w:r>
            <w:r w:rsidRPr="009A716C">
              <w:rPr>
                <w:szCs w:val="24"/>
                <w:lang w:val="fr-FR"/>
              </w:rPr>
              <w:t>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r w:rsidRPr="009A716C">
              <w:rPr>
                <w:lang w:val="fr-FR"/>
              </w:rPr>
              <w:t>.</w:t>
            </w:r>
          </w:p>
        </w:tc>
      </w:tr>
      <w:tr w:rsidR="005C09BD" w:rsidRPr="007E084B" w14:paraId="457E4FCA" w14:textId="77777777" w:rsidTr="005C09BD">
        <w:trPr>
          <w:jc w:val="center"/>
        </w:trPr>
        <w:tc>
          <w:tcPr>
            <w:tcW w:w="2551" w:type="dxa"/>
          </w:tcPr>
          <w:p w14:paraId="56301225" w14:textId="77777777" w:rsidR="005C09BD" w:rsidRPr="009A716C" w:rsidRDefault="005C09BD" w:rsidP="00820648">
            <w:pPr>
              <w:spacing w:before="120" w:after="120"/>
              <w:rPr>
                <w:lang w:val="fr-FR"/>
              </w:rPr>
            </w:pPr>
          </w:p>
        </w:tc>
        <w:tc>
          <w:tcPr>
            <w:tcW w:w="6803" w:type="dxa"/>
            <w:shd w:val="clear" w:color="auto" w:fill="auto"/>
          </w:tcPr>
          <w:p w14:paraId="0D350144" w14:textId="17528264" w:rsidR="005C09BD" w:rsidRPr="009A716C" w:rsidRDefault="005C09BD" w:rsidP="00576009">
            <w:pPr>
              <w:pStyle w:val="StyleStyleHeader1-ClausesAfter0ptLeft0Hanging1"/>
              <w:rPr>
                <w:lang w:val="fr-FR"/>
              </w:rPr>
            </w:pPr>
            <w:r w:rsidRPr="009A716C">
              <w:rPr>
                <w:lang w:val="fr-FR"/>
              </w:rPr>
              <w:t>6.4</w:t>
            </w:r>
            <w:r w:rsidRPr="009A716C">
              <w:rPr>
                <w:lang w:val="fr-FR"/>
              </w:rPr>
              <w:tab/>
              <w:t xml:space="preserve">Le </w:t>
            </w:r>
            <w:r w:rsidRPr="009A716C">
              <w:rPr>
                <w:szCs w:val="24"/>
                <w:lang w:val="fr-FR"/>
              </w:rPr>
              <w:t>Soumissionnaire doit examiner l’ensemble des instructions, formulaires, conditions et spécifications figurant au Dossier d’appel d’offres et fournir</w:t>
            </w:r>
            <w:r w:rsidR="004D2DBC" w:rsidRPr="009A716C">
              <w:rPr>
                <w:szCs w:val="24"/>
                <w:lang w:val="fr-FR"/>
              </w:rPr>
              <w:t xml:space="preserve"> dans son offre</w:t>
            </w:r>
            <w:r w:rsidRPr="009A716C">
              <w:rPr>
                <w:szCs w:val="24"/>
                <w:lang w:val="fr-FR"/>
              </w:rPr>
              <w:t xml:space="preserve"> tous les renseignements et documents demandés dans le Dossier d’appel d’offres.</w:t>
            </w:r>
            <w:r w:rsidRPr="009A716C">
              <w:rPr>
                <w:rFonts w:hint="eastAsia"/>
                <w:szCs w:val="24"/>
                <w:lang w:val="fr-FR" w:eastAsia="ja-JP"/>
              </w:rPr>
              <w:t xml:space="preserve"> </w:t>
            </w:r>
            <w:r w:rsidRPr="009A716C">
              <w:rPr>
                <w:szCs w:val="24"/>
                <w:lang w:val="fr-FR"/>
              </w:rPr>
              <w:t>Les renseignements et documents doivent être complets, exactes, à jour et vérifiables</w:t>
            </w:r>
            <w:r w:rsidRPr="009A716C">
              <w:rPr>
                <w:lang w:val="fr-FR"/>
              </w:rPr>
              <w:t>.</w:t>
            </w:r>
          </w:p>
        </w:tc>
      </w:tr>
      <w:tr w:rsidR="005C09BD" w:rsidRPr="007E084B" w14:paraId="389B890A" w14:textId="77777777" w:rsidTr="00CE50DB">
        <w:trPr>
          <w:jc w:val="center"/>
        </w:trPr>
        <w:tc>
          <w:tcPr>
            <w:tcW w:w="2551" w:type="dxa"/>
          </w:tcPr>
          <w:p w14:paraId="19C7DA2B" w14:textId="22039302" w:rsidR="005C09BD" w:rsidRPr="009A716C" w:rsidRDefault="005C09BD" w:rsidP="00543DDB">
            <w:pPr>
              <w:pStyle w:val="S1-OptB-header2"/>
              <w:rPr>
                <w:lang w:val="fr-FR"/>
              </w:rPr>
            </w:pPr>
            <w:bookmarkStart w:id="434" w:name="_Toc115941829"/>
            <w:r w:rsidRPr="009A716C">
              <w:rPr>
                <w:lang w:val="fr-FR"/>
              </w:rPr>
              <w:t>Éclaircissements apportés au Dossier d’appel d’offres, visite du site et réunion préparatoire</w:t>
            </w:r>
            <w:bookmarkEnd w:id="434"/>
          </w:p>
        </w:tc>
        <w:tc>
          <w:tcPr>
            <w:tcW w:w="6803" w:type="dxa"/>
          </w:tcPr>
          <w:p w14:paraId="230958AC" w14:textId="467DE855" w:rsidR="005C09BD" w:rsidRPr="009A716C" w:rsidRDefault="005C09BD" w:rsidP="005C09BD">
            <w:pPr>
              <w:pStyle w:val="StyleStyleHeader1-ClausesAfter0ptLeft0Hanging1"/>
              <w:spacing w:after="160"/>
              <w:rPr>
                <w:lang w:val="fr-FR"/>
              </w:rPr>
            </w:pPr>
            <w:r w:rsidRPr="009A716C">
              <w:rPr>
                <w:lang w:val="fr-FR"/>
              </w:rPr>
              <w:t>7.1</w:t>
            </w:r>
            <w:r w:rsidRPr="009A716C">
              <w:rPr>
                <w:lang w:val="fr-FR"/>
              </w:rPr>
              <w:tab/>
              <w:t>Le Soumissionnaire désirant obtenir des éclaircissements sur le Dossier d’appel d’offres contactera le Maître d’ouvrage, par écrit, à l’adresse du Maître d’ouvrage</w:t>
            </w:r>
            <w:r w:rsidRPr="009A716C">
              <w:rPr>
                <w:b/>
                <w:lang w:val="fr-FR"/>
              </w:rPr>
              <w:t xml:space="preserve"> indiquée dans les DP</w:t>
            </w:r>
            <w:r w:rsidRPr="009A716C">
              <w:rPr>
                <w:lang w:val="fr-FR"/>
              </w:rPr>
              <w:t xml:space="preserve"> ou soumettra sa demande durant la réunion préparatoire prévue, le cas échéant, conformément à IS</w:t>
            </w:r>
            <w:r w:rsidR="00644CCE" w:rsidRPr="009A716C">
              <w:rPr>
                <w:lang w:val="fr-FR"/>
              </w:rPr>
              <w:t> </w:t>
            </w:r>
            <w:r w:rsidRPr="009A716C">
              <w:rPr>
                <w:lang w:val="fr-FR"/>
              </w:rPr>
              <w:t>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w:t>
            </w:r>
            <w:r w:rsidR="00644CCE" w:rsidRPr="009A716C">
              <w:rPr>
                <w:lang w:val="fr-FR"/>
              </w:rPr>
              <w:t> </w:t>
            </w:r>
            <w:r w:rsidRPr="009A716C">
              <w:rPr>
                <w:lang w:val="fr-FR"/>
              </w:rPr>
              <w:t xml:space="preserve">6.3, incluant la question posée mais sans mention de l’auteur. Si </w:t>
            </w:r>
            <w:r w:rsidRPr="009A716C">
              <w:rPr>
                <w:b/>
                <w:lang w:val="fr-FR"/>
              </w:rPr>
              <w:t>les DP le précisent</w:t>
            </w:r>
            <w:r w:rsidRPr="009A716C">
              <w:rPr>
                <w:lang w:val="fr-FR"/>
              </w:rPr>
              <w:t xml:space="preserve">, le Maître d’ouvrage publiera également, dans les meilleurs délais, sa réponse sur le site internet du Maître d’ouvrage </w:t>
            </w:r>
            <w:r w:rsidRPr="009A716C">
              <w:rPr>
                <w:b/>
                <w:lang w:val="fr-FR"/>
              </w:rPr>
              <w:t>indiqué dans les DP</w:t>
            </w:r>
            <w:r w:rsidRPr="009A716C">
              <w:rPr>
                <w:lang w:val="fr-FR"/>
              </w:rPr>
              <w:t>. Au cas où les éclaircissements apportés entraîneraient des changements dans les éléments essentiels du Dossier d’appel d’offres, le Maître d’ouvrage modifiera le Dossier d’appel d’offres conformément à la procédure stipulée à IS 8, IS 18.2 et à IS 36.2.</w:t>
            </w:r>
          </w:p>
        </w:tc>
      </w:tr>
      <w:tr w:rsidR="005C09BD" w:rsidRPr="007E084B" w14:paraId="4FD123DB" w14:textId="77777777" w:rsidTr="00CE50DB">
        <w:trPr>
          <w:jc w:val="center"/>
        </w:trPr>
        <w:tc>
          <w:tcPr>
            <w:tcW w:w="2551" w:type="dxa"/>
          </w:tcPr>
          <w:p w14:paraId="41E51435" w14:textId="77777777" w:rsidR="005C09BD" w:rsidRPr="009A716C" w:rsidRDefault="005C09BD" w:rsidP="00820648">
            <w:pPr>
              <w:rPr>
                <w:lang w:val="fr-FR"/>
              </w:rPr>
            </w:pPr>
          </w:p>
        </w:tc>
        <w:tc>
          <w:tcPr>
            <w:tcW w:w="6803" w:type="dxa"/>
          </w:tcPr>
          <w:p w14:paraId="0C450B5A" w14:textId="77777777" w:rsidR="005C09BD" w:rsidRPr="009A716C" w:rsidRDefault="005C09BD" w:rsidP="00820648">
            <w:pPr>
              <w:pStyle w:val="StyleStyleHeader1-ClausesAfter0ptLeft0Hanging1"/>
              <w:spacing w:after="160"/>
              <w:rPr>
                <w:lang w:val="fr-FR"/>
              </w:rPr>
            </w:pPr>
            <w:r w:rsidRPr="009A716C">
              <w:rPr>
                <w:lang w:val="fr-FR"/>
              </w:rPr>
              <w:t>7.2</w:t>
            </w:r>
            <w:r w:rsidRPr="009A716C">
              <w:rPr>
                <w:lang w:val="fr-FR"/>
              </w:rPr>
              <w:tab/>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tc>
      </w:tr>
      <w:tr w:rsidR="005C09BD" w:rsidRPr="007E084B" w14:paraId="515E38D7" w14:textId="77777777" w:rsidTr="00CE50DB">
        <w:trPr>
          <w:jc w:val="center"/>
        </w:trPr>
        <w:tc>
          <w:tcPr>
            <w:tcW w:w="2551" w:type="dxa"/>
          </w:tcPr>
          <w:p w14:paraId="25597030" w14:textId="77777777" w:rsidR="005C09BD" w:rsidRPr="009A716C" w:rsidRDefault="005C09BD" w:rsidP="00820648">
            <w:pPr>
              <w:rPr>
                <w:lang w:val="fr-FR"/>
              </w:rPr>
            </w:pPr>
          </w:p>
        </w:tc>
        <w:tc>
          <w:tcPr>
            <w:tcW w:w="6803" w:type="dxa"/>
          </w:tcPr>
          <w:p w14:paraId="73319CEE" w14:textId="77777777" w:rsidR="005C09BD" w:rsidRPr="009A716C" w:rsidRDefault="005C09BD" w:rsidP="00820648">
            <w:pPr>
              <w:pStyle w:val="StyleStyleHeader1-ClausesAfter0ptLeft0Hanging"/>
              <w:spacing w:after="160"/>
              <w:rPr>
                <w:lang w:val="fr-FR"/>
              </w:rPr>
            </w:pPr>
            <w:r w:rsidRPr="009A716C">
              <w:rPr>
                <w:lang w:val="fr-FR"/>
              </w:rPr>
              <w:t>7.3</w:t>
            </w:r>
            <w:r w:rsidRPr="009A716C">
              <w:rPr>
                <w:lang w:val="fr-FR"/>
              </w:rPr>
              <w:tab/>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tc>
      </w:tr>
      <w:tr w:rsidR="005C09BD" w:rsidRPr="007E084B" w14:paraId="5479761C" w14:textId="77777777" w:rsidTr="00CE50DB">
        <w:trPr>
          <w:jc w:val="center"/>
        </w:trPr>
        <w:tc>
          <w:tcPr>
            <w:tcW w:w="2551" w:type="dxa"/>
          </w:tcPr>
          <w:p w14:paraId="26B77CFA" w14:textId="77777777" w:rsidR="005C09BD" w:rsidRPr="009A716C" w:rsidRDefault="005C09BD" w:rsidP="00820648">
            <w:pPr>
              <w:rPr>
                <w:lang w:val="fr-FR"/>
              </w:rPr>
            </w:pPr>
          </w:p>
        </w:tc>
        <w:tc>
          <w:tcPr>
            <w:tcW w:w="6803" w:type="dxa"/>
          </w:tcPr>
          <w:p w14:paraId="684259BC" w14:textId="77777777" w:rsidR="005C09BD" w:rsidRPr="009A716C" w:rsidRDefault="005C09BD" w:rsidP="00820648">
            <w:pPr>
              <w:pStyle w:val="StyleStyleHeader1-ClausesAfter0ptLeft0Hanging"/>
              <w:spacing w:after="160"/>
              <w:rPr>
                <w:lang w:val="fr-FR"/>
              </w:rPr>
            </w:pPr>
            <w:r w:rsidRPr="009A716C">
              <w:rPr>
                <w:lang w:val="fr-FR"/>
              </w:rPr>
              <w:t>7.4</w:t>
            </w:r>
            <w:r w:rsidRPr="009A716C">
              <w:rPr>
                <w:lang w:val="fr-FR"/>
              </w:rPr>
              <w:tab/>
              <w:t xml:space="preserve">Lorsque </w:t>
            </w:r>
            <w:r w:rsidRPr="009A716C">
              <w:rPr>
                <w:b/>
                <w:lang w:val="fr-FR"/>
              </w:rPr>
              <w:t>les DP le prévoient</w:t>
            </w:r>
            <w:r w:rsidRPr="009A716C">
              <w:rPr>
                <w:lang w:val="fr-FR"/>
              </w:rPr>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tc>
      </w:tr>
      <w:tr w:rsidR="005C09BD" w:rsidRPr="007E084B" w14:paraId="30E92448" w14:textId="77777777" w:rsidTr="00CE50DB">
        <w:trPr>
          <w:jc w:val="center"/>
        </w:trPr>
        <w:tc>
          <w:tcPr>
            <w:tcW w:w="2551" w:type="dxa"/>
          </w:tcPr>
          <w:p w14:paraId="52B4F0D4" w14:textId="77777777" w:rsidR="005C09BD" w:rsidRPr="009A716C" w:rsidRDefault="005C09BD" w:rsidP="00820648">
            <w:pPr>
              <w:rPr>
                <w:lang w:val="fr-FR"/>
              </w:rPr>
            </w:pPr>
          </w:p>
        </w:tc>
        <w:tc>
          <w:tcPr>
            <w:tcW w:w="6803" w:type="dxa"/>
          </w:tcPr>
          <w:p w14:paraId="0287DAFF" w14:textId="77777777" w:rsidR="005C09BD" w:rsidRPr="009A716C" w:rsidRDefault="005C09BD" w:rsidP="00820648">
            <w:pPr>
              <w:pStyle w:val="StyleStyleHeader1-ClausesAfter0ptLeft0Hanging"/>
              <w:spacing w:after="160"/>
              <w:rPr>
                <w:lang w:val="fr-FR"/>
              </w:rPr>
            </w:pPr>
            <w:r w:rsidRPr="009A716C">
              <w:rPr>
                <w:lang w:val="fr-FR"/>
              </w:rPr>
              <w:t>7.5</w:t>
            </w:r>
            <w:r w:rsidRPr="009A716C">
              <w:rPr>
                <w:lang w:val="fr-FR"/>
              </w:rPr>
              <w:tab/>
              <w:t>Il est demandé que le Soumissionnaire soumette toutes ses questions par écrit, de façon à ce qu’elles parviennent au Maître d’ouvrage au plus tard sept (7) jours avant la réunion préparatoire.</w:t>
            </w:r>
          </w:p>
        </w:tc>
      </w:tr>
      <w:tr w:rsidR="005C09BD" w:rsidRPr="007E084B" w14:paraId="5B890EA3" w14:textId="77777777" w:rsidTr="00CE50DB">
        <w:trPr>
          <w:jc w:val="center"/>
        </w:trPr>
        <w:tc>
          <w:tcPr>
            <w:tcW w:w="2551" w:type="dxa"/>
          </w:tcPr>
          <w:p w14:paraId="7B21A81C" w14:textId="77777777" w:rsidR="005C09BD" w:rsidRPr="009A716C" w:rsidRDefault="005C09BD" w:rsidP="00820648">
            <w:pPr>
              <w:rPr>
                <w:lang w:val="fr-FR"/>
              </w:rPr>
            </w:pPr>
          </w:p>
        </w:tc>
        <w:tc>
          <w:tcPr>
            <w:tcW w:w="6803" w:type="dxa"/>
          </w:tcPr>
          <w:p w14:paraId="553B35BA" w14:textId="77777777" w:rsidR="005C09BD" w:rsidRPr="009A716C" w:rsidRDefault="005C09BD" w:rsidP="00820648">
            <w:pPr>
              <w:pStyle w:val="StyleStyleHeader1-ClausesAfter0ptLeft0Hanging"/>
              <w:spacing w:after="160"/>
              <w:rPr>
                <w:lang w:val="fr-FR"/>
              </w:rPr>
            </w:pPr>
            <w:r w:rsidRPr="009A716C">
              <w:rPr>
                <w:lang w:val="fr-FR"/>
              </w:rPr>
              <w:t>7.6</w:t>
            </w:r>
            <w:r w:rsidRPr="009A716C">
              <w:rPr>
                <w:lang w:val="fr-FR"/>
              </w:rPr>
              <w:tab/>
              <w:t>Le procès-verbal de la réunion préparatoire, le cas échéant, incluant le texte des questions posées par les Soumissionnaires, sans en identifier la source, et les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5C09BD" w:rsidRPr="007E084B" w14:paraId="6E83BE65" w14:textId="77777777" w:rsidTr="00CE50DB">
        <w:trPr>
          <w:jc w:val="center"/>
        </w:trPr>
        <w:tc>
          <w:tcPr>
            <w:tcW w:w="2551" w:type="dxa"/>
          </w:tcPr>
          <w:p w14:paraId="34037CE6" w14:textId="77777777" w:rsidR="005C09BD" w:rsidRPr="009A716C" w:rsidRDefault="005C09BD" w:rsidP="00A072D4">
            <w:pPr>
              <w:pStyle w:val="S1-OptB-header2"/>
              <w:rPr>
                <w:lang w:val="fr-FR"/>
              </w:rPr>
            </w:pPr>
            <w:bookmarkStart w:id="435" w:name="_Toc115941830"/>
            <w:r w:rsidRPr="009A716C">
              <w:rPr>
                <w:lang w:val="fr-FR"/>
              </w:rPr>
              <w:t>Modifications apportées au Dossier d’appel d’offres</w:t>
            </w:r>
            <w:bookmarkEnd w:id="435"/>
          </w:p>
        </w:tc>
        <w:tc>
          <w:tcPr>
            <w:tcW w:w="6803" w:type="dxa"/>
          </w:tcPr>
          <w:p w14:paraId="04DB5CCC" w14:textId="77777777" w:rsidR="005C09BD" w:rsidRPr="009A716C" w:rsidRDefault="005C09BD" w:rsidP="005C09BD">
            <w:pPr>
              <w:pStyle w:val="StyleStyleHeader1-ClausesAfter0ptLeft0Hanging"/>
              <w:rPr>
                <w:lang w:val="fr-FR"/>
              </w:rPr>
            </w:pPr>
            <w:r w:rsidRPr="009A716C">
              <w:rPr>
                <w:lang w:val="fr-FR"/>
              </w:rPr>
              <w:t>8.1</w:t>
            </w:r>
            <w:r w:rsidRPr="009A716C">
              <w:rPr>
                <w:lang w:val="fr-FR"/>
              </w:rPr>
              <w:tab/>
              <w:t>Le Maître d’ouvrage peut à tout moment avant la date limite de remise des offres, modifier le Dossier d’appel d’offres en publiant un avenant.</w:t>
            </w:r>
          </w:p>
        </w:tc>
      </w:tr>
      <w:tr w:rsidR="005C09BD" w:rsidRPr="007E084B" w14:paraId="7C1B5612" w14:textId="77777777" w:rsidTr="00CE50DB">
        <w:trPr>
          <w:cantSplit/>
          <w:jc w:val="center"/>
        </w:trPr>
        <w:tc>
          <w:tcPr>
            <w:tcW w:w="2551" w:type="dxa"/>
          </w:tcPr>
          <w:p w14:paraId="4F2C230C" w14:textId="77777777" w:rsidR="005C09BD" w:rsidRPr="009A716C" w:rsidRDefault="005C09BD" w:rsidP="00820648">
            <w:pPr>
              <w:rPr>
                <w:lang w:val="fr-FR"/>
              </w:rPr>
            </w:pPr>
          </w:p>
        </w:tc>
        <w:tc>
          <w:tcPr>
            <w:tcW w:w="6803" w:type="dxa"/>
          </w:tcPr>
          <w:p w14:paraId="6B497506" w14:textId="77777777" w:rsidR="005C09BD" w:rsidRPr="009A716C" w:rsidRDefault="005C09BD" w:rsidP="00820648">
            <w:pPr>
              <w:pStyle w:val="StyleStyleHeader1-ClausesAfter0ptLeft0Hanging"/>
              <w:rPr>
                <w:lang w:val="fr-FR"/>
              </w:rPr>
            </w:pPr>
            <w:r w:rsidRPr="009A716C">
              <w:rPr>
                <w:lang w:val="fr-FR"/>
              </w:rPr>
              <w:t>8.2</w:t>
            </w:r>
            <w:r w:rsidRPr="009A716C">
              <w:rPr>
                <w:lang w:val="fr-FR"/>
              </w:rPr>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9A716C">
              <w:rPr>
                <w:b/>
                <w:lang w:val="fr-FR"/>
              </w:rPr>
              <w:t>les DP l’indiquent</w:t>
            </w:r>
            <w:r w:rsidRPr="009A716C">
              <w:rPr>
                <w:lang w:val="fr-FR"/>
              </w:rPr>
              <w:t>, le Maître d’ouvrage publiera immédiatement l’avenant sur son site internet, conformément à IS 7.1.</w:t>
            </w:r>
          </w:p>
        </w:tc>
      </w:tr>
      <w:tr w:rsidR="005C09BD" w:rsidRPr="007E084B" w14:paraId="7F67518B" w14:textId="77777777" w:rsidTr="00CE50DB">
        <w:trPr>
          <w:jc w:val="center"/>
        </w:trPr>
        <w:tc>
          <w:tcPr>
            <w:tcW w:w="2551" w:type="dxa"/>
          </w:tcPr>
          <w:p w14:paraId="3FC1EA26" w14:textId="77777777" w:rsidR="005C09BD" w:rsidRPr="009A716C" w:rsidRDefault="005C09BD" w:rsidP="00820648">
            <w:pPr>
              <w:rPr>
                <w:lang w:val="fr-FR"/>
              </w:rPr>
            </w:pPr>
          </w:p>
        </w:tc>
        <w:tc>
          <w:tcPr>
            <w:tcW w:w="6803" w:type="dxa"/>
          </w:tcPr>
          <w:p w14:paraId="0D408628" w14:textId="77777777" w:rsidR="005C09BD" w:rsidRPr="009A716C" w:rsidRDefault="005C09BD" w:rsidP="00820648">
            <w:pPr>
              <w:pStyle w:val="StyleStyleHeader1-ClausesAfter0ptLeft0Hanging"/>
              <w:rPr>
                <w:lang w:val="fr-FR" w:eastAsia="ja-JP"/>
              </w:rPr>
            </w:pPr>
            <w:r w:rsidRPr="009A716C">
              <w:rPr>
                <w:lang w:val="fr-FR"/>
              </w:rPr>
              <w:t>8.3</w:t>
            </w:r>
            <w:r w:rsidRPr="009A716C">
              <w:rPr>
                <w:lang w:val="fr-FR"/>
              </w:rPr>
              <w:tab/>
              <w:t>Afin de laisser aux Soumissionnaires un délai raisonnable pour prendre en compte un avenant dans la préparation de leur offre, le Maître d’ouvrage peut reporter la date limite de remise des offres conformément à IS 18.2 ou IS 36.2</w:t>
            </w:r>
            <w:r w:rsidRPr="009A716C">
              <w:rPr>
                <w:rFonts w:hint="eastAsia"/>
                <w:lang w:val="fr-FR" w:eastAsia="ja-JP"/>
              </w:rPr>
              <w:t>.</w:t>
            </w:r>
          </w:p>
        </w:tc>
      </w:tr>
      <w:tr w:rsidR="005C09BD" w:rsidRPr="007E084B" w14:paraId="53541460" w14:textId="77777777" w:rsidTr="00CE50DB">
        <w:trPr>
          <w:jc w:val="center"/>
        </w:trPr>
        <w:tc>
          <w:tcPr>
            <w:tcW w:w="2551" w:type="dxa"/>
          </w:tcPr>
          <w:p w14:paraId="39B0375C" w14:textId="77777777" w:rsidR="005C09BD" w:rsidRPr="009A716C" w:rsidRDefault="005C09BD" w:rsidP="00A072D4">
            <w:pPr>
              <w:pStyle w:val="S1-OptB-header2"/>
              <w:rPr>
                <w:lang w:val="en-GB"/>
              </w:rPr>
            </w:pPr>
            <w:bookmarkStart w:id="436" w:name="_Toc115941831"/>
            <w:r w:rsidRPr="009A716C">
              <w:rPr>
                <w:lang w:val="en-GB"/>
              </w:rPr>
              <w:t>F</w:t>
            </w:r>
            <w:r w:rsidRPr="009A716C">
              <w:t>rais de soumission</w:t>
            </w:r>
            <w:bookmarkEnd w:id="436"/>
          </w:p>
        </w:tc>
        <w:tc>
          <w:tcPr>
            <w:tcW w:w="6803" w:type="dxa"/>
          </w:tcPr>
          <w:p w14:paraId="3848939F" w14:textId="77777777" w:rsidR="005C09BD" w:rsidRPr="009A716C" w:rsidRDefault="005C09BD" w:rsidP="00820648">
            <w:pPr>
              <w:pStyle w:val="StyleStyleHeader1-ClausesAfter0ptLeft0Hanging"/>
              <w:rPr>
                <w:lang w:val="fr-FR"/>
              </w:rPr>
            </w:pPr>
            <w:r w:rsidRPr="009A716C">
              <w:rPr>
                <w:lang w:val="fr-FR"/>
              </w:rPr>
              <w:t>9.1</w:t>
            </w:r>
            <w:r w:rsidRPr="009A716C">
              <w:rPr>
                <w:lang w:val="fr-FR"/>
              </w:rPr>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5C09BD" w:rsidRPr="007E084B" w14:paraId="4FF30200" w14:textId="77777777" w:rsidTr="00CE50DB">
        <w:trPr>
          <w:jc w:val="center"/>
        </w:trPr>
        <w:tc>
          <w:tcPr>
            <w:tcW w:w="2551" w:type="dxa"/>
          </w:tcPr>
          <w:p w14:paraId="5B9E8A01" w14:textId="77777777" w:rsidR="005C09BD" w:rsidRPr="009A716C" w:rsidRDefault="005C09BD" w:rsidP="00A072D4">
            <w:pPr>
              <w:pStyle w:val="S1-OptB-header2"/>
              <w:rPr>
                <w:lang w:val="en-GB"/>
              </w:rPr>
            </w:pPr>
            <w:bookmarkStart w:id="437" w:name="_Toc115941832"/>
            <w:r w:rsidRPr="009A716C">
              <w:rPr>
                <w:lang w:val="en-GB"/>
              </w:rPr>
              <w:t>L</w:t>
            </w:r>
            <w:r w:rsidRPr="009A716C">
              <w:t>angue de l’offre</w:t>
            </w:r>
            <w:bookmarkEnd w:id="437"/>
          </w:p>
        </w:tc>
        <w:tc>
          <w:tcPr>
            <w:tcW w:w="6803" w:type="dxa"/>
          </w:tcPr>
          <w:p w14:paraId="6C212E1D" w14:textId="77777777" w:rsidR="005C09BD" w:rsidRPr="009A716C" w:rsidRDefault="005C09BD" w:rsidP="00820648">
            <w:pPr>
              <w:pStyle w:val="StyleStyleHeader1-ClausesAfter0ptLeft0Hanging"/>
              <w:rPr>
                <w:lang w:val="fr-FR" w:eastAsia="ja-JP"/>
              </w:rPr>
            </w:pPr>
            <w:r w:rsidRPr="009A716C">
              <w:rPr>
                <w:lang w:val="fr-FR"/>
              </w:rPr>
              <w:t>10.1</w:t>
            </w:r>
            <w:r w:rsidRPr="009A716C">
              <w:rPr>
                <w:lang w:val="fr-FR"/>
              </w:rPr>
              <w:tab/>
              <w:t>L’offre, ainsi que toute la correspondance et tous les documents la concernant échangés entre le Soumissionnaire et le Maître d’ouvrage seront rédigés dans la langue</w:t>
            </w:r>
            <w:r w:rsidRPr="009A716C">
              <w:rPr>
                <w:b/>
                <w:lang w:val="fr-FR"/>
              </w:rPr>
              <w:t xml:space="preserve"> indiquée dans les DP</w:t>
            </w:r>
            <w:r w:rsidRPr="009A716C">
              <w:rPr>
                <w:lang w:val="fr-FR"/>
              </w:rPr>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5C09BD" w:rsidRPr="007E084B" w14:paraId="08D054B7" w14:textId="77777777" w:rsidTr="00CE50DB">
        <w:trPr>
          <w:jc w:val="center"/>
        </w:trPr>
        <w:tc>
          <w:tcPr>
            <w:tcW w:w="2551" w:type="dxa"/>
          </w:tcPr>
          <w:p w14:paraId="38A09065" w14:textId="77777777" w:rsidR="005C09BD" w:rsidRPr="009A716C" w:rsidRDefault="005C09BD" w:rsidP="008444D6">
            <w:pPr>
              <w:rPr>
                <w:lang w:val="fr-FR"/>
              </w:rPr>
            </w:pPr>
          </w:p>
        </w:tc>
        <w:tc>
          <w:tcPr>
            <w:tcW w:w="6803" w:type="dxa"/>
          </w:tcPr>
          <w:p w14:paraId="02D036BB" w14:textId="723279E3" w:rsidR="005C09BD" w:rsidRPr="009A716C" w:rsidRDefault="005C09BD" w:rsidP="00E56DF7">
            <w:pPr>
              <w:pStyle w:val="OpBSectionIHeader1"/>
              <w:rPr>
                <w:lang w:val="fr-FR"/>
              </w:rPr>
            </w:pPr>
            <w:bookmarkStart w:id="438" w:name="_Toc115941833"/>
            <w:r w:rsidRPr="009A716C">
              <w:rPr>
                <w:lang w:val="fr-FR"/>
              </w:rPr>
              <w:t>C1.  Offre</w:t>
            </w:r>
            <w:r w:rsidR="00E54078" w:rsidRPr="009A716C">
              <w:rPr>
                <w:lang w:val="fr-FR"/>
              </w:rPr>
              <w:t>s</w:t>
            </w:r>
            <w:r w:rsidRPr="009A716C">
              <w:rPr>
                <w:lang w:val="fr-FR"/>
              </w:rPr>
              <w:t xml:space="preserve"> de la première étape : pr</w:t>
            </w:r>
            <w:r w:rsidRPr="009A716C">
              <w:rPr>
                <w:rFonts w:hint="eastAsia"/>
                <w:lang w:val="fr-FR"/>
              </w:rPr>
              <w:t>é</w:t>
            </w:r>
            <w:r w:rsidRPr="009A716C">
              <w:rPr>
                <w:lang w:val="fr-FR"/>
              </w:rPr>
              <w:t>paration</w:t>
            </w:r>
            <w:bookmarkEnd w:id="438"/>
          </w:p>
        </w:tc>
      </w:tr>
      <w:tr w:rsidR="005C09BD" w:rsidRPr="007E084B" w14:paraId="104F4838" w14:textId="77777777" w:rsidTr="00CE50DB">
        <w:trPr>
          <w:jc w:val="center"/>
        </w:trPr>
        <w:tc>
          <w:tcPr>
            <w:tcW w:w="2551" w:type="dxa"/>
          </w:tcPr>
          <w:p w14:paraId="3B4EAD7A" w14:textId="77777777" w:rsidR="005C09BD" w:rsidRPr="009A716C" w:rsidRDefault="005C09BD" w:rsidP="00A072D4">
            <w:pPr>
              <w:pStyle w:val="S1-OptB-header2"/>
              <w:rPr>
                <w:lang w:val="fr-FR"/>
              </w:rPr>
            </w:pPr>
            <w:bookmarkStart w:id="439" w:name="_Toc115941834"/>
            <w:r w:rsidRPr="009A716C">
              <w:rPr>
                <w:lang w:val="fr-FR"/>
              </w:rPr>
              <w:t>Documents constitutifs de l’offre de la première étape</w:t>
            </w:r>
            <w:bookmarkEnd w:id="439"/>
          </w:p>
        </w:tc>
        <w:tc>
          <w:tcPr>
            <w:tcW w:w="6803" w:type="dxa"/>
          </w:tcPr>
          <w:p w14:paraId="5461E63E" w14:textId="77777777" w:rsidR="005C09BD" w:rsidRPr="009A716C" w:rsidRDefault="005C09BD" w:rsidP="0022216D">
            <w:pPr>
              <w:pStyle w:val="S1-subpara"/>
              <w:ind w:left="601" w:hanging="601"/>
              <w:rPr>
                <w:lang w:val="fr-FR"/>
              </w:rPr>
            </w:pPr>
            <w:r w:rsidRPr="009A716C">
              <w:rPr>
                <w:lang w:val="fr-FR"/>
              </w:rPr>
              <w:t>11.1</w:t>
            </w:r>
            <w:r w:rsidRPr="009A716C">
              <w:rPr>
                <w:lang w:val="fr-FR"/>
              </w:rPr>
              <w:tab/>
              <w:t>L’offre de la premi</w:t>
            </w:r>
            <w:r w:rsidRPr="009A716C">
              <w:rPr>
                <w:rFonts w:hint="eastAsia"/>
                <w:lang w:val="fr-FR"/>
              </w:rPr>
              <w:t>è</w:t>
            </w:r>
            <w:r w:rsidRPr="009A716C">
              <w:rPr>
                <w:lang w:val="fr-FR"/>
              </w:rPr>
              <w:t>re étape comprendra les documents suivants :</w:t>
            </w:r>
          </w:p>
          <w:p w14:paraId="4ACACDA3" w14:textId="77777777" w:rsidR="005C09BD" w:rsidRPr="009A716C" w:rsidRDefault="005C09BD" w:rsidP="005A33A2">
            <w:pPr>
              <w:pStyle w:val="S1-subpara"/>
              <w:tabs>
                <w:tab w:val="left" w:pos="1189"/>
              </w:tabs>
              <w:ind w:left="1021" w:hanging="420"/>
              <w:rPr>
                <w:lang w:val="fr-FR"/>
              </w:rPr>
            </w:pPr>
            <w:r w:rsidRPr="009A716C">
              <w:rPr>
                <w:lang w:val="fr-FR"/>
              </w:rPr>
              <w:t>(a)</w:t>
            </w:r>
            <w:r w:rsidRPr="009A716C">
              <w:rPr>
                <w:lang w:val="fr-FR"/>
              </w:rPr>
              <w:tab/>
              <w:t xml:space="preserve">la </w:t>
            </w:r>
            <w:r w:rsidRPr="009A716C">
              <w:rPr>
                <w:lang w:val="fr-FR" w:eastAsia="ja-JP"/>
              </w:rPr>
              <w:t>Lettre de soumission de l’offre de la première étape</w:t>
            </w:r>
            <w:r w:rsidRPr="009A716C">
              <w:rPr>
                <w:lang w:val="fr-FR"/>
              </w:rPr>
              <w:t xml:space="preserve"> établie conformément à IS 12.1 ;</w:t>
            </w:r>
          </w:p>
          <w:p w14:paraId="613FBC61" w14:textId="7059117D" w:rsidR="005C09BD" w:rsidRPr="009A716C" w:rsidRDefault="005C09BD" w:rsidP="005A33A2">
            <w:pPr>
              <w:pStyle w:val="S1-subpara"/>
              <w:tabs>
                <w:tab w:val="left" w:pos="1189"/>
              </w:tabs>
              <w:ind w:left="1021" w:hanging="420"/>
              <w:rPr>
                <w:lang w:val="fr-FR"/>
              </w:rPr>
            </w:pPr>
            <w:r w:rsidRPr="009A716C">
              <w:rPr>
                <w:lang w:val="fr-FR"/>
              </w:rPr>
              <w:t>(b)</w:t>
            </w:r>
            <w:r w:rsidRPr="009A716C">
              <w:rPr>
                <w:lang w:val="fr-FR"/>
              </w:rPr>
              <w:tab/>
              <w:t xml:space="preserve">la </w:t>
            </w:r>
            <w:r w:rsidRPr="009A716C">
              <w:rPr>
                <w:szCs w:val="24"/>
                <w:lang w:val="fr-FR"/>
              </w:rPr>
              <w:t>procuration attestant que le signataire de l’offre est habilité à engager le Soumissionnaire conformément à IS</w:t>
            </w:r>
            <w:r w:rsidR="00644CCE" w:rsidRPr="009A716C">
              <w:rPr>
                <w:lang w:val="fr-FR"/>
              </w:rPr>
              <w:t> </w:t>
            </w:r>
            <w:r w:rsidRPr="009A716C">
              <w:rPr>
                <w:szCs w:val="24"/>
                <w:lang w:val="fr-FR"/>
              </w:rPr>
              <w:t xml:space="preserve">16.2 et IS 16.3 </w:t>
            </w:r>
            <w:r w:rsidRPr="009A716C">
              <w:rPr>
                <w:lang w:val="fr-FR"/>
              </w:rPr>
              <w:t>;</w:t>
            </w:r>
          </w:p>
          <w:p w14:paraId="652AD118" w14:textId="1130C3FD" w:rsidR="005C09BD" w:rsidRPr="009A716C" w:rsidRDefault="005C09BD" w:rsidP="005A33A2">
            <w:pPr>
              <w:pStyle w:val="S1-subpara"/>
              <w:tabs>
                <w:tab w:val="left" w:pos="1189"/>
              </w:tabs>
              <w:ind w:left="1021" w:hanging="420"/>
              <w:rPr>
                <w:lang w:val="fr-FR"/>
              </w:rPr>
            </w:pPr>
            <w:r w:rsidRPr="009A716C">
              <w:rPr>
                <w:lang w:val="fr-FR" w:eastAsia="ja-JP"/>
              </w:rPr>
              <w:t>(c)</w:t>
            </w:r>
            <w:r w:rsidRPr="009A716C">
              <w:rPr>
                <w:lang w:val="fr-FR" w:eastAsia="ja-JP"/>
              </w:rPr>
              <w:tab/>
            </w:r>
            <w:r w:rsidRPr="009A716C">
              <w:rPr>
                <w:lang w:val="fr-FR"/>
              </w:rPr>
              <w:t>dans le cas d</w:t>
            </w:r>
            <w:r w:rsidR="005F418E" w:rsidRPr="009A716C">
              <w:rPr>
                <w:lang w:val="fr-FR"/>
              </w:rPr>
              <w:t>’une</w:t>
            </w:r>
            <w:r w:rsidRPr="009A716C">
              <w:rPr>
                <w:lang w:val="fr-FR"/>
              </w:rPr>
              <w:t xml:space="preserve"> offre soumise par un Groupement d’entreprises, </w:t>
            </w:r>
            <w:r w:rsidR="005F418E" w:rsidRPr="009A716C">
              <w:rPr>
                <w:lang w:val="fr-FR"/>
              </w:rPr>
              <w:t>la</w:t>
            </w:r>
            <w:r w:rsidRPr="009A716C">
              <w:rPr>
                <w:lang w:val="fr-FR"/>
              </w:rPr>
              <w:t xml:space="preserve"> copie de l’accord de Groupement, ou </w:t>
            </w:r>
            <w:r w:rsidR="005F418E" w:rsidRPr="009A716C">
              <w:rPr>
                <w:lang w:val="fr-FR"/>
              </w:rPr>
              <w:t>la</w:t>
            </w:r>
            <w:r w:rsidRPr="009A716C">
              <w:rPr>
                <w:lang w:val="fr-FR"/>
              </w:rPr>
              <w:t xml:space="preserve"> lettre d’intention de constituer un Groupement incluant le projet d’accord, établies conformément à IS</w:t>
            </w:r>
            <w:r w:rsidR="00644CCE" w:rsidRPr="009A716C">
              <w:rPr>
                <w:lang w:val="fr-FR"/>
              </w:rPr>
              <w:t> </w:t>
            </w:r>
            <w:r w:rsidRPr="009A716C">
              <w:rPr>
                <w:lang w:val="fr-FR"/>
              </w:rPr>
              <w:t>4.1 ;</w:t>
            </w:r>
          </w:p>
          <w:p w14:paraId="36A46939" w14:textId="77777777" w:rsidR="005C09BD" w:rsidRPr="009A716C" w:rsidRDefault="005C09BD" w:rsidP="005A33A2">
            <w:pPr>
              <w:pStyle w:val="S1-subpara"/>
              <w:tabs>
                <w:tab w:val="left" w:pos="1189"/>
              </w:tabs>
              <w:ind w:left="1021" w:hanging="420"/>
              <w:rPr>
                <w:lang w:val="fr-FR"/>
              </w:rPr>
            </w:pPr>
            <w:r w:rsidRPr="009A716C">
              <w:rPr>
                <w:lang w:val="fr-FR"/>
              </w:rPr>
              <w:t>(d)</w:t>
            </w:r>
            <w:r w:rsidRPr="009A716C">
              <w:rPr>
                <w:lang w:val="fr-FR"/>
              </w:rPr>
              <w:tab/>
              <w:t>les documents attestant que le Soumissionnaire répond aux critères d’éligibilité et possède les qualifications requises pour exécuter le Marché si son offre est retenue, conformément à IS 15 ;</w:t>
            </w:r>
          </w:p>
          <w:p w14:paraId="5C6591F0" w14:textId="16DB7D15" w:rsidR="005C09BD" w:rsidRPr="009A716C" w:rsidRDefault="005C09BD" w:rsidP="005A33A2">
            <w:pPr>
              <w:pStyle w:val="S1-subpara"/>
              <w:tabs>
                <w:tab w:val="left" w:pos="1189"/>
              </w:tabs>
              <w:ind w:left="1021" w:hanging="420"/>
              <w:rPr>
                <w:lang w:val="fr-FR"/>
              </w:rPr>
            </w:pPr>
            <w:r w:rsidRPr="009A716C">
              <w:rPr>
                <w:lang w:val="fr-FR"/>
              </w:rPr>
              <w:t>(e)</w:t>
            </w:r>
            <w:r w:rsidRPr="009A716C">
              <w:rPr>
                <w:lang w:val="fr-FR"/>
              </w:rPr>
              <w:tab/>
              <w:t>les documents attestant</w:t>
            </w:r>
            <w:r w:rsidR="005F418E" w:rsidRPr="009A716C">
              <w:rPr>
                <w:lang w:val="fr-FR"/>
              </w:rPr>
              <w:t>, conformément à IS 14.2,</w:t>
            </w:r>
            <w:r w:rsidRPr="009A716C">
              <w:rPr>
                <w:lang w:val="fr-FR"/>
              </w:rPr>
              <w:t xml:space="preserve"> que les Travaux proposés par le Soumissionnaire sont conformes au Dossier d’appel d’offres ;</w:t>
            </w:r>
          </w:p>
          <w:p w14:paraId="3F9C830C" w14:textId="2BFAC645" w:rsidR="005C09BD" w:rsidRPr="009A716C" w:rsidRDefault="005C09BD" w:rsidP="005A33A2">
            <w:pPr>
              <w:pStyle w:val="S1-subpara"/>
              <w:tabs>
                <w:tab w:val="left" w:pos="1189"/>
              </w:tabs>
              <w:ind w:left="1021" w:hanging="420"/>
              <w:rPr>
                <w:lang w:val="fr-FR"/>
              </w:rPr>
            </w:pPr>
            <w:r w:rsidRPr="009A716C">
              <w:rPr>
                <w:lang w:val="fr-FR" w:eastAsia="ja-JP"/>
              </w:rPr>
              <w:t>(f)</w:t>
            </w:r>
            <w:r w:rsidRPr="009A716C">
              <w:rPr>
                <w:lang w:val="fr-FR" w:eastAsia="ja-JP"/>
              </w:rPr>
              <w:tab/>
            </w:r>
            <w:r w:rsidRPr="009A716C">
              <w:rPr>
                <w:lang w:val="fr-FR"/>
              </w:rPr>
              <w:t>la Proposition technique soumise conformément à IS</w:t>
            </w:r>
            <w:r w:rsidR="00644CCE" w:rsidRPr="009A716C">
              <w:rPr>
                <w:lang w:val="fr-FR"/>
              </w:rPr>
              <w:t> </w:t>
            </w:r>
            <w:r w:rsidRPr="009A716C">
              <w:rPr>
                <w:lang w:val="fr-FR"/>
              </w:rPr>
              <w:t xml:space="preserve">14 ; </w:t>
            </w:r>
          </w:p>
          <w:p w14:paraId="725C3B8C" w14:textId="530F77EB" w:rsidR="005C09BD" w:rsidRPr="009A716C" w:rsidRDefault="005C09BD" w:rsidP="005A33A2">
            <w:pPr>
              <w:pStyle w:val="S1-subpara"/>
              <w:tabs>
                <w:tab w:val="left" w:pos="1189"/>
              </w:tabs>
              <w:ind w:left="1021" w:hanging="420"/>
              <w:rPr>
                <w:lang w:val="fr-FR"/>
              </w:rPr>
            </w:pPr>
            <w:r w:rsidRPr="009A716C">
              <w:rPr>
                <w:lang w:val="fr-FR" w:eastAsia="ja-JP"/>
              </w:rPr>
              <w:t>(g)</w:t>
            </w:r>
            <w:r w:rsidRPr="009A716C">
              <w:rPr>
                <w:lang w:val="fr-FR" w:eastAsia="ja-JP"/>
              </w:rPr>
              <w:tab/>
              <w:t>les propositions techniques variantes, conformément à IS</w:t>
            </w:r>
            <w:r w:rsidR="00644CCE" w:rsidRPr="009A716C">
              <w:rPr>
                <w:lang w:val="fr-FR"/>
              </w:rPr>
              <w:t> </w:t>
            </w:r>
            <w:r w:rsidRPr="009A716C">
              <w:rPr>
                <w:lang w:val="fr-FR" w:eastAsia="ja-JP"/>
              </w:rPr>
              <w:t xml:space="preserve">13 </w:t>
            </w:r>
            <w:r w:rsidRPr="009A716C">
              <w:rPr>
                <w:lang w:val="fr-FR"/>
              </w:rPr>
              <w:t xml:space="preserve">; </w:t>
            </w:r>
          </w:p>
          <w:p w14:paraId="5765620B" w14:textId="77777777" w:rsidR="005C09BD" w:rsidRPr="009A716C" w:rsidRDefault="005C09BD" w:rsidP="005A33A2">
            <w:pPr>
              <w:pStyle w:val="S1-subpara"/>
              <w:tabs>
                <w:tab w:val="left" w:pos="1189"/>
              </w:tabs>
              <w:ind w:left="1021" w:hanging="420"/>
              <w:rPr>
                <w:lang w:val="fr-FR"/>
              </w:rPr>
            </w:pPr>
            <w:r w:rsidRPr="009A716C">
              <w:rPr>
                <w:lang w:val="fr-FR"/>
              </w:rPr>
              <w:t>(h)</w:t>
            </w:r>
            <w:r w:rsidRPr="009A716C">
              <w:rPr>
                <w:lang w:val="fr-FR"/>
              </w:rPr>
              <w:tab/>
              <w:t>la Reconnaissance du respect des Directives pour les passations de marchés sous financement par Prêts APD du Japon (Formulaire REC). Le représentant habilité du Soumissionnaire doit signer et dater ce formulaire ; et</w:t>
            </w:r>
          </w:p>
          <w:p w14:paraId="676F2752" w14:textId="77777777" w:rsidR="005C09BD" w:rsidRPr="009A716C" w:rsidRDefault="005C09BD" w:rsidP="005A33A2">
            <w:pPr>
              <w:pStyle w:val="S1-subpara"/>
              <w:numPr>
                <w:ilvl w:val="0"/>
                <w:numId w:val="21"/>
              </w:numPr>
              <w:tabs>
                <w:tab w:val="left" w:pos="1189"/>
              </w:tabs>
              <w:ind w:left="1021" w:hanging="420"/>
              <w:rPr>
                <w:lang w:val="fr-FR"/>
              </w:rPr>
            </w:pPr>
            <w:r w:rsidRPr="009A716C">
              <w:rPr>
                <w:lang w:val="fr-FR"/>
              </w:rPr>
              <w:t xml:space="preserve">tout autre document </w:t>
            </w:r>
            <w:r w:rsidRPr="009A716C">
              <w:rPr>
                <w:b/>
                <w:lang w:val="fr-FR"/>
              </w:rPr>
              <w:t>requis par les DP</w:t>
            </w:r>
            <w:r w:rsidRPr="009A716C">
              <w:rPr>
                <w:rFonts w:hint="eastAsia"/>
                <w:lang w:val="fr-FR" w:eastAsia="ja-JP"/>
              </w:rPr>
              <w:t>.</w:t>
            </w:r>
          </w:p>
          <w:p w14:paraId="2E446123" w14:textId="77777777" w:rsidR="005C09BD" w:rsidRPr="009A716C" w:rsidRDefault="005C09BD" w:rsidP="005C09BD">
            <w:pPr>
              <w:spacing w:after="200"/>
              <w:ind w:leftChars="257" w:left="617" w:right="-72"/>
              <w:rPr>
                <w:lang w:val="fr-FR"/>
              </w:rPr>
            </w:pPr>
            <w:r w:rsidRPr="009A716C">
              <w:rPr>
                <w:lang w:val="fr-FR"/>
              </w:rPr>
              <w:t>Les offres de la première étape sont des offres non chiffrées. Elles ne doivent comprendre aucun prix ni Bordereau des prix ou toute autre référence à des taux ou prix applicables à l’exécution des Travaux. Des offres de la première étape comprenant de telles informations sur les prix seront rejetées.</w:t>
            </w:r>
          </w:p>
        </w:tc>
      </w:tr>
      <w:tr w:rsidR="005C09BD" w:rsidRPr="007E084B" w14:paraId="038B1349" w14:textId="77777777" w:rsidTr="00CE50DB">
        <w:trPr>
          <w:jc w:val="center"/>
        </w:trPr>
        <w:tc>
          <w:tcPr>
            <w:tcW w:w="2551" w:type="dxa"/>
          </w:tcPr>
          <w:p w14:paraId="4C925147" w14:textId="12CF8DA1" w:rsidR="005C09BD" w:rsidRPr="009A716C" w:rsidRDefault="005C09BD" w:rsidP="00A072D4">
            <w:pPr>
              <w:pStyle w:val="S1-OptB-header2"/>
              <w:rPr>
                <w:lang w:val="fr-FR"/>
              </w:rPr>
            </w:pPr>
            <w:bookmarkStart w:id="440" w:name="_Toc521486739"/>
            <w:bookmarkStart w:id="441" w:name="_Toc522800180"/>
            <w:bookmarkStart w:id="442" w:name="_Toc528080240"/>
            <w:bookmarkStart w:id="443" w:name="_Toc528082662"/>
            <w:bookmarkStart w:id="444" w:name="_Toc528086217"/>
            <w:bookmarkStart w:id="445" w:name="_Toc528087552"/>
            <w:bookmarkStart w:id="446" w:name="_Toc115941835"/>
            <w:bookmarkEnd w:id="440"/>
            <w:bookmarkEnd w:id="441"/>
            <w:bookmarkEnd w:id="442"/>
            <w:bookmarkEnd w:id="443"/>
            <w:bookmarkEnd w:id="444"/>
            <w:bookmarkEnd w:id="445"/>
            <w:r w:rsidRPr="009A716C">
              <w:rPr>
                <w:lang w:val="fr-FR"/>
              </w:rPr>
              <w:t>Lettre de soumission de l’offre de la première étape et annexes</w:t>
            </w:r>
            <w:bookmarkEnd w:id="446"/>
          </w:p>
        </w:tc>
        <w:tc>
          <w:tcPr>
            <w:tcW w:w="6803" w:type="dxa"/>
          </w:tcPr>
          <w:p w14:paraId="2444EED4" w14:textId="79A05AFA" w:rsidR="005C09BD" w:rsidRPr="009A716C" w:rsidRDefault="005C09BD" w:rsidP="005C09BD">
            <w:pPr>
              <w:pStyle w:val="StyleHeader1-ClausesAfter0pt"/>
              <w:tabs>
                <w:tab w:val="left" w:pos="576"/>
              </w:tabs>
              <w:spacing w:after="240"/>
              <w:ind w:left="576" w:hanging="576"/>
              <w:rPr>
                <w:lang w:val="fr-FR"/>
              </w:rPr>
            </w:pPr>
            <w:r w:rsidRPr="009A716C">
              <w:rPr>
                <w:lang w:val="fr-FR"/>
              </w:rPr>
              <w:t>12.1</w:t>
            </w:r>
            <w:r w:rsidRPr="009A716C">
              <w:rPr>
                <w:lang w:val="fr-FR"/>
              </w:rPr>
              <w:tab/>
              <w:t xml:space="preserve">Le Soumissionnaire doit </w:t>
            </w:r>
            <w:r w:rsidR="00327E36" w:rsidRPr="009A716C">
              <w:rPr>
                <w:lang w:val="fr-FR"/>
              </w:rPr>
              <w:t>remplir</w:t>
            </w:r>
            <w:r w:rsidRPr="009A716C">
              <w:rPr>
                <w:lang w:val="fr-FR"/>
              </w:rPr>
              <w:t xml:space="preserve"> la Lettre de soumission de l</w:t>
            </w:r>
            <w:r w:rsidRPr="009A716C">
              <w:rPr>
                <w:lang w:val="fr-FR" w:eastAsia="ja-JP"/>
              </w:rPr>
              <w:t>’</w:t>
            </w:r>
            <w:r w:rsidRPr="009A716C">
              <w:rPr>
                <w:lang w:val="fr-FR"/>
              </w:rPr>
              <w:t>offre de la première étape et préparer ces annexes en utilisant les formulaires fournis à la Section IV, Formulaires de soumission. Tous les formulaires doivent être complétés en suivant les instructions qui y sont données.</w:t>
            </w:r>
          </w:p>
        </w:tc>
      </w:tr>
      <w:tr w:rsidR="005C09BD" w:rsidRPr="007E084B" w14:paraId="3F6E279F" w14:textId="77777777" w:rsidTr="00CE50DB">
        <w:trPr>
          <w:cantSplit/>
          <w:jc w:val="center"/>
        </w:trPr>
        <w:tc>
          <w:tcPr>
            <w:tcW w:w="2551" w:type="dxa"/>
          </w:tcPr>
          <w:p w14:paraId="096F89F3" w14:textId="77777777" w:rsidR="005C09BD" w:rsidRPr="009A716C" w:rsidRDefault="005C09BD" w:rsidP="00A072D4">
            <w:pPr>
              <w:pStyle w:val="S1-OptB-header2"/>
            </w:pPr>
            <w:bookmarkStart w:id="447" w:name="_Toc115941836"/>
            <w:r w:rsidRPr="009A716C">
              <w:t>Propositions techniques variantes</w:t>
            </w:r>
            <w:bookmarkEnd w:id="447"/>
          </w:p>
        </w:tc>
        <w:tc>
          <w:tcPr>
            <w:tcW w:w="6803" w:type="dxa"/>
          </w:tcPr>
          <w:p w14:paraId="170BEC1F" w14:textId="7AEB4EBC" w:rsidR="005C09BD" w:rsidRPr="009A716C" w:rsidRDefault="005C09BD" w:rsidP="00591A75">
            <w:pPr>
              <w:pStyle w:val="StyleHeader1-ClausesAfter0pt"/>
              <w:tabs>
                <w:tab w:val="left" w:pos="576"/>
              </w:tabs>
              <w:spacing w:after="240"/>
              <w:ind w:left="576" w:hanging="576"/>
              <w:rPr>
                <w:lang w:val="fr-FR"/>
              </w:rPr>
            </w:pPr>
            <w:r w:rsidRPr="009A716C">
              <w:rPr>
                <w:rStyle w:val="StyleHeader2-SubClausesBoldChar"/>
                <w:b w:val="0"/>
                <w:lang w:val="fr-FR"/>
              </w:rPr>
              <w:t>13.1</w:t>
            </w:r>
            <w:r w:rsidRPr="009A716C">
              <w:rPr>
                <w:rStyle w:val="StyleHeader2-SubClausesBoldChar"/>
                <w:lang w:val="fr-FR"/>
              </w:rPr>
              <w:tab/>
            </w:r>
            <w:r w:rsidRPr="009A716C">
              <w:rPr>
                <w:lang w:val="fr-FR"/>
              </w:rPr>
              <w:t>Le Soumissionnaire notera qu’il lui est permis de proposer des variantes techniques avec son offre de la première étape en plus ou au lieu des conditions spécifiées dans le Dossier d’appel d’offres, pourvu qu’il puisse attester que les variantes techniques proposées sont avantageuses pour le Maître d’ouvrage, qu’elles remplissent les objectifs principaux du Marché, et qu’elles satisf</w:t>
            </w:r>
            <w:r w:rsidR="00591A75" w:rsidRPr="009A716C">
              <w:rPr>
                <w:lang w:val="fr-FR"/>
              </w:rPr>
              <w:t>assent</w:t>
            </w:r>
            <w:r w:rsidRPr="009A716C">
              <w:rPr>
                <w:lang w:val="fr-FR"/>
              </w:rPr>
              <w:t xml:space="preserve"> aux critères fondamentaux techniques et de performance spécifiés dans le Dossier d’appel d’offres.</w:t>
            </w:r>
          </w:p>
        </w:tc>
      </w:tr>
      <w:tr w:rsidR="005C09BD" w:rsidRPr="007E084B" w14:paraId="466D3E77" w14:textId="77777777" w:rsidTr="00CE50DB">
        <w:trPr>
          <w:jc w:val="center"/>
        </w:trPr>
        <w:tc>
          <w:tcPr>
            <w:tcW w:w="2551" w:type="dxa"/>
          </w:tcPr>
          <w:p w14:paraId="7FF2C7BD" w14:textId="77777777" w:rsidR="005C09BD" w:rsidRPr="009A716C" w:rsidRDefault="005C09BD" w:rsidP="00820648">
            <w:pPr>
              <w:rPr>
                <w:lang w:val="fr-FR"/>
              </w:rPr>
            </w:pPr>
          </w:p>
        </w:tc>
        <w:tc>
          <w:tcPr>
            <w:tcW w:w="6803" w:type="dxa"/>
          </w:tcPr>
          <w:p w14:paraId="1FE59AB8" w14:textId="77777777" w:rsidR="005C09BD" w:rsidRPr="009A716C" w:rsidRDefault="005C09BD" w:rsidP="005C09BD">
            <w:pPr>
              <w:pStyle w:val="StyleHeader1-ClausesAfter0pt"/>
              <w:tabs>
                <w:tab w:val="left" w:pos="576"/>
              </w:tabs>
              <w:spacing w:after="240"/>
              <w:ind w:left="576" w:hanging="576"/>
              <w:rPr>
                <w:lang w:val="fr-FR"/>
              </w:rPr>
            </w:pPr>
            <w:r w:rsidRPr="009A716C">
              <w:rPr>
                <w:lang w:val="fr-FR"/>
              </w:rPr>
              <w:t>13.2</w:t>
            </w:r>
            <w:r w:rsidRPr="009A716C">
              <w:rPr>
                <w:lang w:val="fr-FR"/>
              </w:rPr>
              <w:tab/>
              <w:t>Toute proposition technique variante remise par un Soumissionnaire avec son offre de la première étape fera l’objet d’éclaircissements auprès du Soumissionnaire, conformément à IS 26.</w:t>
            </w:r>
          </w:p>
        </w:tc>
      </w:tr>
      <w:tr w:rsidR="005C09BD" w:rsidRPr="007E084B" w14:paraId="5C5715D4" w14:textId="77777777" w:rsidTr="00CE50DB">
        <w:trPr>
          <w:jc w:val="center"/>
        </w:trPr>
        <w:tc>
          <w:tcPr>
            <w:tcW w:w="2551" w:type="dxa"/>
          </w:tcPr>
          <w:p w14:paraId="680228DB" w14:textId="77777777" w:rsidR="005C09BD" w:rsidRPr="009A716C" w:rsidRDefault="005C09BD" w:rsidP="00A072D4">
            <w:pPr>
              <w:pStyle w:val="S1-OptB-header2"/>
              <w:rPr>
                <w:i/>
                <w:lang w:val="fr-FR"/>
              </w:rPr>
            </w:pPr>
            <w:bookmarkStart w:id="448" w:name="_Toc115941837"/>
            <w:r w:rsidRPr="009A716C">
              <w:rPr>
                <w:lang w:val="fr-FR"/>
              </w:rPr>
              <w:t>Proposition technique et sous-traitants</w:t>
            </w:r>
            <w:bookmarkEnd w:id="448"/>
          </w:p>
        </w:tc>
        <w:tc>
          <w:tcPr>
            <w:tcW w:w="6803" w:type="dxa"/>
          </w:tcPr>
          <w:p w14:paraId="35E63A4B" w14:textId="77777777" w:rsidR="005C09BD" w:rsidRPr="009A716C" w:rsidRDefault="005C09BD" w:rsidP="005C09BD">
            <w:pPr>
              <w:pStyle w:val="S1-subpara"/>
              <w:ind w:left="601" w:hanging="601"/>
              <w:rPr>
                <w:lang w:val="fr-FR"/>
              </w:rPr>
            </w:pPr>
            <w:r w:rsidRPr="009A716C">
              <w:rPr>
                <w:lang w:val="fr-FR"/>
              </w:rPr>
              <w:t>14.1</w:t>
            </w:r>
            <w:r w:rsidRPr="009A716C">
              <w:rPr>
                <w:lang w:val="fr-FR"/>
              </w:rPr>
              <w:tab/>
              <w:t>Le Soumissionnaire devra fournir en tant que partie intégrante de son offre de la première étape, une Proposition technique précisant la méthodologie de conception,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Exigences du Maître d’</w:t>
            </w:r>
            <w:r w:rsidRPr="009A716C">
              <w:rPr>
                <w:rFonts w:hint="eastAsia"/>
                <w:lang w:val="fr-FR"/>
              </w:rPr>
              <w:t>o</w:t>
            </w:r>
            <w:r w:rsidRPr="009A716C">
              <w:rPr>
                <w:lang w:val="fr-FR"/>
              </w:rPr>
              <w:t>uvrag</w:t>
            </w:r>
            <w:r w:rsidRPr="009A716C">
              <w:rPr>
                <w:rFonts w:hint="eastAsia"/>
                <w:lang w:val="fr-FR" w:eastAsia="ja-JP"/>
              </w:rPr>
              <w:t>e</w:t>
            </w:r>
            <w:r w:rsidRPr="009A716C">
              <w:rPr>
                <w:lang w:val="fr-FR"/>
              </w:rPr>
              <w:t xml:space="preserve"> et au calendrier des Travaux.</w:t>
            </w:r>
          </w:p>
        </w:tc>
      </w:tr>
      <w:tr w:rsidR="005C09BD" w:rsidRPr="007E084B" w14:paraId="525103B3" w14:textId="77777777" w:rsidTr="00CE50DB">
        <w:trPr>
          <w:jc w:val="center"/>
        </w:trPr>
        <w:tc>
          <w:tcPr>
            <w:tcW w:w="2551" w:type="dxa"/>
          </w:tcPr>
          <w:p w14:paraId="13ED43E7" w14:textId="77777777" w:rsidR="005C09BD" w:rsidRPr="009A716C" w:rsidRDefault="005C09BD" w:rsidP="004A50B1">
            <w:pPr>
              <w:pStyle w:val="Section1Header2"/>
              <w:numPr>
                <w:ilvl w:val="0"/>
                <w:numId w:val="0"/>
              </w:numPr>
              <w:ind w:left="342"/>
              <w:rPr>
                <w:lang w:val="fr-FR" w:eastAsia="ja-JP"/>
              </w:rPr>
            </w:pPr>
          </w:p>
        </w:tc>
        <w:tc>
          <w:tcPr>
            <w:tcW w:w="6803" w:type="dxa"/>
          </w:tcPr>
          <w:p w14:paraId="1052BF40" w14:textId="77777777" w:rsidR="005C09BD" w:rsidRPr="009A716C" w:rsidRDefault="005C09BD" w:rsidP="005C09BD">
            <w:pPr>
              <w:tabs>
                <w:tab w:val="num" w:pos="601"/>
              </w:tabs>
              <w:spacing w:after="200"/>
              <w:ind w:leftChars="14" w:left="612" w:hanging="578"/>
              <w:rPr>
                <w:lang w:val="fr-FR"/>
              </w:rPr>
            </w:pPr>
            <w:r w:rsidRPr="009A716C">
              <w:rPr>
                <w:lang w:val="fr-FR" w:eastAsia="ja-JP"/>
              </w:rPr>
              <w:t>14.2</w:t>
            </w:r>
            <w:r w:rsidRPr="009A716C">
              <w:rPr>
                <w:lang w:val="fr-FR" w:eastAsia="ja-JP"/>
              </w:rPr>
              <w:tab/>
            </w:r>
            <w:r w:rsidRPr="009A716C">
              <w:rPr>
                <w:lang w:val="fr-FR"/>
              </w:rPr>
              <w:t>Les documents attestant de la conformité des Travaux avec le Dossier d’appel d’offres peuvent être sous la forme de documentation, de plans ou données et doivent comprendre</w:t>
            </w:r>
            <w:r w:rsidRPr="009A716C">
              <w:rPr>
                <w:rFonts w:hint="eastAsia"/>
                <w:lang w:val="fr-FR" w:eastAsia="ja-JP"/>
              </w:rPr>
              <w:t xml:space="preserve"> </w:t>
            </w:r>
            <w:r w:rsidRPr="009A716C">
              <w:rPr>
                <w:lang w:val="fr-FR"/>
              </w:rPr>
              <w:t>:</w:t>
            </w:r>
          </w:p>
          <w:p w14:paraId="517FB4EB" w14:textId="77777777" w:rsidR="005C09BD" w:rsidRPr="009A716C" w:rsidRDefault="005C09BD" w:rsidP="00783660">
            <w:pPr>
              <w:pStyle w:val="StyleStyleHeader1-ClausesAfter0ptLeft0Hanging"/>
              <w:tabs>
                <w:tab w:val="left" w:pos="1149"/>
              </w:tabs>
              <w:ind w:left="1026" w:hanging="425"/>
              <w:rPr>
                <w:lang w:val="fr-FR"/>
              </w:rPr>
            </w:pPr>
            <w:r w:rsidRPr="009A716C">
              <w:rPr>
                <w:lang w:val="fr-FR" w:eastAsia="ja-JP"/>
              </w:rPr>
              <w:t>(a)</w:t>
            </w:r>
            <w:r w:rsidRPr="009A716C">
              <w:rPr>
                <w:lang w:val="fr-FR" w:eastAsia="ja-JP"/>
              </w:rPr>
              <w:tab/>
              <w:t>u</w:t>
            </w:r>
            <w:r w:rsidRPr="009A716C">
              <w:rPr>
                <w:lang w:val="fr-FR"/>
              </w:rPr>
              <w:t>ne description détaillée des caractéristiques techniques et des performances essentielles des Travaux, y compris les garanties opérationnelles des Travaux proposés en réponse aux Exigences du Maître d’</w:t>
            </w:r>
            <w:r w:rsidRPr="009A716C">
              <w:rPr>
                <w:rFonts w:hint="eastAsia"/>
                <w:lang w:val="fr-FR"/>
              </w:rPr>
              <w:t>o</w:t>
            </w:r>
            <w:r w:rsidRPr="009A716C">
              <w:rPr>
                <w:lang w:val="fr-FR"/>
              </w:rPr>
              <w:t>uvrage ;</w:t>
            </w:r>
          </w:p>
          <w:p w14:paraId="2B4C7DD4" w14:textId="3B1C62AC" w:rsidR="005C09BD" w:rsidRPr="009A716C" w:rsidRDefault="005C09BD" w:rsidP="00783660">
            <w:pPr>
              <w:pStyle w:val="StyleStyleHeader1-ClausesAfter0ptLeft0Hanging"/>
              <w:tabs>
                <w:tab w:val="left" w:pos="1149"/>
              </w:tabs>
              <w:ind w:left="1026" w:hanging="425"/>
              <w:rPr>
                <w:lang w:val="fr-FR"/>
              </w:rPr>
            </w:pPr>
            <w:r w:rsidRPr="009A716C">
              <w:rPr>
                <w:lang w:val="fr-FR"/>
              </w:rPr>
              <w:t>(b)</w:t>
            </w:r>
            <w:r w:rsidRPr="009A716C">
              <w:rPr>
                <w:lang w:val="fr-FR"/>
              </w:rPr>
              <w:tab/>
            </w:r>
            <w:r w:rsidRPr="009A716C">
              <w:rPr>
                <w:spacing w:val="-4"/>
                <w:lang w:val="fr-FR"/>
              </w:rPr>
              <w:t>une liste détaillée, spécifiant les sources de disponibilité, de toutes les pièces de rechange (c.-⁠à-⁠d. des p</w:t>
            </w:r>
            <w:r w:rsidRPr="009A716C">
              <w:rPr>
                <w:spacing w:val="-4"/>
                <w:szCs w:val="22"/>
                <w:lang w:val="fr-FR"/>
              </w:rPr>
              <w:t>ièces de rechange obligatoires</w:t>
            </w:r>
            <w:r w:rsidRPr="009A716C">
              <w:rPr>
                <w:spacing w:val="-4"/>
                <w:lang w:val="fr-FR"/>
              </w:rPr>
              <w:t xml:space="preserve"> et p</w:t>
            </w:r>
            <w:r w:rsidRPr="009A716C">
              <w:rPr>
                <w:spacing w:val="-4"/>
                <w:szCs w:val="22"/>
                <w:lang w:val="fr-FR"/>
              </w:rPr>
              <w:t xml:space="preserve">ièces de rechange recommandées, </w:t>
            </w:r>
            <w:r w:rsidRPr="009A716C">
              <w:rPr>
                <w:spacing w:val="-4"/>
                <w:lang w:val="fr-FR"/>
              </w:rPr>
              <w:t xml:space="preserve">le cas échéant) et outils spéciaux, etc. nécessaires pour le bon fonctionnement continu des Travaux pour la période </w:t>
            </w:r>
            <w:r w:rsidRPr="009A716C">
              <w:rPr>
                <w:b/>
                <w:spacing w:val="-4"/>
                <w:lang w:val="fr-FR"/>
              </w:rPr>
              <w:t>indiquée dans les DP</w:t>
            </w:r>
            <w:r w:rsidRPr="009A716C">
              <w:rPr>
                <w:spacing w:val="-4"/>
                <w:lang w:val="fr-FR"/>
              </w:rPr>
              <w:t>, après la réception des Travaux par le Maître d</w:t>
            </w:r>
            <w:r w:rsidR="00644CCE" w:rsidRPr="009A716C">
              <w:rPr>
                <w:spacing w:val="-4"/>
                <w:lang w:val="fr-FR"/>
              </w:rPr>
              <w:t>’</w:t>
            </w:r>
            <w:r w:rsidRPr="009A716C">
              <w:rPr>
                <w:spacing w:val="-4"/>
                <w:lang w:val="fr-FR"/>
              </w:rPr>
              <w:t>ouvrage conformément aux dispositions du Marché ; et</w:t>
            </w:r>
          </w:p>
          <w:p w14:paraId="3083FB6B" w14:textId="77777777" w:rsidR="005C09BD" w:rsidRPr="009A716C" w:rsidRDefault="005C09BD" w:rsidP="00783660">
            <w:pPr>
              <w:spacing w:after="200"/>
              <w:ind w:left="1026" w:hanging="425"/>
              <w:rPr>
                <w:lang w:val="fr-FR"/>
              </w:rPr>
            </w:pPr>
            <w:r w:rsidRPr="009A716C">
              <w:rPr>
                <w:lang w:val="fr-FR" w:eastAsia="ja-JP"/>
              </w:rPr>
              <w:t>(c)</w:t>
            </w:r>
            <w:r w:rsidRPr="009A716C">
              <w:rPr>
                <w:lang w:val="fr-FR"/>
              </w:rPr>
              <w:tab/>
              <w:t>des éléments de preuve suffisants attestant de la conformité générale des Travaux avec les Exigences du Maître d’</w:t>
            </w:r>
            <w:r w:rsidRPr="009A716C">
              <w:rPr>
                <w:rFonts w:hint="eastAsia"/>
                <w:lang w:val="fr-FR"/>
              </w:rPr>
              <w:t>o</w:t>
            </w:r>
            <w:r w:rsidRPr="009A716C">
              <w:rPr>
                <w:lang w:val="fr-FR"/>
              </w:rPr>
              <w:t>uvrage. Le Soumissionnaire notera que les normes de qualité du travail, des matériaux et des équipements indiqués par le Maître d’ouvrage dans le Dossier d’appel d’offres le sont uniquement dans un but descriptif (pour établir des normes de qualité et de performance) et non restrictif. Le Soumissionnaire peut les remplacer dans son Offre Technique par d’autres normes, marques, et/ou numéros de catalogues, pourvu qu’il démontre à la satisfaction du Maître d’ouvrage que les normes de substitution sont en substance équivalentes ou supérieures à celles décrites dans les Exigences du Maître d’</w:t>
            </w:r>
            <w:r w:rsidRPr="009A716C">
              <w:rPr>
                <w:rFonts w:hint="eastAsia"/>
                <w:lang w:val="fr-FR"/>
              </w:rPr>
              <w:t>o</w:t>
            </w:r>
            <w:r w:rsidRPr="009A716C">
              <w:rPr>
                <w:lang w:val="fr-FR"/>
              </w:rPr>
              <w:t>uvrage.</w:t>
            </w:r>
          </w:p>
        </w:tc>
      </w:tr>
      <w:tr w:rsidR="005C09BD" w:rsidRPr="007E084B" w14:paraId="15D9ECBF" w14:textId="77777777" w:rsidTr="00CE50DB">
        <w:trPr>
          <w:jc w:val="center"/>
        </w:trPr>
        <w:tc>
          <w:tcPr>
            <w:tcW w:w="2551" w:type="dxa"/>
          </w:tcPr>
          <w:p w14:paraId="0907BCFA" w14:textId="77777777" w:rsidR="005C09BD" w:rsidRPr="009A716C" w:rsidRDefault="005C09BD" w:rsidP="007325F2">
            <w:pPr>
              <w:pStyle w:val="Section1Header2"/>
              <w:numPr>
                <w:ilvl w:val="0"/>
                <w:numId w:val="0"/>
              </w:numPr>
              <w:tabs>
                <w:tab w:val="clear" w:pos="342"/>
              </w:tabs>
              <w:ind w:left="342"/>
              <w:rPr>
                <w:lang w:val="fr-FR"/>
              </w:rPr>
            </w:pPr>
          </w:p>
        </w:tc>
        <w:tc>
          <w:tcPr>
            <w:tcW w:w="6803" w:type="dxa"/>
          </w:tcPr>
          <w:p w14:paraId="08E97939" w14:textId="7EC1A50F" w:rsidR="005C09BD" w:rsidRPr="009A716C" w:rsidRDefault="005C09BD" w:rsidP="005C09BD">
            <w:pPr>
              <w:pStyle w:val="StyleHeader1-ClausesAfter0pt"/>
              <w:tabs>
                <w:tab w:val="left" w:pos="576"/>
              </w:tabs>
              <w:ind w:left="576" w:hanging="576"/>
              <w:rPr>
                <w:lang w:val="fr-FR" w:eastAsia="ja-JP"/>
              </w:rPr>
            </w:pPr>
            <w:r w:rsidRPr="009A716C">
              <w:rPr>
                <w:lang w:val="fr-FR"/>
              </w:rPr>
              <w:t>14.3</w:t>
            </w:r>
            <w:r w:rsidRPr="009A716C">
              <w:rPr>
                <w:lang w:val="fr-FR"/>
              </w:rPr>
              <w:tab/>
            </w:r>
            <w:r w:rsidRPr="009A716C">
              <w:rPr>
                <w:b/>
                <w:lang w:val="fr-FR" w:eastAsia="ja-JP"/>
              </w:rPr>
              <w:t>S</w:t>
            </w:r>
            <w:r w:rsidRPr="009A716C">
              <w:rPr>
                <w:b/>
                <w:lang w:val="fr-FR"/>
              </w:rPr>
              <w:t>auf indication contraire dans les DP</w:t>
            </w:r>
            <w:r w:rsidRPr="009A716C">
              <w:rPr>
                <w:lang w:val="fr-FR"/>
              </w:rPr>
              <w:t>, le Maître d’ouvrage ne prévoit pas la réalisation de certaines parties spécifiques des Travaux par des sous-traitants présélectionnés par le Maître d’ouvrage (Sous-</w:t>
            </w:r>
            <w:r w:rsidR="00A27A29" w:rsidRPr="009A716C">
              <w:rPr>
                <w:lang w:val="fr-FR"/>
              </w:rPr>
              <w:t>T</w:t>
            </w:r>
            <w:r w:rsidRPr="009A716C">
              <w:rPr>
                <w:lang w:val="fr-FR"/>
              </w:rPr>
              <w:t>raitants désignés)</w:t>
            </w:r>
            <w:r w:rsidRPr="009A716C">
              <w:rPr>
                <w:lang w:val="fr-FR" w:eastAsia="ja-JP"/>
              </w:rPr>
              <w:t>.</w:t>
            </w:r>
          </w:p>
          <w:p w14:paraId="7FDC2E3C" w14:textId="77777777" w:rsidR="005C09BD" w:rsidRPr="009A716C" w:rsidRDefault="005C09BD" w:rsidP="005C09BD">
            <w:pPr>
              <w:pStyle w:val="StyleHeader1-ClausesAfter0pt"/>
              <w:tabs>
                <w:tab w:val="left" w:pos="576"/>
              </w:tabs>
              <w:ind w:left="576" w:hanging="576"/>
              <w:rPr>
                <w:lang w:val="fr-FR"/>
              </w:rPr>
            </w:pPr>
            <w:r w:rsidRPr="009A716C">
              <w:rPr>
                <w:lang w:val="fr-FR"/>
              </w:rPr>
              <w:tab/>
              <w:t xml:space="preserve">Le Soumissionnaire peut proposer de sous-traiter l’une quelconque des activités principales pour lesquelles l’expérience des sous-traitants proposés a été évaluée durant la préqualification, ou autrement sont indiquées au Critère 2.4.2(b) de la Section III, Critères d’évaluation et de qualification (sous-traitants spécialisés). Dans un tel cas : </w:t>
            </w:r>
          </w:p>
          <w:p w14:paraId="3CE6AC48" w14:textId="77777777" w:rsidR="005C09BD" w:rsidRPr="009A716C" w:rsidRDefault="005C09BD" w:rsidP="005A33A2">
            <w:pPr>
              <w:pStyle w:val="StyleHeader1-ClausesAfter0pt"/>
              <w:numPr>
                <w:ilvl w:val="0"/>
                <w:numId w:val="58"/>
              </w:numPr>
              <w:tabs>
                <w:tab w:val="left" w:pos="576"/>
              </w:tabs>
              <w:ind w:left="1026" w:hanging="425"/>
              <w:rPr>
                <w:lang w:val="fr-FR"/>
              </w:rPr>
            </w:pPr>
            <w:r w:rsidRPr="009A716C">
              <w:rPr>
                <w:lang w:val="fr-FR"/>
              </w:rPr>
              <w:t>Le Soumissionnaire peut indiquer un ou plusieurs sous-traitants pour chacune des activités principales et la somme des résultats de qualification d’un sous-traitant pour remplir chacun des critères des activités principales est acceptée, sous réserve des dispositions de IS 14.3(d). Les taux et prix indiqués seront réputés s’appliquer quel que soit le sous-traitant choisi par</w:t>
            </w:r>
            <w:r w:rsidRPr="009A716C">
              <w:rPr>
                <w:color w:val="FF0000"/>
                <w:lang w:val="fr-FR"/>
              </w:rPr>
              <w:t xml:space="preserve"> </w:t>
            </w:r>
            <w:r w:rsidRPr="009A716C">
              <w:rPr>
                <w:lang w:val="fr-FR"/>
              </w:rPr>
              <w:t>l’entrepreneur et aucune révision de ces taux ou prix ne sera autorisée.</w:t>
            </w:r>
          </w:p>
          <w:p w14:paraId="786C22FD" w14:textId="77777777" w:rsidR="005C09BD" w:rsidRPr="009A716C" w:rsidRDefault="005C09BD" w:rsidP="005A33A2">
            <w:pPr>
              <w:pStyle w:val="StyleHeader1-ClausesAfter0pt"/>
              <w:numPr>
                <w:ilvl w:val="0"/>
                <w:numId w:val="58"/>
              </w:numPr>
              <w:tabs>
                <w:tab w:val="left" w:pos="576"/>
              </w:tabs>
              <w:ind w:left="1026" w:hanging="425"/>
              <w:rPr>
                <w:lang w:val="fr-FR"/>
              </w:rPr>
            </w:pPr>
            <w:r w:rsidRPr="009A716C">
              <w:rPr>
                <w:lang w:val="fr-FR"/>
              </w:rPr>
              <w:t xml:space="preserve">Le Soumissionnaire doit clairement identifier le(s) sous-traitant(s) spécialisé(s) proposé(s) dans les formulaires ELI-3, EXP-2(b) </w:t>
            </w:r>
            <w:r w:rsidRPr="009A716C">
              <w:rPr>
                <w:rFonts w:hint="eastAsia"/>
                <w:lang w:val="fr-FR" w:eastAsia="ja-JP"/>
              </w:rPr>
              <w:t>e</w:t>
            </w:r>
            <w:r w:rsidRPr="009A716C">
              <w:rPr>
                <w:lang w:val="fr-FR" w:eastAsia="ja-JP"/>
              </w:rPr>
              <w:t xml:space="preserve">t FAB </w:t>
            </w:r>
            <w:r w:rsidRPr="009A716C">
              <w:rPr>
                <w:lang w:val="fr-FR"/>
              </w:rPr>
              <w:t xml:space="preserve">de la Section IV, Formulaires de soumission et les indiquer tous dans le formulaire « Liste de sous-traitants » de la Section IV qui fait partie intégrante de sa Proposition technique, en ajoutant les informations attestant de la conformité avec les exigences indiquées par le Maître d’ouvrage. </w:t>
            </w:r>
          </w:p>
          <w:p w14:paraId="67874622" w14:textId="77777777" w:rsidR="005C09BD" w:rsidRPr="009A716C" w:rsidRDefault="005C09BD" w:rsidP="005A33A2">
            <w:pPr>
              <w:pStyle w:val="StyleHeader1-ClausesAfter0pt"/>
              <w:numPr>
                <w:ilvl w:val="0"/>
                <w:numId w:val="59"/>
              </w:numPr>
              <w:tabs>
                <w:tab w:val="left" w:pos="576"/>
              </w:tabs>
              <w:ind w:left="1026" w:hanging="425"/>
              <w:jc w:val="left"/>
              <w:rPr>
                <w:lang w:val="fr-FR"/>
              </w:rPr>
            </w:pPr>
            <w:r w:rsidRPr="009A716C">
              <w:rPr>
                <w:lang w:val="fr-FR"/>
              </w:rPr>
              <w:t>La substitution d’un ou plusieurs sous-traitants ne sera pas permise après la date limite de remise des offres fixée par le Maître d’ouvrage conformément à IS 18.1.</w:t>
            </w:r>
          </w:p>
          <w:p w14:paraId="4B9A7ADD" w14:textId="4CAB9B37" w:rsidR="005C09BD" w:rsidRPr="009A716C" w:rsidRDefault="005C09BD" w:rsidP="005A33A2">
            <w:pPr>
              <w:pStyle w:val="StyleHeader1-ClausesAfter0pt"/>
              <w:numPr>
                <w:ilvl w:val="0"/>
                <w:numId w:val="59"/>
              </w:numPr>
              <w:tabs>
                <w:tab w:val="left" w:pos="576"/>
              </w:tabs>
              <w:ind w:left="1026" w:hanging="425"/>
              <w:rPr>
                <w:lang w:val="fr-FR"/>
              </w:rPr>
            </w:pPr>
            <w:r w:rsidRPr="009A716C">
              <w:rPr>
                <w:lang w:val="fr-FR"/>
              </w:rPr>
              <w:t>Si, le montant évalué de l’Offre Financière est directement ajusté en fonction des qualifications, des services et/ou du(des) produit(s) du(des) sous-traitant(s) dans la Section III, Critères d’évaluation et de qualification (p. ex.</w:t>
            </w:r>
            <w:r w:rsidR="00F60AD2" w:rsidRPr="009A716C">
              <w:rPr>
                <w:lang w:val="fr-FR"/>
              </w:rPr>
              <w:t> :</w:t>
            </w:r>
            <w:r w:rsidRPr="009A716C">
              <w:rPr>
                <w:lang w:val="fr-FR"/>
              </w:rPr>
              <w:t xml:space="preserve"> le prix de l’Offre Financière est ajusté en fonction de la performance des équipements du sous-traitant), un seul sous-traitant ou une seule combinaison de sous-traitants doit être proposé. </w:t>
            </w:r>
          </w:p>
          <w:p w14:paraId="00685B70" w14:textId="77777777" w:rsidR="005C09BD" w:rsidRPr="009A716C" w:rsidRDefault="005C09BD" w:rsidP="005A33A2">
            <w:pPr>
              <w:pStyle w:val="StyleHeader1-ClausesAfter0pt"/>
              <w:numPr>
                <w:ilvl w:val="0"/>
                <w:numId w:val="59"/>
              </w:numPr>
              <w:tabs>
                <w:tab w:val="left" w:pos="576"/>
              </w:tabs>
              <w:ind w:left="1026" w:hanging="425"/>
              <w:rPr>
                <w:spacing w:val="-2"/>
                <w:lang w:val="fr-FR"/>
              </w:rPr>
            </w:pPr>
            <w:r w:rsidRPr="009A716C">
              <w:rPr>
                <w:spacing w:val="-2"/>
                <w:lang w:val="fr-FR"/>
              </w:rPr>
              <w:t>Lorsque l’appel d’offres a été précédé d’une préqualification, le Soumissionnaire doit indiquer dans le formulaire « Liste de sous-traitants » les mêmes sous-traitants spécialisés dont l’expérience dans les activités principales a été évaluée au cours de la préqualification, sans en proposer de nouveaux, à moins que le(s) nouveau(x) sous-traitant(s) proposé(s) n’ait(aient) été approuvé(s) par le Maître d’ouvrage conformément à IS 15.2.</w:t>
            </w:r>
          </w:p>
          <w:p w14:paraId="3E88816C" w14:textId="66745E4E" w:rsidR="005C09BD" w:rsidRPr="009A716C" w:rsidRDefault="005C09BD" w:rsidP="00030582">
            <w:pPr>
              <w:pStyle w:val="StyleHeader1-ClausesAfter0pt"/>
              <w:tabs>
                <w:tab w:val="left" w:pos="576"/>
              </w:tabs>
              <w:ind w:left="600"/>
              <w:rPr>
                <w:spacing w:val="-2"/>
                <w:lang w:val="fr-FR"/>
              </w:rPr>
            </w:pPr>
            <w:r w:rsidRPr="009A716C">
              <w:rPr>
                <w:spacing w:val="-2"/>
                <w:lang w:val="fr-FR"/>
              </w:rPr>
              <w:t xml:space="preserve">Le Soumissionnaire peut également proposer de sous-traiter les éléments majeurs des Travaux énumérés par le Maître d’ouvrage à </w:t>
            </w:r>
            <w:r w:rsidR="00030582" w:rsidRPr="009A716C">
              <w:rPr>
                <w:spacing w:val="-2"/>
                <w:lang w:val="fr-FR"/>
              </w:rPr>
              <w:t xml:space="preserve">l’Article </w:t>
            </w:r>
            <w:r w:rsidRPr="009A716C">
              <w:rPr>
                <w:spacing w:val="-2"/>
                <w:lang w:val="fr-FR"/>
              </w:rPr>
              <w:t xml:space="preserve">1.1.3 de la Section III, Critères d’évaluation et de qualification. Dans un tel cas, les points (a) et (b) mentionnés ci-dessus doivent être appliqués, à </w:t>
            </w:r>
            <w:r w:rsidR="00030582" w:rsidRPr="009A716C">
              <w:rPr>
                <w:spacing w:val="-2"/>
                <w:lang w:val="fr-FR"/>
              </w:rPr>
              <w:t xml:space="preserve">l’exception </w:t>
            </w:r>
            <w:r w:rsidRPr="009A716C">
              <w:rPr>
                <w:spacing w:val="-2"/>
                <w:lang w:val="fr-FR"/>
              </w:rPr>
              <w:t xml:space="preserve">de la soumission du formulaire EXP-2(b) dans la Section IV, Formulaires de soumission. </w:t>
            </w:r>
          </w:p>
        </w:tc>
      </w:tr>
      <w:tr w:rsidR="005C09BD" w:rsidRPr="007E084B" w14:paraId="1BD1EBF6" w14:textId="77777777" w:rsidTr="00CE50DB">
        <w:trPr>
          <w:jc w:val="center"/>
        </w:trPr>
        <w:tc>
          <w:tcPr>
            <w:tcW w:w="2551" w:type="dxa"/>
          </w:tcPr>
          <w:p w14:paraId="645C1B73" w14:textId="77777777" w:rsidR="005C09BD" w:rsidRPr="009A716C" w:rsidRDefault="005C09BD" w:rsidP="00A072D4">
            <w:pPr>
              <w:pStyle w:val="S1-OptB-header2"/>
              <w:rPr>
                <w:lang w:val="fr-FR"/>
              </w:rPr>
            </w:pPr>
            <w:bookmarkStart w:id="449" w:name="_Toc115941838"/>
            <w:r w:rsidRPr="009A716C">
              <w:rPr>
                <w:lang w:val="fr-FR"/>
              </w:rPr>
              <w:t>Documents attestant des qualifications du Soumissionnaire</w:t>
            </w:r>
            <w:bookmarkEnd w:id="449"/>
          </w:p>
        </w:tc>
        <w:tc>
          <w:tcPr>
            <w:tcW w:w="6803" w:type="dxa"/>
          </w:tcPr>
          <w:p w14:paraId="3C95F03B" w14:textId="2739C20C" w:rsidR="005C09BD" w:rsidRPr="009A716C" w:rsidRDefault="005C09BD" w:rsidP="00B62663">
            <w:pPr>
              <w:ind w:left="598" w:hangingChars="249" w:hanging="598"/>
              <w:rPr>
                <w:lang w:val="fr-FR"/>
              </w:rPr>
            </w:pPr>
            <w:r w:rsidRPr="009A716C">
              <w:rPr>
                <w:lang w:val="fr-FR"/>
              </w:rPr>
              <w:t>15.1</w:t>
            </w:r>
            <w:r w:rsidRPr="009A716C">
              <w:rPr>
                <w:lang w:val="fr-FR"/>
              </w:rPr>
              <w:tab/>
              <w:t>Conformément aux dispositions de</w:t>
            </w:r>
            <w:r w:rsidR="00A072D4" w:rsidRPr="009A716C">
              <w:rPr>
                <w:lang w:val="fr-FR"/>
              </w:rPr>
              <w:t xml:space="preserve"> la Section III, Critères</w:t>
            </w:r>
            <w:r w:rsidRPr="009A716C">
              <w:rPr>
                <w:lang w:val="fr-FR"/>
              </w:rPr>
              <w:t xml:space="preserve"> d’évaluation et de qualification : </w:t>
            </w:r>
          </w:p>
          <w:p w14:paraId="5F2DDF06" w14:textId="77777777" w:rsidR="005C09BD" w:rsidRPr="009A716C" w:rsidRDefault="005C09BD" w:rsidP="005C09BD">
            <w:pPr>
              <w:pStyle w:val="P3Header1-Clauses"/>
              <w:tabs>
                <w:tab w:val="clear" w:pos="972"/>
                <w:tab w:val="left" w:pos="1006"/>
              </w:tabs>
              <w:ind w:left="1003" w:hanging="425"/>
              <w:rPr>
                <w:lang w:val="fr-FR" w:eastAsia="ja-JP"/>
              </w:rPr>
            </w:pPr>
            <w:r w:rsidRPr="009A716C">
              <w:rPr>
                <w:lang w:val="fr-FR"/>
              </w:rPr>
              <w:t>(a)</w:t>
            </w:r>
            <w:r w:rsidRPr="009A716C">
              <w:rPr>
                <w:lang w:val="fr-FR"/>
              </w:rPr>
              <w:tab/>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w:t>
            </w:r>
            <w:r w:rsidRPr="009A716C">
              <w:rPr>
                <w:lang w:val="fr-FR" w:eastAsia="ja-JP"/>
              </w:rPr>
              <w:t>; et</w:t>
            </w:r>
          </w:p>
          <w:p w14:paraId="7DD1CFFA" w14:textId="77777777" w:rsidR="005C09BD" w:rsidRPr="009A716C" w:rsidRDefault="005C09BD" w:rsidP="005C09BD">
            <w:pPr>
              <w:pStyle w:val="P3Header1-Clauses"/>
              <w:tabs>
                <w:tab w:val="clear" w:pos="972"/>
                <w:tab w:val="left" w:pos="1006"/>
              </w:tabs>
              <w:ind w:left="1003" w:hanging="425"/>
              <w:rPr>
                <w:lang w:val="fr-FR" w:eastAsia="ja-JP"/>
              </w:rPr>
            </w:pPr>
            <w:r w:rsidRPr="009A716C">
              <w:rPr>
                <w:lang w:val="fr-FR"/>
              </w:rPr>
              <w:t>(b)</w:t>
            </w:r>
            <w:r w:rsidRPr="009A716C">
              <w:rPr>
                <w:lang w:val="fr-FR"/>
              </w:rPr>
              <w:tab/>
              <w:t>si aucune préqualification n’a eu lieu avant le lancement de l’appel d’offres, le Soumissionnaire doit fournir les informations requises dans les formulaires correspondants de la Section IV, Formulaires de soumission.</w:t>
            </w:r>
          </w:p>
          <w:p w14:paraId="7524B21D" w14:textId="0AE77847" w:rsidR="005C09BD" w:rsidRPr="009A716C" w:rsidRDefault="005C09BD" w:rsidP="00B62663">
            <w:pPr>
              <w:spacing w:after="200"/>
              <w:ind w:left="578"/>
              <w:rPr>
                <w:lang w:val="fr-FR"/>
              </w:rPr>
            </w:pPr>
            <w:r w:rsidRPr="009A716C">
              <w:rPr>
                <w:lang w:val="fr-FR"/>
              </w:rPr>
              <w:t>Les critères d’évaluation et de qualification susmentionnés contiennent, entre autres, les exigences relatives à l’éligibilité indiquée dans IS 4.</w:t>
            </w:r>
          </w:p>
        </w:tc>
      </w:tr>
      <w:tr w:rsidR="005C09BD" w:rsidRPr="007E084B" w14:paraId="2B6B1DE0" w14:textId="77777777" w:rsidTr="00CE50DB">
        <w:trPr>
          <w:jc w:val="center"/>
        </w:trPr>
        <w:tc>
          <w:tcPr>
            <w:tcW w:w="2551" w:type="dxa"/>
          </w:tcPr>
          <w:p w14:paraId="5F5605B8" w14:textId="77777777" w:rsidR="005C09BD" w:rsidRPr="009A716C" w:rsidRDefault="005C09BD" w:rsidP="007325F2">
            <w:pPr>
              <w:rPr>
                <w:lang w:val="fr-FR"/>
              </w:rPr>
            </w:pPr>
          </w:p>
        </w:tc>
        <w:tc>
          <w:tcPr>
            <w:tcW w:w="6803" w:type="dxa"/>
          </w:tcPr>
          <w:p w14:paraId="02265D62" w14:textId="77777777" w:rsidR="005C09BD" w:rsidRPr="009A716C" w:rsidRDefault="005C09BD" w:rsidP="005C09BD">
            <w:pPr>
              <w:pStyle w:val="StyleHeader1-ClausesAfter0pt"/>
              <w:tabs>
                <w:tab w:val="left" w:pos="576"/>
              </w:tabs>
              <w:ind w:left="576" w:hanging="576"/>
              <w:rPr>
                <w:spacing w:val="-2"/>
                <w:lang w:val="fr-FR"/>
              </w:rPr>
            </w:pPr>
            <w:r w:rsidRPr="009A716C">
              <w:rPr>
                <w:spacing w:val="-2"/>
                <w:lang w:val="fr-FR"/>
              </w:rPr>
              <w:t>15.2</w:t>
            </w:r>
            <w:r w:rsidRPr="009A716C">
              <w:rPr>
                <w:spacing w:val="-2"/>
                <w:lang w:val="fr-FR"/>
              </w:rPr>
              <w:tab/>
              <w:t>T</w:t>
            </w:r>
            <w:r w:rsidRPr="009A716C">
              <w:rPr>
                <w:lang w:val="fr-FR"/>
              </w:rPr>
              <w:t xml:space="preserve">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r w:rsidRPr="009A716C">
              <w:rPr>
                <w:spacing w:val="-2"/>
                <w:lang w:val="fr-FR"/>
              </w:rPr>
              <w:t>:</w:t>
            </w:r>
          </w:p>
          <w:p w14:paraId="14D91D8B" w14:textId="77777777" w:rsidR="005C09BD" w:rsidRPr="009A716C" w:rsidRDefault="005C09BD" w:rsidP="005C09BD">
            <w:pPr>
              <w:pStyle w:val="P3Header1-Clauses"/>
              <w:tabs>
                <w:tab w:val="clear" w:pos="972"/>
                <w:tab w:val="left" w:pos="1006"/>
              </w:tabs>
              <w:ind w:left="1003" w:hanging="425"/>
              <w:rPr>
                <w:spacing w:val="-2"/>
                <w:lang w:val="fr-FR"/>
              </w:rPr>
            </w:pPr>
            <w:r w:rsidRPr="009A716C">
              <w:rPr>
                <w:spacing w:val="-2"/>
                <w:lang w:val="fr-FR"/>
              </w:rPr>
              <w:t>(a)</w:t>
            </w:r>
            <w:r w:rsidRPr="009A716C">
              <w:rPr>
                <w:spacing w:val="-2"/>
                <w:lang w:val="fr-FR"/>
              </w:rPr>
              <w:tab/>
            </w:r>
            <w:r w:rsidRPr="009A716C">
              <w:rPr>
                <w:lang w:val="fr-FR"/>
              </w:rPr>
              <w:t>si le changement n’a pas été décidé librement par les entreprises concernées ;</w:t>
            </w:r>
            <w:r w:rsidRPr="009A716C">
              <w:rPr>
                <w:spacing w:val="-2"/>
                <w:lang w:val="fr-FR"/>
              </w:rPr>
              <w:t xml:space="preserve"> </w:t>
            </w:r>
          </w:p>
          <w:p w14:paraId="684F2607" w14:textId="77777777" w:rsidR="005C09BD" w:rsidRPr="009A716C" w:rsidRDefault="005C09BD" w:rsidP="005C09BD">
            <w:pPr>
              <w:pStyle w:val="P3Header1-Clauses"/>
              <w:tabs>
                <w:tab w:val="clear" w:pos="972"/>
                <w:tab w:val="left" w:pos="1006"/>
              </w:tabs>
              <w:ind w:left="1003" w:hanging="425"/>
              <w:rPr>
                <w:spacing w:val="-2"/>
                <w:lang w:val="fr-FR"/>
              </w:rPr>
            </w:pPr>
            <w:r w:rsidRPr="009A716C">
              <w:rPr>
                <w:spacing w:val="-2"/>
                <w:lang w:val="fr-FR"/>
              </w:rPr>
              <w:t>(b)</w:t>
            </w:r>
            <w:r w:rsidRPr="009A716C">
              <w:rPr>
                <w:spacing w:val="-2"/>
                <w:lang w:val="fr-FR"/>
              </w:rPr>
              <w:tab/>
              <w:t>s</w:t>
            </w:r>
            <w:r w:rsidRPr="009A716C">
              <w:rPr>
                <w:lang w:val="fr-FR"/>
              </w:rPr>
              <w:t xml:space="preserve">i par suite de ce changement, le Soumissionnaire ne satisfait plus suffisamment aux critères de préqualification tels qu’ils figuraient dans le Dossier de préqualification ; </w:t>
            </w:r>
            <w:r w:rsidRPr="009A716C">
              <w:rPr>
                <w:spacing w:val="-2"/>
                <w:lang w:val="fr-FR"/>
              </w:rPr>
              <w:t xml:space="preserve">ou </w:t>
            </w:r>
          </w:p>
          <w:p w14:paraId="3F72C4CB" w14:textId="77777777" w:rsidR="005C09BD" w:rsidRPr="009A716C" w:rsidRDefault="005C09BD" w:rsidP="005C09BD">
            <w:pPr>
              <w:pStyle w:val="P3Header1-Clauses"/>
              <w:tabs>
                <w:tab w:val="clear" w:pos="972"/>
                <w:tab w:val="left" w:pos="1006"/>
              </w:tabs>
              <w:ind w:left="1003" w:hanging="425"/>
              <w:rPr>
                <w:spacing w:val="-2"/>
                <w:lang w:val="fr-FR"/>
              </w:rPr>
            </w:pPr>
            <w:r w:rsidRPr="009A716C">
              <w:rPr>
                <w:spacing w:val="-2"/>
                <w:lang w:val="fr-FR"/>
              </w:rPr>
              <w:t>(c)</w:t>
            </w:r>
            <w:r w:rsidRPr="009A716C">
              <w:rPr>
                <w:spacing w:val="-2"/>
                <w:lang w:val="fr-FR"/>
              </w:rPr>
              <w:tab/>
              <w:t>s</w:t>
            </w:r>
            <w:r w:rsidRPr="009A716C">
              <w:rPr>
                <w:lang w:val="fr-FR"/>
              </w:rPr>
              <w:t>i le Maître d’ouvrage considère qu’il en résulterait une diminution notable de la concurrence</w:t>
            </w:r>
            <w:r w:rsidRPr="009A716C">
              <w:rPr>
                <w:spacing w:val="-2"/>
                <w:lang w:val="fr-FR"/>
              </w:rPr>
              <w:t xml:space="preserve">. </w:t>
            </w:r>
          </w:p>
          <w:p w14:paraId="30F468F4" w14:textId="77777777" w:rsidR="005C09BD" w:rsidRPr="009A716C" w:rsidRDefault="005C09BD" w:rsidP="005C09BD">
            <w:pPr>
              <w:pStyle w:val="S1-subpara"/>
              <w:ind w:left="601" w:hanging="601"/>
              <w:rPr>
                <w:lang w:val="fr-FR"/>
              </w:rPr>
            </w:pPr>
            <w:r w:rsidRPr="009A716C">
              <w:rPr>
                <w:spacing w:val="-2"/>
                <w:lang w:val="fr-FR"/>
              </w:rPr>
              <w:tab/>
              <w:t>T</w:t>
            </w:r>
            <w:r w:rsidRPr="009A716C">
              <w:rPr>
                <w:lang w:val="fr-FR"/>
              </w:rPr>
              <w:t>out changement de cette nature devra être soumis au Maître d’ouvrage au plus tard vingt-huit (28) jours avant la date limite de remise des offres</w:t>
            </w:r>
            <w:r w:rsidRPr="009A716C">
              <w:rPr>
                <w:spacing w:val="-2"/>
                <w:lang w:val="fr-FR"/>
              </w:rPr>
              <w:t>.</w:t>
            </w:r>
          </w:p>
        </w:tc>
      </w:tr>
      <w:tr w:rsidR="005C09BD" w:rsidRPr="007E084B" w14:paraId="0D6C259C" w14:textId="77777777" w:rsidTr="00CE50DB">
        <w:trPr>
          <w:jc w:val="center"/>
        </w:trPr>
        <w:tc>
          <w:tcPr>
            <w:tcW w:w="2551" w:type="dxa"/>
          </w:tcPr>
          <w:p w14:paraId="4765EDEB" w14:textId="77777777" w:rsidR="005C09BD" w:rsidRPr="009A716C" w:rsidRDefault="005C09BD" w:rsidP="00A072D4">
            <w:pPr>
              <w:pStyle w:val="S1-OptB-header2"/>
              <w:rPr>
                <w:lang w:val="fr-FR"/>
              </w:rPr>
            </w:pPr>
            <w:bookmarkStart w:id="450" w:name="_Toc115941839"/>
            <w:r w:rsidRPr="009A716C">
              <w:rPr>
                <w:lang w:val="fr-FR"/>
              </w:rPr>
              <w:t xml:space="preserve">Forme et signature de l’offre </w:t>
            </w:r>
            <w:r w:rsidRPr="009A716C">
              <w:rPr>
                <w:lang w:val="fr-FR" w:eastAsia="ja-JP"/>
              </w:rPr>
              <w:t>de la premi</w:t>
            </w:r>
            <w:r w:rsidRPr="009A716C">
              <w:rPr>
                <w:lang w:val="fr-FR"/>
              </w:rPr>
              <w:t>ère étape</w:t>
            </w:r>
            <w:bookmarkEnd w:id="450"/>
          </w:p>
        </w:tc>
        <w:tc>
          <w:tcPr>
            <w:tcW w:w="6803" w:type="dxa"/>
          </w:tcPr>
          <w:p w14:paraId="2C653E84" w14:textId="5A1C4D13" w:rsidR="005C09BD" w:rsidRPr="009A716C" w:rsidRDefault="005C09BD" w:rsidP="00D96C4B">
            <w:pPr>
              <w:pStyle w:val="OptB-S1-subpara"/>
              <w:numPr>
                <w:ilvl w:val="0"/>
                <w:numId w:val="0"/>
              </w:numPr>
              <w:ind w:left="567" w:hanging="567"/>
              <w:rPr>
                <w:lang w:val="fr-FR"/>
              </w:rPr>
            </w:pPr>
            <w:r w:rsidRPr="009A716C">
              <w:rPr>
                <w:lang w:val="fr-FR"/>
              </w:rPr>
              <w:t>16.1</w:t>
            </w:r>
            <w:r w:rsidRPr="009A716C">
              <w:rPr>
                <w:lang w:val="fr-FR"/>
              </w:rPr>
              <w:tab/>
              <w:t>Le Soumissionnaire préparera un original de l’offre de la première étape comprenant les documents décrits à IS 11, en indiquant clairement la mention « </w:t>
            </w:r>
            <w:r w:rsidRPr="009A716C">
              <w:rPr>
                <w:smallCaps/>
                <w:spacing w:val="-4"/>
                <w:lang w:val="fr-FR"/>
              </w:rPr>
              <w:t>Offre De La Premi</w:t>
            </w:r>
            <w:r w:rsidRPr="009A716C">
              <w:rPr>
                <w:smallCaps/>
                <w:spacing w:val="-4"/>
                <w:lang w:val="fr-FR" w:eastAsia="ja-JP"/>
              </w:rPr>
              <w:t>è</w:t>
            </w:r>
            <w:r w:rsidRPr="009A716C">
              <w:rPr>
                <w:smallCaps/>
                <w:spacing w:val="-4"/>
                <w:lang w:val="fr-FR"/>
              </w:rPr>
              <w:t>re Étape</w:t>
            </w:r>
            <w:r w:rsidR="00B42D81" w:rsidRPr="009A716C">
              <w:rPr>
                <w:lang w:val="fr-FR"/>
              </w:rPr>
              <w:t xml:space="preserve"> </w:t>
            </w:r>
            <w:r w:rsidRPr="009A716C">
              <w:rPr>
                <w:lang w:val="fr-FR"/>
              </w:rPr>
              <w:t xml:space="preserve">- </w:t>
            </w:r>
            <w:r w:rsidRPr="009A716C">
              <w:rPr>
                <w:smallCaps/>
                <w:spacing w:val="-4"/>
                <w:lang w:val="fr-FR"/>
              </w:rPr>
              <w:t>Original</w:t>
            </w:r>
            <w:r w:rsidR="00B42D81" w:rsidRPr="009A716C">
              <w:rPr>
                <w:lang w:val="fr-FR"/>
              </w:rPr>
              <w:t> </w:t>
            </w:r>
            <w:r w:rsidRPr="009A716C">
              <w:rPr>
                <w:lang w:val="fr-FR"/>
              </w:rPr>
              <w:t>» y comp</w:t>
            </w:r>
            <w:r w:rsidR="00B42D81" w:rsidRPr="009A716C">
              <w:rPr>
                <w:lang w:val="fr-FR"/>
              </w:rPr>
              <w:t>ris les propositions techniques</w:t>
            </w:r>
            <w:r w:rsidRPr="009A716C">
              <w:rPr>
                <w:lang w:val="fr-FR"/>
              </w:rPr>
              <w:t xml:space="preserve"> variantes, conformément à IS 13, le cas échéant. </w:t>
            </w:r>
          </w:p>
          <w:p w14:paraId="431C283E" w14:textId="68299742" w:rsidR="005C09BD" w:rsidRPr="009A716C" w:rsidRDefault="005C09BD" w:rsidP="005C09BD">
            <w:pPr>
              <w:pStyle w:val="OptB-S1-subpara"/>
              <w:numPr>
                <w:ilvl w:val="0"/>
                <w:numId w:val="0"/>
              </w:numPr>
              <w:ind w:leftChars="244" w:left="586"/>
              <w:rPr>
                <w:lang w:val="fr-FR"/>
              </w:rPr>
            </w:pPr>
            <w:r w:rsidRPr="009A716C">
              <w:rPr>
                <w:lang w:val="fr-FR"/>
              </w:rPr>
              <w:t xml:space="preserve">Par ailleurs, le Soumissionnaire remettra le nombre d’exemplaires supplémentaires de l’offre de la première étape </w:t>
            </w:r>
            <w:r w:rsidRPr="009A716C">
              <w:rPr>
                <w:b/>
                <w:lang w:val="fr-FR"/>
              </w:rPr>
              <w:t>indiqué dans les DP</w:t>
            </w:r>
            <w:r w:rsidRPr="009A716C">
              <w:rPr>
                <w:lang w:val="fr-FR"/>
              </w:rPr>
              <w:t>, en mentionnant clairement sur ces exemplaires « O</w:t>
            </w:r>
            <w:r w:rsidRPr="009A716C">
              <w:rPr>
                <w:smallCaps/>
                <w:lang w:val="fr-FR"/>
              </w:rPr>
              <w:t>ffre</w:t>
            </w:r>
            <w:r w:rsidRPr="009A716C">
              <w:rPr>
                <w:lang w:val="fr-FR"/>
              </w:rPr>
              <w:t xml:space="preserve"> </w:t>
            </w:r>
            <w:r w:rsidRPr="009A716C">
              <w:rPr>
                <w:smallCaps/>
                <w:spacing w:val="-4"/>
                <w:lang w:val="fr-FR"/>
              </w:rPr>
              <w:t>De La Premi</w:t>
            </w:r>
            <w:r w:rsidRPr="009A716C">
              <w:rPr>
                <w:smallCaps/>
                <w:spacing w:val="-4"/>
                <w:lang w:val="fr-FR" w:eastAsia="ja-JP"/>
              </w:rPr>
              <w:t>è</w:t>
            </w:r>
            <w:r w:rsidRPr="009A716C">
              <w:rPr>
                <w:smallCaps/>
                <w:spacing w:val="-4"/>
                <w:lang w:val="fr-FR"/>
              </w:rPr>
              <w:t>re Étape</w:t>
            </w:r>
            <w:r w:rsidRPr="009A716C">
              <w:rPr>
                <w:lang w:val="fr-FR"/>
              </w:rPr>
              <w:t xml:space="preserve"> </w:t>
            </w:r>
            <w:r w:rsidR="00B42D81" w:rsidRPr="009A716C">
              <w:rPr>
                <w:lang w:val="fr-FR"/>
              </w:rPr>
              <w:t xml:space="preserve">- </w:t>
            </w:r>
            <w:r w:rsidRPr="009A716C">
              <w:rPr>
                <w:lang w:val="fr-FR"/>
              </w:rPr>
              <w:t>C</w:t>
            </w:r>
            <w:r w:rsidRPr="009A716C">
              <w:rPr>
                <w:smallCaps/>
                <w:lang w:val="fr-FR"/>
              </w:rPr>
              <w:t>opie</w:t>
            </w:r>
            <w:r w:rsidRPr="009A716C">
              <w:rPr>
                <w:lang w:val="fr-FR"/>
              </w:rPr>
              <w:t> ».</w:t>
            </w:r>
          </w:p>
          <w:p w14:paraId="2A40A7A5" w14:textId="6CFDE394" w:rsidR="005C09BD" w:rsidRPr="009A716C" w:rsidRDefault="005C09BD" w:rsidP="007325F2">
            <w:pPr>
              <w:pStyle w:val="OptB-S1-subpara"/>
              <w:numPr>
                <w:ilvl w:val="0"/>
                <w:numId w:val="0"/>
              </w:numPr>
              <w:ind w:left="578"/>
              <w:rPr>
                <w:lang w:val="fr-FR"/>
              </w:rPr>
            </w:pPr>
            <w:r w:rsidRPr="009A716C">
              <w:rPr>
                <w:lang w:val="fr-FR"/>
              </w:rPr>
              <w:t>En cas de différence entre les copies et l’original, l’original fera foi</w:t>
            </w:r>
            <w:r w:rsidR="00B62663" w:rsidRPr="009A716C">
              <w:rPr>
                <w:lang w:val="fr-FR"/>
              </w:rPr>
              <w:t>.</w:t>
            </w:r>
          </w:p>
        </w:tc>
      </w:tr>
      <w:tr w:rsidR="005C09BD" w:rsidRPr="007E084B" w14:paraId="75057160" w14:textId="77777777" w:rsidTr="00CE50DB">
        <w:trPr>
          <w:jc w:val="center"/>
        </w:trPr>
        <w:tc>
          <w:tcPr>
            <w:tcW w:w="2551" w:type="dxa"/>
          </w:tcPr>
          <w:p w14:paraId="08EB7BC9" w14:textId="77777777" w:rsidR="005C09BD" w:rsidRPr="009A716C" w:rsidRDefault="005C09BD" w:rsidP="007325F2">
            <w:pPr>
              <w:spacing w:before="120" w:after="120"/>
              <w:rPr>
                <w:lang w:val="fr-FR"/>
              </w:rPr>
            </w:pPr>
          </w:p>
        </w:tc>
        <w:tc>
          <w:tcPr>
            <w:tcW w:w="6803" w:type="dxa"/>
          </w:tcPr>
          <w:p w14:paraId="4CF884A4" w14:textId="77777777" w:rsidR="005C09BD" w:rsidRPr="009A716C" w:rsidRDefault="005C09BD" w:rsidP="00D96C4B">
            <w:pPr>
              <w:pStyle w:val="OptB-S1-subpara"/>
              <w:numPr>
                <w:ilvl w:val="0"/>
                <w:numId w:val="0"/>
              </w:numPr>
              <w:ind w:left="567" w:hanging="567"/>
              <w:rPr>
                <w:lang w:val="fr-FR"/>
              </w:rPr>
            </w:pPr>
            <w:r w:rsidRPr="009A716C">
              <w:rPr>
                <w:lang w:val="fr-FR"/>
              </w:rPr>
              <w:t>16.2</w:t>
            </w:r>
            <w:r w:rsidRPr="009A716C">
              <w:rPr>
                <w:lang w:val="fr-FR"/>
              </w:rPr>
              <w:tab/>
            </w:r>
            <w:r w:rsidRPr="009A716C">
              <w:rPr>
                <w:spacing w:val="-4"/>
                <w:szCs w:val="24"/>
                <w:lang w:val="fr-FR"/>
              </w:rPr>
              <w:t>L</w:t>
            </w:r>
            <w:r w:rsidRPr="009A716C">
              <w:rPr>
                <w:lang w:val="fr-FR"/>
              </w:rPr>
              <w:t xml:space="preserve">’original de l’offre de la première étape sera dactylographié ou écrit à l’encre indélébile et sera signé par une personne dûment habilitée à le faire au nom du Soumissionnaire. Cette habilitation </w:t>
            </w:r>
            <w:r w:rsidRPr="009A716C">
              <w:rPr>
                <w:szCs w:val="24"/>
                <w:lang w:val="fr-FR"/>
              </w:rPr>
              <w:t>consistera en une procuration</w:t>
            </w:r>
            <w:r w:rsidRPr="009A716C">
              <w:rPr>
                <w:lang w:val="fr-FR"/>
              </w:rPr>
              <w:t xml:space="preserve"> jointe à l’offre de la première étape. Toutes les pages de l’offre de la première étape sur lesquelles des renseignements ont été donnés ou des modifications ont été apportées doivent être signées ou paraphées par la personne signataire de l’offre de la première étape.</w:t>
            </w:r>
          </w:p>
        </w:tc>
      </w:tr>
      <w:tr w:rsidR="005C09BD" w:rsidRPr="007E084B" w14:paraId="611655D3" w14:textId="77777777" w:rsidTr="00CE50DB">
        <w:trPr>
          <w:jc w:val="center"/>
        </w:trPr>
        <w:tc>
          <w:tcPr>
            <w:tcW w:w="2551" w:type="dxa"/>
          </w:tcPr>
          <w:p w14:paraId="6CDB5BFE" w14:textId="77777777" w:rsidR="005C09BD" w:rsidRPr="009A716C" w:rsidRDefault="005C09BD" w:rsidP="007325F2">
            <w:pPr>
              <w:spacing w:before="120" w:after="120"/>
              <w:rPr>
                <w:lang w:val="fr-FR"/>
              </w:rPr>
            </w:pPr>
          </w:p>
        </w:tc>
        <w:tc>
          <w:tcPr>
            <w:tcW w:w="6803" w:type="dxa"/>
          </w:tcPr>
          <w:p w14:paraId="366523AC" w14:textId="53ACCAB3" w:rsidR="005C09BD" w:rsidRPr="009A716C" w:rsidRDefault="005C09BD" w:rsidP="00D96C4B">
            <w:pPr>
              <w:pStyle w:val="OptB-S1-subpara"/>
              <w:numPr>
                <w:ilvl w:val="0"/>
                <w:numId w:val="0"/>
              </w:numPr>
              <w:ind w:left="567" w:hanging="567"/>
              <w:rPr>
                <w:lang w:val="fr-FR"/>
              </w:rPr>
            </w:pPr>
            <w:r w:rsidRPr="009A716C">
              <w:rPr>
                <w:lang w:val="fr-FR"/>
              </w:rPr>
              <w:t>16.3</w:t>
            </w:r>
            <w:r w:rsidRPr="009A716C">
              <w:rPr>
                <w:lang w:val="fr-FR"/>
              </w:rPr>
              <w:tab/>
              <w:t>Une offre de la première étape soumise par un Groupement doit être signée par un représentant habilité du Groupement et accompagnée de la procuration de chacun des membres du Groupement attestant que ce représentant est habilité à signer en leur nom et afin d’être juridiquement contraignant</w:t>
            </w:r>
            <w:r w:rsidR="005F418E" w:rsidRPr="009A716C">
              <w:rPr>
                <w:lang w:val="fr-FR"/>
              </w:rPr>
              <w:t>e</w:t>
            </w:r>
            <w:r w:rsidRPr="009A716C">
              <w:rPr>
                <w:lang w:val="fr-FR"/>
              </w:rPr>
              <w:t xml:space="preserve"> pour tous les membres. Cette habilitation doit également être donnée par une personne dûment autorisée pour agir pour le compte de chaque membre et être attesté</w:t>
            </w:r>
            <w:r w:rsidRPr="009A716C">
              <w:rPr>
                <w:rFonts w:hint="eastAsia"/>
                <w:lang w:val="fr-FR" w:eastAsia="ja-JP"/>
              </w:rPr>
              <w:t>e</w:t>
            </w:r>
            <w:r w:rsidRPr="009A716C">
              <w:rPr>
                <w:lang w:val="fr-FR"/>
              </w:rPr>
              <w:t xml:space="preserve"> par une procuration.</w:t>
            </w:r>
          </w:p>
        </w:tc>
      </w:tr>
      <w:tr w:rsidR="005C09BD" w:rsidRPr="007E084B" w14:paraId="4B48842A" w14:textId="77777777" w:rsidTr="00CE50DB">
        <w:trPr>
          <w:jc w:val="center"/>
        </w:trPr>
        <w:tc>
          <w:tcPr>
            <w:tcW w:w="2551" w:type="dxa"/>
          </w:tcPr>
          <w:p w14:paraId="30E75F69" w14:textId="77777777" w:rsidR="005C09BD" w:rsidRPr="009A716C" w:rsidRDefault="005C09BD" w:rsidP="007325F2">
            <w:pPr>
              <w:spacing w:before="120" w:after="120"/>
              <w:rPr>
                <w:lang w:val="fr-FR"/>
              </w:rPr>
            </w:pPr>
          </w:p>
        </w:tc>
        <w:tc>
          <w:tcPr>
            <w:tcW w:w="6803" w:type="dxa"/>
          </w:tcPr>
          <w:p w14:paraId="37441E3B" w14:textId="77777777" w:rsidR="005C09BD" w:rsidRPr="009A716C" w:rsidRDefault="005C09BD" w:rsidP="00D96C4B">
            <w:pPr>
              <w:pStyle w:val="OptB-S1-subpara"/>
              <w:numPr>
                <w:ilvl w:val="0"/>
                <w:numId w:val="0"/>
              </w:numPr>
              <w:ind w:left="567" w:hanging="567"/>
              <w:rPr>
                <w:lang w:val="fr-FR"/>
              </w:rPr>
            </w:pPr>
            <w:r w:rsidRPr="009A716C">
              <w:rPr>
                <w:lang w:val="fr-FR"/>
              </w:rPr>
              <w:t>16.4</w:t>
            </w:r>
            <w:r w:rsidRPr="009A716C">
              <w:rPr>
                <w:lang w:val="fr-FR"/>
              </w:rPr>
              <w:tab/>
            </w:r>
            <w:r w:rsidRPr="009A716C">
              <w:rPr>
                <w:spacing w:val="-4"/>
                <w:szCs w:val="24"/>
                <w:lang w:val="fr-FR"/>
              </w:rPr>
              <w:t>T</w:t>
            </w:r>
            <w:r w:rsidRPr="009A716C">
              <w:rPr>
                <w:lang w:val="fr-FR"/>
              </w:rPr>
              <w:t>out ajout entre les lignes, rature ou surcharge, ne sera valide que si signé ou paraphé par la personne signataire de l’offre de la première étape</w:t>
            </w:r>
            <w:r w:rsidRPr="009A716C">
              <w:rPr>
                <w:spacing w:val="-4"/>
                <w:szCs w:val="24"/>
                <w:lang w:val="fr-FR"/>
              </w:rPr>
              <w:t>.</w:t>
            </w:r>
          </w:p>
        </w:tc>
      </w:tr>
      <w:tr w:rsidR="005C09BD" w:rsidRPr="007E084B" w14:paraId="3274FC43" w14:textId="77777777" w:rsidTr="00CE50DB">
        <w:trPr>
          <w:jc w:val="center"/>
        </w:trPr>
        <w:tc>
          <w:tcPr>
            <w:tcW w:w="2551" w:type="dxa"/>
          </w:tcPr>
          <w:p w14:paraId="38032B15" w14:textId="77777777" w:rsidR="005C09BD" w:rsidRPr="009A716C" w:rsidRDefault="005C09BD" w:rsidP="007325F2">
            <w:pPr>
              <w:spacing w:before="120" w:after="120"/>
              <w:rPr>
                <w:lang w:val="fr-FR"/>
              </w:rPr>
            </w:pPr>
          </w:p>
        </w:tc>
        <w:tc>
          <w:tcPr>
            <w:tcW w:w="6803" w:type="dxa"/>
          </w:tcPr>
          <w:p w14:paraId="6C9886B7" w14:textId="77777777" w:rsidR="005C09BD" w:rsidRPr="009A716C" w:rsidRDefault="005C09BD" w:rsidP="00D96C4B">
            <w:pPr>
              <w:pStyle w:val="OptB-S1-subpara"/>
              <w:numPr>
                <w:ilvl w:val="0"/>
                <w:numId w:val="0"/>
              </w:numPr>
              <w:ind w:left="567" w:hanging="567"/>
              <w:rPr>
                <w:lang w:val="fr-FR"/>
              </w:rPr>
            </w:pPr>
            <w:r w:rsidRPr="009A716C">
              <w:rPr>
                <w:lang w:val="fr-FR"/>
              </w:rPr>
              <w:t>16.5</w:t>
            </w:r>
            <w:r w:rsidRPr="009A716C">
              <w:rPr>
                <w:lang w:val="fr-FR"/>
              </w:rPr>
              <w:tab/>
            </w:r>
            <w:r w:rsidRPr="009A716C">
              <w:rPr>
                <w:spacing w:val="-4"/>
                <w:lang w:val="fr-FR"/>
              </w:rPr>
              <w:t>Le Soumissionnaire devra clairement marquer « </w:t>
            </w:r>
            <w:r w:rsidRPr="009A716C">
              <w:rPr>
                <w:smallCaps/>
                <w:spacing w:val="-4"/>
                <w:szCs w:val="24"/>
                <w:lang w:val="fr-FR" w:eastAsia="ja-JP"/>
              </w:rPr>
              <w:t>Confidentie</w:t>
            </w:r>
            <w:r w:rsidRPr="009A716C">
              <w:rPr>
                <w:smallCaps/>
                <w:spacing w:val="-4"/>
                <w:lang w:val="fr-FR"/>
              </w:rPr>
              <w:t>l</w:t>
            </w:r>
            <w:r w:rsidRPr="009A716C">
              <w:rPr>
                <w:spacing w:val="-4"/>
                <w:lang w:val="fr-FR"/>
              </w:rPr>
              <w:t> » tout renseignement qu’il considère comme confidentiel pour son activité. Ceci pourra inclure des informations exclusives, des secrets commerciaux, ou des informations commerciales ou financières sensibles.</w:t>
            </w:r>
          </w:p>
        </w:tc>
      </w:tr>
      <w:tr w:rsidR="005C09BD" w:rsidRPr="007E084B" w14:paraId="34CBB096" w14:textId="77777777" w:rsidTr="00CE50DB">
        <w:trPr>
          <w:jc w:val="center"/>
        </w:trPr>
        <w:tc>
          <w:tcPr>
            <w:tcW w:w="2551" w:type="dxa"/>
          </w:tcPr>
          <w:p w14:paraId="4CFE71D4" w14:textId="77777777" w:rsidR="005C09BD" w:rsidRPr="009A716C" w:rsidRDefault="005C09BD" w:rsidP="007325F2">
            <w:pPr>
              <w:spacing w:before="120" w:after="120"/>
              <w:rPr>
                <w:lang w:val="fr-FR"/>
              </w:rPr>
            </w:pPr>
          </w:p>
        </w:tc>
        <w:tc>
          <w:tcPr>
            <w:tcW w:w="6803" w:type="dxa"/>
          </w:tcPr>
          <w:p w14:paraId="5861A389" w14:textId="77777777" w:rsidR="005C09BD" w:rsidRPr="009A716C" w:rsidRDefault="005C09BD" w:rsidP="00A072D4">
            <w:pPr>
              <w:pStyle w:val="OpBSectionIHeader1"/>
              <w:rPr>
                <w:lang w:val="fr-FR"/>
              </w:rPr>
            </w:pPr>
            <w:bookmarkStart w:id="451" w:name="_Toc115941840"/>
            <w:r w:rsidRPr="009A716C">
              <w:rPr>
                <w:lang w:val="fr-FR"/>
              </w:rPr>
              <w:t>C2.  Offres de la première étape : remise et ouverture</w:t>
            </w:r>
            <w:bookmarkEnd w:id="451"/>
          </w:p>
        </w:tc>
      </w:tr>
      <w:tr w:rsidR="005C09BD" w:rsidRPr="007E084B" w14:paraId="32AFE10F" w14:textId="77777777" w:rsidTr="00CE50DB">
        <w:trPr>
          <w:jc w:val="center"/>
        </w:trPr>
        <w:tc>
          <w:tcPr>
            <w:tcW w:w="2551" w:type="dxa"/>
          </w:tcPr>
          <w:p w14:paraId="054240F7" w14:textId="77777777" w:rsidR="005C09BD" w:rsidRPr="009A716C" w:rsidRDefault="005C09BD" w:rsidP="00A072D4">
            <w:pPr>
              <w:pStyle w:val="S1-OptB-header2"/>
              <w:rPr>
                <w:lang w:val="fr-FR"/>
              </w:rPr>
            </w:pPr>
            <w:bookmarkStart w:id="452" w:name="_Toc115941841"/>
            <w:r w:rsidRPr="009A716C">
              <w:rPr>
                <w:lang w:val="fr-FR"/>
              </w:rPr>
              <w:t>Cachetage et marquage des offres de la première étape</w:t>
            </w:r>
            <w:bookmarkEnd w:id="452"/>
          </w:p>
        </w:tc>
        <w:tc>
          <w:tcPr>
            <w:tcW w:w="6803" w:type="dxa"/>
          </w:tcPr>
          <w:p w14:paraId="59C2E85F" w14:textId="77777777" w:rsidR="005C09BD" w:rsidRPr="009A716C" w:rsidRDefault="005C09BD" w:rsidP="00D96C4B">
            <w:pPr>
              <w:pStyle w:val="OptB-S1-subpara"/>
              <w:numPr>
                <w:ilvl w:val="0"/>
                <w:numId w:val="0"/>
              </w:numPr>
              <w:ind w:left="567" w:hanging="567"/>
              <w:rPr>
                <w:lang w:val="fr-FR"/>
              </w:rPr>
            </w:pPr>
            <w:r w:rsidRPr="009A716C">
              <w:rPr>
                <w:lang w:val="fr-FR"/>
              </w:rPr>
              <w:t>17.1</w:t>
            </w:r>
            <w:r w:rsidRPr="009A716C">
              <w:rPr>
                <w:lang w:val="fr-FR"/>
              </w:rPr>
              <w:tab/>
              <w:t>L</w:t>
            </w:r>
            <w:r w:rsidRPr="009A716C">
              <w:rPr>
                <w:szCs w:val="24"/>
                <w:lang w:val="fr-FR"/>
              </w:rPr>
              <w:t xml:space="preserve">e Soumissionnaire placera </w:t>
            </w:r>
            <w:r w:rsidRPr="009A716C">
              <w:rPr>
                <w:lang w:val="fr-FR"/>
              </w:rPr>
              <w:t>:</w:t>
            </w:r>
          </w:p>
          <w:p w14:paraId="25595789" w14:textId="76CB55F1" w:rsidR="005C09BD" w:rsidRPr="009A716C" w:rsidRDefault="005C09BD" w:rsidP="00DB00ED">
            <w:pPr>
              <w:tabs>
                <w:tab w:val="left" w:pos="1189"/>
              </w:tabs>
              <w:spacing w:after="200"/>
              <w:ind w:left="1003" w:hanging="425"/>
              <w:rPr>
                <w:lang w:val="fr-FR"/>
              </w:rPr>
            </w:pPr>
            <w:r w:rsidRPr="009A716C">
              <w:rPr>
                <w:lang w:val="fr-FR"/>
              </w:rPr>
              <w:t xml:space="preserve">(a) </w:t>
            </w:r>
            <w:r w:rsidRPr="009A716C">
              <w:rPr>
                <w:lang w:val="fr-FR"/>
              </w:rPr>
              <w:tab/>
              <w:t>d</w:t>
            </w:r>
            <w:r w:rsidRPr="009A716C">
              <w:rPr>
                <w:szCs w:val="24"/>
                <w:lang w:val="fr-FR"/>
              </w:rPr>
              <w:t>ans une enveloppe cachetée, portant la mention « </w:t>
            </w:r>
            <w:r w:rsidRPr="009A716C">
              <w:rPr>
                <w:smallCaps/>
                <w:spacing w:val="-4"/>
                <w:lang w:val="fr-FR"/>
              </w:rPr>
              <w:t>Offre De La Premi</w:t>
            </w:r>
            <w:r w:rsidRPr="009A716C">
              <w:rPr>
                <w:smallCaps/>
                <w:spacing w:val="-4"/>
                <w:lang w:val="fr-FR" w:eastAsia="ja-JP"/>
              </w:rPr>
              <w:t>è</w:t>
            </w:r>
            <w:r w:rsidRPr="009A716C">
              <w:rPr>
                <w:smallCaps/>
                <w:spacing w:val="-4"/>
                <w:lang w:val="fr-FR"/>
              </w:rPr>
              <w:t>re Étape</w:t>
            </w:r>
            <w:r w:rsidR="00F60283" w:rsidRPr="009A716C">
              <w:rPr>
                <w:lang w:val="fr-FR"/>
              </w:rPr>
              <w:t xml:space="preserve"> </w:t>
            </w:r>
            <w:r w:rsidRPr="009A716C">
              <w:rPr>
                <w:lang w:val="fr-FR"/>
              </w:rPr>
              <w:t xml:space="preserve">- </w:t>
            </w:r>
            <w:r w:rsidRPr="009A716C">
              <w:rPr>
                <w:smallCaps/>
                <w:spacing w:val="-4"/>
                <w:lang w:val="fr-FR"/>
              </w:rPr>
              <w:t>Original</w:t>
            </w:r>
            <w:r w:rsidR="00F60283" w:rsidRPr="009A716C">
              <w:rPr>
                <w:lang w:val="fr-FR"/>
              </w:rPr>
              <w:t> </w:t>
            </w:r>
            <w:r w:rsidRPr="009A716C">
              <w:rPr>
                <w:szCs w:val="24"/>
                <w:lang w:val="fr-FR"/>
              </w:rPr>
              <w:t xml:space="preserve">», tous les documents constitutifs </w:t>
            </w:r>
            <w:r w:rsidRPr="009A716C">
              <w:rPr>
                <w:lang w:val="fr-FR"/>
              </w:rPr>
              <w:t>de l’offre de la première étape</w:t>
            </w:r>
            <w:r w:rsidRPr="009A716C">
              <w:rPr>
                <w:szCs w:val="24"/>
                <w:lang w:val="fr-FR"/>
              </w:rPr>
              <w:t>, tels que décrits à IS 11.1 </w:t>
            </w:r>
            <w:r w:rsidRPr="009A716C">
              <w:rPr>
                <w:lang w:val="fr-FR"/>
              </w:rPr>
              <w:t xml:space="preserve">; et </w:t>
            </w:r>
          </w:p>
          <w:p w14:paraId="6F7FE022" w14:textId="2DD6F40A" w:rsidR="005C09BD" w:rsidRPr="009A716C" w:rsidRDefault="005C09BD" w:rsidP="00360ED1">
            <w:pPr>
              <w:tabs>
                <w:tab w:val="left" w:pos="1189"/>
              </w:tabs>
              <w:spacing w:after="200"/>
              <w:ind w:left="1003" w:hanging="425"/>
              <w:rPr>
                <w:lang w:val="fr-FR"/>
              </w:rPr>
            </w:pPr>
            <w:r w:rsidRPr="009A716C">
              <w:rPr>
                <w:lang w:val="fr-FR"/>
              </w:rPr>
              <w:t xml:space="preserve">(b) </w:t>
            </w:r>
            <w:r w:rsidRPr="009A716C">
              <w:rPr>
                <w:lang w:val="fr-FR"/>
              </w:rPr>
              <w:tab/>
              <w:t>d</w:t>
            </w:r>
            <w:r w:rsidRPr="009A716C">
              <w:rPr>
                <w:szCs w:val="24"/>
                <w:lang w:val="fr-FR"/>
              </w:rPr>
              <w:t>ans des enveloppes cachetées, portant la mention « </w:t>
            </w:r>
            <w:r w:rsidRPr="009A716C">
              <w:rPr>
                <w:lang w:val="fr-FR"/>
              </w:rPr>
              <w:t>O</w:t>
            </w:r>
            <w:r w:rsidRPr="009A716C">
              <w:rPr>
                <w:smallCaps/>
                <w:lang w:val="fr-FR"/>
              </w:rPr>
              <w:t>ffre</w:t>
            </w:r>
            <w:r w:rsidRPr="009A716C">
              <w:rPr>
                <w:lang w:val="fr-FR"/>
              </w:rPr>
              <w:t xml:space="preserve"> </w:t>
            </w:r>
            <w:r w:rsidRPr="009A716C">
              <w:rPr>
                <w:smallCaps/>
                <w:spacing w:val="-4"/>
                <w:lang w:val="fr-FR"/>
              </w:rPr>
              <w:t>De La Premi</w:t>
            </w:r>
            <w:r w:rsidRPr="009A716C">
              <w:rPr>
                <w:smallCaps/>
                <w:spacing w:val="-4"/>
                <w:lang w:val="fr-FR" w:eastAsia="ja-JP"/>
              </w:rPr>
              <w:t>è</w:t>
            </w:r>
            <w:r w:rsidRPr="009A716C">
              <w:rPr>
                <w:smallCaps/>
                <w:spacing w:val="-4"/>
                <w:lang w:val="fr-FR"/>
              </w:rPr>
              <w:t>re Étape</w:t>
            </w:r>
            <w:r w:rsidRPr="009A716C">
              <w:rPr>
                <w:lang w:val="fr-FR"/>
              </w:rPr>
              <w:t xml:space="preserve"> - C</w:t>
            </w:r>
            <w:r w:rsidRPr="009A716C">
              <w:rPr>
                <w:smallCaps/>
                <w:lang w:val="fr-FR"/>
              </w:rPr>
              <w:t>opie</w:t>
            </w:r>
            <w:r w:rsidRPr="009A716C">
              <w:rPr>
                <w:lang w:val="fr-FR"/>
              </w:rPr>
              <w:t> </w:t>
            </w:r>
            <w:r w:rsidRPr="009A716C">
              <w:rPr>
                <w:szCs w:val="24"/>
                <w:lang w:val="fr-FR"/>
              </w:rPr>
              <w:t xml:space="preserve">», toutes les copies demandées de </w:t>
            </w:r>
            <w:r w:rsidRPr="009A716C">
              <w:rPr>
                <w:lang w:val="fr-FR"/>
              </w:rPr>
              <w:t>l’offre de la première étape</w:t>
            </w:r>
            <w:r w:rsidRPr="009A716C">
              <w:rPr>
                <w:szCs w:val="24"/>
                <w:lang w:val="fr-FR"/>
              </w:rPr>
              <w:t>, numérotées de manière séquentielle</w:t>
            </w:r>
            <w:r w:rsidRPr="009A716C">
              <w:rPr>
                <w:lang w:val="fr-FR"/>
              </w:rPr>
              <w:t>.</w:t>
            </w:r>
          </w:p>
          <w:p w14:paraId="17C66F7E" w14:textId="77777777" w:rsidR="005C09BD" w:rsidRPr="009A716C" w:rsidRDefault="005C09BD" w:rsidP="0039711B">
            <w:pPr>
              <w:tabs>
                <w:tab w:val="left" w:pos="1189"/>
              </w:tabs>
              <w:spacing w:after="200"/>
              <w:ind w:left="594" w:hanging="16"/>
              <w:rPr>
                <w:lang w:val="fr-FR"/>
              </w:rPr>
            </w:pPr>
            <w:r w:rsidRPr="009A716C">
              <w:rPr>
                <w:lang w:val="fr-FR"/>
              </w:rPr>
              <w:t>T</w:t>
            </w:r>
            <w:r w:rsidRPr="009A716C">
              <w:rPr>
                <w:szCs w:val="24"/>
                <w:lang w:val="fr-FR"/>
              </w:rPr>
              <w:t>outes ces enveloppes (enveloppes intérieures) contenant les originaux et copies seront elles-mêmes placées dans une même enveloppe (enveloppe extérieure)</w:t>
            </w:r>
            <w:r w:rsidRPr="009A716C">
              <w:rPr>
                <w:lang w:val="fr-FR"/>
              </w:rPr>
              <w:t>.</w:t>
            </w:r>
          </w:p>
        </w:tc>
      </w:tr>
      <w:tr w:rsidR="005C09BD" w:rsidRPr="007E084B" w14:paraId="73726BDF" w14:textId="77777777" w:rsidTr="00CE50DB">
        <w:trPr>
          <w:jc w:val="center"/>
        </w:trPr>
        <w:tc>
          <w:tcPr>
            <w:tcW w:w="2551" w:type="dxa"/>
          </w:tcPr>
          <w:p w14:paraId="2059BD57" w14:textId="77777777" w:rsidR="005C09BD" w:rsidRPr="009A716C" w:rsidRDefault="005C09BD" w:rsidP="007325F2">
            <w:pPr>
              <w:spacing w:before="120" w:after="120"/>
              <w:rPr>
                <w:lang w:val="fr-FR"/>
              </w:rPr>
            </w:pPr>
          </w:p>
        </w:tc>
        <w:tc>
          <w:tcPr>
            <w:tcW w:w="6803" w:type="dxa"/>
          </w:tcPr>
          <w:p w14:paraId="2DC1719F" w14:textId="77777777" w:rsidR="005C09BD" w:rsidRPr="009A716C" w:rsidRDefault="005C09BD" w:rsidP="00D96C4B">
            <w:pPr>
              <w:pStyle w:val="OptB-S1-subpara"/>
              <w:numPr>
                <w:ilvl w:val="0"/>
                <w:numId w:val="0"/>
              </w:numPr>
              <w:ind w:left="567" w:hanging="567"/>
              <w:rPr>
                <w:lang w:val="fr-FR"/>
              </w:rPr>
            </w:pPr>
            <w:r w:rsidRPr="009A716C">
              <w:rPr>
                <w:lang w:val="fr-FR"/>
              </w:rPr>
              <w:t>17.2</w:t>
            </w:r>
            <w:r w:rsidRPr="009A716C">
              <w:rPr>
                <w:lang w:val="fr-FR"/>
              </w:rPr>
              <w:tab/>
              <w:t>Les enveloppes intérieures et l’enveloppe extérieure devront :</w:t>
            </w:r>
          </w:p>
          <w:p w14:paraId="7130B162" w14:textId="77777777" w:rsidR="005C09BD" w:rsidRPr="009A716C" w:rsidRDefault="005C09BD" w:rsidP="00D96C4B">
            <w:pPr>
              <w:pStyle w:val="P3Header1-Clauses"/>
              <w:numPr>
                <w:ilvl w:val="0"/>
                <w:numId w:val="16"/>
              </w:numPr>
              <w:tabs>
                <w:tab w:val="clear" w:pos="972"/>
              </w:tabs>
              <w:spacing w:after="120"/>
              <w:ind w:left="1003" w:hanging="425"/>
              <w:rPr>
                <w:lang w:val="fr-FR"/>
              </w:rPr>
            </w:pPr>
            <w:r w:rsidRPr="009A716C">
              <w:rPr>
                <w:bCs/>
                <w:lang w:val="fr-FR"/>
              </w:rPr>
              <w:t>i</w:t>
            </w:r>
            <w:r w:rsidRPr="009A716C">
              <w:rPr>
                <w:lang w:val="fr-FR"/>
              </w:rPr>
              <w:t xml:space="preserve">ndiquer clairement le nom et l’adresse du Soumissionnaire </w:t>
            </w:r>
            <w:r w:rsidRPr="009A716C">
              <w:rPr>
                <w:bCs/>
                <w:lang w:val="fr-FR"/>
              </w:rPr>
              <w:t>;</w:t>
            </w:r>
          </w:p>
          <w:p w14:paraId="7411E785" w14:textId="77777777" w:rsidR="005C09BD" w:rsidRPr="009A716C" w:rsidRDefault="005C09BD" w:rsidP="00D96C4B">
            <w:pPr>
              <w:pStyle w:val="P3Header1-Clauses"/>
              <w:numPr>
                <w:ilvl w:val="0"/>
                <w:numId w:val="16"/>
              </w:numPr>
              <w:tabs>
                <w:tab w:val="clear" w:pos="972"/>
              </w:tabs>
              <w:spacing w:after="120"/>
              <w:ind w:left="1003" w:hanging="425"/>
              <w:rPr>
                <w:lang w:val="fr-FR"/>
              </w:rPr>
            </w:pPr>
            <w:r w:rsidRPr="009A716C">
              <w:rPr>
                <w:lang w:val="fr-FR"/>
              </w:rPr>
              <w:t xml:space="preserve">être adressées au Maître d’ouvrage conformément à IS </w:t>
            </w:r>
            <w:r w:rsidRPr="009A716C">
              <w:rPr>
                <w:lang w:val="fr-FR" w:eastAsia="ja-JP"/>
              </w:rPr>
              <w:t>18</w:t>
            </w:r>
            <w:r w:rsidRPr="009A716C">
              <w:rPr>
                <w:lang w:val="fr-FR"/>
              </w:rPr>
              <w:t>.1 ;</w:t>
            </w:r>
          </w:p>
          <w:p w14:paraId="6DEBE14F" w14:textId="77777777" w:rsidR="005C09BD" w:rsidRPr="009A716C" w:rsidRDefault="005C09BD" w:rsidP="00D96C4B">
            <w:pPr>
              <w:pStyle w:val="P3Header1-Clauses"/>
              <w:numPr>
                <w:ilvl w:val="0"/>
                <w:numId w:val="16"/>
              </w:numPr>
              <w:tabs>
                <w:tab w:val="clear" w:pos="972"/>
              </w:tabs>
              <w:spacing w:after="120"/>
              <w:ind w:left="1003" w:hanging="425"/>
              <w:rPr>
                <w:lang w:val="fr-FR"/>
              </w:rPr>
            </w:pPr>
            <w:r w:rsidRPr="009A716C">
              <w:rPr>
                <w:bCs/>
                <w:lang w:val="fr-FR"/>
              </w:rPr>
              <w:t>p</w:t>
            </w:r>
            <w:r w:rsidRPr="009A716C">
              <w:rPr>
                <w:lang w:val="fr-FR"/>
              </w:rPr>
              <w:t xml:space="preserve">orter clairement l’identification spécifique de l’appel d’offres </w:t>
            </w:r>
            <w:r w:rsidRPr="009A716C">
              <w:rPr>
                <w:b/>
                <w:lang w:val="fr-FR"/>
              </w:rPr>
              <w:t xml:space="preserve">donnée à l’Article 1.1 des DP </w:t>
            </w:r>
            <w:r w:rsidRPr="009A716C">
              <w:rPr>
                <w:lang w:val="fr-FR"/>
              </w:rPr>
              <w:t>; et</w:t>
            </w:r>
          </w:p>
          <w:p w14:paraId="0D2F879E" w14:textId="1A222CCF" w:rsidR="005C09BD" w:rsidRPr="009A716C" w:rsidRDefault="005C09BD" w:rsidP="007C4542">
            <w:pPr>
              <w:pStyle w:val="P3Header1-Clauses"/>
              <w:numPr>
                <w:ilvl w:val="0"/>
                <w:numId w:val="16"/>
              </w:numPr>
              <w:tabs>
                <w:tab w:val="clear" w:pos="972"/>
              </w:tabs>
              <w:ind w:left="1003" w:hanging="425"/>
              <w:rPr>
                <w:lang w:val="fr-FR"/>
              </w:rPr>
            </w:pPr>
            <w:r w:rsidRPr="009A716C">
              <w:rPr>
                <w:lang w:val="fr-FR"/>
              </w:rPr>
              <w:t>porter clairement la mention « N</w:t>
            </w:r>
            <w:r w:rsidRPr="009A716C">
              <w:rPr>
                <w:smallCaps/>
                <w:lang w:val="fr-FR"/>
              </w:rPr>
              <w:t>e</w:t>
            </w:r>
            <w:r w:rsidRPr="009A716C">
              <w:rPr>
                <w:lang w:val="fr-FR"/>
              </w:rPr>
              <w:t xml:space="preserve"> P</w:t>
            </w:r>
            <w:r w:rsidRPr="009A716C">
              <w:rPr>
                <w:smallCaps/>
                <w:lang w:val="fr-FR"/>
              </w:rPr>
              <w:t>as</w:t>
            </w:r>
            <w:r w:rsidRPr="009A716C">
              <w:rPr>
                <w:lang w:val="fr-FR"/>
              </w:rPr>
              <w:t xml:space="preserve"> O</w:t>
            </w:r>
            <w:r w:rsidRPr="009A716C">
              <w:rPr>
                <w:smallCaps/>
                <w:lang w:val="fr-FR"/>
              </w:rPr>
              <w:t>uvrir</w:t>
            </w:r>
            <w:r w:rsidRPr="009A716C">
              <w:rPr>
                <w:lang w:val="fr-FR"/>
              </w:rPr>
              <w:t xml:space="preserve"> A</w:t>
            </w:r>
            <w:r w:rsidRPr="009A716C">
              <w:rPr>
                <w:smallCaps/>
                <w:lang w:val="fr-FR"/>
              </w:rPr>
              <w:t xml:space="preserve">vant </w:t>
            </w:r>
            <w:r w:rsidRPr="009A716C">
              <w:rPr>
                <w:lang w:val="fr-FR"/>
              </w:rPr>
              <w:t>L</w:t>
            </w:r>
            <w:r w:rsidRPr="009A716C">
              <w:rPr>
                <w:smallCaps/>
                <w:lang w:val="fr-FR"/>
              </w:rPr>
              <w:t>a</w:t>
            </w:r>
            <w:r w:rsidRPr="009A716C">
              <w:rPr>
                <w:lang w:val="fr-FR"/>
              </w:rPr>
              <w:t xml:space="preserve"> D</w:t>
            </w:r>
            <w:r w:rsidRPr="009A716C">
              <w:rPr>
                <w:smallCaps/>
                <w:lang w:val="fr-FR"/>
              </w:rPr>
              <w:t>ate</w:t>
            </w:r>
            <w:r w:rsidRPr="009A716C">
              <w:rPr>
                <w:lang w:val="fr-FR"/>
              </w:rPr>
              <w:t xml:space="preserve"> E</w:t>
            </w:r>
            <w:r w:rsidRPr="009A716C">
              <w:rPr>
                <w:smallCaps/>
                <w:lang w:val="fr-FR"/>
              </w:rPr>
              <w:t>t</w:t>
            </w:r>
            <w:r w:rsidRPr="009A716C">
              <w:rPr>
                <w:lang w:val="fr-FR"/>
              </w:rPr>
              <w:t xml:space="preserve"> L</w:t>
            </w:r>
            <w:r w:rsidRPr="009A716C">
              <w:rPr>
                <w:smallCaps/>
                <w:lang w:val="fr-FR"/>
              </w:rPr>
              <w:t>’heure</w:t>
            </w:r>
            <w:r w:rsidRPr="009A716C">
              <w:rPr>
                <w:lang w:val="fr-FR"/>
              </w:rPr>
              <w:t xml:space="preserve"> F</w:t>
            </w:r>
            <w:r w:rsidRPr="009A716C">
              <w:rPr>
                <w:smallCaps/>
                <w:lang w:val="fr-FR"/>
              </w:rPr>
              <w:t>ixée</w:t>
            </w:r>
            <w:r w:rsidR="006C41A9" w:rsidRPr="009A716C">
              <w:rPr>
                <w:smallCaps/>
                <w:lang w:val="fr-FR"/>
              </w:rPr>
              <w:t>s</w:t>
            </w:r>
            <w:r w:rsidRPr="009A716C">
              <w:rPr>
                <w:lang w:val="fr-FR"/>
              </w:rPr>
              <w:t xml:space="preserve"> P</w:t>
            </w:r>
            <w:r w:rsidRPr="009A716C">
              <w:rPr>
                <w:smallCaps/>
                <w:lang w:val="fr-FR"/>
              </w:rPr>
              <w:t>our</w:t>
            </w:r>
            <w:r w:rsidRPr="009A716C">
              <w:rPr>
                <w:lang w:val="fr-FR"/>
              </w:rPr>
              <w:t xml:space="preserve"> L</w:t>
            </w:r>
            <w:r w:rsidRPr="009A716C">
              <w:rPr>
                <w:smallCaps/>
                <w:lang w:val="fr-FR"/>
              </w:rPr>
              <w:t>’ouverture</w:t>
            </w:r>
            <w:r w:rsidRPr="009A716C">
              <w:rPr>
                <w:lang w:val="fr-FR"/>
              </w:rPr>
              <w:t xml:space="preserve"> D</w:t>
            </w:r>
            <w:r w:rsidRPr="009A716C">
              <w:rPr>
                <w:smallCaps/>
                <w:lang w:val="fr-FR"/>
              </w:rPr>
              <w:t>es</w:t>
            </w:r>
            <w:r w:rsidRPr="009A716C">
              <w:rPr>
                <w:lang w:val="fr-FR"/>
              </w:rPr>
              <w:t xml:space="preserve"> O</w:t>
            </w:r>
            <w:r w:rsidRPr="009A716C">
              <w:rPr>
                <w:smallCaps/>
                <w:lang w:val="fr-FR"/>
              </w:rPr>
              <w:t>ffres</w:t>
            </w:r>
            <w:r w:rsidRPr="009A716C">
              <w:rPr>
                <w:lang w:val="fr-FR"/>
              </w:rPr>
              <w:t xml:space="preserve"> D</w:t>
            </w:r>
            <w:r w:rsidRPr="009A716C">
              <w:rPr>
                <w:smallCaps/>
                <w:lang w:val="fr-FR"/>
              </w:rPr>
              <w:t>e</w:t>
            </w:r>
            <w:r w:rsidRPr="009A716C">
              <w:rPr>
                <w:lang w:val="fr-FR"/>
              </w:rPr>
              <w:t xml:space="preserve"> L</w:t>
            </w:r>
            <w:r w:rsidRPr="009A716C">
              <w:rPr>
                <w:smallCaps/>
                <w:lang w:val="fr-FR"/>
              </w:rPr>
              <w:t>a</w:t>
            </w:r>
            <w:r w:rsidRPr="009A716C">
              <w:rPr>
                <w:lang w:val="fr-FR"/>
              </w:rPr>
              <w:t xml:space="preserve"> P</w:t>
            </w:r>
            <w:r w:rsidRPr="009A716C">
              <w:rPr>
                <w:smallCaps/>
                <w:lang w:val="fr-FR"/>
              </w:rPr>
              <w:t>remière</w:t>
            </w:r>
            <w:r w:rsidRPr="009A716C">
              <w:rPr>
                <w:lang w:val="fr-FR"/>
              </w:rPr>
              <w:t xml:space="preserve"> É</w:t>
            </w:r>
            <w:r w:rsidRPr="009A716C">
              <w:rPr>
                <w:smallCaps/>
                <w:lang w:val="fr-FR"/>
              </w:rPr>
              <w:t>tape</w:t>
            </w:r>
            <w:r w:rsidRPr="009A716C">
              <w:rPr>
                <w:lang w:val="fr-FR"/>
              </w:rPr>
              <w:t> » conformément à IS</w:t>
            </w:r>
            <w:r w:rsidR="00F60283" w:rsidRPr="009A716C">
              <w:rPr>
                <w:lang w:val="fr-FR"/>
              </w:rPr>
              <w:t> </w:t>
            </w:r>
            <w:r w:rsidRPr="009A716C">
              <w:rPr>
                <w:lang w:val="fr-FR"/>
              </w:rPr>
              <w:t>21.1.</w:t>
            </w:r>
          </w:p>
        </w:tc>
      </w:tr>
      <w:tr w:rsidR="005C09BD" w:rsidRPr="007E084B" w14:paraId="655616B7" w14:textId="77777777" w:rsidTr="00CE50DB">
        <w:trPr>
          <w:jc w:val="center"/>
        </w:trPr>
        <w:tc>
          <w:tcPr>
            <w:tcW w:w="2551" w:type="dxa"/>
          </w:tcPr>
          <w:p w14:paraId="07A1420D" w14:textId="77777777" w:rsidR="005C09BD" w:rsidRPr="009A716C" w:rsidRDefault="005C09BD" w:rsidP="007325F2">
            <w:pPr>
              <w:spacing w:before="120" w:after="120"/>
              <w:rPr>
                <w:lang w:val="fr-FR"/>
              </w:rPr>
            </w:pPr>
          </w:p>
        </w:tc>
        <w:tc>
          <w:tcPr>
            <w:tcW w:w="6803" w:type="dxa"/>
          </w:tcPr>
          <w:p w14:paraId="506F9FE6" w14:textId="77777777" w:rsidR="005C09BD" w:rsidRPr="009A716C" w:rsidRDefault="005C09BD" w:rsidP="00D96C4B">
            <w:pPr>
              <w:pStyle w:val="OptB-S1-subpara"/>
              <w:numPr>
                <w:ilvl w:val="0"/>
                <w:numId w:val="0"/>
              </w:numPr>
              <w:ind w:left="567" w:hanging="567"/>
              <w:rPr>
                <w:lang w:val="fr-FR"/>
              </w:rPr>
            </w:pPr>
            <w:r w:rsidRPr="009A716C">
              <w:rPr>
                <w:lang w:val="fr-FR"/>
              </w:rPr>
              <w:t>17.3</w:t>
            </w:r>
            <w:r w:rsidRPr="009A716C">
              <w:rPr>
                <w:lang w:val="fr-FR"/>
              </w:rPr>
              <w:tab/>
              <w:t>Si toutes les enveloppes ne sont pas cachetées et marquées comme stipulé, le Maître d’ouvrage ne sera nullement responsable si l’offre de la première étape est égarée ou ouverte prématurément.</w:t>
            </w:r>
          </w:p>
        </w:tc>
      </w:tr>
      <w:tr w:rsidR="005C09BD" w:rsidRPr="007E084B" w14:paraId="0269ACAC" w14:textId="77777777" w:rsidTr="00CE50DB">
        <w:trPr>
          <w:trHeight w:val="690"/>
          <w:jc w:val="center"/>
        </w:trPr>
        <w:tc>
          <w:tcPr>
            <w:tcW w:w="2551" w:type="dxa"/>
          </w:tcPr>
          <w:p w14:paraId="32B2545B" w14:textId="77777777" w:rsidR="005C09BD" w:rsidRPr="009A716C" w:rsidRDefault="005C09BD" w:rsidP="00A072D4">
            <w:pPr>
              <w:pStyle w:val="S1-OptB-header2"/>
              <w:rPr>
                <w:lang w:val="fr-FR"/>
              </w:rPr>
            </w:pPr>
            <w:bookmarkStart w:id="453" w:name="_Toc115941842"/>
            <w:r w:rsidRPr="009A716C">
              <w:rPr>
                <w:lang w:val="fr-FR"/>
              </w:rPr>
              <w:t>Date limite de remise des offres de la première étape</w:t>
            </w:r>
            <w:bookmarkEnd w:id="453"/>
          </w:p>
        </w:tc>
        <w:tc>
          <w:tcPr>
            <w:tcW w:w="6803" w:type="dxa"/>
          </w:tcPr>
          <w:p w14:paraId="7E5AF3C8" w14:textId="77777777" w:rsidR="005C09BD" w:rsidRPr="009A716C" w:rsidRDefault="005C09BD" w:rsidP="00D96C4B">
            <w:pPr>
              <w:pStyle w:val="OptB-S1-subpara"/>
              <w:numPr>
                <w:ilvl w:val="0"/>
                <w:numId w:val="0"/>
              </w:numPr>
              <w:ind w:left="567" w:hanging="567"/>
              <w:rPr>
                <w:lang w:val="fr-FR"/>
              </w:rPr>
            </w:pPr>
            <w:r w:rsidRPr="009A716C">
              <w:rPr>
                <w:lang w:val="fr-FR"/>
              </w:rPr>
              <w:t>18.1</w:t>
            </w:r>
            <w:r w:rsidRPr="009A716C">
              <w:rPr>
                <w:lang w:val="fr-FR"/>
              </w:rPr>
              <w:tab/>
              <w:t>Les offres de la première étape doivent être reçues par le Maître d’ouvrage à l’adresse et au plus tard à la date et à l’heure</w:t>
            </w:r>
            <w:r w:rsidRPr="009A716C">
              <w:rPr>
                <w:b/>
                <w:lang w:val="fr-FR"/>
              </w:rPr>
              <w:t xml:space="preserve"> indiquées dans les DP</w:t>
            </w:r>
            <w:r w:rsidRPr="009A716C">
              <w:rPr>
                <w:lang w:val="fr-FR"/>
              </w:rPr>
              <w:t>.</w:t>
            </w:r>
          </w:p>
          <w:p w14:paraId="02473FDD" w14:textId="3D4EC105" w:rsidR="005C09BD" w:rsidRPr="009A716C" w:rsidRDefault="005C09BD" w:rsidP="00D96C4B">
            <w:pPr>
              <w:pStyle w:val="OptB-S1-subpara"/>
              <w:numPr>
                <w:ilvl w:val="0"/>
                <w:numId w:val="0"/>
              </w:numPr>
              <w:ind w:left="567" w:hanging="567"/>
              <w:rPr>
                <w:lang w:val="fr-FR"/>
              </w:rPr>
            </w:pPr>
            <w:r w:rsidRPr="009A716C">
              <w:rPr>
                <w:lang w:val="fr-FR"/>
              </w:rPr>
              <w:t>18.2</w:t>
            </w:r>
            <w:r w:rsidRPr="009A716C">
              <w:rPr>
                <w:lang w:val="fr-FR"/>
              </w:rPr>
              <w:tab/>
              <w:t xml:space="preserve">Le Maître d’ouvrage peut, à sa discrétion, reporter la date limite de remise des offres de la première étape en modifiant le Dossier d’appel d’offres conformément à IS 8. Dans ce cas, tous les droits et obligations du Maître d’ouvrage et des Soumissionnaires </w:t>
            </w:r>
            <w:r w:rsidR="006E1AE0" w:rsidRPr="009A716C">
              <w:rPr>
                <w:lang w:val="fr-FR"/>
              </w:rPr>
              <w:t>préalablement</w:t>
            </w:r>
            <w:r w:rsidR="006E1AE0" w:rsidRPr="009A716C">
              <w:rPr>
                <w:rFonts w:hint="eastAsia"/>
                <w:lang w:val="fr-FR" w:eastAsia="ja-JP"/>
              </w:rPr>
              <w:t xml:space="preserve"> </w:t>
            </w:r>
            <w:r w:rsidRPr="009A716C">
              <w:rPr>
                <w:lang w:val="fr-FR"/>
              </w:rPr>
              <w:t>assujettis à la date limite initiale, seront assujettis à la nouvelle date limite telle que reportée.</w:t>
            </w:r>
          </w:p>
        </w:tc>
      </w:tr>
      <w:tr w:rsidR="005C09BD" w:rsidRPr="007E084B" w14:paraId="376F8FCD" w14:textId="77777777" w:rsidTr="00CE50DB">
        <w:trPr>
          <w:jc w:val="center"/>
        </w:trPr>
        <w:tc>
          <w:tcPr>
            <w:tcW w:w="2551" w:type="dxa"/>
          </w:tcPr>
          <w:p w14:paraId="2B11FC7C" w14:textId="77777777" w:rsidR="005C09BD" w:rsidRPr="009A716C" w:rsidRDefault="005C09BD" w:rsidP="00A072D4">
            <w:pPr>
              <w:pStyle w:val="S1-OptB-header2"/>
              <w:rPr>
                <w:lang w:val="en-GB"/>
              </w:rPr>
            </w:pPr>
            <w:bookmarkStart w:id="454" w:name="_Toc115941843"/>
            <w:r w:rsidRPr="009A716C">
              <w:rPr>
                <w:lang w:val="en-GB"/>
              </w:rPr>
              <w:t>O</w:t>
            </w:r>
            <w:r w:rsidRPr="009A716C">
              <w:t>ffres hors délai</w:t>
            </w:r>
            <w:bookmarkEnd w:id="454"/>
          </w:p>
        </w:tc>
        <w:tc>
          <w:tcPr>
            <w:tcW w:w="6803" w:type="dxa"/>
          </w:tcPr>
          <w:p w14:paraId="6C0FDBC9" w14:textId="62D23302" w:rsidR="005C09BD" w:rsidRPr="009A716C" w:rsidRDefault="005C09BD" w:rsidP="00D96C4B">
            <w:pPr>
              <w:pStyle w:val="OptB-S1-subpara"/>
              <w:numPr>
                <w:ilvl w:val="0"/>
                <w:numId w:val="0"/>
              </w:numPr>
              <w:ind w:left="567" w:hanging="567"/>
              <w:rPr>
                <w:lang w:val="fr-FR"/>
              </w:rPr>
            </w:pPr>
            <w:r w:rsidRPr="009A716C">
              <w:rPr>
                <w:lang w:val="fr-FR"/>
              </w:rPr>
              <w:t>19.1</w:t>
            </w:r>
            <w:r w:rsidRPr="009A716C">
              <w:rPr>
                <w:lang w:val="fr-FR"/>
              </w:rPr>
              <w:tab/>
              <w:t>Le Maître d’ouvrage n’acceptera aucune offre de la première étape arrivée après l’expiration du délai de remise des offres de la première étape arrêté conformément à IS 18.</w:t>
            </w:r>
            <w:r w:rsidRPr="009A716C">
              <w:rPr>
                <w:lang w:val="fr-FR" w:eastAsia="ja-JP"/>
              </w:rPr>
              <w:t xml:space="preserve"> </w:t>
            </w:r>
            <w:r w:rsidRPr="009A716C">
              <w:rPr>
                <w:lang w:val="fr-FR"/>
              </w:rPr>
              <w:t>Toute offre de la première étape reçue par le Maître d’ouvrage après la date et l’heure limites de remise des offres de la première étape</w:t>
            </w:r>
            <w:r w:rsidR="00395DD1" w:rsidRPr="009A716C">
              <w:rPr>
                <w:lang w:val="fr-FR"/>
              </w:rPr>
              <w:t xml:space="preserve"> sera</w:t>
            </w:r>
            <w:r w:rsidRPr="009A716C">
              <w:rPr>
                <w:lang w:val="fr-FR"/>
              </w:rPr>
              <w:t xml:space="preserve"> déclarée hors délai, écartée, et renvoyée cachetée au Soumissionnaire.</w:t>
            </w:r>
          </w:p>
        </w:tc>
      </w:tr>
      <w:tr w:rsidR="005C09BD" w:rsidRPr="007E084B" w14:paraId="4BE2D721" w14:textId="77777777" w:rsidTr="00CE50DB">
        <w:trPr>
          <w:jc w:val="center"/>
        </w:trPr>
        <w:tc>
          <w:tcPr>
            <w:tcW w:w="2551" w:type="dxa"/>
          </w:tcPr>
          <w:p w14:paraId="4DEC86F6" w14:textId="77777777" w:rsidR="005C09BD" w:rsidRPr="009A716C" w:rsidRDefault="005C09BD" w:rsidP="00A072D4">
            <w:pPr>
              <w:pStyle w:val="S1-OptB-header2"/>
              <w:rPr>
                <w:lang w:val="fr-FR"/>
              </w:rPr>
            </w:pPr>
            <w:bookmarkStart w:id="455" w:name="_Toc115941844"/>
            <w:r w:rsidRPr="009A716C">
              <w:rPr>
                <w:lang w:val="fr-FR"/>
              </w:rPr>
              <w:t>Substitution et modification des offres de la première étape</w:t>
            </w:r>
            <w:bookmarkEnd w:id="455"/>
          </w:p>
        </w:tc>
        <w:tc>
          <w:tcPr>
            <w:tcW w:w="6803" w:type="dxa"/>
          </w:tcPr>
          <w:p w14:paraId="06025CE5" w14:textId="77777777" w:rsidR="005C09BD" w:rsidRPr="009A716C" w:rsidRDefault="005C09BD" w:rsidP="00D96C4B">
            <w:pPr>
              <w:pStyle w:val="OptB-S1-subpara"/>
              <w:numPr>
                <w:ilvl w:val="0"/>
                <w:numId w:val="0"/>
              </w:numPr>
              <w:ind w:left="567" w:hanging="567"/>
              <w:rPr>
                <w:spacing w:val="-4"/>
                <w:lang w:val="fr-FR"/>
              </w:rPr>
            </w:pPr>
            <w:r w:rsidRPr="009A716C">
              <w:rPr>
                <w:lang w:val="fr-FR"/>
              </w:rPr>
              <w:t>20.1</w:t>
            </w:r>
            <w:r w:rsidRPr="009A716C">
              <w:rPr>
                <w:lang w:val="fr-FR"/>
              </w:rPr>
              <w:tab/>
            </w:r>
            <w:r w:rsidRPr="009A716C">
              <w:rPr>
                <w:spacing w:val="-4"/>
                <w:szCs w:val="24"/>
                <w:lang w:val="fr-FR"/>
              </w:rPr>
              <w:t>U</w:t>
            </w:r>
            <w:r w:rsidRPr="009A716C">
              <w:rPr>
                <w:lang w:val="fr-FR"/>
              </w:rPr>
              <w:t xml:space="preserve">n Soumissionnaire peut préalablement à la date limite de remise des offres de la première étape, substituer ou modifier son offre de la première étape après l’avoir remise, en envoyant une notification écrite, dûment signée par un représentant habilité, assortie d’une copie de la procuration conformément à IS 16.2 et IS 16.3. La modification ou l’offre de substitution correspondante doit être jointe à la notification écrite. Toutes les notifications doivent être </w:t>
            </w:r>
            <w:r w:rsidRPr="009A716C">
              <w:rPr>
                <w:spacing w:val="-4"/>
                <w:szCs w:val="24"/>
                <w:lang w:val="fr-FR"/>
              </w:rPr>
              <w:t>:</w:t>
            </w:r>
          </w:p>
          <w:p w14:paraId="23B26248" w14:textId="7B182AE2" w:rsidR="005C09BD" w:rsidRPr="009A716C" w:rsidRDefault="005C09BD" w:rsidP="007325F2">
            <w:pPr>
              <w:pStyle w:val="OptB-S1-subpara"/>
              <w:numPr>
                <w:ilvl w:val="0"/>
                <w:numId w:val="0"/>
              </w:numPr>
              <w:tabs>
                <w:tab w:val="left" w:pos="1042"/>
              </w:tabs>
              <w:ind w:left="1042" w:hanging="464"/>
              <w:rPr>
                <w:spacing w:val="-4"/>
                <w:lang w:val="fr-FR"/>
              </w:rPr>
            </w:pPr>
            <w:r w:rsidRPr="009A716C">
              <w:rPr>
                <w:spacing w:val="-4"/>
                <w:lang w:val="fr-FR"/>
              </w:rPr>
              <w:t>(a)</w:t>
            </w:r>
            <w:r w:rsidRPr="009A716C">
              <w:rPr>
                <w:spacing w:val="-4"/>
                <w:lang w:val="fr-FR"/>
              </w:rPr>
              <w:tab/>
            </w:r>
            <w:r w:rsidRPr="009A716C">
              <w:rPr>
                <w:bCs/>
                <w:spacing w:val="-4"/>
                <w:lang w:val="fr-FR"/>
              </w:rPr>
              <w:t>p</w:t>
            </w:r>
            <w:r w:rsidRPr="009A716C">
              <w:rPr>
                <w:lang w:val="fr-FR"/>
              </w:rPr>
              <w:t>réparées et délivrées conformément à IS</w:t>
            </w:r>
            <w:r w:rsidRPr="009A716C">
              <w:rPr>
                <w:spacing w:val="-4"/>
                <w:lang w:val="fr-FR"/>
              </w:rPr>
              <w:t xml:space="preserve"> 16 et IS 17.</w:t>
            </w:r>
            <w:r w:rsidRPr="009A716C">
              <w:rPr>
                <w:lang w:val="fr-FR"/>
              </w:rPr>
              <w:t xml:space="preserve"> Par ailleurs,</w:t>
            </w:r>
            <w:r w:rsidRPr="009A716C">
              <w:rPr>
                <w:spacing w:val="-4"/>
                <w:lang w:val="fr-FR"/>
              </w:rPr>
              <w:t xml:space="preserve"> </w:t>
            </w:r>
            <w:r w:rsidRPr="009A716C">
              <w:rPr>
                <w:lang w:val="fr-FR"/>
              </w:rPr>
              <w:t>les enveloppes doivent porter clairement, selon le cas, la mention « O</w:t>
            </w:r>
            <w:r w:rsidRPr="009A716C">
              <w:rPr>
                <w:smallCaps/>
                <w:lang w:val="fr-FR"/>
              </w:rPr>
              <w:t>ffre</w:t>
            </w:r>
            <w:r w:rsidRPr="009A716C">
              <w:rPr>
                <w:lang w:val="fr-FR"/>
              </w:rPr>
              <w:t xml:space="preserve"> </w:t>
            </w:r>
            <w:r w:rsidRPr="009A716C">
              <w:rPr>
                <w:smallCaps/>
                <w:spacing w:val="-4"/>
                <w:lang w:val="fr-FR"/>
              </w:rPr>
              <w:t>De La Premi</w:t>
            </w:r>
            <w:r w:rsidRPr="009A716C">
              <w:rPr>
                <w:smallCaps/>
                <w:spacing w:val="-4"/>
                <w:lang w:val="fr-FR" w:eastAsia="ja-JP"/>
              </w:rPr>
              <w:t>è</w:t>
            </w:r>
            <w:r w:rsidRPr="009A716C">
              <w:rPr>
                <w:smallCaps/>
                <w:spacing w:val="-4"/>
                <w:lang w:val="fr-FR"/>
              </w:rPr>
              <w:t>re Étape</w:t>
            </w:r>
            <w:r w:rsidRPr="009A716C">
              <w:rPr>
                <w:lang w:val="fr-FR"/>
              </w:rPr>
              <w:t xml:space="preserve"> </w:t>
            </w:r>
            <w:r w:rsidR="00F60283" w:rsidRPr="009A716C">
              <w:rPr>
                <w:lang w:val="fr-FR"/>
              </w:rPr>
              <w:t xml:space="preserve">- </w:t>
            </w:r>
            <w:r w:rsidRPr="009A716C">
              <w:rPr>
                <w:smallCaps/>
                <w:lang w:val="fr-FR"/>
              </w:rPr>
              <w:t>Substitution</w:t>
            </w:r>
            <w:r w:rsidRPr="009A716C">
              <w:rPr>
                <w:lang w:val="fr-FR"/>
              </w:rPr>
              <w:t> » ou « O</w:t>
            </w:r>
            <w:r w:rsidRPr="009A716C">
              <w:rPr>
                <w:smallCaps/>
                <w:lang w:val="fr-FR"/>
              </w:rPr>
              <w:t>ffre</w:t>
            </w:r>
            <w:r w:rsidRPr="009A716C">
              <w:rPr>
                <w:lang w:val="fr-FR"/>
              </w:rPr>
              <w:t xml:space="preserve"> </w:t>
            </w:r>
            <w:r w:rsidRPr="009A716C">
              <w:rPr>
                <w:smallCaps/>
                <w:spacing w:val="-4"/>
                <w:lang w:val="fr-FR"/>
              </w:rPr>
              <w:t>De La Premi</w:t>
            </w:r>
            <w:r w:rsidRPr="009A716C">
              <w:rPr>
                <w:smallCaps/>
                <w:spacing w:val="-4"/>
                <w:lang w:val="fr-FR" w:eastAsia="ja-JP"/>
              </w:rPr>
              <w:t>è</w:t>
            </w:r>
            <w:r w:rsidRPr="009A716C">
              <w:rPr>
                <w:smallCaps/>
                <w:spacing w:val="-4"/>
                <w:lang w:val="fr-FR"/>
              </w:rPr>
              <w:t>re Étape</w:t>
            </w:r>
            <w:r w:rsidRPr="009A716C">
              <w:rPr>
                <w:lang w:val="fr-FR"/>
              </w:rPr>
              <w:t xml:space="preserve"> </w:t>
            </w:r>
            <w:r w:rsidR="00F60283" w:rsidRPr="009A716C">
              <w:rPr>
                <w:lang w:val="fr-FR"/>
              </w:rPr>
              <w:t>-</w:t>
            </w:r>
            <w:r w:rsidR="00F41D98" w:rsidRPr="009A716C">
              <w:rPr>
                <w:lang w:val="fr-FR"/>
              </w:rPr>
              <w:t xml:space="preserve"> </w:t>
            </w:r>
            <w:r w:rsidRPr="009A716C">
              <w:rPr>
                <w:smallCaps/>
                <w:lang w:val="fr-FR"/>
              </w:rPr>
              <w:t>Modification</w:t>
            </w:r>
            <w:r w:rsidRPr="009A716C">
              <w:rPr>
                <w:lang w:val="fr-FR"/>
              </w:rPr>
              <w:t> » ; et</w:t>
            </w:r>
          </w:p>
          <w:p w14:paraId="0D713AA0" w14:textId="77777777" w:rsidR="005C09BD" w:rsidRPr="009A716C" w:rsidRDefault="005C09BD" w:rsidP="007325F2">
            <w:pPr>
              <w:pStyle w:val="OptB-S1-subpara"/>
              <w:numPr>
                <w:ilvl w:val="0"/>
                <w:numId w:val="0"/>
              </w:numPr>
              <w:tabs>
                <w:tab w:val="left" w:pos="1042"/>
              </w:tabs>
              <w:ind w:left="1042" w:hanging="464"/>
              <w:rPr>
                <w:spacing w:val="-4"/>
                <w:lang w:val="fr-FR"/>
              </w:rPr>
            </w:pPr>
            <w:r w:rsidRPr="009A716C">
              <w:rPr>
                <w:spacing w:val="-4"/>
                <w:lang w:val="fr-FR"/>
              </w:rPr>
              <w:t>(b)</w:t>
            </w:r>
            <w:r w:rsidRPr="009A716C">
              <w:rPr>
                <w:spacing w:val="-4"/>
                <w:lang w:val="fr-FR"/>
              </w:rPr>
              <w:tab/>
            </w:r>
            <w:r w:rsidRPr="009A716C">
              <w:rPr>
                <w:bCs/>
                <w:spacing w:val="-4"/>
                <w:lang w:val="fr-FR"/>
              </w:rPr>
              <w:t>r</w:t>
            </w:r>
            <w:r w:rsidRPr="009A716C">
              <w:rPr>
                <w:spacing w:val="-4"/>
                <w:lang w:val="fr-FR"/>
              </w:rPr>
              <w:t>eçues par le Maître d’ouvrage avant la date et l’heure limites de remise des offres conformément à IS 18.</w:t>
            </w:r>
          </w:p>
        </w:tc>
      </w:tr>
      <w:tr w:rsidR="005C09BD" w:rsidRPr="007E084B" w14:paraId="45167F33" w14:textId="77777777" w:rsidTr="00CE50DB">
        <w:trPr>
          <w:jc w:val="center"/>
        </w:trPr>
        <w:tc>
          <w:tcPr>
            <w:tcW w:w="2551" w:type="dxa"/>
          </w:tcPr>
          <w:p w14:paraId="5863E002" w14:textId="77777777" w:rsidR="005C09BD" w:rsidRPr="009A716C" w:rsidRDefault="005C09BD" w:rsidP="00A072D4">
            <w:pPr>
              <w:pStyle w:val="S1-OptB-header2"/>
              <w:rPr>
                <w:lang w:val="fr-FR"/>
              </w:rPr>
            </w:pPr>
            <w:bookmarkStart w:id="456" w:name="_Toc115941845"/>
            <w:r w:rsidRPr="009A716C">
              <w:rPr>
                <w:lang w:val="fr-FR"/>
              </w:rPr>
              <w:t>Ouverture des offres de la première étape</w:t>
            </w:r>
            <w:bookmarkEnd w:id="456"/>
          </w:p>
        </w:tc>
        <w:tc>
          <w:tcPr>
            <w:tcW w:w="6803" w:type="dxa"/>
          </w:tcPr>
          <w:p w14:paraId="0A959076" w14:textId="77777777" w:rsidR="005C09BD" w:rsidRPr="009A716C" w:rsidRDefault="005C09BD" w:rsidP="00D96C4B">
            <w:pPr>
              <w:pStyle w:val="OptB-S1-subpara"/>
              <w:numPr>
                <w:ilvl w:val="0"/>
                <w:numId w:val="0"/>
              </w:numPr>
              <w:ind w:left="567" w:hanging="567"/>
              <w:rPr>
                <w:lang w:val="fr-FR"/>
              </w:rPr>
            </w:pPr>
            <w:r w:rsidRPr="009A716C">
              <w:rPr>
                <w:lang w:val="fr-FR"/>
              </w:rPr>
              <w:t>21.1</w:t>
            </w:r>
            <w:r w:rsidRPr="009A716C">
              <w:rPr>
                <w:lang w:val="fr-FR"/>
              </w:rPr>
              <w:tab/>
              <w:t xml:space="preserve">Sous réserve des dispositions figurant à IS 19 et IS 20, le Maître d’ouvrage procédera à l’ouverture en public de toutes les offres de la première étape reçues </w:t>
            </w:r>
            <w:r w:rsidRPr="009A716C">
              <w:rPr>
                <w:spacing w:val="-4"/>
                <w:lang w:val="fr-FR"/>
              </w:rPr>
              <w:t xml:space="preserve">avant la date et l’heure limites et donnera lecture de leur contenu conformément à IS </w:t>
            </w:r>
            <w:r w:rsidRPr="009A716C">
              <w:rPr>
                <w:lang w:val="fr-FR"/>
              </w:rPr>
              <w:t>2</w:t>
            </w:r>
            <w:r w:rsidRPr="009A716C">
              <w:rPr>
                <w:lang w:val="fr-FR" w:eastAsia="ja-JP"/>
              </w:rPr>
              <w:t>1</w:t>
            </w:r>
            <w:r w:rsidRPr="009A716C">
              <w:rPr>
                <w:lang w:val="fr-FR"/>
              </w:rPr>
              <w:t>.</w:t>
            </w:r>
            <w:r w:rsidRPr="009A716C">
              <w:rPr>
                <w:lang w:val="fr-FR" w:eastAsia="ja-JP"/>
              </w:rPr>
              <w:t>4</w:t>
            </w:r>
            <w:r w:rsidRPr="009A716C">
              <w:rPr>
                <w:spacing w:val="-4"/>
                <w:lang w:val="fr-FR"/>
              </w:rPr>
              <w:t>,</w:t>
            </w:r>
            <w:r w:rsidRPr="009A716C">
              <w:rPr>
                <w:lang w:val="fr-FR"/>
              </w:rPr>
              <w:t xml:space="preserve"> à la date, à l’heure et à l’adresse </w:t>
            </w:r>
            <w:r w:rsidRPr="009A716C">
              <w:rPr>
                <w:b/>
                <w:lang w:val="fr-FR"/>
              </w:rPr>
              <w:t>indiquées dans les DP</w:t>
            </w:r>
            <w:r w:rsidRPr="009A716C">
              <w:rPr>
                <w:lang w:val="fr-FR"/>
              </w:rPr>
              <w:t>, en présence des représentants habilités des Soumissionnaires et de toute autre personne qui souhaite y participer.</w:t>
            </w:r>
          </w:p>
          <w:p w14:paraId="26D3A947" w14:textId="11EEBB10" w:rsidR="005C09BD" w:rsidRPr="009A716C" w:rsidRDefault="005C09BD" w:rsidP="00D96C4B">
            <w:pPr>
              <w:pStyle w:val="OptB-S1-subpara"/>
              <w:numPr>
                <w:ilvl w:val="0"/>
                <w:numId w:val="0"/>
              </w:numPr>
              <w:ind w:left="567" w:hanging="567"/>
              <w:rPr>
                <w:lang w:val="fr-FR"/>
              </w:rPr>
            </w:pPr>
            <w:r w:rsidRPr="009A716C">
              <w:rPr>
                <w:lang w:val="fr-FR" w:eastAsia="ja-JP"/>
              </w:rPr>
              <w:t>21.2</w:t>
            </w:r>
            <w:r w:rsidRPr="009A716C">
              <w:rPr>
                <w:lang w:val="fr-FR" w:eastAsia="ja-JP"/>
              </w:rPr>
              <w:tab/>
            </w:r>
            <w:r w:rsidRPr="009A716C">
              <w:rPr>
                <w:lang w:val="fr-FR"/>
              </w:rPr>
              <w:t xml:space="preserve">Dans un premier temps, les enveloppes </w:t>
            </w:r>
            <w:r w:rsidR="009D2654" w:rsidRPr="009A716C">
              <w:rPr>
                <w:lang w:val="fr-FR"/>
              </w:rPr>
              <w:t xml:space="preserve">extérieures </w:t>
            </w:r>
            <w:r w:rsidRPr="009A716C">
              <w:rPr>
                <w:lang w:val="fr-FR"/>
              </w:rPr>
              <w:t>marquées « O</w:t>
            </w:r>
            <w:r w:rsidRPr="009A716C">
              <w:rPr>
                <w:smallCaps/>
                <w:lang w:val="fr-FR"/>
              </w:rPr>
              <w:t>ffre</w:t>
            </w:r>
            <w:r w:rsidRPr="009A716C">
              <w:rPr>
                <w:lang w:val="fr-FR"/>
              </w:rPr>
              <w:t xml:space="preserve"> </w:t>
            </w:r>
            <w:r w:rsidRPr="009A716C">
              <w:rPr>
                <w:smallCaps/>
                <w:spacing w:val="-4"/>
                <w:lang w:val="fr-FR"/>
              </w:rPr>
              <w:t>De La Premi</w:t>
            </w:r>
            <w:r w:rsidRPr="009A716C">
              <w:rPr>
                <w:smallCaps/>
                <w:spacing w:val="-4"/>
                <w:lang w:val="fr-FR" w:eastAsia="ja-JP"/>
              </w:rPr>
              <w:t>è</w:t>
            </w:r>
            <w:r w:rsidRPr="009A716C">
              <w:rPr>
                <w:smallCaps/>
                <w:spacing w:val="-4"/>
                <w:lang w:val="fr-FR"/>
              </w:rPr>
              <w:t>re Étape</w:t>
            </w:r>
            <w:r w:rsidRPr="009A716C">
              <w:rPr>
                <w:lang w:val="fr-FR"/>
              </w:rPr>
              <w:t xml:space="preserve"> </w:t>
            </w:r>
            <w:r w:rsidR="00F60283" w:rsidRPr="009A716C">
              <w:rPr>
                <w:lang w:val="fr-FR"/>
              </w:rPr>
              <w:t>-</w:t>
            </w:r>
            <w:r w:rsidRPr="009A716C">
              <w:rPr>
                <w:lang w:val="fr-FR"/>
              </w:rPr>
              <w:t xml:space="preserve"> </w:t>
            </w:r>
            <w:r w:rsidRPr="009A716C">
              <w:rPr>
                <w:smallCaps/>
                <w:lang w:val="fr-FR"/>
              </w:rPr>
              <w:t>Substitution</w:t>
            </w:r>
            <w:r w:rsidRPr="009A716C">
              <w:rPr>
                <w:lang w:val="fr-FR"/>
              </w:rPr>
              <w:t> » seront ouvertes</w:t>
            </w:r>
            <w:r w:rsidRPr="009A716C">
              <w:rPr>
                <w:lang w:val="fr-FR" w:eastAsia="ja-JP"/>
              </w:rPr>
              <w:t xml:space="preserve">. </w:t>
            </w:r>
            <w:r w:rsidRPr="009A716C">
              <w:rPr>
                <w:lang w:val="fr-FR"/>
              </w:rPr>
              <w:t>Les enveloppes intérieures contenant l’offre de substitution de la première étape seront échangées contre les enveloppes correspondantes initialement remises, qui seront renvoyées au Soumissionnaire sans avoir été ouvertes. Seule l’offre de substitution de la première étape, le cas échéant, sera ouverte et lue à haute voix.</w:t>
            </w:r>
            <w:r w:rsidRPr="009A716C">
              <w:rPr>
                <w:lang w:val="fr-FR" w:eastAsia="ja-JP"/>
              </w:rPr>
              <w:t xml:space="preserve"> </w:t>
            </w:r>
            <w:r w:rsidRPr="009A716C">
              <w:rPr>
                <w:lang w:val="fr-FR"/>
              </w:rPr>
              <w:t>La substitution d’une offre ne sera permise que si la notification correspondante contient une autorisation valide de demande de substitution et que cette notification est lue à haute voix à l’ouverture des offres de la première étape.</w:t>
            </w:r>
          </w:p>
          <w:p w14:paraId="2111DB4B" w14:textId="071D921B" w:rsidR="005C09BD" w:rsidRPr="009A716C" w:rsidRDefault="005C09BD" w:rsidP="00DA7894">
            <w:pPr>
              <w:pStyle w:val="OptB-S1-subpara"/>
              <w:numPr>
                <w:ilvl w:val="0"/>
                <w:numId w:val="0"/>
              </w:numPr>
              <w:ind w:left="567" w:hanging="567"/>
              <w:rPr>
                <w:lang w:val="fr-FR"/>
              </w:rPr>
            </w:pPr>
            <w:r w:rsidRPr="009A716C">
              <w:rPr>
                <w:lang w:val="fr-FR" w:eastAsia="ja-JP"/>
              </w:rPr>
              <w:t>21.3</w:t>
            </w:r>
            <w:r w:rsidRPr="009A716C">
              <w:rPr>
                <w:lang w:val="fr-FR" w:eastAsia="ja-JP"/>
              </w:rPr>
              <w:tab/>
              <w:t xml:space="preserve">Ensuite, </w:t>
            </w:r>
            <w:r w:rsidRPr="009A716C">
              <w:rPr>
                <w:lang w:val="fr-FR"/>
              </w:rPr>
              <w:t>les enveloppes extérieures marquées « O</w:t>
            </w:r>
            <w:r w:rsidRPr="009A716C">
              <w:rPr>
                <w:smallCaps/>
                <w:lang w:val="fr-FR"/>
              </w:rPr>
              <w:t>ffre</w:t>
            </w:r>
            <w:r w:rsidRPr="009A716C">
              <w:rPr>
                <w:lang w:val="fr-FR"/>
              </w:rPr>
              <w:t xml:space="preserve"> </w:t>
            </w:r>
            <w:r w:rsidRPr="009A716C">
              <w:rPr>
                <w:smallCaps/>
                <w:spacing w:val="-4"/>
                <w:lang w:val="fr-FR"/>
              </w:rPr>
              <w:t>De La Premi</w:t>
            </w:r>
            <w:r w:rsidRPr="009A716C">
              <w:rPr>
                <w:smallCaps/>
                <w:spacing w:val="-4"/>
                <w:lang w:val="fr-FR" w:eastAsia="ja-JP"/>
              </w:rPr>
              <w:t>è</w:t>
            </w:r>
            <w:r w:rsidRPr="009A716C">
              <w:rPr>
                <w:smallCaps/>
                <w:spacing w:val="-4"/>
                <w:lang w:val="fr-FR"/>
              </w:rPr>
              <w:t>re Étape</w:t>
            </w:r>
            <w:r w:rsidRPr="009A716C">
              <w:rPr>
                <w:lang w:val="fr-FR"/>
              </w:rPr>
              <w:t xml:space="preserve"> </w:t>
            </w:r>
            <w:r w:rsidR="00F60283" w:rsidRPr="009A716C">
              <w:rPr>
                <w:lang w:val="fr-FR"/>
              </w:rPr>
              <w:t xml:space="preserve">- </w:t>
            </w:r>
            <w:r w:rsidRPr="009A716C">
              <w:rPr>
                <w:smallCaps/>
                <w:lang w:val="fr-FR"/>
              </w:rPr>
              <w:t>Modification</w:t>
            </w:r>
            <w:r w:rsidRPr="009A716C">
              <w:rPr>
                <w:lang w:val="fr-FR"/>
              </w:rPr>
              <w:t> » seront ouvertes</w:t>
            </w:r>
            <w:r w:rsidRPr="009A716C">
              <w:rPr>
                <w:lang w:val="fr-FR" w:eastAsia="ja-JP"/>
              </w:rPr>
              <w:t>. La modification des offres de la première étape ne sera effectuée que si la notification de modification correspondante contient une autorisation valide de demande de modification et que cette notification est lue à haute voix à l’ouverture des offres de la première étape.</w:t>
            </w:r>
            <w:r w:rsidRPr="009A716C">
              <w:rPr>
                <w:lang w:val="fr-FR"/>
              </w:rPr>
              <w:t xml:space="preserve"> </w:t>
            </w:r>
            <w:r w:rsidRPr="009A716C">
              <w:rPr>
                <w:lang w:val="fr-FR" w:eastAsia="ja-JP"/>
              </w:rPr>
              <w:t xml:space="preserve">Seules les offres de la première étape, originales et modifiées, seront ouvertes et lues à haute voix lors de l’ouverture des offres de la première étape. </w:t>
            </w:r>
          </w:p>
        </w:tc>
      </w:tr>
      <w:tr w:rsidR="005C09BD" w:rsidRPr="007E084B" w14:paraId="6645041E" w14:textId="77777777" w:rsidTr="00CE50DB">
        <w:trPr>
          <w:jc w:val="center"/>
        </w:trPr>
        <w:tc>
          <w:tcPr>
            <w:tcW w:w="2551" w:type="dxa"/>
          </w:tcPr>
          <w:p w14:paraId="0B1A8ECA" w14:textId="77777777" w:rsidR="005C09BD" w:rsidRPr="009A716C" w:rsidRDefault="005C09BD" w:rsidP="007325F2">
            <w:pPr>
              <w:spacing w:before="120" w:after="120"/>
              <w:rPr>
                <w:lang w:val="fr-FR"/>
              </w:rPr>
            </w:pPr>
          </w:p>
        </w:tc>
        <w:tc>
          <w:tcPr>
            <w:tcW w:w="6803" w:type="dxa"/>
          </w:tcPr>
          <w:p w14:paraId="14E484E5" w14:textId="77777777" w:rsidR="005C09BD" w:rsidRPr="009A716C" w:rsidRDefault="005C09BD" w:rsidP="00D96C4B">
            <w:pPr>
              <w:pStyle w:val="OptB-S1-subpara"/>
              <w:numPr>
                <w:ilvl w:val="0"/>
                <w:numId w:val="0"/>
              </w:numPr>
              <w:ind w:left="578" w:hanging="578"/>
              <w:rPr>
                <w:lang w:val="fr-FR"/>
              </w:rPr>
            </w:pPr>
            <w:r w:rsidRPr="009A716C">
              <w:rPr>
                <w:lang w:val="fr-FR"/>
              </w:rPr>
              <w:t>21.4</w:t>
            </w:r>
            <w:r w:rsidRPr="009A716C">
              <w:rPr>
                <w:lang w:val="fr-FR"/>
              </w:rPr>
              <w:tab/>
              <w:t>Toutes les autres enveloppes comprenant les offres de la première étape seront ouvertes l’une après l’autre, annonçant à haute voix :</w:t>
            </w:r>
          </w:p>
          <w:p w14:paraId="1DCB10CC" w14:textId="77777777" w:rsidR="005C09BD" w:rsidRPr="009A716C" w:rsidRDefault="005C09BD" w:rsidP="007325F2">
            <w:pPr>
              <w:pStyle w:val="OptB-S1-subpara"/>
              <w:numPr>
                <w:ilvl w:val="0"/>
                <w:numId w:val="0"/>
              </w:numPr>
              <w:tabs>
                <w:tab w:val="left" w:pos="1042"/>
              </w:tabs>
              <w:ind w:left="1042" w:hanging="464"/>
              <w:rPr>
                <w:lang w:val="fr-FR" w:eastAsia="ja-JP"/>
              </w:rPr>
            </w:pPr>
            <w:r w:rsidRPr="009A716C">
              <w:rPr>
                <w:lang w:val="fr-FR" w:eastAsia="ja-JP"/>
              </w:rPr>
              <w:t>(a)</w:t>
            </w:r>
            <w:r w:rsidRPr="009A716C">
              <w:rPr>
                <w:lang w:val="fr-FR" w:eastAsia="ja-JP"/>
              </w:rPr>
              <w:tab/>
            </w:r>
            <w:r w:rsidRPr="009A716C">
              <w:rPr>
                <w:bCs/>
                <w:spacing w:val="-4"/>
                <w:lang w:val="fr-FR"/>
              </w:rPr>
              <w:t>l</w:t>
            </w:r>
            <w:r w:rsidRPr="009A716C">
              <w:rPr>
                <w:lang w:val="fr-FR"/>
              </w:rPr>
              <w:t>e nom du Soumissionnaire </w:t>
            </w:r>
            <w:r w:rsidRPr="009A716C">
              <w:rPr>
                <w:rFonts w:hint="eastAsia"/>
                <w:szCs w:val="24"/>
                <w:lang w:val="fr-FR"/>
              </w:rPr>
              <w:t>;</w:t>
            </w:r>
          </w:p>
          <w:p w14:paraId="12502027" w14:textId="4637C593" w:rsidR="005C09BD" w:rsidRPr="009A716C" w:rsidRDefault="005C09BD" w:rsidP="005C09BD">
            <w:pPr>
              <w:pStyle w:val="OptB-S1-subpara"/>
              <w:numPr>
                <w:ilvl w:val="0"/>
                <w:numId w:val="0"/>
              </w:numPr>
              <w:tabs>
                <w:tab w:val="left" w:pos="1042"/>
              </w:tabs>
              <w:ind w:left="1042" w:hanging="464"/>
              <w:rPr>
                <w:lang w:val="fr-FR"/>
              </w:rPr>
            </w:pPr>
            <w:r w:rsidRPr="009A716C">
              <w:rPr>
                <w:lang w:val="fr-FR" w:eastAsia="ja-JP"/>
              </w:rPr>
              <w:t>(b)</w:t>
            </w:r>
            <w:r w:rsidRPr="009A716C">
              <w:rPr>
                <w:lang w:val="fr-FR" w:eastAsia="ja-JP"/>
              </w:rPr>
              <w:tab/>
            </w:r>
            <w:r w:rsidRPr="009A716C">
              <w:rPr>
                <w:szCs w:val="24"/>
                <w:lang w:val="fr-FR"/>
              </w:rPr>
              <w:t>s</w:t>
            </w:r>
            <w:r w:rsidRPr="009A716C">
              <w:rPr>
                <w:lang w:val="fr-FR"/>
              </w:rPr>
              <w:t xml:space="preserve">i une substitution ou une modification a été demandée </w:t>
            </w:r>
            <w:r w:rsidRPr="009A716C">
              <w:rPr>
                <w:rFonts w:hint="eastAsia"/>
                <w:szCs w:val="24"/>
                <w:lang w:val="fr-FR"/>
              </w:rPr>
              <w:t>;</w:t>
            </w:r>
            <w:r w:rsidR="00EE4AE9" w:rsidRPr="009A716C">
              <w:rPr>
                <w:szCs w:val="24"/>
                <w:lang w:val="fr-FR"/>
              </w:rPr>
              <w:t xml:space="preserve"> et</w:t>
            </w:r>
          </w:p>
          <w:p w14:paraId="26EE3AEE" w14:textId="77777777" w:rsidR="005C09BD" w:rsidRPr="009A716C" w:rsidRDefault="005C09BD" w:rsidP="00AE277C">
            <w:pPr>
              <w:pStyle w:val="OptB-S1-subpara"/>
              <w:numPr>
                <w:ilvl w:val="0"/>
                <w:numId w:val="0"/>
              </w:numPr>
              <w:ind w:leftChars="250" w:left="1018" w:hangingChars="174" w:hanging="418"/>
              <w:rPr>
                <w:lang w:val="fr-FR" w:eastAsia="ja-JP"/>
              </w:rPr>
            </w:pPr>
            <w:r w:rsidRPr="009A716C">
              <w:rPr>
                <w:lang w:val="fr-FR" w:eastAsia="ja-JP"/>
              </w:rPr>
              <w:t>(c)</w:t>
            </w:r>
            <w:r w:rsidRPr="009A716C">
              <w:rPr>
                <w:lang w:val="fr-FR" w:eastAsia="ja-JP"/>
              </w:rPr>
              <w:tab/>
            </w:r>
            <w:r w:rsidRPr="009A716C">
              <w:rPr>
                <w:szCs w:val="24"/>
                <w:lang w:val="fr-FR"/>
              </w:rPr>
              <w:t>t</w:t>
            </w:r>
            <w:r w:rsidRPr="009A716C">
              <w:rPr>
                <w:lang w:val="fr-FR"/>
              </w:rPr>
              <w:t>out autre détail que le Maître d’ouvrage jugera bon d’annoncer</w:t>
            </w:r>
            <w:r w:rsidRPr="009A716C">
              <w:rPr>
                <w:szCs w:val="24"/>
                <w:lang w:val="fr-FR"/>
              </w:rPr>
              <w:t>.</w:t>
            </w:r>
          </w:p>
          <w:p w14:paraId="1C57903C" w14:textId="43DC95CD" w:rsidR="005C09BD" w:rsidRPr="009A716C" w:rsidRDefault="005C09BD" w:rsidP="00D96C4B">
            <w:pPr>
              <w:pStyle w:val="OptB-S1-subpara"/>
              <w:numPr>
                <w:ilvl w:val="0"/>
                <w:numId w:val="0"/>
              </w:numPr>
              <w:ind w:left="578"/>
              <w:rPr>
                <w:lang w:val="fr-FR" w:eastAsia="ja-JP"/>
              </w:rPr>
            </w:pPr>
            <w:r w:rsidRPr="009A716C">
              <w:rPr>
                <w:lang w:val="fr-FR"/>
              </w:rPr>
              <w:t>Seules les offres de la première étape y compris les propositions techniques variantes annoncées à haute voix à l’ouverture des offres de la première étape seront prises en compte lors de l’évaluation. Le Maître d’ouvrage ne doit ni discuter des mérites d’une offre, ni rejeter une offre (à l’exception des offres hors délai, conformément à IS 19.1)</w:t>
            </w:r>
            <w:r w:rsidR="009850F6" w:rsidRPr="009A716C">
              <w:rPr>
                <w:lang w:val="fr-FR"/>
              </w:rPr>
              <w:t>.</w:t>
            </w:r>
          </w:p>
        </w:tc>
      </w:tr>
      <w:tr w:rsidR="005C09BD" w:rsidRPr="007E084B" w14:paraId="5820D739" w14:textId="77777777" w:rsidTr="00CE50DB">
        <w:trPr>
          <w:jc w:val="center"/>
        </w:trPr>
        <w:tc>
          <w:tcPr>
            <w:tcW w:w="2551" w:type="dxa"/>
          </w:tcPr>
          <w:p w14:paraId="00BBE731" w14:textId="77777777" w:rsidR="005C09BD" w:rsidRPr="009A716C" w:rsidRDefault="005C09BD" w:rsidP="007325F2">
            <w:pPr>
              <w:spacing w:before="120" w:after="120"/>
              <w:rPr>
                <w:lang w:val="fr-FR"/>
              </w:rPr>
            </w:pPr>
          </w:p>
        </w:tc>
        <w:tc>
          <w:tcPr>
            <w:tcW w:w="6803" w:type="dxa"/>
          </w:tcPr>
          <w:p w14:paraId="43A0F2AE" w14:textId="179B03A3" w:rsidR="005C09BD" w:rsidRPr="009A716C" w:rsidRDefault="005C09BD" w:rsidP="009850F6">
            <w:pPr>
              <w:pStyle w:val="OptB-S1-subpara"/>
              <w:numPr>
                <w:ilvl w:val="0"/>
                <w:numId w:val="0"/>
              </w:numPr>
              <w:ind w:left="567" w:hanging="567"/>
              <w:rPr>
                <w:lang w:val="fr-FR"/>
              </w:rPr>
            </w:pPr>
            <w:r w:rsidRPr="009A716C">
              <w:rPr>
                <w:lang w:val="fr-FR"/>
              </w:rPr>
              <w:t>21.5</w:t>
            </w:r>
            <w:r w:rsidRPr="009A716C">
              <w:rPr>
                <w:lang w:val="fr-FR"/>
              </w:rPr>
              <w:tab/>
              <w:t>L</w:t>
            </w:r>
            <w:r w:rsidRPr="009A716C">
              <w:rPr>
                <w:szCs w:val="24"/>
                <w:lang w:val="fr-FR"/>
              </w:rPr>
              <w:t xml:space="preserve">e Maître d’ouvrage établira le procès-verbal de la séance d’ouverture des </w:t>
            </w:r>
            <w:r w:rsidRPr="009A716C">
              <w:rPr>
                <w:lang w:val="fr-FR"/>
              </w:rPr>
              <w:t xml:space="preserve">offres de la </w:t>
            </w:r>
            <w:r w:rsidR="00CB49FC" w:rsidRPr="009A716C">
              <w:rPr>
                <w:lang w:val="fr-FR"/>
              </w:rPr>
              <w:t xml:space="preserve">première </w:t>
            </w:r>
            <w:r w:rsidRPr="009A716C">
              <w:rPr>
                <w:lang w:val="fr-FR"/>
              </w:rPr>
              <w:t>étape</w:t>
            </w:r>
            <w:r w:rsidRPr="009A716C">
              <w:rPr>
                <w:szCs w:val="24"/>
                <w:lang w:val="fr-FR"/>
              </w:rPr>
              <w:t xml:space="preserve">, qui comportera au minimum </w:t>
            </w:r>
            <w:r w:rsidRPr="009A716C">
              <w:rPr>
                <w:lang w:val="fr-FR"/>
              </w:rPr>
              <w:t>:</w:t>
            </w:r>
          </w:p>
          <w:p w14:paraId="108AD9AD" w14:textId="77777777" w:rsidR="005C09BD" w:rsidRPr="009A716C" w:rsidRDefault="005C09BD" w:rsidP="005C09BD">
            <w:pPr>
              <w:pStyle w:val="P3Header1-Clauses"/>
              <w:tabs>
                <w:tab w:val="clear" w:pos="972"/>
                <w:tab w:val="left" w:pos="732"/>
              </w:tabs>
              <w:spacing w:after="180"/>
              <w:ind w:left="969" w:hanging="391"/>
              <w:rPr>
                <w:lang w:val="fr-FR" w:eastAsia="ja-JP"/>
              </w:rPr>
            </w:pPr>
            <w:r w:rsidRPr="009A716C">
              <w:rPr>
                <w:lang w:val="fr-FR"/>
              </w:rPr>
              <w:t>(a)</w:t>
            </w:r>
            <w:r w:rsidRPr="009A716C">
              <w:rPr>
                <w:lang w:val="fr-FR"/>
              </w:rPr>
              <w:tab/>
              <w:t>l</w:t>
            </w:r>
            <w:r w:rsidRPr="009A716C">
              <w:rPr>
                <w:szCs w:val="24"/>
                <w:lang w:val="fr-FR"/>
              </w:rPr>
              <w:t xml:space="preserve">e nom du Soumissionnaire </w:t>
            </w:r>
            <w:r w:rsidRPr="009A716C">
              <w:rPr>
                <w:lang w:val="fr-FR"/>
              </w:rPr>
              <w:t>;</w:t>
            </w:r>
            <w:r w:rsidRPr="009A716C">
              <w:rPr>
                <w:lang w:val="fr-FR" w:eastAsia="ja-JP"/>
              </w:rPr>
              <w:t xml:space="preserve"> et </w:t>
            </w:r>
          </w:p>
          <w:p w14:paraId="39CD8655" w14:textId="77777777" w:rsidR="005C09BD" w:rsidRPr="009A716C" w:rsidRDefault="005C09BD" w:rsidP="005C09BD">
            <w:pPr>
              <w:pStyle w:val="P3Header1-Clauses"/>
              <w:spacing w:after="180"/>
              <w:ind w:left="969" w:hanging="391"/>
              <w:rPr>
                <w:lang w:val="fr-FR"/>
              </w:rPr>
            </w:pPr>
            <w:r w:rsidRPr="009A716C">
              <w:rPr>
                <w:lang w:val="fr-FR" w:eastAsia="ja-JP"/>
              </w:rPr>
              <w:t xml:space="preserve">(b) </w:t>
            </w:r>
            <w:r w:rsidRPr="009A716C">
              <w:rPr>
                <w:lang w:val="fr-FR" w:eastAsia="ja-JP"/>
              </w:rPr>
              <w:tab/>
            </w:r>
            <w:r w:rsidRPr="009A716C">
              <w:rPr>
                <w:lang w:val="fr-FR"/>
              </w:rPr>
              <w:t>si une</w:t>
            </w:r>
            <w:r w:rsidRPr="009A716C">
              <w:rPr>
                <w:szCs w:val="24"/>
                <w:lang w:val="fr-FR"/>
              </w:rPr>
              <w:t xml:space="preserve"> substitution ou une modification a été demandée, ou des</w:t>
            </w:r>
            <w:r w:rsidRPr="009A716C">
              <w:rPr>
                <w:lang w:val="fr-FR"/>
              </w:rPr>
              <w:t xml:space="preserve"> propositions techniques variantes ont été offertes.</w:t>
            </w:r>
          </w:p>
          <w:p w14:paraId="1CA74578" w14:textId="77777777" w:rsidR="005C09BD" w:rsidRPr="009A716C" w:rsidRDefault="005C09BD" w:rsidP="005C09BD">
            <w:pPr>
              <w:pStyle w:val="OptB-S1-subpara"/>
              <w:numPr>
                <w:ilvl w:val="0"/>
                <w:numId w:val="0"/>
              </w:numPr>
              <w:ind w:leftChars="250" w:left="600"/>
              <w:rPr>
                <w:lang w:val="fr-FR"/>
              </w:rPr>
            </w:pPr>
            <w:r w:rsidRPr="009A716C">
              <w:rPr>
                <w:lang w:val="fr-FR"/>
              </w:rPr>
              <w:t>I</w:t>
            </w:r>
            <w:r w:rsidRPr="009A716C">
              <w:rPr>
                <w:szCs w:val="24"/>
                <w:lang w:val="fr-FR"/>
              </w:rPr>
              <w:t>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de la première étape en temps voulu, et à la JICA</w:t>
            </w:r>
            <w:r w:rsidRPr="009A716C">
              <w:rPr>
                <w:lang w:val="fr-FR"/>
              </w:rPr>
              <w:t>.</w:t>
            </w:r>
          </w:p>
        </w:tc>
      </w:tr>
      <w:tr w:rsidR="005C09BD" w:rsidRPr="007E084B" w14:paraId="46D1DAC2" w14:textId="77777777" w:rsidTr="00CE50DB">
        <w:trPr>
          <w:jc w:val="center"/>
        </w:trPr>
        <w:tc>
          <w:tcPr>
            <w:tcW w:w="2551" w:type="dxa"/>
          </w:tcPr>
          <w:p w14:paraId="7EED7C3F" w14:textId="77777777" w:rsidR="005C09BD" w:rsidRPr="009A716C" w:rsidRDefault="005C09BD" w:rsidP="007325F2">
            <w:pPr>
              <w:spacing w:before="120" w:after="120"/>
              <w:rPr>
                <w:lang w:val="fr-FR"/>
              </w:rPr>
            </w:pPr>
          </w:p>
        </w:tc>
        <w:tc>
          <w:tcPr>
            <w:tcW w:w="6803" w:type="dxa"/>
          </w:tcPr>
          <w:p w14:paraId="77C47538" w14:textId="30E749D3" w:rsidR="005C09BD" w:rsidRPr="009A716C" w:rsidRDefault="005C09BD" w:rsidP="00EE4AE9">
            <w:pPr>
              <w:pStyle w:val="OpBSectionIHeader1"/>
              <w:rPr>
                <w:lang w:val="fr-FR"/>
              </w:rPr>
            </w:pPr>
            <w:bookmarkStart w:id="457" w:name="_Toc115941846"/>
            <w:r w:rsidRPr="009A716C">
              <w:rPr>
                <w:lang w:val="fr-FR"/>
              </w:rPr>
              <w:t xml:space="preserve">C3.  Offres de la première étape : </w:t>
            </w:r>
            <w:r w:rsidR="00EE4AE9" w:rsidRPr="009A716C">
              <w:rPr>
                <w:lang w:val="fr-FR"/>
              </w:rPr>
              <w:t>é</w:t>
            </w:r>
            <w:r w:rsidRPr="009A716C">
              <w:rPr>
                <w:lang w:val="fr-FR"/>
              </w:rPr>
              <w:t>valuation</w:t>
            </w:r>
            <w:bookmarkEnd w:id="457"/>
          </w:p>
        </w:tc>
      </w:tr>
      <w:tr w:rsidR="005C09BD" w:rsidRPr="007E084B" w14:paraId="05E2FFFE" w14:textId="77777777" w:rsidTr="00CE50DB">
        <w:trPr>
          <w:jc w:val="center"/>
        </w:trPr>
        <w:tc>
          <w:tcPr>
            <w:tcW w:w="2551" w:type="dxa"/>
          </w:tcPr>
          <w:p w14:paraId="7BC2103A" w14:textId="77777777" w:rsidR="005C09BD" w:rsidRPr="009A716C" w:rsidRDefault="005C09BD" w:rsidP="00A072D4">
            <w:pPr>
              <w:pStyle w:val="S1-OptB-header2"/>
              <w:rPr>
                <w:lang w:val="en-GB"/>
              </w:rPr>
            </w:pPr>
            <w:bookmarkStart w:id="458" w:name="_Toc115941847"/>
            <w:r w:rsidRPr="009A716C">
              <w:rPr>
                <w:lang w:val="en-GB"/>
              </w:rPr>
              <w:t>C</w:t>
            </w:r>
            <w:r w:rsidRPr="009A716C">
              <w:t>onfidentialité</w:t>
            </w:r>
            <w:bookmarkEnd w:id="458"/>
          </w:p>
        </w:tc>
        <w:tc>
          <w:tcPr>
            <w:tcW w:w="6803" w:type="dxa"/>
          </w:tcPr>
          <w:p w14:paraId="5EF57369" w14:textId="77777777" w:rsidR="005C09BD" w:rsidRPr="009A716C" w:rsidRDefault="005C09BD" w:rsidP="009850F6">
            <w:pPr>
              <w:pStyle w:val="OptB-S1-subpara"/>
              <w:numPr>
                <w:ilvl w:val="0"/>
                <w:numId w:val="0"/>
              </w:numPr>
              <w:ind w:left="567" w:hanging="567"/>
              <w:rPr>
                <w:lang w:val="fr-FR"/>
              </w:rPr>
            </w:pPr>
            <w:r w:rsidRPr="009A716C">
              <w:rPr>
                <w:lang w:val="fr-FR"/>
              </w:rPr>
              <w:t>22.1</w:t>
            </w:r>
            <w:r w:rsidRPr="009A716C">
              <w:rPr>
                <w:lang w:val="fr-FR"/>
              </w:rPr>
              <w:tab/>
              <w:t>Aucune information concernant l’évaluation des offres de la première et de la deuxième étapes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52</w:t>
            </w:r>
            <w:r w:rsidRPr="009A716C">
              <w:rPr>
                <w:lang w:val="fr-FR" w:eastAsia="ja-JP"/>
              </w:rPr>
              <w:t>.</w:t>
            </w:r>
          </w:p>
          <w:p w14:paraId="0959642E" w14:textId="77777777" w:rsidR="005C09BD" w:rsidRPr="009A716C" w:rsidRDefault="005C09BD" w:rsidP="007325F2">
            <w:pPr>
              <w:pStyle w:val="OptB-S1-subpara"/>
              <w:numPr>
                <w:ilvl w:val="0"/>
                <w:numId w:val="0"/>
              </w:numPr>
              <w:ind w:left="578"/>
              <w:rPr>
                <w:lang w:val="fr-FR"/>
              </w:rPr>
            </w:pPr>
            <w:r w:rsidRPr="009A716C">
              <w:rPr>
                <w:lang w:val="fr-FR"/>
              </w:rPr>
              <w:t>L’utilisation par tout Soumissionnaire d’informations confidentielles relatives à la procédure d’appel d’offres peut entraîner le rejet de son offre.</w:t>
            </w:r>
          </w:p>
          <w:p w14:paraId="4564F4CE" w14:textId="77777777" w:rsidR="005C09BD" w:rsidRPr="009A716C" w:rsidRDefault="005C09BD" w:rsidP="009850F6">
            <w:pPr>
              <w:pStyle w:val="OptB-S1-subpara"/>
              <w:numPr>
                <w:ilvl w:val="0"/>
                <w:numId w:val="0"/>
              </w:numPr>
              <w:ind w:left="567" w:hanging="567"/>
              <w:rPr>
                <w:lang w:val="fr-FR"/>
              </w:rPr>
            </w:pPr>
            <w:r w:rsidRPr="009A716C">
              <w:rPr>
                <w:lang w:val="fr-FR"/>
              </w:rPr>
              <w:t>22.2</w:t>
            </w:r>
            <w:r w:rsidRPr="009A716C">
              <w:rPr>
                <w:lang w:val="fr-FR"/>
              </w:rPr>
              <w:tab/>
              <w:t>Toute tentative de la part d’un Soumissionnaire d’influencer le Maître d’ouvrage sur l’évaluation des offres de la première et de la deuxième étapes ou la décision d’attribution du Marché peut entraîner le rejet de son offre.</w:t>
            </w:r>
          </w:p>
          <w:p w14:paraId="4D10503D" w14:textId="5E7BA923" w:rsidR="005C09BD" w:rsidRPr="009A716C" w:rsidRDefault="005C09BD" w:rsidP="009850F6">
            <w:pPr>
              <w:pStyle w:val="OptB-S1-subpara"/>
              <w:numPr>
                <w:ilvl w:val="0"/>
                <w:numId w:val="0"/>
              </w:numPr>
              <w:ind w:left="567" w:hanging="567"/>
              <w:rPr>
                <w:lang w:val="fr-FR"/>
              </w:rPr>
            </w:pPr>
            <w:r w:rsidRPr="009A716C">
              <w:rPr>
                <w:lang w:val="fr-FR"/>
              </w:rPr>
              <w:t>22.3</w:t>
            </w:r>
            <w:r w:rsidRPr="009A716C">
              <w:rPr>
                <w:lang w:val="fr-FR"/>
              </w:rPr>
              <w:tab/>
            </w:r>
            <w:r w:rsidRPr="009A716C">
              <w:rPr>
                <w:lang w:val="fr-FR" w:eastAsia="ja-JP"/>
              </w:rPr>
              <w:t>Nonobstant IS 22.2, entre le moment de l’ouverture des offres de la première étape et celui où le Marché est attribué, si un Soumissionnaire souhaite prendre contact avec le Maître d’ouvrage pour toute question concernant la procédure d’appel d’offres, il devra le faire par écrit à l’exception dans le cas des</w:t>
            </w:r>
            <w:r w:rsidRPr="009A716C">
              <w:rPr>
                <w:lang w:val="fr-FR"/>
              </w:rPr>
              <w:t xml:space="preserve"> réunions pour complément d’information</w:t>
            </w:r>
            <w:r w:rsidRPr="009A716C">
              <w:rPr>
                <w:lang w:val="fr-FR" w:eastAsia="ja-JP"/>
              </w:rPr>
              <w:t>, conformément à IS</w:t>
            </w:r>
            <w:r w:rsidR="00F60283" w:rsidRPr="009A716C">
              <w:rPr>
                <w:lang w:val="fr-FR"/>
              </w:rPr>
              <w:t> </w:t>
            </w:r>
            <w:r w:rsidRPr="009A716C">
              <w:rPr>
                <w:lang w:val="fr-FR" w:eastAsia="ja-JP"/>
              </w:rPr>
              <w:t>26.1.</w:t>
            </w:r>
          </w:p>
        </w:tc>
      </w:tr>
      <w:tr w:rsidR="005C09BD" w:rsidRPr="007E084B" w14:paraId="77CDEBD4" w14:textId="77777777" w:rsidTr="00CE50DB">
        <w:trPr>
          <w:jc w:val="center"/>
        </w:trPr>
        <w:tc>
          <w:tcPr>
            <w:tcW w:w="2551" w:type="dxa"/>
          </w:tcPr>
          <w:p w14:paraId="70835FDA" w14:textId="77777777" w:rsidR="005C09BD" w:rsidRPr="009A716C" w:rsidRDefault="005C09BD" w:rsidP="00A072D4">
            <w:pPr>
              <w:pStyle w:val="S1-OptB-header2"/>
              <w:rPr>
                <w:lang w:val="fr-FR"/>
              </w:rPr>
            </w:pPr>
            <w:bookmarkStart w:id="459" w:name="_Toc115941848"/>
            <w:r w:rsidRPr="009A716C">
              <w:rPr>
                <w:lang w:val="fr-FR"/>
              </w:rPr>
              <w:t>Examen préliminaire des offres de la première étape</w:t>
            </w:r>
            <w:bookmarkEnd w:id="459"/>
          </w:p>
        </w:tc>
        <w:tc>
          <w:tcPr>
            <w:tcW w:w="6803" w:type="dxa"/>
          </w:tcPr>
          <w:p w14:paraId="7B013151" w14:textId="6D997CB5" w:rsidR="005C09BD" w:rsidRPr="009A716C" w:rsidRDefault="005C09BD" w:rsidP="005C09BD">
            <w:pPr>
              <w:pStyle w:val="StyleHeader1-ClausesAfter0pt"/>
              <w:tabs>
                <w:tab w:val="left" w:pos="522"/>
              </w:tabs>
              <w:ind w:left="522" w:hanging="522"/>
              <w:rPr>
                <w:lang w:val="fr-FR"/>
              </w:rPr>
            </w:pPr>
            <w:r w:rsidRPr="009A716C">
              <w:rPr>
                <w:lang w:val="fr-FR"/>
              </w:rPr>
              <w:t>23.1</w:t>
            </w:r>
            <w:r w:rsidRPr="009A716C">
              <w:rPr>
                <w:lang w:val="fr-FR"/>
              </w:rPr>
              <w:tab/>
              <w:t>Le Maître d’ouvrage examinera les offres de la première étape pour s’assurer que tous les documents et renseignements demandés à IS</w:t>
            </w:r>
            <w:r w:rsidR="00F60283" w:rsidRPr="009A716C">
              <w:rPr>
                <w:lang w:val="fr-FR"/>
              </w:rPr>
              <w:t> </w:t>
            </w:r>
            <w:r w:rsidRPr="009A716C">
              <w:rPr>
                <w:lang w:val="fr-FR"/>
              </w:rPr>
              <w:t>11.1 ont été fournis et pour déterminer que chacun des documents soumis est complet.</w:t>
            </w:r>
          </w:p>
        </w:tc>
      </w:tr>
      <w:tr w:rsidR="005C09BD" w:rsidRPr="007E084B" w14:paraId="0BEE685D" w14:textId="77777777" w:rsidTr="00CE50DB">
        <w:trPr>
          <w:jc w:val="center"/>
        </w:trPr>
        <w:tc>
          <w:tcPr>
            <w:tcW w:w="2551" w:type="dxa"/>
          </w:tcPr>
          <w:p w14:paraId="31DD2A83" w14:textId="77777777" w:rsidR="005C09BD" w:rsidRPr="009A716C" w:rsidRDefault="005C09BD" w:rsidP="007325F2">
            <w:pPr>
              <w:pStyle w:val="Section1Header2"/>
              <w:numPr>
                <w:ilvl w:val="0"/>
                <w:numId w:val="0"/>
              </w:numPr>
              <w:ind w:left="-18"/>
              <w:rPr>
                <w:lang w:val="fr-FR" w:eastAsia="ja-JP"/>
              </w:rPr>
            </w:pPr>
          </w:p>
        </w:tc>
        <w:tc>
          <w:tcPr>
            <w:tcW w:w="6803" w:type="dxa"/>
          </w:tcPr>
          <w:p w14:paraId="0CB4BF3B" w14:textId="5CBEAACC" w:rsidR="005C09BD" w:rsidRPr="009A716C" w:rsidRDefault="005C09BD" w:rsidP="009850F6">
            <w:pPr>
              <w:pStyle w:val="OptB-S1-subpara"/>
              <w:numPr>
                <w:ilvl w:val="0"/>
                <w:numId w:val="0"/>
              </w:numPr>
              <w:ind w:left="567" w:hanging="567"/>
              <w:rPr>
                <w:lang w:val="fr-FR"/>
              </w:rPr>
            </w:pPr>
            <w:r w:rsidRPr="009A716C">
              <w:rPr>
                <w:lang w:val="fr-FR"/>
              </w:rPr>
              <w:t>23.2</w:t>
            </w:r>
            <w:r w:rsidRPr="009A716C">
              <w:rPr>
                <w:lang w:val="fr-FR"/>
              </w:rPr>
              <w:tab/>
              <w:t>Le Maître d’ouvrage doit s’assurer que les documents et renseignements suivants ont été fournis dans l’offre de la première étape. Si l’un de ces documents ou renseignements manque, l’offre doit être rejetée :</w:t>
            </w:r>
          </w:p>
          <w:p w14:paraId="0D18F388" w14:textId="77777777" w:rsidR="005C09BD" w:rsidRPr="009A716C" w:rsidRDefault="005C09BD" w:rsidP="00360ED1">
            <w:pPr>
              <w:pStyle w:val="P3Header1-Clauses"/>
              <w:tabs>
                <w:tab w:val="clear" w:pos="972"/>
              </w:tabs>
              <w:spacing w:after="180"/>
              <w:ind w:left="1003" w:hanging="425"/>
              <w:rPr>
                <w:lang w:val="fr-FR" w:eastAsia="ja-JP"/>
              </w:rPr>
            </w:pPr>
            <w:r w:rsidRPr="009A716C">
              <w:rPr>
                <w:lang w:val="fr-FR" w:eastAsia="ja-JP"/>
              </w:rPr>
              <w:t>(a)</w:t>
            </w:r>
            <w:r w:rsidRPr="009A716C">
              <w:rPr>
                <w:lang w:val="fr-FR" w:eastAsia="ja-JP"/>
              </w:rPr>
              <w:tab/>
              <w:t>la Lettre de soumission de l’offre de la première étape ;</w:t>
            </w:r>
          </w:p>
          <w:p w14:paraId="11436B9F" w14:textId="77777777" w:rsidR="005C09BD" w:rsidRPr="009A716C" w:rsidRDefault="005C09BD" w:rsidP="00360ED1">
            <w:pPr>
              <w:pStyle w:val="P3Header1-Clauses"/>
              <w:tabs>
                <w:tab w:val="clear" w:pos="972"/>
              </w:tabs>
              <w:spacing w:after="180"/>
              <w:ind w:left="1003" w:hanging="425"/>
              <w:rPr>
                <w:lang w:val="fr-FR" w:eastAsia="ja-JP"/>
              </w:rPr>
            </w:pPr>
            <w:r w:rsidRPr="009A716C">
              <w:rPr>
                <w:lang w:val="fr-FR" w:eastAsia="ja-JP"/>
              </w:rPr>
              <w:t>(b)</w:t>
            </w:r>
            <w:r w:rsidRPr="009A716C">
              <w:rPr>
                <w:lang w:val="fr-FR" w:eastAsia="ja-JP"/>
              </w:rPr>
              <w:tab/>
              <w:t>l</w:t>
            </w:r>
            <w:r w:rsidRPr="009A716C">
              <w:rPr>
                <w:lang w:val="fr-FR"/>
              </w:rPr>
              <w:t xml:space="preserve">a procuration attestant l’habilitation du signataire de l’offre à engager le Soumissionnaire </w:t>
            </w:r>
            <w:r w:rsidRPr="009A716C">
              <w:rPr>
                <w:lang w:val="fr-FR" w:eastAsia="ja-JP"/>
              </w:rPr>
              <w:t>; et</w:t>
            </w:r>
          </w:p>
          <w:p w14:paraId="6284639D" w14:textId="77777777" w:rsidR="005C09BD" w:rsidRPr="009A716C" w:rsidRDefault="005C09BD" w:rsidP="00360ED1">
            <w:pPr>
              <w:pStyle w:val="P3Header1-Clauses"/>
              <w:tabs>
                <w:tab w:val="clear" w:pos="972"/>
              </w:tabs>
              <w:ind w:left="1003" w:hanging="425"/>
              <w:rPr>
                <w:lang w:val="fr-FR" w:eastAsia="ja-JP"/>
              </w:rPr>
            </w:pPr>
            <w:r w:rsidRPr="009A716C">
              <w:rPr>
                <w:lang w:val="fr-FR" w:eastAsia="ja-JP"/>
              </w:rPr>
              <w:t>(c)</w:t>
            </w:r>
            <w:r w:rsidRPr="009A716C">
              <w:rPr>
                <w:lang w:val="fr-FR" w:eastAsia="ja-JP"/>
              </w:rPr>
              <w:tab/>
              <w:t>l</w:t>
            </w:r>
            <w:r w:rsidRPr="009A716C">
              <w:rPr>
                <w:lang w:val="fr-FR"/>
              </w:rPr>
              <w:t>a Proposition technique conformément à IS 14</w:t>
            </w:r>
            <w:r w:rsidRPr="009A716C">
              <w:rPr>
                <w:rFonts w:hint="eastAsia"/>
                <w:lang w:val="fr-FR" w:eastAsia="ja-JP"/>
              </w:rPr>
              <w:t>.</w:t>
            </w:r>
          </w:p>
        </w:tc>
      </w:tr>
      <w:tr w:rsidR="005C09BD" w:rsidRPr="007E084B" w14:paraId="09B0DF96" w14:textId="77777777" w:rsidTr="00CE50DB">
        <w:trPr>
          <w:jc w:val="center"/>
        </w:trPr>
        <w:tc>
          <w:tcPr>
            <w:tcW w:w="2551" w:type="dxa"/>
          </w:tcPr>
          <w:p w14:paraId="54266198" w14:textId="7D685688" w:rsidR="005C09BD" w:rsidRPr="009A716C" w:rsidRDefault="005C09BD" w:rsidP="00A072D4">
            <w:pPr>
              <w:pStyle w:val="S1-OptB-header2"/>
              <w:rPr>
                <w:lang w:val="en-GB" w:eastAsia="ja-JP"/>
              </w:rPr>
            </w:pPr>
            <w:bookmarkStart w:id="460" w:name="_Toc115941849"/>
            <w:r w:rsidRPr="009A716C">
              <w:rPr>
                <w:lang w:val="en-GB"/>
              </w:rPr>
              <w:t>Q</w:t>
            </w:r>
            <w:r w:rsidRPr="009A716C">
              <w:t>ualification d</w:t>
            </w:r>
            <w:r w:rsidR="00E35F69" w:rsidRPr="009A716C">
              <w:t xml:space="preserve">es </w:t>
            </w:r>
            <w:r w:rsidRPr="009A716C">
              <w:t>Soumissionnaire</w:t>
            </w:r>
            <w:r w:rsidR="00E35F69" w:rsidRPr="009A716C">
              <w:t>s</w:t>
            </w:r>
            <w:bookmarkEnd w:id="460"/>
          </w:p>
        </w:tc>
        <w:tc>
          <w:tcPr>
            <w:tcW w:w="6803" w:type="dxa"/>
          </w:tcPr>
          <w:p w14:paraId="5F7AEBB1" w14:textId="77777777" w:rsidR="005C09BD" w:rsidRPr="009A716C" w:rsidRDefault="005C09BD" w:rsidP="005C09BD">
            <w:pPr>
              <w:pStyle w:val="StyleHeader1-ClausesAfter0pt"/>
              <w:tabs>
                <w:tab w:val="left" w:pos="522"/>
              </w:tabs>
              <w:ind w:left="522" w:hanging="522"/>
              <w:rPr>
                <w:lang w:val="fr-FR"/>
              </w:rPr>
            </w:pPr>
            <w:r w:rsidRPr="009A716C">
              <w:rPr>
                <w:lang w:val="fr-FR"/>
              </w:rPr>
              <w:t>24.1</w:t>
            </w:r>
            <w:r w:rsidRPr="009A716C">
              <w:rPr>
                <w:lang w:val="fr-FR"/>
              </w:rPr>
              <w:tab/>
            </w:r>
            <w:r w:rsidRPr="009A716C">
              <w:rPr>
                <w:lang w:val="fr-FR" w:eastAsia="ja-JP"/>
              </w:rPr>
              <w:t xml:space="preserve">Le Soumissionnaire doit satisfaire ou dépasser suffisamment les exigences de qualification spécifiées. </w:t>
            </w:r>
            <w:r w:rsidRPr="009A716C">
              <w:rPr>
                <w:lang w:val="fr-FR"/>
              </w:rPr>
              <w:t>Le Maître d’ouvrage doit s’assurer que les Soumissionnaires satisfont aux critères de qualification stipulés à la Section III, Critères d’évaluation et de qualification, lors de l’évaluation des offres de la première étape.</w:t>
            </w:r>
            <w:r w:rsidRPr="009A716C">
              <w:rPr>
                <w:lang w:val="fr-FR" w:eastAsia="ja-JP"/>
              </w:rPr>
              <w:t xml:space="preserve"> </w:t>
            </w:r>
          </w:p>
        </w:tc>
      </w:tr>
      <w:tr w:rsidR="005C09BD" w:rsidRPr="007E084B" w14:paraId="33141DDD" w14:textId="77777777" w:rsidTr="00CE50DB">
        <w:trPr>
          <w:jc w:val="center"/>
        </w:trPr>
        <w:tc>
          <w:tcPr>
            <w:tcW w:w="2551" w:type="dxa"/>
          </w:tcPr>
          <w:p w14:paraId="617E41C0" w14:textId="77777777" w:rsidR="005C09BD" w:rsidRPr="009A716C" w:rsidRDefault="005C09BD" w:rsidP="007325F2">
            <w:pPr>
              <w:rPr>
                <w:lang w:val="fr-FR"/>
              </w:rPr>
            </w:pPr>
          </w:p>
        </w:tc>
        <w:tc>
          <w:tcPr>
            <w:tcW w:w="6803" w:type="dxa"/>
          </w:tcPr>
          <w:p w14:paraId="43AD4ECC" w14:textId="0BF848ED" w:rsidR="005C09BD" w:rsidRPr="009A716C" w:rsidRDefault="005C09BD" w:rsidP="00813E5C">
            <w:pPr>
              <w:pStyle w:val="OptB-S1-subpara"/>
              <w:numPr>
                <w:ilvl w:val="0"/>
                <w:numId w:val="0"/>
              </w:numPr>
              <w:ind w:left="567" w:hanging="567"/>
              <w:rPr>
                <w:lang w:val="fr-FR" w:eastAsia="ja-JP"/>
              </w:rPr>
            </w:pPr>
            <w:r w:rsidRPr="009A716C">
              <w:rPr>
                <w:lang w:val="fr-FR"/>
              </w:rPr>
              <w:t>24.2</w:t>
            </w:r>
            <w:r w:rsidRPr="009A716C">
              <w:rPr>
                <w:lang w:val="fr-FR"/>
              </w:rPr>
              <w:tab/>
            </w:r>
            <w:r w:rsidRPr="009A716C">
              <w:rPr>
                <w:spacing w:val="-2"/>
                <w:lang w:val="fr-FR"/>
              </w:rPr>
              <w:t>Cette vérification sera fondée sur l’examen des preuves documentaires de la qualification du Soumissionnaire fournies par celui-ci, conformément à IS</w:t>
            </w:r>
            <w:r w:rsidR="00A03A21" w:rsidRPr="009A716C">
              <w:rPr>
                <w:spacing w:val="-2"/>
                <w:lang w:val="fr-FR"/>
              </w:rPr>
              <w:t> </w:t>
            </w:r>
            <w:r w:rsidRPr="009A716C">
              <w:rPr>
                <w:spacing w:val="-2"/>
                <w:lang w:val="fr-FR"/>
              </w:rPr>
              <w:t>15. Aux fins de cette vérification, uniquement la qualification de l’(des) entité(s) légale(s) comprenant le Soumissionnaire sera prise en considération. En particulier, la qualification des société</w:t>
            </w:r>
            <w:r w:rsidR="005F418E" w:rsidRPr="009A716C">
              <w:rPr>
                <w:spacing w:val="-2"/>
                <w:lang w:val="fr-FR"/>
              </w:rPr>
              <w:t>s</w:t>
            </w:r>
            <w:r w:rsidRPr="009A716C">
              <w:rPr>
                <w:spacing w:val="-2"/>
                <w:lang w:val="fr-FR"/>
              </w:rPr>
              <w:t xml:space="preserve"> affiliée</w:t>
            </w:r>
            <w:r w:rsidR="005F418E" w:rsidRPr="009A716C">
              <w:rPr>
                <w:spacing w:val="-2"/>
                <w:lang w:val="fr-FR"/>
              </w:rPr>
              <w:t>s</w:t>
            </w:r>
            <w:r w:rsidRPr="009A716C">
              <w:rPr>
                <w:spacing w:val="-2"/>
                <w:lang w:val="fr-FR"/>
              </w:rPr>
              <w:t xml:space="preserve"> (telles que la(les) maison(s) mère(s), les sociétés du groupe, les filiales ou autres sociétés affilié</w:t>
            </w:r>
            <w:r w:rsidR="00052B82" w:rsidRPr="009A716C">
              <w:rPr>
                <w:spacing w:val="-2"/>
                <w:lang w:val="fr-FR"/>
              </w:rPr>
              <w:t>e</w:t>
            </w:r>
            <w:r w:rsidRPr="009A716C">
              <w:rPr>
                <w:spacing w:val="-2"/>
                <w:lang w:val="fr-FR"/>
              </w:rPr>
              <w:t xml:space="preserve">s) ne </w:t>
            </w:r>
            <w:r w:rsidR="009F6C04" w:rsidRPr="009A716C">
              <w:rPr>
                <w:spacing w:val="-2"/>
                <w:lang w:val="fr-FR"/>
              </w:rPr>
              <w:t xml:space="preserve">sera </w:t>
            </w:r>
            <w:r w:rsidRPr="009A716C">
              <w:rPr>
                <w:spacing w:val="-2"/>
                <w:lang w:val="fr-FR"/>
              </w:rPr>
              <w:t xml:space="preserve">pas prise en compte à moins qu’elles ne </w:t>
            </w:r>
            <w:r w:rsidR="009F6C04" w:rsidRPr="009A716C">
              <w:rPr>
                <w:spacing w:val="-2"/>
                <w:lang w:val="fr-FR"/>
              </w:rPr>
              <w:t xml:space="preserve">fassent </w:t>
            </w:r>
            <w:r w:rsidRPr="009A716C">
              <w:rPr>
                <w:spacing w:val="-2"/>
                <w:lang w:val="fr-FR"/>
              </w:rPr>
              <w:t>partie du Soumissionnaire dans le cadre d’un Groupement établi conformément à IS</w:t>
            </w:r>
            <w:r w:rsidR="00A03A21" w:rsidRPr="009A716C">
              <w:rPr>
                <w:spacing w:val="-2"/>
                <w:lang w:val="fr-FR"/>
              </w:rPr>
              <w:t> </w:t>
            </w:r>
            <w:r w:rsidRPr="009A716C">
              <w:rPr>
                <w:spacing w:val="-2"/>
                <w:lang w:val="fr-FR"/>
              </w:rPr>
              <w:t>4.1, ou de sous-traitants spécialisés employés conformément à IS</w:t>
            </w:r>
            <w:r w:rsidR="00A03A21" w:rsidRPr="009A716C">
              <w:rPr>
                <w:lang w:val="fr-FR"/>
              </w:rPr>
              <w:t> </w:t>
            </w:r>
            <w:r w:rsidRPr="009A716C">
              <w:rPr>
                <w:spacing w:val="-2"/>
                <w:lang w:val="fr-FR"/>
              </w:rPr>
              <w:t xml:space="preserve">14.3 pour les activités principales définies au Critère 2.4.2(b) de la Section </w:t>
            </w:r>
            <w:smartTag w:uri="urn:schemas-microsoft-com:office:smarttags" w:element="stockticker">
              <w:r w:rsidRPr="009A716C">
                <w:rPr>
                  <w:spacing w:val="-2"/>
                  <w:lang w:val="fr-FR"/>
                </w:rPr>
                <w:t>III</w:t>
              </w:r>
            </w:smartTag>
            <w:r w:rsidRPr="009A716C">
              <w:rPr>
                <w:spacing w:val="-2"/>
                <w:lang w:val="fr-FR"/>
              </w:rPr>
              <w:t>, Critères d’évaluation et de qualification.</w:t>
            </w:r>
            <w:r w:rsidRPr="009A716C">
              <w:rPr>
                <w:lang w:val="fr-FR" w:eastAsia="ja-JP"/>
              </w:rPr>
              <w:t xml:space="preserve"> </w:t>
            </w:r>
          </w:p>
          <w:p w14:paraId="6AB4BF19" w14:textId="77777777" w:rsidR="005C09BD" w:rsidRPr="009A716C" w:rsidRDefault="005C09BD" w:rsidP="00813E5C">
            <w:pPr>
              <w:pStyle w:val="OptB-S1-subpara"/>
              <w:numPr>
                <w:ilvl w:val="0"/>
                <w:numId w:val="0"/>
              </w:numPr>
              <w:ind w:left="567" w:hanging="567"/>
              <w:rPr>
                <w:lang w:val="fr-FR"/>
              </w:rPr>
            </w:pPr>
            <w:r w:rsidRPr="009A716C">
              <w:rPr>
                <w:lang w:val="fr-FR"/>
              </w:rPr>
              <w:t>24.3</w:t>
            </w:r>
            <w:r w:rsidRPr="009A716C">
              <w:rPr>
                <w:lang w:val="fr-FR"/>
              </w:rPr>
              <w:tab/>
              <w:t>Le Maître d’ouvrage se réserve le droit d’accepter des divergences mineures (non essentielles) dans les critères de qualification si elles n’affectent pas de manière importante les capacités techniques et financières pour exécuter le Marché.</w:t>
            </w:r>
          </w:p>
        </w:tc>
      </w:tr>
      <w:tr w:rsidR="005C09BD" w:rsidRPr="007E084B" w14:paraId="1739E31C" w14:textId="77777777" w:rsidTr="00CE50DB">
        <w:trPr>
          <w:jc w:val="center"/>
        </w:trPr>
        <w:tc>
          <w:tcPr>
            <w:tcW w:w="2551" w:type="dxa"/>
          </w:tcPr>
          <w:p w14:paraId="25CA83D3" w14:textId="77777777" w:rsidR="005C09BD" w:rsidRPr="009A716C" w:rsidRDefault="005C09BD" w:rsidP="007325F2">
            <w:pPr>
              <w:rPr>
                <w:lang w:val="fr-FR"/>
              </w:rPr>
            </w:pPr>
          </w:p>
        </w:tc>
        <w:tc>
          <w:tcPr>
            <w:tcW w:w="6803" w:type="dxa"/>
          </w:tcPr>
          <w:p w14:paraId="652FF5A4" w14:textId="77777777" w:rsidR="005C09BD" w:rsidRPr="009A716C" w:rsidRDefault="005C09BD" w:rsidP="00813E5C">
            <w:pPr>
              <w:pStyle w:val="OptB-S1-subpara"/>
              <w:numPr>
                <w:ilvl w:val="0"/>
                <w:numId w:val="0"/>
              </w:numPr>
              <w:ind w:left="567" w:hanging="567"/>
              <w:rPr>
                <w:lang w:val="fr-FR"/>
              </w:rPr>
            </w:pPr>
            <w:r w:rsidRPr="009A716C">
              <w:rPr>
                <w:lang w:val="fr-FR"/>
              </w:rPr>
              <w:t>24.4</w:t>
            </w:r>
            <w:r w:rsidRPr="009A716C">
              <w:rPr>
                <w:lang w:val="fr-FR"/>
              </w:rPr>
              <w:tab/>
              <w:t xml:space="preserve">La confirmation des qualifications du Soumissionnaire est un prérequis pour que le Soumissionnaire soit invité à la réunion pour complément d’information, conformément à IS 26. Un résultat négatif entraînera le rejet de l’offre </w:t>
            </w:r>
            <w:r w:rsidRPr="009A716C">
              <w:rPr>
                <w:lang w:val="fr-FR" w:eastAsia="ja-JP"/>
              </w:rPr>
              <w:t>de la première étape</w:t>
            </w:r>
            <w:r w:rsidRPr="009A716C">
              <w:rPr>
                <w:lang w:val="fr-FR"/>
              </w:rPr>
              <w:t>.</w:t>
            </w:r>
          </w:p>
          <w:p w14:paraId="7BEF730F" w14:textId="77777777" w:rsidR="005C09BD" w:rsidRPr="009A716C" w:rsidRDefault="005C09BD" w:rsidP="00813E5C">
            <w:pPr>
              <w:pStyle w:val="StyleHeader1-ClausesAfter0pt"/>
              <w:ind w:left="578" w:hanging="578"/>
              <w:rPr>
                <w:lang w:val="fr-FR"/>
              </w:rPr>
            </w:pPr>
            <w:r w:rsidRPr="009A716C">
              <w:rPr>
                <w:lang w:val="fr-FR"/>
              </w:rPr>
              <w:t>24.5</w:t>
            </w:r>
            <w:r w:rsidRPr="009A716C">
              <w:rPr>
                <w:lang w:val="fr-FR"/>
              </w:rPr>
              <w:tab/>
              <w:t>Les sous-traitants proposés dans l’offre du Soumissionnaire doivent remplir les critères d’éligibilité de IS 4.</w:t>
            </w:r>
          </w:p>
          <w:p w14:paraId="2C1E0887" w14:textId="2EE54697" w:rsidR="005C09BD" w:rsidRPr="009A716C" w:rsidRDefault="005C09BD" w:rsidP="00813E5C">
            <w:pPr>
              <w:pStyle w:val="StyleHeader1-ClausesAfter0pt"/>
              <w:tabs>
                <w:tab w:val="left" w:pos="522"/>
              </w:tabs>
              <w:ind w:left="578"/>
              <w:rPr>
                <w:lang w:val="fr-FR" w:eastAsia="ja-JP"/>
              </w:rPr>
            </w:pPr>
            <w:r w:rsidRPr="009A716C">
              <w:rPr>
                <w:lang w:val="fr-FR" w:eastAsia="ja-JP"/>
              </w:rPr>
              <w:t>De plus, si le sous-traitant spécialisé proposé conformément à IS</w:t>
            </w:r>
            <w:r w:rsidR="00A03A21" w:rsidRPr="009A716C">
              <w:rPr>
                <w:lang w:val="fr-FR"/>
              </w:rPr>
              <w:t> </w:t>
            </w:r>
            <w:r w:rsidRPr="009A716C">
              <w:rPr>
                <w:lang w:val="fr-FR" w:eastAsia="ja-JP"/>
              </w:rPr>
              <w:t xml:space="preserve">14.3 ne remplit pas les critères correspondants pour les activités principales définies au Critère 2.4.2(b) </w:t>
            </w:r>
            <w:r w:rsidRPr="009A716C">
              <w:rPr>
                <w:lang w:val="fr-FR"/>
              </w:rPr>
              <w:t xml:space="preserve">de la Section </w:t>
            </w:r>
            <w:smartTag w:uri="urn:schemas-microsoft-com:office:smarttags" w:element="stockticker">
              <w:r w:rsidRPr="009A716C">
                <w:rPr>
                  <w:lang w:val="fr-FR"/>
                </w:rPr>
                <w:t>III</w:t>
              </w:r>
            </w:smartTag>
            <w:r w:rsidRPr="009A716C">
              <w:rPr>
                <w:lang w:val="fr-FR"/>
              </w:rPr>
              <w:t xml:space="preserve">, </w:t>
            </w:r>
            <w:r w:rsidRPr="009A716C">
              <w:rPr>
                <w:lang w:val="fr-FR" w:eastAsia="ja-JP"/>
              </w:rPr>
              <w:t>Critères d’évaluation et de qualification, le Soumissionnaire qui a proposé ce sous-traitant spécialisé sera disqualifié.</w:t>
            </w:r>
          </w:p>
        </w:tc>
      </w:tr>
      <w:tr w:rsidR="005C09BD" w:rsidRPr="007E084B" w14:paraId="2F99F644" w14:textId="77777777" w:rsidTr="00CE50DB">
        <w:trPr>
          <w:jc w:val="center"/>
        </w:trPr>
        <w:tc>
          <w:tcPr>
            <w:tcW w:w="2551" w:type="dxa"/>
          </w:tcPr>
          <w:p w14:paraId="22CA6843" w14:textId="77777777" w:rsidR="005C09BD" w:rsidRPr="009A716C" w:rsidRDefault="005C09BD" w:rsidP="00A072D4">
            <w:pPr>
              <w:pStyle w:val="S1-OptB-header2"/>
              <w:rPr>
                <w:lang w:val="fr-FR"/>
              </w:rPr>
            </w:pPr>
            <w:bookmarkStart w:id="461" w:name="_Toc528075018"/>
            <w:bookmarkStart w:id="462" w:name="_Toc115941850"/>
            <w:r w:rsidRPr="009A716C">
              <w:rPr>
                <w:lang w:val="fr-FR"/>
              </w:rPr>
              <w:t>Évaluation des offres de la première étape</w:t>
            </w:r>
            <w:bookmarkEnd w:id="461"/>
            <w:bookmarkEnd w:id="462"/>
          </w:p>
        </w:tc>
        <w:tc>
          <w:tcPr>
            <w:tcW w:w="6803" w:type="dxa"/>
          </w:tcPr>
          <w:p w14:paraId="4A0EA9EE" w14:textId="42E9D640" w:rsidR="005C09BD" w:rsidRPr="009A716C" w:rsidRDefault="005C09BD" w:rsidP="00813E5C">
            <w:pPr>
              <w:pStyle w:val="OptB-S1-subpara"/>
              <w:numPr>
                <w:ilvl w:val="0"/>
                <w:numId w:val="0"/>
              </w:numPr>
              <w:ind w:left="567" w:hanging="567"/>
              <w:rPr>
                <w:lang w:val="fr-FR"/>
              </w:rPr>
            </w:pPr>
            <w:r w:rsidRPr="009A716C">
              <w:rPr>
                <w:lang w:val="fr-FR"/>
              </w:rPr>
              <w:t>25.1</w:t>
            </w:r>
            <w:r w:rsidRPr="009A716C">
              <w:rPr>
                <w:lang w:val="fr-FR"/>
              </w:rPr>
              <w:tab/>
              <w:t>Le Maître d’ouvrage examinera les offres de la première étape pour déterminer si elles sont complètes, si les documents ont été correctement signés, et si les offres de la première étape sont d’une façon générale en ordre. Toute offre de la première étape qui est jugée non conforme sera rejetée par le Maître d’ouvrage et ne pourra pas être évaluée plus avant.</w:t>
            </w:r>
          </w:p>
        </w:tc>
      </w:tr>
      <w:tr w:rsidR="005C09BD" w:rsidRPr="007E084B" w14:paraId="237C252F" w14:textId="77777777" w:rsidTr="00CE50DB">
        <w:trPr>
          <w:jc w:val="center"/>
        </w:trPr>
        <w:tc>
          <w:tcPr>
            <w:tcW w:w="2551" w:type="dxa"/>
          </w:tcPr>
          <w:p w14:paraId="40894A45" w14:textId="77777777" w:rsidR="005C09BD" w:rsidRPr="009A716C" w:rsidRDefault="005C09BD" w:rsidP="007325F2">
            <w:pPr>
              <w:pStyle w:val="explanatorynotes"/>
              <w:suppressAutoHyphens w:val="0"/>
              <w:spacing w:before="120" w:after="120" w:line="240" w:lineRule="auto"/>
              <w:rPr>
                <w:rFonts w:ascii="Times New Roman" w:hAnsi="Times New Roman"/>
                <w:lang w:val="fr-FR"/>
              </w:rPr>
            </w:pPr>
          </w:p>
        </w:tc>
        <w:tc>
          <w:tcPr>
            <w:tcW w:w="6803" w:type="dxa"/>
          </w:tcPr>
          <w:p w14:paraId="6DF3226A" w14:textId="0CD59401" w:rsidR="005C09BD" w:rsidRPr="009A716C" w:rsidRDefault="005C09BD" w:rsidP="00F31D75">
            <w:pPr>
              <w:pStyle w:val="OptB-S1-subpara"/>
              <w:numPr>
                <w:ilvl w:val="0"/>
                <w:numId w:val="0"/>
              </w:numPr>
              <w:ind w:left="567" w:hanging="567"/>
              <w:rPr>
                <w:lang w:val="fr-FR"/>
              </w:rPr>
            </w:pPr>
            <w:r w:rsidRPr="009A716C">
              <w:rPr>
                <w:lang w:val="fr-FR"/>
              </w:rPr>
              <w:t>25.2</w:t>
            </w:r>
            <w:r w:rsidRPr="009A716C">
              <w:rPr>
                <w:lang w:val="fr-FR"/>
              </w:rPr>
              <w:tab/>
              <w:t>Le Maître d’ouvrage peut demander au Soumissionnaire de présenter, dans un délai raisonnable, les informations ou l</w:t>
            </w:r>
            <w:r w:rsidR="00F31D75" w:rsidRPr="009A716C">
              <w:rPr>
                <w:lang w:val="fr-FR"/>
              </w:rPr>
              <w:t>es</w:t>
            </w:r>
            <w:r w:rsidRPr="009A716C">
              <w:rPr>
                <w:lang w:val="fr-FR"/>
              </w:rPr>
              <w:t xml:space="preserve"> document</w:t>
            </w:r>
            <w:r w:rsidR="00F31D75" w:rsidRPr="009A716C">
              <w:rPr>
                <w:lang w:val="fr-FR"/>
              </w:rPr>
              <w:t>s</w:t>
            </w:r>
            <w:r w:rsidRPr="009A716C">
              <w:rPr>
                <w:lang w:val="fr-FR"/>
              </w:rPr>
              <w:t xml:space="preserve"> nécessaires pour remédier aux omissions non essentielles constatées dans l’offre de la première étape en rapport avec la documentation demandée. Le Soumissionnaire qui ne donnerait pas suite à cette demande peut voir sa Proposition technique rejetée.</w:t>
            </w:r>
          </w:p>
        </w:tc>
      </w:tr>
      <w:tr w:rsidR="005C09BD" w:rsidRPr="007E084B" w14:paraId="26DCAF3D" w14:textId="77777777" w:rsidTr="00CE50DB">
        <w:trPr>
          <w:jc w:val="center"/>
        </w:trPr>
        <w:tc>
          <w:tcPr>
            <w:tcW w:w="2551" w:type="dxa"/>
          </w:tcPr>
          <w:p w14:paraId="6CAB4C78" w14:textId="77777777" w:rsidR="005C09BD" w:rsidRPr="009A716C" w:rsidRDefault="005C09BD" w:rsidP="007325F2">
            <w:pPr>
              <w:pStyle w:val="Section1Header2"/>
              <w:numPr>
                <w:ilvl w:val="0"/>
                <w:numId w:val="0"/>
              </w:numPr>
              <w:ind w:left="-18"/>
              <w:rPr>
                <w:lang w:val="fr-FR"/>
              </w:rPr>
            </w:pPr>
          </w:p>
        </w:tc>
        <w:tc>
          <w:tcPr>
            <w:tcW w:w="6803" w:type="dxa"/>
          </w:tcPr>
          <w:p w14:paraId="02A193FB" w14:textId="77777777" w:rsidR="005C09BD" w:rsidRPr="009A716C" w:rsidRDefault="005C09BD" w:rsidP="00813E5C">
            <w:pPr>
              <w:pStyle w:val="OptB-S1-subpara"/>
              <w:numPr>
                <w:ilvl w:val="0"/>
                <w:numId w:val="0"/>
              </w:numPr>
              <w:ind w:left="567" w:hanging="567"/>
              <w:rPr>
                <w:strike/>
                <w:spacing w:val="-4"/>
                <w:szCs w:val="24"/>
                <w:lang w:val="fr-FR"/>
              </w:rPr>
            </w:pPr>
            <w:r w:rsidRPr="009A716C">
              <w:rPr>
                <w:iCs/>
                <w:lang w:val="fr-FR"/>
              </w:rPr>
              <w:t>25.3</w:t>
            </w:r>
            <w:r w:rsidRPr="009A716C">
              <w:rPr>
                <w:iCs/>
                <w:lang w:val="fr-FR"/>
              </w:rPr>
              <w:tab/>
              <w:t>Le Maître d’ouvrage procédera à une évaluation technique détaillée des offres de la première étape non préalablement rejetées pour non-conformité afin de déterminer si les aspects techniques répondent aux stipulations du Dossier d’appel d’offres, en appliquant les critères</w:t>
            </w:r>
            <w:r w:rsidRPr="009A716C">
              <w:rPr>
                <w:lang w:val="fr-FR"/>
              </w:rPr>
              <w:t xml:space="preserve"> spécifiés</w:t>
            </w:r>
            <w:r w:rsidRPr="009A716C">
              <w:rPr>
                <w:lang w:val="fr-FR" w:eastAsia="ja-JP"/>
              </w:rPr>
              <w:t xml:space="preserve"> à la Section III, Critères d’évaluation et de qualification</w:t>
            </w:r>
            <w:r w:rsidRPr="009A716C">
              <w:rPr>
                <w:lang w:val="fr-FR"/>
              </w:rPr>
              <w:t xml:space="preserve">. Les pièces de rechange recommandées, le cas échéant, proposées par le Soumissionnaire, ne seront pas prises en considération lors de l’évaluation. </w:t>
            </w:r>
          </w:p>
          <w:p w14:paraId="0BB6A561" w14:textId="1A852FD2" w:rsidR="005C09BD" w:rsidRPr="009A716C" w:rsidRDefault="005C09BD" w:rsidP="00813E5C">
            <w:pPr>
              <w:pStyle w:val="OptB-S1-subpara"/>
              <w:numPr>
                <w:ilvl w:val="0"/>
                <w:numId w:val="0"/>
              </w:numPr>
              <w:ind w:left="567" w:hanging="567"/>
              <w:rPr>
                <w:spacing w:val="-4"/>
                <w:lang w:val="fr-FR"/>
              </w:rPr>
            </w:pPr>
            <w:r w:rsidRPr="009A716C">
              <w:rPr>
                <w:spacing w:val="-4"/>
                <w:lang w:val="fr-FR"/>
              </w:rPr>
              <w:t>25.4</w:t>
            </w:r>
            <w:r w:rsidRPr="009A716C">
              <w:rPr>
                <w:spacing w:val="-4"/>
                <w:lang w:val="fr-FR"/>
              </w:rPr>
              <w:tab/>
              <w:t>Le Maître d’ouvrage évaluera également les Propositions techniques variantes éventuellement proposées par le Soumissionnaire, conformément à IS</w:t>
            </w:r>
            <w:r w:rsidR="00303863" w:rsidRPr="009A716C">
              <w:rPr>
                <w:lang w:val="fr-FR"/>
              </w:rPr>
              <w:t> </w:t>
            </w:r>
            <w:r w:rsidRPr="009A716C">
              <w:rPr>
                <w:spacing w:val="-4"/>
                <w:lang w:val="fr-FR"/>
              </w:rPr>
              <w:t>13, afin de déterminer si elles peuvent être considérées comme acceptables pour être présentées en tant qu’offres de la deuxième étape sur la base de leurs propres mérites.</w:t>
            </w:r>
          </w:p>
          <w:p w14:paraId="78F33F9F" w14:textId="789B9884" w:rsidR="005C09BD" w:rsidRPr="009A716C" w:rsidRDefault="005C09BD" w:rsidP="00813E5C">
            <w:pPr>
              <w:pStyle w:val="OptB-S1-subpara"/>
              <w:numPr>
                <w:ilvl w:val="0"/>
                <w:numId w:val="0"/>
              </w:numPr>
              <w:ind w:left="567" w:hanging="567"/>
              <w:rPr>
                <w:lang w:val="fr-FR"/>
              </w:rPr>
            </w:pPr>
            <w:r w:rsidRPr="009A716C">
              <w:rPr>
                <w:spacing w:val="-4"/>
                <w:lang w:val="fr-FR"/>
              </w:rPr>
              <w:t>25.5</w:t>
            </w:r>
            <w:r w:rsidRPr="009A716C">
              <w:rPr>
                <w:spacing w:val="-4"/>
                <w:lang w:val="fr-FR"/>
              </w:rPr>
              <w:tab/>
            </w:r>
            <w:r w:rsidRPr="009A716C">
              <w:rPr>
                <w:lang w:val="fr-FR"/>
              </w:rPr>
              <w:t>Si un fabricant ou un sous-traitant proposé en vertu d</w:t>
            </w:r>
            <w:r w:rsidRPr="009A716C">
              <w:rPr>
                <w:rFonts w:hint="eastAsia"/>
                <w:lang w:val="fr-FR"/>
              </w:rPr>
              <w:t>u</w:t>
            </w:r>
            <w:r w:rsidRPr="009A716C">
              <w:rPr>
                <w:lang w:val="fr-FR"/>
              </w:rPr>
              <w:t xml:space="preserve"> Critère 1.1.3 de la Section III, Critères d’évaluation et de qualification est jugé inacceptable, l’offre ne sera pas rejetée, mais il sera demandé au Soumissionnaire qu’il remplace ce fabricant ou sous-traitant par un autre acceptable, sans que cela n’entraîne de changement dans le Montant de l’offre, à travers le mémorandum intitulé « </w:t>
            </w:r>
            <w:r w:rsidRPr="009A716C">
              <w:rPr>
                <w:b/>
                <w:lang w:val="fr-FR"/>
              </w:rPr>
              <w:t>Modifications requises suite à l’évaluation des offres de la première étape</w:t>
            </w:r>
            <w:r w:rsidRPr="009A716C">
              <w:rPr>
                <w:lang w:val="fr-FR"/>
              </w:rPr>
              <w:t xml:space="preserve"> » délivré avec l’invitation </w:t>
            </w:r>
            <w:r w:rsidRPr="009A716C">
              <w:rPr>
                <w:rFonts w:hint="eastAsia"/>
                <w:lang w:val="fr-FR"/>
              </w:rPr>
              <w:t>à</w:t>
            </w:r>
            <w:r w:rsidRPr="009A716C">
              <w:rPr>
                <w:lang w:val="fr-FR"/>
              </w:rPr>
              <w:t xml:space="preserve"> soumettre l’offre de la deuxième étape</w:t>
            </w:r>
            <w:r w:rsidRPr="009A716C">
              <w:rPr>
                <w:spacing w:val="-4"/>
                <w:lang w:val="fr-FR"/>
              </w:rPr>
              <w:t>.</w:t>
            </w:r>
          </w:p>
        </w:tc>
      </w:tr>
      <w:tr w:rsidR="005C09BD" w:rsidRPr="007E084B" w14:paraId="78176395" w14:textId="77777777" w:rsidTr="00CE50DB">
        <w:trPr>
          <w:jc w:val="center"/>
        </w:trPr>
        <w:tc>
          <w:tcPr>
            <w:tcW w:w="2551" w:type="dxa"/>
          </w:tcPr>
          <w:p w14:paraId="7B3B84DC" w14:textId="77777777" w:rsidR="005C09BD" w:rsidRPr="009A716C" w:rsidRDefault="005C09BD" w:rsidP="007325F2">
            <w:pPr>
              <w:spacing w:before="120" w:after="120"/>
              <w:rPr>
                <w:lang w:val="fr-FR"/>
              </w:rPr>
            </w:pPr>
          </w:p>
        </w:tc>
        <w:tc>
          <w:tcPr>
            <w:tcW w:w="6803" w:type="dxa"/>
          </w:tcPr>
          <w:p w14:paraId="3564D3A0" w14:textId="77777777" w:rsidR="005C09BD" w:rsidRPr="009A716C" w:rsidRDefault="005C09BD" w:rsidP="00A072D4">
            <w:pPr>
              <w:pStyle w:val="OpBSectionIHeader1"/>
              <w:rPr>
                <w:lang w:val="fr-FR"/>
              </w:rPr>
            </w:pPr>
            <w:bookmarkStart w:id="463" w:name="_Toc115941851"/>
            <w:r w:rsidRPr="009A716C">
              <w:rPr>
                <w:lang w:val="fr-FR"/>
              </w:rPr>
              <w:t xml:space="preserve">D.  </w:t>
            </w:r>
            <w:r w:rsidRPr="009A716C">
              <w:rPr>
                <w:rFonts w:hint="eastAsia"/>
                <w:lang w:val="fr-FR"/>
              </w:rPr>
              <w:t>É</w:t>
            </w:r>
            <w:r w:rsidRPr="009A716C">
              <w:rPr>
                <w:lang w:val="fr-FR"/>
              </w:rPr>
              <w:t>claircissements des offres de la première étape</w:t>
            </w:r>
            <w:bookmarkEnd w:id="463"/>
          </w:p>
        </w:tc>
      </w:tr>
      <w:tr w:rsidR="005C09BD" w:rsidRPr="007E084B" w14:paraId="0147AC5E" w14:textId="77777777" w:rsidTr="00CE50DB">
        <w:trPr>
          <w:jc w:val="center"/>
        </w:trPr>
        <w:tc>
          <w:tcPr>
            <w:tcW w:w="2551" w:type="dxa"/>
          </w:tcPr>
          <w:p w14:paraId="34544FC1" w14:textId="77777777" w:rsidR="005C09BD" w:rsidRPr="009A716C" w:rsidRDefault="005C09BD" w:rsidP="00A072D4">
            <w:pPr>
              <w:pStyle w:val="S1-OptB-header2"/>
            </w:pPr>
            <w:bookmarkStart w:id="464" w:name="_Toc125791291"/>
            <w:bookmarkStart w:id="465" w:name="_Toc528075022"/>
            <w:bookmarkStart w:id="466" w:name="_Toc347824040"/>
            <w:bookmarkStart w:id="467" w:name="_Toc115941852"/>
            <w:r w:rsidRPr="009A716C">
              <w:t>Procédures</w:t>
            </w:r>
            <w:bookmarkEnd w:id="464"/>
            <w:bookmarkEnd w:id="465"/>
            <w:bookmarkEnd w:id="466"/>
            <w:r w:rsidRPr="009A716C">
              <w:t xml:space="preserve"> d’éclaircissements</w:t>
            </w:r>
            <w:bookmarkEnd w:id="467"/>
          </w:p>
        </w:tc>
        <w:tc>
          <w:tcPr>
            <w:tcW w:w="6803" w:type="dxa"/>
          </w:tcPr>
          <w:p w14:paraId="21846613" w14:textId="77777777" w:rsidR="005C09BD" w:rsidRPr="009A716C" w:rsidRDefault="005C09BD" w:rsidP="004706B9">
            <w:pPr>
              <w:pStyle w:val="OptB-S1-subpara"/>
              <w:numPr>
                <w:ilvl w:val="0"/>
                <w:numId w:val="0"/>
              </w:numPr>
              <w:ind w:left="567" w:hanging="567"/>
              <w:rPr>
                <w:lang w:val="fr-FR"/>
              </w:rPr>
            </w:pPr>
            <w:r w:rsidRPr="009A716C">
              <w:rPr>
                <w:lang w:val="fr-FR"/>
              </w:rPr>
              <w:t>26.1</w:t>
            </w:r>
            <w:r w:rsidRPr="009A716C">
              <w:rPr>
                <w:lang w:val="fr-FR"/>
              </w:rPr>
              <w:tab/>
              <w:t>Le Maître d’ouvrage peut organiser des réunions pour complément d’information avec tous les Soumissionnaires ou certains d’entre eux afin de leur demander des éclaircissements sur tout aspect de leur offre de la première étape nécessitant une explication et pour examiner toute variante proposée, divergence et/ou réserve faite par les Soumissionnaires portant sur les dispositions commerciales ou contractuelles du Dossier d’appel d’offres. Le Maître d’ouvrage peut également demander des éclaircissements par écrit.</w:t>
            </w:r>
          </w:p>
          <w:p w14:paraId="6F4C9AE6" w14:textId="77777777" w:rsidR="005C09BD" w:rsidRPr="009A716C" w:rsidRDefault="005C09BD" w:rsidP="004706B9">
            <w:pPr>
              <w:pStyle w:val="OptB-S1-subpara"/>
              <w:numPr>
                <w:ilvl w:val="0"/>
                <w:numId w:val="0"/>
              </w:numPr>
              <w:ind w:left="567" w:hanging="567"/>
              <w:rPr>
                <w:lang w:val="fr-FR"/>
              </w:rPr>
            </w:pPr>
            <w:r w:rsidRPr="009A716C">
              <w:rPr>
                <w:lang w:val="fr-FR"/>
              </w:rPr>
              <w:t>26.2</w:t>
            </w:r>
            <w:r w:rsidRPr="009A716C">
              <w:rPr>
                <w:lang w:val="fr-FR"/>
              </w:rPr>
              <w:tab/>
              <w:t>Le Maître d’ouvrage peut porter à l’attention du Soumissionnaire toute révision ou modification de l’offre de la première étape qu’il peut exiger ; cependant le Maître d’ouvrage ne peut demander des révisions ou modifications allant à l’encontre des Exigences du Maître d’ouvrage, à moins que le Maître d’ouvrage n’ait l’intention de modifier le Dossier d’appel d’offres, conformément à IS 27.1(a).</w:t>
            </w:r>
          </w:p>
          <w:p w14:paraId="68DF6C01" w14:textId="77777777" w:rsidR="005C09BD" w:rsidRPr="009A716C" w:rsidRDefault="005C09BD" w:rsidP="004706B9">
            <w:pPr>
              <w:pStyle w:val="OptB-S1-subpara"/>
              <w:numPr>
                <w:ilvl w:val="0"/>
                <w:numId w:val="0"/>
              </w:numPr>
              <w:ind w:left="567" w:hanging="567"/>
              <w:rPr>
                <w:spacing w:val="-4"/>
                <w:lang w:val="fr-FR"/>
              </w:rPr>
            </w:pPr>
            <w:r w:rsidRPr="009A716C">
              <w:rPr>
                <w:spacing w:val="-4"/>
                <w:lang w:val="fr-FR"/>
              </w:rPr>
              <w:t>26.3</w:t>
            </w:r>
            <w:r w:rsidRPr="009A716C">
              <w:rPr>
                <w:spacing w:val="-4"/>
                <w:lang w:val="fr-FR"/>
              </w:rPr>
              <w:tab/>
              <w:t xml:space="preserve">Le Maître d’ouvrage avisera le Soumissionnaire de toute divergence </w:t>
            </w:r>
            <w:r w:rsidRPr="009A716C">
              <w:rPr>
                <w:lang w:val="fr-FR"/>
              </w:rPr>
              <w:t xml:space="preserve">et/ou </w:t>
            </w:r>
            <w:r w:rsidRPr="009A716C">
              <w:rPr>
                <w:spacing w:val="-4"/>
                <w:lang w:val="fr-FR"/>
              </w:rPr>
              <w:t>réserve inacceptables par rapport aux dispositions</w:t>
            </w:r>
            <w:r w:rsidRPr="009A716C">
              <w:rPr>
                <w:lang w:val="fr-FR"/>
              </w:rPr>
              <w:t xml:space="preserve"> </w:t>
            </w:r>
            <w:r w:rsidRPr="009A716C">
              <w:rPr>
                <w:spacing w:val="-4"/>
                <w:lang w:val="fr-FR"/>
              </w:rPr>
              <w:t xml:space="preserve">commerciales ou contractuelles du Dossier d’appel d’offres, figurant dans l’offre de la première étape, qui doit être retirée de l’offre de la deuxième étape. </w:t>
            </w:r>
          </w:p>
          <w:p w14:paraId="5E3F4558" w14:textId="77777777" w:rsidR="005C09BD" w:rsidRPr="009A716C" w:rsidRDefault="005C09BD" w:rsidP="004706B9">
            <w:pPr>
              <w:pStyle w:val="OptB-S1-subpara"/>
              <w:numPr>
                <w:ilvl w:val="0"/>
                <w:numId w:val="0"/>
              </w:numPr>
              <w:ind w:left="567" w:hanging="567"/>
              <w:rPr>
                <w:lang w:val="fr-FR"/>
              </w:rPr>
            </w:pPr>
            <w:r w:rsidRPr="009A716C">
              <w:rPr>
                <w:lang w:val="fr-FR"/>
              </w:rPr>
              <w:t>26.4</w:t>
            </w:r>
            <w:r w:rsidRPr="009A716C">
              <w:rPr>
                <w:lang w:val="fr-FR"/>
              </w:rPr>
              <w:tab/>
              <w:t>Le Maître d’ouvrage informera également le Soumissionnaire si la Proposition technique variante proposée, le cas échéant, est acceptable et dans quelle mesure (si nécessaire) cette variante peut être incorporée dans l’offre de la deuxième étape du Soumissionnaire.</w:t>
            </w:r>
          </w:p>
          <w:p w14:paraId="3C5418C9" w14:textId="77777777" w:rsidR="005C09BD" w:rsidRPr="009A716C" w:rsidRDefault="005C09BD" w:rsidP="004706B9">
            <w:pPr>
              <w:pStyle w:val="OptB-S1-subpara"/>
              <w:numPr>
                <w:ilvl w:val="0"/>
                <w:numId w:val="0"/>
              </w:numPr>
              <w:ind w:left="567" w:hanging="567"/>
              <w:rPr>
                <w:lang w:val="fr-FR"/>
              </w:rPr>
            </w:pPr>
            <w:r w:rsidRPr="009A716C">
              <w:rPr>
                <w:lang w:val="fr-FR"/>
              </w:rPr>
              <w:t>26.5</w:t>
            </w:r>
            <w:r w:rsidRPr="009A716C">
              <w:rPr>
                <w:lang w:val="fr-FR"/>
              </w:rPr>
              <w:tab/>
              <w:t>Le Maître d’ouvrage publiera un mémorandum intitulé « </w:t>
            </w:r>
            <w:r w:rsidRPr="009A716C">
              <w:rPr>
                <w:b/>
                <w:lang w:val="fr-FR"/>
              </w:rPr>
              <w:t>Modifications requises suite à l’évaluation des offres de la première étape</w:t>
            </w:r>
            <w:r w:rsidRPr="009A716C">
              <w:rPr>
                <w:lang w:val="fr-FR"/>
              </w:rPr>
              <w:t> » précisant les éclaircissements effectués par écrit et/ou lors de réunions, le cas échéant, et incluant une annexe dans laquelle figurera la liste de toutes les décisions prises et de toutes les révisions ou modifications demandées résultant des éclaircissements effectués sur l’offre de la première étape. Le mémorandum sera adressé au Soumissionnaire lors de l’invitation à soumettre l’offre de la deuxième étape.</w:t>
            </w:r>
          </w:p>
        </w:tc>
      </w:tr>
      <w:tr w:rsidR="005C09BD" w:rsidRPr="007E084B" w14:paraId="41793B35" w14:textId="77777777" w:rsidTr="00CE50DB">
        <w:trPr>
          <w:jc w:val="center"/>
        </w:trPr>
        <w:tc>
          <w:tcPr>
            <w:tcW w:w="2551" w:type="dxa"/>
          </w:tcPr>
          <w:p w14:paraId="35AC415B" w14:textId="77777777" w:rsidR="005C09BD" w:rsidRPr="009A716C" w:rsidRDefault="005C09BD" w:rsidP="00A072D4">
            <w:pPr>
              <w:pStyle w:val="S1-OptB-header2"/>
              <w:rPr>
                <w:lang w:val="fr-FR"/>
              </w:rPr>
            </w:pPr>
            <w:bookmarkStart w:id="468" w:name="_Toc347824041"/>
            <w:bookmarkStart w:id="469" w:name="_Toc125791292"/>
            <w:bookmarkStart w:id="470" w:name="_Toc528075023"/>
            <w:bookmarkStart w:id="471" w:name="_Toc115941853"/>
            <w:r w:rsidRPr="009A716C">
              <w:rPr>
                <w:lang w:val="fr-FR"/>
              </w:rPr>
              <w:t xml:space="preserve">Invitation à soumettre </w:t>
            </w:r>
            <w:bookmarkEnd w:id="468"/>
            <w:bookmarkEnd w:id="469"/>
            <w:bookmarkEnd w:id="470"/>
            <w:r w:rsidRPr="009A716C">
              <w:rPr>
                <w:lang w:val="fr-FR"/>
              </w:rPr>
              <w:t>l’offre de la deuxième étape</w:t>
            </w:r>
            <w:bookmarkEnd w:id="471"/>
          </w:p>
        </w:tc>
        <w:tc>
          <w:tcPr>
            <w:tcW w:w="6803" w:type="dxa"/>
          </w:tcPr>
          <w:p w14:paraId="2C54042C" w14:textId="7D74E110" w:rsidR="005C09BD" w:rsidRPr="009A716C" w:rsidRDefault="005C09BD" w:rsidP="004706B9">
            <w:pPr>
              <w:pStyle w:val="OptB-S1-subpara"/>
              <w:numPr>
                <w:ilvl w:val="0"/>
                <w:numId w:val="0"/>
              </w:numPr>
              <w:ind w:left="578" w:hanging="578"/>
              <w:rPr>
                <w:lang w:val="fr-FR"/>
              </w:rPr>
            </w:pPr>
            <w:r w:rsidRPr="009A716C">
              <w:rPr>
                <w:lang w:val="fr-FR"/>
              </w:rPr>
              <w:t>27.1</w:t>
            </w:r>
            <w:r w:rsidRPr="009A716C">
              <w:rPr>
                <w:lang w:val="fr-FR"/>
              </w:rPr>
              <w:tab/>
            </w:r>
            <w:r w:rsidR="00B22819" w:rsidRPr="009A716C">
              <w:rPr>
                <w:rFonts w:eastAsia="游ゴシック" w:hint="eastAsia"/>
                <w:kern w:val="2"/>
                <w:szCs w:val="24"/>
                <w:shd w:val="clear" w:color="auto" w:fill="FAFBFC"/>
                <w:lang w:val="fr-FR" w:eastAsia="ja-JP"/>
              </w:rPr>
              <w:t>À</w:t>
            </w:r>
            <w:r w:rsidRPr="009A716C">
              <w:rPr>
                <w:lang w:val="fr-FR"/>
              </w:rPr>
              <w:t xml:space="preserve"> l’issue de la procédure d’éclaircissements conduite, le cas échéant, conformément à IS 26 :</w:t>
            </w:r>
          </w:p>
          <w:p w14:paraId="2E30CF32" w14:textId="3A789D33" w:rsidR="005C09BD" w:rsidRPr="009A716C" w:rsidRDefault="005C09BD" w:rsidP="004706B9">
            <w:pPr>
              <w:spacing w:after="160"/>
              <w:ind w:left="1027" w:hanging="449"/>
              <w:rPr>
                <w:lang w:val="fr-FR"/>
              </w:rPr>
            </w:pPr>
            <w:r w:rsidRPr="009A716C">
              <w:rPr>
                <w:lang w:val="fr-FR"/>
              </w:rPr>
              <w:t>(a)</w:t>
            </w:r>
            <w:r w:rsidRPr="009A716C">
              <w:rPr>
                <w:lang w:val="fr-FR"/>
              </w:rPr>
              <w:tab/>
              <w:t>le Maître d’ouvrage peut considérer la nécessité de publier un avenant au Dossier d’appel d’offres suite à l’évaluation des offres de la première étape et à la procédure d’éclaircissements, dans le but de préciser les exigences et d’améliorer la concurrence sans compromettre les objectifs principaux du projet</w:t>
            </w:r>
            <w:r w:rsidR="009E309C" w:rsidRPr="009A716C">
              <w:rPr>
                <w:lang w:val="fr-FR"/>
              </w:rPr>
              <w:t> </w:t>
            </w:r>
            <w:r w:rsidR="009E309C" w:rsidRPr="009A716C">
              <w:rPr>
                <w:rFonts w:hint="eastAsia"/>
                <w:lang w:val="fr-FR" w:eastAsia="ja-JP"/>
              </w:rPr>
              <w:t>;</w:t>
            </w:r>
            <w:r w:rsidRPr="009A716C">
              <w:rPr>
                <w:lang w:val="fr-FR"/>
              </w:rPr>
              <w:t xml:space="preserve"> et/ou</w:t>
            </w:r>
          </w:p>
          <w:p w14:paraId="21898862" w14:textId="77777777" w:rsidR="005C09BD" w:rsidRPr="009A716C" w:rsidRDefault="005C09BD" w:rsidP="004706B9">
            <w:pPr>
              <w:spacing w:after="160"/>
              <w:ind w:left="1027" w:hanging="449"/>
              <w:rPr>
                <w:lang w:val="fr-FR"/>
              </w:rPr>
            </w:pPr>
            <w:r w:rsidRPr="009A716C">
              <w:rPr>
                <w:lang w:val="fr-FR"/>
              </w:rPr>
              <w:t>(b)</w:t>
            </w:r>
            <w:r w:rsidRPr="009A716C">
              <w:rPr>
                <w:lang w:val="fr-FR"/>
              </w:rPr>
              <w:tab/>
              <w:t>en ce qui concerne tous les Soumissionnaires, le Maître d’ouvrage soit :</w:t>
            </w:r>
          </w:p>
          <w:p w14:paraId="3441DB90" w14:textId="34FBD19B" w:rsidR="005C09BD" w:rsidRPr="009A716C" w:rsidRDefault="005C09BD" w:rsidP="004706B9">
            <w:pPr>
              <w:spacing w:after="160"/>
              <w:ind w:left="1452" w:hanging="432"/>
              <w:rPr>
                <w:lang w:val="fr-FR"/>
              </w:rPr>
            </w:pPr>
            <w:r w:rsidRPr="009A716C">
              <w:rPr>
                <w:lang w:val="fr-FR"/>
              </w:rPr>
              <w:t>(i)</w:t>
            </w:r>
            <w:r w:rsidRPr="009A716C">
              <w:rPr>
                <w:lang w:val="fr-FR"/>
              </w:rPr>
              <w:tab/>
              <w:t>invitera le Soumissionnaire à remettre une offre technique actualisée définitive et une offre financière de la deuxième étape basées sur son offre de la première étape, en prenant en compte le Dossier d’appel d’offres, si et comme amendé, et toute autre modification indiquée dans le mémorandum intitulé « </w:t>
            </w:r>
            <w:r w:rsidRPr="009A716C">
              <w:rPr>
                <w:b/>
                <w:lang w:val="fr-FR"/>
              </w:rPr>
              <w:t>Modifications requises suite à l’évaluation des offres de la première étape</w:t>
            </w:r>
            <w:r w:rsidRPr="009A716C">
              <w:rPr>
                <w:lang w:val="fr-FR"/>
              </w:rPr>
              <w:t> ». Les Soumissionnaires ne seront autorisés qu’à remettre une seule offre de la deuxième étape, ou</w:t>
            </w:r>
          </w:p>
          <w:p w14:paraId="5D90F37C" w14:textId="77777777" w:rsidR="005C09BD" w:rsidRPr="009A716C" w:rsidRDefault="005C09BD" w:rsidP="004706B9">
            <w:pPr>
              <w:spacing w:after="160"/>
              <w:ind w:left="1452" w:hanging="432"/>
              <w:rPr>
                <w:lang w:val="fr-FR"/>
              </w:rPr>
            </w:pPr>
            <w:r w:rsidRPr="009A716C">
              <w:rPr>
                <w:lang w:val="fr-FR"/>
              </w:rPr>
              <w:t>(ii)</w:t>
            </w:r>
            <w:r w:rsidRPr="009A716C">
              <w:rPr>
                <w:lang w:val="fr-FR"/>
              </w:rPr>
              <w:tab/>
              <w:t>informera le Soumissionnaire que son offre a été rejetée parce que non conforme ou que le Soumissionnaire ne satisfait pas aux critères minimaux de qualification indiqués dans le Dossier d’appel d’offres.</w:t>
            </w:r>
          </w:p>
          <w:p w14:paraId="1CD9C386" w14:textId="77777777" w:rsidR="005C09BD" w:rsidRPr="009A716C" w:rsidRDefault="005C09BD" w:rsidP="004706B9">
            <w:pPr>
              <w:pStyle w:val="OptB-S1-subpara"/>
              <w:numPr>
                <w:ilvl w:val="0"/>
                <w:numId w:val="0"/>
              </w:numPr>
              <w:ind w:left="578" w:hanging="578"/>
              <w:rPr>
                <w:lang w:val="fr-FR"/>
              </w:rPr>
            </w:pPr>
            <w:r w:rsidRPr="009A716C">
              <w:rPr>
                <w:lang w:val="fr-FR"/>
              </w:rPr>
              <w:t>27.2</w:t>
            </w:r>
            <w:r w:rsidRPr="009A716C">
              <w:rPr>
                <w:lang w:val="fr-FR"/>
              </w:rPr>
              <w:tab/>
              <w:t>La date limite de remise des offres de la deuxième étape sera précisée dans l’Invitation à soumissionner pour la deuxième étape, conformément à IS 36.1.</w:t>
            </w:r>
          </w:p>
          <w:p w14:paraId="692EBF99" w14:textId="3A2FDF00" w:rsidR="005C09BD" w:rsidRPr="009A716C" w:rsidRDefault="005C09BD" w:rsidP="004706B9">
            <w:pPr>
              <w:pStyle w:val="OptB-S1-subpara"/>
              <w:numPr>
                <w:ilvl w:val="0"/>
                <w:numId w:val="0"/>
              </w:numPr>
              <w:ind w:left="578" w:hanging="578"/>
              <w:rPr>
                <w:lang w:val="fr-FR"/>
              </w:rPr>
            </w:pPr>
            <w:r w:rsidRPr="009A716C">
              <w:rPr>
                <w:lang w:val="fr-FR"/>
              </w:rPr>
              <w:t>27.3</w:t>
            </w:r>
            <w:r w:rsidRPr="009A716C">
              <w:rPr>
                <w:lang w:val="fr-FR"/>
              </w:rPr>
              <w:tab/>
              <w:t xml:space="preserve">Les Soumissionnaires ne sont autorisés ni à former </w:t>
            </w:r>
            <w:r w:rsidR="009E309C" w:rsidRPr="009A716C">
              <w:rPr>
                <w:lang w:val="fr-FR"/>
              </w:rPr>
              <w:t xml:space="preserve">un ou </w:t>
            </w:r>
            <w:r w:rsidRPr="009A716C">
              <w:rPr>
                <w:lang w:val="fr-FR"/>
              </w:rPr>
              <w:t>des Groupements avec d’autres S</w:t>
            </w:r>
            <w:r w:rsidR="004706B9" w:rsidRPr="009A716C">
              <w:rPr>
                <w:lang w:val="fr-FR"/>
              </w:rPr>
              <w:t>oumissionnaires, ni à remplacer</w:t>
            </w:r>
            <w:r w:rsidRPr="009A716C">
              <w:rPr>
                <w:lang w:val="fr-FR"/>
              </w:rPr>
              <w:t xml:space="preserve"> un membre ou à modifier la structure du Groupement, si le Soumissionnaire était un Groupement lors de la première étape.</w:t>
            </w:r>
          </w:p>
        </w:tc>
      </w:tr>
      <w:tr w:rsidR="005C09BD" w:rsidRPr="007E084B" w14:paraId="30799D21" w14:textId="77777777" w:rsidTr="00CE50DB">
        <w:trPr>
          <w:jc w:val="center"/>
        </w:trPr>
        <w:tc>
          <w:tcPr>
            <w:tcW w:w="2551" w:type="dxa"/>
          </w:tcPr>
          <w:p w14:paraId="62E125EF" w14:textId="77777777" w:rsidR="005C09BD" w:rsidRPr="009A716C" w:rsidRDefault="005C09BD" w:rsidP="007325F2">
            <w:pPr>
              <w:spacing w:before="120" w:after="120"/>
              <w:rPr>
                <w:lang w:val="fr-FR"/>
              </w:rPr>
            </w:pPr>
          </w:p>
        </w:tc>
        <w:tc>
          <w:tcPr>
            <w:tcW w:w="6803" w:type="dxa"/>
          </w:tcPr>
          <w:p w14:paraId="72793F2D" w14:textId="77777777" w:rsidR="005C09BD" w:rsidRPr="009A716C" w:rsidRDefault="005C09BD" w:rsidP="00A072D4">
            <w:pPr>
              <w:pStyle w:val="OpBSectionIHeader1"/>
              <w:rPr>
                <w:lang w:val="fr-FR"/>
              </w:rPr>
            </w:pPr>
            <w:bookmarkStart w:id="472" w:name="_Toc115941854"/>
            <w:r w:rsidRPr="009A716C">
              <w:rPr>
                <w:lang w:val="fr-FR"/>
              </w:rPr>
              <w:t>E1.  Offres de la deuxième étape : préparation</w:t>
            </w:r>
            <w:bookmarkEnd w:id="472"/>
          </w:p>
        </w:tc>
      </w:tr>
      <w:tr w:rsidR="005C09BD" w:rsidRPr="007E084B" w14:paraId="2B6EA7A2" w14:textId="77777777" w:rsidTr="00CE50DB">
        <w:trPr>
          <w:jc w:val="center"/>
        </w:trPr>
        <w:tc>
          <w:tcPr>
            <w:tcW w:w="2551" w:type="dxa"/>
          </w:tcPr>
          <w:p w14:paraId="448DD786" w14:textId="08FA8643" w:rsidR="005C09BD" w:rsidRPr="009A716C" w:rsidRDefault="005C09BD" w:rsidP="00A072D4">
            <w:pPr>
              <w:pStyle w:val="S1-OptB-header2"/>
              <w:rPr>
                <w:lang w:val="fr-FR"/>
              </w:rPr>
            </w:pPr>
            <w:bookmarkStart w:id="473" w:name="_Toc125791294"/>
            <w:bookmarkStart w:id="474" w:name="_Toc528075025"/>
            <w:bookmarkStart w:id="475" w:name="_Toc115941855"/>
            <w:r w:rsidRPr="009A716C">
              <w:rPr>
                <w:lang w:val="fr-FR"/>
              </w:rPr>
              <w:t>Documents constitutifs de l’offre de la deuxième étape</w:t>
            </w:r>
            <w:bookmarkEnd w:id="473"/>
            <w:bookmarkEnd w:id="474"/>
            <w:bookmarkEnd w:id="475"/>
          </w:p>
        </w:tc>
        <w:tc>
          <w:tcPr>
            <w:tcW w:w="6803" w:type="dxa"/>
          </w:tcPr>
          <w:p w14:paraId="10921609" w14:textId="77777777" w:rsidR="005C09BD" w:rsidRPr="009A716C" w:rsidRDefault="005C09BD" w:rsidP="008570C5">
            <w:pPr>
              <w:pStyle w:val="OptB-S1-subpara"/>
              <w:numPr>
                <w:ilvl w:val="0"/>
                <w:numId w:val="0"/>
              </w:numPr>
              <w:ind w:left="578" w:hanging="578"/>
              <w:rPr>
                <w:lang w:val="fr-FR"/>
              </w:rPr>
            </w:pPr>
            <w:r w:rsidRPr="009A716C">
              <w:rPr>
                <w:lang w:val="fr-FR" w:eastAsia="ja-JP"/>
              </w:rPr>
              <w:t>28.1</w:t>
            </w:r>
            <w:r w:rsidRPr="009A716C">
              <w:rPr>
                <w:lang w:val="fr-FR" w:eastAsia="ja-JP"/>
              </w:rPr>
              <w:tab/>
              <w:t>L’offre de la deuxième étape</w:t>
            </w:r>
            <w:r w:rsidRPr="009A716C">
              <w:rPr>
                <w:lang w:val="fr-FR"/>
              </w:rPr>
              <w:t xml:space="preserve"> comprendra les documents suivants :</w:t>
            </w:r>
          </w:p>
          <w:p w14:paraId="4F640F64" w14:textId="77777777" w:rsidR="005C09BD" w:rsidRPr="009A716C" w:rsidRDefault="005C09BD" w:rsidP="008570C5">
            <w:pPr>
              <w:spacing w:after="200"/>
              <w:ind w:left="1080" w:hanging="502"/>
              <w:rPr>
                <w:lang w:val="fr-FR"/>
              </w:rPr>
            </w:pPr>
            <w:r w:rsidRPr="009A716C">
              <w:rPr>
                <w:lang w:val="fr-FR"/>
              </w:rPr>
              <w:t>(a)</w:t>
            </w:r>
            <w:r w:rsidRPr="009A716C">
              <w:rPr>
                <w:lang w:val="fr-FR" w:eastAsia="ja-JP"/>
              </w:rPr>
              <w:tab/>
              <w:t>l</w:t>
            </w:r>
            <w:r w:rsidRPr="009A716C">
              <w:rPr>
                <w:lang w:val="fr-FR"/>
              </w:rPr>
              <w:t>a Lettre de soumission de l’offre de la deuxième étape établie conformément à IS 29 ;</w:t>
            </w:r>
          </w:p>
          <w:p w14:paraId="4CAF4B0A" w14:textId="0305E2F1" w:rsidR="005C09BD" w:rsidRPr="009A716C" w:rsidRDefault="005C09BD" w:rsidP="008570C5">
            <w:pPr>
              <w:spacing w:after="200"/>
              <w:ind w:left="1080" w:hanging="502"/>
              <w:rPr>
                <w:lang w:val="fr-FR"/>
              </w:rPr>
            </w:pPr>
            <w:r w:rsidRPr="009A716C">
              <w:rPr>
                <w:lang w:val="fr-FR"/>
              </w:rPr>
              <w:t>(b)</w:t>
            </w:r>
            <w:r w:rsidRPr="009A716C">
              <w:rPr>
                <w:lang w:val="fr-FR" w:eastAsia="ja-JP"/>
              </w:rPr>
              <w:tab/>
              <w:t>les Bordereaux complétés conformément à IS</w:t>
            </w:r>
            <w:r w:rsidR="00240240" w:rsidRPr="009A716C">
              <w:rPr>
                <w:lang w:val="fr-FR"/>
              </w:rPr>
              <w:t> </w:t>
            </w:r>
            <w:r w:rsidRPr="009A716C">
              <w:rPr>
                <w:lang w:val="fr-FR" w:eastAsia="ja-JP"/>
              </w:rPr>
              <w:t>29.1 et IS</w:t>
            </w:r>
            <w:r w:rsidR="00240240" w:rsidRPr="009A716C">
              <w:rPr>
                <w:lang w:val="fr-FR"/>
              </w:rPr>
              <w:t> </w:t>
            </w:r>
            <w:r w:rsidRPr="009A716C">
              <w:rPr>
                <w:lang w:val="fr-FR" w:eastAsia="ja-JP"/>
              </w:rPr>
              <w:t xml:space="preserve">30, y compris les Bordereaux des prix complétés, le calendrier des paiements complété </w:t>
            </w:r>
            <w:r w:rsidRPr="009A716C">
              <w:rPr>
                <w:lang w:val="fr-FR"/>
              </w:rPr>
              <w:t>(sauf indication contraire), et le Bordereau des données de révision des prix complété (si requis conformément à IS 30.7) ;</w:t>
            </w:r>
          </w:p>
          <w:p w14:paraId="7BDEA50E" w14:textId="77777777" w:rsidR="005C09BD" w:rsidRPr="009A716C" w:rsidRDefault="005C09BD" w:rsidP="008570C5">
            <w:pPr>
              <w:spacing w:after="200"/>
              <w:ind w:left="1080" w:hanging="502"/>
              <w:rPr>
                <w:lang w:val="fr-FR"/>
              </w:rPr>
            </w:pPr>
            <w:r w:rsidRPr="009A716C">
              <w:rPr>
                <w:lang w:val="fr-FR"/>
              </w:rPr>
              <w:t>(c)</w:t>
            </w:r>
            <w:r w:rsidRPr="009A716C">
              <w:rPr>
                <w:lang w:val="fr-FR" w:eastAsia="ja-JP"/>
              </w:rPr>
              <w:tab/>
            </w:r>
            <w:r w:rsidRPr="009A716C">
              <w:rPr>
                <w:lang w:val="fr-FR"/>
              </w:rPr>
              <w:t>la garantie de soumission établie conformément à IS 33 ;</w:t>
            </w:r>
          </w:p>
          <w:p w14:paraId="276F15E7" w14:textId="31F79870" w:rsidR="005C09BD" w:rsidRPr="009A716C" w:rsidRDefault="005C09BD" w:rsidP="008570C5">
            <w:pPr>
              <w:spacing w:after="200"/>
              <w:ind w:left="1080" w:hanging="502"/>
              <w:rPr>
                <w:lang w:val="fr-FR"/>
              </w:rPr>
            </w:pPr>
            <w:r w:rsidRPr="009A716C">
              <w:rPr>
                <w:lang w:val="fr-FR"/>
              </w:rPr>
              <w:t>(d)</w:t>
            </w:r>
            <w:r w:rsidRPr="009A716C">
              <w:rPr>
                <w:lang w:val="fr-FR"/>
              </w:rPr>
              <w:tab/>
              <w:t xml:space="preserve">la </w:t>
            </w:r>
            <w:r w:rsidRPr="009A716C">
              <w:rPr>
                <w:szCs w:val="24"/>
                <w:lang w:val="fr-FR"/>
              </w:rPr>
              <w:t>procuration attestant que le signataire de l’offre est habilité à engager le Soumissionnaire conformément à IS</w:t>
            </w:r>
            <w:r w:rsidR="004334E2" w:rsidRPr="009A716C">
              <w:rPr>
                <w:lang w:val="fr-FR"/>
              </w:rPr>
              <w:t> </w:t>
            </w:r>
            <w:r w:rsidRPr="009A716C">
              <w:rPr>
                <w:lang w:val="fr-FR"/>
              </w:rPr>
              <w:t>3</w:t>
            </w:r>
            <w:r w:rsidRPr="009A716C">
              <w:rPr>
                <w:lang w:val="fr-FR" w:eastAsia="ja-JP"/>
              </w:rPr>
              <w:t>4</w:t>
            </w:r>
            <w:r w:rsidRPr="009A716C">
              <w:rPr>
                <w:lang w:val="fr-FR"/>
              </w:rPr>
              <w:t>.2 et IS 34.4 ;</w:t>
            </w:r>
          </w:p>
          <w:p w14:paraId="6BA816A8" w14:textId="77777777" w:rsidR="005C09BD" w:rsidRPr="009A716C" w:rsidRDefault="005C09BD" w:rsidP="008570C5">
            <w:pPr>
              <w:spacing w:after="200"/>
              <w:ind w:left="1080" w:hanging="502"/>
              <w:rPr>
                <w:lang w:val="fr-FR"/>
              </w:rPr>
            </w:pPr>
            <w:r w:rsidRPr="009A716C">
              <w:rPr>
                <w:lang w:val="fr-FR"/>
              </w:rPr>
              <w:t>(e)</w:t>
            </w:r>
            <w:r w:rsidRPr="009A716C">
              <w:rPr>
                <w:lang w:val="fr-FR"/>
              </w:rPr>
              <w:tab/>
              <w:t>l’offre de première étape actualisée, comprenant toutes les modifications demandées pour l’offre de la première étape telles que rapportées dans le mémorandum intitulé « </w:t>
            </w:r>
            <w:r w:rsidRPr="009A716C">
              <w:rPr>
                <w:b/>
                <w:lang w:val="fr-FR"/>
              </w:rPr>
              <w:t>Modifications requises suite à l’évaluation des offres de la première étape</w:t>
            </w:r>
            <w:r w:rsidRPr="009A716C">
              <w:rPr>
                <w:lang w:val="fr-FR"/>
              </w:rPr>
              <w:t> » ;</w:t>
            </w:r>
          </w:p>
          <w:p w14:paraId="2A7A1FC5" w14:textId="3C209F92" w:rsidR="005C09BD" w:rsidRPr="009A716C" w:rsidRDefault="005C09BD" w:rsidP="008570C5">
            <w:pPr>
              <w:spacing w:after="200"/>
              <w:ind w:left="1080" w:hanging="502"/>
              <w:rPr>
                <w:lang w:val="fr-FR"/>
              </w:rPr>
            </w:pPr>
            <w:r w:rsidRPr="009A716C">
              <w:rPr>
                <w:lang w:val="fr-FR"/>
              </w:rPr>
              <w:t>(f)</w:t>
            </w:r>
            <w:r w:rsidRPr="009A716C">
              <w:rPr>
                <w:lang w:val="fr-FR"/>
              </w:rPr>
              <w:tab/>
              <w:t xml:space="preserve">les documents attestant de changements éventuels qui pourraient s’être produits entre la </w:t>
            </w:r>
            <w:r w:rsidR="006A6196" w:rsidRPr="009A716C">
              <w:rPr>
                <w:lang w:val="fr-FR"/>
              </w:rPr>
              <w:t>date de remise des offres de la</w:t>
            </w:r>
            <w:r w:rsidR="00E459CA" w:rsidRPr="009A716C">
              <w:rPr>
                <w:lang w:val="fr-FR"/>
              </w:rPr>
              <w:t xml:space="preserve"> première </w:t>
            </w:r>
            <w:r w:rsidRPr="009A716C">
              <w:rPr>
                <w:lang w:val="fr-FR"/>
              </w:rPr>
              <w:t>étape et celle de remise des offres de la deuxième étape ayant une incidence significative sur l’éligibilité et des qualifications du Soumissionnaire à exécuter le Marché, si son offre est acceptée ;</w:t>
            </w:r>
          </w:p>
          <w:p w14:paraId="7B1DFD33" w14:textId="77777777" w:rsidR="00112FFB" w:rsidRPr="009A716C" w:rsidRDefault="005C09BD" w:rsidP="008570C5">
            <w:pPr>
              <w:spacing w:after="200"/>
              <w:ind w:left="1080" w:hanging="502"/>
              <w:rPr>
                <w:lang w:val="fr-FR"/>
              </w:rPr>
            </w:pPr>
            <w:r w:rsidRPr="009A716C">
              <w:rPr>
                <w:lang w:val="fr-FR"/>
              </w:rPr>
              <w:t>(g)</w:t>
            </w:r>
            <w:r w:rsidRPr="009A716C">
              <w:rPr>
                <w:lang w:val="fr-FR"/>
              </w:rPr>
              <w:tab/>
              <w:t>les documents attestant que les Travaux supplémentaires ou modifiés qui seront fournis et exécutés par le Soumissionnaire, conformément aux exigences du mémorandum intitulé « </w:t>
            </w:r>
            <w:r w:rsidRPr="009A716C">
              <w:rPr>
                <w:b/>
                <w:lang w:val="fr-FR"/>
              </w:rPr>
              <w:t>Modifications requises suite à l’évaluation des offres de la première étape</w:t>
            </w:r>
            <w:r w:rsidRPr="009A716C">
              <w:rPr>
                <w:lang w:val="fr-FR"/>
              </w:rPr>
              <w:t> » sont acceptables d’un point de vue technique.</w:t>
            </w:r>
          </w:p>
          <w:p w14:paraId="2A21A268" w14:textId="118365A2" w:rsidR="005C09BD" w:rsidRPr="009A716C" w:rsidRDefault="005C09BD" w:rsidP="00112FFB">
            <w:pPr>
              <w:spacing w:after="200"/>
              <w:ind w:left="1071"/>
              <w:rPr>
                <w:lang w:val="fr-FR"/>
              </w:rPr>
            </w:pPr>
            <w:r w:rsidRPr="009A716C">
              <w:rPr>
                <w:lang w:val="fr-FR"/>
              </w:rPr>
              <w:t>Les documents attestant de la conformité des Travaux aux exigences du mémorandum intitulé « </w:t>
            </w:r>
            <w:r w:rsidRPr="009A716C">
              <w:rPr>
                <w:b/>
                <w:lang w:val="fr-FR"/>
              </w:rPr>
              <w:t>Modifications requises suite à l’évaluation des offres de la première étape</w:t>
            </w:r>
            <w:r w:rsidRPr="009A716C">
              <w:rPr>
                <w:lang w:val="fr-FR"/>
              </w:rPr>
              <w:t> » peuvent être sous la forme de documentation, de plans ou données. Les garanties opérationnelles des Travaux supplémentaires ou modifiés doivent être indiquées dans le formulaire prévu à cet effet dans la Section IV, Formulaires de soumission ;</w:t>
            </w:r>
          </w:p>
          <w:p w14:paraId="67604173" w14:textId="450FD621" w:rsidR="005C09BD" w:rsidRPr="009A716C" w:rsidRDefault="005C09BD" w:rsidP="008570C5">
            <w:pPr>
              <w:spacing w:after="200"/>
              <w:ind w:left="1080" w:hanging="502"/>
              <w:rPr>
                <w:lang w:val="fr-FR"/>
              </w:rPr>
            </w:pPr>
            <w:r w:rsidRPr="009A716C">
              <w:rPr>
                <w:lang w:val="fr-FR"/>
              </w:rPr>
              <w:t>(h)</w:t>
            </w:r>
            <w:r w:rsidRPr="009A716C">
              <w:rPr>
                <w:lang w:val="fr-FR" w:eastAsia="ja-JP"/>
              </w:rPr>
              <w:tab/>
              <w:t>s</w:t>
            </w:r>
            <w:r w:rsidRPr="009A716C">
              <w:rPr>
                <w:lang w:val="fr-FR"/>
              </w:rPr>
              <w:t>i, pour répondre aux exigences du mémorandum « </w:t>
            </w:r>
            <w:r w:rsidRPr="009A716C">
              <w:rPr>
                <w:b/>
                <w:lang w:val="fr-FR"/>
              </w:rPr>
              <w:t>Modifications requises suite à l’évaluation des offres de la première étape</w:t>
            </w:r>
            <w:r w:rsidRPr="009A716C">
              <w:rPr>
                <w:lang w:val="fr-FR"/>
              </w:rPr>
              <w:t xml:space="preserve"> », le Soumissionnaire prévoit d’employer des sous-traitants ou fabricants supplémentaires ou différents de ceux proposés dans l’offre de la première étape pour exécuter des éléments </w:t>
            </w:r>
            <w:r w:rsidR="000C4643" w:rsidRPr="009A716C">
              <w:rPr>
                <w:lang w:val="fr-FR"/>
              </w:rPr>
              <w:t>majeur</w:t>
            </w:r>
            <w:r w:rsidRPr="009A716C">
              <w:rPr>
                <w:lang w:val="fr-FR"/>
              </w:rPr>
              <w:t xml:space="preserve">s des Travaux dont la liste est donnée par le Maître d’ouvrage au Critère </w:t>
            </w:r>
            <w:r w:rsidRPr="009A716C">
              <w:rPr>
                <w:bCs/>
                <w:lang w:val="fr-FR"/>
              </w:rPr>
              <w:t>1.1.3 de</w:t>
            </w:r>
            <w:r w:rsidRPr="009A716C">
              <w:rPr>
                <w:lang w:val="fr-FR"/>
              </w:rPr>
              <w:t xml:space="preserve"> la Section III, Critères d’évaluation et de qualification, et que le Soumissionnaire a l’intention d’acquérir ou de sous-traiter, le </w:t>
            </w:r>
            <w:r w:rsidR="008570C5" w:rsidRPr="009A716C">
              <w:rPr>
                <w:lang w:val="fr-FR"/>
              </w:rPr>
              <w:t xml:space="preserve">Soumissionnaire doit indiquer les </w:t>
            </w:r>
            <w:r w:rsidRPr="009A716C">
              <w:rPr>
                <w:lang w:val="fr-FR"/>
              </w:rPr>
              <w:t>détails des sous-traitants proposés, y compris ceux des fabricants, pour chacun de ces éléments. En outre, le Soumissionnaire doit fournir dans son offre les informatio</w:t>
            </w:r>
            <w:r w:rsidR="008570C5" w:rsidRPr="009A716C">
              <w:rPr>
                <w:lang w:val="fr-FR"/>
              </w:rPr>
              <w:t xml:space="preserve">ns attestant de la conformité avec </w:t>
            </w:r>
            <w:r w:rsidRPr="009A716C">
              <w:rPr>
                <w:lang w:val="fr-FR"/>
              </w:rPr>
              <w:t>les exigences indiquées par le Maître d’ouvrage pour ces éléments ; et</w:t>
            </w:r>
          </w:p>
          <w:p w14:paraId="72BBD887" w14:textId="77777777" w:rsidR="005C09BD" w:rsidRPr="009A716C" w:rsidRDefault="005C09BD" w:rsidP="008570C5">
            <w:pPr>
              <w:spacing w:after="200"/>
              <w:ind w:left="1080" w:hanging="502"/>
              <w:rPr>
                <w:lang w:val="fr-FR"/>
              </w:rPr>
            </w:pPr>
            <w:r w:rsidRPr="009A716C">
              <w:rPr>
                <w:lang w:val="fr-FR" w:eastAsia="ja-JP"/>
              </w:rPr>
              <w:t>(i)</w:t>
            </w:r>
            <w:r w:rsidRPr="009A716C">
              <w:rPr>
                <w:lang w:val="fr-FR" w:eastAsia="ja-JP"/>
              </w:rPr>
              <w:tab/>
            </w:r>
            <w:r w:rsidRPr="009A716C">
              <w:rPr>
                <w:lang w:val="fr-FR"/>
              </w:rPr>
              <w:t>tout autre document</w:t>
            </w:r>
            <w:r w:rsidRPr="009A716C">
              <w:rPr>
                <w:b/>
                <w:lang w:val="fr-FR"/>
              </w:rPr>
              <w:t xml:space="preserve"> requis par les DP</w:t>
            </w:r>
            <w:r w:rsidRPr="009A716C">
              <w:rPr>
                <w:lang w:val="fr-FR"/>
              </w:rPr>
              <w:t>.</w:t>
            </w:r>
          </w:p>
        </w:tc>
      </w:tr>
      <w:tr w:rsidR="005C09BD" w:rsidRPr="007E084B" w14:paraId="5D186466" w14:textId="77777777" w:rsidTr="00CE50DB">
        <w:trPr>
          <w:jc w:val="center"/>
        </w:trPr>
        <w:tc>
          <w:tcPr>
            <w:tcW w:w="2551" w:type="dxa"/>
          </w:tcPr>
          <w:p w14:paraId="4F21BD9A" w14:textId="145B629D" w:rsidR="005C09BD" w:rsidRPr="009A716C" w:rsidRDefault="005C09BD" w:rsidP="00A072D4">
            <w:pPr>
              <w:pStyle w:val="S1-OptB-header2"/>
              <w:rPr>
                <w:lang w:val="fr-FR"/>
              </w:rPr>
            </w:pPr>
            <w:bookmarkStart w:id="476" w:name="_Toc521486770"/>
            <w:bookmarkStart w:id="477" w:name="_Toc522800211"/>
            <w:bookmarkStart w:id="478" w:name="_Toc528080271"/>
            <w:bookmarkStart w:id="479" w:name="_Toc528082689"/>
            <w:bookmarkStart w:id="480" w:name="_Toc528086244"/>
            <w:bookmarkStart w:id="481" w:name="_Toc528087579"/>
            <w:bookmarkStart w:id="482" w:name="_Toc521486773"/>
            <w:bookmarkStart w:id="483" w:name="_Toc522800214"/>
            <w:bookmarkStart w:id="484" w:name="_Toc528080274"/>
            <w:bookmarkStart w:id="485" w:name="_Toc528082692"/>
            <w:bookmarkStart w:id="486" w:name="_Toc528086247"/>
            <w:bookmarkStart w:id="487" w:name="_Toc528087582"/>
            <w:bookmarkStart w:id="488" w:name="_Toc521486776"/>
            <w:bookmarkStart w:id="489" w:name="_Toc522800217"/>
            <w:bookmarkStart w:id="490" w:name="_Toc528080277"/>
            <w:bookmarkStart w:id="491" w:name="_Toc528082695"/>
            <w:bookmarkStart w:id="492" w:name="_Toc528086250"/>
            <w:bookmarkStart w:id="493" w:name="_Toc528087585"/>
            <w:bookmarkStart w:id="494" w:name="_Toc125791295"/>
            <w:bookmarkStart w:id="495" w:name="_Toc528075026"/>
            <w:bookmarkStart w:id="496" w:name="_Toc11594185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A716C">
              <w:rPr>
                <w:lang w:val="fr-FR"/>
              </w:rPr>
              <w:t xml:space="preserve">Lettre de soumission de l’offre de la deuxième étape et </w:t>
            </w:r>
            <w:bookmarkEnd w:id="494"/>
            <w:bookmarkEnd w:id="495"/>
            <w:r w:rsidRPr="009A716C">
              <w:rPr>
                <w:lang w:val="fr-FR"/>
              </w:rPr>
              <w:t>Bordereaux</w:t>
            </w:r>
            <w:bookmarkEnd w:id="496"/>
          </w:p>
        </w:tc>
        <w:tc>
          <w:tcPr>
            <w:tcW w:w="6803" w:type="dxa"/>
          </w:tcPr>
          <w:p w14:paraId="5C73AF49" w14:textId="5C355794" w:rsidR="005C09BD" w:rsidRPr="009A716C" w:rsidRDefault="005C09BD" w:rsidP="008570C5">
            <w:pPr>
              <w:pStyle w:val="OptB-S1-subpara"/>
              <w:numPr>
                <w:ilvl w:val="0"/>
                <w:numId w:val="0"/>
              </w:numPr>
              <w:ind w:left="578" w:hanging="578"/>
              <w:rPr>
                <w:lang w:val="fr-FR" w:eastAsia="ja-JP"/>
              </w:rPr>
            </w:pPr>
            <w:r w:rsidRPr="009A716C">
              <w:rPr>
                <w:lang w:val="fr-FR"/>
              </w:rPr>
              <w:t>29.1</w:t>
            </w:r>
            <w:r w:rsidRPr="009A716C">
              <w:rPr>
                <w:lang w:val="fr-FR"/>
              </w:rPr>
              <w:tab/>
              <w:t>Le Soumissionnaire doit remplir la Lettre de soumission de la deuxième étape et les Bordereaux, y compris les Bordereaux des prix, le calendrier des paiements et le Bordereau des données de révision des prix (seulement si requis suivant IS</w:t>
            </w:r>
            <w:r w:rsidR="004334E2" w:rsidRPr="009A716C">
              <w:rPr>
                <w:lang w:val="fr-FR"/>
              </w:rPr>
              <w:t> </w:t>
            </w:r>
            <w:r w:rsidRPr="009A716C">
              <w:rPr>
                <w:lang w:val="fr-FR"/>
              </w:rPr>
              <w:t>30.7),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5C09BD" w:rsidRPr="007E084B" w14:paraId="29706175" w14:textId="77777777" w:rsidTr="00CE50DB">
        <w:trPr>
          <w:jc w:val="center"/>
        </w:trPr>
        <w:tc>
          <w:tcPr>
            <w:tcW w:w="2551" w:type="dxa"/>
          </w:tcPr>
          <w:p w14:paraId="0BD097F1" w14:textId="5BF575F0" w:rsidR="005C09BD" w:rsidRPr="009A716C" w:rsidRDefault="005C09BD" w:rsidP="00A072D4">
            <w:pPr>
              <w:pStyle w:val="S1-OptB-header2"/>
              <w:rPr>
                <w:lang w:val="fr-FR"/>
              </w:rPr>
            </w:pPr>
            <w:bookmarkStart w:id="497" w:name="_Toc115941857"/>
            <w:r w:rsidRPr="009A716C">
              <w:rPr>
                <w:lang w:val="fr-FR"/>
              </w:rPr>
              <w:t>Prix de l’offre et rabais</w:t>
            </w:r>
            <w:bookmarkEnd w:id="497"/>
          </w:p>
        </w:tc>
        <w:tc>
          <w:tcPr>
            <w:tcW w:w="6803" w:type="dxa"/>
          </w:tcPr>
          <w:p w14:paraId="5C61A7D4" w14:textId="77777777" w:rsidR="005C09BD" w:rsidRPr="009A716C" w:rsidRDefault="005C09BD" w:rsidP="008570C5">
            <w:pPr>
              <w:pStyle w:val="StyleStyleHeader1-ClausesAfter0ptLeft0Hanging"/>
              <w:tabs>
                <w:tab w:val="clear" w:pos="576"/>
                <w:tab w:val="left" w:pos="903"/>
              </w:tabs>
              <w:ind w:left="578" w:hanging="578"/>
              <w:rPr>
                <w:lang w:val="fr-FR"/>
              </w:rPr>
            </w:pPr>
            <w:r w:rsidRPr="009A716C">
              <w:rPr>
                <w:lang w:val="fr-FR"/>
              </w:rPr>
              <w:t>30.1</w:t>
            </w:r>
            <w:r w:rsidRPr="009A716C">
              <w:rPr>
                <w:lang w:val="fr-FR"/>
              </w:rPr>
              <w:tab/>
              <w:t>Les prix et rabais indiqués par le Soumissionnaire dans la Lettre de soumission de l’offre de la deuxième étape et dans les Bordereaux des prix seront conformes aux stipulations ci-après.</w:t>
            </w:r>
          </w:p>
        </w:tc>
      </w:tr>
      <w:tr w:rsidR="005C09BD" w:rsidRPr="007E084B" w14:paraId="117974C1" w14:textId="77777777" w:rsidTr="00CE50DB">
        <w:trPr>
          <w:jc w:val="center"/>
        </w:trPr>
        <w:tc>
          <w:tcPr>
            <w:tcW w:w="2551" w:type="dxa"/>
          </w:tcPr>
          <w:p w14:paraId="57579F7E" w14:textId="77777777" w:rsidR="005C09BD" w:rsidRPr="009A716C" w:rsidRDefault="005C09BD" w:rsidP="004A50B1">
            <w:pPr>
              <w:pStyle w:val="Section1Header2"/>
              <w:numPr>
                <w:ilvl w:val="0"/>
                <w:numId w:val="0"/>
              </w:numPr>
              <w:ind w:left="342"/>
              <w:rPr>
                <w:lang w:val="fr-FR"/>
              </w:rPr>
            </w:pPr>
          </w:p>
        </w:tc>
        <w:tc>
          <w:tcPr>
            <w:tcW w:w="6803" w:type="dxa"/>
          </w:tcPr>
          <w:p w14:paraId="578E8461" w14:textId="77777777" w:rsidR="005C09BD" w:rsidRPr="009A716C" w:rsidRDefault="005C09BD" w:rsidP="008570C5">
            <w:pPr>
              <w:pStyle w:val="StyleStyleHeader1-ClausesAfter0ptLeft0Hanging"/>
              <w:tabs>
                <w:tab w:val="clear" w:pos="576"/>
                <w:tab w:val="left" w:pos="903"/>
              </w:tabs>
              <w:ind w:left="578" w:hanging="578"/>
              <w:rPr>
                <w:lang w:val="fr-FR"/>
              </w:rPr>
            </w:pPr>
            <w:r w:rsidRPr="009A716C">
              <w:rPr>
                <w:lang w:val="fr-FR"/>
              </w:rPr>
              <w:t>30.2</w:t>
            </w:r>
            <w:r w:rsidRPr="009A716C">
              <w:rPr>
                <w:b/>
                <w:lang w:val="fr-FR"/>
              </w:rPr>
              <w:tab/>
            </w:r>
            <w:r w:rsidRPr="009A716C">
              <w:rPr>
                <w:lang w:val="fr-FR"/>
              </w:rPr>
              <w:t>Le Soumissionnaire fournira tous les taux et prix figurant aux Bordereaux des prix. Les postes pour lesquels aucun taux ou prix n’est fourni par le Soumissionnaire seront réputés être inclus dans les taux et/ou prix d’autres postes et ne feront l’objet d’aucun règlement supplémentaire par le Maître d’ouvrage.</w:t>
            </w:r>
          </w:p>
        </w:tc>
      </w:tr>
      <w:tr w:rsidR="005C09BD" w:rsidRPr="007E084B" w14:paraId="491B9F5C" w14:textId="77777777" w:rsidTr="00CE50DB">
        <w:trPr>
          <w:jc w:val="center"/>
        </w:trPr>
        <w:tc>
          <w:tcPr>
            <w:tcW w:w="2551" w:type="dxa"/>
          </w:tcPr>
          <w:p w14:paraId="7B80B8B9" w14:textId="77777777" w:rsidR="005C09BD" w:rsidRPr="009A716C" w:rsidRDefault="005C09BD" w:rsidP="007325F2">
            <w:pPr>
              <w:rPr>
                <w:lang w:val="fr-FR"/>
              </w:rPr>
            </w:pPr>
          </w:p>
        </w:tc>
        <w:tc>
          <w:tcPr>
            <w:tcW w:w="6803" w:type="dxa"/>
          </w:tcPr>
          <w:p w14:paraId="143B7C48" w14:textId="77777777" w:rsidR="005C09BD" w:rsidRPr="009A716C" w:rsidRDefault="005C09BD" w:rsidP="008570C5">
            <w:pPr>
              <w:pStyle w:val="OptB-S1-subpara"/>
              <w:numPr>
                <w:ilvl w:val="0"/>
                <w:numId w:val="0"/>
              </w:numPr>
              <w:ind w:left="578" w:hanging="578"/>
              <w:rPr>
                <w:lang w:val="fr-FR"/>
              </w:rPr>
            </w:pPr>
            <w:r w:rsidRPr="009A716C">
              <w:rPr>
                <w:lang w:val="fr-FR"/>
              </w:rPr>
              <w:t>30.3</w:t>
            </w:r>
            <w:r w:rsidRPr="009A716C">
              <w:rPr>
                <w:lang w:val="fr-FR"/>
              </w:rPr>
              <w:tab/>
              <w:t>L</w:t>
            </w:r>
            <w:r w:rsidRPr="009A716C">
              <w:rPr>
                <w:rFonts w:cs="HBKMBP+TimesNewRoman"/>
                <w:color w:val="000000"/>
                <w:szCs w:val="24"/>
                <w:lang w:val="fr-FR"/>
              </w:rPr>
              <w:t>es Soumissionnaires doivent fournir une décomposition des prix en respectant la forme et la présentation figurant dans les Bordereaux des prix inclus à la Section IV, Formulaires de soumission</w:t>
            </w:r>
            <w:r w:rsidRPr="009A716C">
              <w:rPr>
                <w:lang w:val="fr-FR"/>
              </w:rPr>
              <w:t>.</w:t>
            </w:r>
          </w:p>
        </w:tc>
      </w:tr>
      <w:tr w:rsidR="005C09BD" w:rsidRPr="007E084B" w14:paraId="0C365692" w14:textId="77777777" w:rsidTr="00CE50DB">
        <w:trPr>
          <w:jc w:val="center"/>
        </w:trPr>
        <w:tc>
          <w:tcPr>
            <w:tcW w:w="2551" w:type="dxa"/>
          </w:tcPr>
          <w:p w14:paraId="43BD7805" w14:textId="77777777" w:rsidR="005C09BD" w:rsidRPr="009A716C" w:rsidRDefault="005C09BD" w:rsidP="007325F2">
            <w:pPr>
              <w:rPr>
                <w:lang w:val="fr-FR"/>
              </w:rPr>
            </w:pPr>
          </w:p>
        </w:tc>
        <w:tc>
          <w:tcPr>
            <w:tcW w:w="6803" w:type="dxa"/>
          </w:tcPr>
          <w:p w14:paraId="56B22B5C" w14:textId="77777777" w:rsidR="005C09BD" w:rsidRPr="009A716C" w:rsidRDefault="005C09BD" w:rsidP="008570C5">
            <w:pPr>
              <w:pStyle w:val="OptB-S1-subpara"/>
              <w:numPr>
                <w:ilvl w:val="0"/>
                <w:numId w:val="0"/>
              </w:numPr>
              <w:ind w:left="578" w:hanging="578"/>
              <w:rPr>
                <w:lang w:val="fr-FR"/>
              </w:rPr>
            </w:pPr>
            <w:r w:rsidRPr="009A716C">
              <w:rPr>
                <w:lang w:val="fr-FR"/>
              </w:rPr>
              <w:t>30.4</w:t>
            </w:r>
            <w:r w:rsidRPr="009A716C">
              <w:rPr>
                <w:lang w:val="fr-FR"/>
              </w:rPr>
              <w:tab/>
              <w:t xml:space="preserve">La </w:t>
            </w:r>
            <w:r w:rsidRPr="009A716C">
              <w:rPr>
                <w:rFonts w:cs="HBKMBP+TimesNewRoman"/>
                <w:color w:val="000000"/>
                <w:szCs w:val="24"/>
                <w:lang w:val="fr-FR"/>
              </w:rPr>
              <w:t>dernière</w:t>
            </w:r>
            <w:r w:rsidRPr="009A716C">
              <w:rPr>
                <w:lang w:val="fr-FR"/>
              </w:rPr>
              <w:t xml:space="preserve"> édition (à la Date de référence) des Incoterms, publiés par la Chambre internationale de commerce, fera foi.</w:t>
            </w:r>
          </w:p>
        </w:tc>
      </w:tr>
      <w:tr w:rsidR="005C09BD" w:rsidRPr="007E084B" w14:paraId="3602C5DC" w14:textId="77777777" w:rsidTr="00142BAA">
        <w:trPr>
          <w:jc w:val="center"/>
        </w:trPr>
        <w:tc>
          <w:tcPr>
            <w:tcW w:w="2551" w:type="dxa"/>
          </w:tcPr>
          <w:p w14:paraId="1BA3D2F8" w14:textId="77777777" w:rsidR="005C09BD" w:rsidRPr="009A716C" w:rsidRDefault="005C09BD" w:rsidP="007325F2">
            <w:pPr>
              <w:rPr>
                <w:lang w:val="fr-FR"/>
              </w:rPr>
            </w:pPr>
          </w:p>
        </w:tc>
        <w:tc>
          <w:tcPr>
            <w:tcW w:w="6803" w:type="dxa"/>
          </w:tcPr>
          <w:p w14:paraId="76E122D9" w14:textId="77777777" w:rsidR="005C09BD" w:rsidRPr="009A716C" w:rsidRDefault="005C09BD" w:rsidP="008570C5">
            <w:pPr>
              <w:pStyle w:val="OptB-S1-subpara"/>
              <w:numPr>
                <w:ilvl w:val="0"/>
                <w:numId w:val="0"/>
              </w:numPr>
              <w:ind w:left="578" w:hanging="578"/>
              <w:rPr>
                <w:lang w:val="fr-FR"/>
              </w:rPr>
            </w:pPr>
            <w:r w:rsidRPr="009A716C">
              <w:rPr>
                <w:lang w:val="fr-FR"/>
              </w:rPr>
              <w:t>30.5</w:t>
            </w:r>
            <w:r w:rsidRPr="009A716C">
              <w:rPr>
                <w:lang w:val="fr-FR"/>
              </w:rPr>
              <w:tab/>
              <w:t>Le montant devant figurer dans la Lettre de soumission de l’offre de la deuxième étape, conformément à IS 29.1, sera le montant total de l’offre. L’absence du montant total de l’offre dans la Lettre de soumission de l’offre de la deuxième étape peut entraîner le rejet de l’offre.</w:t>
            </w:r>
          </w:p>
        </w:tc>
      </w:tr>
      <w:tr w:rsidR="005C09BD" w:rsidRPr="007E084B" w14:paraId="7D02C489" w14:textId="77777777" w:rsidTr="00142BAA">
        <w:trPr>
          <w:jc w:val="center"/>
        </w:trPr>
        <w:tc>
          <w:tcPr>
            <w:tcW w:w="2551" w:type="dxa"/>
          </w:tcPr>
          <w:p w14:paraId="236D5979" w14:textId="77777777" w:rsidR="005C09BD" w:rsidRPr="009A716C" w:rsidRDefault="005C09BD" w:rsidP="007325F2">
            <w:pPr>
              <w:rPr>
                <w:lang w:val="fr-FR"/>
              </w:rPr>
            </w:pPr>
          </w:p>
        </w:tc>
        <w:tc>
          <w:tcPr>
            <w:tcW w:w="6803" w:type="dxa"/>
          </w:tcPr>
          <w:p w14:paraId="350E348D" w14:textId="77777777" w:rsidR="005C09BD" w:rsidRPr="009A716C" w:rsidRDefault="005C09BD" w:rsidP="008570C5">
            <w:pPr>
              <w:pStyle w:val="OptB-S1-subpara"/>
              <w:numPr>
                <w:ilvl w:val="0"/>
                <w:numId w:val="0"/>
              </w:numPr>
              <w:ind w:left="578" w:hanging="578"/>
              <w:rPr>
                <w:b/>
                <w:lang w:val="fr-FR"/>
              </w:rPr>
            </w:pPr>
            <w:r w:rsidRPr="009A716C">
              <w:rPr>
                <w:lang w:val="fr-FR"/>
              </w:rPr>
              <w:t>30.6</w:t>
            </w:r>
            <w:r w:rsidRPr="009A716C">
              <w:rPr>
                <w:lang w:val="fr-FR"/>
              </w:rPr>
              <w:tab/>
              <w:t>Le Soumissionnaire indiquera les rabais et leur méthode d’application dans la Lettre de soumission de l’offre de la deuxième étape, conformément à IS 29.1.</w:t>
            </w:r>
          </w:p>
        </w:tc>
      </w:tr>
      <w:tr w:rsidR="005C09BD" w:rsidRPr="007E084B" w14:paraId="10292F36" w14:textId="77777777" w:rsidTr="00142BAA">
        <w:trPr>
          <w:jc w:val="center"/>
        </w:trPr>
        <w:tc>
          <w:tcPr>
            <w:tcW w:w="2551" w:type="dxa"/>
          </w:tcPr>
          <w:p w14:paraId="6E3AA843" w14:textId="77777777" w:rsidR="005C09BD" w:rsidRPr="009A716C" w:rsidRDefault="005C09BD" w:rsidP="007325F2">
            <w:pPr>
              <w:rPr>
                <w:lang w:val="fr-FR"/>
              </w:rPr>
            </w:pPr>
          </w:p>
        </w:tc>
        <w:tc>
          <w:tcPr>
            <w:tcW w:w="6803" w:type="dxa"/>
          </w:tcPr>
          <w:p w14:paraId="5B561324" w14:textId="05EEB6B0" w:rsidR="005C09BD" w:rsidRPr="009A716C" w:rsidRDefault="005C09BD" w:rsidP="008570C5">
            <w:pPr>
              <w:pStyle w:val="StyleHeader1-ClausesAfter0pt"/>
              <w:tabs>
                <w:tab w:val="left" w:pos="576"/>
              </w:tabs>
              <w:ind w:left="578" w:hanging="578"/>
              <w:rPr>
                <w:lang w:val="fr-FR"/>
              </w:rPr>
            </w:pPr>
            <w:r w:rsidRPr="009A716C">
              <w:rPr>
                <w:rStyle w:val="StyleHeader2-SubClausesBoldChar"/>
                <w:b w:val="0"/>
                <w:lang w:val="fr-FR"/>
              </w:rPr>
              <w:t>30.7</w:t>
            </w:r>
            <w:r w:rsidRPr="009A716C">
              <w:rPr>
                <w:rStyle w:val="StyleHeader2-SubClausesBoldChar"/>
                <w:b w:val="0"/>
                <w:lang w:val="fr-FR"/>
              </w:rPr>
              <w:tab/>
            </w:r>
            <w:r w:rsidRPr="009A716C">
              <w:rPr>
                <w:rStyle w:val="StyleHeader2-SubClausesBoldChar"/>
                <w:lang w:val="fr-FR"/>
              </w:rPr>
              <w:t>S</w:t>
            </w:r>
            <w:r w:rsidRPr="009A716C">
              <w:rPr>
                <w:b/>
                <w:lang w:val="fr-FR"/>
              </w:rPr>
              <w:t xml:space="preserve">auf indication contraire dans les DP </w:t>
            </w:r>
            <w:r w:rsidR="004334E2" w:rsidRPr="009A716C">
              <w:rPr>
                <w:lang w:val="fr-FR"/>
              </w:rPr>
              <w:t>et les Conditions du</w:t>
            </w:r>
            <w:r w:rsidRPr="009A716C">
              <w:rPr>
                <w:b/>
                <w:lang w:val="fr-FR"/>
              </w:rPr>
              <w:t xml:space="preserve"> </w:t>
            </w:r>
            <w:r w:rsidRPr="009A716C">
              <w:rPr>
                <w:lang w:val="fr-FR"/>
              </w:rPr>
              <w:t>Marché, les taux et prix indiqués par le Soumissionnaire seront révisables durant l’exécution du Marché, conformément aux dispositions</w:t>
            </w:r>
            <w:r w:rsidR="00617A16" w:rsidRPr="009A716C">
              <w:rPr>
                <w:lang w:val="fr-FR"/>
              </w:rPr>
              <w:t xml:space="preserve"> correspondantes</w:t>
            </w:r>
            <w:r w:rsidRPr="009A716C">
              <w:rPr>
                <w:lang w:val="fr-FR"/>
              </w:rPr>
              <w:t xml:space="preserve"> des Conditions du March</w:t>
            </w:r>
            <w:r w:rsidRPr="009A716C">
              <w:rPr>
                <w:rFonts w:eastAsia="SimSun"/>
                <w:lang w:val="fr-FR"/>
              </w:rPr>
              <w:t>é</w:t>
            </w:r>
            <w:r w:rsidRPr="009A716C">
              <w:rPr>
                <w:lang w:val="fr-FR"/>
              </w:rPr>
              <w:t>. Le Soumissionnaire devra fournir dans le Bordereau des donnée</w:t>
            </w:r>
            <w:r w:rsidRPr="009A716C">
              <w:rPr>
                <w:rFonts w:hint="eastAsia"/>
                <w:lang w:val="fr-FR" w:eastAsia="ja-JP"/>
              </w:rPr>
              <w:t>s de</w:t>
            </w:r>
            <w:r w:rsidRPr="009A716C">
              <w:rPr>
                <w:lang w:val="fr-FR"/>
              </w:rPr>
              <w:t xml:space="preserve"> révision des prix les indices et/ou paramètres retenus pour les formules de révision des prix. Le Maître d’ouvrage pourra exiger que le Soumissionnaire justifie les indices et paramètres qu’il propose.</w:t>
            </w:r>
          </w:p>
        </w:tc>
      </w:tr>
      <w:tr w:rsidR="005C09BD" w:rsidRPr="007E084B" w14:paraId="2A426A56" w14:textId="77777777" w:rsidTr="00142BAA">
        <w:trPr>
          <w:jc w:val="center"/>
        </w:trPr>
        <w:tc>
          <w:tcPr>
            <w:tcW w:w="2551" w:type="dxa"/>
          </w:tcPr>
          <w:p w14:paraId="1704EA02" w14:textId="77777777" w:rsidR="005C09BD" w:rsidRPr="009A716C" w:rsidRDefault="005C09BD" w:rsidP="007325F2">
            <w:pPr>
              <w:rPr>
                <w:lang w:val="fr-FR"/>
              </w:rPr>
            </w:pPr>
          </w:p>
        </w:tc>
        <w:tc>
          <w:tcPr>
            <w:tcW w:w="6803" w:type="dxa"/>
          </w:tcPr>
          <w:p w14:paraId="32921BD4" w14:textId="5BD9E48D" w:rsidR="005C09BD" w:rsidRPr="009A716C" w:rsidRDefault="005C09BD" w:rsidP="008570C5">
            <w:pPr>
              <w:pStyle w:val="StyleHeader1-ClausesAfter0pt"/>
              <w:tabs>
                <w:tab w:val="left" w:pos="576"/>
              </w:tabs>
              <w:ind w:left="578" w:hanging="578"/>
              <w:rPr>
                <w:lang w:val="fr-FR"/>
              </w:rPr>
            </w:pPr>
            <w:r w:rsidRPr="009A716C">
              <w:rPr>
                <w:lang w:val="fr-FR"/>
              </w:rPr>
              <w:t>30.8</w:t>
            </w:r>
            <w:r w:rsidRPr="009A716C">
              <w:rPr>
                <w:lang w:val="fr-FR"/>
              </w:rPr>
              <w:tab/>
            </w:r>
            <w:r w:rsidRPr="009A716C">
              <w:rPr>
                <w:b/>
                <w:lang w:val="fr-FR"/>
              </w:rPr>
              <w:t>L’Article 1.1 des DP indique</w:t>
            </w:r>
            <w:r w:rsidRPr="009A716C">
              <w:rPr>
                <w:lang w:val="fr-FR"/>
              </w:rPr>
              <w:t xml:space="preserve"> si l’appel d’offres est lancé pour des lots multiples. Les Soumissionnaires désirant offrir tout rabais en cas d’attribution de plusieurs lots spécifieront dans leur Lettre de soumission de l’offre de la deuxième étape les rabais qui s’appliquent lors de cette attribution. Les rabais proposés seront présentés conformément à IS</w:t>
            </w:r>
            <w:r w:rsidR="000634E7" w:rsidRPr="009A716C">
              <w:rPr>
                <w:lang w:val="fr-FR"/>
              </w:rPr>
              <w:t> </w:t>
            </w:r>
            <w:r w:rsidRPr="009A716C">
              <w:rPr>
                <w:lang w:val="fr-FR"/>
              </w:rPr>
              <w:t>30.6, à la condition toutefois que les offres pour l’ensemble des lots soient ouvertes en même temps.</w:t>
            </w:r>
          </w:p>
        </w:tc>
      </w:tr>
      <w:tr w:rsidR="005C09BD" w:rsidRPr="007E084B" w14:paraId="43CABF59" w14:textId="77777777" w:rsidTr="00142BAA">
        <w:trPr>
          <w:jc w:val="center"/>
        </w:trPr>
        <w:tc>
          <w:tcPr>
            <w:tcW w:w="2551" w:type="dxa"/>
          </w:tcPr>
          <w:p w14:paraId="50F6224F" w14:textId="77777777" w:rsidR="005C09BD" w:rsidRPr="009A716C" w:rsidRDefault="005C09BD" w:rsidP="007325F2">
            <w:pPr>
              <w:rPr>
                <w:lang w:val="fr-FR"/>
              </w:rPr>
            </w:pPr>
          </w:p>
        </w:tc>
        <w:tc>
          <w:tcPr>
            <w:tcW w:w="6803" w:type="dxa"/>
          </w:tcPr>
          <w:p w14:paraId="0D8F0BF7" w14:textId="4C6CD785" w:rsidR="005C09BD" w:rsidRPr="009A716C" w:rsidRDefault="005C09BD" w:rsidP="00341F60">
            <w:pPr>
              <w:pStyle w:val="OptB-S1-subpara"/>
              <w:numPr>
                <w:ilvl w:val="0"/>
                <w:numId w:val="0"/>
              </w:numPr>
              <w:ind w:left="578" w:hanging="578"/>
              <w:rPr>
                <w:lang w:val="fr-FR"/>
              </w:rPr>
            </w:pPr>
            <w:r w:rsidRPr="009A716C">
              <w:rPr>
                <w:lang w:val="fr-FR"/>
              </w:rPr>
              <w:t>30.9</w:t>
            </w:r>
            <w:r w:rsidRPr="009A716C">
              <w:rPr>
                <w:b/>
                <w:lang w:val="fr-FR"/>
              </w:rPr>
              <w:tab/>
            </w:r>
            <w:r w:rsidRPr="009A716C">
              <w:rPr>
                <w:b/>
                <w:lang w:val="fr-FR" w:eastAsia="ja-JP"/>
              </w:rPr>
              <w:t>S</w:t>
            </w:r>
            <w:r w:rsidRPr="009A716C">
              <w:rPr>
                <w:b/>
                <w:lang w:val="fr-FR"/>
              </w:rPr>
              <w:t>auf indication contraire dans les DP</w:t>
            </w:r>
            <w:r w:rsidRPr="009A716C">
              <w:rPr>
                <w:lang w:val="fr-FR"/>
              </w:rPr>
              <w:t xml:space="preserve">, tous les droits, </w:t>
            </w:r>
            <w:r w:rsidR="00054049" w:rsidRPr="009A716C">
              <w:rPr>
                <w:lang w:val="fr-FR"/>
              </w:rPr>
              <w:t>taxe</w:t>
            </w:r>
            <w:r w:rsidRPr="009A716C">
              <w:rPr>
                <w:lang w:val="fr-FR"/>
              </w:rPr>
              <w:t xml:space="preserve">s et </w:t>
            </w:r>
            <w:r w:rsidR="00054049" w:rsidRPr="009A716C">
              <w:rPr>
                <w:lang w:val="fr-FR"/>
              </w:rPr>
              <w:t>prélèvement</w:t>
            </w:r>
            <w:r w:rsidRPr="009A716C">
              <w:rPr>
                <w:lang w:val="fr-FR"/>
              </w:rPr>
              <w:t>s payables par l’Entrepreneur au titre du Marché, ou à tout autre titre, vingt-huit (28) jours avant la date limite de remise des offres de la deuxième étape seront réputés inclus dans les taux et prix et dans le montant total de l’</w:t>
            </w:r>
            <w:r w:rsidR="00341F60" w:rsidRPr="009A716C">
              <w:rPr>
                <w:lang w:val="fr-FR"/>
              </w:rPr>
              <w:t>o</w:t>
            </w:r>
            <w:r w:rsidRPr="009A716C">
              <w:rPr>
                <w:lang w:val="fr-FR"/>
              </w:rPr>
              <w:t>ffre présentée par le Soumissionnaire.</w:t>
            </w:r>
          </w:p>
        </w:tc>
      </w:tr>
      <w:tr w:rsidR="005C09BD" w:rsidRPr="007E084B" w14:paraId="0C167645" w14:textId="77777777" w:rsidTr="00142BAA">
        <w:trPr>
          <w:jc w:val="center"/>
        </w:trPr>
        <w:tc>
          <w:tcPr>
            <w:tcW w:w="2551" w:type="dxa"/>
          </w:tcPr>
          <w:p w14:paraId="541B9126" w14:textId="77777777" w:rsidR="005C09BD" w:rsidRPr="009A716C" w:rsidRDefault="005C09BD" w:rsidP="00DA5A4D">
            <w:pPr>
              <w:rPr>
                <w:lang w:val="fr-FR"/>
              </w:rPr>
            </w:pPr>
          </w:p>
        </w:tc>
        <w:tc>
          <w:tcPr>
            <w:tcW w:w="6803" w:type="dxa"/>
          </w:tcPr>
          <w:p w14:paraId="409C3426" w14:textId="2EBEE5DB" w:rsidR="005C09BD" w:rsidRPr="009A716C" w:rsidRDefault="005C09BD" w:rsidP="008570C5">
            <w:pPr>
              <w:pStyle w:val="StyleHeader1-ClausesAfter0pt"/>
              <w:tabs>
                <w:tab w:val="left" w:pos="576"/>
              </w:tabs>
              <w:spacing w:after="120"/>
              <w:ind w:left="578" w:hanging="578"/>
              <w:rPr>
                <w:lang w:val="fr-FR" w:eastAsia="ja-JP"/>
              </w:rPr>
            </w:pPr>
            <w:r w:rsidRPr="009A716C">
              <w:rPr>
                <w:lang w:val="fr-FR"/>
              </w:rPr>
              <w:t>30.10</w:t>
            </w:r>
            <w:r w:rsidRPr="009A716C">
              <w:rPr>
                <w:lang w:val="fr-FR"/>
              </w:rPr>
              <w:tab/>
              <w:t xml:space="preserve">Le montant exact des sommes provisionnelles </w:t>
            </w:r>
            <w:r w:rsidR="00696DE4" w:rsidRPr="009A716C">
              <w:rPr>
                <w:lang w:val="fr-FR"/>
              </w:rPr>
              <w:t xml:space="preserve">et des provisions pour risque </w:t>
            </w:r>
            <w:r w:rsidRPr="009A716C">
              <w:rPr>
                <w:lang w:val="fr-FR"/>
              </w:rPr>
              <w:t xml:space="preserve">doit être indiqué dans les Bordereaux des prix de la manière suivante </w:t>
            </w:r>
            <w:r w:rsidRPr="009A716C">
              <w:rPr>
                <w:lang w:val="fr-FR" w:eastAsia="ja-JP"/>
              </w:rPr>
              <w:t>:</w:t>
            </w:r>
          </w:p>
          <w:p w14:paraId="43896B5F" w14:textId="33DD7300" w:rsidR="005C09BD" w:rsidRPr="009A716C" w:rsidRDefault="005C09BD" w:rsidP="005802FC">
            <w:pPr>
              <w:pStyle w:val="P3Header1-Clauses"/>
              <w:tabs>
                <w:tab w:val="clear" w:pos="972"/>
                <w:tab w:val="left" w:pos="1006"/>
              </w:tabs>
              <w:ind w:left="1003" w:hanging="425"/>
              <w:rPr>
                <w:lang w:val="fr-FR" w:eastAsia="ja-JP"/>
              </w:rPr>
            </w:pPr>
            <w:r w:rsidRPr="009A716C">
              <w:rPr>
                <w:lang w:val="fr-FR"/>
              </w:rPr>
              <w:t>(a)</w:t>
            </w:r>
            <w:r w:rsidRPr="009A716C">
              <w:rPr>
                <w:lang w:val="fr-FR"/>
              </w:rPr>
              <w:tab/>
              <w:t>L</w:t>
            </w:r>
            <w:r w:rsidRPr="009A716C">
              <w:rPr>
                <w:szCs w:val="24"/>
                <w:lang w:val="fr-FR"/>
              </w:rPr>
              <w:t xml:space="preserve">e montant exact et la monnaie des sommes provisionnelles de nature spécifique et des provisions pour risque, le cas échéant, doivent être </w:t>
            </w:r>
            <w:r w:rsidRPr="009A716C">
              <w:rPr>
                <w:b/>
                <w:szCs w:val="24"/>
                <w:lang w:val="fr-FR"/>
              </w:rPr>
              <w:t>indiqués dans les DP</w:t>
            </w:r>
            <w:r w:rsidR="000634E7" w:rsidRPr="009A716C">
              <w:rPr>
                <w:lang w:val="fr-FR"/>
              </w:rPr>
              <w:t>.</w:t>
            </w:r>
          </w:p>
          <w:p w14:paraId="09E905FD" w14:textId="77777777" w:rsidR="005C09BD" w:rsidRPr="009A716C" w:rsidRDefault="005C09BD" w:rsidP="00DA5A4D">
            <w:pPr>
              <w:pStyle w:val="P3Header1-Clauses"/>
              <w:tabs>
                <w:tab w:val="clear" w:pos="972"/>
                <w:tab w:val="left" w:pos="1006"/>
              </w:tabs>
              <w:ind w:left="1006" w:hanging="428"/>
              <w:rPr>
                <w:lang w:val="fr-FR" w:eastAsia="ja-JP"/>
              </w:rPr>
            </w:pPr>
            <w:r w:rsidRPr="009A716C">
              <w:rPr>
                <w:lang w:val="fr-FR"/>
              </w:rPr>
              <w:t>(b)</w:t>
            </w:r>
            <w:r w:rsidRPr="009A716C">
              <w:rPr>
                <w:lang w:val="fr-FR"/>
              </w:rPr>
              <w:tab/>
              <w:t>L</w:t>
            </w:r>
            <w:r w:rsidRPr="009A716C">
              <w:rPr>
                <w:szCs w:val="24"/>
                <w:lang w:val="fr-FR"/>
              </w:rPr>
              <w:t>e montant des sommes provisionnelles, le cas échéant, relatif aux Travaux en régie doit être établi par le Soumissionnaire (en saisissant les taux et/ou prix dans le Bordereau des Travaux en régie des Bordereaux des prix) et indiqué dans le tableau récapitulatif des Bordereaux des prix chiffrés</w:t>
            </w:r>
            <w:r w:rsidRPr="009A716C">
              <w:rPr>
                <w:lang w:val="fr-FR"/>
              </w:rPr>
              <w:t>.</w:t>
            </w:r>
          </w:p>
          <w:p w14:paraId="4B9772A8" w14:textId="77777777" w:rsidR="005C09BD" w:rsidRPr="009A716C" w:rsidRDefault="005C09BD" w:rsidP="008570C5">
            <w:pPr>
              <w:pStyle w:val="OptB-S1-subpara"/>
              <w:numPr>
                <w:ilvl w:val="0"/>
                <w:numId w:val="0"/>
              </w:numPr>
              <w:ind w:left="567" w:hanging="567"/>
              <w:rPr>
                <w:lang w:val="fr-FR"/>
              </w:rPr>
            </w:pPr>
            <w:r w:rsidRPr="009A716C">
              <w:rPr>
                <w:lang w:val="fr-FR"/>
              </w:rPr>
              <w:tab/>
              <w:t>L</w:t>
            </w:r>
            <w:r w:rsidRPr="009A716C">
              <w:rPr>
                <w:szCs w:val="24"/>
                <w:lang w:val="fr-FR"/>
              </w:rPr>
              <w:t xml:space="preserve">es Soumissionnaires doivent avoir connaissance des dispositions énoncées aux Articles </w:t>
            </w:r>
            <w:r w:rsidRPr="009A716C">
              <w:rPr>
                <w:rFonts w:hint="eastAsia"/>
                <w:szCs w:val="24"/>
                <w:lang w:val="fr-FR" w:eastAsia="ja-JP"/>
              </w:rPr>
              <w:t>1</w:t>
            </w:r>
            <w:r w:rsidRPr="009A716C">
              <w:rPr>
                <w:szCs w:val="24"/>
                <w:lang w:val="fr-FR" w:eastAsia="ja-JP"/>
              </w:rPr>
              <w:t xml:space="preserve">.1.4.10, 13.5 </w:t>
            </w:r>
            <w:r w:rsidRPr="009A716C">
              <w:rPr>
                <w:szCs w:val="24"/>
                <w:lang w:val="fr-FR"/>
              </w:rPr>
              <w:t>et 13.6 des Conditions du Marché</w:t>
            </w:r>
            <w:r w:rsidRPr="009A716C">
              <w:rPr>
                <w:lang w:val="fr-FR"/>
              </w:rPr>
              <w:t>.</w:t>
            </w:r>
          </w:p>
        </w:tc>
      </w:tr>
      <w:tr w:rsidR="005C09BD" w:rsidRPr="007E084B" w14:paraId="56ACC053" w14:textId="77777777" w:rsidTr="00CE50DB">
        <w:trPr>
          <w:trHeight w:val="709"/>
          <w:jc w:val="center"/>
        </w:trPr>
        <w:tc>
          <w:tcPr>
            <w:tcW w:w="2551" w:type="dxa"/>
          </w:tcPr>
          <w:p w14:paraId="54C3E35F" w14:textId="2FC9FCE9" w:rsidR="005C09BD" w:rsidRPr="009A716C" w:rsidRDefault="005C09BD" w:rsidP="00A072D4">
            <w:pPr>
              <w:pStyle w:val="S1-OptB-header2"/>
              <w:rPr>
                <w:lang w:val="fr-FR"/>
              </w:rPr>
            </w:pPr>
            <w:bookmarkStart w:id="498" w:name="_Toc115941858"/>
            <w:r w:rsidRPr="009A716C">
              <w:rPr>
                <w:lang w:val="fr-FR"/>
              </w:rPr>
              <w:t>Monnaies de l’offre et de règlement</w:t>
            </w:r>
            <w:bookmarkEnd w:id="498"/>
          </w:p>
        </w:tc>
        <w:tc>
          <w:tcPr>
            <w:tcW w:w="6803" w:type="dxa"/>
          </w:tcPr>
          <w:p w14:paraId="79F69717" w14:textId="77777777" w:rsidR="005C09BD" w:rsidRPr="009A716C" w:rsidRDefault="005C09BD" w:rsidP="00456B3D">
            <w:pPr>
              <w:pStyle w:val="OptB-S1-subpara"/>
              <w:numPr>
                <w:ilvl w:val="0"/>
                <w:numId w:val="0"/>
              </w:numPr>
              <w:ind w:left="578" w:hanging="578"/>
              <w:rPr>
                <w:lang w:val="fr-FR"/>
              </w:rPr>
            </w:pPr>
            <w:r w:rsidRPr="009A716C">
              <w:rPr>
                <w:lang w:val="fr-FR"/>
              </w:rPr>
              <w:t>31.1</w:t>
            </w:r>
            <w:r w:rsidRPr="009A716C">
              <w:rPr>
                <w:lang w:val="fr-FR"/>
              </w:rPr>
              <w:tab/>
              <w:t xml:space="preserve">Les monnaies de l’offre doivent être celles </w:t>
            </w:r>
            <w:r w:rsidRPr="009A716C">
              <w:rPr>
                <w:b/>
                <w:lang w:val="fr-FR"/>
              </w:rPr>
              <w:t>indiquées dans les DP</w:t>
            </w:r>
            <w:r w:rsidRPr="009A716C">
              <w:rPr>
                <w:lang w:val="fr-FR"/>
              </w:rPr>
              <w:t>. Le règlement du Montant du Marché sera effectué dans la(les) monnaie(s) dans laquelle(lesquelles) le Montant de l’offre est indiqué dans l’offre du Soumissionnaire retenu</w:t>
            </w:r>
            <w:r w:rsidRPr="009A716C">
              <w:rPr>
                <w:rFonts w:hint="eastAsia"/>
                <w:lang w:val="fr-FR" w:eastAsia="ja-JP"/>
              </w:rPr>
              <w:t>.</w:t>
            </w:r>
          </w:p>
          <w:p w14:paraId="040F368F" w14:textId="3E2BE224" w:rsidR="005C09BD" w:rsidRPr="009A716C" w:rsidRDefault="005C09BD" w:rsidP="005F418E">
            <w:pPr>
              <w:pStyle w:val="OptB-S1-subpara"/>
              <w:numPr>
                <w:ilvl w:val="0"/>
                <w:numId w:val="0"/>
              </w:numPr>
              <w:ind w:left="578" w:hanging="578"/>
              <w:rPr>
                <w:i/>
                <w:lang w:val="fr-FR"/>
              </w:rPr>
            </w:pPr>
            <w:r w:rsidRPr="009A716C">
              <w:rPr>
                <w:lang w:val="fr-FR"/>
              </w:rPr>
              <w:t>31.2</w:t>
            </w:r>
            <w:r w:rsidRPr="009A716C">
              <w:rPr>
                <w:lang w:val="fr-FR"/>
              </w:rPr>
              <w:tab/>
              <w:t xml:space="preserve">Le Maître d’ouvrage peut demander au Soumissionnaire d’expliquer, de façon satisfaisante pour le Maître d’ouvrage, la répartition des montants indiqués en monnaies nationale et étrangères et de justifier que les montants des prix unitaires et totaux indiqués dans le Bordereau des données de révision des prix, sont raisonnables. </w:t>
            </w:r>
          </w:p>
        </w:tc>
      </w:tr>
      <w:tr w:rsidR="005C09BD" w:rsidRPr="007E084B" w14:paraId="0784E32A" w14:textId="77777777" w:rsidTr="00CE50DB">
        <w:trPr>
          <w:jc w:val="center"/>
        </w:trPr>
        <w:tc>
          <w:tcPr>
            <w:tcW w:w="2551" w:type="dxa"/>
          </w:tcPr>
          <w:p w14:paraId="3C5B08B8" w14:textId="2886174F" w:rsidR="005C09BD" w:rsidRPr="009A716C" w:rsidRDefault="005C09BD" w:rsidP="00A072D4">
            <w:pPr>
              <w:pStyle w:val="S1-OptB-header2"/>
              <w:rPr>
                <w:lang w:val="fr-FR"/>
              </w:rPr>
            </w:pPr>
            <w:bookmarkStart w:id="499" w:name="_Toc115941859"/>
            <w:r w:rsidRPr="009A716C">
              <w:rPr>
                <w:lang w:val="fr-FR"/>
              </w:rPr>
              <w:t>Période de validité des offres</w:t>
            </w:r>
            <w:r w:rsidRPr="009A716C">
              <w:rPr>
                <w:rFonts w:hint="eastAsia"/>
                <w:lang w:val="fr-FR" w:eastAsia="ja-JP"/>
              </w:rPr>
              <w:t xml:space="preserve"> </w:t>
            </w:r>
            <w:r w:rsidRPr="009A716C">
              <w:rPr>
                <w:lang w:val="fr-FR" w:eastAsia="ja-JP"/>
              </w:rPr>
              <w:t>de la deuxième étape</w:t>
            </w:r>
            <w:bookmarkEnd w:id="499"/>
          </w:p>
        </w:tc>
        <w:tc>
          <w:tcPr>
            <w:tcW w:w="6803" w:type="dxa"/>
          </w:tcPr>
          <w:p w14:paraId="0B6A4926" w14:textId="25488342" w:rsidR="005C09BD" w:rsidRPr="009A716C" w:rsidRDefault="005C09BD" w:rsidP="00AB74B0">
            <w:pPr>
              <w:pStyle w:val="OptB-S1-subpara"/>
              <w:numPr>
                <w:ilvl w:val="0"/>
                <w:numId w:val="0"/>
              </w:numPr>
              <w:ind w:left="578" w:hanging="578"/>
              <w:rPr>
                <w:lang w:val="fr-FR"/>
              </w:rPr>
            </w:pPr>
            <w:r w:rsidRPr="009A716C">
              <w:rPr>
                <w:lang w:val="fr-FR"/>
              </w:rPr>
              <w:t>32.1</w:t>
            </w:r>
            <w:r w:rsidRPr="009A716C">
              <w:rPr>
                <w:lang w:val="fr-FR"/>
              </w:rPr>
              <w:tab/>
              <w:t xml:space="preserve">Les offres de la deuxième étape doivent être valides pour la période </w:t>
            </w:r>
            <w:r w:rsidRPr="009A716C">
              <w:rPr>
                <w:b/>
                <w:lang w:val="fr-FR"/>
              </w:rPr>
              <w:t>indiquée dans les DP</w:t>
            </w:r>
            <w:r w:rsidRPr="009A716C">
              <w:rPr>
                <w:lang w:val="fr-FR"/>
              </w:rPr>
              <w:t xml:space="preserve"> qui court à partir de la date limite de remise des offres de la deuxième étape fixée par le Maître d’ouvrage conformément à IS</w:t>
            </w:r>
            <w:r w:rsidR="001A553E" w:rsidRPr="009A716C">
              <w:rPr>
                <w:lang w:val="fr-FR"/>
              </w:rPr>
              <w:t> </w:t>
            </w:r>
            <w:r w:rsidRPr="009A716C">
              <w:rPr>
                <w:lang w:val="fr-FR"/>
              </w:rPr>
              <w:t>36.1. Une offre qui n</w:t>
            </w:r>
            <w:r w:rsidR="00AB74B0" w:rsidRPr="009A716C">
              <w:rPr>
                <w:lang w:val="fr-FR"/>
              </w:rPr>
              <w:t>’</w:t>
            </w:r>
            <w:r w:rsidRPr="009A716C">
              <w:rPr>
                <w:lang w:val="fr-FR"/>
              </w:rPr>
              <w:t xml:space="preserve">est pas valide </w:t>
            </w:r>
            <w:r w:rsidR="00AB74B0" w:rsidRPr="009A716C">
              <w:rPr>
                <w:lang w:val="fr-FR"/>
              </w:rPr>
              <w:t xml:space="preserve">jusqu’à </w:t>
            </w:r>
            <w:r w:rsidRPr="009A716C">
              <w:rPr>
                <w:lang w:val="fr-FR"/>
              </w:rPr>
              <w:t xml:space="preserve">la date </w:t>
            </w:r>
            <w:r w:rsidRPr="009A716C">
              <w:rPr>
                <w:b/>
                <w:lang w:val="fr-FR"/>
              </w:rPr>
              <w:t>spécifiée dans les DP</w:t>
            </w:r>
            <w:r w:rsidRPr="009A716C">
              <w:rPr>
                <w:lang w:val="fr-FR"/>
              </w:rPr>
              <w:t xml:space="preserve"> sera considérée comme non conforme et sera rejetée par le Maître d’ouvrage.</w:t>
            </w:r>
          </w:p>
        </w:tc>
      </w:tr>
      <w:tr w:rsidR="005C09BD" w:rsidRPr="007E084B" w14:paraId="12D44BBF" w14:textId="77777777" w:rsidTr="00142BAA">
        <w:trPr>
          <w:jc w:val="center"/>
        </w:trPr>
        <w:tc>
          <w:tcPr>
            <w:tcW w:w="2551" w:type="dxa"/>
          </w:tcPr>
          <w:p w14:paraId="100B8A1E" w14:textId="77777777" w:rsidR="005C09BD" w:rsidRPr="009A716C" w:rsidRDefault="005C09BD" w:rsidP="007325F2">
            <w:pPr>
              <w:pStyle w:val="Section1Header2"/>
              <w:numPr>
                <w:ilvl w:val="0"/>
                <w:numId w:val="0"/>
              </w:numPr>
              <w:ind w:left="342"/>
              <w:rPr>
                <w:lang w:val="fr-FR"/>
              </w:rPr>
            </w:pPr>
          </w:p>
        </w:tc>
        <w:tc>
          <w:tcPr>
            <w:tcW w:w="6803" w:type="dxa"/>
          </w:tcPr>
          <w:p w14:paraId="25BE5BCB" w14:textId="77777777" w:rsidR="005C09BD" w:rsidRPr="009A716C" w:rsidRDefault="005C09BD" w:rsidP="00456B3D">
            <w:pPr>
              <w:pStyle w:val="OptB-S1-subpara"/>
              <w:numPr>
                <w:ilvl w:val="0"/>
                <w:numId w:val="0"/>
              </w:numPr>
              <w:ind w:left="578" w:hanging="578"/>
              <w:rPr>
                <w:lang w:val="fr-FR"/>
              </w:rPr>
            </w:pPr>
            <w:r w:rsidRPr="009A716C">
              <w:rPr>
                <w:lang w:val="fr-FR"/>
              </w:rPr>
              <w:t>32.2</w:t>
            </w:r>
            <w:r w:rsidRPr="009A716C">
              <w:rPr>
                <w:lang w:val="fr-FR"/>
              </w:rPr>
              <w:tab/>
              <w:t>Exceptionnellement, avant l’expiration de la période de validité des offres de la deuxième étape, le Maître d’ouvrage peut demander aux Soumissionnaires de proroger la durée de validité de leur offre de la deuxième étape.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32.3.</w:t>
            </w:r>
          </w:p>
        </w:tc>
      </w:tr>
      <w:tr w:rsidR="005C09BD" w:rsidRPr="007E084B" w14:paraId="48F2E8DF" w14:textId="77777777" w:rsidTr="00142BAA">
        <w:trPr>
          <w:jc w:val="center"/>
        </w:trPr>
        <w:tc>
          <w:tcPr>
            <w:tcW w:w="2551" w:type="dxa"/>
          </w:tcPr>
          <w:p w14:paraId="756A9F6C" w14:textId="77777777" w:rsidR="005C09BD" w:rsidRPr="009A716C" w:rsidRDefault="005C09BD" w:rsidP="007325F2">
            <w:pPr>
              <w:pStyle w:val="Section1Header2"/>
              <w:numPr>
                <w:ilvl w:val="0"/>
                <w:numId w:val="0"/>
              </w:numPr>
              <w:ind w:left="342"/>
              <w:rPr>
                <w:lang w:val="fr-FR"/>
              </w:rPr>
            </w:pPr>
          </w:p>
        </w:tc>
        <w:tc>
          <w:tcPr>
            <w:tcW w:w="6803" w:type="dxa"/>
          </w:tcPr>
          <w:p w14:paraId="1672E58D" w14:textId="77777777" w:rsidR="005C09BD" w:rsidRPr="009A716C" w:rsidRDefault="005C09BD" w:rsidP="00456B3D">
            <w:pPr>
              <w:pStyle w:val="OptB-S1-subpara"/>
              <w:numPr>
                <w:ilvl w:val="0"/>
                <w:numId w:val="0"/>
              </w:numPr>
              <w:ind w:left="578" w:hanging="578"/>
              <w:rPr>
                <w:lang w:val="fr-FR"/>
              </w:rPr>
            </w:pPr>
            <w:r w:rsidRPr="009A716C">
              <w:rPr>
                <w:lang w:val="fr-FR"/>
              </w:rPr>
              <w:t>32.3</w:t>
            </w:r>
            <w:r w:rsidRPr="009A716C">
              <w:rPr>
                <w:lang w:val="fr-FR"/>
              </w:rPr>
              <w:tab/>
              <w:t xml:space="preserve">Si l’attribution du Marché est retardée de plus de cinquante-six (56) jours au-delà du délai initial </w:t>
            </w:r>
            <w:r w:rsidRPr="009A716C">
              <w:rPr>
                <w:szCs w:val="24"/>
                <w:lang w:val="fr-FR"/>
              </w:rPr>
              <w:t>d’expiration de la</w:t>
            </w:r>
            <w:r w:rsidRPr="009A716C">
              <w:rPr>
                <w:lang w:val="fr-FR"/>
              </w:rPr>
              <w:t xml:space="preserve"> validité des offres, le Montant du Marché sera actualisé comme suit :</w:t>
            </w:r>
          </w:p>
          <w:p w14:paraId="50DD1AAD" w14:textId="77777777" w:rsidR="005C09BD" w:rsidRPr="009A716C" w:rsidRDefault="005C09BD" w:rsidP="005802FC">
            <w:pPr>
              <w:pStyle w:val="P3Header1-Clauses"/>
              <w:tabs>
                <w:tab w:val="clear" w:pos="972"/>
              </w:tabs>
              <w:spacing w:after="180"/>
              <w:ind w:left="1003" w:hanging="425"/>
              <w:rPr>
                <w:lang w:val="fr-FR" w:eastAsia="ja-JP"/>
              </w:rPr>
            </w:pPr>
            <w:r w:rsidRPr="009A716C">
              <w:rPr>
                <w:lang w:val="fr-FR"/>
              </w:rPr>
              <w:t>(a)</w:t>
            </w:r>
            <w:r w:rsidRPr="009A716C">
              <w:rPr>
                <w:lang w:val="fr-FR"/>
              </w:rPr>
              <w:tab/>
              <w:t xml:space="preserve">dans le cas d’un marché à prix ferme, le Montant du Marché sera égal au Montant de l’offre actualisé par le facteur </w:t>
            </w:r>
            <w:r w:rsidRPr="009A716C">
              <w:rPr>
                <w:b/>
                <w:lang w:val="fr-FR"/>
              </w:rPr>
              <w:t>indiqué dans les DP</w:t>
            </w:r>
            <w:r w:rsidRPr="009A716C">
              <w:rPr>
                <w:lang w:val="fr-FR"/>
              </w:rPr>
              <w:t> ;</w:t>
            </w:r>
          </w:p>
          <w:p w14:paraId="4D55517D" w14:textId="77777777" w:rsidR="005C09BD" w:rsidRPr="009A716C" w:rsidRDefault="005C09BD" w:rsidP="005802FC">
            <w:pPr>
              <w:pStyle w:val="P3Header1-Clauses"/>
              <w:tabs>
                <w:tab w:val="clear" w:pos="972"/>
                <w:tab w:val="left" w:pos="1169"/>
              </w:tabs>
              <w:ind w:left="1003" w:hanging="425"/>
              <w:rPr>
                <w:b/>
                <w:lang w:val="fr-FR"/>
              </w:rPr>
            </w:pPr>
            <w:r w:rsidRPr="009A716C">
              <w:rPr>
                <w:lang w:val="fr-FR"/>
              </w:rPr>
              <w:t>(b)</w:t>
            </w:r>
            <w:r w:rsidRPr="009A716C">
              <w:rPr>
                <w:lang w:val="fr-FR"/>
              </w:rPr>
              <w:tab/>
              <w:t>dans le cas d’un marché à prix révisable, le Montant du Marché sera le Montant de l’offre.</w:t>
            </w:r>
            <w:r w:rsidRPr="009A716C" w:rsidDel="00D4013B">
              <w:rPr>
                <w:rStyle w:val="aff1"/>
                <w:b/>
                <w:bCs/>
                <w:lang w:val="fr-FR"/>
              </w:rPr>
              <w:t xml:space="preserve"> </w:t>
            </w:r>
          </w:p>
          <w:p w14:paraId="5D23FECD" w14:textId="77777777" w:rsidR="005C09BD" w:rsidRPr="009A716C" w:rsidRDefault="005C09BD" w:rsidP="00EC18D0">
            <w:pPr>
              <w:pStyle w:val="OptB-S1-subpara"/>
              <w:numPr>
                <w:ilvl w:val="0"/>
                <w:numId w:val="0"/>
              </w:numPr>
              <w:ind w:left="578"/>
              <w:rPr>
                <w:lang w:val="fr-FR" w:eastAsia="ja-JP"/>
              </w:rPr>
            </w:pPr>
            <w:r w:rsidRPr="009A716C">
              <w:rPr>
                <w:lang w:val="fr-FR"/>
              </w:rPr>
              <w:t>Dans tous les cas, les offres seront évaluées sur la base du Montant des offres sans prendre en considération l’actualisation susmentionnée.</w:t>
            </w:r>
          </w:p>
        </w:tc>
      </w:tr>
      <w:tr w:rsidR="005C09BD" w:rsidRPr="007E084B" w14:paraId="5EBB31F9" w14:textId="77777777" w:rsidTr="00CE50DB">
        <w:trPr>
          <w:trHeight w:val="720"/>
          <w:jc w:val="center"/>
        </w:trPr>
        <w:tc>
          <w:tcPr>
            <w:tcW w:w="2551" w:type="dxa"/>
          </w:tcPr>
          <w:p w14:paraId="29DC8A28" w14:textId="198A80EE" w:rsidR="005C09BD" w:rsidRPr="009A716C" w:rsidRDefault="005C09BD" w:rsidP="00A072D4">
            <w:pPr>
              <w:pStyle w:val="S1-OptB-header2"/>
              <w:rPr>
                <w:lang w:val="en-GB"/>
              </w:rPr>
            </w:pPr>
            <w:bookmarkStart w:id="500" w:name="_Toc115941860"/>
            <w:r w:rsidRPr="009A716C">
              <w:rPr>
                <w:lang w:val="en-GB"/>
              </w:rPr>
              <w:t>G</w:t>
            </w:r>
            <w:r w:rsidRPr="009A716C">
              <w:t>arantie de soumission</w:t>
            </w:r>
            <w:bookmarkEnd w:id="500"/>
          </w:p>
        </w:tc>
        <w:tc>
          <w:tcPr>
            <w:tcW w:w="6803" w:type="dxa"/>
          </w:tcPr>
          <w:p w14:paraId="0CACDD87" w14:textId="77777777" w:rsidR="005C09BD" w:rsidRPr="009A716C" w:rsidRDefault="005C09BD" w:rsidP="00456B3D">
            <w:pPr>
              <w:pStyle w:val="OptB-S1-subpara"/>
              <w:numPr>
                <w:ilvl w:val="0"/>
                <w:numId w:val="0"/>
              </w:numPr>
              <w:ind w:left="578" w:hanging="578"/>
              <w:rPr>
                <w:lang w:val="fr-FR"/>
              </w:rPr>
            </w:pPr>
            <w:r w:rsidRPr="009A716C">
              <w:rPr>
                <w:lang w:val="fr-FR"/>
              </w:rPr>
              <w:t>33.1</w:t>
            </w:r>
            <w:r w:rsidRPr="009A716C">
              <w:rPr>
                <w:lang w:val="fr-FR"/>
              </w:rPr>
              <w:tab/>
              <w:t xml:space="preserve">Le Soumissionnaire doit fournir, en tant que partie intégrante de son offre de la deuxième étape, une garantie de soumission dont le montant et la monnaie de libellé sont </w:t>
            </w:r>
            <w:r w:rsidRPr="009A716C">
              <w:rPr>
                <w:b/>
                <w:lang w:val="fr-FR"/>
              </w:rPr>
              <w:t>indiqués dans les DP</w:t>
            </w:r>
            <w:r w:rsidRPr="009A716C">
              <w:rPr>
                <w:lang w:val="fr-FR"/>
              </w:rPr>
              <w:t>.</w:t>
            </w:r>
          </w:p>
        </w:tc>
      </w:tr>
      <w:tr w:rsidR="005C09BD" w:rsidRPr="007E084B" w14:paraId="594FCA3B" w14:textId="77777777" w:rsidTr="00CE50DB">
        <w:trPr>
          <w:trHeight w:val="720"/>
          <w:jc w:val="center"/>
        </w:trPr>
        <w:tc>
          <w:tcPr>
            <w:tcW w:w="2551" w:type="dxa"/>
          </w:tcPr>
          <w:p w14:paraId="4E79048F" w14:textId="77777777" w:rsidR="005C09BD" w:rsidRPr="009A716C" w:rsidRDefault="005C09BD" w:rsidP="007325F2">
            <w:pPr>
              <w:pStyle w:val="Section1Header2"/>
              <w:numPr>
                <w:ilvl w:val="0"/>
                <w:numId w:val="0"/>
              </w:numPr>
              <w:ind w:left="-18"/>
              <w:rPr>
                <w:lang w:val="fr-FR"/>
              </w:rPr>
            </w:pPr>
          </w:p>
        </w:tc>
        <w:tc>
          <w:tcPr>
            <w:tcW w:w="6803" w:type="dxa"/>
          </w:tcPr>
          <w:p w14:paraId="13B0B965" w14:textId="77777777" w:rsidR="005C09BD" w:rsidRPr="009A716C" w:rsidRDefault="005C09BD" w:rsidP="00456B3D">
            <w:pPr>
              <w:pStyle w:val="OptB-S1-subpara"/>
              <w:numPr>
                <w:ilvl w:val="0"/>
                <w:numId w:val="0"/>
              </w:numPr>
              <w:ind w:left="578" w:hanging="578"/>
              <w:rPr>
                <w:lang w:val="fr-FR"/>
              </w:rPr>
            </w:pPr>
            <w:r w:rsidRPr="009A716C">
              <w:rPr>
                <w:lang w:val="fr-FR"/>
              </w:rPr>
              <w:t>33.2</w:t>
            </w:r>
            <w:r w:rsidRPr="009A716C">
              <w:rPr>
                <w:lang w:val="fr-FR"/>
              </w:rPr>
              <w:tab/>
            </w:r>
            <w:r w:rsidRPr="009A716C">
              <w:rPr>
                <w:lang w:val="fr-FR" w:eastAsia="ja-JP"/>
              </w:rPr>
              <w:t>L</w:t>
            </w:r>
            <w:r w:rsidRPr="009A716C">
              <w:rPr>
                <w:lang w:val="fr-FR"/>
              </w:rPr>
              <w:t>a garantie de soumission doit être, au choix du Soumissionnaire, une garantie à première demande sous l’une des formes ci-après :</w:t>
            </w:r>
          </w:p>
          <w:p w14:paraId="7DC50A31" w14:textId="4DB02A91" w:rsidR="005C09BD" w:rsidRPr="009A716C" w:rsidRDefault="005C09BD" w:rsidP="005802FC">
            <w:pPr>
              <w:pStyle w:val="P3Header1-Clauses"/>
              <w:tabs>
                <w:tab w:val="clear" w:pos="972"/>
              </w:tabs>
              <w:spacing w:after="180"/>
              <w:ind w:left="1003" w:hanging="425"/>
              <w:rPr>
                <w:bCs/>
                <w:lang w:val="fr-FR"/>
              </w:rPr>
            </w:pPr>
            <w:r w:rsidRPr="009A716C">
              <w:rPr>
                <w:bCs/>
                <w:lang w:val="fr-FR"/>
              </w:rPr>
              <w:t>(a)</w:t>
            </w:r>
            <w:r w:rsidRPr="009A716C">
              <w:rPr>
                <w:bCs/>
                <w:lang w:val="fr-FR"/>
              </w:rPr>
              <w:tab/>
            </w:r>
            <w:r w:rsidRPr="009A716C">
              <w:rPr>
                <w:lang w:val="fr-FR"/>
              </w:rPr>
              <w:t>une garantie inconditionnelle émise par une banque ou un   organisme financier non bancaire (tel qu’une compagnie d’assurances ou une société de cautionnement) ;</w:t>
            </w:r>
          </w:p>
          <w:p w14:paraId="0B24E3FA" w14:textId="77777777" w:rsidR="005C09BD" w:rsidRPr="009A716C" w:rsidRDefault="005C09BD" w:rsidP="005802FC">
            <w:pPr>
              <w:pStyle w:val="P3Header1-Clauses"/>
              <w:tabs>
                <w:tab w:val="clear" w:pos="972"/>
              </w:tabs>
              <w:spacing w:after="180"/>
              <w:ind w:left="1003" w:hanging="425"/>
              <w:rPr>
                <w:bCs/>
                <w:lang w:val="fr-FR"/>
              </w:rPr>
            </w:pPr>
            <w:r w:rsidRPr="009A716C">
              <w:rPr>
                <w:bCs/>
                <w:lang w:val="fr-FR"/>
              </w:rPr>
              <w:t>(b)</w:t>
            </w:r>
            <w:r w:rsidRPr="009A716C">
              <w:rPr>
                <w:bCs/>
                <w:lang w:val="fr-FR"/>
              </w:rPr>
              <w:tab/>
            </w:r>
            <w:r w:rsidRPr="009A716C">
              <w:rPr>
                <w:lang w:val="fr-FR"/>
              </w:rPr>
              <w:t>une lettre de crédit stand-by irrévocable ;</w:t>
            </w:r>
          </w:p>
          <w:p w14:paraId="214AB022" w14:textId="77777777" w:rsidR="005C09BD" w:rsidRPr="009A716C" w:rsidRDefault="005C09BD" w:rsidP="005802FC">
            <w:pPr>
              <w:pStyle w:val="P3Header1-Clauses"/>
              <w:tabs>
                <w:tab w:val="clear" w:pos="972"/>
              </w:tabs>
              <w:spacing w:after="180"/>
              <w:ind w:left="1003" w:hanging="425"/>
              <w:rPr>
                <w:bCs/>
                <w:lang w:val="fr-FR"/>
              </w:rPr>
            </w:pPr>
            <w:r w:rsidRPr="009A716C">
              <w:rPr>
                <w:bCs/>
                <w:lang w:val="fr-FR"/>
              </w:rPr>
              <w:t>(c)</w:t>
            </w:r>
            <w:r w:rsidRPr="009A716C">
              <w:rPr>
                <w:bCs/>
                <w:lang w:val="fr-FR"/>
              </w:rPr>
              <w:tab/>
            </w:r>
            <w:r w:rsidRPr="009A716C">
              <w:rPr>
                <w:lang w:val="fr-FR"/>
              </w:rPr>
              <w:t>un chèque de banque ou un chèque certifié ; ou</w:t>
            </w:r>
          </w:p>
          <w:p w14:paraId="4953D8AD" w14:textId="77777777" w:rsidR="005C09BD" w:rsidRPr="009A716C" w:rsidRDefault="005C09BD" w:rsidP="005802FC">
            <w:pPr>
              <w:pStyle w:val="P3Header1-Clauses"/>
              <w:tabs>
                <w:tab w:val="clear" w:pos="972"/>
              </w:tabs>
              <w:spacing w:after="180"/>
              <w:ind w:left="1003" w:hanging="425"/>
              <w:rPr>
                <w:bCs/>
                <w:lang w:val="fr-FR"/>
              </w:rPr>
            </w:pPr>
            <w:r w:rsidRPr="009A716C">
              <w:rPr>
                <w:bCs/>
                <w:lang w:val="fr-FR"/>
              </w:rPr>
              <w:t>(d)</w:t>
            </w:r>
            <w:r w:rsidRPr="009A716C">
              <w:rPr>
                <w:bCs/>
                <w:lang w:val="fr-FR"/>
              </w:rPr>
              <w:tab/>
            </w:r>
            <w:r w:rsidRPr="009A716C">
              <w:rPr>
                <w:lang w:val="fr-FR"/>
              </w:rPr>
              <w:t xml:space="preserve">toute autre garantie </w:t>
            </w:r>
            <w:r w:rsidRPr="009A716C">
              <w:rPr>
                <w:b/>
                <w:lang w:val="fr-FR"/>
              </w:rPr>
              <w:t>mentionnée dans les DP</w:t>
            </w:r>
            <w:r w:rsidRPr="009A716C">
              <w:rPr>
                <w:lang w:val="fr-FR"/>
              </w:rPr>
              <w:t>.</w:t>
            </w:r>
          </w:p>
          <w:p w14:paraId="30AC33E6" w14:textId="77777777" w:rsidR="005C09BD" w:rsidRPr="009A716C" w:rsidRDefault="005C09BD" w:rsidP="00456B3D">
            <w:pPr>
              <w:pStyle w:val="OptB-S1-subpara"/>
              <w:numPr>
                <w:ilvl w:val="0"/>
                <w:numId w:val="0"/>
              </w:numPr>
              <w:ind w:left="578"/>
              <w:rPr>
                <w:lang w:val="fr-FR"/>
              </w:rPr>
            </w:pPr>
            <w:r w:rsidRPr="009A716C">
              <w:rPr>
                <w:lang w:val="fr-FR"/>
              </w:rPr>
              <w:t xml:space="preserve">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au-delà de la date d’expiration de la validité initiale des offres </w:t>
            </w:r>
            <w:r w:rsidRPr="009A716C">
              <w:rPr>
                <w:rFonts w:hint="eastAsia"/>
                <w:lang w:val="fr-FR"/>
              </w:rPr>
              <w:t>de la deuxiè</w:t>
            </w:r>
            <w:r w:rsidRPr="009A716C">
              <w:rPr>
                <w:lang w:val="fr-FR"/>
              </w:rPr>
              <w:t>me étape ou au-delà de la date d’expiration de la validité prorogée, le cas échéant, conformément à IS 32.2.</w:t>
            </w:r>
          </w:p>
        </w:tc>
      </w:tr>
      <w:tr w:rsidR="005C09BD" w:rsidRPr="007E084B" w14:paraId="1DB32741" w14:textId="77777777" w:rsidTr="00CE50DB">
        <w:trPr>
          <w:jc w:val="center"/>
        </w:trPr>
        <w:tc>
          <w:tcPr>
            <w:tcW w:w="2551" w:type="dxa"/>
          </w:tcPr>
          <w:p w14:paraId="650E24CE" w14:textId="77777777" w:rsidR="005C09BD" w:rsidRPr="009A716C" w:rsidRDefault="005C09BD" w:rsidP="007325F2">
            <w:pPr>
              <w:rPr>
                <w:lang w:val="fr-FR"/>
              </w:rPr>
            </w:pPr>
          </w:p>
        </w:tc>
        <w:tc>
          <w:tcPr>
            <w:tcW w:w="6803" w:type="dxa"/>
          </w:tcPr>
          <w:p w14:paraId="6AA6D7D6" w14:textId="77777777" w:rsidR="005C09BD" w:rsidRPr="009A716C" w:rsidRDefault="005C09BD" w:rsidP="00456B3D">
            <w:pPr>
              <w:pStyle w:val="OptB-S1-subpara"/>
              <w:numPr>
                <w:ilvl w:val="0"/>
                <w:numId w:val="0"/>
              </w:numPr>
              <w:ind w:left="578" w:hanging="578"/>
              <w:rPr>
                <w:lang w:val="fr-FR"/>
              </w:rPr>
            </w:pPr>
            <w:r w:rsidRPr="009A716C">
              <w:rPr>
                <w:lang w:val="fr-FR"/>
              </w:rPr>
              <w:t>33.3</w:t>
            </w:r>
            <w:r w:rsidRPr="009A716C">
              <w:rPr>
                <w:lang w:val="fr-FR"/>
              </w:rPr>
              <w:tab/>
            </w:r>
            <w:r w:rsidRPr="009A716C">
              <w:rPr>
                <w:lang w:val="fr-FR" w:eastAsia="ja-JP"/>
              </w:rPr>
              <w:t>T</w:t>
            </w:r>
            <w:r w:rsidRPr="009A716C">
              <w:rPr>
                <w:lang w:val="fr-FR"/>
              </w:rPr>
              <w:t>oute offre non accompagnée d’une garantie substantiellement conforme sera rejetée par le Maître d’ouvrage comme étant non conforme.</w:t>
            </w:r>
          </w:p>
        </w:tc>
      </w:tr>
      <w:tr w:rsidR="005C09BD" w:rsidRPr="007E084B" w14:paraId="4E985CFE" w14:textId="77777777" w:rsidTr="00142BAA">
        <w:trPr>
          <w:jc w:val="center"/>
        </w:trPr>
        <w:tc>
          <w:tcPr>
            <w:tcW w:w="2551" w:type="dxa"/>
          </w:tcPr>
          <w:p w14:paraId="7CF59B69" w14:textId="77777777" w:rsidR="005C09BD" w:rsidRPr="009A716C" w:rsidRDefault="005C09BD" w:rsidP="007325F2">
            <w:pPr>
              <w:rPr>
                <w:lang w:val="fr-FR"/>
              </w:rPr>
            </w:pPr>
          </w:p>
        </w:tc>
        <w:tc>
          <w:tcPr>
            <w:tcW w:w="6803" w:type="dxa"/>
          </w:tcPr>
          <w:p w14:paraId="75581130" w14:textId="77777777" w:rsidR="005C09BD" w:rsidRPr="009A716C" w:rsidRDefault="005C09BD" w:rsidP="00456B3D">
            <w:pPr>
              <w:pStyle w:val="OptB-S1-subpara"/>
              <w:numPr>
                <w:ilvl w:val="0"/>
                <w:numId w:val="0"/>
              </w:numPr>
              <w:ind w:left="578" w:hanging="578"/>
              <w:rPr>
                <w:lang w:val="fr-FR"/>
              </w:rPr>
            </w:pPr>
            <w:r w:rsidRPr="009A716C">
              <w:rPr>
                <w:iCs/>
                <w:szCs w:val="24"/>
                <w:lang w:val="fr-FR" w:eastAsia="ja-JP"/>
              </w:rPr>
              <w:t>33.4</w:t>
            </w:r>
            <w:r w:rsidRPr="009A716C">
              <w:rPr>
                <w:iCs/>
                <w:szCs w:val="24"/>
                <w:lang w:val="fr-FR" w:eastAsia="ja-JP"/>
              </w:rPr>
              <w:tab/>
            </w:r>
            <w:r w:rsidRPr="009A716C">
              <w:rPr>
                <w:lang w:val="fr-FR" w:eastAsia="ja-JP"/>
              </w:rPr>
              <w:t>L</w:t>
            </w:r>
            <w:r w:rsidRPr="009A716C">
              <w:rPr>
                <w:lang w:val="fr-FR"/>
              </w:rPr>
              <w:t>es garanties de soumission des Soumissionnaires non retenus leur seront restituées le plus rapidement possible dès que le Soumissionnaire retenu aura signé le Marché et fourni la garantie de bonne exécution, conformément à IS 54.</w:t>
            </w:r>
          </w:p>
        </w:tc>
      </w:tr>
      <w:tr w:rsidR="005C09BD" w:rsidRPr="007E084B" w14:paraId="3FFABA3C" w14:textId="77777777" w:rsidTr="00142BAA">
        <w:trPr>
          <w:jc w:val="center"/>
        </w:trPr>
        <w:tc>
          <w:tcPr>
            <w:tcW w:w="2551" w:type="dxa"/>
          </w:tcPr>
          <w:p w14:paraId="46344E2C" w14:textId="77777777" w:rsidR="005C09BD" w:rsidRPr="009A716C" w:rsidRDefault="005C09BD" w:rsidP="007325F2">
            <w:pPr>
              <w:rPr>
                <w:lang w:val="fr-FR"/>
              </w:rPr>
            </w:pPr>
          </w:p>
        </w:tc>
        <w:tc>
          <w:tcPr>
            <w:tcW w:w="6803" w:type="dxa"/>
          </w:tcPr>
          <w:p w14:paraId="5FA7B5EA" w14:textId="77777777" w:rsidR="005C09BD" w:rsidRPr="009A716C" w:rsidRDefault="005C09BD" w:rsidP="00456B3D">
            <w:pPr>
              <w:pStyle w:val="OptB-S1-subpara"/>
              <w:numPr>
                <w:ilvl w:val="0"/>
                <w:numId w:val="0"/>
              </w:numPr>
              <w:ind w:left="578" w:hanging="578"/>
              <w:rPr>
                <w:lang w:val="fr-FR"/>
              </w:rPr>
            </w:pPr>
            <w:r w:rsidRPr="009A716C">
              <w:rPr>
                <w:lang w:val="fr-FR"/>
              </w:rPr>
              <w:t>33.5</w:t>
            </w:r>
            <w:r w:rsidRPr="009A716C">
              <w:rPr>
                <w:lang w:val="fr-FR"/>
              </w:rPr>
              <w:tab/>
              <w:t xml:space="preserve">La garantie de soumission du Soumissionnaire retenu lui sera restituée </w:t>
            </w:r>
            <w:r w:rsidRPr="009A716C">
              <w:rPr>
                <w:szCs w:val="24"/>
                <w:lang w:val="fr-FR"/>
              </w:rPr>
              <w:t>le plus rapidement possible</w:t>
            </w:r>
            <w:r w:rsidRPr="009A716C">
              <w:rPr>
                <w:lang w:val="fr-FR"/>
              </w:rPr>
              <w:t xml:space="preserve"> après la signature du Marché et contre remise de la garantie de bonne exécution requise.</w:t>
            </w:r>
          </w:p>
        </w:tc>
      </w:tr>
      <w:tr w:rsidR="005C09BD" w:rsidRPr="007E084B" w14:paraId="6DCFAE2E" w14:textId="77777777" w:rsidTr="00142BAA">
        <w:trPr>
          <w:jc w:val="center"/>
        </w:trPr>
        <w:tc>
          <w:tcPr>
            <w:tcW w:w="2551" w:type="dxa"/>
          </w:tcPr>
          <w:p w14:paraId="10C75CAD" w14:textId="77777777" w:rsidR="005C09BD" w:rsidRPr="009A716C" w:rsidRDefault="005C09BD" w:rsidP="007325F2">
            <w:pPr>
              <w:rPr>
                <w:lang w:val="fr-FR"/>
              </w:rPr>
            </w:pPr>
          </w:p>
        </w:tc>
        <w:tc>
          <w:tcPr>
            <w:tcW w:w="6803" w:type="dxa"/>
          </w:tcPr>
          <w:p w14:paraId="4B3B1A42" w14:textId="77777777" w:rsidR="005C09BD" w:rsidRPr="009A716C" w:rsidRDefault="005C09BD" w:rsidP="00456B3D">
            <w:pPr>
              <w:pStyle w:val="OptB-S1-subpara"/>
              <w:numPr>
                <w:ilvl w:val="0"/>
                <w:numId w:val="0"/>
              </w:numPr>
              <w:ind w:left="578" w:hanging="578"/>
              <w:rPr>
                <w:lang w:val="fr-FR"/>
              </w:rPr>
            </w:pPr>
            <w:r w:rsidRPr="009A716C">
              <w:rPr>
                <w:lang w:val="fr-FR"/>
              </w:rPr>
              <w:t>33.6</w:t>
            </w:r>
            <w:r w:rsidRPr="009A716C">
              <w:rPr>
                <w:lang w:val="fr-FR"/>
              </w:rPr>
              <w:tab/>
              <w:t>La garantie de soumission peut être saisie :</w:t>
            </w:r>
          </w:p>
          <w:p w14:paraId="356B45C5" w14:textId="77777777" w:rsidR="005C09BD" w:rsidRPr="009A716C" w:rsidRDefault="005C09BD" w:rsidP="00F87EFF">
            <w:pPr>
              <w:pStyle w:val="P3Header1-Clauses"/>
              <w:numPr>
                <w:ilvl w:val="0"/>
                <w:numId w:val="18"/>
              </w:numPr>
              <w:tabs>
                <w:tab w:val="clear" w:pos="720"/>
                <w:tab w:val="clear" w:pos="972"/>
                <w:tab w:val="left" w:pos="1006"/>
              </w:tabs>
              <w:ind w:left="1003" w:hanging="425"/>
              <w:rPr>
                <w:lang w:val="fr-FR"/>
              </w:rPr>
            </w:pPr>
            <w:r w:rsidRPr="009A716C">
              <w:rPr>
                <w:lang w:val="fr-FR"/>
              </w:rPr>
              <w:t xml:space="preserve">si le Soumissionnaire retire son offre pendant la période de validité qu’il aura spécifiée dans la Lettre de soumission de l’offre de la deuxième étape, ou toute prorogation de celle-ci acceptée par le Soumissionnaire </w:t>
            </w:r>
            <w:r w:rsidRPr="009A716C">
              <w:rPr>
                <w:lang w:val="fr-FR" w:eastAsia="ja-JP"/>
              </w:rPr>
              <w:t>;</w:t>
            </w:r>
            <w:r w:rsidRPr="009A716C">
              <w:rPr>
                <w:lang w:val="fr-FR"/>
              </w:rPr>
              <w:t xml:space="preserve"> ou</w:t>
            </w:r>
          </w:p>
          <w:p w14:paraId="6F6070B4" w14:textId="77777777" w:rsidR="005C09BD" w:rsidRPr="009A716C" w:rsidRDefault="005C09BD" w:rsidP="005802FC">
            <w:pPr>
              <w:pStyle w:val="P3Header1-Clauses"/>
              <w:numPr>
                <w:ilvl w:val="0"/>
                <w:numId w:val="18"/>
              </w:numPr>
              <w:tabs>
                <w:tab w:val="clear" w:pos="720"/>
                <w:tab w:val="clear" w:pos="972"/>
              </w:tabs>
              <w:spacing w:after="180"/>
              <w:ind w:left="1003" w:hanging="425"/>
              <w:rPr>
                <w:lang w:val="en-GB"/>
              </w:rPr>
            </w:pPr>
            <w:r w:rsidRPr="009A716C">
              <w:rPr>
                <w:lang w:val="fr-FR"/>
              </w:rPr>
              <w:t>si le Soumissionnaire retenu :</w:t>
            </w:r>
          </w:p>
          <w:p w14:paraId="61D096EF" w14:textId="77777777" w:rsidR="005C09BD" w:rsidRPr="009A716C" w:rsidRDefault="005C09BD" w:rsidP="005802FC">
            <w:pPr>
              <w:pStyle w:val="4"/>
              <w:numPr>
                <w:ilvl w:val="0"/>
                <w:numId w:val="17"/>
              </w:numPr>
              <w:tabs>
                <w:tab w:val="clear" w:pos="1210"/>
                <w:tab w:val="left" w:pos="1572"/>
              </w:tabs>
              <w:spacing w:after="180"/>
              <w:ind w:left="1429" w:right="0" w:hanging="425"/>
              <w:rPr>
                <w:b w:val="0"/>
                <w:spacing w:val="-4"/>
                <w:lang w:val="fr-FR"/>
              </w:rPr>
            </w:pPr>
            <w:r w:rsidRPr="009A716C">
              <w:rPr>
                <w:b w:val="0"/>
                <w:lang w:val="fr-FR"/>
              </w:rPr>
              <w:t>ne signe pas le Marché, conformément à IS</w:t>
            </w:r>
            <w:r w:rsidRPr="009A716C">
              <w:rPr>
                <w:b w:val="0"/>
                <w:spacing w:val="-4"/>
                <w:lang w:val="fr-FR"/>
              </w:rPr>
              <w:t xml:space="preserve"> 5</w:t>
            </w:r>
            <w:r w:rsidRPr="009A716C">
              <w:rPr>
                <w:b w:val="0"/>
                <w:spacing w:val="-4"/>
                <w:lang w:val="fr-FR" w:eastAsia="ja-JP"/>
              </w:rPr>
              <w:t>3</w:t>
            </w:r>
            <w:r w:rsidRPr="009A716C">
              <w:rPr>
                <w:b w:val="0"/>
                <w:lang w:val="fr-FR"/>
              </w:rPr>
              <w:t> ; ou</w:t>
            </w:r>
          </w:p>
          <w:p w14:paraId="1A3B3E3F" w14:textId="77777777" w:rsidR="005C09BD" w:rsidRPr="009A716C" w:rsidRDefault="005C09BD" w:rsidP="005802FC">
            <w:pPr>
              <w:pStyle w:val="4"/>
              <w:numPr>
                <w:ilvl w:val="0"/>
                <w:numId w:val="17"/>
              </w:numPr>
              <w:tabs>
                <w:tab w:val="clear" w:pos="1210"/>
                <w:tab w:val="left" w:pos="1572"/>
              </w:tabs>
              <w:spacing w:after="180"/>
              <w:ind w:left="1429" w:right="0" w:hanging="425"/>
              <w:rPr>
                <w:b w:val="0"/>
                <w:lang w:val="fr-FR"/>
              </w:rPr>
            </w:pPr>
            <w:r w:rsidRPr="009A716C">
              <w:rPr>
                <w:b w:val="0"/>
                <w:lang w:val="fr-FR"/>
              </w:rPr>
              <w:t>ne fournit pas la garantie de bonne exécution, conformément à IS 5</w:t>
            </w:r>
            <w:r w:rsidRPr="009A716C">
              <w:rPr>
                <w:b w:val="0"/>
                <w:lang w:val="fr-FR" w:eastAsia="ja-JP"/>
              </w:rPr>
              <w:t>4</w:t>
            </w:r>
            <w:r w:rsidRPr="009A716C">
              <w:rPr>
                <w:b w:val="0"/>
                <w:lang w:val="fr-FR"/>
              </w:rPr>
              <w:t xml:space="preserve">. </w:t>
            </w:r>
          </w:p>
        </w:tc>
      </w:tr>
      <w:tr w:rsidR="005C09BD" w:rsidRPr="007E084B" w14:paraId="273211A1" w14:textId="77777777" w:rsidTr="00142BAA">
        <w:trPr>
          <w:jc w:val="center"/>
        </w:trPr>
        <w:tc>
          <w:tcPr>
            <w:tcW w:w="2551" w:type="dxa"/>
          </w:tcPr>
          <w:p w14:paraId="535A1CDC" w14:textId="77777777" w:rsidR="005C09BD" w:rsidRPr="009A716C" w:rsidRDefault="005C09BD" w:rsidP="007325F2">
            <w:pPr>
              <w:rPr>
                <w:lang w:val="fr-FR"/>
              </w:rPr>
            </w:pPr>
          </w:p>
        </w:tc>
        <w:tc>
          <w:tcPr>
            <w:tcW w:w="6803" w:type="dxa"/>
          </w:tcPr>
          <w:p w14:paraId="43121164" w14:textId="348F5852" w:rsidR="005C09BD" w:rsidRPr="009A716C" w:rsidRDefault="005C09BD" w:rsidP="005F418E">
            <w:pPr>
              <w:pStyle w:val="OptB-S1-subpara"/>
              <w:numPr>
                <w:ilvl w:val="0"/>
                <w:numId w:val="0"/>
              </w:numPr>
              <w:ind w:left="578" w:hanging="578"/>
              <w:rPr>
                <w:lang w:val="fr-FR"/>
              </w:rPr>
            </w:pPr>
            <w:r w:rsidRPr="009A716C">
              <w:rPr>
                <w:lang w:val="fr-FR"/>
              </w:rPr>
              <w:t>33.7</w:t>
            </w:r>
            <w:r w:rsidRPr="009A716C">
              <w:rPr>
                <w:lang w:val="fr-FR"/>
              </w:rPr>
              <w:tab/>
              <w:t>La garantie de soumission d’un Groupement doit être au nom du Groupement qui a soumis l’offre. Si le Groupement n’est pas formellement constitué au moment de l’appel d’offres de la deuxième étape, la garantie de soumission doit être au nom de tous les futurs membres du Groupement, tels qu</w:t>
            </w:r>
            <w:r w:rsidR="005F418E" w:rsidRPr="009A716C">
              <w:rPr>
                <w:lang w:val="fr-FR"/>
              </w:rPr>
              <w:t>’ils sont</w:t>
            </w:r>
            <w:r w:rsidRPr="009A716C">
              <w:rPr>
                <w:lang w:val="fr-FR"/>
              </w:rPr>
              <w:t xml:space="preserve"> désignés dans la lettre d’intention de former un Groupement mentionnée à IS 4.1</w:t>
            </w:r>
            <w:r w:rsidRPr="009A716C">
              <w:rPr>
                <w:rFonts w:hint="eastAsia"/>
                <w:lang w:val="fr-FR" w:eastAsia="ja-JP"/>
              </w:rPr>
              <w:t>.</w:t>
            </w:r>
          </w:p>
        </w:tc>
      </w:tr>
      <w:tr w:rsidR="005C09BD" w:rsidRPr="007E084B" w14:paraId="084EE8C3" w14:textId="77777777" w:rsidTr="00CE50DB">
        <w:trPr>
          <w:jc w:val="center"/>
        </w:trPr>
        <w:tc>
          <w:tcPr>
            <w:tcW w:w="2551" w:type="dxa"/>
          </w:tcPr>
          <w:p w14:paraId="46DB2155" w14:textId="1913C01E" w:rsidR="005C09BD" w:rsidRPr="009A716C" w:rsidRDefault="005C09BD" w:rsidP="00A072D4">
            <w:pPr>
              <w:pStyle w:val="S1-OptB-header2"/>
              <w:rPr>
                <w:lang w:val="fr-FR"/>
              </w:rPr>
            </w:pPr>
            <w:bookmarkStart w:id="501" w:name="_Toc115941861"/>
            <w:r w:rsidRPr="009A716C">
              <w:rPr>
                <w:lang w:val="fr-FR"/>
              </w:rPr>
              <w:t>Forme et signature de l’offre de la deuxième étape</w:t>
            </w:r>
            <w:bookmarkEnd w:id="501"/>
          </w:p>
        </w:tc>
        <w:tc>
          <w:tcPr>
            <w:tcW w:w="6803" w:type="dxa"/>
          </w:tcPr>
          <w:p w14:paraId="5F9A9D88" w14:textId="5824FF9F" w:rsidR="005C09BD" w:rsidRPr="009A716C" w:rsidRDefault="005C09BD" w:rsidP="00456B3D">
            <w:pPr>
              <w:pStyle w:val="OptB-S1-subpara"/>
              <w:numPr>
                <w:ilvl w:val="0"/>
                <w:numId w:val="0"/>
              </w:numPr>
              <w:ind w:left="578" w:hanging="578"/>
              <w:rPr>
                <w:lang w:val="fr-FR" w:eastAsia="ja-JP"/>
              </w:rPr>
            </w:pPr>
            <w:r w:rsidRPr="009A716C">
              <w:rPr>
                <w:lang w:val="fr-FR"/>
              </w:rPr>
              <w:t>34.1</w:t>
            </w:r>
            <w:r w:rsidRPr="009A716C">
              <w:rPr>
                <w:lang w:val="fr-FR"/>
              </w:rPr>
              <w:tab/>
              <w:t>Le Soumissionnaire préparera un original de l’offre de la deuxième étape comprenant les documents décrits à IS 28, en indiquant clairement la mention « </w:t>
            </w:r>
            <w:r w:rsidRPr="009A716C">
              <w:rPr>
                <w:smallCaps/>
                <w:spacing w:val="-4"/>
                <w:lang w:val="fr-FR"/>
              </w:rPr>
              <w:t>Offre De La Deuxième Étape</w:t>
            </w:r>
            <w:r w:rsidRPr="009A716C">
              <w:rPr>
                <w:lang w:val="fr-FR"/>
              </w:rPr>
              <w:t xml:space="preserve"> -</w:t>
            </w:r>
            <w:r w:rsidRPr="009A716C">
              <w:rPr>
                <w:smallCaps/>
                <w:spacing w:val="-4"/>
                <w:lang w:val="fr-FR"/>
              </w:rPr>
              <w:t xml:space="preserve"> Original</w:t>
            </w:r>
            <w:r w:rsidRPr="009A716C">
              <w:rPr>
                <w:lang w:val="fr-FR"/>
              </w:rPr>
              <w:t> »</w:t>
            </w:r>
            <w:r w:rsidRPr="009A716C">
              <w:rPr>
                <w:lang w:val="fr-FR" w:eastAsia="ja-JP"/>
              </w:rPr>
              <w:t>.</w:t>
            </w:r>
          </w:p>
          <w:p w14:paraId="499A5A93" w14:textId="77107011" w:rsidR="005C09BD" w:rsidRPr="009A716C" w:rsidRDefault="005C09BD" w:rsidP="00456B3D">
            <w:pPr>
              <w:pStyle w:val="OptB-S1-subpara"/>
              <w:numPr>
                <w:ilvl w:val="0"/>
                <w:numId w:val="0"/>
              </w:numPr>
              <w:ind w:left="578" w:hanging="578"/>
              <w:rPr>
                <w:lang w:val="fr-FR"/>
              </w:rPr>
            </w:pPr>
            <w:r w:rsidRPr="009A716C">
              <w:rPr>
                <w:lang w:val="fr-FR"/>
              </w:rPr>
              <w:tab/>
              <w:t xml:space="preserve">Par ailleurs, le Soumissionnaire remettra le nombre d’exemplaires supplémentaires de l’offre de la deuxième étape </w:t>
            </w:r>
            <w:r w:rsidRPr="009A716C">
              <w:rPr>
                <w:b/>
                <w:lang w:val="fr-FR"/>
              </w:rPr>
              <w:t>indiqué dans les DP</w:t>
            </w:r>
            <w:r w:rsidRPr="009A716C">
              <w:rPr>
                <w:lang w:val="fr-FR"/>
              </w:rPr>
              <w:t>, en mentionnant clairement sur ces exemplaires « </w:t>
            </w:r>
            <w:r w:rsidRPr="009A716C">
              <w:rPr>
                <w:smallCaps/>
                <w:spacing w:val="-4"/>
                <w:lang w:val="fr-FR"/>
              </w:rPr>
              <w:t>Offre De La Deuxième Étape</w:t>
            </w:r>
            <w:r w:rsidRPr="009A716C">
              <w:rPr>
                <w:lang w:val="fr-FR"/>
              </w:rPr>
              <w:t xml:space="preserve"> - </w:t>
            </w:r>
            <w:r w:rsidRPr="009A716C">
              <w:rPr>
                <w:smallCaps/>
                <w:spacing w:val="-4"/>
                <w:lang w:val="fr-FR"/>
              </w:rPr>
              <w:t>Copie</w:t>
            </w:r>
            <w:r w:rsidRPr="009A716C">
              <w:rPr>
                <w:lang w:val="fr-FR"/>
              </w:rPr>
              <w:t> »</w:t>
            </w:r>
            <w:r w:rsidR="006352FA" w:rsidRPr="009A716C">
              <w:rPr>
                <w:lang w:val="fr-FR"/>
              </w:rPr>
              <w:t>.</w:t>
            </w:r>
            <w:r w:rsidRPr="009A716C">
              <w:rPr>
                <w:lang w:val="fr-FR"/>
              </w:rPr>
              <w:t xml:space="preserve"> </w:t>
            </w:r>
          </w:p>
          <w:p w14:paraId="41919005" w14:textId="77777777" w:rsidR="005C09BD" w:rsidRPr="009A716C" w:rsidRDefault="005C09BD" w:rsidP="00456B3D">
            <w:pPr>
              <w:pStyle w:val="OptB-S1-subpara"/>
              <w:numPr>
                <w:ilvl w:val="0"/>
                <w:numId w:val="0"/>
              </w:numPr>
              <w:ind w:left="578" w:hanging="578"/>
              <w:rPr>
                <w:lang w:val="fr-FR"/>
              </w:rPr>
            </w:pPr>
            <w:r w:rsidRPr="009A716C">
              <w:rPr>
                <w:lang w:val="fr-FR"/>
              </w:rPr>
              <w:tab/>
              <w:t>En cas de différence entre les copies et l’original, l’original fera foi.</w:t>
            </w:r>
          </w:p>
        </w:tc>
      </w:tr>
      <w:tr w:rsidR="005C09BD" w:rsidRPr="007E084B" w14:paraId="74274972" w14:textId="77777777" w:rsidTr="00CE50DB">
        <w:trPr>
          <w:jc w:val="center"/>
        </w:trPr>
        <w:tc>
          <w:tcPr>
            <w:tcW w:w="2551" w:type="dxa"/>
          </w:tcPr>
          <w:p w14:paraId="56442541" w14:textId="77777777" w:rsidR="005C09BD" w:rsidRPr="009A716C" w:rsidRDefault="005C09BD" w:rsidP="007325F2">
            <w:pPr>
              <w:rPr>
                <w:lang w:val="fr-FR"/>
              </w:rPr>
            </w:pPr>
          </w:p>
        </w:tc>
        <w:tc>
          <w:tcPr>
            <w:tcW w:w="6803" w:type="dxa"/>
          </w:tcPr>
          <w:p w14:paraId="0F561318" w14:textId="77777777" w:rsidR="005C09BD" w:rsidRPr="009A716C" w:rsidRDefault="005C09BD" w:rsidP="00456B3D">
            <w:pPr>
              <w:pStyle w:val="OptB-S1-subpara"/>
              <w:numPr>
                <w:ilvl w:val="0"/>
                <w:numId w:val="0"/>
              </w:numPr>
              <w:ind w:left="578" w:hanging="578"/>
              <w:rPr>
                <w:lang w:val="fr-FR"/>
              </w:rPr>
            </w:pPr>
            <w:r w:rsidRPr="009A716C">
              <w:rPr>
                <w:lang w:val="fr-FR"/>
              </w:rPr>
              <w:t>34.2</w:t>
            </w:r>
            <w:r w:rsidRPr="009A716C">
              <w:rPr>
                <w:lang w:val="fr-FR"/>
              </w:rPr>
              <w:tab/>
            </w:r>
            <w:r w:rsidRPr="009A716C">
              <w:rPr>
                <w:spacing w:val="-4"/>
                <w:szCs w:val="24"/>
                <w:lang w:val="fr-FR"/>
              </w:rPr>
              <w:t>L</w:t>
            </w:r>
            <w:r w:rsidRPr="009A716C">
              <w:rPr>
                <w:lang w:val="fr-FR"/>
              </w:rPr>
              <w:t xml:space="preserve">’original de l’offre de la deuxième étape sera dactylographié ou écrit à l’encre indélébile et sera signé par une personne dûment habilitée à le faire au nom du Soumissionnaire. Cette habilitation </w:t>
            </w:r>
            <w:r w:rsidRPr="009A716C">
              <w:rPr>
                <w:szCs w:val="24"/>
                <w:lang w:val="fr-FR"/>
              </w:rPr>
              <w:t>consistera en une procuration</w:t>
            </w:r>
            <w:r w:rsidRPr="009A716C">
              <w:rPr>
                <w:lang w:val="fr-FR"/>
              </w:rPr>
              <w:t xml:space="preserve"> jointe à l’offre de la deuxième étape. Toutes les pages de l’offre de la deuxième étape sur lesquelles des renseignements ont été donnés ou des modifications ont été apportées doivent être signées ou paraphées par la personne signataire de l’offre de la deuxième étape</w:t>
            </w:r>
            <w:r w:rsidRPr="009A716C">
              <w:rPr>
                <w:iCs/>
                <w:spacing w:val="-4"/>
                <w:szCs w:val="24"/>
                <w:lang w:val="fr-FR"/>
              </w:rPr>
              <w:t>.</w:t>
            </w:r>
          </w:p>
        </w:tc>
      </w:tr>
      <w:tr w:rsidR="005C09BD" w:rsidRPr="007E084B" w14:paraId="080E7F01" w14:textId="77777777" w:rsidTr="00142BAA">
        <w:trPr>
          <w:jc w:val="center"/>
        </w:trPr>
        <w:tc>
          <w:tcPr>
            <w:tcW w:w="2551" w:type="dxa"/>
          </w:tcPr>
          <w:p w14:paraId="2239906E" w14:textId="77777777" w:rsidR="005C09BD" w:rsidRPr="009A716C" w:rsidRDefault="005C09BD" w:rsidP="007325F2">
            <w:pPr>
              <w:rPr>
                <w:lang w:val="fr-FR"/>
              </w:rPr>
            </w:pPr>
          </w:p>
        </w:tc>
        <w:tc>
          <w:tcPr>
            <w:tcW w:w="6803" w:type="dxa"/>
          </w:tcPr>
          <w:p w14:paraId="156682BD" w14:textId="5848BE29" w:rsidR="005C09BD" w:rsidRPr="009A716C" w:rsidRDefault="005C09BD" w:rsidP="00456B3D">
            <w:pPr>
              <w:pStyle w:val="OptB-S1-subpara"/>
              <w:numPr>
                <w:ilvl w:val="0"/>
                <w:numId w:val="0"/>
              </w:numPr>
              <w:ind w:left="578" w:hanging="578"/>
              <w:rPr>
                <w:lang w:val="fr-FR"/>
              </w:rPr>
            </w:pPr>
            <w:r w:rsidRPr="009A716C">
              <w:rPr>
                <w:lang w:val="fr-FR"/>
              </w:rPr>
              <w:t>34.3</w:t>
            </w:r>
            <w:r w:rsidRPr="009A716C">
              <w:rPr>
                <w:lang w:val="fr-FR"/>
              </w:rPr>
              <w:tab/>
              <w:t>Une offre soumise par un Groupement doit être signée par un représentant habilité du Groupement et accompagnée de la procuration de chacun des membres du Groupement attestant que ce représentant est habilité à signer en leur nom et afin d’être juridiquement contraignant</w:t>
            </w:r>
            <w:r w:rsidR="00271B9C" w:rsidRPr="009A716C">
              <w:rPr>
                <w:lang w:val="fr-FR"/>
              </w:rPr>
              <w:t>e</w:t>
            </w:r>
            <w:r w:rsidRPr="009A716C">
              <w:rPr>
                <w:lang w:val="fr-FR"/>
              </w:rPr>
              <w:t xml:space="preserve"> pour tous les membres. Cette habilitation doit également être donnée par une personne dûment autorisée pour agir pour le compte de chaque membre et être attesté</w:t>
            </w:r>
            <w:r w:rsidRPr="009A716C">
              <w:rPr>
                <w:rFonts w:hint="eastAsia"/>
                <w:lang w:val="fr-FR" w:eastAsia="ja-JP"/>
              </w:rPr>
              <w:t>e</w:t>
            </w:r>
            <w:r w:rsidRPr="009A716C">
              <w:rPr>
                <w:lang w:val="fr-FR"/>
              </w:rPr>
              <w:t xml:space="preserve"> par une procuration.</w:t>
            </w:r>
          </w:p>
          <w:p w14:paraId="18B237AC" w14:textId="77777777" w:rsidR="005C09BD" w:rsidRPr="009A716C" w:rsidRDefault="005C09BD" w:rsidP="00456B3D">
            <w:pPr>
              <w:pStyle w:val="OptB-S1-subpara"/>
              <w:numPr>
                <w:ilvl w:val="0"/>
                <w:numId w:val="0"/>
              </w:numPr>
              <w:ind w:left="578" w:hanging="578"/>
              <w:rPr>
                <w:lang w:val="fr-FR"/>
              </w:rPr>
            </w:pPr>
            <w:r w:rsidRPr="009A716C">
              <w:rPr>
                <w:lang w:val="fr-FR"/>
              </w:rPr>
              <w:t>34.4</w:t>
            </w:r>
            <w:r w:rsidRPr="009A716C">
              <w:rPr>
                <w:lang w:val="fr-FR"/>
              </w:rPr>
              <w:tab/>
              <w:t>Tout ajout entre les lignes, rature ou surcharge, ne sera valide que si signé ou paraphé par la personne signataire de l’offre de la deuxième étape.</w:t>
            </w:r>
          </w:p>
        </w:tc>
      </w:tr>
      <w:tr w:rsidR="005C09BD" w:rsidRPr="007E084B" w14:paraId="7289AF93" w14:textId="77777777" w:rsidTr="00142BAA">
        <w:trPr>
          <w:jc w:val="center"/>
        </w:trPr>
        <w:tc>
          <w:tcPr>
            <w:tcW w:w="2551" w:type="dxa"/>
          </w:tcPr>
          <w:p w14:paraId="2F2B01B6" w14:textId="77777777" w:rsidR="005C09BD" w:rsidRPr="009A716C" w:rsidRDefault="005C09BD" w:rsidP="007325F2">
            <w:pPr>
              <w:rPr>
                <w:lang w:val="fr-FR"/>
              </w:rPr>
            </w:pPr>
          </w:p>
        </w:tc>
        <w:tc>
          <w:tcPr>
            <w:tcW w:w="6803" w:type="dxa"/>
          </w:tcPr>
          <w:p w14:paraId="1FED6D60" w14:textId="77777777" w:rsidR="005C09BD" w:rsidRPr="009A716C" w:rsidRDefault="005C09BD" w:rsidP="00456B3D">
            <w:pPr>
              <w:pStyle w:val="OptB-S1-subpara"/>
              <w:numPr>
                <w:ilvl w:val="0"/>
                <w:numId w:val="0"/>
              </w:numPr>
              <w:ind w:left="578" w:hanging="578"/>
              <w:rPr>
                <w:lang w:val="fr-FR"/>
              </w:rPr>
            </w:pPr>
            <w:r w:rsidRPr="009A716C">
              <w:rPr>
                <w:lang w:val="fr-FR"/>
              </w:rPr>
              <w:t>34.5</w:t>
            </w:r>
            <w:r w:rsidRPr="009A716C">
              <w:rPr>
                <w:lang w:val="fr-FR"/>
              </w:rPr>
              <w:tab/>
            </w:r>
            <w:r w:rsidRPr="009A716C">
              <w:rPr>
                <w:spacing w:val="-4"/>
                <w:lang w:val="fr-FR"/>
              </w:rPr>
              <w:t>Le Soumissionnaire devra clairement marquer « </w:t>
            </w:r>
            <w:r w:rsidRPr="009A716C">
              <w:rPr>
                <w:smallCaps/>
                <w:spacing w:val="-4"/>
                <w:szCs w:val="24"/>
                <w:lang w:val="fr-FR" w:eastAsia="ja-JP"/>
              </w:rPr>
              <w:t>Confidentie</w:t>
            </w:r>
            <w:r w:rsidRPr="009A716C">
              <w:rPr>
                <w:smallCaps/>
                <w:spacing w:val="-4"/>
                <w:lang w:val="fr-FR"/>
              </w:rPr>
              <w:t>l</w:t>
            </w:r>
            <w:r w:rsidRPr="009A716C">
              <w:rPr>
                <w:spacing w:val="-4"/>
                <w:lang w:val="fr-FR"/>
              </w:rPr>
              <w:t> » tout renseignement qu’il considère comme confidentiel pour son activité. Ceci pourra inclure des informations exclusives, des secrets commerciaux, ou des informations commerciales ou financières sensibles.</w:t>
            </w:r>
          </w:p>
        </w:tc>
      </w:tr>
      <w:tr w:rsidR="005C09BD" w:rsidRPr="007E084B" w14:paraId="6CF1C8D6" w14:textId="77777777" w:rsidTr="00CE50DB">
        <w:trPr>
          <w:jc w:val="center"/>
        </w:trPr>
        <w:tc>
          <w:tcPr>
            <w:tcW w:w="2551" w:type="dxa"/>
          </w:tcPr>
          <w:p w14:paraId="272180FB" w14:textId="77777777" w:rsidR="005C09BD" w:rsidRPr="009A716C" w:rsidRDefault="005C09BD" w:rsidP="007325F2">
            <w:pPr>
              <w:spacing w:before="120" w:after="120"/>
              <w:rPr>
                <w:lang w:val="fr-FR"/>
              </w:rPr>
            </w:pPr>
          </w:p>
        </w:tc>
        <w:tc>
          <w:tcPr>
            <w:tcW w:w="6803" w:type="dxa"/>
          </w:tcPr>
          <w:p w14:paraId="4B5DEA49" w14:textId="77777777" w:rsidR="005C09BD" w:rsidRPr="009A716C" w:rsidRDefault="005C09BD" w:rsidP="00A072D4">
            <w:pPr>
              <w:pStyle w:val="OpBSectionIHeader1"/>
              <w:rPr>
                <w:lang w:val="fr-FR"/>
              </w:rPr>
            </w:pPr>
            <w:bookmarkStart w:id="502" w:name="_Toc115941862"/>
            <w:r w:rsidRPr="009A716C">
              <w:rPr>
                <w:lang w:val="fr-FR"/>
              </w:rPr>
              <w:t>E2.  Offres de la deuxième étape : remise et ouverture</w:t>
            </w:r>
            <w:bookmarkEnd w:id="502"/>
          </w:p>
        </w:tc>
      </w:tr>
      <w:tr w:rsidR="005C09BD" w:rsidRPr="007E084B" w14:paraId="2F184D57" w14:textId="77777777" w:rsidTr="00CE50DB">
        <w:trPr>
          <w:jc w:val="center"/>
        </w:trPr>
        <w:tc>
          <w:tcPr>
            <w:tcW w:w="2551" w:type="dxa"/>
          </w:tcPr>
          <w:p w14:paraId="12B29D2D" w14:textId="0751C9AA" w:rsidR="005C09BD" w:rsidRPr="009A716C" w:rsidRDefault="005C09BD" w:rsidP="00A072D4">
            <w:pPr>
              <w:pStyle w:val="S1-OptB-header2"/>
              <w:rPr>
                <w:lang w:val="fr-FR"/>
              </w:rPr>
            </w:pPr>
            <w:bookmarkStart w:id="503" w:name="_Toc115941863"/>
            <w:r w:rsidRPr="009A716C">
              <w:rPr>
                <w:lang w:val="fr-FR"/>
              </w:rPr>
              <w:t>Cachetage et marquage des offres de la deuxième étape</w:t>
            </w:r>
            <w:bookmarkEnd w:id="503"/>
          </w:p>
        </w:tc>
        <w:tc>
          <w:tcPr>
            <w:tcW w:w="6803" w:type="dxa"/>
          </w:tcPr>
          <w:p w14:paraId="69447C52" w14:textId="77777777" w:rsidR="005C09BD" w:rsidRPr="009A716C" w:rsidRDefault="005C09BD" w:rsidP="00456B3D">
            <w:pPr>
              <w:pStyle w:val="OptB-S1-subpara"/>
              <w:numPr>
                <w:ilvl w:val="0"/>
                <w:numId w:val="0"/>
              </w:numPr>
              <w:ind w:left="578" w:hanging="578"/>
              <w:rPr>
                <w:lang w:val="fr-FR"/>
              </w:rPr>
            </w:pPr>
            <w:r w:rsidRPr="009A716C">
              <w:rPr>
                <w:lang w:val="fr-FR"/>
              </w:rPr>
              <w:t>35.1</w:t>
            </w:r>
            <w:r w:rsidRPr="009A716C">
              <w:rPr>
                <w:lang w:val="fr-FR"/>
              </w:rPr>
              <w:tab/>
              <w:t>L</w:t>
            </w:r>
            <w:r w:rsidRPr="009A716C">
              <w:rPr>
                <w:szCs w:val="24"/>
                <w:lang w:val="fr-FR"/>
              </w:rPr>
              <w:t xml:space="preserve">e Soumissionnaire placera </w:t>
            </w:r>
            <w:r w:rsidRPr="009A716C">
              <w:rPr>
                <w:lang w:val="fr-FR"/>
              </w:rPr>
              <w:t>:</w:t>
            </w:r>
          </w:p>
          <w:p w14:paraId="03623FBE" w14:textId="5AA81435" w:rsidR="005C09BD" w:rsidRPr="009A716C" w:rsidRDefault="005C09BD" w:rsidP="005802FC">
            <w:pPr>
              <w:pStyle w:val="OptB-S1-subpara"/>
              <w:numPr>
                <w:ilvl w:val="0"/>
                <w:numId w:val="0"/>
              </w:numPr>
              <w:tabs>
                <w:tab w:val="left" w:pos="1004"/>
              </w:tabs>
              <w:ind w:left="1003" w:hanging="425"/>
              <w:rPr>
                <w:lang w:val="fr-FR"/>
              </w:rPr>
            </w:pPr>
            <w:r w:rsidRPr="009A716C">
              <w:rPr>
                <w:lang w:val="fr-FR"/>
              </w:rPr>
              <w:t xml:space="preserve">(a) </w:t>
            </w:r>
            <w:r w:rsidRPr="009A716C">
              <w:rPr>
                <w:lang w:val="fr-FR"/>
              </w:rPr>
              <w:tab/>
              <w:t>d</w:t>
            </w:r>
            <w:r w:rsidRPr="009A716C">
              <w:rPr>
                <w:szCs w:val="24"/>
                <w:lang w:val="fr-FR"/>
              </w:rPr>
              <w:t>ans une enveloppe cachetée, portant la mention « </w:t>
            </w:r>
            <w:r w:rsidRPr="009A716C">
              <w:rPr>
                <w:smallCaps/>
                <w:spacing w:val="-4"/>
                <w:lang w:val="fr-FR"/>
              </w:rPr>
              <w:t>Offre De La Deuxième Étape</w:t>
            </w:r>
            <w:r w:rsidR="00FA6075" w:rsidRPr="009A716C">
              <w:rPr>
                <w:lang w:val="fr-FR"/>
              </w:rPr>
              <w:t xml:space="preserve"> </w:t>
            </w:r>
            <w:r w:rsidRPr="009A716C">
              <w:rPr>
                <w:lang w:val="fr-FR"/>
              </w:rPr>
              <w:t xml:space="preserve">- </w:t>
            </w:r>
            <w:r w:rsidRPr="009A716C">
              <w:rPr>
                <w:smallCaps/>
                <w:spacing w:val="-4"/>
                <w:lang w:val="fr-FR"/>
              </w:rPr>
              <w:t>Original</w:t>
            </w:r>
            <w:r w:rsidR="00FA6075" w:rsidRPr="009A716C">
              <w:rPr>
                <w:lang w:val="fr-FR"/>
              </w:rPr>
              <w:t> </w:t>
            </w:r>
            <w:r w:rsidRPr="009A716C">
              <w:rPr>
                <w:szCs w:val="24"/>
                <w:lang w:val="fr-FR"/>
              </w:rPr>
              <w:t xml:space="preserve">», tous les documents constitutifs </w:t>
            </w:r>
            <w:r w:rsidRPr="009A716C">
              <w:rPr>
                <w:lang w:val="fr-FR"/>
              </w:rPr>
              <w:t>de l’offre de la deuxième étape</w:t>
            </w:r>
            <w:r w:rsidRPr="009A716C">
              <w:rPr>
                <w:szCs w:val="24"/>
                <w:lang w:val="fr-FR"/>
              </w:rPr>
              <w:t>, tels que décrits à IS 28.1 </w:t>
            </w:r>
            <w:r w:rsidRPr="009A716C">
              <w:rPr>
                <w:lang w:val="fr-FR"/>
              </w:rPr>
              <w:t>; et</w:t>
            </w:r>
          </w:p>
          <w:p w14:paraId="6B34095A" w14:textId="4C7CF5A0" w:rsidR="005C09BD" w:rsidRPr="009A716C" w:rsidRDefault="005C09BD" w:rsidP="007325F2">
            <w:pPr>
              <w:pStyle w:val="OptB-S1-subpara"/>
              <w:numPr>
                <w:ilvl w:val="0"/>
                <w:numId w:val="0"/>
              </w:numPr>
              <w:tabs>
                <w:tab w:val="left" w:pos="1004"/>
              </w:tabs>
              <w:ind w:left="1004" w:hanging="426"/>
              <w:rPr>
                <w:lang w:val="fr-FR"/>
              </w:rPr>
            </w:pPr>
            <w:r w:rsidRPr="009A716C">
              <w:rPr>
                <w:lang w:val="fr-FR"/>
              </w:rPr>
              <w:t>(b)</w:t>
            </w:r>
            <w:r w:rsidRPr="009A716C">
              <w:rPr>
                <w:lang w:val="fr-FR"/>
              </w:rPr>
              <w:tab/>
              <w:t>d</w:t>
            </w:r>
            <w:r w:rsidRPr="009A716C">
              <w:rPr>
                <w:szCs w:val="24"/>
                <w:lang w:val="fr-FR"/>
              </w:rPr>
              <w:t>ans des enveloppes cachetées, portant la mention « </w:t>
            </w:r>
            <w:r w:rsidRPr="009A716C">
              <w:rPr>
                <w:lang w:val="fr-FR"/>
              </w:rPr>
              <w:t>O</w:t>
            </w:r>
            <w:r w:rsidRPr="009A716C">
              <w:rPr>
                <w:smallCaps/>
                <w:lang w:val="fr-FR"/>
              </w:rPr>
              <w:t>ffre</w:t>
            </w:r>
            <w:r w:rsidRPr="009A716C">
              <w:rPr>
                <w:lang w:val="fr-FR"/>
              </w:rPr>
              <w:t xml:space="preserve"> </w:t>
            </w:r>
            <w:r w:rsidRPr="009A716C">
              <w:rPr>
                <w:smallCaps/>
                <w:spacing w:val="-4"/>
                <w:lang w:val="fr-FR"/>
              </w:rPr>
              <w:t>De La Deuxième Étape</w:t>
            </w:r>
            <w:r w:rsidRPr="009A716C">
              <w:rPr>
                <w:lang w:val="fr-FR"/>
              </w:rPr>
              <w:t xml:space="preserve"> </w:t>
            </w:r>
            <w:r w:rsidR="00FA6075" w:rsidRPr="009A716C">
              <w:rPr>
                <w:lang w:val="fr-FR"/>
              </w:rPr>
              <w:t>-</w:t>
            </w:r>
            <w:r w:rsidRPr="009A716C">
              <w:rPr>
                <w:lang w:val="fr-FR"/>
              </w:rPr>
              <w:t xml:space="preserve"> C</w:t>
            </w:r>
            <w:r w:rsidRPr="009A716C">
              <w:rPr>
                <w:smallCaps/>
                <w:lang w:val="fr-FR"/>
              </w:rPr>
              <w:t>opie</w:t>
            </w:r>
            <w:r w:rsidRPr="009A716C">
              <w:rPr>
                <w:lang w:val="fr-FR"/>
              </w:rPr>
              <w:t> </w:t>
            </w:r>
            <w:r w:rsidRPr="009A716C">
              <w:rPr>
                <w:szCs w:val="24"/>
                <w:lang w:val="fr-FR"/>
              </w:rPr>
              <w:t xml:space="preserve">», toutes les copies demandées de </w:t>
            </w:r>
            <w:r w:rsidRPr="009A716C">
              <w:rPr>
                <w:lang w:val="fr-FR"/>
              </w:rPr>
              <w:t>l’offre de la deuxième étape</w:t>
            </w:r>
            <w:r w:rsidRPr="009A716C">
              <w:rPr>
                <w:szCs w:val="24"/>
                <w:lang w:val="fr-FR"/>
              </w:rPr>
              <w:t>, numérotées de manière séquentielle</w:t>
            </w:r>
            <w:r w:rsidRPr="009A716C">
              <w:rPr>
                <w:lang w:val="fr-FR"/>
              </w:rPr>
              <w:t>.</w:t>
            </w:r>
          </w:p>
          <w:p w14:paraId="4657BDC7" w14:textId="77777777" w:rsidR="005C09BD" w:rsidRPr="009A716C" w:rsidRDefault="005C09BD" w:rsidP="00456B3D">
            <w:pPr>
              <w:pStyle w:val="OptB-S1-subpara"/>
              <w:numPr>
                <w:ilvl w:val="0"/>
                <w:numId w:val="0"/>
              </w:numPr>
              <w:ind w:left="578"/>
              <w:rPr>
                <w:lang w:val="fr-FR"/>
              </w:rPr>
            </w:pPr>
            <w:r w:rsidRPr="009A716C">
              <w:rPr>
                <w:lang w:val="fr-FR"/>
              </w:rPr>
              <w:t>T</w:t>
            </w:r>
            <w:r w:rsidRPr="009A716C">
              <w:rPr>
                <w:szCs w:val="24"/>
                <w:lang w:val="fr-FR"/>
              </w:rPr>
              <w:t>outes ces enveloppes (enveloppes intérieures) contenant les originaux et copies seront elles-mêmes placées dans une même enveloppe (enveloppe extérieure)</w:t>
            </w:r>
            <w:r w:rsidRPr="009A716C">
              <w:rPr>
                <w:lang w:val="fr-FR"/>
              </w:rPr>
              <w:t>.</w:t>
            </w:r>
          </w:p>
        </w:tc>
      </w:tr>
      <w:tr w:rsidR="005C09BD" w:rsidRPr="007E084B" w14:paraId="3DD66744" w14:textId="77777777" w:rsidTr="00CE50DB">
        <w:trPr>
          <w:jc w:val="center"/>
        </w:trPr>
        <w:tc>
          <w:tcPr>
            <w:tcW w:w="2551" w:type="dxa"/>
          </w:tcPr>
          <w:p w14:paraId="525BD879" w14:textId="77777777" w:rsidR="005C09BD" w:rsidRPr="009A716C" w:rsidRDefault="005C09BD" w:rsidP="007325F2">
            <w:pPr>
              <w:spacing w:before="120" w:after="120"/>
              <w:rPr>
                <w:lang w:val="fr-FR"/>
              </w:rPr>
            </w:pPr>
          </w:p>
        </w:tc>
        <w:tc>
          <w:tcPr>
            <w:tcW w:w="6803" w:type="dxa"/>
          </w:tcPr>
          <w:p w14:paraId="288C79F1" w14:textId="77777777" w:rsidR="005C09BD" w:rsidRPr="009A716C" w:rsidRDefault="005C09BD" w:rsidP="00E41C11">
            <w:pPr>
              <w:pStyle w:val="OptB-S1-subpara"/>
              <w:numPr>
                <w:ilvl w:val="0"/>
                <w:numId w:val="0"/>
              </w:numPr>
              <w:ind w:left="578" w:hanging="578"/>
              <w:rPr>
                <w:lang w:val="fr-FR"/>
              </w:rPr>
            </w:pPr>
            <w:r w:rsidRPr="009A716C">
              <w:rPr>
                <w:lang w:val="fr-FR"/>
              </w:rPr>
              <w:t>35.2</w:t>
            </w:r>
            <w:r w:rsidRPr="009A716C">
              <w:rPr>
                <w:lang w:val="fr-FR"/>
              </w:rPr>
              <w:tab/>
              <w:t>Les enveloppes intérieures et l’enveloppe extérieure devront :</w:t>
            </w:r>
          </w:p>
          <w:p w14:paraId="302EE02E" w14:textId="77777777" w:rsidR="005C09BD" w:rsidRPr="009A716C" w:rsidRDefault="005C09BD" w:rsidP="005F0615">
            <w:pPr>
              <w:pStyle w:val="P3Header1-Clauses"/>
              <w:numPr>
                <w:ilvl w:val="0"/>
                <w:numId w:val="36"/>
              </w:numPr>
              <w:tabs>
                <w:tab w:val="clear" w:pos="972"/>
              </w:tabs>
              <w:spacing w:after="120"/>
              <w:ind w:left="1024"/>
              <w:rPr>
                <w:lang w:val="fr-FR"/>
              </w:rPr>
            </w:pPr>
            <w:r w:rsidRPr="009A716C">
              <w:rPr>
                <w:bCs/>
                <w:lang w:val="fr-FR"/>
              </w:rPr>
              <w:t>i</w:t>
            </w:r>
            <w:r w:rsidRPr="009A716C">
              <w:rPr>
                <w:lang w:val="fr-FR"/>
              </w:rPr>
              <w:t xml:space="preserve">ndiquer clairement le nom et l’adresse du Soumissionnaire </w:t>
            </w:r>
            <w:r w:rsidRPr="009A716C">
              <w:rPr>
                <w:bCs/>
                <w:lang w:val="fr-FR"/>
              </w:rPr>
              <w:t>;</w:t>
            </w:r>
          </w:p>
          <w:p w14:paraId="115AFF15" w14:textId="5AE2253E" w:rsidR="005C09BD" w:rsidRPr="009A716C" w:rsidRDefault="005C09BD" w:rsidP="007325F2">
            <w:pPr>
              <w:pStyle w:val="OptB-S1-subpara"/>
              <w:numPr>
                <w:ilvl w:val="0"/>
                <w:numId w:val="0"/>
              </w:numPr>
              <w:tabs>
                <w:tab w:val="left" w:pos="1004"/>
              </w:tabs>
              <w:ind w:left="1004" w:hanging="426"/>
              <w:rPr>
                <w:lang w:val="fr-FR"/>
              </w:rPr>
            </w:pPr>
            <w:r w:rsidRPr="009A716C">
              <w:rPr>
                <w:lang w:val="fr-FR"/>
              </w:rPr>
              <w:t>(b)</w:t>
            </w:r>
            <w:r w:rsidRPr="009A716C">
              <w:rPr>
                <w:lang w:val="fr-FR"/>
              </w:rPr>
              <w:tab/>
              <w:t>être adressées au Maître d’ouvrage conformément à IS</w:t>
            </w:r>
            <w:r w:rsidR="00FA6075" w:rsidRPr="009A716C">
              <w:rPr>
                <w:lang w:val="fr-FR"/>
              </w:rPr>
              <w:t> </w:t>
            </w:r>
            <w:r w:rsidRPr="009A716C">
              <w:rPr>
                <w:lang w:val="fr-FR"/>
              </w:rPr>
              <w:t>3</w:t>
            </w:r>
            <w:r w:rsidRPr="009A716C">
              <w:rPr>
                <w:lang w:val="fr-FR" w:eastAsia="ja-JP"/>
              </w:rPr>
              <w:t>6</w:t>
            </w:r>
            <w:r w:rsidRPr="009A716C">
              <w:rPr>
                <w:lang w:val="fr-FR"/>
              </w:rPr>
              <w:t>.1</w:t>
            </w:r>
            <w:r w:rsidRPr="009A716C">
              <w:rPr>
                <w:rFonts w:hint="eastAsia"/>
                <w:lang w:val="fr-FR" w:eastAsia="ja-JP"/>
              </w:rPr>
              <w:t xml:space="preserve"> </w:t>
            </w:r>
            <w:r w:rsidRPr="009A716C">
              <w:rPr>
                <w:lang w:val="fr-FR"/>
              </w:rPr>
              <w:t>;</w:t>
            </w:r>
          </w:p>
          <w:p w14:paraId="6AF88F36" w14:textId="77777777" w:rsidR="005C09BD" w:rsidRPr="009A716C" w:rsidRDefault="005C09BD" w:rsidP="005C09BD">
            <w:pPr>
              <w:pStyle w:val="OptB-S1-subpara"/>
              <w:numPr>
                <w:ilvl w:val="0"/>
                <w:numId w:val="0"/>
              </w:numPr>
              <w:tabs>
                <w:tab w:val="left" w:pos="1004"/>
              </w:tabs>
              <w:ind w:left="1004" w:hanging="426"/>
              <w:rPr>
                <w:lang w:val="fr-FR"/>
              </w:rPr>
            </w:pPr>
            <w:r w:rsidRPr="009A716C">
              <w:rPr>
                <w:lang w:val="fr-FR"/>
              </w:rPr>
              <w:t>(c)</w:t>
            </w:r>
            <w:r w:rsidRPr="009A716C">
              <w:rPr>
                <w:lang w:val="fr-FR"/>
              </w:rPr>
              <w:tab/>
            </w:r>
            <w:r w:rsidRPr="009A716C">
              <w:rPr>
                <w:bCs/>
                <w:lang w:val="fr-FR"/>
              </w:rPr>
              <w:t>p</w:t>
            </w:r>
            <w:r w:rsidRPr="009A716C">
              <w:rPr>
                <w:lang w:val="fr-FR"/>
              </w:rPr>
              <w:t xml:space="preserve">orter clairement l’identification spécifique de l’appel d’offres </w:t>
            </w:r>
            <w:r w:rsidRPr="009A716C">
              <w:rPr>
                <w:b/>
                <w:lang w:val="fr-FR"/>
              </w:rPr>
              <w:t xml:space="preserve">donnée à l’Article 1.1 des DP </w:t>
            </w:r>
            <w:r w:rsidRPr="009A716C">
              <w:rPr>
                <w:lang w:val="fr-FR"/>
              </w:rPr>
              <w:t>; et</w:t>
            </w:r>
          </w:p>
          <w:p w14:paraId="5C9AE880" w14:textId="7B647B04" w:rsidR="005C09BD" w:rsidRPr="009A716C" w:rsidRDefault="005C09BD" w:rsidP="002B43A4">
            <w:pPr>
              <w:pStyle w:val="OptB-S1-subpara"/>
              <w:numPr>
                <w:ilvl w:val="0"/>
                <w:numId w:val="0"/>
              </w:numPr>
              <w:tabs>
                <w:tab w:val="left" w:pos="1004"/>
              </w:tabs>
              <w:ind w:left="1004" w:hanging="426"/>
              <w:rPr>
                <w:lang w:val="fr-FR"/>
              </w:rPr>
            </w:pPr>
            <w:r w:rsidRPr="009A716C">
              <w:rPr>
                <w:lang w:val="fr-FR"/>
              </w:rPr>
              <w:t>(d)</w:t>
            </w:r>
            <w:r w:rsidRPr="009A716C">
              <w:rPr>
                <w:lang w:val="fr-FR"/>
              </w:rPr>
              <w:tab/>
              <w:t>porter clairement la mention « N</w:t>
            </w:r>
            <w:r w:rsidRPr="009A716C">
              <w:rPr>
                <w:smallCaps/>
                <w:lang w:val="fr-FR"/>
              </w:rPr>
              <w:t>e</w:t>
            </w:r>
            <w:r w:rsidRPr="009A716C">
              <w:rPr>
                <w:lang w:val="fr-FR"/>
              </w:rPr>
              <w:t xml:space="preserve"> P</w:t>
            </w:r>
            <w:r w:rsidRPr="009A716C">
              <w:rPr>
                <w:smallCaps/>
                <w:lang w:val="fr-FR"/>
              </w:rPr>
              <w:t>as</w:t>
            </w:r>
            <w:r w:rsidRPr="009A716C">
              <w:rPr>
                <w:lang w:val="fr-FR"/>
              </w:rPr>
              <w:t xml:space="preserve"> O</w:t>
            </w:r>
            <w:r w:rsidRPr="009A716C">
              <w:rPr>
                <w:smallCaps/>
                <w:lang w:val="fr-FR"/>
              </w:rPr>
              <w:t>uvrir</w:t>
            </w:r>
            <w:r w:rsidRPr="009A716C">
              <w:rPr>
                <w:lang w:val="fr-FR"/>
              </w:rPr>
              <w:t xml:space="preserve"> A</w:t>
            </w:r>
            <w:r w:rsidRPr="009A716C">
              <w:rPr>
                <w:smallCaps/>
                <w:lang w:val="fr-FR"/>
              </w:rPr>
              <w:t xml:space="preserve">vant </w:t>
            </w:r>
            <w:r w:rsidRPr="009A716C">
              <w:rPr>
                <w:lang w:val="fr-FR"/>
              </w:rPr>
              <w:t>L</w:t>
            </w:r>
            <w:r w:rsidRPr="009A716C">
              <w:rPr>
                <w:smallCaps/>
                <w:lang w:val="fr-FR"/>
              </w:rPr>
              <w:t>a</w:t>
            </w:r>
            <w:r w:rsidRPr="009A716C">
              <w:rPr>
                <w:lang w:val="fr-FR"/>
              </w:rPr>
              <w:t xml:space="preserve"> D</w:t>
            </w:r>
            <w:r w:rsidRPr="009A716C">
              <w:rPr>
                <w:smallCaps/>
                <w:lang w:val="fr-FR"/>
              </w:rPr>
              <w:t>ate</w:t>
            </w:r>
            <w:r w:rsidRPr="009A716C">
              <w:rPr>
                <w:lang w:val="fr-FR"/>
              </w:rPr>
              <w:t xml:space="preserve"> E</w:t>
            </w:r>
            <w:r w:rsidRPr="009A716C">
              <w:rPr>
                <w:smallCaps/>
                <w:lang w:val="fr-FR"/>
              </w:rPr>
              <w:t>t</w:t>
            </w:r>
            <w:r w:rsidRPr="009A716C">
              <w:rPr>
                <w:lang w:val="fr-FR"/>
              </w:rPr>
              <w:t xml:space="preserve"> L</w:t>
            </w:r>
            <w:r w:rsidRPr="009A716C">
              <w:rPr>
                <w:smallCaps/>
                <w:lang w:val="fr-FR"/>
              </w:rPr>
              <w:t>’heure</w:t>
            </w:r>
            <w:r w:rsidRPr="009A716C">
              <w:rPr>
                <w:lang w:val="fr-FR"/>
              </w:rPr>
              <w:t xml:space="preserve"> F</w:t>
            </w:r>
            <w:r w:rsidRPr="009A716C">
              <w:rPr>
                <w:smallCaps/>
                <w:lang w:val="fr-FR"/>
              </w:rPr>
              <w:t>ixée</w:t>
            </w:r>
            <w:r w:rsidR="006C41A9" w:rsidRPr="009A716C">
              <w:rPr>
                <w:smallCaps/>
                <w:lang w:val="fr-FR"/>
              </w:rPr>
              <w:t>s</w:t>
            </w:r>
            <w:r w:rsidRPr="009A716C">
              <w:rPr>
                <w:lang w:val="fr-FR"/>
              </w:rPr>
              <w:t xml:space="preserve"> P</w:t>
            </w:r>
            <w:r w:rsidRPr="009A716C">
              <w:rPr>
                <w:smallCaps/>
                <w:lang w:val="fr-FR"/>
              </w:rPr>
              <w:t>our</w:t>
            </w:r>
            <w:r w:rsidRPr="009A716C">
              <w:rPr>
                <w:lang w:val="fr-FR"/>
              </w:rPr>
              <w:t xml:space="preserve"> L</w:t>
            </w:r>
            <w:r w:rsidRPr="009A716C">
              <w:rPr>
                <w:smallCaps/>
                <w:lang w:val="fr-FR"/>
              </w:rPr>
              <w:t>’ouverture</w:t>
            </w:r>
            <w:r w:rsidRPr="009A716C">
              <w:rPr>
                <w:lang w:val="fr-FR"/>
              </w:rPr>
              <w:t xml:space="preserve"> D</w:t>
            </w:r>
            <w:r w:rsidRPr="009A716C">
              <w:rPr>
                <w:smallCaps/>
                <w:lang w:val="fr-FR"/>
              </w:rPr>
              <w:t>es</w:t>
            </w:r>
            <w:r w:rsidRPr="009A716C">
              <w:rPr>
                <w:lang w:val="fr-FR"/>
              </w:rPr>
              <w:t xml:space="preserve"> O</w:t>
            </w:r>
            <w:r w:rsidRPr="009A716C">
              <w:rPr>
                <w:smallCaps/>
                <w:lang w:val="fr-FR"/>
              </w:rPr>
              <w:t>ffres</w:t>
            </w:r>
            <w:r w:rsidRPr="009A716C">
              <w:rPr>
                <w:lang w:val="fr-FR"/>
              </w:rPr>
              <w:t xml:space="preserve"> D</w:t>
            </w:r>
            <w:r w:rsidRPr="009A716C">
              <w:rPr>
                <w:smallCaps/>
                <w:lang w:val="fr-FR"/>
              </w:rPr>
              <w:t>e</w:t>
            </w:r>
            <w:r w:rsidRPr="009A716C">
              <w:rPr>
                <w:lang w:val="fr-FR"/>
              </w:rPr>
              <w:t xml:space="preserve"> L</w:t>
            </w:r>
            <w:r w:rsidRPr="009A716C">
              <w:rPr>
                <w:smallCaps/>
                <w:lang w:val="fr-FR"/>
              </w:rPr>
              <w:t>a</w:t>
            </w:r>
            <w:r w:rsidRPr="009A716C">
              <w:rPr>
                <w:lang w:val="fr-FR"/>
              </w:rPr>
              <w:t xml:space="preserve"> </w:t>
            </w:r>
            <w:r w:rsidRPr="009A716C">
              <w:rPr>
                <w:smallCaps/>
                <w:lang w:val="fr-FR"/>
              </w:rPr>
              <w:t>Deuxième</w:t>
            </w:r>
            <w:r w:rsidRPr="009A716C">
              <w:rPr>
                <w:lang w:val="fr-FR"/>
              </w:rPr>
              <w:t xml:space="preserve"> É</w:t>
            </w:r>
            <w:r w:rsidRPr="009A716C">
              <w:rPr>
                <w:smallCaps/>
                <w:lang w:val="fr-FR"/>
              </w:rPr>
              <w:t>tape</w:t>
            </w:r>
            <w:r w:rsidRPr="009A716C">
              <w:rPr>
                <w:lang w:val="fr-FR"/>
              </w:rPr>
              <w:t> » conformément à IS</w:t>
            </w:r>
            <w:r w:rsidR="00FA6075" w:rsidRPr="009A716C">
              <w:rPr>
                <w:lang w:val="fr-FR"/>
              </w:rPr>
              <w:t> </w:t>
            </w:r>
            <w:r w:rsidRPr="009A716C">
              <w:rPr>
                <w:lang w:val="fr-FR"/>
              </w:rPr>
              <w:t>39.1.</w:t>
            </w:r>
          </w:p>
        </w:tc>
      </w:tr>
      <w:tr w:rsidR="005C09BD" w:rsidRPr="007E084B" w14:paraId="370DA359" w14:textId="77777777" w:rsidTr="00142BAA">
        <w:trPr>
          <w:jc w:val="center"/>
        </w:trPr>
        <w:tc>
          <w:tcPr>
            <w:tcW w:w="2551" w:type="dxa"/>
          </w:tcPr>
          <w:p w14:paraId="654483B4" w14:textId="77777777" w:rsidR="005C09BD" w:rsidRPr="009A716C" w:rsidRDefault="005C09BD" w:rsidP="007325F2">
            <w:pPr>
              <w:spacing w:before="120" w:after="120"/>
              <w:rPr>
                <w:lang w:val="fr-FR"/>
              </w:rPr>
            </w:pPr>
          </w:p>
        </w:tc>
        <w:tc>
          <w:tcPr>
            <w:tcW w:w="6803" w:type="dxa"/>
          </w:tcPr>
          <w:p w14:paraId="107D6EBB" w14:textId="77777777" w:rsidR="005C09BD" w:rsidRPr="009A716C" w:rsidRDefault="005C09BD" w:rsidP="00E41C11">
            <w:pPr>
              <w:pStyle w:val="OptB-S1-subpara"/>
              <w:numPr>
                <w:ilvl w:val="0"/>
                <w:numId w:val="0"/>
              </w:numPr>
              <w:ind w:left="578" w:hanging="578"/>
              <w:rPr>
                <w:lang w:val="fr-FR"/>
              </w:rPr>
            </w:pPr>
            <w:r w:rsidRPr="009A716C">
              <w:rPr>
                <w:lang w:val="fr-FR"/>
              </w:rPr>
              <w:t>35.3</w:t>
            </w:r>
            <w:r w:rsidRPr="009A716C">
              <w:rPr>
                <w:lang w:val="fr-FR"/>
              </w:rPr>
              <w:tab/>
              <w:t>Si toutes les enveloppes ne sont pas cachetées et marquées comme stipulé, le Maître d’ouvrage ne sera nullement responsable si l’offre de la deuxième étape est égarée ou ouverte prématurément.</w:t>
            </w:r>
          </w:p>
        </w:tc>
      </w:tr>
      <w:tr w:rsidR="005C09BD" w:rsidRPr="007E084B" w14:paraId="07084002" w14:textId="77777777" w:rsidTr="00CE50DB">
        <w:trPr>
          <w:jc w:val="center"/>
        </w:trPr>
        <w:tc>
          <w:tcPr>
            <w:tcW w:w="2551" w:type="dxa"/>
          </w:tcPr>
          <w:p w14:paraId="214055A4" w14:textId="438B8128" w:rsidR="005C09BD" w:rsidRPr="009A716C" w:rsidRDefault="005C09BD" w:rsidP="00A072D4">
            <w:pPr>
              <w:pStyle w:val="S1-OptB-header2"/>
              <w:rPr>
                <w:lang w:val="fr-FR"/>
              </w:rPr>
            </w:pPr>
            <w:bookmarkStart w:id="504" w:name="_Toc115941864"/>
            <w:r w:rsidRPr="009A716C">
              <w:rPr>
                <w:lang w:val="fr-FR"/>
              </w:rPr>
              <w:t>Date limite de remise des offres de la deuxième étape</w:t>
            </w:r>
            <w:bookmarkEnd w:id="504"/>
          </w:p>
        </w:tc>
        <w:tc>
          <w:tcPr>
            <w:tcW w:w="6803" w:type="dxa"/>
          </w:tcPr>
          <w:p w14:paraId="3C2232EB" w14:textId="77777777" w:rsidR="005C09BD" w:rsidRPr="009A716C" w:rsidRDefault="005C09BD" w:rsidP="00E41C11">
            <w:pPr>
              <w:pStyle w:val="OptB-S1-subpara"/>
              <w:numPr>
                <w:ilvl w:val="0"/>
                <w:numId w:val="0"/>
              </w:numPr>
              <w:ind w:left="578" w:hanging="578"/>
              <w:rPr>
                <w:lang w:val="fr-FR"/>
              </w:rPr>
            </w:pPr>
            <w:r w:rsidRPr="009A716C">
              <w:rPr>
                <w:lang w:val="fr-FR"/>
              </w:rPr>
              <w:t>36.1</w:t>
            </w:r>
            <w:r w:rsidRPr="009A716C">
              <w:rPr>
                <w:lang w:val="fr-FR"/>
              </w:rPr>
              <w:tab/>
              <w:t>Les offres de la deuxième étape doivent être reçues par le Maître d’ouvrage à l’adresse et au plus tard à la date et à l’heure</w:t>
            </w:r>
            <w:r w:rsidRPr="009A716C">
              <w:rPr>
                <w:b/>
                <w:lang w:val="fr-FR"/>
              </w:rPr>
              <w:t xml:space="preserve"> </w:t>
            </w:r>
            <w:r w:rsidRPr="009A716C">
              <w:rPr>
                <w:lang w:val="fr-FR"/>
              </w:rPr>
              <w:t xml:space="preserve">indiquées dans l’Invitation à soumissionner pour la deuxième étape. </w:t>
            </w:r>
          </w:p>
        </w:tc>
      </w:tr>
      <w:tr w:rsidR="005C09BD" w:rsidRPr="007E084B" w14:paraId="102EA0A3" w14:textId="77777777" w:rsidTr="00CE50DB">
        <w:trPr>
          <w:jc w:val="center"/>
        </w:trPr>
        <w:tc>
          <w:tcPr>
            <w:tcW w:w="2551" w:type="dxa"/>
          </w:tcPr>
          <w:p w14:paraId="628C5003" w14:textId="77777777" w:rsidR="005C09BD" w:rsidRPr="009A716C" w:rsidRDefault="005C09BD" w:rsidP="007325F2">
            <w:pPr>
              <w:rPr>
                <w:lang w:val="fr-FR"/>
              </w:rPr>
            </w:pPr>
          </w:p>
        </w:tc>
        <w:tc>
          <w:tcPr>
            <w:tcW w:w="6803" w:type="dxa"/>
          </w:tcPr>
          <w:p w14:paraId="3BE66146" w14:textId="54D537D2" w:rsidR="005C09BD" w:rsidRPr="009A716C" w:rsidRDefault="005C09BD" w:rsidP="00E41C11">
            <w:pPr>
              <w:pStyle w:val="OptB-S1-subpara"/>
              <w:numPr>
                <w:ilvl w:val="0"/>
                <w:numId w:val="0"/>
              </w:numPr>
              <w:ind w:left="578" w:hanging="578"/>
              <w:rPr>
                <w:lang w:val="fr-FR"/>
              </w:rPr>
            </w:pPr>
            <w:r w:rsidRPr="009A716C">
              <w:rPr>
                <w:lang w:val="fr-FR"/>
              </w:rPr>
              <w:t>36.2</w:t>
            </w:r>
            <w:r w:rsidRPr="009A716C">
              <w:rPr>
                <w:lang w:val="fr-FR"/>
              </w:rPr>
              <w:tab/>
              <w:t xml:space="preserve">Le Maître d’ouvrage peut, à sa discrétion, reporter la date limite de remise des offres de la deuxième étape en modifiant le Dossier d’appel d’offres conformément à IS 8. Dans ce cas, tous les droits et obligations du Maître d’ouvrage et des Soumissionnaires </w:t>
            </w:r>
            <w:r w:rsidR="006E1AE0" w:rsidRPr="009A716C">
              <w:rPr>
                <w:lang w:val="fr-FR"/>
              </w:rPr>
              <w:t xml:space="preserve">préalablement </w:t>
            </w:r>
            <w:r w:rsidRPr="009A716C">
              <w:rPr>
                <w:lang w:val="fr-FR"/>
              </w:rPr>
              <w:t>assujettis à la date limite initiale, seront assujettis à la nouvelle date limite telle que reportée.</w:t>
            </w:r>
          </w:p>
        </w:tc>
      </w:tr>
      <w:tr w:rsidR="005C09BD" w:rsidRPr="007E084B" w14:paraId="1BFABA68" w14:textId="77777777" w:rsidTr="00CE50DB">
        <w:trPr>
          <w:jc w:val="center"/>
        </w:trPr>
        <w:tc>
          <w:tcPr>
            <w:tcW w:w="2551" w:type="dxa"/>
          </w:tcPr>
          <w:p w14:paraId="67D53766" w14:textId="2D69680D" w:rsidR="005C09BD" w:rsidRPr="009A716C" w:rsidRDefault="005C09BD" w:rsidP="00A072D4">
            <w:pPr>
              <w:pStyle w:val="S1-OptB-header2"/>
            </w:pPr>
            <w:bookmarkStart w:id="505" w:name="_Toc115941865"/>
            <w:r w:rsidRPr="009A716C">
              <w:rPr>
                <w:lang w:val="en-GB"/>
              </w:rPr>
              <w:t>O</w:t>
            </w:r>
            <w:r w:rsidRPr="009A716C">
              <w:t>ffres hors délai</w:t>
            </w:r>
            <w:bookmarkEnd w:id="505"/>
          </w:p>
        </w:tc>
        <w:tc>
          <w:tcPr>
            <w:tcW w:w="6803" w:type="dxa"/>
          </w:tcPr>
          <w:p w14:paraId="79BB2801" w14:textId="77777777" w:rsidR="005C09BD" w:rsidRPr="009A716C" w:rsidRDefault="005C09BD" w:rsidP="009B3AD8">
            <w:pPr>
              <w:pStyle w:val="OptB-S1-subpara"/>
              <w:numPr>
                <w:ilvl w:val="0"/>
                <w:numId w:val="0"/>
              </w:numPr>
              <w:ind w:left="578" w:hanging="578"/>
              <w:rPr>
                <w:lang w:val="fr-FR"/>
              </w:rPr>
            </w:pPr>
            <w:r w:rsidRPr="009A716C">
              <w:rPr>
                <w:lang w:val="fr-FR"/>
              </w:rPr>
              <w:t>37.1</w:t>
            </w:r>
            <w:r w:rsidRPr="009A716C">
              <w:rPr>
                <w:lang w:val="fr-FR"/>
              </w:rPr>
              <w:tab/>
              <w:t>Le Maître d’ouvrage n’acceptera aucune offre de la deuxième étape arrivée après l’expiration du délai de remise des offres de la deuxième étape arrêté conformément à IS 36.</w:t>
            </w:r>
            <w:r w:rsidRPr="009A716C">
              <w:rPr>
                <w:lang w:val="fr-FR" w:eastAsia="ja-JP"/>
              </w:rPr>
              <w:t xml:space="preserve"> </w:t>
            </w:r>
            <w:r w:rsidRPr="009A716C">
              <w:rPr>
                <w:lang w:val="fr-FR"/>
              </w:rPr>
              <w:t>Toute offre reçue par le Maître d’ouvrage après la date et l’heure limites de remise des offres de la deuxième étape sera déclarée hors délai, écartée, et renvoyée cachetée au Soumissionnaire.</w:t>
            </w:r>
          </w:p>
        </w:tc>
      </w:tr>
      <w:tr w:rsidR="005C09BD" w:rsidRPr="007E084B" w14:paraId="09EE46D6" w14:textId="77777777" w:rsidTr="00CE50DB">
        <w:trPr>
          <w:jc w:val="center"/>
        </w:trPr>
        <w:tc>
          <w:tcPr>
            <w:tcW w:w="2551" w:type="dxa"/>
          </w:tcPr>
          <w:p w14:paraId="7CCDEDFC" w14:textId="18EA0A22" w:rsidR="005C09BD" w:rsidRPr="009A716C" w:rsidRDefault="005C09BD" w:rsidP="00A072D4">
            <w:pPr>
              <w:pStyle w:val="S1-OptB-header2"/>
              <w:rPr>
                <w:lang w:val="fr-FR"/>
              </w:rPr>
            </w:pPr>
            <w:bookmarkStart w:id="506" w:name="_Toc125791305"/>
            <w:bookmarkStart w:id="507" w:name="_Toc528075037"/>
            <w:bookmarkStart w:id="508" w:name="_Toc115941866"/>
            <w:r w:rsidRPr="009A716C">
              <w:rPr>
                <w:lang w:val="fr-FR"/>
              </w:rPr>
              <w:t>Retrait, substitution et modification des offres de la deuxième étape</w:t>
            </w:r>
            <w:bookmarkEnd w:id="506"/>
            <w:bookmarkEnd w:id="507"/>
            <w:bookmarkEnd w:id="508"/>
          </w:p>
        </w:tc>
        <w:tc>
          <w:tcPr>
            <w:tcW w:w="6803" w:type="dxa"/>
          </w:tcPr>
          <w:p w14:paraId="032FE452" w14:textId="77777777" w:rsidR="005C09BD" w:rsidRPr="009A716C" w:rsidRDefault="005C09BD" w:rsidP="009B3AD8">
            <w:pPr>
              <w:pStyle w:val="OptB-S1-subpara"/>
              <w:numPr>
                <w:ilvl w:val="0"/>
                <w:numId w:val="0"/>
              </w:numPr>
              <w:ind w:left="578" w:hanging="578"/>
              <w:rPr>
                <w:lang w:val="fr-FR"/>
              </w:rPr>
            </w:pPr>
            <w:r w:rsidRPr="009A716C">
              <w:rPr>
                <w:lang w:val="fr-FR"/>
              </w:rPr>
              <w:t>38.1</w:t>
            </w:r>
            <w:r w:rsidRPr="009A716C">
              <w:rPr>
                <w:lang w:val="fr-FR"/>
              </w:rPr>
              <w:tab/>
            </w:r>
            <w:r w:rsidRPr="009A716C">
              <w:rPr>
                <w:spacing w:val="-4"/>
                <w:szCs w:val="24"/>
                <w:lang w:val="fr-FR"/>
              </w:rPr>
              <w:t>U</w:t>
            </w:r>
            <w:r w:rsidRPr="009A716C">
              <w:rPr>
                <w:lang w:val="fr-FR"/>
              </w:rPr>
              <w:t xml:space="preserve">n Soumissionnaire peut préalablement à la date limite de remise des offres de la deuxième étape, retirer, substituer, ou modifier son offre de la deuxième étape après l’avoir remise, en envoyant une notification écrite, dûment signée par un représentant habilité, assortie d’une copie de la procuration conformément à IS 34.2 et IS 34.3. La modification ou la substitution de l’offre de la deuxième étape doit être jointe à la notification écrite correspondante. Toutes les notifications doivent être </w:t>
            </w:r>
            <w:r w:rsidRPr="009A716C">
              <w:rPr>
                <w:spacing w:val="-4"/>
                <w:szCs w:val="24"/>
                <w:lang w:val="fr-FR"/>
              </w:rPr>
              <w:t>:</w:t>
            </w:r>
          </w:p>
          <w:p w14:paraId="5F56D65C" w14:textId="5B9FB396" w:rsidR="005C09BD" w:rsidRPr="009A716C" w:rsidRDefault="005C09BD" w:rsidP="009B3AD8">
            <w:pPr>
              <w:pStyle w:val="P3Header1-Clauses"/>
              <w:numPr>
                <w:ilvl w:val="0"/>
                <w:numId w:val="19"/>
              </w:numPr>
              <w:tabs>
                <w:tab w:val="clear" w:pos="972"/>
              </w:tabs>
              <w:ind w:hanging="435"/>
              <w:rPr>
                <w:bCs/>
                <w:spacing w:val="-4"/>
                <w:lang w:val="fr-FR"/>
              </w:rPr>
            </w:pPr>
            <w:r w:rsidRPr="009A716C">
              <w:rPr>
                <w:bCs/>
                <w:spacing w:val="-4"/>
                <w:lang w:val="fr-FR"/>
              </w:rPr>
              <w:t>p</w:t>
            </w:r>
            <w:r w:rsidRPr="009A716C">
              <w:rPr>
                <w:lang w:val="fr-FR"/>
              </w:rPr>
              <w:t>réparées et délivrées conformément à IS 34 et IS 35 (sauf pour les notifications de retrait qui ne nécessitent pas de copie). Par ailleurs, les enveloppes extérieures doivent porter clairement, selon le cas, la mention « O</w:t>
            </w:r>
            <w:r w:rsidRPr="009A716C">
              <w:rPr>
                <w:smallCaps/>
                <w:lang w:val="fr-FR"/>
              </w:rPr>
              <w:t>ffre</w:t>
            </w:r>
            <w:r w:rsidRPr="009A716C">
              <w:rPr>
                <w:lang w:val="fr-FR"/>
              </w:rPr>
              <w:t xml:space="preserve"> D</w:t>
            </w:r>
            <w:r w:rsidRPr="009A716C">
              <w:rPr>
                <w:smallCaps/>
                <w:lang w:val="fr-FR"/>
              </w:rPr>
              <w:t>e</w:t>
            </w:r>
            <w:r w:rsidRPr="009A716C">
              <w:rPr>
                <w:lang w:val="fr-FR"/>
              </w:rPr>
              <w:t xml:space="preserve"> L</w:t>
            </w:r>
            <w:r w:rsidRPr="009A716C">
              <w:rPr>
                <w:smallCaps/>
                <w:lang w:val="fr-FR"/>
              </w:rPr>
              <w:t>a</w:t>
            </w:r>
            <w:r w:rsidRPr="009A716C">
              <w:rPr>
                <w:lang w:val="fr-FR"/>
              </w:rPr>
              <w:t xml:space="preserve"> </w:t>
            </w:r>
            <w:r w:rsidRPr="009A716C">
              <w:rPr>
                <w:smallCaps/>
                <w:lang w:val="fr-FR"/>
              </w:rPr>
              <w:t>Deuxième</w:t>
            </w:r>
            <w:r w:rsidRPr="009A716C">
              <w:rPr>
                <w:lang w:val="fr-FR"/>
              </w:rPr>
              <w:t xml:space="preserve"> É</w:t>
            </w:r>
            <w:r w:rsidRPr="009A716C">
              <w:rPr>
                <w:smallCaps/>
                <w:lang w:val="fr-FR"/>
              </w:rPr>
              <w:t>tape</w:t>
            </w:r>
            <w:r w:rsidRPr="009A716C">
              <w:rPr>
                <w:lang w:val="fr-FR"/>
              </w:rPr>
              <w:t xml:space="preserve"> - </w:t>
            </w:r>
            <w:r w:rsidRPr="009A716C">
              <w:rPr>
                <w:smallCaps/>
                <w:lang w:val="fr-FR"/>
              </w:rPr>
              <w:t>Retrait</w:t>
            </w:r>
            <w:r w:rsidRPr="009A716C">
              <w:rPr>
                <w:lang w:val="fr-FR"/>
              </w:rPr>
              <w:t> », « O</w:t>
            </w:r>
            <w:r w:rsidRPr="009A716C">
              <w:rPr>
                <w:smallCaps/>
                <w:lang w:val="fr-FR"/>
              </w:rPr>
              <w:t>ffre</w:t>
            </w:r>
            <w:r w:rsidRPr="009A716C">
              <w:rPr>
                <w:lang w:val="fr-FR"/>
              </w:rPr>
              <w:t xml:space="preserve"> D</w:t>
            </w:r>
            <w:r w:rsidRPr="009A716C">
              <w:rPr>
                <w:smallCaps/>
                <w:lang w:val="fr-FR"/>
              </w:rPr>
              <w:t>e</w:t>
            </w:r>
            <w:r w:rsidRPr="009A716C">
              <w:rPr>
                <w:lang w:val="fr-FR"/>
              </w:rPr>
              <w:t xml:space="preserve"> L</w:t>
            </w:r>
            <w:r w:rsidRPr="009A716C">
              <w:rPr>
                <w:smallCaps/>
                <w:lang w:val="fr-FR"/>
              </w:rPr>
              <w:t>a</w:t>
            </w:r>
            <w:r w:rsidRPr="009A716C">
              <w:rPr>
                <w:lang w:val="fr-FR"/>
              </w:rPr>
              <w:t xml:space="preserve"> </w:t>
            </w:r>
            <w:r w:rsidRPr="009A716C">
              <w:rPr>
                <w:smallCaps/>
                <w:lang w:val="fr-FR"/>
              </w:rPr>
              <w:t>Deuxième</w:t>
            </w:r>
            <w:r w:rsidRPr="009A716C">
              <w:rPr>
                <w:lang w:val="fr-FR"/>
              </w:rPr>
              <w:t xml:space="preserve"> É</w:t>
            </w:r>
            <w:r w:rsidRPr="009A716C">
              <w:rPr>
                <w:smallCaps/>
                <w:lang w:val="fr-FR"/>
              </w:rPr>
              <w:t>tape</w:t>
            </w:r>
            <w:r w:rsidRPr="009A716C">
              <w:rPr>
                <w:lang w:val="fr-FR"/>
              </w:rPr>
              <w:t xml:space="preserve"> - </w:t>
            </w:r>
            <w:r w:rsidRPr="009A716C">
              <w:rPr>
                <w:smallCaps/>
                <w:lang w:val="fr-FR"/>
              </w:rPr>
              <w:t>Substitution</w:t>
            </w:r>
            <w:r w:rsidRPr="009A716C">
              <w:rPr>
                <w:lang w:val="fr-FR"/>
              </w:rPr>
              <w:t> » ou « O</w:t>
            </w:r>
            <w:r w:rsidRPr="009A716C">
              <w:rPr>
                <w:smallCaps/>
                <w:lang w:val="fr-FR"/>
              </w:rPr>
              <w:t>ffre</w:t>
            </w:r>
            <w:r w:rsidRPr="009A716C">
              <w:rPr>
                <w:lang w:val="fr-FR"/>
              </w:rPr>
              <w:t xml:space="preserve"> D</w:t>
            </w:r>
            <w:r w:rsidRPr="009A716C">
              <w:rPr>
                <w:smallCaps/>
                <w:lang w:val="fr-FR"/>
              </w:rPr>
              <w:t>e</w:t>
            </w:r>
            <w:r w:rsidRPr="009A716C">
              <w:rPr>
                <w:lang w:val="fr-FR"/>
              </w:rPr>
              <w:t xml:space="preserve"> L</w:t>
            </w:r>
            <w:r w:rsidRPr="009A716C">
              <w:rPr>
                <w:smallCaps/>
                <w:lang w:val="fr-FR"/>
              </w:rPr>
              <w:t>a</w:t>
            </w:r>
            <w:r w:rsidRPr="009A716C">
              <w:rPr>
                <w:lang w:val="fr-FR"/>
              </w:rPr>
              <w:t xml:space="preserve"> </w:t>
            </w:r>
            <w:r w:rsidRPr="009A716C">
              <w:rPr>
                <w:smallCaps/>
                <w:lang w:val="fr-FR"/>
              </w:rPr>
              <w:t>Deuxième</w:t>
            </w:r>
            <w:r w:rsidRPr="009A716C">
              <w:rPr>
                <w:lang w:val="fr-FR"/>
              </w:rPr>
              <w:t xml:space="preserve"> É</w:t>
            </w:r>
            <w:r w:rsidRPr="009A716C">
              <w:rPr>
                <w:smallCaps/>
                <w:lang w:val="fr-FR"/>
              </w:rPr>
              <w:t>tape</w:t>
            </w:r>
            <w:r w:rsidRPr="009A716C">
              <w:rPr>
                <w:lang w:val="fr-FR"/>
              </w:rPr>
              <w:t xml:space="preserve"> - </w:t>
            </w:r>
            <w:r w:rsidRPr="009A716C">
              <w:rPr>
                <w:smallCaps/>
                <w:lang w:val="fr-FR"/>
              </w:rPr>
              <w:t>Modification</w:t>
            </w:r>
            <w:r w:rsidRPr="009A716C">
              <w:rPr>
                <w:lang w:val="fr-FR"/>
              </w:rPr>
              <w:t> » ; et</w:t>
            </w:r>
          </w:p>
          <w:p w14:paraId="216A6696" w14:textId="77777777" w:rsidR="005C09BD" w:rsidRPr="009A716C" w:rsidRDefault="005C09BD" w:rsidP="009B3AD8">
            <w:pPr>
              <w:pStyle w:val="P3Header1-Clauses"/>
              <w:numPr>
                <w:ilvl w:val="0"/>
                <w:numId w:val="19"/>
              </w:numPr>
              <w:tabs>
                <w:tab w:val="clear" w:pos="972"/>
              </w:tabs>
              <w:ind w:hanging="435"/>
              <w:rPr>
                <w:spacing w:val="-4"/>
                <w:lang w:val="fr-FR"/>
              </w:rPr>
            </w:pPr>
            <w:r w:rsidRPr="009A716C">
              <w:rPr>
                <w:bCs/>
                <w:spacing w:val="-4"/>
                <w:lang w:val="fr-FR"/>
              </w:rPr>
              <w:t>r</w:t>
            </w:r>
            <w:r w:rsidRPr="009A716C">
              <w:rPr>
                <w:spacing w:val="-4"/>
                <w:lang w:val="fr-FR"/>
              </w:rPr>
              <w:t xml:space="preserve">eçues par le Maître d’ouvrage avant la date et l’heure limites de remise des offres </w:t>
            </w:r>
            <w:r w:rsidRPr="009A716C">
              <w:rPr>
                <w:lang w:val="fr-FR"/>
              </w:rPr>
              <w:t>de la deuxième étape</w:t>
            </w:r>
            <w:r w:rsidRPr="009A716C">
              <w:rPr>
                <w:spacing w:val="-4"/>
                <w:lang w:val="fr-FR"/>
              </w:rPr>
              <w:t xml:space="preserve"> conformément à IS </w:t>
            </w:r>
            <w:r w:rsidRPr="009A716C">
              <w:rPr>
                <w:bCs/>
                <w:spacing w:val="-4"/>
                <w:lang w:val="fr-FR"/>
              </w:rPr>
              <w:t>3</w:t>
            </w:r>
            <w:r w:rsidRPr="009A716C">
              <w:rPr>
                <w:bCs/>
                <w:spacing w:val="-4"/>
                <w:lang w:val="fr-FR" w:eastAsia="ja-JP"/>
              </w:rPr>
              <w:t>6.</w:t>
            </w:r>
          </w:p>
        </w:tc>
      </w:tr>
      <w:tr w:rsidR="005C09BD" w:rsidRPr="007E084B" w14:paraId="124F94D9" w14:textId="77777777" w:rsidTr="00D04075">
        <w:trPr>
          <w:jc w:val="center"/>
        </w:trPr>
        <w:tc>
          <w:tcPr>
            <w:tcW w:w="2551" w:type="dxa"/>
          </w:tcPr>
          <w:p w14:paraId="15203804" w14:textId="77777777" w:rsidR="005C09BD" w:rsidRPr="009A716C" w:rsidRDefault="005C09BD" w:rsidP="007325F2">
            <w:pPr>
              <w:pStyle w:val="Section1Header2"/>
              <w:numPr>
                <w:ilvl w:val="0"/>
                <w:numId w:val="0"/>
              </w:numPr>
              <w:ind w:left="342"/>
              <w:rPr>
                <w:lang w:val="fr-FR"/>
              </w:rPr>
            </w:pPr>
          </w:p>
        </w:tc>
        <w:tc>
          <w:tcPr>
            <w:tcW w:w="6803" w:type="dxa"/>
          </w:tcPr>
          <w:p w14:paraId="1011B4BE" w14:textId="77777777" w:rsidR="005C09BD" w:rsidRPr="009A716C" w:rsidRDefault="005C09BD" w:rsidP="009B3AD8">
            <w:pPr>
              <w:pStyle w:val="OptB-S1-subpara"/>
              <w:numPr>
                <w:ilvl w:val="0"/>
                <w:numId w:val="0"/>
              </w:numPr>
              <w:ind w:left="578" w:hanging="578"/>
              <w:rPr>
                <w:lang w:val="fr-FR"/>
              </w:rPr>
            </w:pPr>
            <w:r w:rsidRPr="009A716C">
              <w:rPr>
                <w:lang w:val="fr-FR"/>
              </w:rPr>
              <w:t>38.2</w:t>
            </w:r>
            <w:r w:rsidRPr="009A716C">
              <w:rPr>
                <w:lang w:val="fr-FR"/>
              </w:rPr>
              <w:tab/>
              <w:t>Les offres dont les Soumissionnaires demandent le retrait conformément à IS 38.1 leur seront renvoyées cachetées.</w:t>
            </w:r>
          </w:p>
        </w:tc>
      </w:tr>
      <w:tr w:rsidR="005C09BD" w:rsidRPr="007E084B" w14:paraId="336939DD" w14:textId="77777777" w:rsidTr="00D04075">
        <w:trPr>
          <w:jc w:val="center"/>
        </w:trPr>
        <w:tc>
          <w:tcPr>
            <w:tcW w:w="2551" w:type="dxa"/>
          </w:tcPr>
          <w:p w14:paraId="120E08AD" w14:textId="77777777" w:rsidR="005C09BD" w:rsidRPr="009A716C" w:rsidRDefault="005C09BD" w:rsidP="007325F2">
            <w:pPr>
              <w:pStyle w:val="Section1Header2"/>
              <w:numPr>
                <w:ilvl w:val="0"/>
                <w:numId w:val="0"/>
              </w:numPr>
              <w:ind w:left="342"/>
              <w:rPr>
                <w:lang w:val="fr-FR"/>
              </w:rPr>
            </w:pPr>
          </w:p>
        </w:tc>
        <w:tc>
          <w:tcPr>
            <w:tcW w:w="6803" w:type="dxa"/>
          </w:tcPr>
          <w:p w14:paraId="3F6F7F08" w14:textId="0694EA47" w:rsidR="005C09BD" w:rsidRPr="009A716C" w:rsidRDefault="005C09BD" w:rsidP="009B3AD8">
            <w:pPr>
              <w:pStyle w:val="OptB-S1-subpara"/>
              <w:numPr>
                <w:ilvl w:val="0"/>
                <w:numId w:val="0"/>
              </w:numPr>
              <w:ind w:left="578" w:hanging="578"/>
              <w:rPr>
                <w:lang w:val="fr-FR"/>
              </w:rPr>
            </w:pPr>
            <w:r w:rsidRPr="009A716C">
              <w:rPr>
                <w:lang w:val="fr-FR"/>
              </w:rPr>
              <w:t>38.3</w:t>
            </w:r>
            <w:r w:rsidRPr="009A716C">
              <w:rPr>
                <w:lang w:val="fr-FR"/>
              </w:rPr>
              <w:tab/>
              <w:t xml:space="preserve">Aucune offre ne peut être retirée, substituée ou modifiée entre la date et l’heure limites de remise des offres de la deuxième étape et </w:t>
            </w:r>
            <w:r w:rsidR="003270ED" w:rsidRPr="009A716C">
              <w:rPr>
                <w:lang w:val="fr-FR"/>
              </w:rPr>
              <w:t>l’expiration de la période de validité de l’offre</w:t>
            </w:r>
            <w:r w:rsidRPr="009A716C">
              <w:rPr>
                <w:lang w:val="fr-FR"/>
              </w:rPr>
              <w:t xml:space="preserve"> spécifiée par le Soumissionnaire dans la Lettre de soumission de l’offre de la deuxième étape, ou toute prorogation de celle-ci.</w:t>
            </w:r>
          </w:p>
        </w:tc>
      </w:tr>
      <w:tr w:rsidR="005C09BD" w:rsidRPr="007E084B" w14:paraId="1033ADB5" w14:textId="77777777" w:rsidTr="00CE50DB">
        <w:trPr>
          <w:jc w:val="center"/>
        </w:trPr>
        <w:tc>
          <w:tcPr>
            <w:tcW w:w="2551" w:type="dxa"/>
          </w:tcPr>
          <w:p w14:paraId="66DD9299" w14:textId="77777777" w:rsidR="005C09BD" w:rsidRPr="009A716C" w:rsidRDefault="005C09BD" w:rsidP="00A072D4">
            <w:pPr>
              <w:pStyle w:val="S1-OptB-header2"/>
              <w:rPr>
                <w:lang w:val="fr-FR"/>
              </w:rPr>
            </w:pPr>
            <w:bookmarkStart w:id="509" w:name="_Toc115941867"/>
            <w:r w:rsidRPr="009A716C">
              <w:rPr>
                <w:lang w:val="fr-FR"/>
              </w:rPr>
              <w:t>Ouverture des offres de la deuxième étape</w:t>
            </w:r>
            <w:bookmarkEnd w:id="509"/>
          </w:p>
        </w:tc>
        <w:tc>
          <w:tcPr>
            <w:tcW w:w="6803" w:type="dxa"/>
          </w:tcPr>
          <w:p w14:paraId="5D4DE414" w14:textId="78E8F36A" w:rsidR="005C09BD" w:rsidRPr="009A716C" w:rsidRDefault="005C09BD" w:rsidP="009B3AD8">
            <w:pPr>
              <w:pStyle w:val="OptB-S1-subpara"/>
              <w:numPr>
                <w:ilvl w:val="0"/>
                <w:numId w:val="0"/>
              </w:numPr>
              <w:ind w:left="578" w:hanging="578"/>
              <w:rPr>
                <w:lang w:val="fr-FR"/>
              </w:rPr>
            </w:pPr>
            <w:r w:rsidRPr="009A716C">
              <w:rPr>
                <w:lang w:val="fr-FR"/>
              </w:rPr>
              <w:t>39.1</w:t>
            </w:r>
            <w:r w:rsidRPr="009A716C">
              <w:rPr>
                <w:lang w:val="fr-FR"/>
              </w:rPr>
              <w:tab/>
              <w:t xml:space="preserve">Sous réserve des dispositions figurant à IS </w:t>
            </w:r>
            <w:r w:rsidRPr="009A716C">
              <w:rPr>
                <w:lang w:val="fr-FR" w:eastAsia="ja-JP"/>
              </w:rPr>
              <w:t>37</w:t>
            </w:r>
            <w:r w:rsidRPr="009A716C">
              <w:rPr>
                <w:lang w:val="fr-FR"/>
              </w:rPr>
              <w:t xml:space="preserve"> et </w:t>
            </w:r>
            <w:r w:rsidRPr="009A716C">
              <w:rPr>
                <w:lang w:val="fr-FR" w:eastAsia="ja-JP"/>
              </w:rPr>
              <w:t>IS 38</w:t>
            </w:r>
            <w:r w:rsidRPr="009A716C">
              <w:rPr>
                <w:lang w:val="fr-FR"/>
              </w:rPr>
              <w:t xml:space="preserve">, le Maître d’ouvrage procédera à l’ouverture en public de toutes les offres de la deuxième étape reçues </w:t>
            </w:r>
            <w:r w:rsidRPr="009A716C">
              <w:rPr>
                <w:spacing w:val="-4"/>
                <w:lang w:val="fr-FR"/>
              </w:rPr>
              <w:t>avant la date et l’heure limites et donnera lecture de leur contenu conformément à IS</w:t>
            </w:r>
            <w:r w:rsidR="00324C4C" w:rsidRPr="009A716C">
              <w:rPr>
                <w:lang w:val="fr-FR"/>
              </w:rPr>
              <w:t> </w:t>
            </w:r>
            <w:r w:rsidRPr="009A716C">
              <w:rPr>
                <w:lang w:val="fr-FR" w:eastAsia="ja-JP"/>
              </w:rPr>
              <w:t>39.5,</w:t>
            </w:r>
            <w:r w:rsidRPr="009A716C">
              <w:rPr>
                <w:lang w:val="fr-FR"/>
              </w:rPr>
              <w:t xml:space="preserve"> à la date, à l’heure et à l’adresse</w:t>
            </w:r>
            <w:r w:rsidRPr="009A716C">
              <w:rPr>
                <w:lang w:val="fr-FR" w:eastAsia="ja-JP"/>
              </w:rPr>
              <w:t xml:space="preserve"> </w:t>
            </w:r>
            <w:r w:rsidRPr="009A716C">
              <w:rPr>
                <w:lang w:val="fr-FR"/>
              </w:rPr>
              <w:t>indiquées dans l’Invitation à soumissionner pour la deuxième étape</w:t>
            </w:r>
            <w:r w:rsidRPr="009A716C">
              <w:rPr>
                <w:lang w:val="fr-FR" w:eastAsia="ja-JP"/>
              </w:rPr>
              <w:t>,</w:t>
            </w:r>
            <w:r w:rsidRPr="009A716C">
              <w:rPr>
                <w:lang w:val="fr-FR"/>
              </w:rPr>
              <w:t xml:space="preserve"> en présence des représentants habilités des Soumissionnaires et de toute autre personne qui souhaite y participer.</w:t>
            </w:r>
          </w:p>
        </w:tc>
      </w:tr>
      <w:tr w:rsidR="005C09BD" w:rsidRPr="007E084B" w14:paraId="121036C1" w14:textId="77777777" w:rsidTr="00D04075">
        <w:trPr>
          <w:jc w:val="center"/>
        </w:trPr>
        <w:tc>
          <w:tcPr>
            <w:tcW w:w="2551" w:type="dxa"/>
          </w:tcPr>
          <w:p w14:paraId="299BB573" w14:textId="77777777" w:rsidR="005C09BD" w:rsidRPr="009A716C" w:rsidRDefault="005C09BD" w:rsidP="00FC1D0A">
            <w:pPr>
              <w:pStyle w:val="Section1Header2"/>
              <w:numPr>
                <w:ilvl w:val="0"/>
                <w:numId w:val="0"/>
              </w:numPr>
              <w:ind w:left="342"/>
              <w:rPr>
                <w:lang w:val="fr-FR"/>
              </w:rPr>
            </w:pPr>
          </w:p>
        </w:tc>
        <w:tc>
          <w:tcPr>
            <w:tcW w:w="6803" w:type="dxa"/>
          </w:tcPr>
          <w:p w14:paraId="558CB533" w14:textId="4739495F" w:rsidR="005C09BD" w:rsidRPr="009A716C" w:rsidRDefault="005C09BD" w:rsidP="003B0FD9">
            <w:pPr>
              <w:pStyle w:val="OptB-S1-subpara"/>
              <w:numPr>
                <w:ilvl w:val="0"/>
                <w:numId w:val="0"/>
              </w:numPr>
              <w:ind w:left="578" w:hanging="578"/>
              <w:rPr>
                <w:lang w:val="fr-FR"/>
              </w:rPr>
            </w:pPr>
            <w:r w:rsidRPr="009A716C">
              <w:rPr>
                <w:lang w:val="fr-FR"/>
              </w:rPr>
              <w:t>39.2</w:t>
            </w:r>
            <w:r w:rsidRPr="009A716C">
              <w:rPr>
                <w:lang w:val="fr-FR"/>
              </w:rPr>
              <w:tab/>
              <w:t>Dans un premier temps, les enveloppes marquées « </w:t>
            </w:r>
            <w:r w:rsidRPr="009A716C">
              <w:rPr>
                <w:smallCaps/>
                <w:lang w:val="fr-FR"/>
              </w:rPr>
              <w:t xml:space="preserve">Offre De La Deuxième Étape </w:t>
            </w:r>
            <w:r w:rsidR="00324C4C" w:rsidRPr="009A716C">
              <w:rPr>
                <w:smallCaps/>
                <w:lang w:val="fr-FR"/>
              </w:rPr>
              <w:t>-</w:t>
            </w:r>
            <w:r w:rsidRPr="009A716C">
              <w:rPr>
                <w:smallCaps/>
                <w:lang w:val="fr-FR"/>
              </w:rPr>
              <w:t xml:space="preserve"> Retrait</w:t>
            </w:r>
            <w:r w:rsidRPr="009A716C">
              <w:rPr>
                <w:lang w:val="fr-FR"/>
              </w:rPr>
              <w:t>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de la deuxième étape.</w:t>
            </w:r>
          </w:p>
        </w:tc>
      </w:tr>
      <w:tr w:rsidR="005C09BD" w:rsidRPr="007E084B" w14:paraId="0931E11F" w14:textId="77777777" w:rsidTr="00D04075">
        <w:trPr>
          <w:jc w:val="center"/>
        </w:trPr>
        <w:tc>
          <w:tcPr>
            <w:tcW w:w="2551" w:type="dxa"/>
          </w:tcPr>
          <w:p w14:paraId="131139B2" w14:textId="77777777" w:rsidR="005C09BD" w:rsidRPr="009A716C" w:rsidRDefault="005C09BD" w:rsidP="00FC1D0A">
            <w:pPr>
              <w:pStyle w:val="Section1Header2"/>
              <w:numPr>
                <w:ilvl w:val="0"/>
                <w:numId w:val="0"/>
              </w:numPr>
              <w:ind w:left="342"/>
              <w:rPr>
                <w:lang w:val="fr-FR"/>
              </w:rPr>
            </w:pPr>
          </w:p>
        </w:tc>
        <w:tc>
          <w:tcPr>
            <w:tcW w:w="6803" w:type="dxa"/>
          </w:tcPr>
          <w:p w14:paraId="16DF2241" w14:textId="68ACA851" w:rsidR="005C09BD" w:rsidRPr="009A716C" w:rsidRDefault="005C09BD" w:rsidP="003B0FD9">
            <w:pPr>
              <w:pStyle w:val="OptB-S1-subpara"/>
              <w:numPr>
                <w:ilvl w:val="0"/>
                <w:numId w:val="0"/>
              </w:numPr>
              <w:ind w:left="578" w:hanging="578"/>
              <w:rPr>
                <w:lang w:val="fr-FR"/>
              </w:rPr>
            </w:pPr>
            <w:r w:rsidRPr="009A716C">
              <w:rPr>
                <w:lang w:val="fr-FR" w:eastAsia="ja-JP"/>
              </w:rPr>
              <w:t>39.3</w:t>
            </w:r>
            <w:r w:rsidRPr="009A716C">
              <w:rPr>
                <w:lang w:val="fr-FR" w:eastAsia="ja-JP"/>
              </w:rPr>
              <w:tab/>
              <w:t>Ensuite, les enveloppes extérieures marquées «</w:t>
            </w:r>
            <w:r w:rsidRPr="009A716C">
              <w:rPr>
                <w:lang w:val="fr-FR"/>
              </w:rPr>
              <w:t> </w:t>
            </w:r>
            <w:r w:rsidRPr="009A716C">
              <w:rPr>
                <w:smallCaps/>
                <w:lang w:val="fr-FR"/>
              </w:rPr>
              <w:t xml:space="preserve">Offre De La Deuxième Étape </w:t>
            </w:r>
            <w:r w:rsidR="00324C4C" w:rsidRPr="009A716C">
              <w:rPr>
                <w:smallCaps/>
                <w:lang w:val="fr-FR"/>
              </w:rPr>
              <w:t>-</w:t>
            </w:r>
            <w:r w:rsidRPr="009A716C">
              <w:rPr>
                <w:smallCaps/>
                <w:lang w:val="fr-FR"/>
              </w:rPr>
              <w:t xml:space="preserve"> Substitution</w:t>
            </w:r>
            <w:r w:rsidRPr="009A716C">
              <w:rPr>
                <w:lang w:val="fr-FR"/>
              </w:rPr>
              <w:t> </w:t>
            </w:r>
            <w:r w:rsidRPr="009A716C">
              <w:rPr>
                <w:lang w:val="fr-FR" w:eastAsia="ja-JP"/>
              </w:rPr>
              <w:t>» seront ouvertes.</w:t>
            </w:r>
            <w:r w:rsidRPr="009A716C">
              <w:rPr>
                <w:lang w:val="fr-FR"/>
              </w:rPr>
              <w:t xml:space="preserve"> </w:t>
            </w:r>
            <w:r w:rsidRPr="009A716C">
              <w:rPr>
                <w:lang w:val="fr-FR" w:eastAsia="ja-JP"/>
              </w:rPr>
              <w:t>Les enveloppes intérieures contenant l’offre de la deuxième étape de substitution seront échangées contre les enveloppes correspondantes initialement remises, qui seront renvoyées au Soumissionnaire sans avoir été ouvertes.</w:t>
            </w:r>
            <w:r w:rsidRPr="009A716C">
              <w:rPr>
                <w:lang w:val="fr-FR"/>
              </w:rPr>
              <w:t xml:space="preserve"> Seule l’offre de la deuxième étape de substitution, le cas échéant, sera ouverte et lue à haute voix.</w:t>
            </w:r>
            <w:r w:rsidRPr="009A716C">
              <w:rPr>
                <w:lang w:val="fr-FR" w:eastAsia="ja-JP"/>
              </w:rPr>
              <w:t xml:space="preserve"> </w:t>
            </w:r>
            <w:r w:rsidRPr="009A716C">
              <w:rPr>
                <w:lang w:val="fr-FR"/>
              </w:rPr>
              <w:t>La substitution des enveloppes ne sera permise que si la notification de substitution correspondante contient une autorisation valide de demande de substitution et que cette notification est lue à haute voix à l’ouverture des offres de la deuxième étape.</w:t>
            </w:r>
          </w:p>
        </w:tc>
      </w:tr>
      <w:tr w:rsidR="005C09BD" w:rsidRPr="007E084B" w14:paraId="2C6946AA" w14:textId="77777777" w:rsidTr="00D04075">
        <w:trPr>
          <w:jc w:val="center"/>
        </w:trPr>
        <w:tc>
          <w:tcPr>
            <w:tcW w:w="2551" w:type="dxa"/>
          </w:tcPr>
          <w:p w14:paraId="59961D01" w14:textId="77777777" w:rsidR="005C09BD" w:rsidRPr="009A716C" w:rsidRDefault="005C09BD" w:rsidP="00FC1D0A">
            <w:pPr>
              <w:pStyle w:val="Section1Header2"/>
              <w:numPr>
                <w:ilvl w:val="0"/>
                <w:numId w:val="0"/>
              </w:numPr>
              <w:ind w:left="342"/>
              <w:rPr>
                <w:lang w:val="fr-FR"/>
              </w:rPr>
            </w:pPr>
          </w:p>
        </w:tc>
        <w:tc>
          <w:tcPr>
            <w:tcW w:w="6803" w:type="dxa"/>
          </w:tcPr>
          <w:p w14:paraId="6EE398C9" w14:textId="459DAC90" w:rsidR="005C09BD" w:rsidRPr="009A716C" w:rsidRDefault="005C09BD" w:rsidP="003B0FD9">
            <w:pPr>
              <w:pStyle w:val="OptB-S1-subpara"/>
              <w:numPr>
                <w:ilvl w:val="0"/>
                <w:numId w:val="0"/>
              </w:numPr>
              <w:ind w:left="578" w:hanging="578"/>
              <w:rPr>
                <w:lang w:val="fr-FR"/>
              </w:rPr>
            </w:pPr>
            <w:r w:rsidRPr="009A716C">
              <w:rPr>
                <w:lang w:val="fr-FR" w:eastAsia="ja-JP"/>
              </w:rPr>
              <w:t>39.4</w:t>
            </w:r>
            <w:r w:rsidRPr="009A716C">
              <w:rPr>
                <w:lang w:val="fr-FR" w:eastAsia="ja-JP"/>
              </w:rPr>
              <w:tab/>
              <w:t xml:space="preserve">Finalement, </w:t>
            </w:r>
            <w:r w:rsidRPr="009A716C">
              <w:rPr>
                <w:lang w:val="fr-FR"/>
              </w:rPr>
              <w:t>les enveloppes extérieures marquées « O</w:t>
            </w:r>
            <w:r w:rsidRPr="009A716C">
              <w:rPr>
                <w:smallCaps/>
                <w:lang w:val="fr-FR"/>
              </w:rPr>
              <w:t>ffre</w:t>
            </w:r>
            <w:r w:rsidRPr="009A716C">
              <w:rPr>
                <w:lang w:val="fr-FR"/>
              </w:rPr>
              <w:t xml:space="preserve"> </w:t>
            </w:r>
            <w:r w:rsidRPr="009A716C">
              <w:rPr>
                <w:smallCaps/>
                <w:spacing w:val="-4"/>
                <w:lang w:val="fr-FR"/>
              </w:rPr>
              <w:t>De La Deuxième Étape</w:t>
            </w:r>
            <w:r w:rsidRPr="009A716C">
              <w:rPr>
                <w:lang w:val="fr-FR"/>
              </w:rPr>
              <w:t xml:space="preserve"> </w:t>
            </w:r>
            <w:r w:rsidR="00324C4C" w:rsidRPr="009A716C">
              <w:rPr>
                <w:lang w:val="fr-FR"/>
              </w:rPr>
              <w:t xml:space="preserve">- </w:t>
            </w:r>
            <w:r w:rsidRPr="009A716C">
              <w:rPr>
                <w:smallCaps/>
                <w:lang w:val="fr-FR"/>
              </w:rPr>
              <w:t>Modification</w:t>
            </w:r>
            <w:r w:rsidRPr="009A716C">
              <w:rPr>
                <w:lang w:val="fr-FR"/>
              </w:rPr>
              <w:t> » seront ouvertes</w:t>
            </w:r>
            <w:r w:rsidRPr="009A716C">
              <w:rPr>
                <w:lang w:val="fr-FR" w:eastAsia="ja-JP"/>
              </w:rPr>
              <w:t>. La modification des offres de la deuxième étape ne sera permise que si la notification de modification correspondante comporte une autorisation valide de demande de modification et que cette notification est lue à haute voix lors de l’ouverture des offres de la deuxième étape.</w:t>
            </w:r>
            <w:r w:rsidRPr="009A716C">
              <w:rPr>
                <w:lang w:val="fr-FR"/>
              </w:rPr>
              <w:t xml:space="preserve"> </w:t>
            </w:r>
            <w:r w:rsidRPr="009A716C">
              <w:rPr>
                <w:lang w:val="fr-FR" w:eastAsia="ja-JP"/>
              </w:rPr>
              <w:t xml:space="preserve">Seules les offres de la </w:t>
            </w:r>
            <w:r w:rsidRPr="009A716C">
              <w:rPr>
                <w:lang w:val="fr-FR"/>
              </w:rPr>
              <w:t>deuxième</w:t>
            </w:r>
            <w:r w:rsidRPr="009A716C">
              <w:rPr>
                <w:lang w:val="fr-FR" w:eastAsia="ja-JP"/>
              </w:rPr>
              <w:t xml:space="preserve"> étape, originales et modifiées, seront ouvertes et lues à haute voix lors de l’ouverture.</w:t>
            </w:r>
          </w:p>
        </w:tc>
      </w:tr>
      <w:tr w:rsidR="005C09BD" w:rsidRPr="007E084B" w14:paraId="05F68ED7" w14:textId="77777777" w:rsidTr="00D04075">
        <w:trPr>
          <w:jc w:val="center"/>
        </w:trPr>
        <w:tc>
          <w:tcPr>
            <w:tcW w:w="2551" w:type="dxa"/>
          </w:tcPr>
          <w:p w14:paraId="5DC8B41C" w14:textId="77777777" w:rsidR="005C09BD" w:rsidRPr="009A716C" w:rsidRDefault="005C09BD" w:rsidP="00FC1D0A">
            <w:pPr>
              <w:pStyle w:val="Section1Header2"/>
              <w:numPr>
                <w:ilvl w:val="0"/>
                <w:numId w:val="0"/>
              </w:numPr>
              <w:ind w:left="342"/>
              <w:rPr>
                <w:lang w:val="fr-FR"/>
              </w:rPr>
            </w:pPr>
          </w:p>
        </w:tc>
        <w:tc>
          <w:tcPr>
            <w:tcW w:w="6803" w:type="dxa"/>
          </w:tcPr>
          <w:p w14:paraId="77B27388" w14:textId="77777777" w:rsidR="005C09BD" w:rsidRPr="009A716C" w:rsidRDefault="005C09BD" w:rsidP="009B3AD8">
            <w:pPr>
              <w:pStyle w:val="OptB-S1-subpara"/>
              <w:numPr>
                <w:ilvl w:val="0"/>
                <w:numId w:val="0"/>
              </w:numPr>
              <w:ind w:left="578" w:hanging="578"/>
              <w:rPr>
                <w:lang w:val="fr-FR"/>
              </w:rPr>
            </w:pPr>
            <w:r w:rsidRPr="009A716C">
              <w:rPr>
                <w:lang w:val="fr-FR"/>
              </w:rPr>
              <w:t>39.5</w:t>
            </w:r>
            <w:r w:rsidRPr="009A716C">
              <w:rPr>
                <w:lang w:val="fr-FR"/>
              </w:rPr>
              <w:tab/>
              <w:t>Toutes les autres enveloppes comprenant les offres de la deuxième étape seront ouvertes l’une après l’autre, annonçant à haute voix :</w:t>
            </w:r>
          </w:p>
          <w:p w14:paraId="14070EB0" w14:textId="77777777" w:rsidR="005C09BD" w:rsidRPr="009A716C" w:rsidRDefault="005C09BD" w:rsidP="00FB21AC">
            <w:pPr>
              <w:pStyle w:val="P3Header1-Clauses"/>
              <w:tabs>
                <w:tab w:val="clear" w:pos="972"/>
              </w:tabs>
              <w:spacing w:after="180"/>
              <w:ind w:left="1003" w:hanging="425"/>
              <w:rPr>
                <w:lang w:val="fr-FR" w:eastAsia="ja-JP"/>
              </w:rPr>
            </w:pPr>
            <w:r w:rsidRPr="009A716C">
              <w:rPr>
                <w:lang w:val="fr-FR"/>
              </w:rPr>
              <w:t>(a)</w:t>
            </w:r>
            <w:r w:rsidRPr="009A716C">
              <w:rPr>
                <w:lang w:val="fr-FR"/>
              </w:rPr>
              <w:tab/>
            </w:r>
            <w:r w:rsidRPr="009A716C">
              <w:rPr>
                <w:bCs/>
                <w:spacing w:val="-4"/>
                <w:lang w:val="fr-FR"/>
              </w:rPr>
              <w:t>l</w:t>
            </w:r>
            <w:r w:rsidRPr="009A716C">
              <w:rPr>
                <w:lang w:val="fr-FR"/>
              </w:rPr>
              <w:t>e nom du Soumissionnaire </w:t>
            </w:r>
            <w:r w:rsidRPr="009A716C">
              <w:rPr>
                <w:rFonts w:hint="eastAsia"/>
                <w:szCs w:val="24"/>
                <w:lang w:val="fr-FR"/>
              </w:rPr>
              <w:t>;</w:t>
            </w:r>
          </w:p>
          <w:p w14:paraId="6DCB272A" w14:textId="19EC5AEB" w:rsidR="005C09BD" w:rsidRPr="009A716C" w:rsidRDefault="005C09BD" w:rsidP="00FB21AC">
            <w:pPr>
              <w:pStyle w:val="P3Header1-Clauses"/>
              <w:tabs>
                <w:tab w:val="clear" w:pos="972"/>
              </w:tabs>
              <w:spacing w:after="180"/>
              <w:ind w:left="1003" w:hanging="425"/>
              <w:rPr>
                <w:lang w:val="fr-FR" w:eastAsia="ja-JP"/>
              </w:rPr>
            </w:pPr>
            <w:r w:rsidRPr="009A716C">
              <w:rPr>
                <w:lang w:val="fr-FR" w:eastAsia="ja-JP"/>
              </w:rPr>
              <w:t>(b)</w:t>
            </w:r>
            <w:r w:rsidRPr="009A716C">
              <w:rPr>
                <w:lang w:val="fr-FR" w:eastAsia="ja-JP"/>
              </w:rPr>
              <w:tab/>
            </w:r>
            <w:r w:rsidRPr="009A716C">
              <w:rPr>
                <w:lang w:val="fr-FR"/>
              </w:rPr>
              <w:t>si un retrait, une substitution ou une modification a été demandé </w:t>
            </w:r>
            <w:r w:rsidRPr="009A716C">
              <w:rPr>
                <w:lang w:val="fr-FR" w:eastAsia="ja-JP"/>
              </w:rPr>
              <w:t>;</w:t>
            </w:r>
          </w:p>
          <w:p w14:paraId="25AA5D10" w14:textId="79B406AE" w:rsidR="005C09BD" w:rsidRPr="009A716C" w:rsidRDefault="005C09BD" w:rsidP="00FB21AC">
            <w:pPr>
              <w:pStyle w:val="P3Header1-Clauses"/>
              <w:tabs>
                <w:tab w:val="clear" w:pos="972"/>
              </w:tabs>
              <w:spacing w:after="180"/>
              <w:ind w:left="1003" w:hanging="425"/>
              <w:rPr>
                <w:lang w:val="fr-FR"/>
              </w:rPr>
            </w:pPr>
            <w:r w:rsidRPr="009A716C">
              <w:rPr>
                <w:lang w:val="fr-FR" w:eastAsia="ja-JP"/>
              </w:rPr>
              <w:t>(c)</w:t>
            </w:r>
            <w:r w:rsidRPr="009A716C">
              <w:rPr>
                <w:lang w:val="fr-FR" w:eastAsia="ja-JP"/>
              </w:rPr>
              <w:tab/>
              <w:t>le Montant de l’offre, y compris les rabais, et dans le cas d’un appel d’offre</w:t>
            </w:r>
            <w:r w:rsidR="00271B9C" w:rsidRPr="009A716C">
              <w:rPr>
                <w:lang w:val="fr-FR" w:eastAsia="ja-JP"/>
              </w:rPr>
              <w:t>s</w:t>
            </w:r>
            <w:r w:rsidRPr="009A716C">
              <w:rPr>
                <w:lang w:val="fr-FR" w:eastAsia="ja-JP"/>
              </w:rPr>
              <w:t xml:space="preserve"> lancé pour des lots multiples, le montant de chaque lot ainsi que la somme des montants de tous les lots, y compris les rabais ;</w:t>
            </w:r>
          </w:p>
          <w:p w14:paraId="13C0EA62" w14:textId="77777777" w:rsidR="005C09BD" w:rsidRPr="009A716C" w:rsidRDefault="005C09BD" w:rsidP="00FB21AC">
            <w:pPr>
              <w:pStyle w:val="P3Header1-Clauses"/>
              <w:tabs>
                <w:tab w:val="clear" w:pos="972"/>
              </w:tabs>
              <w:spacing w:after="180"/>
              <w:ind w:left="1003" w:hanging="425"/>
              <w:rPr>
                <w:lang w:val="fr-FR"/>
              </w:rPr>
            </w:pPr>
            <w:r w:rsidRPr="009A716C">
              <w:rPr>
                <w:iCs/>
                <w:lang w:val="fr-FR"/>
              </w:rPr>
              <w:t>(d)</w:t>
            </w:r>
            <w:r w:rsidRPr="009A716C">
              <w:rPr>
                <w:iCs/>
                <w:lang w:val="fr-FR"/>
              </w:rPr>
              <w:tab/>
            </w:r>
            <w:r w:rsidRPr="009A716C">
              <w:rPr>
                <w:lang w:val="fr-FR"/>
              </w:rPr>
              <w:t>la présence ou l’absence de la garantie de soumission ; et</w:t>
            </w:r>
          </w:p>
          <w:p w14:paraId="6AEC7496" w14:textId="77777777" w:rsidR="005C09BD" w:rsidRPr="009A716C" w:rsidRDefault="005C09BD" w:rsidP="00FB21AC">
            <w:pPr>
              <w:pStyle w:val="P3Header1-Clauses"/>
              <w:tabs>
                <w:tab w:val="clear" w:pos="972"/>
              </w:tabs>
              <w:spacing w:after="180"/>
              <w:ind w:left="1003" w:hanging="425"/>
              <w:rPr>
                <w:lang w:val="fr-FR"/>
              </w:rPr>
            </w:pPr>
            <w:r w:rsidRPr="009A716C">
              <w:rPr>
                <w:lang w:val="fr-FR"/>
              </w:rPr>
              <w:t>(e)</w:t>
            </w:r>
            <w:r w:rsidRPr="009A716C">
              <w:rPr>
                <w:lang w:val="fr-FR"/>
              </w:rPr>
              <w:tab/>
            </w:r>
            <w:r w:rsidRPr="009A716C">
              <w:rPr>
                <w:szCs w:val="24"/>
                <w:lang w:val="fr-FR"/>
              </w:rPr>
              <w:t>t</w:t>
            </w:r>
            <w:r w:rsidRPr="009A716C">
              <w:rPr>
                <w:lang w:val="fr-FR"/>
              </w:rPr>
              <w:t>out autre détail que le Maître d’ouvrage jugera bon d’annoncer</w:t>
            </w:r>
            <w:r w:rsidRPr="009A716C">
              <w:rPr>
                <w:szCs w:val="24"/>
                <w:lang w:val="fr-FR"/>
              </w:rPr>
              <w:t>.</w:t>
            </w:r>
            <w:r w:rsidRPr="009A716C">
              <w:rPr>
                <w:lang w:val="fr-FR"/>
              </w:rPr>
              <w:t xml:space="preserve">  </w:t>
            </w:r>
          </w:p>
          <w:p w14:paraId="0C41872C" w14:textId="0B8A2720" w:rsidR="005C09BD" w:rsidRPr="009A716C" w:rsidRDefault="005C09BD" w:rsidP="009B3AD8">
            <w:pPr>
              <w:pStyle w:val="OptB-S1-subpara"/>
              <w:numPr>
                <w:ilvl w:val="0"/>
                <w:numId w:val="0"/>
              </w:numPr>
              <w:tabs>
                <w:tab w:val="left" w:pos="1041"/>
              </w:tabs>
              <w:ind w:left="578"/>
              <w:rPr>
                <w:lang w:val="fr-FR"/>
              </w:rPr>
            </w:pPr>
            <w:r w:rsidRPr="009A716C">
              <w:rPr>
                <w:lang w:val="fr-FR"/>
              </w:rPr>
              <w:t>Seul</w:t>
            </w:r>
            <w:r w:rsidR="00FB21AC" w:rsidRPr="009A716C">
              <w:rPr>
                <w:lang w:val="fr-FR"/>
              </w:rPr>
              <w:t>e</w:t>
            </w:r>
            <w:r w:rsidRPr="009A716C">
              <w:rPr>
                <w:lang w:val="fr-FR"/>
              </w:rPr>
              <w:t xml:space="preserve">s les offres et les rabais annoncés à haute voix et enregistrés lors de l’ouverture des offres de la deuxième étape seront pris en compte aux fins de l’évaluation. </w:t>
            </w:r>
          </w:p>
          <w:p w14:paraId="48EB4D05" w14:textId="500FB3FE" w:rsidR="005C09BD" w:rsidRPr="009A716C" w:rsidRDefault="005C09BD" w:rsidP="009B3AD8">
            <w:pPr>
              <w:pStyle w:val="OptB-S1-subpara"/>
              <w:numPr>
                <w:ilvl w:val="0"/>
                <w:numId w:val="0"/>
              </w:numPr>
              <w:tabs>
                <w:tab w:val="left" w:pos="1041"/>
              </w:tabs>
              <w:ind w:left="578"/>
              <w:rPr>
                <w:lang w:val="fr-FR"/>
              </w:rPr>
            </w:pPr>
            <w:r w:rsidRPr="009A716C">
              <w:rPr>
                <w:lang w:val="fr-FR"/>
              </w:rPr>
              <w:t>Le Maître d’ouvrage ne doit ni discuter des mérites d’une offre, ni rejeter une offre à l’ouverture des offres de la deuxième étape, à l’exception des offres hors délai conformément à IS</w:t>
            </w:r>
            <w:r w:rsidR="007E1436" w:rsidRPr="009A716C">
              <w:rPr>
                <w:lang w:val="fr-FR"/>
              </w:rPr>
              <w:t> </w:t>
            </w:r>
            <w:r w:rsidRPr="009A716C">
              <w:rPr>
                <w:lang w:val="fr-FR"/>
              </w:rPr>
              <w:t>37.1.</w:t>
            </w:r>
          </w:p>
        </w:tc>
      </w:tr>
      <w:tr w:rsidR="005C09BD" w:rsidRPr="007E084B" w14:paraId="33C0F864" w14:textId="77777777" w:rsidTr="00D04075">
        <w:trPr>
          <w:jc w:val="center"/>
        </w:trPr>
        <w:tc>
          <w:tcPr>
            <w:tcW w:w="2551" w:type="dxa"/>
          </w:tcPr>
          <w:p w14:paraId="5ED26F4C" w14:textId="77777777" w:rsidR="005C09BD" w:rsidRPr="009A716C" w:rsidRDefault="005C09BD" w:rsidP="00FC1D0A">
            <w:pPr>
              <w:pStyle w:val="Section1Header2"/>
              <w:numPr>
                <w:ilvl w:val="0"/>
                <w:numId w:val="0"/>
              </w:numPr>
              <w:ind w:left="342"/>
              <w:rPr>
                <w:lang w:val="fr-FR"/>
              </w:rPr>
            </w:pPr>
          </w:p>
        </w:tc>
        <w:tc>
          <w:tcPr>
            <w:tcW w:w="6803" w:type="dxa"/>
          </w:tcPr>
          <w:p w14:paraId="4A04A25B" w14:textId="77777777" w:rsidR="005C09BD" w:rsidRPr="009A716C" w:rsidRDefault="005C09BD" w:rsidP="009B3AD8">
            <w:pPr>
              <w:pStyle w:val="OptB-S1-subpara"/>
              <w:numPr>
                <w:ilvl w:val="0"/>
                <w:numId w:val="0"/>
              </w:numPr>
              <w:ind w:left="578" w:hanging="578"/>
              <w:rPr>
                <w:lang w:val="fr-FR"/>
              </w:rPr>
            </w:pPr>
            <w:r w:rsidRPr="009A716C">
              <w:rPr>
                <w:lang w:val="fr-FR"/>
              </w:rPr>
              <w:t>39.6</w:t>
            </w:r>
            <w:r w:rsidRPr="009A716C">
              <w:rPr>
                <w:lang w:val="fr-FR"/>
              </w:rPr>
              <w:tab/>
              <w:t>L</w:t>
            </w:r>
            <w:r w:rsidRPr="009A716C">
              <w:rPr>
                <w:szCs w:val="24"/>
                <w:lang w:val="fr-FR"/>
              </w:rPr>
              <w:t xml:space="preserve">e Maître d’ouvrage établira le procès-verbal de la séance d’ouverture des </w:t>
            </w:r>
            <w:r w:rsidRPr="009A716C">
              <w:rPr>
                <w:lang w:val="fr-FR"/>
              </w:rPr>
              <w:t>offres de la deuxième étape</w:t>
            </w:r>
            <w:r w:rsidRPr="009A716C">
              <w:rPr>
                <w:szCs w:val="24"/>
                <w:lang w:val="fr-FR"/>
              </w:rPr>
              <w:t xml:space="preserve">, qui comportera au minimum </w:t>
            </w:r>
            <w:r w:rsidRPr="009A716C">
              <w:rPr>
                <w:lang w:val="fr-FR"/>
              </w:rPr>
              <w:t>:</w:t>
            </w:r>
          </w:p>
          <w:p w14:paraId="2ED55E8B" w14:textId="77777777" w:rsidR="005C09BD" w:rsidRPr="009A716C" w:rsidRDefault="005C09BD" w:rsidP="00FB21AC">
            <w:pPr>
              <w:pStyle w:val="P3Header1-Clauses"/>
              <w:tabs>
                <w:tab w:val="clear" w:pos="972"/>
              </w:tabs>
              <w:spacing w:after="180"/>
              <w:ind w:left="1003" w:hanging="425"/>
              <w:rPr>
                <w:lang w:val="fr-FR" w:eastAsia="ja-JP"/>
              </w:rPr>
            </w:pPr>
            <w:r w:rsidRPr="009A716C">
              <w:rPr>
                <w:lang w:val="fr-FR"/>
              </w:rPr>
              <w:t>(a)</w:t>
            </w:r>
            <w:r w:rsidRPr="009A716C">
              <w:rPr>
                <w:lang w:val="fr-FR"/>
              </w:rPr>
              <w:tab/>
              <w:t>l</w:t>
            </w:r>
            <w:r w:rsidRPr="009A716C">
              <w:rPr>
                <w:szCs w:val="24"/>
                <w:lang w:val="fr-FR"/>
              </w:rPr>
              <w:t xml:space="preserve">e nom du Soumissionnaire </w:t>
            </w:r>
            <w:r w:rsidRPr="009A716C">
              <w:rPr>
                <w:lang w:val="fr-FR"/>
              </w:rPr>
              <w:t>;</w:t>
            </w:r>
          </w:p>
          <w:p w14:paraId="4A98BA09" w14:textId="77777777" w:rsidR="005C09BD" w:rsidRPr="009A716C" w:rsidRDefault="005C09BD" w:rsidP="00FB21AC">
            <w:pPr>
              <w:pStyle w:val="P3Header1-Clauses"/>
              <w:tabs>
                <w:tab w:val="clear" w:pos="972"/>
              </w:tabs>
              <w:spacing w:after="180"/>
              <w:ind w:left="1003" w:hanging="425"/>
              <w:rPr>
                <w:lang w:val="fr-FR" w:eastAsia="ja-JP"/>
              </w:rPr>
            </w:pPr>
            <w:r w:rsidRPr="009A716C">
              <w:rPr>
                <w:lang w:val="fr-FR" w:eastAsia="ja-JP"/>
              </w:rPr>
              <w:t>(b)</w:t>
            </w:r>
            <w:r w:rsidRPr="009A716C">
              <w:rPr>
                <w:lang w:val="fr-FR" w:eastAsia="ja-JP"/>
              </w:rPr>
              <w:tab/>
              <w:t>s’il y a retrait, substitution ou modification de l’offre ;</w:t>
            </w:r>
          </w:p>
          <w:p w14:paraId="6025C64E" w14:textId="0A712E9C" w:rsidR="005C09BD" w:rsidRPr="009A716C" w:rsidRDefault="005C09BD" w:rsidP="00FB21AC">
            <w:pPr>
              <w:pStyle w:val="P3Header1-Clauses"/>
              <w:tabs>
                <w:tab w:val="clear" w:pos="972"/>
              </w:tabs>
              <w:spacing w:after="180"/>
              <w:ind w:left="1003" w:hanging="425"/>
              <w:rPr>
                <w:lang w:val="fr-FR"/>
              </w:rPr>
            </w:pPr>
            <w:r w:rsidRPr="009A716C">
              <w:rPr>
                <w:lang w:val="fr-FR" w:eastAsia="ja-JP"/>
              </w:rPr>
              <w:t>(c)</w:t>
            </w:r>
            <w:r w:rsidRPr="009A716C">
              <w:rPr>
                <w:lang w:val="fr-FR" w:eastAsia="ja-JP"/>
              </w:rPr>
              <w:tab/>
              <w:t>le Montant de l’offre, y compris les rabais, et dans le cas d’un appel d’offre</w:t>
            </w:r>
            <w:r w:rsidR="00271B9C" w:rsidRPr="009A716C">
              <w:rPr>
                <w:lang w:val="fr-FR" w:eastAsia="ja-JP"/>
              </w:rPr>
              <w:t>s</w:t>
            </w:r>
            <w:r w:rsidRPr="009A716C">
              <w:rPr>
                <w:lang w:val="fr-FR" w:eastAsia="ja-JP"/>
              </w:rPr>
              <w:t xml:space="preserve"> lancé pour des lots multiples, le montant de chaque lot ainsi que la somme des montants de tous les lots, y compris les rabais ; et</w:t>
            </w:r>
          </w:p>
          <w:p w14:paraId="243592C7" w14:textId="77777777" w:rsidR="005C09BD" w:rsidRPr="009A716C" w:rsidRDefault="005C09BD" w:rsidP="00FB21AC">
            <w:pPr>
              <w:pStyle w:val="P3Header1-Clauses"/>
              <w:tabs>
                <w:tab w:val="clear" w:pos="972"/>
              </w:tabs>
              <w:spacing w:after="180"/>
              <w:ind w:left="1003" w:hanging="425"/>
              <w:rPr>
                <w:lang w:val="fr-FR"/>
              </w:rPr>
            </w:pPr>
            <w:r w:rsidRPr="009A716C">
              <w:rPr>
                <w:iCs/>
                <w:lang w:val="fr-FR"/>
              </w:rPr>
              <w:t>(d)</w:t>
            </w:r>
            <w:r w:rsidRPr="009A716C">
              <w:rPr>
                <w:iCs/>
                <w:lang w:val="fr-FR"/>
              </w:rPr>
              <w:tab/>
              <w:t>la présence ou l’absence de la garantie de soumission.</w:t>
            </w:r>
            <w:r w:rsidRPr="009A716C">
              <w:rPr>
                <w:lang w:val="fr-FR"/>
              </w:rPr>
              <w:t xml:space="preserve"> </w:t>
            </w:r>
          </w:p>
          <w:p w14:paraId="364C9A1C" w14:textId="77777777" w:rsidR="005C09BD" w:rsidRPr="009A716C" w:rsidRDefault="005C09BD" w:rsidP="009B3AD8">
            <w:pPr>
              <w:pStyle w:val="OptB-S1-subpara"/>
              <w:numPr>
                <w:ilvl w:val="0"/>
                <w:numId w:val="0"/>
              </w:numPr>
              <w:tabs>
                <w:tab w:val="left" w:pos="1042"/>
              </w:tabs>
              <w:ind w:left="578"/>
              <w:rPr>
                <w:lang w:val="fr-FR"/>
              </w:rPr>
            </w:pPr>
            <w:r w:rsidRPr="009A716C">
              <w:rPr>
                <w:lang w:val="fr-FR"/>
              </w:rPr>
              <w:t>I</w:t>
            </w:r>
            <w:r w:rsidRPr="009A716C">
              <w:rPr>
                <w:szCs w:val="24"/>
                <w:lang w:val="fr-FR"/>
              </w:rPr>
              <w:t xml:space="preserve">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de la </w:t>
            </w:r>
            <w:r w:rsidRPr="009A716C">
              <w:rPr>
                <w:lang w:val="fr-FR"/>
              </w:rPr>
              <w:t>deuxième</w:t>
            </w:r>
            <w:r w:rsidRPr="009A716C">
              <w:rPr>
                <w:szCs w:val="24"/>
                <w:lang w:val="fr-FR"/>
              </w:rPr>
              <w:t xml:space="preserve"> étape en temps voulu, et à la JICA</w:t>
            </w:r>
            <w:r w:rsidRPr="009A716C">
              <w:rPr>
                <w:lang w:val="fr-FR"/>
              </w:rPr>
              <w:t>.</w:t>
            </w:r>
          </w:p>
        </w:tc>
      </w:tr>
      <w:tr w:rsidR="005C09BD" w:rsidRPr="007E084B" w14:paraId="28820A74" w14:textId="77777777" w:rsidTr="00CE50DB">
        <w:trPr>
          <w:jc w:val="center"/>
        </w:trPr>
        <w:tc>
          <w:tcPr>
            <w:tcW w:w="2551" w:type="dxa"/>
          </w:tcPr>
          <w:p w14:paraId="0D05F477" w14:textId="77777777" w:rsidR="005C09BD" w:rsidRPr="009A716C" w:rsidRDefault="005C09BD" w:rsidP="00FC1D0A">
            <w:pPr>
              <w:spacing w:before="120" w:after="120"/>
              <w:rPr>
                <w:lang w:val="fr-FR"/>
              </w:rPr>
            </w:pPr>
          </w:p>
        </w:tc>
        <w:tc>
          <w:tcPr>
            <w:tcW w:w="6803" w:type="dxa"/>
          </w:tcPr>
          <w:p w14:paraId="38802E6E" w14:textId="1B68BAE5" w:rsidR="005C09BD" w:rsidRPr="009A716C" w:rsidRDefault="005C09BD" w:rsidP="003D6B04">
            <w:pPr>
              <w:pStyle w:val="OpBSectionIHeader1"/>
              <w:rPr>
                <w:lang w:val="fr-FR"/>
              </w:rPr>
            </w:pPr>
            <w:bookmarkStart w:id="510" w:name="_Toc115941868"/>
            <w:r w:rsidRPr="009A716C">
              <w:rPr>
                <w:lang w:val="fr-FR"/>
              </w:rPr>
              <w:t xml:space="preserve">E3.  Offres de la </w:t>
            </w:r>
            <w:r w:rsidR="00271B9C" w:rsidRPr="009A716C">
              <w:rPr>
                <w:lang w:val="fr-FR"/>
              </w:rPr>
              <w:t>deuxième</w:t>
            </w:r>
            <w:r w:rsidRPr="009A716C">
              <w:rPr>
                <w:lang w:val="fr-FR"/>
              </w:rPr>
              <w:t xml:space="preserve"> étape : </w:t>
            </w:r>
            <w:r w:rsidR="003D6B04" w:rsidRPr="009A716C">
              <w:rPr>
                <w:lang w:val="fr-FR"/>
              </w:rPr>
              <w:t>é</w:t>
            </w:r>
            <w:r w:rsidRPr="009A716C">
              <w:rPr>
                <w:lang w:val="fr-FR"/>
              </w:rPr>
              <w:t>valuation et comparaison</w:t>
            </w:r>
            <w:bookmarkEnd w:id="510"/>
          </w:p>
        </w:tc>
      </w:tr>
      <w:tr w:rsidR="005C09BD" w:rsidRPr="007E084B" w14:paraId="5488FAF4" w14:textId="77777777" w:rsidTr="00CE50DB">
        <w:trPr>
          <w:jc w:val="center"/>
        </w:trPr>
        <w:tc>
          <w:tcPr>
            <w:tcW w:w="2551" w:type="dxa"/>
          </w:tcPr>
          <w:p w14:paraId="1FD7CB7A" w14:textId="23BD9F80" w:rsidR="005C09BD" w:rsidRPr="009A716C" w:rsidRDefault="005C09BD" w:rsidP="00A072D4">
            <w:pPr>
              <w:pStyle w:val="S1-OptB-header2"/>
              <w:rPr>
                <w:lang w:val="fr-FR"/>
              </w:rPr>
            </w:pPr>
            <w:bookmarkStart w:id="511" w:name="_Toc115941869"/>
            <w:r w:rsidRPr="009A716C">
              <w:rPr>
                <w:rFonts w:hint="eastAsia"/>
                <w:lang w:val="fr-FR"/>
              </w:rPr>
              <w:t>É</w:t>
            </w:r>
            <w:r w:rsidRPr="009A716C">
              <w:rPr>
                <w:lang w:val="fr-FR"/>
              </w:rPr>
              <w:t>claircissements des offres de la deuxième étape</w:t>
            </w:r>
            <w:bookmarkEnd w:id="511"/>
          </w:p>
        </w:tc>
        <w:tc>
          <w:tcPr>
            <w:tcW w:w="6803" w:type="dxa"/>
          </w:tcPr>
          <w:p w14:paraId="34A5B7CD" w14:textId="46C1D0E3" w:rsidR="005C09BD" w:rsidRPr="009A716C" w:rsidRDefault="005C09BD" w:rsidP="009B3AD8">
            <w:pPr>
              <w:pStyle w:val="OptB-S1-subpara"/>
              <w:numPr>
                <w:ilvl w:val="0"/>
                <w:numId w:val="0"/>
              </w:numPr>
              <w:ind w:left="578" w:hanging="578"/>
              <w:rPr>
                <w:lang w:val="fr-FR"/>
              </w:rPr>
            </w:pPr>
            <w:r w:rsidRPr="009A716C">
              <w:rPr>
                <w:lang w:val="fr-FR"/>
              </w:rPr>
              <w:t>40.1</w:t>
            </w:r>
            <w:r w:rsidRPr="009A716C">
              <w:rPr>
                <w:lang w:val="fr-FR"/>
              </w:rPr>
              <w:tab/>
              <w:t>Pour faciliter l’examen, l’évaluation, la comparaison des offres de la deuxième étape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w:t>
            </w:r>
            <w:r w:rsidR="00271B9C" w:rsidRPr="009A716C">
              <w:rPr>
                <w:lang w:val="fr-FR"/>
              </w:rPr>
              <w:t>s</w:t>
            </w:r>
            <w:r w:rsidRPr="009A716C">
              <w:rPr>
                <w:lang w:val="fr-FR"/>
              </w:rPr>
              <w:t xml:space="preserve"> du Maître d’ouvrage ainsi que la réponse qui y sera apportée devront être formulées par écrit. Aucun changement dans les montants ou la substance de l’offre de la deuxième étape, y compris toute augmentation ou diminution volontaire, ne sera demandé, offert ou autorisé, si ce n’est pour confirmer la correction des erreurs arithmétiques découvertes par le Maître d’ouvrage lors de l’évaluation des offres, conformément à IS 46.</w:t>
            </w:r>
          </w:p>
        </w:tc>
      </w:tr>
      <w:tr w:rsidR="005C09BD" w:rsidRPr="007E084B" w14:paraId="20283C7D" w14:textId="77777777" w:rsidTr="00D04075">
        <w:trPr>
          <w:jc w:val="center"/>
        </w:trPr>
        <w:tc>
          <w:tcPr>
            <w:tcW w:w="2551" w:type="dxa"/>
          </w:tcPr>
          <w:p w14:paraId="2610476C" w14:textId="77777777" w:rsidR="005C09BD" w:rsidRPr="009A716C" w:rsidRDefault="005C09BD" w:rsidP="00FC1D0A">
            <w:pPr>
              <w:pStyle w:val="Section1Header2"/>
              <w:numPr>
                <w:ilvl w:val="0"/>
                <w:numId w:val="0"/>
              </w:numPr>
              <w:ind w:left="342"/>
              <w:rPr>
                <w:lang w:val="fr-FR"/>
              </w:rPr>
            </w:pPr>
          </w:p>
        </w:tc>
        <w:tc>
          <w:tcPr>
            <w:tcW w:w="6803" w:type="dxa"/>
          </w:tcPr>
          <w:p w14:paraId="5990B979" w14:textId="77777777" w:rsidR="005C09BD" w:rsidRPr="009A716C" w:rsidRDefault="005C09BD" w:rsidP="009B3AD8">
            <w:pPr>
              <w:pStyle w:val="OptB-S1-subpara"/>
              <w:numPr>
                <w:ilvl w:val="0"/>
                <w:numId w:val="0"/>
              </w:numPr>
              <w:ind w:left="578" w:hanging="578"/>
              <w:rPr>
                <w:lang w:val="fr-FR"/>
              </w:rPr>
            </w:pPr>
            <w:r w:rsidRPr="009A716C">
              <w:rPr>
                <w:lang w:val="fr-FR"/>
              </w:rPr>
              <w:t>40.2</w:t>
            </w:r>
            <w:r w:rsidRPr="009A716C">
              <w:rPr>
                <w:lang w:val="fr-FR"/>
              </w:rPr>
              <w:tab/>
              <w:t>Si un Soumissionnaire ne répond pas à une demande d’éclaircissements sur son offre de la deuxième étape avant la date et l’heure fixées par le Maître d’ouvrage dans la demande, son offre est susceptible d’être rejetée.</w:t>
            </w:r>
          </w:p>
        </w:tc>
      </w:tr>
      <w:tr w:rsidR="005C09BD" w:rsidRPr="007E084B" w14:paraId="6206A443" w14:textId="77777777" w:rsidTr="00CE50DB">
        <w:trPr>
          <w:jc w:val="center"/>
        </w:trPr>
        <w:tc>
          <w:tcPr>
            <w:tcW w:w="2551" w:type="dxa"/>
          </w:tcPr>
          <w:p w14:paraId="42A53F9B" w14:textId="73A0CDE1" w:rsidR="005C09BD" w:rsidRPr="009A716C" w:rsidRDefault="005C09BD" w:rsidP="00A072D4">
            <w:pPr>
              <w:pStyle w:val="S1-OptB-header2"/>
            </w:pPr>
            <w:bookmarkStart w:id="512" w:name="_Toc125791310"/>
            <w:bookmarkStart w:id="513" w:name="_Toc528075041"/>
            <w:bookmarkStart w:id="514" w:name="_Toc115941870"/>
            <w:r w:rsidRPr="009A716C">
              <w:t>Divergences, réserves ou omissions</w:t>
            </w:r>
            <w:bookmarkEnd w:id="512"/>
            <w:bookmarkEnd w:id="513"/>
            <w:bookmarkEnd w:id="514"/>
          </w:p>
        </w:tc>
        <w:tc>
          <w:tcPr>
            <w:tcW w:w="6803" w:type="dxa"/>
          </w:tcPr>
          <w:p w14:paraId="5885FFFD" w14:textId="77777777" w:rsidR="005C09BD" w:rsidRPr="009A716C" w:rsidRDefault="005C09BD" w:rsidP="009B3AD8">
            <w:pPr>
              <w:pStyle w:val="OptB-S1-subpara"/>
              <w:numPr>
                <w:ilvl w:val="0"/>
                <w:numId w:val="0"/>
              </w:numPr>
              <w:ind w:left="578" w:hanging="578"/>
              <w:rPr>
                <w:iCs/>
                <w:lang w:val="fr-FR"/>
              </w:rPr>
            </w:pPr>
            <w:r w:rsidRPr="009A716C">
              <w:rPr>
                <w:iCs/>
                <w:lang w:val="fr-FR"/>
              </w:rPr>
              <w:t>41.1</w:t>
            </w:r>
            <w:r w:rsidRPr="009A716C">
              <w:rPr>
                <w:iCs/>
                <w:lang w:val="fr-FR"/>
              </w:rPr>
              <w:tab/>
              <w:t>Aux fins de l’évaluation des offres de la deuxième étape, les définitions suivantes s’appliquent :</w:t>
            </w:r>
          </w:p>
          <w:p w14:paraId="27BA6F38" w14:textId="77777777" w:rsidR="005C09BD" w:rsidRPr="009A716C" w:rsidRDefault="005C09BD" w:rsidP="009B3AD8">
            <w:pPr>
              <w:pStyle w:val="StyleHeader1-ClausesAfter0pt"/>
              <w:tabs>
                <w:tab w:val="left" w:pos="1006"/>
              </w:tabs>
              <w:ind w:left="1003" w:hanging="425"/>
              <w:rPr>
                <w:iCs/>
                <w:lang w:val="fr-FR"/>
              </w:rPr>
            </w:pPr>
            <w:r w:rsidRPr="009A716C">
              <w:rPr>
                <w:iCs/>
                <w:lang w:val="fr-FR"/>
              </w:rPr>
              <w:t xml:space="preserve">(a) </w:t>
            </w:r>
            <w:r w:rsidRPr="009A716C">
              <w:rPr>
                <w:iCs/>
                <w:lang w:val="fr-FR"/>
              </w:rPr>
              <w:tab/>
            </w:r>
            <w:r w:rsidRPr="009A716C">
              <w:rPr>
                <w:lang w:val="fr-FR"/>
              </w:rPr>
              <w:t>une « divergence » est un écart par rapport aux stipulations du Dossier d’appel d’offres ;</w:t>
            </w:r>
          </w:p>
          <w:p w14:paraId="364976CF" w14:textId="77777777" w:rsidR="005C09BD" w:rsidRPr="009A716C" w:rsidRDefault="005C09BD" w:rsidP="009B3AD8">
            <w:pPr>
              <w:pStyle w:val="StyleHeader1-ClausesAfter0pt"/>
              <w:tabs>
                <w:tab w:val="left" w:pos="1006"/>
              </w:tabs>
              <w:ind w:left="1003" w:hanging="425"/>
              <w:rPr>
                <w:lang w:val="fr-FR"/>
              </w:rPr>
            </w:pPr>
            <w:r w:rsidRPr="009A716C">
              <w:rPr>
                <w:iCs/>
                <w:lang w:val="fr-FR"/>
              </w:rPr>
              <w:t xml:space="preserve">(b) </w:t>
            </w:r>
            <w:r w:rsidRPr="009A716C">
              <w:rPr>
                <w:iCs/>
                <w:lang w:val="fr-FR"/>
              </w:rPr>
              <w:tab/>
            </w:r>
            <w:r w:rsidRPr="009A716C">
              <w:rPr>
                <w:lang w:val="fr-FR"/>
              </w:rPr>
              <w:t>une « réserve » est la formulation d’une condition restrictive, ou le refus d’accepter dans leur intégralité les exigences du Dossier d’appel d’offres ; et</w:t>
            </w:r>
          </w:p>
          <w:p w14:paraId="3B5FB745" w14:textId="77777777" w:rsidR="005C09BD" w:rsidRPr="009A716C" w:rsidRDefault="005C09BD" w:rsidP="009B3AD8">
            <w:pPr>
              <w:pStyle w:val="StyleHeader1-ClausesAfter0pt"/>
              <w:tabs>
                <w:tab w:val="left" w:pos="1006"/>
              </w:tabs>
              <w:ind w:left="1003" w:hanging="425"/>
              <w:rPr>
                <w:iCs/>
                <w:lang w:val="fr-FR"/>
              </w:rPr>
            </w:pPr>
            <w:r w:rsidRPr="009A716C">
              <w:rPr>
                <w:iCs/>
                <w:lang w:val="fr-FR"/>
              </w:rPr>
              <w:t xml:space="preserve">(c) </w:t>
            </w:r>
            <w:r w:rsidRPr="009A716C">
              <w:rPr>
                <w:iCs/>
                <w:lang w:val="fr-FR"/>
              </w:rPr>
              <w:tab/>
            </w:r>
            <w:r w:rsidRPr="009A716C">
              <w:rPr>
                <w:lang w:val="fr-FR"/>
              </w:rPr>
              <w:t>une « omission » est la non-soumission totale ou partielle des renseignements ou documents exigés par le Dossier d’appel d’offres.</w:t>
            </w:r>
          </w:p>
        </w:tc>
      </w:tr>
      <w:tr w:rsidR="005C09BD" w:rsidRPr="007E084B" w14:paraId="366BE273" w14:textId="77777777" w:rsidTr="00CE50DB">
        <w:trPr>
          <w:jc w:val="center"/>
        </w:trPr>
        <w:tc>
          <w:tcPr>
            <w:tcW w:w="2551" w:type="dxa"/>
          </w:tcPr>
          <w:p w14:paraId="33D88225" w14:textId="77777777" w:rsidR="005C09BD" w:rsidRPr="009A716C" w:rsidRDefault="005C09BD" w:rsidP="00A072D4">
            <w:pPr>
              <w:pStyle w:val="S1-OptB-header2"/>
              <w:rPr>
                <w:lang w:val="fr-FR"/>
              </w:rPr>
            </w:pPr>
            <w:bookmarkStart w:id="515" w:name="_Toc115941871"/>
            <w:r w:rsidRPr="009A716C">
              <w:rPr>
                <w:lang w:val="fr-FR" w:eastAsia="ja-JP"/>
              </w:rPr>
              <w:t>Examen préliminaire des offres de la deuxième étape</w:t>
            </w:r>
            <w:bookmarkEnd w:id="515"/>
          </w:p>
        </w:tc>
        <w:tc>
          <w:tcPr>
            <w:tcW w:w="6803" w:type="dxa"/>
          </w:tcPr>
          <w:p w14:paraId="14059D2F" w14:textId="40E17805" w:rsidR="005C09BD" w:rsidRPr="009A716C" w:rsidRDefault="005C09BD" w:rsidP="009B3AD8">
            <w:pPr>
              <w:pStyle w:val="OptB-S1-subpara"/>
              <w:numPr>
                <w:ilvl w:val="0"/>
                <w:numId w:val="0"/>
              </w:numPr>
              <w:ind w:left="578" w:hanging="578"/>
              <w:rPr>
                <w:iCs/>
                <w:lang w:val="fr-FR"/>
              </w:rPr>
            </w:pPr>
            <w:r w:rsidRPr="009A716C">
              <w:rPr>
                <w:lang w:val="fr-FR"/>
              </w:rPr>
              <w:t>42.1</w:t>
            </w:r>
            <w:r w:rsidRPr="009A716C">
              <w:rPr>
                <w:lang w:val="fr-FR"/>
              </w:rPr>
              <w:tab/>
              <w:t>Le Maître d’ouvrage examinera les offres de la deuxième étape pour s’assurer que tous les documents et renseignements demandés à IS</w:t>
            </w:r>
            <w:r w:rsidR="00E451E4" w:rsidRPr="009A716C">
              <w:rPr>
                <w:lang w:val="fr-FR"/>
              </w:rPr>
              <w:t> </w:t>
            </w:r>
            <w:r w:rsidRPr="009A716C">
              <w:rPr>
                <w:lang w:val="fr-FR"/>
              </w:rPr>
              <w:t>28.1 ont été fournis et pour déterminer que chacun des documents soumis est complet.</w:t>
            </w:r>
            <w:r w:rsidRPr="009A716C">
              <w:rPr>
                <w:lang w:val="fr-FR" w:eastAsia="ja-JP"/>
              </w:rPr>
              <w:t xml:space="preserve"> </w:t>
            </w:r>
          </w:p>
        </w:tc>
      </w:tr>
      <w:tr w:rsidR="005C09BD" w:rsidRPr="009A716C" w14:paraId="357D7D86" w14:textId="77777777" w:rsidTr="00D04075">
        <w:trPr>
          <w:jc w:val="center"/>
        </w:trPr>
        <w:tc>
          <w:tcPr>
            <w:tcW w:w="2551" w:type="dxa"/>
          </w:tcPr>
          <w:p w14:paraId="63DB2F77" w14:textId="77777777" w:rsidR="005C09BD" w:rsidRPr="009A716C" w:rsidRDefault="005C09BD" w:rsidP="00FC1D0A">
            <w:pPr>
              <w:pStyle w:val="Section1Header2"/>
              <w:numPr>
                <w:ilvl w:val="0"/>
                <w:numId w:val="0"/>
              </w:numPr>
              <w:ind w:left="342"/>
              <w:rPr>
                <w:iCs/>
                <w:lang w:val="fr-FR" w:eastAsia="ja-JP"/>
              </w:rPr>
            </w:pPr>
          </w:p>
        </w:tc>
        <w:tc>
          <w:tcPr>
            <w:tcW w:w="6803" w:type="dxa"/>
          </w:tcPr>
          <w:p w14:paraId="6AB8D254" w14:textId="77777777" w:rsidR="005C09BD" w:rsidRPr="009A716C" w:rsidRDefault="005C09BD" w:rsidP="009B3AD8">
            <w:pPr>
              <w:pStyle w:val="OptB-S1-subpara"/>
              <w:numPr>
                <w:ilvl w:val="0"/>
                <w:numId w:val="0"/>
              </w:numPr>
              <w:ind w:left="578" w:hanging="578"/>
              <w:rPr>
                <w:lang w:val="fr-FR"/>
              </w:rPr>
            </w:pPr>
            <w:r w:rsidRPr="009A716C">
              <w:rPr>
                <w:lang w:val="fr-FR"/>
              </w:rPr>
              <w:t>42.2</w:t>
            </w:r>
            <w:r w:rsidRPr="009A716C">
              <w:rPr>
                <w:lang w:val="fr-FR"/>
              </w:rPr>
              <w:tab/>
              <w:t>Le Maître d’ouvrage doit s’assurer que les documents et renseignements suivants ont été fournis dans l’offre de la deuxième étape. Si l’un de ces documents ou renseignements manque, l’offre doit être rejetée :</w:t>
            </w:r>
          </w:p>
          <w:p w14:paraId="4F69C226" w14:textId="77777777" w:rsidR="005C09BD" w:rsidRPr="009A716C" w:rsidRDefault="005C09BD" w:rsidP="009B3AD8">
            <w:pPr>
              <w:pStyle w:val="OptB-S1-subpara"/>
              <w:numPr>
                <w:ilvl w:val="2"/>
                <w:numId w:val="9"/>
              </w:numPr>
              <w:tabs>
                <w:tab w:val="clear" w:pos="999"/>
              </w:tabs>
              <w:ind w:left="1003" w:hanging="425"/>
              <w:rPr>
                <w:lang w:val="fr-FR" w:eastAsia="ja-JP"/>
              </w:rPr>
            </w:pPr>
            <w:r w:rsidRPr="009A716C">
              <w:rPr>
                <w:lang w:val="fr-FR" w:eastAsia="ja-JP"/>
              </w:rPr>
              <w:t>l</w:t>
            </w:r>
            <w:r w:rsidRPr="009A716C">
              <w:rPr>
                <w:lang w:val="fr-FR"/>
              </w:rPr>
              <w:t>a Lettre de soumission de</w:t>
            </w:r>
            <w:r w:rsidRPr="009A716C">
              <w:rPr>
                <w:lang w:val="fr-FR" w:eastAsia="ja-JP"/>
              </w:rPr>
              <w:t xml:space="preserve"> </w:t>
            </w:r>
            <w:r w:rsidRPr="009A716C">
              <w:rPr>
                <w:lang w:val="fr-FR"/>
              </w:rPr>
              <w:t>l’offre de la deuxième étape </w:t>
            </w:r>
            <w:r w:rsidRPr="009A716C">
              <w:rPr>
                <w:lang w:val="fr-FR" w:eastAsia="ja-JP"/>
              </w:rPr>
              <w:t>;</w:t>
            </w:r>
          </w:p>
          <w:p w14:paraId="2749F948" w14:textId="77777777" w:rsidR="005C09BD" w:rsidRPr="009A716C" w:rsidRDefault="005C09BD" w:rsidP="009B3AD8">
            <w:pPr>
              <w:pStyle w:val="OptB-S1-subpara"/>
              <w:numPr>
                <w:ilvl w:val="2"/>
                <w:numId w:val="9"/>
              </w:numPr>
              <w:tabs>
                <w:tab w:val="clear" w:pos="999"/>
              </w:tabs>
              <w:ind w:left="1003" w:hanging="425"/>
              <w:rPr>
                <w:lang w:val="fr-FR" w:eastAsia="ja-JP"/>
              </w:rPr>
            </w:pPr>
            <w:r w:rsidRPr="009A716C">
              <w:rPr>
                <w:lang w:val="fr-FR" w:eastAsia="ja-JP"/>
              </w:rPr>
              <w:t>l</w:t>
            </w:r>
            <w:r w:rsidRPr="009A716C">
              <w:rPr>
                <w:lang w:val="fr-FR"/>
              </w:rPr>
              <w:t xml:space="preserve">a procuration attestant l’habilitation du signataire de l’offre à engager le Soumissionnaire </w:t>
            </w:r>
            <w:r w:rsidRPr="009A716C">
              <w:rPr>
                <w:lang w:val="fr-FR" w:eastAsia="ja-JP"/>
              </w:rPr>
              <w:t>;</w:t>
            </w:r>
          </w:p>
          <w:p w14:paraId="5BED11F3" w14:textId="77777777" w:rsidR="005C09BD" w:rsidRPr="009A716C" w:rsidRDefault="005C09BD" w:rsidP="009B3AD8">
            <w:pPr>
              <w:pStyle w:val="OptB-S1-subpara"/>
              <w:numPr>
                <w:ilvl w:val="2"/>
                <w:numId w:val="9"/>
              </w:numPr>
              <w:tabs>
                <w:tab w:val="clear" w:pos="999"/>
              </w:tabs>
              <w:ind w:left="1003" w:hanging="425"/>
              <w:rPr>
                <w:lang w:val="en-GB" w:eastAsia="ja-JP"/>
              </w:rPr>
            </w:pPr>
            <w:r w:rsidRPr="009A716C">
              <w:rPr>
                <w:lang w:val="fr-FR" w:eastAsia="ja-JP"/>
              </w:rPr>
              <w:t>l</w:t>
            </w:r>
            <w:r w:rsidRPr="009A716C">
              <w:rPr>
                <w:lang w:val="fr-FR"/>
              </w:rPr>
              <w:t>a garantie de soumission ;</w:t>
            </w:r>
          </w:p>
          <w:p w14:paraId="30D68C77" w14:textId="77777777" w:rsidR="005C09BD" w:rsidRPr="009A716C" w:rsidRDefault="005C09BD" w:rsidP="009B3AD8">
            <w:pPr>
              <w:pStyle w:val="OptB-S1-subpara"/>
              <w:numPr>
                <w:ilvl w:val="2"/>
                <w:numId w:val="9"/>
              </w:numPr>
              <w:tabs>
                <w:tab w:val="clear" w:pos="999"/>
              </w:tabs>
              <w:ind w:left="1003" w:hanging="425"/>
              <w:rPr>
                <w:lang w:val="fr-FR" w:eastAsia="ja-JP"/>
              </w:rPr>
            </w:pPr>
            <w:r w:rsidRPr="009A716C">
              <w:rPr>
                <w:lang w:val="fr-FR" w:eastAsia="ja-JP"/>
              </w:rPr>
              <w:t>l’offre de la première étape actualisée</w:t>
            </w:r>
            <w:r w:rsidRPr="009A716C">
              <w:rPr>
                <w:lang w:val="fr-FR"/>
              </w:rPr>
              <w:t> </w:t>
            </w:r>
            <w:r w:rsidRPr="009A716C">
              <w:rPr>
                <w:lang w:val="fr-FR" w:eastAsia="ja-JP"/>
              </w:rPr>
              <w:t>; et</w:t>
            </w:r>
          </w:p>
          <w:p w14:paraId="31D78E5E" w14:textId="77777777" w:rsidR="005C09BD" w:rsidRPr="009A716C" w:rsidRDefault="005C09BD" w:rsidP="009B3AD8">
            <w:pPr>
              <w:pStyle w:val="OptB-S1-subpara"/>
              <w:numPr>
                <w:ilvl w:val="2"/>
                <w:numId w:val="9"/>
              </w:numPr>
              <w:tabs>
                <w:tab w:val="clear" w:pos="999"/>
              </w:tabs>
              <w:ind w:left="1003" w:hanging="425"/>
              <w:rPr>
                <w:lang w:val="en-GB" w:eastAsia="ja-JP"/>
              </w:rPr>
            </w:pPr>
            <w:r w:rsidRPr="009A716C">
              <w:rPr>
                <w:lang w:val="en-GB" w:eastAsia="ja-JP"/>
              </w:rPr>
              <w:t>les Bordereaux des prix.</w:t>
            </w:r>
          </w:p>
        </w:tc>
      </w:tr>
      <w:tr w:rsidR="005C09BD" w:rsidRPr="007E084B" w14:paraId="49261AA1" w14:textId="77777777" w:rsidTr="00CE50DB">
        <w:trPr>
          <w:jc w:val="center"/>
        </w:trPr>
        <w:tc>
          <w:tcPr>
            <w:tcW w:w="2551" w:type="dxa"/>
          </w:tcPr>
          <w:p w14:paraId="2A453B33" w14:textId="06C60382" w:rsidR="005C09BD" w:rsidRPr="009A716C" w:rsidRDefault="005C09BD" w:rsidP="00A072D4">
            <w:pPr>
              <w:pStyle w:val="S1-OptB-header2"/>
            </w:pPr>
            <w:bookmarkStart w:id="516" w:name="_Toc115941872"/>
            <w:r w:rsidRPr="009A716C">
              <w:rPr>
                <w:lang w:val="en-GB"/>
              </w:rPr>
              <w:t>Q</w:t>
            </w:r>
            <w:r w:rsidRPr="009A716C">
              <w:t>ualification d</w:t>
            </w:r>
            <w:r w:rsidR="00785202" w:rsidRPr="009A716C">
              <w:t>es</w:t>
            </w:r>
            <w:r w:rsidRPr="009A716C">
              <w:t xml:space="preserve"> Soumissionnaire</w:t>
            </w:r>
            <w:r w:rsidR="00785202" w:rsidRPr="009A716C">
              <w:t>s</w:t>
            </w:r>
            <w:bookmarkEnd w:id="516"/>
          </w:p>
        </w:tc>
        <w:tc>
          <w:tcPr>
            <w:tcW w:w="6803" w:type="dxa"/>
          </w:tcPr>
          <w:p w14:paraId="3CFCCBE0" w14:textId="77777777" w:rsidR="005C09BD" w:rsidRPr="009A716C" w:rsidRDefault="005C09BD" w:rsidP="0024241E">
            <w:pPr>
              <w:pStyle w:val="OptB-S1-subpara"/>
              <w:numPr>
                <w:ilvl w:val="0"/>
                <w:numId w:val="0"/>
              </w:numPr>
              <w:ind w:left="578" w:hanging="578"/>
              <w:rPr>
                <w:lang w:val="fr-FR"/>
              </w:rPr>
            </w:pPr>
            <w:r w:rsidRPr="009A716C">
              <w:rPr>
                <w:lang w:val="fr-FR"/>
              </w:rPr>
              <w:t>43.1</w:t>
            </w:r>
            <w:r w:rsidRPr="009A716C">
              <w:rPr>
                <w:lang w:val="fr-FR"/>
              </w:rPr>
              <w:tab/>
              <w:t>Le Maître d’ouvrage doit s’assurer que le Soumissionnaire retenu pour avoir soumis l’offre évaluée la moins-disante et substantiellement conforme aux dispositions du Dossier d’appel d’offres, continue de satisfaire aux critères de qualification stipulés à la Section III, Critères d’évaluation et de qualification.</w:t>
            </w:r>
          </w:p>
        </w:tc>
      </w:tr>
      <w:tr w:rsidR="005C09BD" w:rsidRPr="007E084B" w14:paraId="5B29E9D9" w14:textId="77777777" w:rsidTr="00142BAA">
        <w:trPr>
          <w:jc w:val="center"/>
        </w:trPr>
        <w:tc>
          <w:tcPr>
            <w:tcW w:w="2551" w:type="dxa"/>
          </w:tcPr>
          <w:p w14:paraId="55D86C8D" w14:textId="77777777" w:rsidR="005C09BD" w:rsidRPr="009A716C" w:rsidRDefault="005C09BD" w:rsidP="00FC1D0A">
            <w:pPr>
              <w:rPr>
                <w:lang w:val="fr-FR"/>
              </w:rPr>
            </w:pPr>
          </w:p>
        </w:tc>
        <w:tc>
          <w:tcPr>
            <w:tcW w:w="6803" w:type="dxa"/>
          </w:tcPr>
          <w:p w14:paraId="6AC943CC" w14:textId="09B20D47" w:rsidR="005C09BD" w:rsidRPr="009A716C" w:rsidRDefault="005C09BD" w:rsidP="0024241E">
            <w:pPr>
              <w:pStyle w:val="OptB-S1-subpara"/>
              <w:numPr>
                <w:ilvl w:val="0"/>
                <w:numId w:val="0"/>
              </w:numPr>
              <w:ind w:left="578" w:hanging="578"/>
              <w:rPr>
                <w:lang w:val="fr-FR"/>
              </w:rPr>
            </w:pPr>
            <w:r w:rsidRPr="009A716C">
              <w:rPr>
                <w:lang w:val="fr-FR"/>
              </w:rPr>
              <w:t>43.2</w:t>
            </w:r>
            <w:r w:rsidRPr="009A716C">
              <w:rPr>
                <w:lang w:val="fr-FR"/>
              </w:rPr>
              <w:tab/>
              <w:t xml:space="preserve">La confirmation des qualifications </w:t>
            </w:r>
            <w:r w:rsidR="0045445E" w:rsidRPr="009A716C">
              <w:rPr>
                <w:lang w:val="fr-FR"/>
              </w:rPr>
              <w:t xml:space="preserve">du </w:t>
            </w:r>
            <w:r w:rsidRPr="009A716C">
              <w:rPr>
                <w:lang w:val="fr-FR"/>
              </w:rPr>
              <w:t>Soumissionnaire est un prérequis à l’attribution du Marché. Un résultat négatif entraînera le rejet de l’offre. Dans ce cas, le Maître d’ouvrage procédera à l’examen de la seconde offre évaluée la moins-disante afin d’effectuer une détermination similaire des qualifications du Soumissionnaire à exécuter le Marché de manière satisfaisante.</w:t>
            </w:r>
          </w:p>
          <w:p w14:paraId="463ADC80" w14:textId="77777777" w:rsidR="005C09BD" w:rsidRPr="009A716C" w:rsidRDefault="005C09BD" w:rsidP="0024241E">
            <w:pPr>
              <w:pStyle w:val="StyleHeader1-ClausesAfter0pt"/>
              <w:ind w:left="578" w:hanging="578"/>
              <w:rPr>
                <w:lang w:val="fr-FR"/>
              </w:rPr>
            </w:pPr>
            <w:r w:rsidRPr="009A716C">
              <w:rPr>
                <w:lang w:val="fr-FR"/>
              </w:rPr>
              <w:t>43.3</w:t>
            </w:r>
            <w:r w:rsidRPr="009A716C">
              <w:rPr>
                <w:lang w:val="fr-FR"/>
              </w:rPr>
              <w:tab/>
              <w:t>Les sous-traitants proposés dans l’offre du Soumissionnaire doivent remplir les critères d’éligibilité de IS 4.</w:t>
            </w:r>
          </w:p>
        </w:tc>
      </w:tr>
      <w:tr w:rsidR="005C09BD" w:rsidRPr="007E084B" w14:paraId="0EDC1CFE" w14:textId="77777777" w:rsidTr="00CE50DB">
        <w:trPr>
          <w:jc w:val="center"/>
        </w:trPr>
        <w:tc>
          <w:tcPr>
            <w:tcW w:w="2551" w:type="dxa"/>
          </w:tcPr>
          <w:p w14:paraId="71FD1161" w14:textId="7D8C6F66" w:rsidR="005C09BD" w:rsidRPr="009A716C" w:rsidRDefault="005C09BD" w:rsidP="00A072D4">
            <w:pPr>
              <w:pStyle w:val="S1-OptB-header2"/>
              <w:rPr>
                <w:lang w:val="fr-FR"/>
              </w:rPr>
            </w:pPr>
            <w:bookmarkStart w:id="517" w:name="_Toc528075044"/>
            <w:bookmarkStart w:id="518" w:name="_Toc115941873"/>
            <w:r w:rsidRPr="009A716C">
              <w:rPr>
                <w:lang w:val="fr-FR" w:eastAsia="ja-JP"/>
              </w:rPr>
              <w:t>Conformité de l’offre de la deuxième étape</w:t>
            </w:r>
            <w:bookmarkEnd w:id="517"/>
            <w:bookmarkEnd w:id="518"/>
          </w:p>
        </w:tc>
        <w:tc>
          <w:tcPr>
            <w:tcW w:w="6803" w:type="dxa"/>
          </w:tcPr>
          <w:p w14:paraId="1490B77E" w14:textId="62BB08CB" w:rsidR="005C09BD" w:rsidRPr="009A716C" w:rsidRDefault="005C09BD" w:rsidP="0024241E">
            <w:pPr>
              <w:pStyle w:val="OptB-S1-subpara"/>
              <w:numPr>
                <w:ilvl w:val="0"/>
                <w:numId w:val="0"/>
              </w:numPr>
              <w:ind w:left="578" w:hanging="578"/>
              <w:rPr>
                <w:lang w:val="fr-FR"/>
              </w:rPr>
            </w:pPr>
            <w:r w:rsidRPr="009A716C">
              <w:rPr>
                <w:lang w:val="fr-FR"/>
              </w:rPr>
              <w:t>44.1</w:t>
            </w:r>
            <w:r w:rsidRPr="009A716C">
              <w:rPr>
                <w:lang w:val="fr-FR"/>
              </w:rPr>
              <w:tab/>
            </w:r>
            <w:r w:rsidRPr="009A716C">
              <w:rPr>
                <w:lang w:val="fr-FR" w:eastAsia="ja-JP"/>
              </w:rPr>
              <w:t>Le Maître d’ouvrage établira la conformité d’une offre de la deuxième étape sur la base de son seul contenu, tel que défini à IS 28</w:t>
            </w:r>
            <w:r w:rsidR="003C6889" w:rsidRPr="009A716C">
              <w:rPr>
                <w:lang w:val="fr-FR" w:eastAsia="ja-JP"/>
              </w:rPr>
              <w:t>.</w:t>
            </w:r>
            <w:r w:rsidRPr="009A716C">
              <w:rPr>
                <w:lang w:val="fr-FR" w:eastAsia="ja-JP"/>
              </w:rPr>
              <w:t>1.</w:t>
            </w:r>
          </w:p>
        </w:tc>
      </w:tr>
      <w:tr w:rsidR="005C09BD" w:rsidRPr="007E084B" w14:paraId="336A1796" w14:textId="77777777" w:rsidTr="00D04075">
        <w:trPr>
          <w:jc w:val="center"/>
        </w:trPr>
        <w:tc>
          <w:tcPr>
            <w:tcW w:w="2551" w:type="dxa"/>
          </w:tcPr>
          <w:p w14:paraId="2D50E2F0" w14:textId="77777777" w:rsidR="005C09BD" w:rsidRPr="009A716C" w:rsidRDefault="005C09BD" w:rsidP="00FC1D0A">
            <w:pPr>
              <w:pStyle w:val="Section1Header2"/>
              <w:numPr>
                <w:ilvl w:val="0"/>
                <w:numId w:val="0"/>
              </w:numPr>
              <w:ind w:left="342"/>
              <w:rPr>
                <w:lang w:val="fr-FR"/>
              </w:rPr>
            </w:pPr>
          </w:p>
        </w:tc>
        <w:tc>
          <w:tcPr>
            <w:tcW w:w="6803" w:type="dxa"/>
          </w:tcPr>
          <w:p w14:paraId="131EE08A" w14:textId="0F83D63F" w:rsidR="005C09BD" w:rsidRPr="009A716C" w:rsidRDefault="005C09BD" w:rsidP="0024241E">
            <w:pPr>
              <w:pStyle w:val="OptB-S1-subpara"/>
              <w:numPr>
                <w:ilvl w:val="0"/>
                <w:numId w:val="0"/>
              </w:numPr>
              <w:ind w:left="578" w:hanging="578"/>
              <w:rPr>
                <w:lang w:val="fr-FR"/>
              </w:rPr>
            </w:pPr>
            <w:r w:rsidRPr="009A716C">
              <w:rPr>
                <w:lang w:val="fr-FR"/>
              </w:rPr>
              <w:t>44.2</w:t>
            </w:r>
            <w:r w:rsidRPr="009A716C">
              <w:rPr>
                <w:lang w:val="fr-FR"/>
              </w:rPr>
              <w:tab/>
              <w:t xml:space="preserve">Aux fins de cette détermination, une offre de la deuxième étape substantiellement conforme est une offre qui répond aux exigences du Dossier d’appel d’offres et dans </w:t>
            </w:r>
            <w:r w:rsidR="00395DD1" w:rsidRPr="009A716C">
              <w:rPr>
                <w:lang w:val="fr-FR"/>
              </w:rPr>
              <w:t>laquelle toutes</w:t>
            </w:r>
            <w:r w:rsidRPr="009A716C">
              <w:rPr>
                <w:lang w:val="fr-FR"/>
              </w:rPr>
              <w:t xml:space="preserve"> les modifications indiquées dans le mémorandum intitulé « </w:t>
            </w:r>
            <w:r w:rsidRPr="009A716C">
              <w:rPr>
                <w:b/>
                <w:lang w:val="fr-FR"/>
              </w:rPr>
              <w:t>Modifications requises suite à l’évaluation des offres de la première étape</w:t>
            </w:r>
            <w:r w:rsidRPr="009A716C">
              <w:rPr>
                <w:lang w:val="fr-FR"/>
              </w:rPr>
              <w:t> » ont été incorporées, sans divergence, réserve ou omission importante. Les divergences, réserves ou omissions importantes sont celles qui :</w:t>
            </w:r>
          </w:p>
          <w:p w14:paraId="2298CF53" w14:textId="0EB4064E" w:rsidR="005C09BD" w:rsidRPr="009A716C" w:rsidRDefault="005C09BD" w:rsidP="00FC1D0A">
            <w:pPr>
              <w:pStyle w:val="StyleHeader1-ClausesAfter0pt"/>
              <w:tabs>
                <w:tab w:val="left" w:pos="1006"/>
              </w:tabs>
              <w:spacing w:after="0"/>
              <w:ind w:left="1003" w:hanging="425"/>
              <w:rPr>
                <w:bCs w:val="0"/>
                <w:lang w:val="fr-FR"/>
              </w:rPr>
            </w:pPr>
            <w:r w:rsidRPr="009A716C">
              <w:rPr>
                <w:bCs w:val="0"/>
                <w:lang w:val="fr-FR"/>
              </w:rPr>
              <w:t>(a)</w:t>
            </w:r>
            <w:r w:rsidRPr="009A716C">
              <w:rPr>
                <w:bCs w:val="0"/>
                <w:lang w:val="fr-FR"/>
              </w:rPr>
              <w:tab/>
              <w:t>si elles étaient acceptées</w:t>
            </w:r>
            <w:r w:rsidR="006A47C9" w:rsidRPr="009A716C">
              <w:rPr>
                <w:bCs w:val="0"/>
                <w:lang w:val="fr-FR"/>
              </w:rPr>
              <w:t> :</w:t>
            </w:r>
          </w:p>
          <w:p w14:paraId="5B5657AD" w14:textId="2B62A9F1" w:rsidR="005C09BD" w:rsidRPr="009A716C" w:rsidRDefault="005C09BD" w:rsidP="0024241E">
            <w:pPr>
              <w:pStyle w:val="4"/>
              <w:tabs>
                <w:tab w:val="left" w:pos="1451"/>
              </w:tabs>
              <w:ind w:left="1451" w:right="0" w:hanging="459"/>
              <w:rPr>
                <w:b w:val="0"/>
                <w:bCs w:val="0"/>
                <w:lang w:val="fr-FR"/>
              </w:rPr>
            </w:pPr>
            <w:r w:rsidRPr="009A716C">
              <w:rPr>
                <w:b w:val="0"/>
                <w:bCs w:val="0"/>
                <w:lang w:val="fr-FR"/>
              </w:rPr>
              <w:t>(i)</w:t>
            </w:r>
            <w:r w:rsidRPr="009A716C">
              <w:rPr>
                <w:b w:val="0"/>
                <w:bCs w:val="0"/>
                <w:lang w:val="fr-FR"/>
              </w:rPr>
              <w:tab/>
              <w:t>affecteraient de manière substantielle la portée, la qualité ou les performances des Travaux exigées au titre du Marché</w:t>
            </w:r>
            <w:r w:rsidR="00B046EE" w:rsidRPr="009A716C">
              <w:rPr>
                <w:b w:val="0"/>
                <w:bCs w:val="0"/>
                <w:lang w:val="fr-FR"/>
              </w:rPr>
              <w:t>,</w:t>
            </w:r>
            <w:r w:rsidRPr="009A716C">
              <w:rPr>
                <w:b w:val="0"/>
                <w:bCs w:val="0"/>
                <w:lang w:val="fr-FR"/>
              </w:rPr>
              <w:t xml:space="preserve"> ou</w:t>
            </w:r>
          </w:p>
          <w:p w14:paraId="1A6E6E5A" w14:textId="138AE865" w:rsidR="005C09BD" w:rsidRPr="009A716C" w:rsidRDefault="005C09BD" w:rsidP="00076EED">
            <w:pPr>
              <w:pStyle w:val="4"/>
              <w:tabs>
                <w:tab w:val="left" w:pos="1451"/>
              </w:tabs>
              <w:ind w:left="1449" w:right="0"/>
              <w:rPr>
                <w:b w:val="0"/>
                <w:bCs w:val="0"/>
                <w:lang w:val="fr-FR"/>
              </w:rPr>
            </w:pPr>
            <w:r w:rsidRPr="009A716C">
              <w:rPr>
                <w:b w:val="0"/>
                <w:bCs w:val="0"/>
                <w:lang w:val="fr-FR"/>
              </w:rPr>
              <w:t>(ii)</w:t>
            </w:r>
            <w:r w:rsidRPr="009A716C">
              <w:rPr>
                <w:b w:val="0"/>
                <w:bCs w:val="0"/>
                <w:lang w:val="fr-FR"/>
              </w:rPr>
              <w:tab/>
              <w:t>limiteraient, d’une manière substantielle, en contradiction avec le Dossier d’appel d’offres, les droits du Maître d’ouvrage ou les obligations du Soumissionnaire au titre du Marché ; ou</w:t>
            </w:r>
          </w:p>
          <w:p w14:paraId="198C38C2" w14:textId="77777777" w:rsidR="005C09BD" w:rsidRPr="009A716C" w:rsidRDefault="005C09BD" w:rsidP="00076EED">
            <w:pPr>
              <w:pStyle w:val="StyleHeader1-ClausesAfter0pt"/>
              <w:tabs>
                <w:tab w:val="left" w:pos="1006"/>
              </w:tabs>
              <w:ind w:left="1003" w:hanging="425"/>
              <w:rPr>
                <w:lang w:val="fr-FR"/>
              </w:rPr>
            </w:pPr>
            <w:r w:rsidRPr="009A716C">
              <w:rPr>
                <w:bCs w:val="0"/>
                <w:lang w:val="fr-FR"/>
              </w:rPr>
              <w:t>(b)</w:t>
            </w:r>
            <w:r w:rsidRPr="009A716C">
              <w:rPr>
                <w:bCs w:val="0"/>
                <w:lang w:val="fr-FR"/>
              </w:rPr>
              <w:tab/>
              <w:t>si elles étaient rectifiées, affecteraient injustement le classement concurrentiel des autres Soumissionnaires ayant présenté des offres de la deuxième étape substantiellement conformes.</w:t>
            </w:r>
          </w:p>
        </w:tc>
      </w:tr>
      <w:tr w:rsidR="005C09BD" w:rsidRPr="007E084B" w14:paraId="311C6C8A" w14:textId="77777777" w:rsidTr="00D04075">
        <w:trPr>
          <w:jc w:val="center"/>
        </w:trPr>
        <w:tc>
          <w:tcPr>
            <w:tcW w:w="2551" w:type="dxa"/>
          </w:tcPr>
          <w:p w14:paraId="0817964F" w14:textId="77777777" w:rsidR="005C09BD" w:rsidRPr="009A716C" w:rsidRDefault="005C09BD" w:rsidP="00B0383A">
            <w:pPr>
              <w:pStyle w:val="Section1Header2"/>
              <w:numPr>
                <w:ilvl w:val="0"/>
                <w:numId w:val="0"/>
              </w:numPr>
              <w:ind w:left="342"/>
              <w:rPr>
                <w:lang w:val="fr-FR"/>
              </w:rPr>
            </w:pPr>
          </w:p>
        </w:tc>
        <w:tc>
          <w:tcPr>
            <w:tcW w:w="6803" w:type="dxa"/>
          </w:tcPr>
          <w:p w14:paraId="0BEE0CC0" w14:textId="4D133883" w:rsidR="005C09BD" w:rsidRPr="009A716C" w:rsidRDefault="005C09BD" w:rsidP="00076EED">
            <w:pPr>
              <w:pStyle w:val="OptB-S1-subpara"/>
              <w:numPr>
                <w:ilvl w:val="0"/>
                <w:numId w:val="0"/>
              </w:numPr>
              <w:ind w:left="578" w:hanging="578"/>
              <w:rPr>
                <w:lang w:val="fr-FR"/>
              </w:rPr>
            </w:pPr>
            <w:r w:rsidRPr="009A716C">
              <w:rPr>
                <w:lang w:val="fr-FR" w:eastAsia="ja-JP"/>
              </w:rPr>
              <w:t>44</w:t>
            </w:r>
            <w:r w:rsidRPr="009A716C">
              <w:rPr>
                <w:lang w:val="fr-FR"/>
              </w:rPr>
              <w:t>.3</w:t>
            </w:r>
            <w:r w:rsidRPr="009A716C">
              <w:rPr>
                <w:lang w:val="fr-FR"/>
              </w:rPr>
              <w:tab/>
              <w:t>Le Maître d’ouvrage effectuera une évaluation technique des offres de la deuxième étape qui n’ont pas été préalablement rejetées comme étant non conformes, afin de déterminer si les aspects techniques concernant les modifications apportées à l’offre techniquement acceptable, indiquées dans le mémorandum intitulé « </w:t>
            </w:r>
            <w:r w:rsidRPr="009A716C">
              <w:rPr>
                <w:b/>
                <w:lang w:val="fr-FR"/>
              </w:rPr>
              <w:t>Modifications requises suite à l’évaluation des offres de la première étape</w:t>
            </w:r>
            <w:r w:rsidRPr="009A716C">
              <w:rPr>
                <w:lang w:val="fr-FR"/>
              </w:rPr>
              <w:t> », conformément à IS</w:t>
            </w:r>
            <w:r w:rsidR="00E451E4" w:rsidRPr="009A716C">
              <w:rPr>
                <w:lang w:val="fr-FR"/>
              </w:rPr>
              <w:t> </w:t>
            </w:r>
            <w:r w:rsidRPr="009A716C">
              <w:rPr>
                <w:lang w:val="fr-FR"/>
              </w:rPr>
              <w:t>26.5, ont été correctement incorporées et qu’elles sont substantiellement conformes aux exigences du Dossier d’appel d’offres.</w:t>
            </w:r>
          </w:p>
          <w:p w14:paraId="466BD021" w14:textId="1404A914" w:rsidR="005C09BD" w:rsidRPr="009A716C" w:rsidRDefault="005C09BD" w:rsidP="00076EED">
            <w:pPr>
              <w:pStyle w:val="OptB-S1-subpara"/>
              <w:numPr>
                <w:ilvl w:val="0"/>
                <w:numId w:val="0"/>
              </w:numPr>
              <w:ind w:left="578" w:hanging="578"/>
              <w:rPr>
                <w:lang w:val="fr-FR"/>
              </w:rPr>
            </w:pPr>
            <w:r w:rsidRPr="009A716C">
              <w:rPr>
                <w:lang w:val="fr-FR" w:eastAsia="ja-JP"/>
              </w:rPr>
              <w:t>44.4</w:t>
            </w:r>
            <w:r w:rsidRPr="009A716C">
              <w:rPr>
                <w:lang w:val="fr-FR"/>
              </w:rPr>
              <w:tab/>
              <w:t>Les capacités de fabricants ou sous-traitants supplémentaires ou différents proposés par le Soumissionnaire dans son offre conformément au mémorandum « </w:t>
            </w:r>
            <w:r w:rsidRPr="009A716C">
              <w:rPr>
                <w:b/>
                <w:lang w:val="fr-FR"/>
              </w:rPr>
              <w:t>Modifications requises suite à l’évaluation des offres de la première étape</w:t>
            </w:r>
            <w:r w:rsidRPr="009A716C">
              <w:rPr>
                <w:lang w:val="fr-FR"/>
              </w:rPr>
              <w:t xml:space="preserve"> » seront également évaluées pour déterminer si elles sont acceptables, conformément </w:t>
            </w:r>
            <w:r w:rsidRPr="009A716C">
              <w:rPr>
                <w:lang w:val="fr-FR" w:eastAsia="ja-JP"/>
              </w:rPr>
              <w:t>au Critère 1.1.3 de la Section III, Critères d’évaluation et de qualification</w:t>
            </w:r>
            <w:r w:rsidRPr="009A716C">
              <w:rPr>
                <w:lang w:val="fr-FR"/>
              </w:rPr>
              <w:t>.</w:t>
            </w:r>
            <w:r w:rsidRPr="009A716C">
              <w:rPr>
                <w:lang w:val="fr-FR" w:eastAsia="ja-JP"/>
              </w:rPr>
              <w:t xml:space="preserve"> Si un tel fabricant ou sous-traitant supplémentaire ou différent est jugé inacceptable, l’offre ne sera pas rejetée, mais il sera demandé au Soumissionnaire qu’il remplace ce fabricant ou sous-traitant par un autre acceptable, sans que cela n’entraîne de changement dans le Montant de l’offre. </w:t>
            </w:r>
            <w:r w:rsidRPr="009A716C">
              <w:rPr>
                <w:lang w:val="fr-FR"/>
              </w:rPr>
              <w:t>Préalablement à la délivrance de la Lettre d’acceptation de l’offre, le formulaire correspondant qui doit être joint à l’Acte d’engagement sera complété, indiquant les fabricants et sous-traitants agré</w:t>
            </w:r>
            <w:r w:rsidR="00785202" w:rsidRPr="009A716C">
              <w:rPr>
                <w:lang w:val="fr-FR"/>
              </w:rPr>
              <w:t>és pour chaque élément concerné.</w:t>
            </w:r>
          </w:p>
        </w:tc>
      </w:tr>
      <w:tr w:rsidR="005C09BD" w:rsidRPr="007E084B" w14:paraId="72AE83F4" w14:textId="77777777" w:rsidTr="00D04075">
        <w:trPr>
          <w:jc w:val="center"/>
        </w:trPr>
        <w:tc>
          <w:tcPr>
            <w:tcW w:w="2551" w:type="dxa"/>
          </w:tcPr>
          <w:p w14:paraId="2A7CA8D9" w14:textId="77777777" w:rsidR="005C09BD" w:rsidRPr="009A716C" w:rsidRDefault="005C09BD" w:rsidP="00B0383A">
            <w:pPr>
              <w:pStyle w:val="Section1Header2"/>
              <w:numPr>
                <w:ilvl w:val="0"/>
                <w:numId w:val="0"/>
              </w:numPr>
              <w:ind w:left="342"/>
              <w:rPr>
                <w:lang w:val="fr-FR"/>
              </w:rPr>
            </w:pPr>
          </w:p>
        </w:tc>
        <w:tc>
          <w:tcPr>
            <w:tcW w:w="6803" w:type="dxa"/>
          </w:tcPr>
          <w:p w14:paraId="0B6667F3" w14:textId="77777777" w:rsidR="005C09BD" w:rsidRPr="009A716C" w:rsidRDefault="005C09BD" w:rsidP="00076EED">
            <w:pPr>
              <w:pStyle w:val="OptB-S1-subpara"/>
              <w:numPr>
                <w:ilvl w:val="0"/>
                <w:numId w:val="0"/>
              </w:numPr>
              <w:ind w:left="578" w:hanging="578"/>
              <w:rPr>
                <w:lang w:val="fr-FR"/>
              </w:rPr>
            </w:pPr>
            <w:r w:rsidRPr="009A716C">
              <w:rPr>
                <w:lang w:val="fr-FR"/>
              </w:rPr>
              <w:t>44.5</w:t>
            </w:r>
            <w:r w:rsidRPr="009A716C">
              <w:rPr>
                <w:lang w:val="fr-FR"/>
              </w:rPr>
              <w:tab/>
              <w:t>Le Maître d’</w:t>
            </w:r>
            <w:r w:rsidRPr="009A716C">
              <w:rPr>
                <w:rFonts w:hint="eastAsia"/>
                <w:lang w:val="fr-FR" w:eastAsia="ja-JP"/>
              </w:rPr>
              <w:t>o</w:t>
            </w:r>
            <w:r w:rsidRPr="009A716C">
              <w:rPr>
                <w:lang w:val="fr-FR"/>
              </w:rPr>
              <w:t>uvrage écartera toute offre de la deuxième étape qui n’est pas substantiellement conforme aux dispositions du Dossier d’appel d’offres et le Soumissionnaire ne pourra, par la suite, la rendre conforme en apportant des corrections aux divergences, réserves ou omissions importantes constatées.</w:t>
            </w:r>
          </w:p>
        </w:tc>
      </w:tr>
      <w:tr w:rsidR="005C09BD" w:rsidRPr="007E084B" w14:paraId="5E716222" w14:textId="77777777" w:rsidTr="00CE50DB">
        <w:trPr>
          <w:jc w:val="center"/>
        </w:trPr>
        <w:tc>
          <w:tcPr>
            <w:tcW w:w="2551" w:type="dxa"/>
          </w:tcPr>
          <w:p w14:paraId="2C092E10" w14:textId="41CE49AD" w:rsidR="005C09BD" w:rsidRPr="009A716C" w:rsidRDefault="005C09BD" w:rsidP="00A072D4">
            <w:pPr>
              <w:pStyle w:val="S1-OptB-header2"/>
            </w:pPr>
            <w:bookmarkStart w:id="519" w:name="_Toc115941874"/>
            <w:r w:rsidRPr="009A716C">
              <w:rPr>
                <w:lang w:val="en-GB"/>
              </w:rPr>
              <w:t>N</w:t>
            </w:r>
            <w:r w:rsidRPr="009A716C">
              <w:t>on-conformités non essentielle</w:t>
            </w:r>
            <w:r w:rsidRPr="009A716C">
              <w:rPr>
                <w:lang w:val="en-GB"/>
              </w:rPr>
              <w:t>s</w:t>
            </w:r>
            <w:bookmarkEnd w:id="519"/>
          </w:p>
        </w:tc>
        <w:tc>
          <w:tcPr>
            <w:tcW w:w="6803" w:type="dxa"/>
          </w:tcPr>
          <w:p w14:paraId="7738F08E" w14:textId="6B359A13" w:rsidR="005C09BD" w:rsidRPr="009A716C" w:rsidRDefault="005C09BD" w:rsidP="00076EED">
            <w:pPr>
              <w:pStyle w:val="OptB-S1-subpara"/>
              <w:numPr>
                <w:ilvl w:val="0"/>
                <w:numId w:val="0"/>
              </w:numPr>
              <w:ind w:left="578" w:hanging="578"/>
              <w:rPr>
                <w:lang w:val="fr-FR"/>
              </w:rPr>
            </w:pPr>
            <w:r w:rsidRPr="009A716C">
              <w:rPr>
                <w:lang w:val="fr-FR"/>
              </w:rPr>
              <w:t>45.1</w:t>
            </w:r>
            <w:r w:rsidRPr="009A716C">
              <w:rPr>
                <w:lang w:val="fr-FR"/>
              </w:rPr>
              <w:tab/>
              <w:t xml:space="preserve">Lorsqu’une </w:t>
            </w:r>
            <w:r w:rsidRPr="009A716C">
              <w:rPr>
                <w:spacing w:val="-4"/>
                <w:lang w:val="fr-FR"/>
              </w:rPr>
              <w:t>offre de la deuxième étape</w:t>
            </w:r>
            <w:r w:rsidRPr="009A716C">
              <w:rPr>
                <w:lang w:val="fr-FR"/>
              </w:rPr>
              <w:t xml:space="preserve"> est substantiellement conforme, le Maître d’ouvrage peut accepter toute non-conformité (divergence, réserve ou omission) dans l’</w:t>
            </w:r>
            <w:r w:rsidRPr="009A716C">
              <w:rPr>
                <w:spacing w:val="-4"/>
                <w:lang w:val="fr-FR"/>
              </w:rPr>
              <w:t>offre de la deuxième étape</w:t>
            </w:r>
            <w:r w:rsidRPr="009A716C">
              <w:rPr>
                <w:lang w:val="fr-FR"/>
              </w:rPr>
              <w:t>.</w:t>
            </w:r>
          </w:p>
        </w:tc>
      </w:tr>
      <w:tr w:rsidR="005C09BD" w:rsidRPr="007E084B" w14:paraId="2ADEABBB" w14:textId="77777777" w:rsidTr="00D04075">
        <w:trPr>
          <w:jc w:val="center"/>
        </w:trPr>
        <w:tc>
          <w:tcPr>
            <w:tcW w:w="2551" w:type="dxa"/>
          </w:tcPr>
          <w:p w14:paraId="3ECE9795" w14:textId="77777777" w:rsidR="005C09BD" w:rsidRPr="009A716C" w:rsidRDefault="005C09BD" w:rsidP="00B0383A">
            <w:pPr>
              <w:pStyle w:val="Section1Header2"/>
              <w:numPr>
                <w:ilvl w:val="0"/>
                <w:numId w:val="0"/>
              </w:numPr>
              <w:ind w:left="342"/>
              <w:rPr>
                <w:lang w:val="fr-FR"/>
              </w:rPr>
            </w:pPr>
          </w:p>
        </w:tc>
        <w:tc>
          <w:tcPr>
            <w:tcW w:w="6803" w:type="dxa"/>
          </w:tcPr>
          <w:p w14:paraId="1699F1D1" w14:textId="0264C471" w:rsidR="005C09BD" w:rsidRPr="009A716C" w:rsidRDefault="005C09BD" w:rsidP="00076EED">
            <w:pPr>
              <w:pStyle w:val="OptB-S1-subpara"/>
              <w:numPr>
                <w:ilvl w:val="0"/>
                <w:numId w:val="0"/>
              </w:numPr>
              <w:ind w:left="578" w:hanging="578"/>
              <w:rPr>
                <w:lang w:val="fr-FR"/>
              </w:rPr>
            </w:pPr>
            <w:r w:rsidRPr="009A716C">
              <w:rPr>
                <w:lang w:val="fr-FR"/>
              </w:rPr>
              <w:t>45.2</w:t>
            </w:r>
            <w:r w:rsidRPr="009A716C">
              <w:rPr>
                <w:lang w:val="fr-FR"/>
              </w:rPr>
              <w:tab/>
              <w:t>Lorsqu’une offre de la deuxième étape est substantiellement conforme, le Maître d’ouvrage peut demander au Soumissionnaire de présenter, dans un délai raisonnable, les informations ou les documents nécessaires pour remédier aux non-conformités non essentielles</w:t>
            </w:r>
            <w:r w:rsidRPr="009A716C">
              <w:rPr>
                <w:szCs w:val="24"/>
                <w:lang w:val="fr-FR"/>
              </w:rPr>
              <w:t xml:space="preserve"> constatées</w:t>
            </w:r>
            <w:r w:rsidRPr="009A716C">
              <w:rPr>
                <w:lang w:val="fr-FR"/>
              </w:rPr>
              <w:t xml:space="preserve"> dans l’offre de la deuxième étape </w:t>
            </w:r>
            <w:r w:rsidRPr="009A716C">
              <w:rPr>
                <w:szCs w:val="24"/>
                <w:lang w:val="fr-FR"/>
              </w:rPr>
              <w:t xml:space="preserve">concernant </w:t>
            </w:r>
            <w:r w:rsidRPr="009A716C">
              <w:rPr>
                <w:lang w:val="fr-FR"/>
              </w:rPr>
              <w:t xml:space="preserve">la documentation requise par le Dossier d’appel d’offres. Une telle demande ne peut, en aucun cas, porter sur un élément </w:t>
            </w:r>
            <w:r w:rsidRPr="009A716C">
              <w:rPr>
                <w:szCs w:val="24"/>
                <w:lang w:val="fr-FR"/>
              </w:rPr>
              <w:t>quelconque</w:t>
            </w:r>
            <w:r w:rsidRPr="009A716C">
              <w:rPr>
                <w:lang w:val="fr-FR"/>
              </w:rPr>
              <w:t xml:space="preserve"> du Montant de l’offre de la deuxième étape. Le Soumissionnaire qui ne donnerait pas suite à cette demande peut voir son offre de la deuxième étape rejetée.</w:t>
            </w:r>
          </w:p>
        </w:tc>
      </w:tr>
      <w:tr w:rsidR="005C09BD" w:rsidRPr="007E084B" w14:paraId="688D7425" w14:textId="77777777" w:rsidTr="00D04075">
        <w:trPr>
          <w:jc w:val="center"/>
        </w:trPr>
        <w:tc>
          <w:tcPr>
            <w:tcW w:w="2551" w:type="dxa"/>
          </w:tcPr>
          <w:p w14:paraId="3B6EDF61" w14:textId="77777777" w:rsidR="005C09BD" w:rsidRPr="009A716C" w:rsidRDefault="005C09BD" w:rsidP="00B0383A">
            <w:pPr>
              <w:pStyle w:val="Section1Header2"/>
              <w:numPr>
                <w:ilvl w:val="0"/>
                <w:numId w:val="0"/>
              </w:numPr>
              <w:ind w:left="342"/>
              <w:rPr>
                <w:lang w:val="fr-FR"/>
              </w:rPr>
            </w:pPr>
          </w:p>
        </w:tc>
        <w:tc>
          <w:tcPr>
            <w:tcW w:w="6803" w:type="dxa"/>
          </w:tcPr>
          <w:p w14:paraId="277C59CA" w14:textId="2C7CA2EC" w:rsidR="005C09BD" w:rsidRPr="009A716C" w:rsidRDefault="005C09BD" w:rsidP="00A457D8">
            <w:pPr>
              <w:pStyle w:val="OptB-S1-subpara"/>
              <w:numPr>
                <w:ilvl w:val="0"/>
                <w:numId w:val="0"/>
              </w:numPr>
              <w:ind w:left="578" w:hanging="578"/>
              <w:rPr>
                <w:lang w:val="fr-FR"/>
              </w:rPr>
            </w:pPr>
            <w:r w:rsidRPr="009A716C">
              <w:rPr>
                <w:lang w:val="fr-FR"/>
              </w:rPr>
              <w:t>45.3</w:t>
            </w:r>
            <w:r w:rsidRPr="009A716C">
              <w:rPr>
                <w:lang w:val="fr-FR"/>
              </w:rPr>
              <w:tab/>
              <w:t xml:space="preserve">Lorsqu’une offre de la deuxième étape est substantiellement conforme, le Maître d’ouvrage rectifiera les non-conformités non essentielles quantifiables liées au Montant de l’offre. </w:t>
            </w:r>
            <w:r w:rsidR="00A457D8" w:rsidRPr="009A716C">
              <w:rPr>
                <w:rFonts w:eastAsia="ＭＳ Ｐゴシック"/>
                <w:lang w:val="fr-FR"/>
              </w:rPr>
              <w:t>À</w:t>
            </w:r>
            <w:r w:rsidR="00A457D8" w:rsidRPr="009A716C">
              <w:rPr>
                <w:lang w:val="fr-FR"/>
              </w:rPr>
              <w:t xml:space="preserve"> </w:t>
            </w:r>
            <w:r w:rsidRPr="009A716C">
              <w:rPr>
                <w:lang w:val="fr-FR"/>
              </w:rPr>
              <w:t>cet effet, le Montant de l’offre sera ajusté, uniquement aux fins de l’évaluation, pour tenir compte du prix d’un poste ou d’un élément manquant ou non conforme</w:t>
            </w:r>
            <w:r w:rsidRPr="009A716C">
              <w:rPr>
                <w:szCs w:val="24"/>
                <w:lang w:val="fr-FR"/>
              </w:rPr>
              <w:t xml:space="preserve">, en ajoutant la moyenne des </w:t>
            </w:r>
            <w:r w:rsidRPr="009A716C">
              <w:rPr>
                <w:lang w:val="fr-FR"/>
              </w:rPr>
              <w:t>prix</w:t>
            </w:r>
            <w:r w:rsidRPr="009A716C">
              <w:rPr>
                <w:szCs w:val="24"/>
                <w:lang w:val="fr-FR"/>
              </w:rPr>
              <w:t xml:space="preserve"> fournis pour le </w:t>
            </w:r>
            <w:r w:rsidRPr="009A716C">
              <w:rPr>
                <w:lang w:val="fr-FR"/>
              </w:rPr>
              <w:t>poste ou élément par les autres soumissionnaires ayant remis des offres substantiellement conformes</w:t>
            </w:r>
            <w:r w:rsidRPr="009A716C">
              <w:rPr>
                <w:szCs w:val="24"/>
                <w:lang w:val="fr-FR"/>
              </w:rPr>
              <w:t xml:space="preserve">. Si le prix de ce </w:t>
            </w:r>
            <w:r w:rsidRPr="009A716C">
              <w:rPr>
                <w:lang w:val="fr-FR"/>
              </w:rPr>
              <w:t>poste ou élément</w:t>
            </w:r>
            <w:r w:rsidRPr="009A716C">
              <w:rPr>
                <w:szCs w:val="24"/>
                <w:lang w:val="fr-FR"/>
              </w:rPr>
              <w:t xml:space="preserve"> ne peut pas être estimé par la prise en compte du prix des autres offres </w:t>
            </w:r>
            <w:r w:rsidRPr="009A716C">
              <w:rPr>
                <w:lang w:val="fr-FR"/>
              </w:rPr>
              <w:t>substantiellement conformes</w:t>
            </w:r>
            <w:r w:rsidRPr="009A716C">
              <w:rPr>
                <w:szCs w:val="24"/>
                <w:lang w:val="fr-FR"/>
              </w:rPr>
              <w:t>, le Maître d’ouvrage fera sa propre estimation</w:t>
            </w:r>
            <w:r w:rsidRPr="009A716C">
              <w:rPr>
                <w:lang w:val="fr-FR"/>
              </w:rPr>
              <w:t>.</w:t>
            </w:r>
          </w:p>
        </w:tc>
      </w:tr>
      <w:tr w:rsidR="005C09BD" w:rsidRPr="007E084B" w14:paraId="2299F1A9" w14:textId="77777777" w:rsidTr="00CE50DB">
        <w:trPr>
          <w:jc w:val="center"/>
        </w:trPr>
        <w:tc>
          <w:tcPr>
            <w:tcW w:w="2551" w:type="dxa"/>
          </w:tcPr>
          <w:p w14:paraId="15ADA083" w14:textId="7BDF83EE" w:rsidR="005C09BD" w:rsidRPr="009A716C" w:rsidRDefault="005C09BD" w:rsidP="00A072D4">
            <w:pPr>
              <w:pStyle w:val="S1-OptB-header2"/>
            </w:pPr>
            <w:bookmarkStart w:id="520" w:name="_Toc115941875"/>
            <w:r w:rsidRPr="009A716C">
              <w:rPr>
                <w:lang w:val="en-GB"/>
              </w:rPr>
              <w:t>C</w:t>
            </w:r>
            <w:r w:rsidRPr="009A716C">
              <w:t>orrection des erreurs arithmétique</w:t>
            </w:r>
            <w:r w:rsidRPr="009A716C">
              <w:rPr>
                <w:lang w:val="en-GB"/>
              </w:rPr>
              <w:t>s</w:t>
            </w:r>
            <w:bookmarkEnd w:id="520"/>
          </w:p>
        </w:tc>
        <w:tc>
          <w:tcPr>
            <w:tcW w:w="6803" w:type="dxa"/>
          </w:tcPr>
          <w:p w14:paraId="40F378BD" w14:textId="77777777" w:rsidR="005C09BD" w:rsidRPr="009A716C" w:rsidRDefault="005C09BD" w:rsidP="004E4EA3">
            <w:pPr>
              <w:spacing w:after="120"/>
              <w:ind w:left="578" w:hanging="578"/>
              <w:rPr>
                <w:lang w:val="fr-FR"/>
              </w:rPr>
            </w:pPr>
            <w:r w:rsidRPr="009A716C">
              <w:rPr>
                <w:lang w:val="fr-FR"/>
              </w:rPr>
              <w:t>46.1</w:t>
            </w:r>
            <w:r w:rsidRPr="009A716C">
              <w:rPr>
                <w:lang w:val="fr-FR"/>
              </w:rPr>
              <w:tab/>
              <w:t>Le Maître d’ouvrage rectifiera les erreurs arithmétiques d’une offre de la deuxième étape substantiellement conforme sur la base suivante :</w:t>
            </w:r>
          </w:p>
          <w:p w14:paraId="576BB882" w14:textId="252A1EA9" w:rsidR="005C09BD" w:rsidRPr="009A716C" w:rsidRDefault="00A25A3E" w:rsidP="004E4EA3">
            <w:pPr>
              <w:numPr>
                <w:ilvl w:val="0"/>
                <w:numId w:val="20"/>
              </w:numPr>
              <w:tabs>
                <w:tab w:val="clear" w:pos="698"/>
              </w:tabs>
              <w:spacing w:before="120" w:after="120"/>
              <w:ind w:left="1026" w:hanging="425"/>
              <w:rPr>
                <w:sz w:val="20"/>
                <w:lang w:val="fr-FR"/>
              </w:rPr>
            </w:pPr>
            <w:r w:rsidRPr="009A716C">
              <w:rPr>
                <w:lang w:val="fr-FR"/>
              </w:rPr>
              <w:t>lorsqu</w:t>
            </w:r>
            <w:r w:rsidR="005C09BD" w:rsidRPr="009A716C">
              <w:rPr>
                <w:lang w:val="fr-FR"/>
              </w:rPr>
              <w:t xml:space="preserve">’il y a erreur entre le total des montants inscrits dans la colonne du détail du prix et le montant figurant comme prix total, le total des montants inscrits dans la colonne du détail du prix fera foi et le montant figurant comme prix total sera corrigé en conséquence ; </w:t>
            </w:r>
          </w:p>
          <w:p w14:paraId="5A9248DD" w14:textId="5BE6FDA7" w:rsidR="005C09BD" w:rsidRPr="009A716C" w:rsidRDefault="00A25A3E" w:rsidP="004E4EA3">
            <w:pPr>
              <w:numPr>
                <w:ilvl w:val="0"/>
                <w:numId w:val="20"/>
              </w:numPr>
              <w:tabs>
                <w:tab w:val="clear" w:pos="698"/>
              </w:tabs>
              <w:ind w:left="1024" w:hanging="425"/>
              <w:rPr>
                <w:lang w:val="fr-FR"/>
              </w:rPr>
            </w:pPr>
            <w:r w:rsidRPr="009A716C">
              <w:rPr>
                <w:lang w:val="fr-FR"/>
              </w:rPr>
              <w:t>lorsqu</w:t>
            </w:r>
            <w:r w:rsidR="005C09BD" w:rsidRPr="009A716C">
              <w:rPr>
                <w:lang w:val="fr-FR"/>
              </w:rPr>
              <w:t>’il y a erreur entre le total des montants des Bordereaux n°1</w:t>
            </w:r>
            <w:r w:rsidR="009E5991" w:rsidRPr="009A716C">
              <w:rPr>
                <w:lang w:val="fr-FR"/>
              </w:rPr>
              <w:t xml:space="preserve"> à 6 et le montant figurant au t</w:t>
            </w:r>
            <w:r w:rsidR="005C09BD" w:rsidRPr="009A716C">
              <w:rPr>
                <w:lang w:val="fr-FR"/>
              </w:rPr>
              <w:t>ableau récapitulatif, le total des montants des Bordereaux n°1 à 6 fera</w:t>
            </w:r>
            <w:r w:rsidR="009E5991" w:rsidRPr="009A716C">
              <w:rPr>
                <w:lang w:val="fr-FR"/>
              </w:rPr>
              <w:t xml:space="preserve"> foi et le montant figurant au t</w:t>
            </w:r>
            <w:r w:rsidR="005C09BD" w:rsidRPr="009A716C">
              <w:rPr>
                <w:lang w:val="fr-FR"/>
              </w:rPr>
              <w:t>ableau récapitulatif sera corrigé en conséquence ; et</w:t>
            </w:r>
          </w:p>
          <w:p w14:paraId="390226DE" w14:textId="479DDBB7" w:rsidR="005C09BD" w:rsidRPr="009A716C" w:rsidRDefault="00A25A3E" w:rsidP="004E4EA3">
            <w:pPr>
              <w:numPr>
                <w:ilvl w:val="0"/>
                <w:numId w:val="20"/>
              </w:numPr>
              <w:tabs>
                <w:tab w:val="clear" w:pos="698"/>
              </w:tabs>
              <w:spacing w:before="120" w:after="200"/>
              <w:ind w:left="1026" w:hanging="425"/>
              <w:rPr>
                <w:lang w:val="fr-FR"/>
              </w:rPr>
            </w:pPr>
            <w:r w:rsidRPr="009A716C">
              <w:rPr>
                <w:lang w:val="fr-FR"/>
              </w:rPr>
              <w:t>lorsqu</w:t>
            </w:r>
            <w:r w:rsidR="005C09BD" w:rsidRPr="009A716C">
              <w:rPr>
                <w:lang w:val="fr-FR"/>
              </w:rPr>
              <w:t>’il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5C09BD" w:rsidRPr="009A716C" w14:paraId="6E892008" w14:textId="77777777" w:rsidTr="00D04075">
        <w:trPr>
          <w:jc w:val="center"/>
        </w:trPr>
        <w:tc>
          <w:tcPr>
            <w:tcW w:w="2551" w:type="dxa"/>
          </w:tcPr>
          <w:p w14:paraId="06D8A02A" w14:textId="77777777" w:rsidR="005C09BD" w:rsidRPr="009A716C" w:rsidRDefault="005C09BD" w:rsidP="00AE277C">
            <w:pPr>
              <w:pStyle w:val="Section1Header2"/>
              <w:numPr>
                <w:ilvl w:val="0"/>
                <w:numId w:val="0"/>
              </w:numPr>
              <w:rPr>
                <w:lang w:val="fr-FR"/>
              </w:rPr>
            </w:pPr>
          </w:p>
        </w:tc>
        <w:tc>
          <w:tcPr>
            <w:tcW w:w="6803" w:type="dxa"/>
          </w:tcPr>
          <w:p w14:paraId="3F850E79" w14:textId="77777777" w:rsidR="005C09BD" w:rsidRPr="009A716C" w:rsidRDefault="005C09BD" w:rsidP="00076EED">
            <w:pPr>
              <w:pStyle w:val="OptB-S1-subpara"/>
              <w:numPr>
                <w:ilvl w:val="0"/>
                <w:numId w:val="0"/>
              </w:numPr>
              <w:ind w:left="578" w:hanging="578"/>
              <w:rPr>
                <w:lang w:val="en-GB"/>
              </w:rPr>
            </w:pPr>
            <w:r w:rsidRPr="009A716C">
              <w:rPr>
                <w:lang w:val="fr-FR"/>
              </w:rPr>
              <w:t>46.2</w:t>
            </w:r>
            <w:r w:rsidRPr="009A716C">
              <w:rPr>
                <w:lang w:val="fr-FR"/>
              </w:rPr>
              <w:tab/>
              <w:t>Il sera demandé au Soumissionnaire d’accepter la correction des erreurs arithmétiques effectuée conformément à IS </w:t>
            </w:r>
            <w:r w:rsidRPr="009A716C">
              <w:rPr>
                <w:lang w:val="fr-FR" w:eastAsia="ja-JP"/>
              </w:rPr>
              <w:t>46</w:t>
            </w:r>
            <w:r w:rsidRPr="009A716C">
              <w:rPr>
                <w:lang w:val="fr-FR"/>
              </w:rPr>
              <w:t>.1. S’ils refusent de le faire, leur offre sera rejetée.</w:t>
            </w:r>
          </w:p>
        </w:tc>
      </w:tr>
      <w:tr w:rsidR="005C09BD" w:rsidRPr="007E084B" w14:paraId="42897B1C" w14:textId="77777777" w:rsidTr="00CE50DB">
        <w:trPr>
          <w:jc w:val="center"/>
        </w:trPr>
        <w:tc>
          <w:tcPr>
            <w:tcW w:w="2551" w:type="dxa"/>
          </w:tcPr>
          <w:p w14:paraId="1D9EB836" w14:textId="259B195A" w:rsidR="005C09BD" w:rsidRPr="009A716C" w:rsidRDefault="005C09BD" w:rsidP="00A072D4">
            <w:pPr>
              <w:pStyle w:val="S1-OptB-header2"/>
              <w:rPr>
                <w:lang w:val="fr-FR"/>
              </w:rPr>
            </w:pPr>
            <w:bookmarkStart w:id="521" w:name="_Toc115941876"/>
            <w:r w:rsidRPr="009A716C">
              <w:rPr>
                <w:lang w:val="fr-FR"/>
              </w:rPr>
              <w:t>Conversion en une seule monnaie</w:t>
            </w:r>
            <w:bookmarkEnd w:id="521"/>
          </w:p>
        </w:tc>
        <w:tc>
          <w:tcPr>
            <w:tcW w:w="6803" w:type="dxa"/>
          </w:tcPr>
          <w:p w14:paraId="6D0DB945" w14:textId="77777777" w:rsidR="005C09BD" w:rsidRPr="009A716C" w:rsidRDefault="005C09BD" w:rsidP="00076EED">
            <w:pPr>
              <w:pStyle w:val="OptB-S1-subpara"/>
              <w:numPr>
                <w:ilvl w:val="0"/>
                <w:numId w:val="0"/>
              </w:numPr>
              <w:ind w:left="578" w:hanging="578"/>
              <w:rPr>
                <w:lang w:val="fr-FR"/>
              </w:rPr>
            </w:pPr>
            <w:r w:rsidRPr="009A716C">
              <w:rPr>
                <w:lang w:val="fr-FR"/>
              </w:rPr>
              <w:t>47.1</w:t>
            </w:r>
            <w:r w:rsidRPr="009A716C">
              <w:rPr>
                <w:lang w:val="fr-FR"/>
              </w:rPr>
              <w:tab/>
              <w:t>Aux fins de l’évaluation et de la comparaison des offres, les monnaies dans lesquelles les offres sont libellées seront converties dans la monnaie unique</w:t>
            </w:r>
            <w:r w:rsidRPr="009A716C">
              <w:rPr>
                <w:b/>
                <w:lang w:val="fr-FR"/>
              </w:rPr>
              <w:t xml:space="preserve"> indiquée dans les DP</w:t>
            </w:r>
            <w:r w:rsidRPr="009A716C">
              <w:rPr>
                <w:lang w:val="fr-FR"/>
              </w:rPr>
              <w:t xml:space="preserve">. Le Maître d’ouvrage convertira les montants des offres, corrigés conformément à IS </w:t>
            </w:r>
            <w:r w:rsidRPr="009A716C">
              <w:rPr>
                <w:lang w:val="fr-FR" w:eastAsia="ja-JP"/>
              </w:rPr>
              <w:t>46</w:t>
            </w:r>
            <w:r w:rsidRPr="009A716C">
              <w:rPr>
                <w:lang w:val="fr-FR"/>
              </w:rPr>
              <w:t xml:space="preserve">, libellés en diverses monnaies dans la monnaie unique spécifiée ci-dessus, en utilisant les </w:t>
            </w:r>
            <w:r w:rsidRPr="009A716C">
              <w:rPr>
                <w:rFonts w:hint="eastAsia"/>
                <w:lang w:val="fr-FR" w:eastAsia="ja-JP"/>
              </w:rPr>
              <w:t>c</w:t>
            </w:r>
            <w:r w:rsidRPr="009A716C">
              <w:rPr>
                <w:lang w:val="fr-FR" w:eastAsia="ja-JP"/>
              </w:rPr>
              <w:t>ours de vente</w:t>
            </w:r>
            <w:r w:rsidRPr="009A716C">
              <w:rPr>
                <w:lang w:val="fr-FR"/>
              </w:rPr>
              <w:t xml:space="preserve"> établis pour des transactions similaires par la source et à la date</w:t>
            </w:r>
            <w:r w:rsidRPr="009A716C">
              <w:rPr>
                <w:b/>
                <w:lang w:val="fr-FR"/>
              </w:rPr>
              <w:t xml:space="preserve"> indiquées dans les DP</w:t>
            </w:r>
            <w:r w:rsidRPr="009A716C">
              <w:rPr>
                <w:lang w:val="fr-FR"/>
              </w:rPr>
              <w:t>.</w:t>
            </w:r>
          </w:p>
        </w:tc>
      </w:tr>
      <w:tr w:rsidR="005C09BD" w:rsidRPr="007E084B" w14:paraId="05090CD7" w14:textId="77777777" w:rsidTr="00CE50DB">
        <w:trPr>
          <w:jc w:val="center"/>
        </w:trPr>
        <w:tc>
          <w:tcPr>
            <w:tcW w:w="2551" w:type="dxa"/>
          </w:tcPr>
          <w:p w14:paraId="2F44C281" w14:textId="565F3B73" w:rsidR="005C09BD" w:rsidRPr="009A716C" w:rsidRDefault="005C09BD" w:rsidP="00A072D4">
            <w:pPr>
              <w:pStyle w:val="S1-OptB-header2"/>
              <w:rPr>
                <w:lang w:val="fr-FR"/>
              </w:rPr>
            </w:pPr>
            <w:bookmarkStart w:id="522" w:name="_Toc115941877"/>
            <w:r w:rsidRPr="009A716C">
              <w:rPr>
                <w:lang w:val="fr-FR"/>
              </w:rPr>
              <w:t>Évaluation financières des offres de la deuxième étape</w:t>
            </w:r>
            <w:bookmarkEnd w:id="522"/>
          </w:p>
        </w:tc>
        <w:tc>
          <w:tcPr>
            <w:tcW w:w="6803" w:type="dxa"/>
          </w:tcPr>
          <w:p w14:paraId="7BE6A6D3" w14:textId="152AA277" w:rsidR="005C09BD" w:rsidRPr="009A716C" w:rsidRDefault="005C09BD" w:rsidP="00076EED">
            <w:pPr>
              <w:pStyle w:val="OptB-S1-subpara"/>
              <w:numPr>
                <w:ilvl w:val="0"/>
                <w:numId w:val="0"/>
              </w:numPr>
              <w:ind w:left="578" w:hanging="578"/>
              <w:rPr>
                <w:lang w:val="fr-FR"/>
              </w:rPr>
            </w:pPr>
            <w:r w:rsidRPr="009A716C">
              <w:rPr>
                <w:lang w:val="fr-FR"/>
              </w:rPr>
              <w:t>48.1</w:t>
            </w:r>
            <w:r w:rsidRPr="009A716C">
              <w:rPr>
                <w:lang w:val="fr-FR"/>
              </w:rPr>
              <w:tab/>
              <w:t>Pour évaluer les offres de la deuxième étape, le Maître d’ouvrage prendra en compte les éléments ci-après :</w:t>
            </w:r>
          </w:p>
          <w:p w14:paraId="5A9AF64B" w14:textId="77777777" w:rsidR="005C09BD" w:rsidRPr="009A716C" w:rsidRDefault="005C09BD" w:rsidP="00B0383A">
            <w:pPr>
              <w:pStyle w:val="StyleHeader1-ClausesAfter0pt"/>
              <w:tabs>
                <w:tab w:val="left" w:pos="1006"/>
              </w:tabs>
              <w:ind w:left="1006" w:hanging="425"/>
              <w:rPr>
                <w:lang w:val="fr-FR"/>
              </w:rPr>
            </w:pPr>
            <w:r w:rsidRPr="009A716C">
              <w:rPr>
                <w:lang w:val="fr-FR"/>
              </w:rPr>
              <w:t>(a)</w:t>
            </w:r>
            <w:r w:rsidRPr="009A716C">
              <w:rPr>
                <w:lang w:val="fr-FR"/>
              </w:rPr>
              <w:tab/>
              <w:t>le Montant de l’offre, en excluant les sommes provisionnelles de nature spécifique et, le cas échéant, les provisions pour risque figurant dans le tableau récapitulatif des Bordereaux des prix, mais en ajoutant les sommes provisionnelles pour les Travaux en régie, chiffrés de façon compétitive ;</w:t>
            </w:r>
          </w:p>
          <w:p w14:paraId="05E78F04" w14:textId="77777777" w:rsidR="005C09BD" w:rsidRPr="009A716C" w:rsidRDefault="005C09BD" w:rsidP="00B0383A">
            <w:pPr>
              <w:pStyle w:val="StyleHeader1-ClausesAfter0pt"/>
              <w:tabs>
                <w:tab w:val="left" w:pos="1006"/>
              </w:tabs>
              <w:ind w:left="1006" w:hanging="425"/>
              <w:rPr>
                <w:lang w:val="fr-FR"/>
              </w:rPr>
            </w:pPr>
            <w:r w:rsidRPr="009A716C">
              <w:rPr>
                <w:lang w:val="fr-FR"/>
              </w:rPr>
              <w:t>(b)</w:t>
            </w:r>
            <w:r w:rsidRPr="009A716C">
              <w:rPr>
                <w:lang w:val="fr-FR"/>
              </w:rPr>
              <w:tab/>
              <w:t>les ajustements apportés aux prix pour rectifier les erreurs arithmétiques conformément à IS 46.1 ;</w:t>
            </w:r>
          </w:p>
          <w:p w14:paraId="1F6631EB" w14:textId="77777777" w:rsidR="005C09BD" w:rsidRPr="009A716C" w:rsidRDefault="005C09BD" w:rsidP="00B0383A">
            <w:pPr>
              <w:pStyle w:val="StyleHeader1-ClausesAfter0pt"/>
              <w:tabs>
                <w:tab w:val="left" w:pos="1006"/>
              </w:tabs>
              <w:ind w:left="1006" w:hanging="425"/>
              <w:rPr>
                <w:lang w:val="fr-FR"/>
              </w:rPr>
            </w:pPr>
            <w:r w:rsidRPr="009A716C">
              <w:rPr>
                <w:lang w:val="fr-FR"/>
              </w:rPr>
              <w:t>(c)</w:t>
            </w:r>
            <w:r w:rsidRPr="009A716C">
              <w:rPr>
                <w:lang w:val="fr-FR"/>
              </w:rPr>
              <w:tab/>
              <w:t>les ajustements imputables aux rabais offerts conformément à IS 30.6 ;</w:t>
            </w:r>
          </w:p>
          <w:p w14:paraId="2E95D751" w14:textId="77777777" w:rsidR="005C09BD" w:rsidRPr="009A716C" w:rsidRDefault="005C09BD" w:rsidP="00B0383A">
            <w:pPr>
              <w:pStyle w:val="StyleHeader1-ClausesAfter0pt"/>
              <w:tabs>
                <w:tab w:val="left" w:pos="1006"/>
              </w:tabs>
              <w:ind w:left="1006" w:hanging="425"/>
              <w:rPr>
                <w:lang w:val="fr-FR"/>
              </w:rPr>
            </w:pPr>
            <w:r w:rsidRPr="009A716C">
              <w:rPr>
                <w:lang w:val="fr-FR"/>
              </w:rPr>
              <w:t>(d)</w:t>
            </w:r>
            <w:r w:rsidRPr="009A716C">
              <w:rPr>
                <w:lang w:val="fr-FR"/>
              </w:rPr>
              <w:tab/>
              <w:t>les ajustements résultant de l’utilisation des facteurs d’évaluation additionnels figurant à la Section III, Critères d’évaluation et de qualification ;</w:t>
            </w:r>
          </w:p>
          <w:p w14:paraId="45721B30" w14:textId="77777777" w:rsidR="005C09BD" w:rsidRPr="009A716C" w:rsidRDefault="005C09BD" w:rsidP="00B0383A">
            <w:pPr>
              <w:pStyle w:val="StyleHeader1-ClausesAfter0pt"/>
              <w:tabs>
                <w:tab w:val="left" w:pos="1006"/>
              </w:tabs>
              <w:ind w:left="1006" w:hanging="425"/>
              <w:rPr>
                <w:lang w:val="fr-FR"/>
              </w:rPr>
            </w:pPr>
            <w:r w:rsidRPr="009A716C">
              <w:rPr>
                <w:lang w:val="fr-FR"/>
              </w:rPr>
              <w:t>(e)</w:t>
            </w:r>
            <w:r w:rsidRPr="009A716C">
              <w:rPr>
                <w:lang w:val="fr-FR"/>
              </w:rPr>
              <w:tab/>
              <w:t>les ajustements apportés pour rectifier les non-conformités non essentielles quantifiables, conformément à IS 45.3 ; et</w:t>
            </w:r>
          </w:p>
          <w:p w14:paraId="4589D555" w14:textId="77777777" w:rsidR="005C09BD" w:rsidRPr="009A716C" w:rsidRDefault="005C09BD" w:rsidP="00B0383A">
            <w:pPr>
              <w:pStyle w:val="StyleHeader1-ClausesAfter0pt"/>
              <w:tabs>
                <w:tab w:val="left" w:pos="1006"/>
              </w:tabs>
              <w:ind w:left="1006" w:hanging="425"/>
              <w:rPr>
                <w:lang w:val="fr-FR"/>
              </w:rPr>
            </w:pPr>
            <w:r w:rsidRPr="009A716C">
              <w:rPr>
                <w:lang w:val="fr-FR"/>
              </w:rPr>
              <w:t>(f)</w:t>
            </w:r>
            <w:r w:rsidRPr="009A716C">
              <w:rPr>
                <w:lang w:val="fr-FR"/>
              </w:rPr>
              <w:tab/>
              <w:t>la conversion en une seule monnaie des montants résultant des opérations (a), (b), (c)</w:t>
            </w:r>
            <w:r w:rsidRPr="009A716C">
              <w:rPr>
                <w:rFonts w:hint="eastAsia"/>
                <w:lang w:val="fr-FR"/>
              </w:rPr>
              <w:t>,</w:t>
            </w:r>
            <w:r w:rsidRPr="009A716C">
              <w:rPr>
                <w:lang w:val="fr-FR"/>
              </w:rPr>
              <w:t xml:space="preserve"> (d) et (e) ci-dessus, le cas échéant, conformément à IS 47.1.</w:t>
            </w:r>
          </w:p>
          <w:p w14:paraId="53C9F000" w14:textId="77777777" w:rsidR="005C09BD" w:rsidRPr="009A716C" w:rsidRDefault="005C09BD" w:rsidP="00076EED">
            <w:pPr>
              <w:pStyle w:val="OptB-S1-subpara"/>
              <w:numPr>
                <w:ilvl w:val="0"/>
                <w:numId w:val="0"/>
              </w:numPr>
              <w:ind w:left="578" w:hanging="578"/>
              <w:rPr>
                <w:spacing w:val="-4"/>
                <w:szCs w:val="24"/>
                <w:lang w:val="fr-FR"/>
              </w:rPr>
            </w:pPr>
            <w:r w:rsidRPr="009A716C">
              <w:rPr>
                <w:lang w:val="fr-FR"/>
              </w:rPr>
              <w:t xml:space="preserve"> </w:t>
            </w:r>
            <w:r w:rsidRPr="009A716C">
              <w:rPr>
                <w:lang w:val="fr-FR"/>
              </w:rPr>
              <w:tab/>
              <w:t>Le coût des pièces de rechange recommandées, le cas échéant, chiffré dans les Bordereaux des prix ne sera pas pris en considération lors de l’évaluation.</w:t>
            </w:r>
          </w:p>
        </w:tc>
      </w:tr>
      <w:tr w:rsidR="005C09BD" w:rsidRPr="007E084B" w14:paraId="332BECE9" w14:textId="77777777" w:rsidTr="00D04075">
        <w:trPr>
          <w:jc w:val="center"/>
        </w:trPr>
        <w:tc>
          <w:tcPr>
            <w:tcW w:w="2551" w:type="dxa"/>
          </w:tcPr>
          <w:p w14:paraId="473E499B" w14:textId="77777777" w:rsidR="005C09BD" w:rsidRPr="009A716C" w:rsidRDefault="005C09BD" w:rsidP="00B0383A">
            <w:pPr>
              <w:pStyle w:val="Section1Header2"/>
              <w:numPr>
                <w:ilvl w:val="0"/>
                <w:numId w:val="0"/>
              </w:numPr>
              <w:ind w:left="342"/>
              <w:rPr>
                <w:lang w:val="fr-FR"/>
              </w:rPr>
            </w:pPr>
          </w:p>
        </w:tc>
        <w:tc>
          <w:tcPr>
            <w:tcW w:w="6803" w:type="dxa"/>
          </w:tcPr>
          <w:p w14:paraId="3B9A8D4F" w14:textId="77777777" w:rsidR="005C09BD" w:rsidRPr="009A716C" w:rsidRDefault="005C09BD" w:rsidP="00076EED">
            <w:pPr>
              <w:pStyle w:val="OptB-S1-subpara"/>
              <w:numPr>
                <w:ilvl w:val="0"/>
                <w:numId w:val="0"/>
              </w:numPr>
              <w:ind w:left="578" w:hanging="578"/>
              <w:rPr>
                <w:lang w:val="fr-FR"/>
              </w:rPr>
            </w:pPr>
            <w:r w:rsidRPr="009A716C">
              <w:rPr>
                <w:lang w:val="fr-FR"/>
              </w:rPr>
              <w:t>48.2</w:t>
            </w:r>
            <w:r w:rsidRPr="009A716C">
              <w:rPr>
                <w:lang w:val="fr-FR"/>
              </w:rPr>
              <w:tab/>
              <w:t>Si la révision des prix est autorisée conformément à IS 30.7, l’effet éventuel des formules de révision des prix figurant dans les Conditions du Marché qui seront appliquées durant la période d’exécution du Marché, ne sera pas pris en considération lors de l’évaluation des offres.</w:t>
            </w:r>
          </w:p>
        </w:tc>
      </w:tr>
      <w:tr w:rsidR="005C09BD" w:rsidRPr="007E084B" w14:paraId="2DA4B46C" w14:textId="77777777" w:rsidTr="00D04075">
        <w:trPr>
          <w:jc w:val="center"/>
        </w:trPr>
        <w:tc>
          <w:tcPr>
            <w:tcW w:w="2551" w:type="dxa"/>
          </w:tcPr>
          <w:p w14:paraId="372C7EFC" w14:textId="77777777" w:rsidR="005C09BD" w:rsidRPr="009A716C" w:rsidRDefault="005C09BD" w:rsidP="00B0383A">
            <w:pPr>
              <w:pStyle w:val="Section1Header2"/>
              <w:numPr>
                <w:ilvl w:val="0"/>
                <w:numId w:val="0"/>
              </w:numPr>
              <w:ind w:left="342"/>
              <w:rPr>
                <w:lang w:val="fr-FR"/>
              </w:rPr>
            </w:pPr>
          </w:p>
        </w:tc>
        <w:tc>
          <w:tcPr>
            <w:tcW w:w="6803" w:type="dxa"/>
          </w:tcPr>
          <w:p w14:paraId="4110694E" w14:textId="14777979" w:rsidR="005C09BD" w:rsidRPr="009A716C" w:rsidRDefault="005C09BD" w:rsidP="00076EED">
            <w:pPr>
              <w:pStyle w:val="OptB-S1-subpara"/>
              <w:numPr>
                <w:ilvl w:val="0"/>
                <w:numId w:val="0"/>
              </w:numPr>
              <w:ind w:left="578" w:hanging="578"/>
              <w:rPr>
                <w:lang w:val="fr-FR"/>
              </w:rPr>
            </w:pPr>
            <w:r w:rsidRPr="009A716C">
              <w:rPr>
                <w:lang w:val="fr-FR"/>
              </w:rPr>
              <w:t>48.3</w:t>
            </w:r>
            <w:r w:rsidRPr="009A716C">
              <w:rPr>
                <w:lang w:val="fr-FR"/>
              </w:rPr>
              <w:tab/>
              <w:t xml:space="preserve">Dans le cas </w:t>
            </w:r>
            <w:r w:rsidR="00076EED" w:rsidRPr="009A716C">
              <w:rPr>
                <w:lang w:val="fr-FR"/>
              </w:rPr>
              <w:t xml:space="preserve">d’un </w:t>
            </w:r>
            <w:r w:rsidRPr="009A716C">
              <w:rPr>
                <w:lang w:val="fr-FR"/>
              </w:rPr>
              <w:t xml:space="preserve">appel </w:t>
            </w:r>
            <w:r w:rsidR="00076EED" w:rsidRPr="009A716C">
              <w:rPr>
                <w:lang w:val="fr-FR"/>
              </w:rPr>
              <w:t>d’offre</w:t>
            </w:r>
            <w:r w:rsidR="00271B9C" w:rsidRPr="009A716C">
              <w:rPr>
                <w:lang w:val="fr-FR"/>
              </w:rPr>
              <w:t>s</w:t>
            </w:r>
            <w:r w:rsidR="00076EED" w:rsidRPr="009A716C">
              <w:rPr>
                <w:lang w:val="fr-FR"/>
              </w:rPr>
              <w:t xml:space="preserve"> </w:t>
            </w:r>
            <w:r w:rsidRPr="009A716C">
              <w:rPr>
                <w:lang w:val="fr-FR"/>
              </w:rPr>
              <w:t>lancé pour des lots multiples, la moins-disante des offres pour l’ensemble des lots sera déterminée comme indiquée dans la Section III, Critères d’évaluation et de qualification.</w:t>
            </w:r>
          </w:p>
        </w:tc>
      </w:tr>
      <w:tr w:rsidR="005C09BD" w:rsidRPr="007E084B" w14:paraId="42E3581F" w14:textId="77777777" w:rsidTr="00CE50DB">
        <w:trPr>
          <w:jc w:val="center"/>
        </w:trPr>
        <w:tc>
          <w:tcPr>
            <w:tcW w:w="2551" w:type="dxa"/>
          </w:tcPr>
          <w:p w14:paraId="22AA59F8" w14:textId="0E02D27A" w:rsidR="005C09BD" w:rsidRPr="009A716C" w:rsidRDefault="005C09BD" w:rsidP="00A072D4">
            <w:pPr>
              <w:pStyle w:val="S1-OptB-header2"/>
            </w:pPr>
            <w:bookmarkStart w:id="523" w:name="_Toc115941878"/>
            <w:r w:rsidRPr="009A716C">
              <w:t xml:space="preserve">Comparaison </w:t>
            </w:r>
            <w:r w:rsidRPr="009A716C">
              <w:rPr>
                <w:lang w:val="fr-FR"/>
              </w:rPr>
              <w:t xml:space="preserve">des </w:t>
            </w:r>
            <w:r w:rsidR="00271B9C" w:rsidRPr="009A716C">
              <w:rPr>
                <w:lang w:val="fr-FR"/>
              </w:rPr>
              <w:t>o</w:t>
            </w:r>
            <w:r w:rsidRPr="009A716C">
              <w:rPr>
                <w:lang w:val="fr-FR"/>
              </w:rPr>
              <w:t>ffre</w:t>
            </w:r>
            <w:r w:rsidRPr="009A716C">
              <w:t>s</w:t>
            </w:r>
            <w:bookmarkEnd w:id="523"/>
          </w:p>
        </w:tc>
        <w:tc>
          <w:tcPr>
            <w:tcW w:w="6803" w:type="dxa"/>
          </w:tcPr>
          <w:p w14:paraId="7C4A448D" w14:textId="77777777" w:rsidR="005C09BD" w:rsidRPr="009A716C" w:rsidRDefault="005C09BD" w:rsidP="00076EED">
            <w:pPr>
              <w:pStyle w:val="OptB-S1-subpara"/>
              <w:numPr>
                <w:ilvl w:val="0"/>
                <w:numId w:val="0"/>
              </w:numPr>
              <w:ind w:left="578" w:hanging="578"/>
              <w:rPr>
                <w:lang w:val="fr-FR"/>
              </w:rPr>
            </w:pPr>
            <w:r w:rsidRPr="009A716C">
              <w:rPr>
                <w:lang w:val="fr-FR"/>
              </w:rPr>
              <w:t>49.1</w:t>
            </w:r>
            <w:r w:rsidRPr="009A716C">
              <w:rPr>
                <w:lang w:val="fr-FR"/>
              </w:rPr>
              <w:tab/>
              <w:t>Le Maître d’ouvrage comparera le montant évalué conformément à IS 48.1 de toutes les offres de la deuxième étape substantiellement conformes aux dispositions du Dossier d’appel d’offres afin de déterminer l’offre évaluée la moins-disante</w:t>
            </w:r>
            <w:r w:rsidRPr="009A716C">
              <w:rPr>
                <w:lang w:val="fr-FR" w:eastAsia="ja-JP"/>
              </w:rPr>
              <w:t>.</w:t>
            </w:r>
          </w:p>
          <w:p w14:paraId="4834BDAC" w14:textId="77777777" w:rsidR="005C09BD" w:rsidRPr="009A716C" w:rsidRDefault="005C09BD" w:rsidP="00076EED">
            <w:pPr>
              <w:pStyle w:val="OptB-S1-subpara"/>
              <w:numPr>
                <w:ilvl w:val="0"/>
                <w:numId w:val="0"/>
              </w:numPr>
              <w:ind w:left="578" w:hanging="578"/>
              <w:rPr>
                <w:lang w:val="fr-FR"/>
              </w:rPr>
            </w:pPr>
            <w:r w:rsidRPr="009A716C">
              <w:rPr>
                <w:lang w:val="fr-FR"/>
              </w:rPr>
              <w:t>49.2</w:t>
            </w:r>
            <w:r w:rsidRPr="009A716C">
              <w:rPr>
                <w:lang w:val="fr-FR"/>
              </w:rPr>
              <w:tab/>
              <w:t>Si l’offre évaluée la moins-disante est, de l’avis du Maître d’ouvrage, fortement déséquilibrée ou impose des paiements importants en début d’exécution, le Maître d’ouvrage peut demander au Soumissionnaire de fournir le sous-détail des prix pour un ou tous les postes des Bordereaux des prix,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p w14:paraId="2A5D516B" w14:textId="77777777" w:rsidR="005C09BD" w:rsidRPr="009A716C" w:rsidRDefault="005C09BD" w:rsidP="00076EED">
            <w:pPr>
              <w:pStyle w:val="StyleHeader1-ClausesAfter0pt"/>
              <w:tabs>
                <w:tab w:val="left" w:pos="576"/>
              </w:tabs>
              <w:ind w:left="578" w:hanging="578"/>
              <w:rPr>
                <w:lang w:val="fr-FR"/>
              </w:rPr>
            </w:pPr>
            <w:r w:rsidRPr="009A716C">
              <w:rPr>
                <w:lang w:val="fr-FR"/>
              </w:rPr>
              <w:t>49.3</w:t>
            </w:r>
            <w:r w:rsidRPr="009A716C">
              <w:rPr>
                <w:lang w:val="fr-FR"/>
              </w:rPr>
              <w:tab/>
            </w:r>
            <w:r w:rsidRPr="009A716C">
              <w:rPr>
                <w:bCs w:val="0"/>
                <w:lang w:val="fr-FR"/>
              </w:rPr>
              <w:t>D</w:t>
            </w:r>
            <w:r w:rsidRPr="009A716C">
              <w:rPr>
                <w:lang w:val="fr-FR"/>
              </w:rPr>
              <w:t>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w:t>
            </w:r>
            <w:r w:rsidRPr="009A716C">
              <w:rPr>
                <w:rFonts w:hint="eastAsia"/>
                <w:lang w:val="fr-FR" w:eastAsia="ja-JP"/>
              </w:rPr>
              <w:t>a</w:t>
            </w:r>
            <w:r w:rsidRPr="009A716C">
              <w:rPr>
                <w:lang w:val="fr-FR"/>
              </w:rPr>
              <w:t>ppel d’offres.</w:t>
            </w:r>
          </w:p>
          <w:p w14:paraId="590938DB" w14:textId="77777777" w:rsidR="005C09BD" w:rsidRPr="009A716C" w:rsidRDefault="005C09BD" w:rsidP="00076EED">
            <w:pPr>
              <w:pStyle w:val="StyleHeader1-ClausesAfter0pt"/>
              <w:tabs>
                <w:tab w:val="left" w:pos="576"/>
              </w:tabs>
              <w:ind w:left="578" w:hanging="578"/>
              <w:rPr>
                <w:lang w:val="fr-FR"/>
              </w:rPr>
            </w:pPr>
            <w:r w:rsidRPr="009A716C">
              <w:rPr>
                <w:lang w:val="fr-FR"/>
              </w:rPr>
              <w:tab/>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51D7123C" w14:textId="77777777" w:rsidR="005C09BD" w:rsidRPr="009A716C" w:rsidRDefault="005C09BD" w:rsidP="005C09BD">
            <w:pPr>
              <w:pStyle w:val="OptB-S1-subpara"/>
              <w:numPr>
                <w:ilvl w:val="0"/>
                <w:numId w:val="0"/>
              </w:numPr>
              <w:ind w:left="586" w:hanging="567"/>
              <w:rPr>
                <w:lang w:val="fr-FR"/>
              </w:rPr>
            </w:pPr>
            <w:r w:rsidRPr="009A716C">
              <w:rPr>
                <w:lang w:val="fr-FR"/>
              </w:rPr>
              <w:tab/>
              <w:t>Pour les besoins de IS 49.3, une offre anormalement basse est une offre qui, en tenant compte d’autres éléments de l’offre, apparait si basse qu’elle soulève des préoccupations chez le Maître d’ouvrage quant à la capacité du Soumissionnaire à réaliser le Marché pour le prix proposé.</w:t>
            </w:r>
          </w:p>
        </w:tc>
      </w:tr>
      <w:tr w:rsidR="005C09BD" w:rsidRPr="007E084B" w14:paraId="3C54C1E9" w14:textId="77777777" w:rsidTr="00CE50DB">
        <w:trPr>
          <w:jc w:val="center"/>
        </w:trPr>
        <w:tc>
          <w:tcPr>
            <w:tcW w:w="2551" w:type="dxa"/>
          </w:tcPr>
          <w:p w14:paraId="26B86C50" w14:textId="67965A89" w:rsidR="005C09BD" w:rsidRPr="009A716C" w:rsidRDefault="005C09BD" w:rsidP="00A072D4">
            <w:pPr>
              <w:pStyle w:val="S1-OptB-header2"/>
              <w:rPr>
                <w:lang w:val="fr-FR"/>
              </w:rPr>
            </w:pPr>
            <w:bookmarkStart w:id="524" w:name="_Toc115941879"/>
            <w:r w:rsidRPr="009A716C">
              <w:rPr>
                <w:lang w:val="fr-FR"/>
              </w:rPr>
              <w:t>Droit du Maître d’ouvrage d’accepter l’une quelconque des offres et de rejeter une ou toutes les offres</w:t>
            </w:r>
            <w:bookmarkEnd w:id="524"/>
          </w:p>
        </w:tc>
        <w:tc>
          <w:tcPr>
            <w:tcW w:w="6803" w:type="dxa"/>
          </w:tcPr>
          <w:p w14:paraId="4362B208" w14:textId="26A43039" w:rsidR="005C09BD" w:rsidRPr="009A716C" w:rsidRDefault="005C09BD" w:rsidP="00E451E4">
            <w:pPr>
              <w:pStyle w:val="OptB-S1-subpara"/>
              <w:numPr>
                <w:ilvl w:val="0"/>
                <w:numId w:val="0"/>
              </w:numPr>
              <w:ind w:left="578" w:hanging="578"/>
              <w:rPr>
                <w:lang w:val="fr-FR"/>
              </w:rPr>
            </w:pPr>
            <w:r w:rsidRPr="009A716C">
              <w:rPr>
                <w:lang w:val="fr-FR"/>
              </w:rPr>
              <w:t>50.1</w:t>
            </w:r>
            <w:r w:rsidRPr="009A716C">
              <w:rPr>
                <w:lang w:val="fr-FR"/>
              </w:rPr>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w:t>
            </w:r>
            <w:r w:rsidR="00E451E4" w:rsidRPr="009A716C">
              <w:rPr>
                <w:lang w:val="fr-FR"/>
              </w:rPr>
              <w:t>ans délai aux Soumissionnaires.</w:t>
            </w:r>
          </w:p>
        </w:tc>
      </w:tr>
      <w:tr w:rsidR="005C09BD" w:rsidRPr="009A716C" w14:paraId="3171B38B" w14:textId="77777777" w:rsidTr="00CE50DB">
        <w:trPr>
          <w:jc w:val="center"/>
        </w:trPr>
        <w:tc>
          <w:tcPr>
            <w:tcW w:w="2551" w:type="dxa"/>
          </w:tcPr>
          <w:p w14:paraId="1A9FDBCB" w14:textId="77777777" w:rsidR="005C09BD" w:rsidRPr="009A716C" w:rsidRDefault="005C09BD" w:rsidP="00B0383A">
            <w:pPr>
              <w:spacing w:before="120" w:after="120"/>
              <w:rPr>
                <w:lang w:val="fr-FR"/>
              </w:rPr>
            </w:pPr>
          </w:p>
        </w:tc>
        <w:tc>
          <w:tcPr>
            <w:tcW w:w="6803" w:type="dxa"/>
          </w:tcPr>
          <w:p w14:paraId="01BFAD8D" w14:textId="77777777" w:rsidR="005C09BD" w:rsidRPr="009A716C" w:rsidRDefault="005C09BD" w:rsidP="00A072D4">
            <w:pPr>
              <w:pStyle w:val="OpBSectionIHeader1"/>
            </w:pPr>
            <w:bookmarkStart w:id="525" w:name="_Toc115941880"/>
            <w:r w:rsidRPr="009A716C">
              <w:t>F.  Attribution du Marché</w:t>
            </w:r>
            <w:bookmarkEnd w:id="525"/>
          </w:p>
        </w:tc>
      </w:tr>
      <w:tr w:rsidR="005C09BD" w:rsidRPr="007E084B" w14:paraId="3055605C" w14:textId="77777777" w:rsidTr="00CE50DB">
        <w:trPr>
          <w:jc w:val="center"/>
        </w:trPr>
        <w:tc>
          <w:tcPr>
            <w:tcW w:w="2551" w:type="dxa"/>
          </w:tcPr>
          <w:p w14:paraId="7201B39D" w14:textId="6476972C" w:rsidR="005C09BD" w:rsidRPr="009A716C" w:rsidRDefault="005C09BD" w:rsidP="00A072D4">
            <w:pPr>
              <w:pStyle w:val="S1-OptB-header2"/>
            </w:pPr>
            <w:bookmarkStart w:id="526" w:name="_Toc115941881"/>
            <w:r w:rsidRPr="009A716C">
              <w:rPr>
                <w:lang w:val="en-GB"/>
              </w:rPr>
              <w:t>C</w:t>
            </w:r>
            <w:r w:rsidRPr="009A716C">
              <w:t>ritères d’attribution</w:t>
            </w:r>
            <w:bookmarkEnd w:id="526"/>
          </w:p>
        </w:tc>
        <w:tc>
          <w:tcPr>
            <w:tcW w:w="6803" w:type="dxa"/>
          </w:tcPr>
          <w:p w14:paraId="46546FE4" w14:textId="77777777" w:rsidR="005C09BD" w:rsidRPr="009A716C" w:rsidRDefault="005C09BD" w:rsidP="00076EED">
            <w:pPr>
              <w:pStyle w:val="OptB-S1-subpara"/>
              <w:numPr>
                <w:ilvl w:val="0"/>
                <w:numId w:val="0"/>
              </w:numPr>
              <w:ind w:left="578" w:hanging="578"/>
              <w:rPr>
                <w:lang w:val="fr-FR"/>
              </w:rPr>
            </w:pPr>
            <w:r w:rsidRPr="009A716C">
              <w:rPr>
                <w:lang w:val="fr-FR"/>
              </w:rPr>
              <w:t>51.1</w:t>
            </w:r>
            <w:r w:rsidRPr="009A716C">
              <w:rPr>
                <w:lang w:val="fr-FR"/>
              </w:rPr>
              <w:tab/>
              <w:t>Sous réserve des dispositions de IS 50.1,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5C09BD" w:rsidRPr="007E084B" w14:paraId="38DAE176" w14:textId="77777777" w:rsidTr="00CE50DB">
        <w:trPr>
          <w:jc w:val="center"/>
        </w:trPr>
        <w:tc>
          <w:tcPr>
            <w:tcW w:w="2551" w:type="dxa"/>
          </w:tcPr>
          <w:p w14:paraId="565E7DCA" w14:textId="1B15DA0D" w:rsidR="005C09BD" w:rsidRPr="009A716C" w:rsidRDefault="005C09BD" w:rsidP="00A072D4">
            <w:pPr>
              <w:pStyle w:val="S1-OptB-header2"/>
              <w:rPr>
                <w:lang w:val="fr-FR"/>
              </w:rPr>
            </w:pPr>
            <w:bookmarkStart w:id="527" w:name="_Toc115941882"/>
            <w:r w:rsidRPr="009A716C">
              <w:rPr>
                <w:lang w:val="fr-FR"/>
              </w:rPr>
              <w:t>Notification de l’attribution du Marché</w:t>
            </w:r>
            <w:bookmarkEnd w:id="527"/>
          </w:p>
        </w:tc>
        <w:tc>
          <w:tcPr>
            <w:tcW w:w="6803" w:type="dxa"/>
          </w:tcPr>
          <w:p w14:paraId="020C9C75" w14:textId="77777777" w:rsidR="005C09BD" w:rsidRPr="009A716C" w:rsidRDefault="005C09BD" w:rsidP="00076EED">
            <w:pPr>
              <w:pStyle w:val="OptB-S1-subpara"/>
              <w:numPr>
                <w:ilvl w:val="0"/>
                <w:numId w:val="0"/>
              </w:numPr>
              <w:ind w:left="578" w:hanging="578"/>
              <w:rPr>
                <w:lang w:val="fr-FR"/>
              </w:rPr>
            </w:pPr>
            <w:r w:rsidRPr="009A716C">
              <w:rPr>
                <w:lang w:val="fr-FR"/>
              </w:rPr>
              <w:t>52.1</w:t>
            </w:r>
            <w:r w:rsidRPr="009A716C">
              <w:rPr>
                <w:lang w:val="fr-FR"/>
              </w:rPr>
              <w:tab/>
              <w:t>Avant l’expiration de la période de validité des offres, le Maître d’ouvrage notifiera par écrit au Soumissionnaire retenu que son offre a été acceptée. La lettre de notification (désignée ci-après et dans les Conditions du Marché et dans les formulaires du Marché par « Lettre d’acceptation de l’offre ») doit indiquer le montant que le Maître d’ouvrage réglera à l’Entrepreneur pour l’exécution et l’achèvement des Travaux (désigné ci-après et dans les Conditions du Marché et dans les formulaires du Marché par « le Montant</w:t>
            </w:r>
            <w:r w:rsidRPr="009A716C">
              <w:rPr>
                <w:rFonts w:hint="eastAsia"/>
                <w:lang w:val="fr-FR" w:eastAsia="ja-JP"/>
              </w:rPr>
              <w:t xml:space="preserve"> </w:t>
            </w:r>
            <w:r w:rsidRPr="009A716C">
              <w:rPr>
                <w:lang w:val="fr-FR" w:eastAsia="ja-JP"/>
              </w:rPr>
              <w:t>Accepté</w:t>
            </w:r>
            <w:r w:rsidRPr="009A716C">
              <w:rPr>
                <w:lang w:val="fr-FR"/>
              </w:rPr>
              <w:t xml:space="preserve"> du Marché »). </w:t>
            </w:r>
          </w:p>
        </w:tc>
      </w:tr>
      <w:tr w:rsidR="005C09BD" w:rsidRPr="007E084B" w14:paraId="124A21F7" w14:textId="77777777" w:rsidTr="00D04075">
        <w:trPr>
          <w:jc w:val="center"/>
        </w:trPr>
        <w:tc>
          <w:tcPr>
            <w:tcW w:w="2551" w:type="dxa"/>
          </w:tcPr>
          <w:p w14:paraId="4008451C" w14:textId="77777777" w:rsidR="005C09BD" w:rsidRPr="009A716C" w:rsidRDefault="005C09BD" w:rsidP="00B0383A">
            <w:pPr>
              <w:pStyle w:val="Section1Header2"/>
              <w:numPr>
                <w:ilvl w:val="0"/>
                <w:numId w:val="0"/>
              </w:numPr>
              <w:ind w:left="342"/>
              <w:rPr>
                <w:lang w:val="fr-FR"/>
              </w:rPr>
            </w:pPr>
          </w:p>
        </w:tc>
        <w:tc>
          <w:tcPr>
            <w:tcW w:w="6803" w:type="dxa"/>
          </w:tcPr>
          <w:p w14:paraId="18501A77" w14:textId="77777777" w:rsidR="005C09BD" w:rsidRPr="009A716C" w:rsidRDefault="005C09BD" w:rsidP="00076EED">
            <w:pPr>
              <w:pStyle w:val="StyleHeader1-ClausesAfter0pt"/>
              <w:tabs>
                <w:tab w:val="left" w:pos="576"/>
              </w:tabs>
              <w:ind w:left="578" w:hanging="578"/>
              <w:rPr>
                <w:spacing w:val="-4"/>
                <w:lang w:val="fr-FR"/>
              </w:rPr>
            </w:pPr>
            <w:r w:rsidRPr="009A716C">
              <w:rPr>
                <w:lang w:val="fr-FR"/>
              </w:rPr>
              <w:t>52.2</w:t>
            </w:r>
            <w:r w:rsidRPr="009A716C">
              <w:rPr>
                <w:lang w:val="fr-FR"/>
              </w:rPr>
              <w:tab/>
            </w:r>
            <w:r w:rsidRPr="009A716C">
              <w:rPr>
                <w:lang w:val="fr-FR" w:eastAsia="ja-JP"/>
              </w:rPr>
              <w:t>A</w:t>
            </w:r>
            <w:r w:rsidRPr="009A716C">
              <w:rPr>
                <w:lang w:val="fr-FR"/>
              </w:rPr>
              <w:t>près</w:t>
            </w:r>
            <w:r w:rsidRPr="009A716C">
              <w:rPr>
                <w:szCs w:val="24"/>
                <w:lang w:val="fr-FR"/>
              </w:rPr>
              <w:t xml:space="preserve"> avoir déterminé qu’un marché est éligible au financement par Prêts APD du Japon, la JICA peut rendre publiques</w:t>
            </w:r>
            <w:r w:rsidRPr="009A716C">
              <w:rPr>
                <w:lang w:val="fr-FR"/>
              </w:rPr>
              <w:t xml:space="preserve"> les informations suivantes </w:t>
            </w:r>
            <w:r w:rsidRPr="009A716C">
              <w:rPr>
                <w:spacing w:val="-4"/>
                <w:lang w:val="fr-FR"/>
              </w:rPr>
              <w:t xml:space="preserve">: </w:t>
            </w:r>
          </w:p>
          <w:p w14:paraId="54141228" w14:textId="77777777" w:rsidR="005C09BD" w:rsidRPr="009A716C" w:rsidRDefault="005C09BD" w:rsidP="005C09BD">
            <w:pPr>
              <w:pStyle w:val="StyleHeader1-ClausesAfter0pt"/>
              <w:tabs>
                <w:tab w:val="left" w:pos="1006"/>
              </w:tabs>
              <w:ind w:left="1006" w:hanging="425"/>
              <w:rPr>
                <w:spacing w:val="-4"/>
                <w:lang w:val="fr-FR"/>
              </w:rPr>
            </w:pPr>
            <w:r w:rsidRPr="009A716C">
              <w:rPr>
                <w:spacing w:val="-4"/>
                <w:lang w:val="fr-FR"/>
              </w:rPr>
              <w:t>(</w:t>
            </w:r>
            <w:r w:rsidRPr="009A716C">
              <w:rPr>
                <w:rFonts w:hint="eastAsia"/>
                <w:spacing w:val="-4"/>
                <w:lang w:val="fr-FR" w:eastAsia="ja-JP"/>
              </w:rPr>
              <w:t>a</w:t>
            </w:r>
            <w:r w:rsidRPr="009A716C">
              <w:rPr>
                <w:spacing w:val="-4"/>
                <w:lang w:val="fr-FR"/>
              </w:rPr>
              <w:t>)</w:t>
            </w:r>
            <w:r w:rsidRPr="009A716C">
              <w:rPr>
                <w:spacing w:val="-4"/>
                <w:lang w:val="fr-FR"/>
              </w:rPr>
              <w:tab/>
              <w:t>l</w:t>
            </w:r>
            <w:r w:rsidRPr="009A716C">
              <w:rPr>
                <w:lang w:val="fr-FR"/>
              </w:rPr>
              <w:t xml:space="preserve">e nom de chaque Soumissionnaire ayant remis une offre </w:t>
            </w:r>
            <w:r w:rsidRPr="009A716C">
              <w:rPr>
                <w:spacing w:val="-4"/>
                <w:lang w:val="fr-FR"/>
              </w:rPr>
              <w:t xml:space="preserve">; </w:t>
            </w:r>
          </w:p>
          <w:p w14:paraId="21097AF3" w14:textId="77777777" w:rsidR="005C09BD" w:rsidRPr="009A716C" w:rsidRDefault="005C09BD" w:rsidP="005C09BD">
            <w:pPr>
              <w:pStyle w:val="StyleHeader1-ClausesAfter0pt"/>
              <w:tabs>
                <w:tab w:val="left" w:pos="1006"/>
              </w:tabs>
              <w:ind w:left="1006" w:hanging="425"/>
              <w:rPr>
                <w:spacing w:val="-4"/>
                <w:lang w:val="fr-FR"/>
              </w:rPr>
            </w:pPr>
            <w:r w:rsidRPr="009A716C">
              <w:rPr>
                <w:spacing w:val="-4"/>
                <w:lang w:val="fr-FR"/>
              </w:rPr>
              <w:t>(</w:t>
            </w:r>
            <w:r w:rsidRPr="009A716C">
              <w:rPr>
                <w:rFonts w:hint="eastAsia"/>
                <w:spacing w:val="-4"/>
                <w:lang w:val="fr-FR" w:eastAsia="ja-JP"/>
              </w:rPr>
              <w:t>b</w:t>
            </w:r>
            <w:r w:rsidRPr="009A716C">
              <w:rPr>
                <w:spacing w:val="-4"/>
                <w:lang w:val="fr-FR"/>
              </w:rPr>
              <w:t>)</w:t>
            </w:r>
            <w:r w:rsidRPr="009A716C">
              <w:rPr>
                <w:spacing w:val="-4"/>
                <w:lang w:val="fr-FR"/>
              </w:rPr>
              <w:tab/>
            </w:r>
            <w:r w:rsidRPr="009A716C">
              <w:rPr>
                <w:spacing w:val="-4"/>
                <w:lang w:val="fr-FR" w:eastAsia="ja-JP"/>
              </w:rPr>
              <w:t>l</w:t>
            </w:r>
            <w:r w:rsidRPr="009A716C">
              <w:rPr>
                <w:lang w:val="fr-FR"/>
              </w:rPr>
              <w:t>e Montant des offres tel qu’annoncé lors de l’ouverture des offres </w:t>
            </w:r>
            <w:r w:rsidRPr="009A716C">
              <w:rPr>
                <w:spacing w:val="-4"/>
                <w:lang w:val="fr-FR"/>
              </w:rPr>
              <w:t xml:space="preserve">; </w:t>
            </w:r>
          </w:p>
          <w:p w14:paraId="03BE7DC5" w14:textId="77777777" w:rsidR="005C09BD" w:rsidRPr="009A716C" w:rsidRDefault="005C09BD" w:rsidP="005C09BD">
            <w:pPr>
              <w:pStyle w:val="StyleHeader1-ClausesAfter0pt"/>
              <w:tabs>
                <w:tab w:val="left" w:pos="1006"/>
              </w:tabs>
              <w:ind w:left="1006" w:hanging="425"/>
              <w:rPr>
                <w:spacing w:val="-4"/>
                <w:lang w:val="fr-FR"/>
              </w:rPr>
            </w:pPr>
            <w:r w:rsidRPr="009A716C">
              <w:rPr>
                <w:spacing w:val="-4"/>
                <w:lang w:val="fr-FR"/>
              </w:rPr>
              <w:t>(</w:t>
            </w:r>
            <w:r w:rsidRPr="009A716C">
              <w:rPr>
                <w:rFonts w:hint="eastAsia"/>
                <w:spacing w:val="-4"/>
                <w:lang w:val="fr-FR" w:eastAsia="ja-JP"/>
              </w:rPr>
              <w:t>c</w:t>
            </w:r>
            <w:r w:rsidRPr="009A716C">
              <w:rPr>
                <w:spacing w:val="-4"/>
                <w:lang w:val="fr-FR"/>
              </w:rPr>
              <w:t>)</w:t>
            </w:r>
            <w:r w:rsidRPr="009A716C">
              <w:rPr>
                <w:spacing w:val="-4"/>
                <w:lang w:val="fr-FR"/>
              </w:rPr>
              <w:tab/>
              <w:t>l</w:t>
            </w:r>
            <w:r w:rsidRPr="009A716C">
              <w:rPr>
                <w:lang w:val="fr-FR"/>
              </w:rPr>
              <w:t>e nom et l’adresse du Soumissionnaire retenu ; et</w:t>
            </w:r>
          </w:p>
          <w:p w14:paraId="3DEB989A" w14:textId="77777777" w:rsidR="005C09BD" w:rsidRPr="009A716C" w:rsidRDefault="005C09BD" w:rsidP="005C09BD">
            <w:pPr>
              <w:pStyle w:val="StyleHeader1-ClausesAfter0pt"/>
              <w:tabs>
                <w:tab w:val="left" w:pos="1006"/>
              </w:tabs>
              <w:ind w:left="1006" w:hanging="425"/>
              <w:rPr>
                <w:lang w:val="fr-FR"/>
              </w:rPr>
            </w:pPr>
            <w:r w:rsidRPr="009A716C">
              <w:rPr>
                <w:spacing w:val="-4"/>
                <w:lang w:val="fr-FR"/>
              </w:rPr>
              <w:t>(</w:t>
            </w:r>
            <w:r w:rsidRPr="009A716C">
              <w:rPr>
                <w:spacing w:val="-4"/>
                <w:lang w:val="fr-FR" w:eastAsia="ja-JP"/>
              </w:rPr>
              <w:t>d</w:t>
            </w:r>
            <w:r w:rsidRPr="009A716C">
              <w:rPr>
                <w:spacing w:val="-4"/>
                <w:lang w:val="fr-FR"/>
              </w:rPr>
              <w:t>)</w:t>
            </w:r>
            <w:r w:rsidRPr="009A716C">
              <w:rPr>
                <w:spacing w:val="-4"/>
                <w:lang w:val="fr-FR"/>
              </w:rPr>
              <w:tab/>
              <w:t>l</w:t>
            </w:r>
            <w:r w:rsidRPr="009A716C">
              <w:rPr>
                <w:lang w:val="fr-FR"/>
              </w:rPr>
              <w:t>a date de signature et le Montant du Marché</w:t>
            </w:r>
            <w:r w:rsidRPr="009A716C">
              <w:rPr>
                <w:spacing w:val="-4"/>
                <w:lang w:val="fr-FR"/>
              </w:rPr>
              <w:t>.</w:t>
            </w:r>
          </w:p>
        </w:tc>
      </w:tr>
      <w:tr w:rsidR="005C09BD" w:rsidRPr="007E084B" w14:paraId="079C0630" w14:textId="77777777" w:rsidTr="00D04075">
        <w:trPr>
          <w:jc w:val="center"/>
        </w:trPr>
        <w:tc>
          <w:tcPr>
            <w:tcW w:w="2551" w:type="dxa"/>
          </w:tcPr>
          <w:p w14:paraId="4105C84A" w14:textId="77777777" w:rsidR="005C09BD" w:rsidRPr="009A716C" w:rsidRDefault="005C09BD" w:rsidP="00B0383A">
            <w:pPr>
              <w:pStyle w:val="Section1Header2"/>
              <w:numPr>
                <w:ilvl w:val="0"/>
                <w:numId w:val="0"/>
              </w:numPr>
              <w:ind w:left="342"/>
              <w:rPr>
                <w:lang w:val="fr-FR"/>
              </w:rPr>
            </w:pPr>
          </w:p>
        </w:tc>
        <w:tc>
          <w:tcPr>
            <w:tcW w:w="6803" w:type="dxa"/>
          </w:tcPr>
          <w:p w14:paraId="15E18445" w14:textId="77777777" w:rsidR="005C09BD" w:rsidRPr="009A716C" w:rsidRDefault="005C09BD" w:rsidP="00076EED">
            <w:pPr>
              <w:pStyle w:val="OptB-S1-subpara"/>
              <w:numPr>
                <w:ilvl w:val="0"/>
                <w:numId w:val="0"/>
              </w:numPr>
              <w:ind w:left="578" w:hanging="578"/>
              <w:rPr>
                <w:lang w:val="fr-FR"/>
              </w:rPr>
            </w:pPr>
            <w:r w:rsidRPr="009A716C">
              <w:rPr>
                <w:lang w:val="fr-FR"/>
              </w:rPr>
              <w:t>52.3</w:t>
            </w:r>
            <w:r w:rsidRPr="009A716C">
              <w:rPr>
                <w:lang w:val="fr-FR"/>
              </w:rPr>
              <w:tab/>
              <w:t xml:space="preserve">Jusqu’à ce que le Marché soit formellement rédigé et signé, la Lettre d’acceptation de l’offre aura valeur d’engagement réciproque entre </w:t>
            </w:r>
            <w:r w:rsidRPr="009A716C">
              <w:rPr>
                <w:szCs w:val="24"/>
                <w:lang w:val="fr-FR"/>
              </w:rPr>
              <w:t>les Parties</w:t>
            </w:r>
            <w:r w:rsidRPr="009A716C">
              <w:rPr>
                <w:lang w:val="fr-FR"/>
              </w:rPr>
              <w:t>.</w:t>
            </w:r>
          </w:p>
        </w:tc>
      </w:tr>
      <w:tr w:rsidR="005C09BD" w:rsidRPr="007E084B" w14:paraId="7C0EC0FE" w14:textId="77777777" w:rsidTr="00CE50DB">
        <w:trPr>
          <w:jc w:val="center"/>
        </w:trPr>
        <w:tc>
          <w:tcPr>
            <w:tcW w:w="2551" w:type="dxa"/>
          </w:tcPr>
          <w:p w14:paraId="07A61EFB" w14:textId="0C1CE42A" w:rsidR="005C09BD" w:rsidRPr="009A716C" w:rsidRDefault="005C09BD" w:rsidP="00A072D4">
            <w:pPr>
              <w:pStyle w:val="S1-OptB-header2"/>
            </w:pPr>
            <w:bookmarkStart w:id="528" w:name="_Toc115941883"/>
            <w:r w:rsidRPr="009A716C">
              <w:rPr>
                <w:lang w:val="en-GB"/>
              </w:rPr>
              <w:t>S</w:t>
            </w:r>
            <w:r w:rsidRPr="009A716C">
              <w:t>ignature du Marché</w:t>
            </w:r>
            <w:bookmarkEnd w:id="528"/>
          </w:p>
        </w:tc>
        <w:tc>
          <w:tcPr>
            <w:tcW w:w="6803" w:type="dxa"/>
          </w:tcPr>
          <w:p w14:paraId="0AFF37DD" w14:textId="77777777" w:rsidR="005C09BD" w:rsidRPr="009A716C" w:rsidRDefault="005C09BD" w:rsidP="00076EED">
            <w:pPr>
              <w:pStyle w:val="OptB-S1-subpara"/>
              <w:numPr>
                <w:ilvl w:val="0"/>
                <w:numId w:val="0"/>
              </w:numPr>
              <w:ind w:left="578" w:hanging="578"/>
              <w:rPr>
                <w:lang w:val="fr-FR"/>
              </w:rPr>
            </w:pPr>
            <w:r w:rsidRPr="009A716C">
              <w:rPr>
                <w:lang w:val="fr-FR"/>
              </w:rPr>
              <w:t>53.1</w:t>
            </w:r>
            <w:r w:rsidRPr="009A716C">
              <w:rPr>
                <w:lang w:val="fr-FR"/>
              </w:rPr>
              <w:tab/>
              <w:t xml:space="preserve">Dans les meilleurs délais suivant la notification de l’attribution du Marché, le Maître d’ouvrage enverra au Soumissionnaire retenu l’Acte d’engagement. </w:t>
            </w:r>
          </w:p>
        </w:tc>
      </w:tr>
      <w:tr w:rsidR="005C09BD" w:rsidRPr="007E084B" w14:paraId="355E4372" w14:textId="77777777" w:rsidTr="00D04075">
        <w:trPr>
          <w:jc w:val="center"/>
        </w:trPr>
        <w:tc>
          <w:tcPr>
            <w:tcW w:w="2551" w:type="dxa"/>
          </w:tcPr>
          <w:p w14:paraId="5D0EDAD0" w14:textId="77777777" w:rsidR="005C09BD" w:rsidRPr="009A716C" w:rsidRDefault="005C09BD" w:rsidP="00B0383A">
            <w:pPr>
              <w:pStyle w:val="Section1Header2"/>
              <w:numPr>
                <w:ilvl w:val="0"/>
                <w:numId w:val="0"/>
              </w:numPr>
              <w:ind w:left="342"/>
              <w:rPr>
                <w:lang w:val="fr-FR"/>
              </w:rPr>
            </w:pPr>
          </w:p>
        </w:tc>
        <w:tc>
          <w:tcPr>
            <w:tcW w:w="6803" w:type="dxa"/>
          </w:tcPr>
          <w:p w14:paraId="1DED5839" w14:textId="77777777" w:rsidR="005C09BD" w:rsidRPr="009A716C" w:rsidRDefault="005C09BD" w:rsidP="00076EED">
            <w:pPr>
              <w:pStyle w:val="OptB-S1-subpara"/>
              <w:numPr>
                <w:ilvl w:val="0"/>
                <w:numId w:val="0"/>
              </w:numPr>
              <w:ind w:left="578" w:hanging="578"/>
              <w:rPr>
                <w:lang w:val="fr-FR"/>
              </w:rPr>
            </w:pPr>
            <w:r w:rsidRPr="009A716C">
              <w:rPr>
                <w:lang w:val="fr-FR"/>
              </w:rPr>
              <w:t>53.2</w:t>
            </w:r>
            <w:r w:rsidRPr="009A716C">
              <w:rPr>
                <w:lang w:val="fr-FR"/>
              </w:rPr>
              <w:tab/>
              <w:t xml:space="preserve">Dans les </w:t>
            </w:r>
            <w:r w:rsidRPr="009A716C">
              <w:rPr>
                <w:rFonts w:hint="eastAsia"/>
                <w:lang w:val="fr-FR" w:eastAsia="ja-JP"/>
              </w:rPr>
              <w:t>v</w:t>
            </w:r>
            <w:r w:rsidRPr="009A716C">
              <w:rPr>
                <w:lang w:val="fr-FR" w:eastAsia="ja-JP"/>
              </w:rPr>
              <w:t>ingt-huit</w:t>
            </w:r>
            <w:r w:rsidRPr="009A716C">
              <w:rPr>
                <w:lang w:val="fr-FR"/>
              </w:rPr>
              <w:t xml:space="preserve"> (28) jours suivant la réception de l’Acte d’engagement, le Soumissionnaire retenu le renverra au Maître d’ouvrage après l’avoir daté et signé.</w:t>
            </w:r>
          </w:p>
        </w:tc>
      </w:tr>
      <w:tr w:rsidR="005C09BD" w:rsidRPr="007E084B" w14:paraId="1FD9768F" w14:textId="77777777" w:rsidTr="00CE50DB">
        <w:trPr>
          <w:jc w:val="center"/>
        </w:trPr>
        <w:tc>
          <w:tcPr>
            <w:tcW w:w="2551" w:type="dxa"/>
          </w:tcPr>
          <w:p w14:paraId="7C4E43DA" w14:textId="0B647514" w:rsidR="005C09BD" w:rsidRPr="009A716C" w:rsidRDefault="005C09BD" w:rsidP="00A072D4">
            <w:pPr>
              <w:pStyle w:val="S1-OptB-header2"/>
            </w:pPr>
            <w:bookmarkStart w:id="529" w:name="_Toc115941884"/>
            <w:r w:rsidRPr="009A716C">
              <w:rPr>
                <w:lang w:val="en-GB"/>
              </w:rPr>
              <w:t>G</w:t>
            </w:r>
            <w:r w:rsidRPr="009A716C">
              <w:t>arantie de bonne exécution</w:t>
            </w:r>
            <w:bookmarkEnd w:id="529"/>
          </w:p>
        </w:tc>
        <w:tc>
          <w:tcPr>
            <w:tcW w:w="6803" w:type="dxa"/>
          </w:tcPr>
          <w:p w14:paraId="618E016C" w14:textId="77777777" w:rsidR="005C09BD" w:rsidRPr="009A716C" w:rsidRDefault="005C09BD" w:rsidP="00076EED">
            <w:pPr>
              <w:pStyle w:val="OptB-S1-subpara"/>
              <w:numPr>
                <w:ilvl w:val="0"/>
                <w:numId w:val="0"/>
              </w:numPr>
              <w:ind w:left="578" w:hanging="578"/>
              <w:rPr>
                <w:lang w:val="fr-FR"/>
              </w:rPr>
            </w:pPr>
            <w:r w:rsidRPr="009A716C">
              <w:rPr>
                <w:lang w:val="fr-FR"/>
              </w:rPr>
              <w:t>54.1</w:t>
            </w:r>
            <w:r w:rsidRPr="009A716C">
              <w:rPr>
                <w:lang w:val="fr-FR"/>
              </w:rPr>
              <w:tab/>
              <w:t xml:space="preserve">Dans les </w:t>
            </w:r>
            <w:r w:rsidRPr="009A716C">
              <w:rPr>
                <w:rFonts w:hint="eastAsia"/>
                <w:lang w:val="fr-FR" w:eastAsia="ja-JP"/>
              </w:rPr>
              <w:t>v</w:t>
            </w:r>
            <w:r w:rsidRPr="009A716C">
              <w:rPr>
                <w:lang w:val="fr-FR" w:eastAsia="ja-JP"/>
              </w:rPr>
              <w:t>ingt-huit</w:t>
            </w:r>
            <w:r w:rsidRPr="009A716C">
              <w:rPr>
                <w:lang w:val="fr-FR"/>
              </w:rPr>
              <w:t xml:space="preserve"> (28) jours suivant la réception de la Lettre d’acceptation de l’offre de la part du Maître d’ouvrage, le Soumissionnaire retenu devra fournir la garantie de bonne exécution conformément aux Conditions du Marché, sous réserve des dispositions de IS 49.2,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5C09BD" w:rsidRPr="007E084B" w14:paraId="2868FEA8" w14:textId="77777777" w:rsidTr="00D04075">
        <w:trPr>
          <w:jc w:val="center"/>
        </w:trPr>
        <w:tc>
          <w:tcPr>
            <w:tcW w:w="2551" w:type="dxa"/>
          </w:tcPr>
          <w:p w14:paraId="74A61C1F" w14:textId="77777777" w:rsidR="005C09BD" w:rsidRPr="009A716C" w:rsidRDefault="005C09BD" w:rsidP="00B0383A">
            <w:pPr>
              <w:pStyle w:val="Section1Header2"/>
              <w:numPr>
                <w:ilvl w:val="0"/>
                <w:numId w:val="0"/>
              </w:numPr>
              <w:ind w:left="342"/>
              <w:rPr>
                <w:lang w:val="fr-FR"/>
              </w:rPr>
            </w:pPr>
          </w:p>
        </w:tc>
        <w:tc>
          <w:tcPr>
            <w:tcW w:w="6803" w:type="dxa"/>
          </w:tcPr>
          <w:p w14:paraId="2391B8BD" w14:textId="77777777" w:rsidR="005C09BD" w:rsidRPr="009A716C" w:rsidRDefault="005C09BD" w:rsidP="00076EED">
            <w:pPr>
              <w:pStyle w:val="OptB-S1-subpara"/>
              <w:numPr>
                <w:ilvl w:val="0"/>
                <w:numId w:val="0"/>
              </w:numPr>
              <w:ind w:left="578" w:hanging="578"/>
              <w:rPr>
                <w:lang w:val="fr-FR"/>
              </w:rPr>
            </w:pPr>
            <w:r w:rsidRPr="009A716C">
              <w:rPr>
                <w:lang w:val="fr-FR"/>
              </w:rPr>
              <w:t>54.2</w:t>
            </w:r>
            <w:r w:rsidRPr="009A716C">
              <w:rPr>
                <w:lang w:val="fr-FR"/>
              </w:rPr>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été évaluée la deuxième moins-disante et qui est substantiellement conforme au Dossier d’appel d’offres, et que le Maître d’ouvrage juge qualifié pour exécuter le Marché</w:t>
            </w:r>
            <w:r w:rsidRPr="009A716C">
              <w:rPr>
                <w:szCs w:val="24"/>
                <w:lang w:val="fr-FR"/>
              </w:rPr>
              <w:t xml:space="preserve"> de façon satisfaisante</w:t>
            </w:r>
            <w:r w:rsidRPr="009A716C">
              <w:rPr>
                <w:lang w:val="fr-FR"/>
              </w:rPr>
              <w:t>.</w:t>
            </w:r>
          </w:p>
        </w:tc>
      </w:tr>
      <w:tr w:rsidR="005C09BD" w:rsidRPr="007E084B" w14:paraId="5FFDE248" w14:textId="77777777" w:rsidTr="00CE50DB">
        <w:trPr>
          <w:jc w:val="center"/>
        </w:trPr>
        <w:tc>
          <w:tcPr>
            <w:tcW w:w="2551" w:type="dxa"/>
          </w:tcPr>
          <w:p w14:paraId="5EFE3E42" w14:textId="5DB8C140" w:rsidR="005C09BD" w:rsidRPr="009A716C" w:rsidRDefault="005C09BD" w:rsidP="00A072D4">
            <w:pPr>
              <w:pStyle w:val="S1-OptB-header2"/>
              <w:rPr>
                <w:lang w:val="fr-FR"/>
              </w:rPr>
            </w:pPr>
            <w:bookmarkStart w:id="530" w:name="_Toc115941885"/>
            <w:r w:rsidRPr="009A716C">
              <w:rPr>
                <w:lang w:val="fr-FR"/>
              </w:rPr>
              <w:t xml:space="preserve">Notification aux Soumissionnaires non retenus et </w:t>
            </w:r>
            <w:r w:rsidRPr="009A716C">
              <w:rPr>
                <w:lang w:val="fr-FR" w:eastAsia="ja-JP"/>
              </w:rPr>
              <w:t>compte-rendu</w:t>
            </w:r>
            <w:bookmarkEnd w:id="530"/>
          </w:p>
        </w:tc>
        <w:tc>
          <w:tcPr>
            <w:tcW w:w="6803" w:type="dxa"/>
          </w:tcPr>
          <w:p w14:paraId="5AA751E7" w14:textId="77777777" w:rsidR="005C09BD" w:rsidRPr="009A716C" w:rsidRDefault="005C09BD" w:rsidP="00076EED">
            <w:pPr>
              <w:pStyle w:val="OptB-S1-subpara"/>
              <w:numPr>
                <w:ilvl w:val="0"/>
                <w:numId w:val="0"/>
              </w:numPr>
              <w:ind w:left="578" w:hanging="578"/>
              <w:rPr>
                <w:lang w:val="fr-FR"/>
              </w:rPr>
            </w:pPr>
            <w:r w:rsidRPr="009A716C">
              <w:rPr>
                <w:lang w:val="fr-FR"/>
              </w:rPr>
              <w:t>55.1</w:t>
            </w:r>
            <w:r w:rsidRPr="009A716C">
              <w:rPr>
                <w:lang w:val="fr-FR"/>
              </w:rPr>
              <w:tab/>
              <w:t xml:space="preserve">Dès que le Soumissionnaire retenu aura signé le Marché et fourni la garantie de bonne exécution, conformément à IS 54, le Maître d’ouvrage notifiera le plus rapidement possible </w:t>
            </w:r>
            <w:r w:rsidRPr="009A716C">
              <w:rPr>
                <w:rFonts w:hint="eastAsia"/>
                <w:lang w:val="fr-FR"/>
              </w:rPr>
              <w:t>à</w:t>
            </w:r>
            <w:r w:rsidRPr="009A716C">
              <w:rPr>
                <w:lang w:val="fr-FR"/>
              </w:rPr>
              <w:t xml:space="preserve"> tous les Soumissionnaires non retenus le résultat de l’appel d’offre.</w:t>
            </w:r>
          </w:p>
        </w:tc>
      </w:tr>
      <w:tr w:rsidR="005C09BD" w:rsidRPr="007E084B" w14:paraId="47E9ECB3" w14:textId="77777777" w:rsidTr="00D04075">
        <w:trPr>
          <w:jc w:val="center"/>
        </w:trPr>
        <w:tc>
          <w:tcPr>
            <w:tcW w:w="2551" w:type="dxa"/>
          </w:tcPr>
          <w:p w14:paraId="29DEDC6B" w14:textId="77777777" w:rsidR="005C09BD" w:rsidRPr="009A716C" w:rsidRDefault="005C09BD" w:rsidP="00B0383A">
            <w:pPr>
              <w:pStyle w:val="Section1Header2"/>
              <w:numPr>
                <w:ilvl w:val="0"/>
                <w:numId w:val="0"/>
              </w:numPr>
              <w:ind w:left="342"/>
              <w:rPr>
                <w:lang w:val="fr-FR"/>
              </w:rPr>
            </w:pPr>
          </w:p>
        </w:tc>
        <w:tc>
          <w:tcPr>
            <w:tcW w:w="6803" w:type="dxa"/>
          </w:tcPr>
          <w:p w14:paraId="65BABCCD" w14:textId="505A4B8E" w:rsidR="005C09BD" w:rsidRPr="009A716C" w:rsidRDefault="005C09BD" w:rsidP="00076EED">
            <w:pPr>
              <w:pStyle w:val="OptB-S1-subpara"/>
              <w:numPr>
                <w:ilvl w:val="0"/>
                <w:numId w:val="0"/>
              </w:numPr>
              <w:ind w:left="578" w:hanging="578"/>
              <w:rPr>
                <w:lang w:val="fr-FR" w:eastAsia="ja-JP"/>
              </w:rPr>
            </w:pPr>
            <w:r w:rsidRPr="009A716C">
              <w:rPr>
                <w:lang w:val="fr-FR"/>
              </w:rPr>
              <w:t>55.2</w:t>
            </w:r>
            <w:r w:rsidRPr="009A716C">
              <w:rPr>
                <w:lang w:val="fr-FR"/>
              </w:rPr>
              <w:tab/>
              <w:t xml:space="preserve">Après réception de la notification du Maître d’ouvrage envoyée conformément à IS 55.1, les Soumissionnaires non retenus (y compris ceux </w:t>
            </w:r>
            <w:r w:rsidRPr="009A716C">
              <w:rPr>
                <w:szCs w:val="24"/>
                <w:lang w:val="fr-FR"/>
              </w:rPr>
              <w:t xml:space="preserve">dont l’offre de la première étape aura été jugée non </w:t>
            </w:r>
            <w:r w:rsidRPr="009A716C">
              <w:rPr>
                <w:lang w:val="fr-FR"/>
              </w:rPr>
              <w:t>substantiellement</w:t>
            </w:r>
            <w:r w:rsidRPr="009A716C">
              <w:rPr>
                <w:szCs w:val="24"/>
                <w:lang w:val="fr-FR"/>
              </w:rPr>
              <w:t xml:space="preserve"> conforme) </w:t>
            </w:r>
            <w:r w:rsidRPr="009A716C">
              <w:rPr>
                <w:lang w:val="fr-FR"/>
              </w:rPr>
              <w:t xml:space="preserve">pourront demander par écrit au Maître d’ouvrage les raisons pour lesquelles leur offre n’a pas été retenue. Le Maître d’ouvrage répondra rapidement par écrit à tout Soumissionnaire non retenu qui demande des explications sur le rejet de son offre, conformément à cet </w:t>
            </w:r>
            <w:r w:rsidR="003156AC" w:rsidRPr="009A716C">
              <w:rPr>
                <w:lang w:val="fr-FR"/>
              </w:rPr>
              <w:t>A</w:t>
            </w:r>
            <w:r w:rsidRPr="009A716C">
              <w:rPr>
                <w:lang w:val="fr-FR"/>
              </w:rPr>
              <w:t>rticle.</w:t>
            </w:r>
          </w:p>
        </w:tc>
      </w:tr>
    </w:tbl>
    <w:p w14:paraId="742A5BE7" w14:textId="77777777" w:rsidR="005C09BD" w:rsidRPr="009A716C" w:rsidRDefault="005C09BD" w:rsidP="00745936">
      <w:pPr>
        <w:keepNext/>
        <w:tabs>
          <w:tab w:val="right" w:pos="7434"/>
        </w:tabs>
        <w:spacing w:before="60" w:after="60"/>
        <w:jc w:val="center"/>
        <w:rPr>
          <w:b/>
          <w:sz w:val="40"/>
          <w:szCs w:val="40"/>
          <w:lang w:val="fr-FR" w:eastAsia="ja-JP"/>
        </w:rPr>
        <w:sectPr w:rsidR="005C09BD" w:rsidRPr="009A716C" w:rsidSect="009F025A">
          <w:headerReference w:type="even" r:id="rId71"/>
          <w:headerReference w:type="default" r:id="rId72"/>
          <w:headerReference w:type="first" r:id="rId73"/>
          <w:endnotePr>
            <w:numFmt w:val="decimal"/>
          </w:endnotePr>
          <w:pgSz w:w="12240" w:h="15840" w:code="1"/>
          <w:pgMar w:top="1440" w:right="1440" w:bottom="1440" w:left="1440" w:header="720" w:footer="720" w:gutter="0"/>
          <w:pgNumType w:start="1"/>
          <w:cols w:space="720"/>
        </w:sectPr>
      </w:pPr>
    </w:p>
    <w:tbl>
      <w:tblPr>
        <w:tblW w:w="9356" w:type="dxa"/>
        <w:tblLayout w:type="fixed"/>
        <w:tblLook w:val="00A0" w:firstRow="1" w:lastRow="0" w:firstColumn="1" w:lastColumn="0" w:noHBand="0" w:noVBand="0"/>
      </w:tblPr>
      <w:tblGrid>
        <w:gridCol w:w="9356"/>
      </w:tblGrid>
      <w:tr w:rsidR="005C09BD" w:rsidRPr="009A716C" w14:paraId="6F74F12C" w14:textId="77777777" w:rsidTr="00076EED">
        <w:trPr>
          <w:cantSplit/>
          <w:trHeight w:val="709"/>
        </w:trPr>
        <w:tc>
          <w:tcPr>
            <w:tcW w:w="9356" w:type="dxa"/>
            <w:vAlign w:val="center"/>
          </w:tcPr>
          <w:p w14:paraId="09CBEDF8" w14:textId="77777777" w:rsidR="005C09BD" w:rsidRPr="009A716C" w:rsidRDefault="005C09BD" w:rsidP="00391B62">
            <w:pPr>
              <w:pStyle w:val="afb"/>
              <w:rPr>
                <w:b w:val="0"/>
                <w:bCs/>
                <w:szCs w:val="44"/>
                <w:lang w:eastAsia="ja-JP"/>
              </w:rPr>
            </w:pPr>
            <w:r w:rsidRPr="009A716C">
              <w:rPr>
                <w:lang w:val="fr-FR" w:eastAsia="ja-JP"/>
              </w:rPr>
              <w:br w:type="page"/>
            </w:r>
            <w:bookmarkStart w:id="531" w:name="_Toc34225120"/>
            <w:bookmarkStart w:id="532" w:name="_Toc34227281"/>
            <w:bookmarkStart w:id="533" w:name="_Toc35533618"/>
            <w:r w:rsidRPr="009A716C">
              <w:t>Section II.</w:t>
            </w:r>
            <w:r w:rsidRPr="009A716C">
              <w:rPr>
                <w:lang w:eastAsia="ja-JP"/>
              </w:rPr>
              <w:tab/>
            </w:r>
            <w:r w:rsidRPr="009A716C">
              <w:rPr>
                <w:lang w:val="fr-FR"/>
              </w:rPr>
              <w:t>Données particulières</w:t>
            </w:r>
            <w:bookmarkEnd w:id="531"/>
            <w:bookmarkEnd w:id="532"/>
            <w:bookmarkEnd w:id="533"/>
          </w:p>
        </w:tc>
      </w:tr>
    </w:tbl>
    <w:p w14:paraId="74551A05" w14:textId="77777777" w:rsidR="005C09BD" w:rsidRPr="009A716C" w:rsidRDefault="005C09BD" w:rsidP="00745936">
      <w:pPr>
        <w:rPr>
          <w:b/>
          <w:lang w:eastAsia="ja-JP"/>
        </w:rPr>
      </w:pPr>
    </w:p>
    <w:p w14:paraId="7FD42786" w14:textId="77777777" w:rsidR="005C09BD" w:rsidRPr="009A716C" w:rsidRDefault="005C09BD" w:rsidP="00745936">
      <w:pPr>
        <w:rPr>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09BD" w:rsidRPr="007E084B" w14:paraId="533923FC" w14:textId="77777777" w:rsidTr="009F025A">
        <w:trPr>
          <w:jc w:val="center"/>
        </w:trPr>
        <w:tc>
          <w:tcPr>
            <w:tcW w:w="9354" w:type="dxa"/>
          </w:tcPr>
          <w:p w14:paraId="08FD4DAC" w14:textId="77777777" w:rsidR="005C09BD" w:rsidRPr="009A716C" w:rsidRDefault="005C09BD" w:rsidP="005B26F5">
            <w:pPr>
              <w:rPr>
                <w:b/>
                <w:lang w:val="fr-FR" w:eastAsia="ja-JP"/>
              </w:rPr>
            </w:pPr>
          </w:p>
          <w:p w14:paraId="78997B0D" w14:textId="77777777" w:rsidR="005C09BD" w:rsidRPr="009A716C" w:rsidRDefault="005C09BD" w:rsidP="002767F0">
            <w:pPr>
              <w:jc w:val="center"/>
              <w:rPr>
                <w:b/>
                <w:bCs/>
                <w:sz w:val="28"/>
                <w:szCs w:val="28"/>
                <w:lang w:val="fr-FR" w:eastAsia="ja-JP"/>
              </w:rPr>
            </w:pPr>
            <w:r w:rsidRPr="009A716C">
              <w:rPr>
                <w:b/>
                <w:bCs/>
                <w:sz w:val="28"/>
                <w:szCs w:val="28"/>
                <w:lang w:val="fr-FR"/>
              </w:rPr>
              <w:t xml:space="preserve">Notes </w:t>
            </w:r>
            <w:r w:rsidRPr="009A716C">
              <w:rPr>
                <w:rFonts w:hint="eastAsia"/>
                <w:b/>
                <w:bCs/>
                <w:sz w:val="28"/>
                <w:szCs w:val="28"/>
                <w:lang w:val="fr-FR"/>
              </w:rPr>
              <w:t>à</w:t>
            </w:r>
            <w:r w:rsidRPr="009A716C">
              <w:rPr>
                <w:b/>
                <w:bCs/>
                <w:sz w:val="28"/>
                <w:szCs w:val="28"/>
                <w:lang w:val="fr-FR"/>
              </w:rPr>
              <w:t xml:space="preserve"> l’intention du Maître d’ouvrage</w:t>
            </w:r>
          </w:p>
          <w:p w14:paraId="33128B13" w14:textId="77777777" w:rsidR="005C09BD" w:rsidRPr="009A716C" w:rsidRDefault="005C09BD" w:rsidP="005B26F5">
            <w:pPr>
              <w:rPr>
                <w:b/>
                <w:lang w:val="fr-FR" w:eastAsia="ja-JP"/>
              </w:rPr>
            </w:pPr>
          </w:p>
          <w:p w14:paraId="696E1A5D" w14:textId="77777777" w:rsidR="005C09BD" w:rsidRPr="009A716C" w:rsidRDefault="005C09BD" w:rsidP="005C09BD">
            <w:pPr>
              <w:spacing w:after="240"/>
              <w:rPr>
                <w:bCs/>
                <w:lang w:val="fr-FR"/>
              </w:rPr>
            </w:pPr>
            <w:bookmarkStart w:id="534" w:name="_Toc115941886"/>
            <w:r w:rsidRPr="009A716C">
              <w:rPr>
                <w:rStyle w:val="OpBSectionIHeader10"/>
                <w:b w:val="0"/>
                <w:sz w:val="24"/>
                <w:szCs w:val="24"/>
                <w:lang w:val="fr-FR"/>
              </w:rPr>
              <w:t>L</w:t>
            </w:r>
            <w:bookmarkEnd w:id="534"/>
            <w:r w:rsidRPr="009A716C">
              <w:rPr>
                <w:bCs/>
                <w:lang w:val="fr-FR" w:eastAsia="ja-JP"/>
              </w:rPr>
              <w:t>es Données particulières de</w:t>
            </w:r>
            <w:r w:rsidRPr="009A716C">
              <w:rPr>
                <w:bCs/>
                <w:lang w:val="fr-FR"/>
              </w:rPr>
              <w:t xml:space="preserve"> la Section </w:t>
            </w:r>
            <w:r w:rsidRPr="009A716C">
              <w:rPr>
                <w:bCs/>
                <w:lang w:val="fr-FR" w:eastAsia="ja-JP"/>
              </w:rPr>
              <w:t>II doivent être complétées par le Maître d’ouvrage préalablement à la diffusion des Dossiers d’appel d’offres</w:t>
            </w:r>
            <w:r w:rsidRPr="009A716C">
              <w:rPr>
                <w:bCs/>
                <w:lang w:val="fr-FR"/>
              </w:rPr>
              <w:t>.</w:t>
            </w:r>
          </w:p>
          <w:p w14:paraId="3FF6400C" w14:textId="04F01213" w:rsidR="005C09BD" w:rsidRPr="009A716C" w:rsidRDefault="005C09BD" w:rsidP="005C09BD">
            <w:pPr>
              <w:pStyle w:val="explanatorynotes"/>
              <w:spacing w:line="240" w:lineRule="auto"/>
              <w:rPr>
                <w:rFonts w:ascii="Times New Roman" w:hAnsi="Times New Roman"/>
                <w:bCs/>
                <w:szCs w:val="24"/>
                <w:lang w:val="fr-FR"/>
              </w:rPr>
            </w:pPr>
            <w:r w:rsidRPr="009A716C">
              <w:rPr>
                <w:rFonts w:ascii="Times New Roman" w:hAnsi="Times New Roman"/>
                <w:bCs/>
                <w:szCs w:val="24"/>
                <w:lang w:val="fr-FR"/>
              </w:rPr>
              <w:t>Les Données particulières (DP) contiennent des informations et dispositions qui sont spécifiques à chaque passation de marchés et complètent la Section I, Instruction</w:t>
            </w:r>
            <w:r w:rsidR="005C2EF8" w:rsidRPr="009A716C">
              <w:rPr>
                <w:rFonts w:ascii="Times New Roman" w:hAnsi="Times New Roman"/>
                <w:bCs/>
                <w:szCs w:val="24"/>
                <w:lang w:val="fr-FR"/>
              </w:rPr>
              <w:t>s</w:t>
            </w:r>
            <w:r w:rsidRPr="009A716C">
              <w:rPr>
                <w:rFonts w:ascii="Times New Roman" w:hAnsi="Times New Roman"/>
                <w:bCs/>
                <w:szCs w:val="24"/>
                <w:lang w:val="fr-FR"/>
              </w:rPr>
              <w:t xml:space="preserve"> aux soumissionnaires. Le Maître d’ouvrage doit spécifier dans les DP uniquement les informations requises dans les dispositions correspondantes des IS. Toutes les informations doivent être fournies</w:t>
            </w:r>
            <w:r w:rsidR="00475806" w:rsidRPr="009A716C">
              <w:rPr>
                <w:rFonts w:ascii="Times New Roman" w:hAnsi="Times New Roman"/>
                <w:bCs/>
                <w:szCs w:val="24"/>
                <w:lang w:val="fr-FR"/>
              </w:rPr>
              <w:t xml:space="preserve"> ; </w:t>
            </w:r>
            <w:r w:rsidRPr="009A716C">
              <w:rPr>
                <w:rFonts w:ascii="Times New Roman" w:hAnsi="Times New Roman"/>
                <w:b/>
                <w:bCs/>
                <w:szCs w:val="24"/>
                <w:lang w:val="fr-FR"/>
              </w:rPr>
              <w:t>aucune clause ne doit être laissée non renseignée.</w:t>
            </w:r>
          </w:p>
          <w:p w14:paraId="6503D32A" w14:textId="77777777" w:rsidR="005C09BD" w:rsidRPr="009A716C" w:rsidRDefault="005C09BD" w:rsidP="005C09BD">
            <w:pPr>
              <w:pStyle w:val="explanatorynotes"/>
              <w:spacing w:line="240" w:lineRule="auto"/>
              <w:rPr>
                <w:rFonts w:ascii="Times New Roman" w:hAnsi="Times New Roman"/>
                <w:szCs w:val="24"/>
                <w:lang w:val="fr-FR"/>
              </w:rPr>
            </w:pPr>
            <w:r w:rsidRPr="009A716C">
              <w:rPr>
                <w:rFonts w:ascii="Times New Roman" w:hAnsi="Times New Roman"/>
                <w:szCs w:val="24"/>
                <w:lang w:val="fr-FR"/>
              </w:rPr>
              <w:t>Pour faciliter la préparation des DP, la numérotation de leurs clauses est la même que celle des clauses correspondantes des IS.</w:t>
            </w:r>
          </w:p>
          <w:p w14:paraId="5EC8E50C" w14:textId="77777777" w:rsidR="005C09BD" w:rsidRPr="009A716C" w:rsidRDefault="005C09BD" w:rsidP="005C09BD">
            <w:pPr>
              <w:spacing w:after="200"/>
              <w:rPr>
                <w:lang w:val="fr-FR" w:eastAsia="ja-JP"/>
              </w:rPr>
            </w:pPr>
            <w:r w:rsidRPr="009A716C">
              <w:rPr>
                <w:lang w:val="fr-FR" w:eastAsia="ja-JP"/>
              </w:rPr>
              <w:t>Les directives suivantes devront être observées lors de la préparation des DP :</w:t>
            </w:r>
          </w:p>
          <w:p w14:paraId="5C07E1B0" w14:textId="77777777" w:rsidR="005C09BD" w:rsidRPr="009A716C" w:rsidRDefault="005C09BD" w:rsidP="005F0615">
            <w:pPr>
              <w:numPr>
                <w:ilvl w:val="0"/>
                <w:numId w:val="60"/>
              </w:numPr>
              <w:suppressAutoHyphens/>
              <w:overflowPunct w:val="0"/>
              <w:autoSpaceDE w:val="0"/>
              <w:autoSpaceDN w:val="0"/>
              <w:adjustRightInd w:val="0"/>
              <w:spacing w:after="200"/>
              <w:ind w:left="567" w:hanging="567"/>
              <w:textAlignment w:val="baseline"/>
              <w:rPr>
                <w:lang w:val="fr-FR" w:eastAsia="ja-JP"/>
              </w:rPr>
            </w:pPr>
            <w:r w:rsidRPr="009A716C">
              <w:rPr>
                <w:lang w:val="fr-FR" w:eastAsia="ja-JP"/>
              </w:rPr>
              <w:t>Les détails spécifiques, tels que le nom du Maître d’ouvrage et l’adresse de soumission des offres, devront être indiqués dans les espaces prévus à cet effet, en suivant les instructions des notes en italique entre crochets.</w:t>
            </w:r>
          </w:p>
          <w:p w14:paraId="3569FF18" w14:textId="77777777" w:rsidR="005C09BD" w:rsidRPr="009A716C" w:rsidRDefault="005C09BD" w:rsidP="005F0615">
            <w:pPr>
              <w:numPr>
                <w:ilvl w:val="0"/>
                <w:numId w:val="60"/>
              </w:numPr>
              <w:suppressAutoHyphens/>
              <w:overflowPunct w:val="0"/>
              <w:autoSpaceDE w:val="0"/>
              <w:autoSpaceDN w:val="0"/>
              <w:adjustRightInd w:val="0"/>
              <w:spacing w:after="200"/>
              <w:ind w:left="567" w:hanging="567"/>
              <w:textAlignment w:val="baseline"/>
              <w:rPr>
                <w:lang w:val="fr-FR" w:eastAsia="ja-JP"/>
              </w:rPr>
            </w:pPr>
            <w:r w:rsidRPr="009A716C">
              <w:rPr>
                <w:lang w:val="fr-FR" w:eastAsia="ja-JP"/>
              </w:rPr>
              <w:t>Les notes en italique ne font pas partie des DP, mais contiennent des indications et des instructions à l’intention du Maître d’ouvrage. Elles doivent être retirées du Dossier d’appel d’offres qui sera remis aux Soumissionnaires.</w:t>
            </w:r>
          </w:p>
          <w:p w14:paraId="3E6C139C" w14:textId="10C71661" w:rsidR="00AC2BD1" w:rsidRPr="009A716C" w:rsidRDefault="005C09BD" w:rsidP="005F0615">
            <w:pPr>
              <w:numPr>
                <w:ilvl w:val="0"/>
                <w:numId w:val="60"/>
              </w:numPr>
              <w:suppressAutoHyphens/>
              <w:overflowPunct w:val="0"/>
              <w:autoSpaceDE w:val="0"/>
              <w:autoSpaceDN w:val="0"/>
              <w:adjustRightInd w:val="0"/>
              <w:spacing w:after="200"/>
              <w:ind w:left="567" w:hanging="567"/>
              <w:textAlignment w:val="baseline"/>
              <w:rPr>
                <w:lang w:val="fr-FR" w:eastAsia="ja-JP"/>
              </w:rPr>
            </w:pPr>
            <w:r w:rsidRPr="009A716C">
              <w:rPr>
                <w:lang w:val="fr-FR" w:eastAsia="ja-JP"/>
              </w:rPr>
              <w:t>Lorsque des clauses ou textes alternatifs sont proposés, sélectionnez les mieux adaptés aux spécificités du marché et supprimez les alternatives inutiles.</w:t>
            </w:r>
          </w:p>
        </w:tc>
      </w:tr>
    </w:tbl>
    <w:p w14:paraId="52264BFE" w14:textId="77777777" w:rsidR="005C09BD" w:rsidRPr="009A716C" w:rsidRDefault="005C09BD">
      <w:pPr>
        <w:pStyle w:val="afb"/>
        <w:rPr>
          <w:lang w:val="fr-FR"/>
        </w:rPr>
      </w:pPr>
    </w:p>
    <w:p w14:paraId="223E3A20" w14:textId="77777777" w:rsidR="005C09BD" w:rsidRPr="009A716C" w:rsidRDefault="005C09BD" w:rsidP="00C6605D">
      <w:pPr>
        <w:pStyle w:val="afb"/>
        <w:spacing w:before="60" w:after="240" w:line="240" w:lineRule="atLeast"/>
        <w:rPr>
          <w:b w:val="0"/>
          <w:i/>
          <w:iCs/>
          <w:spacing w:val="-4"/>
          <w:sz w:val="24"/>
          <w:lang w:val="fr-FR" w:eastAsia="ja-JP"/>
        </w:rPr>
      </w:pPr>
    </w:p>
    <w:p w14:paraId="484891DA" w14:textId="77777777" w:rsidR="005C09BD" w:rsidRPr="009A716C" w:rsidRDefault="005C09BD" w:rsidP="00C6605D">
      <w:pPr>
        <w:pStyle w:val="afb"/>
        <w:spacing w:before="60" w:after="240" w:line="240" w:lineRule="atLeast"/>
        <w:rPr>
          <w:b w:val="0"/>
          <w:i/>
          <w:iCs/>
          <w:spacing w:val="-4"/>
          <w:sz w:val="24"/>
          <w:lang w:val="fr-FR" w:eastAsia="ja-JP"/>
        </w:rPr>
        <w:sectPr w:rsidR="005C09BD" w:rsidRPr="009A716C" w:rsidSect="009F025A">
          <w:headerReference w:type="even" r:id="rId74"/>
          <w:headerReference w:type="default" r:id="rId75"/>
          <w:headerReference w:type="first" r:id="rId76"/>
          <w:endnotePr>
            <w:numFmt w:val="decimal"/>
          </w:endnotePr>
          <w:type w:val="oddPage"/>
          <w:pgSz w:w="12240" w:h="15840" w:code="1"/>
          <w:pgMar w:top="1440" w:right="1440" w:bottom="1440" w:left="1440" w:header="720" w:footer="720" w:gutter="0"/>
          <w:cols w:space="720"/>
        </w:sectPr>
      </w:pPr>
    </w:p>
    <w:p w14:paraId="231022D3" w14:textId="77777777" w:rsidR="005C09BD" w:rsidRPr="009A716C" w:rsidRDefault="005C09BD" w:rsidP="005C09BD">
      <w:pPr>
        <w:pStyle w:val="3"/>
        <w:rPr>
          <w:sz w:val="44"/>
          <w:szCs w:val="44"/>
        </w:rPr>
      </w:pPr>
      <w:bookmarkStart w:id="535" w:name="_Hlk521950696"/>
      <w:r w:rsidRPr="009A716C">
        <w:rPr>
          <w:sz w:val="44"/>
          <w:szCs w:val="44"/>
        </w:rPr>
        <w:t>Données particulières</w:t>
      </w:r>
    </w:p>
    <w:p w14:paraId="3D14CF32" w14:textId="77777777" w:rsidR="005C09BD" w:rsidRPr="009A716C" w:rsidRDefault="005C09BD" w:rsidP="005C09BD">
      <w:pPr>
        <w:rPr>
          <w:lang w:eastAsia="ja-JP"/>
        </w:rPr>
      </w:pPr>
    </w:p>
    <w:tbl>
      <w:tblPr>
        <w:tblW w:w="935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654"/>
      </w:tblGrid>
      <w:tr w:rsidR="005C09BD" w:rsidRPr="009A716C" w14:paraId="387CA49D" w14:textId="77777777" w:rsidTr="004B12D2">
        <w:trPr>
          <w:cantSplit/>
          <w:trHeight w:val="540"/>
        </w:trPr>
        <w:tc>
          <w:tcPr>
            <w:tcW w:w="9355" w:type="dxa"/>
            <w:gridSpan w:val="2"/>
            <w:tcBorders>
              <w:top w:val="single" w:sz="12" w:space="0" w:color="000000"/>
              <w:bottom w:val="single" w:sz="12" w:space="0" w:color="000000"/>
            </w:tcBorders>
            <w:shd w:val="clear" w:color="auto" w:fill="D9D9D9"/>
            <w:vAlign w:val="center"/>
          </w:tcPr>
          <w:p w14:paraId="625D8322" w14:textId="77777777" w:rsidR="005C09BD" w:rsidRPr="009A716C" w:rsidRDefault="005C09BD" w:rsidP="005C09BD">
            <w:pPr>
              <w:pStyle w:val="affb"/>
              <w:keepNext/>
              <w:tabs>
                <w:tab w:val="right" w:pos="7434"/>
              </w:tabs>
              <w:spacing w:before="60" w:after="60"/>
              <w:ind w:leftChars="0" w:left="360" w:hanging="360"/>
              <w:jc w:val="center"/>
              <w:rPr>
                <w:rFonts w:ascii="Times New Roman" w:hAnsi="Times New Roman"/>
              </w:rPr>
            </w:pPr>
            <w:bookmarkStart w:id="536" w:name="_Hlk521950774"/>
            <w:r w:rsidRPr="009A716C">
              <w:rPr>
                <w:rFonts w:ascii="Times New Roman" w:hAnsi="Times New Roman"/>
                <w:b/>
                <w:sz w:val="28"/>
              </w:rPr>
              <w:t>A. Généralités</w:t>
            </w:r>
          </w:p>
        </w:tc>
      </w:tr>
      <w:tr w:rsidR="005C09BD" w:rsidRPr="007E084B" w14:paraId="5247DBC5" w14:textId="77777777" w:rsidTr="004B12D2">
        <w:trPr>
          <w:cantSplit/>
          <w:trHeight w:val="454"/>
        </w:trPr>
        <w:tc>
          <w:tcPr>
            <w:tcW w:w="1701" w:type="dxa"/>
            <w:tcBorders>
              <w:top w:val="single" w:sz="12" w:space="0" w:color="000000"/>
              <w:bottom w:val="nil"/>
              <w:right w:val="single" w:sz="8" w:space="0" w:color="000000"/>
            </w:tcBorders>
          </w:tcPr>
          <w:p w14:paraId="20C3FF24" w14:textId="77777777" w:rsidR="005C09BD" w:rsidRPr="009A716C" w:rsidRDefault="005C09BD" w:rsidP="003E0015">
            <w:pPr>
              <w:spacing w:before="60" w:after="60"/>
              <w:rPr>
                <w:b/>
              </w:rPr>
            </w:pPr>
            <w:r w:rsidRPr="009A716C">
              <w:rPr>
                <w:b/>
              </w:rPr>
              <w:t>IS 1.1</w:t>
            </w:r>
          </w:p>
        </w:tc>
        <w:tc>
          <w:tcPr>
            <w:tcW w:w="7654" w:type="dxa"/>
            <w:tcBorders>
              <w:top w:val="single" w:sz="12" w:space="0" w:color="000000"/>
              <w:left w:val="single" w:sz="8" w:space="0" w:color="000000"/>
              <w:bottom w:val="nil"/>
            </w:tcBorders>
          </w:tcPr>
          <w:p w14:paraId="1A1FD555" w14:textId="77777777" w:rsidR="005C09BD" w:rsidRPr="009A716C" w:rsidRDefault="005C09BD" w:rsidP="00E726C8">
            <w:pPr>
              <w:tabs>
                <w:tab w:val="right" w:pos="7272"/>
              </w:tabs>
              <w:spacing w:before="60" w:after="60"/>
              <w:rPr>
                <w:lang w:val="fr-FR"/>
              </w:rPr>
            </w:pPr>
            <w:r w:rsidRPr="009A716C">
              <w:rPr>
                <w:lang w:val="fr-FR"/>
              </w:rPr>
              <w:t>Le numéro de l’Avis d’appel d’offres est : [</w:t>
            </w:r>
            <w:r w:rsidRPr="009A716C">
              <w:rPr>
                <w:i/>
                <w:lang w:val="fr-FR"/>
              </w:rPr>
              <w:t>indique</w:t>
            </w:r>
            <w:r w:rsidRPr="009A716C">
              <w:rPr>
                <w:rFonts w:hint="eastAsia"/>
                <w:i/>
                <w:lang w:val="fr-FR" w:eastAsia="ja-JP"/>
              </w:rPr>
              <w:t>r</w:t>
            </w:r>
            <w:r w:rsidRPr="009A716C">
              <w:rPr>
                <w:i/>
                <w:lang w:val="fr-FR"/>
              </w:rPr>
              <w:t xml:space="preserve"> le numéro de l’Avis d’appel d’offres</w:t>
            </w:r>
            <w:r w:rsidRPr="009A716C">
              <w:rPr>
                <w:lang w:val="fr-FR"/>
              </w:rPr>
              <w:t>]</w:t>
            </w:r>
            <w:r w:rsidRPr="009A716C">
              <w:rPr>
                <w:u w:val="single"/>
                <w:lang w:val="fr-FR"/>
              </w:rPr>
              <w:t xml:space="preserve"> </w:t>
            </w:r>
          </w:p>
        </w:tc>
      </w:tr>
      <w:tr w:rsidR="005C09BD" w:rsidRPr="007E084B" w14:paraId="2993F690" w14:textId="77777777" w:rsidTr="004B12D2">
        <w:trPr>
          <w:cantSplit/>
        </w:trPr>
        <w:tc>
          <w:tcPr>
            <w:tcW w:w="1701" w:type="dxa"/>
            <w:tcBorders>
              <w:top w:val="nil"/>
              <w:bottom w:val="nil"/>
              <w:right w:val="single" w:sz="8" w:space="0" w:color="000000"/>
            </w:tcBorders>
          </w:tcPr>
          <w:p w14:paraId="29C6EFC1" w14:textId="77777777" w:rsidR="005C09BD" w:rsidRPr="009A716C" w:rsidRDefault="005C09BD" w:rsidP="003E0015">
            <w:pPr>
              <w:spacing w:before="60" w:after="60"/>
              <w:rPr>
                <w:b/>
                <w:lang w:val="fr-FR"/>
              </w:rPr>
            </w:pPr>
          </w:p>
        </w:tc>
        <w:tc>
          <w:tcPr>
            <w:tcW w:w="7654" w:type="dxa"/>
            <w:tcBorders>
              <w:top w:val="nil"/>
              <w:left w:val="single" w:sz="8" w:space="0" w:color="000000"/>
              <w:bottom w:val="nil"/>
            </w:tcBorders>
          </w:tcPr>
          <w:p w14:paraId="4FE89B20" w14:textId="77777777" w:rsidR="005C09BD" w:rsidRPr="009A716C" w:rsidRDefault="005C09BD" w:rsidP="00E726C8">
            <w:pPr>
              <w:tabs>
                <w:tab w:val="right" w:pos="7272"/>
              </w:tabs>
              <w:spacing w:before="60" w:after="60"/>
              <w:rPr>
                <w:lang w:val="fr-FR"/>
              </w:rPr>
            </w:pPr>
            <w:r w:rsidRPr="009A716C">
              <w:rPr>
                <w:lang w:val="fr-FR"/>
              </w:rPr>
              <w:t>Le Maître d’ouvrage est : [</w:t>
            </w:r>
            <w:r w:rsidRPr="009A716C">
              <w:rPr>
                <w:i/>
                <w:lang w:val="fr-FR"/>
              </w:rPr>
              <w:t>indique</w:t>
            </w:r>
            <w:r w:rsidRPr="009A716C">
              <w:rPr>
                <w:rFonts w:hint="eastAsia"/>
                <w:i/>
                <w:lang w:val="fr-FR" w:eastAsia="ja-JP"/>
              </w:rPr>
              <w:t>r</w:t>
            </w:r>
            <w:r w:rsidRPr="009A716C">
              <w:rPr>
                <w:i/>
                <w:lang w:val="fr-FR"/>
              </w:rPr>
              <w:t xml:space="preserve"> le nom du Maître d’ouvrage</w:t>
            </w:r>
            <w:r w:rsidRPr="009A716C">
              <w:rPr>
                <w:lang w:val="fr-FR"/>
              </w:rPr>
              <w:t>]</w:t>
            </w:r>
          </w:p>
        </w:tc>
      </w:tr>
      <w:tr w:rsidR="005C09BD" w:rsidRPr="007E084B" w14:paraId="2B7BBF9A" w14:textId="77777777" w:rsidTr="004B12D2">
        <w:trPr>
          <w:cantSplit/>
        </w:trPr>
        <w:tc>
          <w:tcPr>
            <w:tcW w:w="1701" w:type="dxa"/>
            <w:tcBorders>
              <w:top w:val="nil"/>
              <w:bottom w:val="nil"/>
              <w:right w:val="single" w:sz="8" w:space="0" w:color="000000"/>
            </w:tcBorders>
          </w:tcPr>
          <w:p w14:paraId="2C66C748" w14:textId="77777777" w:rsidR="005C09BD" w:rsidRPr="009A716C" w:rsidRDefault="005C09BD" w:rsidP="003E0015">
            <w:pPr>
              <w:spacing w:before="60" w:after="60"/>
              <w:rPr>
                <w:b/>
                <w:lang w:val="fr-FR"/>
              </w:rPr>
            </w:pPr>
          </w:p>
        </w:tc>
        <w:tc>
          <w:tcPr>
            <w:tcW w:w="7654" w:type="dxa"/>
            <w:tcBorders>
              <w:top w:val="nil"/>
              <w:left w:val="single" w:sz="8" w:space="0" w:color="000000"/>
              <w:bottom w:val="nil"/>
            </w:tcBorders>
          </w:tcPr>
          <w:p w14:paraId="7DF7EE3E" w14:textId="77777777" w:rsidR="005C09BD" w:rsidRPr="009A716C" w:rsidRDefault="005C09BD" w:rsidP="00E726C8">
            <w:pPr>
              <w:tabs>
                <w:tab w:val="right" w:pos="7272"/>
              </w:tabs>
              <w:spacing w:before="60" w:after="60"/>
              <w:rPr>
                <w:lang w:val="fr-FR"/>
              </w:rPr>
            </w:pPr>
            <w:r w:rsidRPr="009A716C">
              <w:rPr>
                <w:lang w:val="fr-FR"/>
              </w:rPr>
              <w:t xml:space="preserve">Le pays du Maître d’ouvrage est : </w:t>
            </w:r>
            <w:r w:rsidRPr="009A716C">
              <w:rPr>
                <w:rFonts w:hint="eastAsia"/>
                <w:lang w:val="fr-FR" w:eastAsia="ja-JP"/>
              </w:rPr>
              <w:t>[</w:t>
            </w:r>
            <w:r w:rsidRPr="009A716C">
              <w:rPr>
                <w:i/>
                <w:lang w:val="fr-FR"/>
              </w:rPr>
              <w:t>indiquer le nom du pays du Maître d’ouvrage/de l'Emprunteur</w:t>
            </w:r>
            <w:r w:rsidRPr="009A716C">
              <w:rPr>
                <w:lang w:val="fr-FR"/>
              </w:rPr>
              <w:t>]</w:t>
            </w:r>
          </w:p>
        </w:tc>
      </w:tr>
      <w:tr w:rsidR="005C09BD" w:rsidRPr="007E084B" w14:paraId="3DFE9C31" w14:textId="77777777" w:rsidTr="004B12D2">
        <w:trPr>
          <w:cantSplit/>
        </w:trPr>
        <w:tc>
          <w:tcPr>
            <w:tcW w:w="1701" w:type="dxa"/>
            <w:tcBorders>
              <w:top w:val="nil"/>
              <w:bottom w:val="nil"/>
              <w:right w:val="single" w:sz="8" w:space="0" w:color="000000"/>
            </w:tcBorders>
          </w:tcPr>
          <w:p w14:paraId="4572532F" w14:textId="77777777" w:rsidR="005C09BD" w:rsidRPr="009A716C" w:rsidRDefault="005C09BD" w:rsidP="003E0015">
            <w:pPr>
              <w:spacing w:before="60" w:after="60"/>
              <w:rPr>
                <w:b/>
                <w:lang w:val="fr-FR"/>
              </w:rPr>
            </w:pPr>
          </w:p>
        </w:tc>
        <w:tc>
          <w:tcPr>
            <w:tcW w:w="7654" w:type="dxa"/>
            <w:tcBorders>
              <w:top w:val="nil"/>
              <w:left w:val="single" w:sz="8" w:space="0" w:color="000000"/>
              <w:bottom w:val="nil"/>
            </w:tcBorders>
          </w:tcPr>
          <w:p w14:paraId="4DEDFC8D" w14:textId="77777777" w:rsidR="005C09BD" w:rsidRPr="009A716C" w:rsidRDefault="005C09BD" w:rsidP="00E726C8">
            <w:pPr>
              <w:tabs>
                <w:tab w:val="right" w:pos="7272"/>
              </w:tabs>
              <w:spacing w:before="60" w:after="60"/>
              <w:rPr>
                <w:lang w:val="fr-FR"/>
              </w:rPr>
            </w:pPr>
            <w:r w:rsidRPr="009A716C">
              <w:rPr>
                <w:lang w:val="fr-FR"/>
              </w:rPr>
              <w:t>L</w:t>
            </w:r>
            <w:r w:rsidRPr="009A716C">
              <w:rPr>
                <w:rFonts w:hint="eastAsia"/>
                <w:lang w:val="fr-FR"/>
              </w:rPr>
              <w:t>e projet est</w:t>
            </w:r>
            <w:r w:rsidRPr="009A716C">
              <w:rPr>
                <w:lang w:val="fr-FR"/>
              </w:rPr>
              <w:t> </w:t>
            </w:r>
            <w:r w:rsidRPr="009A716C">
              <w:rPr>
                <w:rFonts w:hint="eastAsia"/>
                <w:lang w:val="fr-FR"/>
              </w:rPr>
              <w:t>:</w:t>
            </w:r>
            <w:r w:rsidRPr="009A716C">
              <w:rPr>
                <w:lang w:val="fr-FR"/>
              </w:rPr>
              <w:t xml:space="preserve"> [</w:t>
            </w:r>
            <w:r w:rsidRPr="009A716C">
              <w:rPr>
                <w:i/>
                <w:lang w:val="fr-FR"/>
              </w:rPr>
              <w:t>indique</w:t>
            </w:r>
            <w:r w:rsidRPr="009A716C">
              <w:rPr>
                <w:rFonts w:hint="eastAsia"/>
                <w:i/>
                <w:lang w:val="fr-FR" w:eastAsia="ja-JP"/>
              </w:rPr>
              <w:t>r</w:t>
            </w:r>
            <w:r w:rsidRPr="009A716C">
              <w:rPr>
                <w:i/>
                <w:lang w:val="fr-FR"/>
              </w:rPr>
              <w:t xml:space="preserve"> le nom du projet</w:t>
            </w:r>
            <w:r w:rsidRPr="009A716C">
              <w:rPr>
                <w:lang w:val="fr-FR"/>
              </w:rPr>
              <w:t>]</w:t>
            </w:r>
          </w:p>
        </w:tc>
      </w:tr>
      <w:tr w:rsidR="005C09BD" w:rsidRPr="007E084B" w14:paraId="19EAB82C" w14:textId="77777777" w:rsidTr="004B12D2">
        <w:trPr>
          <w:cantSplit/>
        </w:trPr>
        <w:tc>
          <w:tcPr>
            <w:tcW w:w="1701" w:type="dxa"/>
            <w:tcBorders>
              <w:top w:val="nil"/>
              <w:bottom w:val="nil"/>
              <w:right w:val="single" w:sz="8" w:space="0" w:color="000000"/>
            </w:tcBorders>
          </w:tcPr>
          <w:p w14:paraId="6BBADE03" w14:textId="77777777" w:rsidR="005C09BD" w:rsidRPr="009A716C" w:rsidRDefault="005C09BD" w:rsidP="003E0015">
            <w:pPr>
              <w:spacing w:before="60" w:after="60"/>
              <w:rPr>
                <w:b/>
                <w:lang w:val="fr-FR"/>
              </w:rPr>
            </w:pPr>
          </w:p>
        </w:tc>
        <w:tc>
          <w:tcPr>
            <w:tcW w:w="7654" w:type="dxa"/>
            <w:tcBorders>
              <w:top w:val="nil"/>
              <w:left w:val="single" w:sz="8" w:space="0" w:color="000000"/>
              <w:bottom w:val="nil"/>
            </w:tcBorders>
          </w:tcPr>
          <w:p w14:paraId="7AE40D9A" w14:textId="77777777" w:rsidR="005C09BD" w:rsidRPr="009A716C" w:rsidRDefault="005C09BD" w:rsidP="00E726C8">
            <w:pPr>
              <w:tabs>
                <w:tab w:val="right" w:pos="7272"/>
              </w:tabs>
              <w:spacing w:before="60" w:after="60"/>
              <w:rPr>
                <w:lang w:val="fr-FR"/>
              </w:rPr>
            </w:pPr>
            <w:r w:rsidRPr="009A716C">
              <w:rPr>
                <w:lang w:val="fr-FR"/>
              </w:rPr>
              <w:t>L</w:t>
            </w:r>
            <w:r w:rsidRPr="009A716C">
              <w:rPr>
                <w:rFonts w:hint="eastAsia"/>
                <w:lang w:val="fr-FR"/>
              </w:rPr>
              <w:t>e nom du</w:t>
            </w:r>
            <w:r w:rsidRPr="009A716C">
              <w:rPr>
                <w:lang w:val="fr-FR"/>
              </w:rPr>
              <w:t> M</w:t>
            </w:r>
            <w:r w:rsidRPr="009A716C">
              <w:rPr>
                <w:rFonts w:hint="eastAsia"/>
                <w:lang w:val="fr-FR"/>
              </w:rPr>
              <w:t>arché est</w:t>
            </w:r>
            <w:r w:rsidRPr="009A716C">
              <w:rPr>
                <w:lang w:val="fr-FR"/>
              </w:rPr>
              <w:t> </w:t>
            </w:r>
            <w:r w:rsidRPr="009A716C">
              <w:rPr>
                <w:rFonts w:hint="eastAsia"/>
                <w:lang w:val="fr-FR"/>
              </w:rPr>
              <w:t>:</w:t>
            </w:r>
            <w:r w:rsidRPr="009A716C">
              <w:rPr>
                <w:lang w:val="fr-FR"/>
              </w:rPr>
              <w:t xml:space="preserve"> [</w:t>
            </w:r>
            <w:r w:rsidRPr="009A716C">
              <w:rPr>
                <w:i/>
                <w:lang w:val="fr-FR"/>
              </w:rPr>
              <w:t>indique</w:t>
            </w:r>
            <w:r w:rsidRPr="009A716C">
              <w:rPr>
                <w:rFonts w:hint="eastAsia"/>
                <w:i/>
                <w:lang w:val="fr-FR" w:eastAsia="ja-JP"/>
              </w:rPr>
              <w:t>r</w:t>
            </w:r>
            <w:r w:rsidRPr="009A716C">
              <w:rPr>
                <w:i/>
                <w:lang w:val="fr-FR"/>
              </w:rPr>
              <w:t xml:space="preserve"> le nom du Marché</w:t>
            </w:r>
            <w:r w:rsidRPr="009A716C">
              <w:rPr>
                <w:lang w:val="fr-FR"/>
              </w:rPr>
              <w:t>]</w:t>
            </w:r>
          </w:p>
        </w:tc>
      </w:tr>
      <w:tr w:rsidR="005C09BD" w:rsidRPr="007E084B" w14:paraId="033479BE" w14:textId="77777777" w:rsidTr="005C09BD">
        <w:trPr>
          <w:cantSplit/>
          <w:trHeight w:val="3032"/>
        </w:trPr>
        <w:tc>
          <w:tcPr>
            <w:tcW w:w="1701" w:type="dxa"/>
            <w:tcBorders>
              <w:top w:val="nil"/>
              <w:bottom w:val="single" w:sz="8" w:space="0" w:color="000000"/>
              <w:right w:val="single" w:sz="8" w:space="0" w:color="000000"/>
            </w:tcBorders>
          </w:tcPr>
          <w:p w14:paraId="5CA820C3" w14:textId="77777777" w:rsidR="005C09BD" w:rsidRPr="009A716C" w:rsidRDefault="005C09BD" w:rsidP="003E0015">
            <w:pPr>
              <w:spacing w:before="60" w:after="60"/>
              <w:rPr>
                <w:b/>
                <w:lang w:val="fr-FR"/>
              </w:rPr>
            </w:pPr>
          </w:p>
        </w:tc>
        <w:tc>
          <w:tcPr>
            <w:tcW w:w="7654" w:type="dxa"/>
            <w:tcBorders>
              <w:top w:val="nil"/>
              <w:left w:val="single" w:sz="8" w:space="0" w:color="000000"/>
              <w:bottom w:val="single" w:sz="8" w:space="0" w:color="000000"/>
            </w:tcBorders>
          </w:tcPr>
          <w:p w14:paraId="38FDBC32" w14:textId="153CB5CB" w:rsidR="005C09BD" w:rsidRPr="009A716C" w:rsidDel="00DB4FF2" w:rsidRDefault="005C09BD" w:rsidP="00AE277C">
            <w:pPr>
              <w:spacing w:before="60" w:after="60"/>
              <w:rPr>
                <w:i/>
                <w:lang w:val="fr-FR"/>
              </w:rPr>
            </w:pPr>
            <w:r w:rsidRPr="009A716C">
              <w:rPr>
                <w:lang w:val="fr-FR"/>
              </w:rPr>
              <w:t xml:space="preserve">Les lots multiples pour lesquels l’appel d’offres est lancé sont : </w:t>
            </w:r>
            <w:r w:rsidRPr="009A716C">
              <w:rPr>
                <w:lang w:val="fr-FR" w:eastAsia="ja-JP"/>
              </w:rPr>
              <w:t>[</w:t>
            </w:r>
            <w:r w:rsidRPr="009A716C">
              <w:rPr>
                <w:i/>
                <w:lang w:val="fr-FR" w:eastAsia="ja-JP"/>
              </w:rPr>
              <w:t>Si l’appel d’offres est lancé pour des lots multiples, insérer « comme indiqué dans le tableau ci-dessous » et indiquer dans le tableau les numéros des lots et les noms des marchés concernés</w:t>
            </w:r>
            <w:r w:rsidRPr="009A716C">
              <w:rPr>
                <w:i/>
                <w:lang w:val="fr-FR"/>
              </w:rPr>
              <w:t>. Sinon, supprimer le tableau ci-dessous dans son intégralité et indiquer à la place « sans objet ».</w:t>
            </w:r>
            <w:r w:rsidRPr="009A716C">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3118"/>
            </w:tblGrid>
            <w:tr w:rsidR="005C09BD" w:rsidRPr="009A716C" w14:paraId="36FF72C0" w14:textId="77777777" w:rsidTr="00D16418">
              <w:tc>
                <w:tcPr>
                  <w:tcW w:w="2883" w:type="dxa"/>
                  <w:shd w:val="clear" w:color="auto" w:fill="auto"/>
                </w:tcPr>
                <w:p w14:paraId="79299E75" w14:textId="77777777" w:rsidR="005C09BD" w:rsidRPr="009A716C" w:rsidRDefault="005C09BD" w:rsidP="001C691E">
                  <w:pPr>
                    <w:jc w:val="center"/>
                  </w:pPr>
                  <w:r w:rsidRPr="009A716C">
                    <w:rPr>
                      <w:rFonts w:hint="eastAsia"/>
                    </w:rPr>
                    <w:t>Numéro du lo</w:t>
                  </w:r>
                  <w:r w:rsidRPr="009A716C">
                    <w:t>t</w:t>
                  </w:r>
                </w:p>
              </w:tc>
              <w:tc>
                <w:tcPr>
                  <w:tcW w:w="3118" w:type="dxa"/>
                  <w:shd w:val="clear" w:color="auto" w:fill="auto"/>
                </w:tcPr>
                <w:p w14:paraId="4CB0D59B" w14:textId="77777777" w:rsidR="005C09BD" w:rsidRPr="009A716C" w:rsidRDefault="005C09BD" w:rsidP="00677566">
                  <w:pPr>
                    <w:jc w:val="center"/>
                  </w:pPr>
                  <w:r w:rsidRPr="009A716C">
                    <w:t>N</w:t>
                  </w:r>
                  <w:r w:rsidRPr="009A716C">
                    <w:rPr>
                      <w:rFonts w:hint="eastAsia"/>
                    </w:rPr>
                    <w:t xml:space="preserve">om du </w:t>
                  </w:r>
                  <w:r w:rsidRPr="009A716C">
                    <w:t>M</w:t>
                  </w:r>
                  <w:r w:rsidRPr="009A716C">
                    <w:rPr>
                      <w:rFonts w:hint="eastAsia"/>
                    </w:rPr>
                    <w:t>arché</w:t>
                  </w:r>
                </w:p>
              </w:tc>
            </w:tr>
            <w:tr w:rsidR="005C09BD" w:rsidRPr="007E084B" w14:paraId="69782EDA" w14:textId="77777777" w:rsidTr="00D16418">
              <w:tc>
                <w:tcPr>
                  <w:tcW w:w="2883" w:type="dxa"/>
                  <w:shd w:val="clear" w:color="auto" w:fill="auto"/>
                </w:tcPr>
                <w:p w14:paraId="00E2089E" w14:textId="77777777" w:rsidR="005C09BD" w:rsidRPr="009A716C" w:rsidRDefault="005C09BD" w:rsidP="00E726C8">
                  <w:pPr>
                    <w:spacing w:after="60"/>
                    <w:jc w:val="left"/>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numéro du lot</w:t>
                  </w:r>
                  <w:r w:rsidRPr="009A716C">
                    <w:rPr>
                      <w:lang w:val="fr-FR"/>
                    </w:rPr>
                    <w:t>]</w:t>
                  </w:r>
                </w:p>
              </w:tc>
              <w:tc>
                <w:tcPr>
                  <w:tcW w:w="3118" w:type="dxa"/>
                  <w:shd w:val="clear" w:color="auto" w:fill="auto"/>
                </w:tcPr>
                <w:p w14:paraId="7A715935" w14:textId="3AA0C9FB" w:rsidR="005C09BD" w:rsidRPr="009A716C" w:rsidRDefault="005C09BD" w:rsidP="00887ADC">
                  <w:pPr>
                    <w:spacing w:after="60"/>
                    <w:jc w:val="left"/>
                    <w:rPr>
                      <w:i/>
                      <w:lang w:val="fr-FR"/>
                    </w:rPr>
                  </w:pPr>
                  <w:r w:rsidRPr="009A716C">
                    <w:rPr>
                      <w:lang w:val="fr-FR"/>
                    </w:rPr>
                    <w:t>[</w:t>
                  </w:r>
                  <w:r w:rsidR="00887ADC" w:rsidRPr="009A716C">
                    <w:rPr>
                      <w:i/>
                      <w:lang w:val="fr-FR"/>
                    </w:rPr>
                    <w:t>indiquer le nom du Marché</w:t>
                  </w:r>
                  <w:r w:rsidRPr="009A716C">
                    <w:rPr>
                      <w:lang w:val="fr-FR"/>
                    </w:rPr>
                    <w:t>]</w:t>
                  </w:r>
                </w:p>
              </w:tc>
            </w:tr>
            <w:tr w:rsidR="005C09BD" w:rsidRPr="007E084B" w14:paraId="3276072D" w14:textId="77777777" w:rsidTr="00D16418">
              <w:tc>
                <w:tcPr>
                  <w:tcW w:w="2883" w:type="dxa"/>
                  <w:shd w:val="clear" w:color="auto" w:fill="auto"/>
                </w:tcPr>
                <w:p w14:paraId="42AA5C74" w14:textId="77777777" w:rsidR="005C09BD" w:rsidRPr="009A716C" w:rsidRDefault="005C09BD" w:rsidP="00E726C8">
                  <w:pPr>
                    <w:spacing w:after="60"/>
                    <w:jc w:val="left"/>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numéro du lot</w:t>
                  </w:r>
                  <w:r w:rsidRPr="009A716C">
                    <w:rPr>
                      <w:lang w:val="fr-FR"/>
                    </w:rPr>
                    <w:t>]</w:t>
                  </w:r>
                </w:p>
              </w:tc>
              <w:tc>
                <w:tcPr>
                  <w:tcW w:w="3118" w:type="dxa"/>
                  <w:shd w:val="clear" w:color="auto" w:fill="auto"/>
                </w:tcPr>
                <w:p w14:paraId="1CA9A044" w14:textId="457175F5" w:rsidR="005C09BD" w:rsidRPr="009A716C" w:rsidRDefault="005C09BD" w:rsidP="00D16418">
                  <w:pPr>
                    <w:spacing w:after="60"/>
                    <w:jc w:val="left"/>
                    <w:rPr>
                      <w:i/>
                      <w:lang w:val="fr-FR"/>
                    </w:rPr>
                  </w:pPr>
                  <w:r w:rsidRPr="009A716C">
                    <w:rPr>
                      <w:lang w:val="fr-FR"/>
                    </w:rPr>
                    <w:t>[</w:t>
                  </w:r>
                  <w:r w:rsidR="00887ADC" w:rsidRPr="009A716C">
                    <w:rPr>
                      <w:i/>
                      <w:lang w:val="fr-FR"/>
                    </w:rPr>
                    <w:t>indiquer le nom du Marché</w:t>
                  </w:r>
                  <w:r w:rsidRPr="009A716C">
                    <w:rPr>
                      <w:lang w:val="fr-FR"/>
                    </w:rPr>
                    <w:t>]</w:t>
                  </w:r>
                </w:p>
              </w:tc>
            </w:tr>
            <w:tr w:rsidR="005C09BD" w:rsidRPr="007E084B" w14:paraId="2395C8B0" w14:textId="77777777" w:rsidTr="00D16418">
              <w:tc>
                <w:tcPr>
                  <w:tcW w:w="2883" w:type="dxa"/>
                  <w:shd w:val="clear" w:color="auto" w:fill="auto"/>
                </w:tcPr>
                <w:p w14:paraId="74FE2535" w14:textId="77777777" w:rsidR="005C09BD" w:rsidRPr="009A716C" w:rsidRDefault="005C09BD" w:rsidP="00E726C8">
                  <w:pPr>
                    <w:spacing w:after="60"/>
                    <w:jc w:val="left"/>
                    <w:rPr>
                      <w:i/>
                      <w:lang w:val="fr-FR"/>
                    </w:rPr>
                  </w:pPr>
                  <w:r w:rsidRPr="009A716C">
                    <w:rPr>
                      <w:lang w:val="fr-FR"/>
                    </w:rPr>
                    <w:t>[</w:t>
                  </w:r>
                  <w:r w:rsidRPr="009A716C">
                    <w:rPr>
                      <w:i/>
                      <w:lang w:val="fr-FR"/>
                    </w:rPr>
                    <w:t>indique</w:t>
                  </w:r>
                  <w:r w:rsidRPr="009A716C">
                    <w:rPr>
                      <w:rFonts w:hint="eastAsia"/>
                      <w:i/>
                      <w:lang w:val="fr-FR" w:eastAsia="ja-JP"/>
                    </w:rPr>
                    <w:t>r</w:t>
                  </w:r>
                  <w:r w:rsidRPr="009A716C">
                    <w:rPr>
                      <w:i/>
                      <w:lang w:val="fr-FR"/>
                    </w:rPr>
                    <w:t xml:space="preserve"> le numéro du lot</w:t>
                  </w:r>
                  <w:r w:rsidRPr="009A716C">
                    <w:rPr>
                      <w:lang w:val="fr-FR"/>
                    </w:rPr>
                    <w:t>]</w:t>
                  </w:r>
                </w:p>
              </w:tc>
              <w:tc>
                <w:tcPr>
                  <w:tcW w:w="3118" w:type="dxa"/>
                  <w:shd w:val="clear" w:color="auto" w:fill="auto"/>
                </w:tcPr>
                <w:p w14:paraId="54E6569E" w14:textId="2CC70555" w:rsidR="005C09BD" w:rsidRPr="009A716C" w:rsidRDefault="005C09BD" w:rsidP="00E726C8">
                  <w:pPr>
                    <w:spacing w:after="60"/>
                    <w:jc w:val="left"/>
                    <w:rPr>
                      <w:i/>
                      <w:lang w:val="fr-FR"/>
                    </w:rPr>
                  </w:pPr>
                  <w:r w:rsidRPr="009A716C">
                    <w:rPr>
                      <w:lang w:val="fr-FR"/>
                    </w:rPr>
                    <w:t>[</w:t>
                  </w:r>
                  <w:r w:rsidR="00887ADC" w:rsidRPr="009A716C">
                    <w:rPr>
                      <w:i/>
                      <w:lang w:val="fr-FR"/>
                    </w:rPr>
                    <w:t>indiquer le nom du Marché</w:t>
                  </w:r>
                  <w:r w:rsidRPr="009A716C">
                    <w:rPr>
                      <w:lang w:val="fr-FR"/>
                    </w:rPr>
                    <w:t>]</w:t>
                  </w:r>
                </w:p>
              </w:tc>
            </w:tr>
          </w:tbl>
          <w:p w14:paraId="4440C0E2" w14:textId="77777777" w:rsidR="005C09BD" w:rsidRPr="009A716C" w:rsidRDefault="005C09BD" w:rsidP="001129D5">
            <w:pPr>
              <w:tabs>
                <w:tab w:val="right" w:pos="7272"/>
              </w:tabs>
              <w:spacing w:before="60" w:after="60"/>
              <w:rPr>
                <w:lang w:val="fr-FR"/>
              </w:rPr>
            </w:pPr>
          </w:p>
        </w:tc>
      </w:tr>
      <w:tr w:rsidR="005C09BD" w:rsidRPr="007E084B" w14:paraId="5AB2772D" w14:textId="77777777" w:rsidTr="004B12D2">
        <w:trPr>
          <w:cantSplit/>
        </w:trPr>
        <w:tc>
          <w:tcPr>
            <w:tcW w:w="1701" w:type="dxa"/>
            <w:tcBorders>
              <w:top w:val="single" w:sz="8" w:space="0" w:color="000000"/>
              <w:bottom w:val="nil"/>
              <w:right w:val="single" w:sz="8" w:space="0" w:color="000000"/>
            </w:tcBorders>
          </w:tcPr>
          <w:p w14:paraId="0F2F271F" w14:textId="77777777" w:rsidR="005C09BD" w:rsidRPr="009A716C" w:rsidRDefault="005C09BD" w:rsidP="002E1B89">
            <w:pPr>
              <w:spacing w:before="60" w:after="60"/>
              <w:rPr>
                <w:b/>
              </w:rPr>
            </w:pPr>
            <w:r w:rsidRPr="009A716C">
              <w:rPr>
                <w:b/>
              </w:rPr>
              <w:t>IS 2.1</w:t>
            </w:r>
          </w:p>
        </w:tc>
        <w:tc>
          <w:tcPr>
            <w:tcW w:w="7654" w:type="dxa"/>
            <w:tcBorders>
              <w:top w:val="single" w:sz="8" w:space="0" w:color="000000"/>
              <w:left w:val="single" w:sz="8" w:space="0" w:color="000000"/>
              <w:bottom w:val="nil"/>
            </w:tcBorders>
          </w:tcPr>
          <w:p w14:paraId="1EFC937A" w14:textId="77777777" w:rsidR="005C09BD" w:rsidRPr="009A716C" w:rsidRDefault="005C09BD" w:rsidP="00E726C8">
            <w:pPr>
              <w:tabs>
                <w:tab w:val="right" w:pos="7272"/>
              </w:tabs>
              <w:spacing w:before="60" w:after="60"/>
              <w:rPr>
                <w:u w:val="single"/>
                <w:lang w:val="fr-FR"/>
              </w:rPr>
            </w:pPr>
            <w:r w:rsidRPr="009A716C">
              <w:rPr>
                <w:lang w:val="fr-FR"/>
              </w:rPr>
              <w:t>L’Emprunteur est : [</w:t>
            </w:r>
            <w:r w:rsidRPr="009A716C">
              <w:rPr>
                <w:i/>
                <w:lang w:val="fr-FR"/>
              </w:rPr>
              <w:t>indique</w:t>
            </w:r>
            <w:r w:rsidRPr="009A716C">
              <w:rPr>
                <w:rFonts w:hint="eastAsia"/>
                <w:i/>
                <w:lang w:val="fr-FR" w:eastAsia="ja-JP"/>
              </w:rPr>
              <w:t>r</w:t>
            </w:r>
            <w:r w:rsidRPr="009A716C">
              <w:rPr>
                <w:i/>
                <w:lang w:val="fr-FR"/>
              </w:rPr>
              <w:t xml:space="preserve"> le nom de l’Emprunteur</w:t>
            </w:r>
            <w:r w:rsidRPr="009A716C">
              <w:rPr>
                <w:bCs/>
                <w:iCs/>
                <w:lang w:val="fr-FR" w:eastAsia="ja-JP"/>
              </w:rPr>
              <w:t>]</w:t>
            </w:r>
          </w:p>
        </w:tc>
      </w:tr>
      <w:tr w:rsidR="005C09BD" w:rsidRPr="007E084B" w14:paraId="7811C0BC" w14:textId="77777777" w:rsidTr="004B12D2">
        <w:trPr>
          <w:cantSplit/>
        </w:trPr>
        <w:tc>
          <w:tcPr>
            <w:tcW w:w="1701" w:type="dxa"/>
            <w:tcBorders>
              <w:top w:val="nil"/>
              <w:bottom w:val="nil"/>
              <w:right w:val="single" w:sz="8" w:space="0" w:color="000000"/>
            </w:tcBorders>
          </w:tcPr>
          <w:p w14:paraId="0B92DA9C" w14:textId="77777777" w:rsidR="005C09BD" w:rsidRPr="009A716C" w:rsidRDefault="005C09BD" w:rsidP="002E1B89">
            <w:pPr>
              <w:spacing w:before="60" w:after="60"/>
              <w:rPr>
                <w:b/>
                <w:lang w:val="fr-FR"/>
              </w:rPr>
            </w:pPr>
          </w:p>
        </w:tc>
        <w:tc>
          <w:tcPr>
            <w:tcW w:w="7654" w:type="dxa"/>
            <w:tcBorders>
              <w:top w:val="nil"/>
              <w:left w:val="single" w:sz="8" w:space="0" w:color="000000"/>
              <w:bottom w:val="nil"/>
            </w:tcBorders>
          </w:tcPr>
          <w:p w14:paraId="1BD93D4F" w14:textId="77777777" w:rsidR="005C09BD" w:rsidRPr="009A716C" w:rsidRDefault="005C09BD" w:rsidP="00E726C8">
            <w:pPr>
              <w:tabs>
                <w:tab w:val="right" w:pos="7272"/>
              </w:tabs>
              <w:spacing w:before="60" w:after="60"/>
              <w:rPr>
                <w:i/>
                <w:iCs/>
                <w:lang w:val="fr-FR" w:eastAsia="ja-JP"/>
              </w:rPr>
            </w:pPr>
            <w:r w:rsidRPr="009A716C">
              <w:rPr>
                <w:lang w:val="fr-FR" w:eastAsia="ja-JP"/>
              </w:rPr>
              <w:t>L</w:t>
            </w:r>
            <w:r w:rsidRPr="009A716C">
              <w:rPr>
                <w:lang w:val="fr-FR"/>
              </w:rPr>
              <w:t>e numéro de l’Accord de Prêt de la JICA est : [</w:t>
            </w:r>
            <w:r w:rsidRPr="009A716C">
              <w:rPr>
                <w:i/>
                <w:lang w:val="fr-FR"/>
              </w:rPr>
              <w:t>indique</w:t>
            </w:r>
            <w:r w:rsidRPr="009A716C">
              <w:rPr>
                <w:rFonts w:hint="eastAsia"/>
                <w:i/>
                <w:lang w:val="fr-FR" w:eastAsia="ja-JP"/>
              </w:rPr>
              <w:t>r</w:t>
            </w:r>
            <w:r w:rsidRPr="009A716C">
              <w:rPr>
                <w:i/>
                <w:lang w:val="fr-FR"/>
              </w:rPr>
              <w:t xml:space="preserve"> le numéro</w:t>
            </w:r>
            <w:r w:rsidRPr="009A716C">
              <w:rPr>
                <w:iCs/>
                <w:lang w:val="fr-FR" w:eastAsia="ja-JP"/>
              </w:rPr>
              <w:t>]</w:t>
            </w:r>
          </w:p>
        </w:tc>
      </w:tr>
      <w:tr w:rsidR="005C09BD" w:rsidRPr="007E084B" w14:paraId="218F780D" w14:textId="77777777" w:rsidTr="004B12D2">
        <w:trPr>
          <w:cantSplit/>
        </w:trPr>
        <w:tc>
          <w:tcPr>
            <w:tcW w:w="1701" w:type="dxa"/>
            <w:tcBorders>
              <w:top w:val="nil"/>
              <w:bottom w:val="nil"/>
              <w:right w:val="single" w:sz="8" w:space="0" w:color="000000"/>
            </w:tcBorders>
          </w:tcPr>
          <w:p w14:paraId="5C1BDF9C" w14:textId="77777777" w:rsidR="005C09BD" w:rsidRPr="009A716C" w:rsidRDefault="005C09BD" w:rsidP="002E1B89">
            <w:pPr>
              <w:spacing w:before="60" w:after="60"/>
              <w:rPr>
                <w:b/>
                <w:lang w:val="fr-FR"/>
              </w:rPr>
            </w:pPr>
          </w:p>
        </w:tc>
        <w:tc>
          <w:tcPr>
            <w:tcW w:w="7654" w:type="dxa"/>
            <w:tcBorders>
              <w:top w:val="nil"/>
              <w:left w:val="single" w:sz="8" w:space="0" w:color="000000"/>
              <w:bottom w:val="nil"/>
            </w:tcBorders>
          </w:tcPr>
          <w:p w14:paraId="345E527E" w14:textId="77777777" w:rsidR="005C09BD" w:rsidRPr="009A716C" w:rsidRDefault="005C09BD" w:rsidP="00E726C8">
            <w:pPr>
              <w:tabs>
                <w:tab w:val="right" w:pos="7272"/>
              </w:tabs>
              <w:spacing w:before="60" w:after="60"/>
              <w:rPr>
                <w:i/>
                <w:iCs/>
                <w:lang w:val="fr-FR" w:eastAsia="ja-JP"/>
              </w:rPr>
            </w:pPr>
            <w:r w:rsidRPr="009A716C">
              <w:rPr>
                <w:lang w:val="fr-FR" w:eastAsia="ja-JP"/>
              </w:rPr>
              <w:t>L</w:t>
            </w:r>
            <w:r w:rsidRPr="009A716C">
              <w:rPr>
                <w:lang w:val="fr-FR"/>
              </w:rPr>
              <w:t>e montant du Prêt APD du Japon est : [</w:t>
            </w:r>
            <w:r w:rsidRPr="009A716C">
              <w:rPr>
                <w:i/>
                <w:lang w:val="fr-FR"/>
              </w:rPr>
              <w:t>indique</w:t>
            </w:r>
            <w:r w:rsidRPr="009A716C">
              <w:rPr>
                <w:rFonts w:hint="eastAsia"/>
                <w:i/>
                <w:lang w:val="fr-FR" w:eastAsia="ja-JP"/>
              </w:rPr>
              <w:t>r</w:t>
            </w:r>
            <w:r w:rsidRPr="009A716C">
              <w:rPr>
                <w:i/>
                <w:lang w:val="fr-FR"/>
              </w:rPr>
              <w:t xml:space="preserve"> le montant en yen japonais</w:t>
            </w:r>
            <w:r w:rsidRPr="009A716C">
              <w:rPr>
                <w:iCs/>
                <w:lang w:val="fr-FR" w:eastAsia="ja-JP"/>
              </w:rPr>
              <w:t>]</w:t>
            </w:r>
          </w:p>
        </w:tc>
      </w:tr>
      <w:tr w:rsidR="005C09BD" w:rsidRPr="007E084B" w14:paraId="45CFCAF7" w14:textId="77777777" w:rsidTr="004B12D2">
        <w:trPr>
          <w:cantSplit/>
        </w:trPr>
        <w:tc>
          <w:tcPr>
            <w:tcW w:w="1701" w:type="dxa"/>
            <w:tcBorders>
              <w:top w:val="nil"/>
              <w:bottom w:val="single" w:sz="8" w:space="0" w:color="000000"/>
              <w:right w:val="single" w:sz="8" w:space="0" w:color="000000"/>
            </w:tcBorders>
          </w:tcPr>
          <w:p w14:paraId="17FD611E" w14:textId="77777777" w:rsidR="005C09BD" w:rsidRPr="009A716C" w:rsidRDefault="005C09BD" w:rsidP="002E1B89">
            <w:pPr>
              <w:spacing w:before="60" w:after="60"/>
              <w:rPr>
                <w:b/>
                <w:lang w:val="fr-FR" w:eastAsia="ja-JP"/>
              </w:rPr>
            </w:pPr>
          </w:p>
        </w:tc>
        <w:tc>
          <w:tcPr>
            <w:tcW w:w="7654" w:type="dxa"/>
            <w:tcBorders>
              <w:top w:val="nil"/>
              <w:left w:val="single" w:sz="8" w:space="0" w:color="000000"/>
              <w:bottom w:val="single" w:sz="8" w:space="0" w:color="000000"/>
            </w:tcBorders>
          </w:tcPr>
          <w:p w14:paraId="6E837FEE" w14:textId="77777777" w:rsidR="005C09BD" w:rsidRPr="009A716C" w:rsidRDefault="005C09BD" w:rsidP="00E726C8">
            <w:pPr>
              <w:tabs>
                <w:tab w:val="right" w:pos="7254"/>
              </w:tabs>
              <w:spacing w:before="60" w:after="60"/>
              <w:rPr>
                <w:lang w:val="fr-FR" w:eastAsia="ja-JP"/>
              </w:rPr>
            </w:pPr>
            <w:r w:rsidRPr="009A716C">
              <w:rPr>
                <w:lang w:val="fr-FR" w:eastAsia="ja-JP"/>
              </w:rPr>
              <w:t>L</w:t>
            </w:r>
            <w:r w:rsidRPr="009A716C">
              <w:rPr>
                <w:lang w:val="fr-FR"/>
              </w:rPr>
              <w:t>a date de signature de l’Accord de Prêt est : [</w:t>
            </w:r>
            <w:r w:rsidRPr="009A716C">
              <w:rPr>
                <w:i/>
                <w:lang w:val="fr-FR"/>
              </w:rPr>
              <w:t>indique</w:t>
            </w:r>
            <w:r w:rsidRPr="009A716C">
              <w:rPr>
                <w:rFonts w:hint="eastAsia"/>
                <w:i/>
                <w:lang w:val="fr-FR" w:eastAsia="ja-JP"/>
              </w:rPr>
              <w:t>r</w:t>
            </w:r>
            <w:r w:rsidRPr="009A716C">
              <w:rPr>
                <w:i/>
                <w:lang w:val="fr-FR"/>
              </w:rPr>
              <w:t xml:space="preserve"> la date</w:t>
            </w:r>
            <w:r w:rsidRPr="009A716C">
              <w:rPr>
                <w:bCs/>
                <w:iCs/>
                <w:lang w:val="fr-FR" w:eastAsia="ja-JP"/>
              </w:rPr>
              <w:t>]</w:t>
            </w:r>
          </w:p>
        </w:tc>
      </w:tr>
      <w:tr w:rsidR="005C09BD" w:rsidRPr="007E084B" w14:paraId="7E923282" w14:textId="77777777" w:rsidTr="004B12D2">
        <w:trPr>
          <w:cantSplit/>
        </w:trPr>
        <w:tc>
          <w:tcPr>
            <w:tcW w:w="1701" w:type="dxa"/>
            <w:tcBorders>
              <w:top w:val="single" w:sz="8" w:space="0" w:color="000000"/>
              <w:bottom w:val="single" w:sz="8" w:space="0" w:color="000000"/>
              <w:right w:val="single" w:sz="8" w:space="0" w:color="000000"/>
            </w:tcBorders>
          </w:tcPr>
          <w:p w14:paraId="4FAA4929" w14:textId="77777777" w:rsidR="005C09BD" w:rsidRPr="009A716C" w:rsidRDefault="005C09BD" w:rsidP="002E1B89">
            <w:pPr>
              <w:spacing w:before="60" w:after="60"/>
              <w:rPr>
                <w:b/>
                <w:lang w:eastAsia="ja-JP"/>
              </w:rPr>
            </w:pPr>
            <w:r w:rsidRPr="009A716C">
              <w:rPr>
                <w:b/>
              </w:rPr>
              <w:t>IS 2.</w:t>
            </w:r>
            <w:r w:rsidRPr="009A716C">
              <w:rPr>
                <w:rFonts w:hint="eastAsia"/>
                <w:b/>
                <w:lang w:eastAsia="ja-JP"/>
              </w:rPr>
              <w:t>2</w:t>
            </w:r>
          </w:p>
        </w:tc>
        <w:tc>
          <w:tcPr>
            <w:tcW w:w="7654" w:type="dxa"/>
            <w:tcBorders>
              <w:top w:val="single" w:sz="8" w:space="0" w:color="000000"/>
              <w:left w:val="single" w:sz="8" w:space="0" w:color="000000"/>
              <w:bottom w:val="single" w:sz="8" w:space="0" w:color="000000"/>
            </w:tcBorders>
          </w:tcPr>
          <w:p w14:paraId="52C58528" w14:textId="3F016E5B" w:rsidR="005C09BD" w:rsidRPr="009A716C" w:rsidRDefault="005C09BD" w:rsidP="00E726C8">
            <w:pPr>
              <w:tabs>
                <w:tab w:val="right" w:pos="7254"/>
              </w:tabs>
              <w:spacing w:before="60" w:after="60"/>
              <w:rPr>
                <w:lang w:val="fr-FR"/>
              </w:rPr>
            </w:pPr>
            <w:r w:rsidRPr="009A716C">
              <w:rPr>
                <w:rFonts w:eastAsia="Times New Roman"/>
                <w:lang w:val="fr-FR"/>
              </w:rPr>
              <w:t xml:space="preserve">Les Directives applicables pour les passations de marchés sous financement par Prêts APD du Japon sont celles publiées en : </w:t>
            </w:r>
            <w:r w:rsidRPr="009A716C">
              <w:rPr>
                <w:lang w:val="fr-FR"/>
              </w:rPr>
              <w:t>[</w:t>
            </w:r>
            <w:r w:rsidRPr="009A716C">
              <w:rPr>
                <w:i/>
                <w:lang w:val="fr-FR"/>
              </w:rPr>
              <w:t>indique</w:t>
            </w:r>
            <w:r w:rsidRPr="009A716C">
              <w:rPr>
                <w:rFonts w:hint="eastAsia"/>
                <w:i/>
                <w:lang w:val="fr-FR" w:eastAsia="ja-JP"/>
              </w:rPr>
              <w:t>r</w:t>
            </w:r>
            <w:r w:rsidRPr="009A716C">
              <w:rPr>
                <w:i/>
                <w:lang w:val="fr-FR"/>
              </w:rPr>
              <w:t xml:space="preserve"> une des dates suivantes : </w:t>
            </w:r>
            <w:r w:rsidR="00C335A7" w:rsidRPr="00C335A7">
              <w:rPr>
                <w:i/>
                <w:lang w:val="fr-FR"/>
              </w:rPr>
              <w:t>octobre 2023,</w:t>
            </w:r>
            <w:r w:rsidR="00C335A7">
              <w:rPr>
                <w:i/>
                <w:lang w:val="fr-FR"/>
              </w:rPr>
              <w:t xml:space="preserve"> </w:t>
            </w:r>
            <w:r w:rsidRPr="009A716C">
              <w:rPr>
                <w:i/>
                <w:lang w:val="fr-FR"/>
              </w:rPr>
              <w:t>avril 2012, mars 2009 ou octobre 1999</w:t>
            </w:r>
            <w:r w:rsidRPr="009A716C">
              <w:rPr>
                <w:rFonts w:hint="eastAsia"/>
                <w:spacing w:val="-2"/>
                <w:lang w:val="fr-FR" w:eastAsia="ja-JP"/>
              </w:rPr>
              <w:t>]</w:t>
            </w:r>
            <w:r w:rsidRPr="009A716C">
              <w:rPr>
                <w:rFonts w:hint="eastAsia"/>
                <w:i/>
                <w:spacing w:val="-2"/>
                <w:lang w:val="fr-FR" w:eastAsia="ja-JP"/>
              </w:rPr>
              <w:t>.</w:t>
            </w:r>
          </w:p>
        </w:tc>
      </w:tr>
      <w:tr w:rsidR="005C09BD" w:rsidRPr="007E084B" w14:paraId="1F057B32" w14:textId="77777777" w:rsidTr="004B12D2">
        <w:trPr>
          <w:cantSplit/>
        </w:trPr>
        <w:tc>
          <w:tcPr>
            <w:tcW w:w="1701" w:type="dxa"/>
            <w:tcBorders>
              <w:top w:val="single" w:sz="8" w:space="0" w:color="000000"/>
              <w:bottom w:val="single" w:sz="8" w:space="0" w:color="000000"/>
              <w:right w:val="single" w:sz="8" w:space="0" w:color="000000"/>
            </w:tcBorders>
          </w:tcPr>
          <w:p w14:paraId="49A8A368" w14:textId="77777777" w:rsidR="005C09BD" w:rsidRPr="009A716C" w:rsidRDefault="005C09BD" w:rsidP="002E1B89">
            <w:pPr>
              <w:spacing w:before="60" w:after="60"/>
              <w:rPr>
                <w:b/>
              </w:rPr>
            </w:pPr>
            <w:r w:rsidRPr="009A716C">
              <w:rPr>
                <w:b/>
              </w:rPr>
              <w:t>IS 2.3</w:t>
            </w:r>
          </w:p>
        </w:tc>
        <w:tc>
          <w:tcPr>
            <w:tcW w:w="7654" w:type="dxa"/>
            <w:tcBorders>
              <w:top w:val="single" w:sz="8" w:space="0" w:color="000000"/>
              <w:left w:val="single" w:sz="8" w:space="0" w:color="000000"/>
              <w:bottom w:val="single" w:sz="8" w:space="0" w:color="000000"/>
            </w:tcBorders>
          </w:tcPr>
          <w:p w14:paraId="6591A21F" w14:textId="77777777" w:rsidR="005C09BD" w:rsidRPr="009A716C" w:rsidRDefault="005C09BD" w:rsidP="00E726C8">
            <w:pPr>
              <w:tabs>
                <w:tab w:val="right" w:pos="7254"/>
              </w:tabs>
              <w:spacing w:before="60" w:after="60"/>
              <w:rPr>
                <w:spacing w:val="-2"/>
                <w:lang w:val="fr-FR" w:eastAsia="ja-JP"/>
              </w:rPr>
            </w:pPr>
            <w:r w:rsidRPr="009A716C">
              <w:rPr>
                <w:spacing w:val="-2"/>
                <w:lang w:val="fr-FR" w:eastAsia="ja-JP"/>
              </w:rPr>
              <w:t>L</w:t>
            </w:r>
            <w:r w:rsidRPr="009A716C">
              <w:rPr>
                <w:lang w:val="fr-FR"/>
              </w:rPr>
              <w:t>es autres sources de financement sont : [</w:t>
            </w:r>
            <w:r w:rsidRPr="009A716C">
              <w:rPr>
                <w:i/>
                <w:lang w:val="fr-FR"/>
              </w:rPr>
              <w:t>indique</w:t>
            </w:r>
            <w:r w:rsidRPr="009A716C">
              <w:rPr>
                <w:rFonts w:hint="eastAsia"/>
                <w:i/>
                <w:lang w:val="fr-FR" w:eastAsia="ja-JP"/>
              </w:rPr>
              <w:t>r</w:t>
            </w:r>
            <w:r w:rsidRPr="009A716C">
              <w:rPr>
                <w:i/>
                <w:lang w:val="fr-FR"/>
              </w:rPr>
              <w:t xml:space="preserve"> les autres sources de financement</w:t>
            </w:r>
            <w:r w:rsidRPr="009A716C">
              <w:rPr>
                <w:bCs/>
                <w:iCs/>
                <w:lang w:val="fr-FR" w:eastAsia="ja-JP"/>
              </w:rPr>
              <w:t>]</w:t>
            </w:r>
          </w:p>
        </w:tc>
      </w:tr>
      <w:tr w:rsidR="005C09BD" w:rsidRPr="007E084B" w14:paraId="23F4D55E" w14:textId="77777777" w:rsidTr="004B12D2">
        <w:trPr>
          <w:cantSplit/>
        </w:trPr>
        <w:tc>
          <w:tcPr>
            <w:tcW w:w="1701" w:type="dxa"/>
            <w:tcBorders>
              <w:top w:val="single" w:sz="8" w:space="0" w:color="000000"/>
              <w:bottom w:val="single" w:sz="8" w:space="0" w:color="000000"/>
              <w:right w:val="single" w:sz="8" w:space="0" w:color="000000"/>
            </w:tcBorders>
          </w:tcPr>
          <w:p w14:paraId="3053F146" w14:textId="77777777" w:rsidR="005C09BD" w:rsidRPr="009A716C" w:rsidRDefault="005C09BD" w:rsidP="002E1B89">
            <w:pPr>
              <w:spacing w:before="60" w:after="60"/>
              <w:rPr>
                <w:b/>
              </w:rPr>
            </w:pPr>
            <w:r w:rsidRPr="009A716C">
              <w:rPr>
                <w:rFonts w:hint="eastAsia"/>
                <w:b/>
                <w:lang w:eastAsia="ja-JP"/>
              </w:rPr>
              <w:t>IS 3.1</w:t>
            </w:r>
            <w:r w:rsidRPr="009A716C">
              <w:rPr>
                <w:b/>
                <w:lang w:eastAsia="ja-JP"/>
              </w:rPr>
              <w:t>(b)</w:t>
            </w:r>
          </w:p>
        </w:tc>
        <w:tc>
          <w:tcPr>
            <w:tcW w:w="7654" w:type="dxa"/>
            <w:tcBorders>
              <w:top w:val="single" w:sz="8" w:space="0" w:color="000000"/>
              <w:left w:val="single" w:sz="8" w:space="0" w:color="000000"/>
              <w:bottom w:val="single" w:sz="8" w:space="0" w:color="000000"/>
            </w:tcBorders>
          </w:tcPr>
          <w:p w14:paraId="1F5BE88B" w14:textId="6DDF2F3C" w:rsidR="005C09BD" w:rsidRPr="009A716C" w:rsidRDefault="005C09BD" w:rsidP="002E1B89">
            <w:pPr>
              <w:tabs>
                <w:tab w:val="right" w:pos="7254"/>
              </w:tabs>
              <w:spacing w:before="60" w:after="60"/>
              <w:jc w:val="left"/>
              <w:rPr>
                <w:spacing w:val="-2"/>
                <w:lang w:val="fr-FR" w:eastAsia="ja-JP"/>
              </w:rPr>
            </w:pPr>
            <w:r w:rsidRPr="009A716C">
              <w:rPr>
                <w:rFonts w:cs="Arial"/>
                <w:szCs w:val="22"/>
                <w:lang w:val="fr-FR" w:eastAsia="ja-JP"/>
              </w:rPr>
              <w:t>L</w:t>
            </w:r>
            <w:r w:rsidRPr="009A716C">
              <w:rPr>
                <w:lang w:val="fr-FR"/>
              </w:rPr>
              <w:t xml:space="preserve">a liste des personnes physiques et morales inéligibles est disponible sur le site internet de la JICA : </w:t>
            </w:r>
            <w:r w:rsidR="00510EF7" w:rsidRPr="00510EF7">
              <w:rPr>
                <w:rFonts w:cs="Arial"/>
                <w:szCs w:val="22"/>
                <w:lang w:val="fr-FR" w:eastAsia="ja-JP"/>
              </w:rPr>
              <w:t>www.jica.go.jp/english/about/organization/corp_gov/index.html</w:t>
            </w:r>
          </w:p>
        </w:tc>
      </w:tr>
      <w:tr w:rsidR="005C09BD" w:rsidRPr="007E084B" w14:paraId="50216210" w14:textId="77777777" w:rsidTr="004B12D2">
        <w:trPr>
          <w:cantSplit/>
        </w:trPr>
        <w:tc>
          <w:tcPr>
            <w:tcW w:w="1701" w:type="dxa"/>
            <w:tcBorders>
              <w:top w:val="single" w:sz="8" w:space="0" w:color="000000"/>
              <w:bottom w:val="single" w:sz="8" w:space="0" w:color="000000"/>
              <w:right w:val="single" w:sz="8" w:space="0" w:color="000000"/>
            </w:tcBorders>
          </w:tcPr>
          <w:p w14:paraId="02AA4BD2" w14:textId="77777777" w:rsidR="005C09BD" w:rsidRPr="009A716C" w:rsidRDefault="005C09BD" w:rsidP="002E1B89">
            <w:pPr>
              <w:spacing w:before="60" w:after="60"/>
              <w:rPr>
                <w:b/>
                <w:lang w:eastAsia="ja-JP"/>
              </w:rPr>
            </w:pPr>
            <w:r w:rsidRPr="009A716C">
              <w:rPr>
                <w:b/>
                <w:lang w:eastAsia="ja-JP"/>
              </w:rPr>
              <w:t>IS 3.1(c)</w:t>
            </w:r>
          </w:p>
        </w:tc>
        <w:tc>
          <w:tcPr>
            <w:tcW w:w="7654" w:type="dxa"/>
            <w:tcBorders>
              <w:top w:val="single" w:sz="8" w:space="0" w:color="000000"/>
              <w:left w:val="single" w:sz="8" w:space="0" w:color="000000"/>
              <w:bottom w:val="single" w:sz="8" w:space="0" w:color="000000"/>
            </w:tcBorders>
          </w:tcPr>
          <w:p w14:paraId="5A2B7481" w14:textId="77777777" w:rsidR="005C09BD" w:rsidRPr="009A716C" w:rsidRDefault="005C09BD" w:rsidP="002E1B89">
            <w:pPr>
              <w:tabs>
                <w:tab w:val="right" w:pos="7254"/>
              </w:tabs>
              <w:spacing w:before="60" w:after="60"/>
              <w:rPr>
                <w:lang w:val="fr-FR"/>
              </w:rPr>
            </w:pPr>
            <w:r w:rsidRPr="009A716C">
              <w:rPr>
                <w:rFonts w:cs="Arial"/>
                <w:szCs w:val="22"/>
                <w:lang w:val="fr-FR" w:eastAsia="ja-JP"/>
              </w:rPr>
              <w:t>L</w:t>
            </w:r>
            <w:r w:rsidRPr="009A716C">
              <w:rPr>
                <w:lang w:val="fr-FR"/>
              </w:rPr>
              <w:t>a liste des personnes physiques et morales radiées est disponible sur le site internet de la Banque mondiale : www.worldbank.org/debar</w:t>
            </w:r>
            <w:r w:rsidRPr="009A716C">
              <w:rPr>
                <w:rFonts w:cs="Arial" w:hint="eastAsia"/>
                <w:szCs w:val="22"/>
                <w:lang w:val="fr-FR" w:eastAsia="ja-JP"/>
              </w:rPr>
              <w:t>r</w:t>
            </w:r>
          </w:p>
        </w:tc>
      </w:tr>
      <w:tr w:rsidR="005C09BD" w:rsidRPr="007E084B" w14:paraId="6C59AF1D" w14:textId="77777777" w:rsidTr="004B12D2">
        <w:trPr>
          <w:cantSplit/>
        </w:trPr>
        <w:tc>
          <w:tcPr>
            <w:tcW w:w="1701" w:type="dxa"/>
            <w:tcBorders>
              <w:top w:val="single" w:sz="8" w:space="0" w:color="000000"/>
              <w:bottom w:val="single" w:sz="12" w:space="0" w:color="000000"/>
              <w:right w:val="single" w:sz="8" w:space="0" w:color="000000"/>
            </w:tcBorders>
          </w:tcPr>
          <w:p w14:paraId="2BBBF18E" w14:textId="77777777" w:rsidR="005C09BD" w:rsidRPr="009A716C" w:rsidRDefault="005C09BD" w:rsidP="002E1B89">
            <w:pPr>
              <w:spacing w:before="60" w:after="60"/>
              <w:rPr>
                <w:b/>
                <w:lang w:eastAsia="ja-JP"/>
              </w:rPr>
            </w:pPr>
            <w:r w:rsidRPr="009A716C">
              <w:rPr>
                <w:b/>
              </w:rPr>
              <w:t xml:space="preserve">IS </w:t>
            </w:r>
            <w:r w:rsidRPr="009A716C">
              <w:rPr>
                <w:rFonts w:hint="eastAsia"/>
                <w:b/>
                <w:lang w:eastAsia="ja-JP"/>
              </w:rPr>
              <w:t>4.5</w:t>
            </w:r>
          </w:p>
        </w:tc>
        <w:tc>
          <w:tcPr>
            <w:tcW w:w="7654" w:type="dxa"/>
            <w:tcBorders>
              <w:top w:val="single" w:sz="8" w:space="0" w:color="000000"/>
              <w:left w:val="single" w:sz="8" w:space="0" w:color="000000"/>
              <w:bottom w:val="single" w:sz="12" w:space="0" w:color="000000"/>
            </w:tcBorders>
          </w:tcPr>
          <w:p w14:paraId="642EA415" w14:textId="77777777" w:rsidR="005C09BD" w:rsidRPr="009A716C" w:rsidRDefault="005C09BD" w:rsidP="00E726C8">
            <w:pPr>
              <w:tabs>
                <w:tab w:val="right" w:pos="7254"/>
              </w:tabs>
              <w:spacing w:before="60" w:after="60"/>
              <w:rPr>
                <w:spacing w:val="-2"/>
                <w:lang w:val="fr-FR" w:eastAsia="ja-JP"/>
              </w:rPr>
            </w:pPr>
            <w:r w:rsidRPr="009A716C">
              <w:rPr>
                <w:lang w:val="fr-FR"/>
              </w:rPr>
              <w:t>Le présent appel d’offres [</w:t>
            </w:r>
            <w:r w:rsidRPr="009A716C">
              <w:rPr>
                <w:i/>
                <w:lang w:val="fr-FR"/>
              </w:rPr>
              <w:t>choisir</w:t>
            </w:r>
            <w:r w:rsidRPr="009A716C">
              <w:rPr>
                <w:lang w:val="fr-FR"/>
              </w:rPr>
              <w:t xml:space="preserve"> </w:t>
            </w:r>
            <w:r w:rsidRPr="009A716C">
              <w:rPr>
                <w:i/>
                <w:lang w:val="fr-FR"/>
              </w:rPr>
              <w:t>« a été » ou « n’a pas été », selon le cas</w:t>
            </w:r>
            <w:r w:rsidRPr="009A716C">
              <w:rPr>
                <w:lang w:val="fr-FR"/>
              </w:rPr>
              <w:t>] précédé d’une préqualificatio</w:t>
            </w:r>
            <w:r w:rsidRPr="009A716C">
              <w:rPr>
                <w:rFonts w:hint="eastAsia"/>
                <w:lang w:val="fr-FR" w:eastAsia="ja-JP"/>
              </w:rPr>
              <w:t>n.</w:t>
            </w:r>
          </w:p>
        </w:tc>
      </w:tr>
      <w:tr w:rsidR="005C09BD" w:rsidRPr="007E084B" w14:paraId="5C0F8FD2" w14:textId="77777777" w:rsidTr="004B12D2">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479FE48B" w14:textId="77777777" w:rsidR="005C09BD" w:rsidRPr="009A716C" w:rsidRDefault="005C09BD" w:rsidP="005C09BD">
            <w:pPr>
              <w:pStyle w:val="affb"/>
              <w:keepNext/>
              <w:tabs>
                <w:tab w:val="right" w:pos="7434"/>
              </w:tabs>
              <w:spacing w:before="60" w:after="60"/>
              <w:ind w:leftChars="0" w:left="360" w:hanging="360"/>
              <w:jc w:val="center"/>
              <w:rPr>
                <w:rFonts w:ascii="Times New Roman" w:hAnsi="Times New Roman"/>
                <w:b/>
                <w:sz w:val="28"/>
                <w:lang w:val="fr-FR"/>
              </w:rPr>
            </w:pPr>
            <w:r w:rsidRPr="009A716C">
              <w:rPr>
                <w:rFonts w:ascii="Times New Roman" w:hAnsi="Times New Roman"/>
                <w:b/>
                <w:sz w:val="28"/>
                <w:lang w:val="fr-FR"/>
              </w:rPr>
              <w:t>B. Contenu du Dossier d’appel d’offres</w:t>
            </w:r>
          </w:p>
        </w:tc>
      </w:tr>
      <w:tr w:rsidR="005C09BD" w:rsidRPr="009A716C" w14:paraId="44FBE01F" w14:textId="77777777" w:rsidTr="004B12D2">
        <w:tblPrEx>
          <w:tblBorders>
            <w:insideH w:val="single" w:sz="8" w:space="0" w:color="000000"/>
          </w:tblBorders>
        </w:tblPrEx>
        <w:tc>
          <w:tcPr>
            <w:tcW w:w="1701" w:type="dxa"/>
            <w:tcBorders>
              <w:top w:val="single" w:sz="12" w:space="0" w:color="000000"/>
              <w:bottom w:val="single" w:sz="8" w:space="0" w:color="000000"/>
              <w:right w:val="single" w:sz="8" w:space="0" w:color="000000"/>
            </w:tcBorders>
          </w:tcPr>
          <w:p w14:paraId="5C0D57A2" w14:textId="77777777" w:rsidR="005C09BD" w:rsidRPr="009A716C" w:rsidRDefault="005C09BD" w:rsidP="002E1B89">
            <w:pPr>
              <w:tabs>
                <w:tab w:val="right" w:pos="7254"/>
              </w:tabs>
              <w:spacing w:before="60" w:after="60"/>
              <w:rPr>
                <w:b/>
              </w:rPr>
            </w:pPr>
            <w:r w:rsidRPr="009A716C">
              <w:rPr>
                <w:b/>
              </w:rPr>
              <w:t>IS 7.1</w:t>
            </w:r>
          </w:p>
        </w:tc>
        <w:tc>
          <w:tcPr>
            <w:tcW w:w="7654" w:type="dxa"/>
            <w:tcBorders>
              <w:top w:val="single" w:sz="12" w:space="0" w:color="000000"/>
              <w:left w:val="single" w:sz="8" w:space="0" w:color="000000"/>
              <w:bottom w:val="single" w:sz="8" w:space="0" w:color="000000"/>
            </w:tcBorders>
          </w:tcPr>
          <w:p w14:paraId="06E7D4B8" w14:textId="77777777" w:rsidR="005C09BD" w:rsidRPr="009A716C" w:rsidRDefault="005C09BD" w:rsidP="005C09BD">
            <w:pPr>
              <w:tabs>
                <w:tab w:val="right" w:pos="7254"/>
              </w:tabs>
              <w:spacing w:before="60" w:after="60"/>
              <w:rPr>
                <w:lang w:val="fr-FR"/>
              </w:rPr>
            </w:pPr>
            <w:r w:rsidRPr="009A716C">
              <w:rPr>
                <w:lang w:val="fr-FR"/>
              </w:rPr>
              <w:t xml:space="preserve">Aux fins </w:t>
            </w:r>
            <w:r w:rsidRPr="009A716C">
              <w:rPr>
                <w:b/>
                <w:u w:val="single"/>
                <w:lang w:val="fr-FR"/>
              </w:rPr>
              <w:t>d’éclaircissements</w:t>
            </w:r>
            <w:r w:rsidRPr="009A716C">
              <w:rPr>
                <w:b/>
                <w:lang w:val="fr-FR"/>
              </w:rPr>
              <w:t xml:space="preserve"> </w:t>
            </w:r>
            <w:r w:rsidRPr="009A716C">
              <w:rPr>
                <w:lang w:val="fr-FR"/>
              </w:rPr>
              <w:t>uniquement,</w:t>
            </w:r>
            <w:r w:rsidRPr="009A716C">
              <w:rPr>
                <w:b/>
                <w:lang w:val="fr-FR"/>
              </w:rPr>
              <w:t xml:space="preserve"> </w:t>
            </w:r>
            <w:r w:rsidRPr="009A716C">
              <w:rPr>
                <w:lang w:val="fr-FR"/>
              </w:rPr>
              <w:t>l’adresse du Maître d’ouvrage est :</w:t>
            </w:r>
          </w:p>
          <w:p w14:paraId="06D85BC8" w14:textId="77777777" w:rsidR="005C09BD" w:rsidRPr="009A716C" w:rsidRDefault="005C09BD" w:rsidP="005C09BD">
            <w:pPr>
              <w:tabs>
                <w:tab w:val="right" w:pos="7254"/>
              </w:tabs>
              <w:rPr>
                <w:lang w:val="fr-FR" w:eastAsia="ja-JP"/>
              </w:rPr>
            </w:pPr>
            <w:r w:rsidRPr="009A716C">
              <w:rPr>
                <w:lang w:val="fr-FR"/>
              </w:rPr>
              <w:t>Attention : [</w:t>
            </w:r>
            <w:r w:rsidRPr="009A716C">
              <w:rPr>
                <w:i/>
                <w:lang w:val="fr-FR"/>
              </w:rPr>
              <w:t>in</w:t>
            </w:r>
            <w:r w:rsidRPr="009A716C">
              <w:rPr>
                <w:rFonts w:hint="eastAsia"/>
                <w:i/>
                <w:lang w:val="fr-FR" w:eastAsia="ja-JP"/>
              </w:rPr>
              <w:t>di</w:t>
            </w:r>
            <w:r w:rsidRPr="009A716C">
              <w:rPr>
                <w:i/>
                <w:lang w:val="fr-FR" w:eastAsia="ja-JP"/>
              </w:rPr>
              <w:t>quer</w:t>
            </w:r>
            <w:r w:rsidRPr="009A716C">
              <w:rPr>
                <w:i/>
                <w:lang w:val="fr-FR"/>
              </w:rPr>
              <w:t xml:space="preserve"> le nom de la personne responsable, le cas échéant</w:t>
            </w:r>
            <w:r w:rsidRPr="009A716C">
              <w:rPr>
                <w:bCs/>
                <w:iCs/>
                <w:lang w:val="fr-FR"/>
              </w:rPr>
              <w:t>]</w:t>
            </w:r>
          </w:p>
          <w:p w14:paraId="3545BF54" w14:textId="77777777" w:rsidR="005C09BD" w:rsidRPr="009A716C" w:rsidRDefault="005C09BD" w:rsidP="005C09BD">
            <w:pPr>
              <w:tabs>
                <w:tab w:val="right" w:pos="7254"/>
              </w:tabs>
              <w:spacing w:before="60" w:after="60"/>
              <w:rPr>
                <w:i/>
                <w:iCs/>
                <w:lang w:val="fr-FR" w:eastAsia="ja-JP"/>
              </w:rPr>
            </w:pPr>
            <w:r w:rsidRPr="009A716C">
              <w:rPr>
                <w:lang w:val="fr-FR"/>
              </w:rPr>
              <w:t>Adresse postale : [</w:t>
            </w:r>
            <w:r w:rsidRPr="009A716C">
              <w:rPr>
                <w:i/>
                <w:lang w:val="fr-FR"/>
              </w:rPr>
              <w:t>indiquer l’adresse postale</w:t>
            </w:r>
            <w:r w:rsidRPr="009A716C">
              <w:rPr>
                <w:iCs/>
                <w:lang w:val="fr-FR"/>
              </w:rPr>
              <w:t>]</w:t>
            </w:r>
          </w:p>
          <w:p w14:paraId="4FC9D1C8" w14:textId="77777777" w:rsidR="005C09BD" w:rsidRPr="009A716C" w:rsidRDefault="005C09BD" w:rsidP="005C09BD">
            <w:pPr>
              <w:tabs>
                <w:tab w:val="right" w:pos="7254"/>
              </w:tabs>
              <w:spacing w:before="60" w:after="60"/>
              <w:rPr>
                <w:i/>
                <w:iCs/>
                <w:lang w:val="fr-FR"/>
              </w:rPr>
            </w:pPr>
            <w:r w:rsidRPr="009A716C">
              <w:rPr>
                <w:lang w:val="fr-FR"/>
              </w:rPr>
              <w:t>Adresse e-mail : [</w:t>
            </w:r>
            <w:r w:rsidRPr="009A716C">
              <w:rPr>
                <w:i/>
                <w:lang w:val="fr-FR"/>
              </w:rPr>
              <w:t>indiquer l’(les) adresse(s) e</w:t>
            </w:r>
            <w:r w:rsidRPr="009A716C">
              <w:rPr>
                <w:rFonts w:hint="eastAsia"/>
                <w:i/>
                <w:lang w:val="fr-FR" w:eastAsia="ja-JP"/>
              </w:rPr>
              <w:t>-</w:t>
            </w:r>
            <w:r w:rsidRPr="009A716C">
              <w:rPr>
                <w:i/>
                <w:lang w:val="fr-FR"/>
              </w:rPr>
              <w:t>mail, le cas échéant</w:t>
            </w:r>
            <w:r w:rsidRPr="009A716C">
              <w:rPr>
                <w:iCs/>
                <w:lang w:val="fr-FR"/>
              </w:rPr>
              <w:t>]</w:t>
            </w:r>
          </w:p>
          <w:p w14:paraId="0C81BE73" w14:textId="77777777" w:rsidR="005C09BD" w:rsidRPr="009A716C" w:rsidRDefault="005C09BD" w:rsidP="005C09BD">
            <w:pPr>
              <w:pStyle w:val="i"/>
              <w:tabs>
                <w:tab w:val="right" w:pos="7254"/>
              </w:tabs>
              <w:suppressAutoHyphens w:val="0"/>
              <w:spacing w:before="60" w:after="60"/>
              <w:rPr>
                <w:lang w:val="fr-FR" w:eastAsia="ja-JP"/>
              </w:rPr>
            </w:pPr>
            <w:r w:rsidRPr="009A716C">
              <w:rPr>
                <w:lang w:val="fr-FR"/>
              </w:rPr>
              <w:t>Les réponses aux demandes d’éclaircissements, le cas échéant, [</w:t>
            </w:r>
            <w:r w:rsidRPr="009A716C">
              <w:rPr>
                <w:i/>
                <w:lang w:val="fr-FR"/>
              </w:rPr>
              <w:t>choisi</w:t>
            </w:r>
            <w:r w:rsidRPr="009A716C">
              <w:rPr>
                <w:rFonts w:hint="eastAsia"/>
                <w:i/>
                <w:lang w:val="fr-FR" w:eastAsia="ja-JP"/>
              </w:rPr>
              <w:t>r</w:t>
            </w:r>
            <w:r w:rsidRPr="009A716C">
              <w:rPr>
                <w:i/>
                <w:lang w:val="fr-FR"/>
              </w:rPr>
              <w:t xml:space="preserve"> « seront » ou « ne seront pas », selon le cas</w:t>
            </w:r>
            <w:r w:rsidRPr="009A716C">
              <w:rPr>
                <w:lang w:val="fr-FR"/>
              </w:rPr>
              <w:t>] publiées sur le site internet du Maître d’ouvrage indiqué ci-dessous</w:t>
            </w:r>
            <w:r w:rsidRPr="009A716C">
              <w:rPr>
                <w:lang w:val="fr-FR" w:eastAsia="ja-JP"/>
              </w:rPr>
              <w:t>.</w:t>
            </w:r>
          </w:p>
          <w:p w14:paraId="6873FE9E" w14:textId="77777777" w:rsidR="005C09BD" w:rsidRPr="009A716C" w:rsidRDefault="005C09BD" w:rsidP="005C09BD">
            <w:pPr>
              <w:tabs>
                <w:tab w:val="right" w:pos="7254"/>
              </w:tabs>
              <w:spacing w:before="60" w:after="60"/>
              <w:rPr>
                <w:u w:val="single"/>
              </w:rPr>
            </w:pPr>
            <w:r w:rsidRPr="009A716C">
              <w:rPr>
                <w:lang w:val="fr-FR" w:eastAsia="ja-JP"/>
              </w:rPr>
              <w:t>S</w:t>
            </w:r>
            <w:r w:rsidRPr="009A716C">
              <w:rPr>
                <w:lang w:val="fr-FR"/>
              </w:rPr>
              <w:t>ite internet : [</w:t>
            </w:r>
            <w:r w:rsidRPr="009A716C">
              <w:rPr>
                <w:i/>
                <w:lang w:val="fr-FR"/>
              </w:rPr>
              <w:t>Indiquer le site internet du Maître d’ouvrage, uniquement si les réponses aux demandes d’éclaircissements sont publiées sur le site. Dans le cas contraire, indiquer « sans objet »</w:t>
            </w:r>
            <w:r w:rsidRPr="009A716C">
              <w:rPr>
                <w:i/>
                <w:lang w:val="fr-FR" w:eastAsia="ja-JP"/>
              </w:rPr>
              <w:t>.</w:t>
            </w:r>
            <w:r w:rsidRPr="009A716C">
              <w:rPr>
                <w:lang w:val="fr-FR" w:eastAsia="ja-JP"/>
              </w:rPr>
              <w:t>]</w:t>
            </w:r>
          </w:p>
        </w:tc>
      </w:tr>
      <w:tr w:rsidR="005C09BD" w:rsidRPr="007E084B" w14:paraId="7E3984D6" w14:textId="77777777" w:rsidTr="005C09BD">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DD1CE3F" w14:textId="77777777" w:rsidR="005C09BD" w:rsidRPr="009A716C" w:rsidRDefault="005C09BD" w:rsidP="002E1B89">
            <w:pPr>
              <w:tabs>
                <w:tab w:val="right" w:pos="7254"/>
              </w:tabs>
              <w:spacing w:before="60" w:after="60"/>
              <w:rPr>
                <w:b/>
              </w:rPr>
            </w:pPr>
            <w:r w:rsidRPr="009A716C">
              <w:rPr>
                <w:b/>
              </w:rPr>
              <w:t>IS 7.4</w:t>
            </w:r>
          </w:p>
        </w:tc>
        <w:tc>
          <w:tcPr>
            <w:tcW w:w="7654" w:type="dxa"/>
            <w:tcBorders>
              <w:top w:val="single" w:sz="8" w:space="0" w:color="000000"/>
              <w:left w:val="single" w:sz="8" w:space="0" w:color="000000"/>
              <w:bottom w:val="single" w:sz="8" w:space="0" w:color="000000"/>
            </w:tcBorders>
          </w:tcPr>
          <w:p w14:paraId="44E1F737" w14:textId="77777777" w:rsidR="005C09BD" w:rsidRPr="009A716C" w:rsidRDefault="005C09BD" w:rsidP="005C09BD">
            <w:pPr>
              <w:tabs>
                <w:tab w:val="right" w:pos="7254"/>
              </w:tabs>
              <w:spacing w:before="60" w:after="60"/>
              <w:rPr>
                <w:lang w:val="fr-FR" w:eastAsia="ja-JP"/>
              </w:rPr>
            </w:pPr>
            <w:r w:rsidRPr="009A716C">
              <w:rPr>
                <w:lang w:val="fr-FR"/>
              </w:rPr>
              <w:t>Une réunion préparatoire à l’appel d’offres [</w:t>
            </w:r>
            <w:r w:rsidRPr="009A716C">
              <w:rPr>
                <w:i/>
                <w:lang w:val="fr-FR"/>
              </w:rPr>
              <w:t>choisi</w:t>
            </w:r>
            <w:r w:rsidRPr="009A716C">
              <w:rPr>
                <w:rFonts w:hint="eastAsia"/>
                <w:i/>
                <w:lang w:val="fr-FR" w:eastAsia="ja-JP"/>
              </w:rPr>
              <w:t>r</w:t>
            </w:r>
            <w:r w:rsidRPr="009A716C">
              <w:rPr>
                <w:i/>
                <w:lang w:val="fr-FR"/>
              </w:rPr>
              <w:t xml:space="preserve"> « aura » ou « n’aura pas », selon le cas</w:t>
            </w:r>
            <w:r w:rsidRPr="009A716C">
              <w:rPr>
                <w:lang w:val="fr-FR"/>
              </w:rPr>
              <w:t>] lieu à la date, à l’heure et à l’endroit indiqués ci-dessous :</w:t>
            </w:r>
          </w:p>
          <w:p w14:paraId="2BD5D8E4" w14:textId="77777777" w:rsidR="005C09BD" w:rsidRPr="009A716C" w:rsidRDefault="005C09BD" w:rsidP="005C09BD">
            <w:pPr>
              <w:tabs>
                <w:tab w:val="right" w:pos="7254"/>
              </w:tabs>
              <w:spacing w:before="60" w:after="60"/>
              <w:rPr>
                <w:bCs/>
                <w:i/>
                <w:iCs/>
                <w:lang w:val="fr-FR" w:eastAsia="ja-JP"/>
              </w:rPr>
            </w:pPr>
            <w:r w:rsidRPr="009A716C">
              <w:rPr>
                <w:iCs/>
                <w:lang w:val="fr-FR" w:eastAsia="ja-JP"/>
              </w:rPr>
              <w:t>[</w:t>
            </w:r>
            <w:r w:rsidRPr="009A716C">
              <w:rPr>
                <w:i/>
                <w:lang w:val="fr-FR"/>
              </w:rPr>
              <w:t>Si une réunion préparatoire a lieu, indiquer ci-dessous la date, l’heure et l’endroit de cette réunion. Sinon, indiquer « sans objet » dans les rubriques correspondantes</w:t>
            </w:r>
            <w:r w:rsidRPr="009A716C">
              <w:rPr>
                <w:i/>
                <w:iCs/>
                <w:lang w:val="fr-FR" w:eastAsia="ja-JP"/>
              </w:rPr>
              <w:t>.</w:t>
            </w:r>
            <w:r w:rsidRPr="009A716C">
              <w:rPr>
                <w:iCs/>
                <w:lang w:val="fr-FR" w:eastAsia="ja-JP"/>
              </w:rPr>
              <w:t>]</w:t>
            </w:r>
          </w:p>
          <w:p w14:paraId="45EE697C" w14:textId="77777777" w:rsidR="005C09BD" w:rsidRPr="009A716C" w:rsidRDefault="005C09BD" w:rsidP="005C09BD">
            <w:pPr>
              <w:tabs>
                <w:tab w:val="left" w:pos="402"/>
              </w:tabs>
              <w:rPr>
                <w:lang w:val="fr-FR"/>
              </w:rPr>
            </w:pPr>
            <w:r w:rsidRPr="009A716C">
              <w:rPr>
                <w:lang w:val="fr-FR"/>
              </w:rPr>
              <w:t>Date</w:t>
            </w:r>
            <w:r w:rsidRPr="009A716C">
              <w:rPr>
                <w:lang w:val="fr-FR"/>
              </w:rPr>
              <w:tab/>
              <w:t xml:space="preserve">: </w:t>
            </w:r>
            <w:r w:rsidRPr="009A716C">
              <w:rPr>
                <w:u w:val="single"/>
                <w:lang w:val="fr-FR"/>
              </w:rPr>
              <w:t xml:space="preserve"> </w:t>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p>
          <w:p w14:paraId="66519EE6" w14:textId="77777777" w:rsidR="005C09BD" w:rsidRPr="009A716C" w:rsidRDefault="005C09BD" w:rsidP="005C09BD">
            <w:pPr>
              <w:rPr>
                <w:i/>
                <w:lang w:val="fr-FR"/>
              </w:rPr>
            </w:pPr>
            <w:r w:rsidRPr="009A716C">
              <w:rPr>
                <w:lang w:val="fr-FR"/>
              </w:rPr>
              <w:t>Heure</w:t>
            </w:r>
            <w:r w:rsidRPr="009A716C">
              <w:rPr>
                <w:lang w:val="fr-FR"/>
              </w:rPr>
              <w:tab/>
              <w:t xml:space="preserve">: </w:t>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t xml:space="preserve"> </w:t>
            </w:r>
          </w:p>
          <w:p w14:paraId="6449CA20" w14:textId="77777777" w:rsidR="005C09BD" w:rsidRPr="009A716C" w:rsidRDefault="005C09BD" w:rsidP="005C09BD">
            <w:pPr>
              <w:rPr>
                <w:i/>
                <w:lang w:val="fr-FR"/>
              </w:rPr>
            </w:pPr>
            <w:r w:rsidRPr="009A716C">
              <w:rPr>
                <w:lang w:val="fr-FR"/>
              </w:rPr>
              <w:t>Lieu</w:t>
            </w:r>
            <w:r w:rsidRPr="009A716C">
              <w:rPr>
                <w:lang w:val="fr-FR"/>
              </w:rPr>
              <w:tab/>
              <w:t xml:space="preserve">: </w:t>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r w:rsidRPr="009A716C">
              <w:rPr>
                <w:u w:val="single"/>
                <w:lang w:val="fr-FR"/>
              </w:rPr>
              <w:tab/>
            </w:r>
          </w:p>
          <w:p w14:paraId="7DDC0F07" w14:textId="77777777" w:rsidR="005C09BD" w:rsidRPr="009A716C" w:rsidRDefault="005C09BD" w:rsidP="005C09BD">
            <w:pPr>
              <w:tabs>
                <w:tab w:val="right" w:pos="7254"/>
              </w:tabs>
              <w:spacing w:before="60" w:after="60"/>
              <w:rPr>
                <w:bCs/>
                <w:lang w:val="fr-FR"/>
              </w:rPr>
            </w:pPr>
            <w:r w:rsidRPr="009A716C">
              <w:rPr>
                <w:lang w:val="fr-FR"/>
              </w:rPr>
              <w:t>Une visite du site [</w:t>
            </w:r>
            <w:r w:rsidRPr="009A716C">
              <w:rPr>
                <w:i/>
                <w:lang w:val="fr-FR"/>
              </w:rPr>
              <w:t>choisi</w:t>
            </w:r>
            <w:r w:rsidRPr="009A716C">
              <w:rPr>
                <w:rFonts w:hint="eastAsia"/>
                <w:i/>
                <w:lang w:val="fr-FR" w:eastAsia="ja-JP"/>
              </w:rPr>
              <w:t>r</w:t>
            </w:r>
            <w:r w:rsidRPr="009A716C">
              <w:rPr>
                <w:i/>
                <w:lang w:val="fr-FR"/>
              </w:rPr>
              <w:t xml:space="preserve"> « sera » ou « ne sera pas », selon le cas</w:t>
            </w:r>
            <w:r w:rsidRPr="009A716C">
              <w:rPr>
                <w:lang w:val="fr-FR"/>
              </w:rPr>
              <w:t>] organisée par le Maître d’ouvrage au moment de la réunion préparatoire</w:t>
            </w:r>
            <w:r w:rsidRPr="009A716C">
              <w:rPr>
                <w:lang w:val="fr-FR" w:eastAsia="ja-JP"/>
              </w:rPr>
              <w:t>.</w:t>
            </w:r>
          </w:p>
        </w:tc>
      </w:tr>
      <w:tr w:rsidR="005C09BD" w:rsidRPr="007E084B" w14:paraId="461589F4" w14:textId="77777777" w:rsidTr="005C09BD">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7FAA0B56" w14:textId="77777777" w:rsidR="005C09BD" w:rsidRPr="009A716C" w:rsidRDefault="005C09BD" w:rsidP="002E1B89">
            <w:pPr>
              <w:tabs>
                <w:tab w:val="right" w:pos="7254"/>
              </w:tabs>
              <w:spacing w:before="60" w:after="60"/>
              <w:rPr>
                <w:b/>
              </w:rPr>
            </w:pPr>
            <w:r w:rsidRPr="009A716C">
              <w:rPr>
                <w:b/>
              </w:rPr>
              <w:t xml:space="preserve">IS </w:t>
            </w:r>
            <w:r w:rsidRPr="009A716C">
              <w:rPr>
                <w:b/>
                <w:lang w:eastAsia="ja-JP"/>
              </w:rPr>
              <w:t>8.2</w:t>
            </w:r>
          </w:p>
        </w:tc>
        <w:tc>
          <w:tcPr>
            <w:tcW w:w="7654" w:type="dxa"/>
            <w:tcBorders>
              <w:top w:val="single" w:sz="8" w:space="0" w:color="000000"/>
              <w:left w:val="single" w:sz="8" w:space="0" w:color="000000"/>
              <w:bottom w:val="single" w:sz="8" w:space="0" w:color="000000"/>
            </w:tcBorders>
          </w:tcPr>
          <w:p w14:paraId="3981DD5A" w14:textId="77777777" w:rsidR="005C09BD" w:rsidRPr="009A716C" w:rsidRDefault="005C09BD" w:rsidP="00FA1446">
            <w:pPr>
              <w:pStyle w:val="i"/>
              <w:tabs>
                <w:tab w:val="right" w:pos="7254"/>
              </w:tabs>
              <w:suppressAutoHyphens w:val="0"/>
              <w:spacing w:before="60" w:after="60"/>
              <w:rPr>
                <w:rFonts w:ascii="Times New Roman" w:hAnsi="Times New Roman"/>
                <w:lang w:val="fr-FR"/>
              </w:rPr>
            </w:pPr>
            <w:r w:rsidRPr="009A716C">
              <w:rPr>
                <w:lang w:val="fr-FR" w:eastAsia="ja-JP"/>
              </w:rPr>
              <w:t>L</w:t>
            </w:r>
            <w:r w:rsidRPr="009A716C">
              <w:rPr>
                <w:lang w:val="fr-FR"/>
              </w:rPr>
              <w:t>es avenants, le cas échéant, [</w:t>
            </w:r>
            <w:r w:rsidRPr="009A716C">
              <w:rPr>
                <w:i/>
                <w:lang w:val="fr-FR"/>
              </w:rPr>
              <w:t>choisi</w:t>
            </w:r>
            <w:r w:rsidRPr="009A716C">
              <w:rPr>
                <w:rFonts w:hint="eastAsia"/>
                <w:i/>
                <w:lang w:val="fr-FR" w:eastAsia="ja-JP"/>
              </w:rPr>
              <w:t>r</w:t>
            </w:r>
            <w:r w:rsidRPr="009A716C">
              <w:rPr>
                <w:i/>
                <w:lang w:val="fr-FR"/>
              </w:rPr>
              <w:t xml:space="preserve"> « seront » ou « ne seront pas », selon le cas</w:t>
            </w:r>
            <w:r w:rsidRPr="009A716C">
              <w:rPr>
                <w:lang w:val="fr-FR"/>
              </w:rPr>
              <w:t>] publiés sur le site internet du Maître d’ouvrage</w:t>
            </w:r>
            <w:r w:rsidRPr="009A716C">
              <w:rPr>
                <w:lang w:val="fr-FR" w:eastAsia="ja-JP"/>
              </w:rPr>
              <w:t>.</w:t>
            </w:r>
          </w:p>
        </w:tc>
      </w:tr>
      <w:tr w:rsidR="005C09BD" w:rsidRPr="007E084B" w14:paraId="4D4D26E1" w14:textId="77777777" w:rsidTr="005C09BD">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35A41B0" w14:textId="77777777" w:rsidR="005C09BD" w:rsidRPr="009A716C" w:rsidRDefault="005C09BD" w:rsidP="002E1B89">
            <w:pPr>
              <w:pStyle w:val="Headfid1"/>
              <w:tabs>
                <w:tab w:val="right" w:pos="7434"/>
              </w:tabs>
              <w:spacing w:before="60" w:after="60"/>
              <w:rPr>
                <w:iCs/>
                <w:lang w:val="en-US"/>
              </w:rPr>
            </w:pPr>
            <w:r w:rsidRPr="009A716C">
              <w:rPr>
                <w:iCs/>
                <w:lang w:val="en-US"/>
              </w:rPr>
              <w:t>IS 10.1</w:t>
            </w:r>
          </w:p>
        </w:tc>
        <w:tc>
          <w:tcPr>
            <w:tcW w:w="7654" w:type="dxa"/>
            <w:tcBorders>
              <w:top w:val="single" w:sz="8" w:space="0" w:color="000000"/>
              <w:left w:val="single" w:sz="8" w:space="0" w:color="000000"/>
              <w:bottom w:val="single" w:sz="8" w:space="0" w:color="000000"/>
            </w:tcBorders>
          </w:tcPr>
          <w:p w14:paraId="7896D3ED" w14:textId="77777777" w:rsidR="005C09BD" w:rsidRPr="009A716C" w:rsidRDefault="005C09BD" w:rsidP="00FA1446">
            <w:pPr>
              <w:tabs>
                <w:tab w:val="right" w:pos="7254"/>
              </w:tabs>
              <w:spacing w:before="60" w:after="60"/>
              <w:rPr>
                <w:iCs/>
                <w:lang w:val="fr-FR"/>
              </w:rPr>
            </w:pPr>
            <w:r w:rsidRPr="009A716C">
              <w:rPr>
                <w:iCs/>
                <w:lang w:val="fr-FR"/>
              </w:rPr>
              <w:t xml:space="preserve">La langue de l’appel d’offres est : </w:t>
            </w:r>
            <w:r w:rsidRPr="009A716C">
              <w:rPr>
                <w:lang w:val="fr-FR"/>
              </w:rPr>
              <w:t>[</w:t>
            </w:r>
            <w:r w:rsidRPr="009A716C">
              <w:rPr>
                <w:i/>
                <w:lang w:val="fr-FR"/>
              </w:rPr>
              <w:t>indiquer une des langues suivantes : japonais, anglais, français ou espagnol</w:t>
            </w:r>
            <w:r w:rsidRPr="009A716C">
              <w:rPr>
                <w:iCs/>
                <w:lang w:val="fr-FR"/>
              </w:rPr>
              <w:t>]</w:t>
            </w:r>
          </w:p>
        </w:tc>
      </w:tr>
      <w:tr w:rsidR="005C09BD" w:rsidRPr="007E084B" w14:paraId="659BFDC8" w14:textId="77777777" w:rsidTr="004B12D2">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23D96247" w14:textId="22C2C09D" w:rsidR="005C09BD" w:rsidRPr="009A716C" w:rsidRDefault="005C09BD" w:rsidP="005C09BD">
            <w:pPr>
              <w:keepNext/>
              <w:tabs>
                <w:tab w:val="right" w:pos="7434"/>
              </w:tabs>
              <w:spacing w:before="60" w:after="60"/>
              <w:jc w:val="center"/>
              <w:rPr>
                <w:b/>
                <w:sz w:val="28"/>
                <w:lang w:val="fr-FR"/>
              </w:rPr>
            </w:pPr>
            <w:r w:rsidRPr="009A716C">
              <w:rPr>
                <w:b/>
                <w:sz w:val="28"/>
                <w:lang w:val="fr-FR"/>
              </w:rPr>
              <w:t>C1. Offre</w:t>
            </w:r>
            <w:r w:rsidR="004B14CF" w:rsidRPr="009A716C">
              <w:rPr>
                <w:b/>
                <w:sz w:val="28"/>
                <w:lang w:val="fr-FR"/>
              </w:rPr>
              <w:t>s</w:t>
            </w:r>
            <w:r w:rsidRPr="009A716C">
              <w:rPr>
                <w:b/>
                <w:sz w:val="28"/>
                <w:lang w:val="fr-FR"/>
              </w:rPr>
              <w:t xml:space="preserve"> de la première étape : préparation</w:t>
            </w:r>
          </w:p>
        </w:tc>
      </w:tr>
      <w:tr w:rsidR="005C09BD" w:rsidRPr="007E084B" w14:paraId="68C389A6"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2C63C024" w14:textId="77777777" w:rsidR="005C09BD" w:rsidRPr="009A716C" w:rsidRDefault="005C09BD" w:rsidP="002E1B89">
            <w:pPr>
              <w:tabs>
                <w:tab w:val="right" w:pos="7434"/>
              </w:tabs>
              <w:spacing w:before="60" w:after="60"/>
              <w:rPr>
                <w:b/>
              </w:rPr>
            </w:pPr>
            <w:r w:rsidRPr="009A716C">
              <w:rPr>
                <w:b/>
              </w:rPr>
              <w:t>IS 11.1(</w:t>
            </w:r>
            <w:r w:rsidRPr="009A716C">
              <w:rPr>
                <w:b/>
                <w:lang w:eastAsia="ja-JP"/>
              </w:rPr>
              <w:t>i</w:t>
            </w:r>
            <w:r w:rsidRPr="009A716C">
              <w:rPr>
                <w:b/>
              </w:rPr>
              <w:t>)</w:t>
            </w:r>
          </w:p>
        </w:tc>
        <w:tc>
          <w:tcPr>
            <w:tcW w:w="7654" w:type="dxa"/>
            <w:tcBorders>
              <w:top w:val="single" w:sz="8" w:space="0" w:color="000000"/>
              <w:left w:val="single" w:sz="8" w:space="0" w:color="000000"/>
              <w:bottom w:val="single" w:sz="8" w:space="0" w:color="000000"/>
            </w:tcBorders>
          </w:tcPr>
          <w:p w14:paraId="09CF00CB" w14:textId="77777777" w:rsidR="005C09BD" w:rsidRPr="009A716C" w:rsidRDefault="005C09BD" w:rsidP="005C09BD">
            <w:pPr>
              <w:tabs>
                <w:tab w:val="right" w:pos="7254"/>
              </w:tabs>
              <w:spacing w:before="60" w:after="60"/>
              <w:rPr>
                <w:lang w:val="fr-FR"/>
              </w:rPr>
            </w:pPr>
            <w:r w:rsidRPr="009A716C">
              <w:rPr>
                <w:lang w:val="fr-FR"/>
              </w:rPr>
              <w:t>Le Soumissionnaire devra joindre à son offre de la première étape les documents supplémentaires suivants :</w:t>
            </w:r>
          </w:p>
          <w:p w14:paraId="655E2BCF" w14:textId="77777777" w:rsidR="005C09BD" w:rsidRPr="009A716C" w:rsidRDefault="005C09BD" w:rsidP="005C09BD">
            <w:pPr>
              <w:tabs>
                <w:tab w:val="right" w:pos="7254"/>
              </w:tabs>
              <w:spacing w:before="60" w:after="60"/>
              <w:rPr>
                <w:lang w:val="fr-FR" w:eastAsia="ja-JP"/>
              </w:rPr>
            </w:pPr>
            <w:r w:rsidRPr="009A716C">
              <w:rPr>
                <w:bCs/>
                <w:iCs/>
                <w:lang w:val="fr-FR"/>
              </w:rPr>
              <w:t>[</w:t>
            </w:r>
            <w:r w:rsidRPr="009A716C">
              <w:rPr>
                <w:bCs/>
                <w:i/>
                <w:iCs/>
                <w:lang w:val="fr-FR"/>
              </w:rPr>
              <w:t>Donner la liste des documents supplémentaires à joindre à l’offre de la première étape, qui ne sont pas déjà indiqués à IS 11.1. S’il n’y a pas de document supplémentaire, indiquer « aucun »</w:t>
            </w:r>
            <w:r w:rsidRPr="009A716C">
              <w:rPr>
                <w:bCs/>
                <w:i/>
                <w:iCs/>
                <w:lang w:val="fr-FR" w:eastAsia="ja-JP"/>
              </w:rPr>
              <w:t>.</w:t>
            </w:r>
            <w:r w:rsidRPr="009A716C">
              <w:rPr>
                <w:bCs/>
                <w:iCs/>
                <w:lang w:val="fr-FR" w:eastAsia="ja-JP"/>
              </w:rPr>
              <w:t>]</w:t>
            </w:r>
          </w:p>
        </w:tc>
      </w:tr>
      <w:tr w:rsidR="005C09BD" w:rsidRPr="007E084B" w14:paraId="75E91139"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3084A343" w14:textId="77777777" w:rsidR="005C09BD" w:rsidRPr="009A716C" w:rsidRDefault="005C09BD" w:rsidP="004B12D2">
            <w:pPr>
              <w:tabs>
                <w:tab w:val="right" w:pos="7434"/>
              </w:tabs>
              <w:spacing w:before="60" w:after="60"/>
              <w:rPr>
                <w:b/>
              </w:rPr>
            </w:pPr>
            <w:r w:rsidRPr="009A716C">
              <w:rPr>
                <w:b/>
              </w:rPr>
              <w:t>IS 14.2(b)</w:t>
            </w:r>
          </w:p>
        </w:tc>
        <w:tc>
          <w:tcPr>
            <w:tcW w:w="7654" w:type="dxa"/>
            <w:tcBorders>
              <w:top w:val="single" w:sz="8" w:space="0" w:color="000000"/>
              <w:left w:val="single" w:sz="8" w:space="0" w:color="000000"/>
              <w:bottom w:val="single" w:sz="8" w:space="0" w:color="000000"/>
            </w:tcBorders>
          </w:tcPr>
          <w:p w14:paraId="6B7801C7" w14:textId="0E86F3BB" w:rsidR="005C09BD" w:rsidRPr="009A716C" w:rsidRDefault="005C09BD" w:rsidP="00F9403E">
            <w:pPr>
              <w:spacing w:before="60" w:after="60"/>
              <w:rPr>
                <w:szCs w:val="24"/>
                <w:lang w:val="fr-FR"/>
              </w:rPr>
            </w:pPr>
            <w:r w:rsidRPr="009A716C">
              <w:rPr>
                <w:szCs w:val="24"/>
                <w:lang w:val="fr-FR"/>
              </w:rPr>
              <w:t>Période après la réception des Travaux par le Maître d</w:t>
            </w:r>
            <w:r w:rsidR="00076EED" w:rsidRPr="009A716C">
              <w:rPr>
                <w:szCs w:val="24"/>
                <w:lang w:val="fr-FR"/>
              </w:rPr>
              <w:t xml:space="preserve">’ouvrage </w:t>
            </w:r>
            <w:r w:rsidRPr="009A716C">
              <w:rPr>
                <w:szCs w:val="24"/>
                <w:lang w:val="fr-FR"/>
              </w:rPr>
              <w:t>pendant laquelle le Soumissionnaire propose les pièces de rechange (c.-⁠à-⁠d. les pièces de rechange obligatoires et pièces de rechange recommandées, si requises), outils spéciaux, etc. : [</w:t>
            </w:r>
            <w:r w:rsidRPr="009A716C">
              <w:rPr>
                <w:bCs/>
                <w:i/>
                <w:iCs/>
                <w:szCs w:val="24"/>
                <w:lang w:val="fr-FR"/>
              </w:rPr>
              <w:t>indiquer un nombre approprié d’années, normalement deux (2) ans</w:t>
            </w:r>
            <w:r w:rsidRPr="009A716C">
              <w:rPr>
                <w:szCs w:val="24"/>
                <w:lang w:val="fr-FR"/>
              </w:rPr>
              <w:t>]</w:t>
            </w:r>
          </w:p>
        </w:tc>
      </w:tr>
      <w:tr w:rsidR="005C09BD" w:rsidRPr="007E084B" w14:paraId="571E6DF0" w14:textId="77777777" w:rsidTr="004B12D2">
        <w:tblPrEx>
          <w:tblBorders>
            <w:insideH w:val="single" w:sz="8" w:space="0" w:color="000000"/>
          </w:tblBorders>
        </w:tblPrEx>
        <w:trPr>
          <w:trHeight w:val="4658"/>
        </w:trPr>
        <w:tc>
          <w:tcPr>
            <w:tcW w:w="1701" w:type="dxa"/>
            <w:tcBorders>
              <w:top w:val="single" w:sz="8" w:space="0" w:color="000000"/>
              <w:bottom w:val="single" w:sz="8" w:space="0" w:color="000000"/>
              <w:right w:val="single" w:sz="8" w:space="0" w:color="000000"/>
            </w:tcBorders>
          </w:tcPr>
          <w:p w14:paraId="0946A123" w14:textId="77777777" w:rsidR="005C09BD" w:rsidRPr="009A716C" w:rsidRDefault="005C09BD" w:rsidP="00D2714D">
            <w:pPr>
              <w:tabs>
                <w:tab w:val="right" w:pos="7434"/>
              </w:tabs>
              <w:spacing w:before="60" w:after="60"/>
              <w:rPr>
                <w:b/>
                <w:iCs/>
              </w:rPr>
            </w:pPr>
            <w:r w:rsidRPr="009A716C">
              <w:rPr>
                <w:b/>
                <w:iCs/>
              </w:rPr>
              <w:t>IS 1</w:t>
            </w:r>
            <w:r w:rsidRPr="009A716C">
              <w:rPr>
                <w:rFonts w:hint="eastAsia"/>
                <w:b/>
                <w:iCs/>
                <w:lang w:eastAsia="ja-JP"/>
              </w:rPr>
              <w:t>4</w:t>
            </w:r>
            <w:r w:rsidRPr="009A716C">
              <w:rPr>
                <w:b/>
                <w:iCs/>
              </w:rPr>
              <w:t>.3</w:t>
            </w:r>
          </w:p>
        </w:tc>
        <w:tc>
          <w:tcPr>
            <w:tcW w:w="7654" w:type="dxa"/>
            <w:tcBorders>
              <w:top w:val="single" w:sz="8" w:space="0" w:color="000000"/>
              <w:left w:val="single" w:sz="8" w:space="0" w:color="000000"/>
              <w:bottom w:val="single" w:sz="8" w:space="0" w:color="000000"/>
            </w:tcBorders>
          </w:tcPr>
          <w:p w14:paraId="75A05EB4" w14:textId="629F89E4" w:rsidR="005C09BD" w:rsidRPr="009A716C" w:rsidRDefault="005C09BD" w:rsidP="0066004A">
            <w:pPr>
              <w:tabs>
                <w:tab w:val="right" w:pos="7254"/>
              </w:tabs>
              <w:spacing w:before="60" w:after="240"/>
              <w:rPr>
                <w:iCs/>
                <w:lang w:val="fr-FR" w:eastAsia="ja-JP"/>
              </w:rPr>
            </w:pPr>
            <w:r w:rsidRPr="009A716C">
              <w:rPr>
                <w:spacing w:val="-4"/>
                <w:lang w:val="fr-FR"/>
              </w:rPr>
              <w:t>L</w:t>
            </w:r>
            <w:r w:rsidRPr="009A716C">
              <w:rPr>
                <w:lang w:val="fr-FR"/>
              </w:rPr>
              <w:t xml:space="preserve">e Maître d’ouvrage </w:t>
            </w:r>
            <w:r w:rsidRPr="009A716C">
              <w:rPr>
                <w:rFonts w:hint="eastAsia"/>
                <w:lang w:val="fr-FR" w:eastAsia="ja-JP"/>
              </w:rPr>
              <w:t>[</w:t>
            </w:r>
            <w:r w:rsidRPr="009A716C">
              <w:rPr>
                <w:i/>
                <w:lang w:val="fr-FR" w:eastAsia="ja-JP"/>
              </w:rPr>
              <w:t>indiquer « </w:t>
            </w:r>
            <w:r w:rsidRPr="009A716C">
              <w:rPr>
                <w:i/>
                <w:lang w:val="fr-FR"/>
              </w:rPr>
              <w:t>prévoit » ou « ne prévoit pas », selon le cas</w:t>
            </w:r>
            <w:r w:rsidRPr="009A716C">
              <w:rPr>
                <w:lang w:val="fr-FR"/>
              </w:rPr>
              <w:t>] la réalisation de certaines parties spécifiques des Travaux par des sous-traitants sélectionnés à l’avance (Sous-</w:t>
            </w:r>
            <w:r w:rsidR="00923037" w:rsidRPr="009A716C">
              <w:rPr>
                <w:lang w:val="fr-FR"/>
              </w:rPr>
              <w:t>T</w:t>
            </w:r>
            <w:r w:rsidRPr="009A716C">
              <w:rPr>
                <w:lang w:val="fr-FR"/>
              </w:rPr>
              <w:t>raitants désignés)</w:t>
            </w:r>
            <w:r w:rsidRPr="009A716C">
              <w:rPr>
                <w:spacing w:val="-4"/>
                <w:lang w:val="fr-FR"/>
              </w:rPr>
              <w:t>.</w:t>
            </w:r>
          </w:p>
          <w:p w14:paraId="245E18ED" w14:textId="077F9EBF" w:rsidR="005C09BD" w:rsidRPr="009A716C" w:rsidRDefault="005C09BD" w:rsidP="005C09BD">
            <w:pPr>
              <w:tabs>
                <w:tab w:val="right" w:pos="7254"/>
              </w:tabs>
              <w:spacing w:before="60" w:after="60"/>
              <w:rPr>
                <w:bCs/>
                <w:i/>
                <w:iCs/>
                <w:lang w:val="fr-FR" w:eastAsia="ja-JP"/>
              </w:rPr>
            </w:pPr>
            <w:r w:rsidRPr="009A716C">
              <w:rPr>
                <w:iCs/>
                <w:lang w:val="fr-FR" w:eastAsia="ja-JP"/>
              </w:rPr>
              <w:t>[</w:t>
            </w:r>
            <w:r w:rsidRPr="009A716C">
              <w:rPr>
                <w:i/>
                <w:lang w:val="fr-FR"/>
              </w:rPr>
              <w:t>Si le Maître d’ouvrage a l’intention d’employer des Sous-</w:t>
            </w:r>
            <w:r w:rsidR="00923037" w:rsidRPr="009A716C">
              <w:rPr>
                <w:i/>
                <w:lang w:val="fr-FR"/>
              </w:rPr>
              <w:t>T</w:t>
            </w:r>
            <w:r w:rsidRPr="009A716C">
              <w:rPr>
                <w:i/>
                <w:lang w:val="fr-FR"/>
              </w:rPr>
              <w:t>raitants désignés, ajouter le texte suivant, afin d’énumérer les Sous-</w:t>
            </w:r>
            <w:r w:rsidR="00923037" w:rsidRPr="009A716C">
              <w:rPr>
                <w:i/>
                <w:lang w:val="fr-FR"/>
              </w:rPr>
              <w:t>T</w:t>
            </w:r>
            <w:r w:rsidRPr="009A716C">
              <w:rPr>
                <w:i/>
                <w:lang w:val="fr-FR"/>
              </w:rPr>
              <w:t>raitants désignés dans un tableau. Sinon, supprimer la totalité de ce texte</w:t>
            </w:r>
            <w:r w:rsidRPr="009A716C">
              <w:rPr>
                <w:i/>
                <w:iCs/>
                <w:lang w:val="fr-FR"/>
              </w:rPr>
              <w:t>.</w:t>
            </w:r>
            <w:r w:rsidRPr="009A716C">
              <w:rPr>
                <w:iCs/>
                <w:lang w:val="fr-FR" w:eastAsia="ja-JP"/>
              </w:rPr>
              <w:t>]</w:t>
            </w:r>
          </w:p>
          <w:p w14:paraId="48EF078D" w14:textId="1847072F" w:rsidR="005C09BD" w:rsidRPr="009A716C" w:rsidRDefault="005C09BD" w:rsidP="005C09BD">
            <w:pPr>
              <w:spacing w:after="200"/>
              <w:ind w:left="58"/>
              <w:rPr>
                <w:iCs/>
                <w:spacing w:val="-4"/>
                <w:lang w:val="fr-FR"/>
              </w:rPr>
            </w:pPr>
            <w:r w:rsidRPr="009A716C">
              <w:rPr>
                <w:spacing w:val="-4"/>
                <w:lang w:val="fr-FR"/>
              </w:rPr>
              <w:t>L</w:t>
            </w:r>
            <w:r w:rsidRPr="009A716C">
              <w:rPr>
                <w:lang w:val="fr-FR"/>
              </w:rPr>
              <w:t>es parties spécifiques des Travaux et les Sous-</w:t>
            </w:r>
            <w:r w:rsidR="00923037" w:rsidRPr="009A716C">
              <w:rPr>
                <w:lang w:val="fr-FR"/>
              </w:rPr>
              <w:t>T</w:t>
            </w:r>
            <w:r w:rsidRPr="009A716C">
              <w:rPr>
                <w:lang w:val="fr-FR"/>
              </w:rPr>
              <w:t>raitants désignés employés pour les réaliser sont indiqués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572"/>
            </w:tblGrid>
            <w:tr w:rsidR="005C09BD" w:rsidRPr="009A716C" w14:paraId="6790025B" w14:textId="77777777" w:rsidTr="00D2714D">
              <w:trPr>
                <w:trHeight w:val="170"/>
              </w:trPr>
              <w:tc>
                <w:tcPr>
                  <w:tcW w:w="3572" w:type="dxa"/>
                  <w:shd w:val="clear" w:color="auto" w:fill="auto"/>
                </w:tcPr>
                <w:p w14:paraId="150182B1" w14:textId="77777777" w:rsidR="005C09BD" w:rsidRPr="009A716C" w:rsidRDefault="005C09BD" w:rsidP="00D2714D">
                  <w:pPr>
                    <w:jc w:val="center"/>
                    <w:rPr>
                      <w:spacing w:val="-4"/>
                    </w:rPr>
                  </w:pPr>
                  <w:r w:rsidRPr="009A716C">
                    <w:rPr>
                      <w:rFonts w:hint="eastAsia"/>
                    </w:rPr>
                    <w:t>Partie des Travaux</w:t>
                  </w:r>
                </w:p>
              </w:tc>
              <w:tc>
                <w:tcPr>
                  <w:tcW w:w="3572" w:type="dxa"/>
                  <w:shd w:val="clear" w:color="auto" w:fill="auto"/>
                </w:tcPr>
                <w:p w14:paraId="75FF8B4D" w14:textId="1A6B6123" w:rsidR="005C09BD" w:rsidRPr="009A716C" w:rsidRDefault="005C09BD" w:rsidP="00923037">
                  <w:pPr>
                    <w:jc w:val="center"/>
                    <w:rPr>
                      <w:spacing w:val="-4"/>
                    </w:rPr>
                  </w:pPr>
                  <w:r w:rsidRPr="009A716C">
                    <w:t>Sous-</w:t>
                  </w:r>
                  <w:r w:rsidR="00923037" w:rsidRPr="009A716C">
                    <w:t>T</w:t>
                  </w:r>
                  <w:r w:rsidRPr="009A716C">
                    <w:t>raitant désigné</w:t>
                  </w:r>
                </w:p>
              </w:tc>
            </w:tr>
            <w:tr w:rsidR="005C09BD" w:rsidRPr="007E084B" w14:paraId="631F0F07" w14:textId="77777777" w:rsidTr="00D2714D">
              <w:trPr>
                <w:trHeight w:val="170"/>
              </w:trPr>
              <w:tc>
                <w:tcPr>
                  <w:tcW w:w="3572" w:type="dxa"/>
                  <w:shd w:val="clear" w:color="auto" w:fill="auto"/>
                </w:tcPr>
                <w:p w14:paraId="1AB740CA" w14:textId="77777777" w:rsidR="005C09BD" w:rsidRPr="009A716C" w:rsidRDefault="005C09BD" w:rsidP="004D5991">
                  <w:pPr>
                    <w:rPr>
                      <w:i/>
                      <w:spacing w:val="-4"/>
                    </w:rPr>
                  </w:pPr>
                  <w:r w:rsidRPr="009A716C">
                    <w:rPr>
                      <w:spacing w:val="-4"/>
                    </w:rPr>
                    <w:t>[</w:t>
                  </w:r>
                  <w:r w:rsidRPr="009A716C">
                    <w:rPr>
                      <w:i/>
                      <w:spacing w:val="-4"/>
                    </w:rPr>
                    <w:t>i</w:t>
                  </w:r>
                  <w:r w:rsidRPr="009A716C">
                    <w:rPr>
                      <w:i/>
                      <w:szCs w:val="24"/>
                    </w:rPr>
                    <w:t>ndiquer une partie spécifique</w:t>
                  </w:r>
                  <w:r w:rsidRPr="009A716C">
                    <w:rPr>
                      <w:spacing w:val="-4"/>
                    </w:rPr>
                    <w:t>]</w:t>
                  </w:r>
                </w:p>
              </w:tc>
              <w:tc>
                <w:tcPr>
                  <w:tcW w:w="3572" w:type="dxa"/>
                  <w:shd w:val="clear" w:color="auto" w:fill="auto"/>
                </w:tcPr>
                <w:p w14:paraId="033D5629" w14:textId="7EEFB6C7" w:rsidR="005C09BD" w:rsidRPr="009A716C" w:rsidRDefault="005C09BD" w:rsidP="00923037">
                  <w:pPr>
                    <w:rPr>
                      <w:i/>
                      <w:spacing w:val="-4"/>
                      <w:lang w:val="fr-FR"/>
                    </w:rPr>
                  </w:pPr>
                  <w:r w:rsidRPr="009A716C">
                    <w:rPr>
                      <w:spacing w:val="-4"/>
                      <w:lang w:val="fr-FR"/>
                    </w:rPr>
                    <w:t>[</w:t>
                  </w:r>
                  <w:r w:rsidRPr="009A716C">
                    <w:rPr>
                      <w:i/>
                      <w:spacing w:val="-4"/>
                      <w:lang w:val="fr-FR"/>
                    </w:rPr>
                    <w:t>i</w:t>
                  </w:r>
                  <w:r w:rsidRPr="009A716C">
                    <w:rPr>
                      <w:i/>
                      <w:szCs w:val="24"/>
                      <w:lang w:val="fr-FR"/>
                    </w:rPr>
                    <w:t>ndiquer le nom du</w:t>
                  </w:r>
                  <w:r w:rsidRPr="009A716C">
                    <w:rPr>
                      <w:lang w:val="fr-FR"/>
                    </w:rPr>
                    <w:t xml:space="preserve"> </w:t>
                  </w:r>
                  <w:r w:rsidRPr="009A716C">
                    <w:rPr>
                      <w:i/>
                      <w:lang w:val="fr-FR"/>
                    </w:rPr>
                    <w:t>Sous-</w:t>
                  </w:r>
                  <w:r w:rsidR="00923037" w:rsidRPr="009A716C">
                    <w:rPr>
                      <w:i/>
                      <w:lang w:val="fr-FR"/>
                    </w:rPr>
                    <w:t>T</w:t>
                  </w:r>
                  <w:r w:rsidRPr="009A716C">
                    <w:rPr>
                      <w:i/>
                      <w:lang w:val="fr-FR"/>
                    </w:rPr>
                    <w:t>raitant désigné</w:t>
                  </w:r>
                  <w:r w:rsidRPr="009A716C">
                    <w:rPr>
                      <w:spacing w:val="-4"/>
                      <w:lang w:val="fr-FR"/>
                    </w:rPr>
                    <w:t>]</w:t>
                  </w:r>
                </w:p>
              </w:tc>
            </w:tr>
            <w:tr w:rsidR="005C09BD" w:rsidRPr="007E084B" w14:paraId="33CBA7E2" w14:textId="77777777" w:rsidTr="00D2714D">
              <w:trPr>
                <w:trHeight w:val="170"/>
              </w:trPr>
              <w:tc>
                <w:tcPr>
                  <w:tcW w:w="3572" w:type="dxa"/>
                  <w:shd w:val="clear" w:color="auto" w:fill="auto"/>
                </w:tcPr>
                <w:p w14:paraId="399058DC" w14:textId="77777777" w:rsidR="005C09BD" w:rsidRPr="009A716C" w:rsidRDefault="005C09BD" w:rsidP="004D5991">
                  <w:pPr>
                    <w:rPr>
                      <w:i/>
                      <w:spacing w:val="-4"/>
                    </w:rPr>
                  </w:pPr>
                  <w:r w:rsidRPr="009A716C">
                    <w:rPr>
                      <w:spacing w:val="-4"/>
                    </w:rPr>
                    <w:t>[</w:t>
                  </w:r>
                  <w:r w:rsidRPr="009A716C">
                    <w:rPr>
                      <w:i/>
                      <w:spacing w:val="-4"/>
                    </w:rPr>
                    <w:t>i</w:t>
                  </w:r>
                  <w:r w:rsidRPr="009A716C">
                    <w:rPr>
                      <w:i/>
                      <w:szCs w:val="24"/>
                    </w:rPr>
                    <w:t>ndiquer une partie spécifique</w:t>
                  </w:r>
                  <w:r w:rsidRPr="009A716C">
                    <w:rPr>
                      <w:spacing w:val="-4"/>
                    </w:rPr>
                    <w:t>]</w:t>
                  </w:r>
                </w:p>
              </w:tc>
              <w:tc>
                <w:tcPr>
                  <w:tcW w:w="3572" w:type="dxa"/>
                  <w:shd w:val="clear" w:color="auto" w:fill="auto"/>
                </w:tcPr>
                <w:p w14:paraId="71ADCE2E" w14:textId="43EF388E" w:rsidR="005C09BD" w:rsidRPr="009A716C" w:rsidRDefault="005C09BD" w:rsidP="00923037">
                  <w:pPr>
                    <w:rPr>
                      <w:i/>
                      <w:spacing w:val="-4"/>
                      <w:lang w:val="fr-FR"/>
                    </w:rPr>
                  </w:pPr>
                  <w:r w:rsidRPr="009A716C">
                    <w:rPr>
                      <w:spacing w:val="-4"/>
                      <w:lang w:val="fr-FR"/>
                    </w:rPr>
                    <w:t>[</w:t>
                  </w:r>
                  <w:r w:rsidRPr="009A716C">
                    <w:rPr>
                      <w:i/>
                      <w:spacing w:val="-4"/>
                      <w:lang w:val="fr-FR"/>
                    </w:rPr>
                    <w:t>i</w:t>
                  </w:r>
                  <w:r w:rsidRPr="009A716C">
                    <w:rPr>
                      <w:i/>
                      <w:szCs w:val="24"/>
                      <w:lang w:val="fr-FR"/>
                    </w:rPr>
                    <w:t>ndiquer le nom du</w:t>
                  </w:r>
                  <w:r w:rsidRPr="009A716C">
                    <w:rPr>
                      <w:lang w:val="fr-FR"/>
                    </w:rPr>
                    <w:t xml:space="preserve"> </w:t>
                  </w:r>
                  <w:r w:rsidRPr="009A716C">
                    <w:rPr>
                      <w:i/>
                      <w:lang w:val="fr-FR"/>
                    </w:rPr>
                    <w:t>Sous-</w:t>
                  </w:r>
                  <w:r w:rsidR="00923037" w:rsidRPr="009A716C">
                    <w:rPr>
                      <w:i/>
                      <w:lang w:val="fr-FR"/>
                    </w:rPr>
                    <w:t>T</w:t>
                  </w:r>
                  <w:r w:rsidRPr="009A716C">
                    <w:rPr>
                      <w:i/>
                      <w:lang w:val="fr-FR"/>
                    </w:rPr>
                    <w:t>raitant désigné</w:t>
                  </w:r>
                  <w:r w:rsidRPr="009A716C">
                    <w:rPr>
                      <w:spacing w:val="-4"/>
                      <w:lang w:val="fr-FR"/>
                    </w:rPr>
                    <w:t>]</w:t>
                  </w:r>
                </w:p>
              </w:tc>
            </w:tr>
            <w:tr w:rsidR="005C09BD" w:rsidRPr="007E084B" w14:paraId="329B888F" w14:textId="77777777" w:rsidTr="005C09BD">
              <w:trPr>
                <w:trHeight w:val="170"/>
              </w:trPr>
              <w:tc>
                <w:tcPr>
                  <w:tcW w:w="3572" w:type="dxa"/>
                  <w:tcBorders>
                    <w:bottom w:val="single" w:sz="4" w:space="0" w:color="auto"/>
                  </w:tcBorders>
                  <w:shd w:val="clear" w:color="auto" w:fill="auto"/>
                </w:tcPr>
                <w:p w14:paraId="26F4559B" w14:textId="77777777" w:rsidR="005C09BD" w:rsidRPr="009A716C" w:rsidRDefault="005C09BD" w:rsidP="004D5991">
                  <w:pPr>
                    <w:rPr>
                      <w:i/>
                      <w:spacing w:val="-4"/>
                    </w:rPr>
                  </w:pPr>
                  <w:r w:rsidRPr="009A716C">
                    <w:rPr>
                      <w:spacing w:val="-4"/>
                    </w:rPr>
                    <w:t>[</w:t>
                  </w:r>
                  <w:r w:rsidRPr="009A716C">
                    <w:rPr>
                      <w:i/>
                      <w:spacing w:val="-4"/>
                    </w:rPr>
                    <w:t>i</w:t>
                  </w:r>
                  <w:r w:rsidRPr="009A716C">
                    <w:rPr>
                      <w:i/>
                      <w:szCs w:val="24"/>
                    </w:rPr>
                    <w:t>ndiquer une partie spécifique</w:t>
                  </w:r>
                  <w:r w:rsidRPr="009A716C">
                    <w:rPr>
                      <w:spacing w:val="-4"/>
                    </w:rPr>
                    <w:t>]</w:t>
                  </w:r>
                </w:p>
              </w:tc>
              <w:tc>
                <w:tcPr>
                  <w:tcW w:w="3572" w:type="dxa"/>
                  <w:tcBorders>
                    <w:bottom w:val="single" w:sz="4" w:space="0" w:color="auto"/>
                  </w:tcBorders>
                  <w:shd w:val="clear" w:color="auto" w:fill="auto"/>
                </w:tcPr>
                <w:p w14:paraId="0684E03F" w14:textId="41498B24" w:rsidR="005C09BD" w:rsidRPr="009A716C" w:rsidRDefault="005C09BD" w:rsidP="00923037">
                  <w:pPr>
                    <w:rPr>
                      <w:i/>
                      <w:spacing w:val="-4"/>
                      <w:lang w:val="fr-FR"/>
                    </w:rPr>
                  </w:pPr>
                  <w:r w:rsidRPr="009A716C">
                    <w:rPr>
                      <w:spacing w:val="-4"/>
                      <w:lang w:val="fr-FR"/>
                    </w:rPr>
                    <w:t>[</w:t>
                  </w:r>
                  <w:r w:rsidRPr="009A716C">
                    <w:rPr>
                      <w:i/>
                      <w:spacing w:val="-4"/>
                      <w:lang w:val="fr-FR"/>
                    </w:rPr>
                    <w:t>i</w:t>
                  </w:r>
                  <w:r w:rsidRPr="009A716C">
                    <w:rPr>
                      <w:i/>
                      <w:szCs w:val="24"/>
                      <w:lang w:val="fr-FR"/>
                    </w:rPr>
                    <w:t>ndiquer le nom du</w:t>
                  </w:r>
                  <w:r w:rsidRPr="009A716C">
                    <w:rPr>
                      <w:lang w:val="fr-FR"/>
                    </w:rPr>
                    <w:t xml:space="preserve"> </w:t>
                  </w:r>
                  <w:r w:rsidRPr="009A716C">
                    <w:rPr>
                      <w:i/>
                      <w:lang w:val="fr-FR"/>
                    </w:rPr>
                    <w:t>Sous-</w:t>
                  </w:r>
                  <w:r w:rsidR="00923037" w:rsidRPr="009A716C">
                    <w:rPr>
                      <w:i/>
                      <w:lang w:val="fr-FR"/>
                    </w:rPr>
                    <w:t>T</w:t>
                  </w:r>
                  <w:r w:rsidRPr="009A716C">
                    <w:rPr>
                      <w:i/>
                      <w:lang w:val="fr-FR"/>
                    </w:rPr>
                    <w:t>raitant désigné</w:t>
                  </w:r>
                  <w:r w:rsidRPr="009A716C">
                    <w:rPr>
                      <w:spacing w:val="-4"/>
                      <w:lang w:val="fr-FR"/>
                    </w:rPr>
                    <w:t>]</w:t>
                  </w:r>
                </w:p>
              </w:tc>
            </w:tr>
            <w:tr w:rsidR="005C09BD" w:rsidRPr="007E084B" w14:paraId="7FF804C5" w14:textId="77777777" w:rsidTr="005C09BD">
              <w:trPr>
                <w:trHeight w:val="170"/>
              </w:trPr>
              <w:tc>
                <w:tcPr>
                  <w:tcW w:w="3572" w:type="dxa"/>
                  <w:tcBorders>
                    <w:left w:val="nil"/>
                    <w:bottom w:val="nil"/>
                    <w:right w:val="nil"/>
                  </w:tcBorders>
                  <w:shd w:val="clear" w:color="auto" w:fill="auto"/>
                </w:tcPr>
                <w:p w14:paraId="13D2AE38" w14:textId="77777777" w:rsidR="005C09BD" w:rsidRPr="009A716C" w:rsidRDefault="005C09BD" w:rsidP="004D5991">
                  <w:pPr>
                    <w:rPr>
                      <w:spacing w:val="-4"/>
                      <w:lang w:val="fr-FR"/>
                    </w:rPr>
                  </w:pPr>
                </w:p>
              </w:tc>
              <w:tc>
                <w:tcPr>
                  <w:tcW w:w="3572" w:type="dxa"/>
                  <w:tcBorders>
                    <w:left w:val="nil"/>
                    <w:bottom w:val="nil"/>
                    <w:right w:val="nil"/>
                  </w:tcBorders>
                  <w:shd w:val="clear" w:color="auto" w:fill="auto"/>
                </w:tcPr>
                <w:p w14:paraId="14724CC6" w14:textId="77777777" w:rsidR="005C09BD" w:rsidRPr="009A716C" w:rsidRDefault="005C09BD" w:rsidP="004D5991">
                  <w:pPr>
                    <w:rPr>
                      <w:spacing w:val="-4"/>
                      <w:lang w:val="fr-FR"/>
                    </w:rPr>
                  </w:pPr>
                </w:p>
              </w:tc>
            </w:tr>
          </w:tbl>
          <w:p w14:paraId="68DBE649" w14:textId="77777777" w:rsidR="005C09BD" w:rsidRPr="009A716C" w:rsidRDefault="005C09BD" w:rsidP="00D2714D">
            <w:pPr>
              <w:spacing w:after="200"/>
              <w:rPr>
                <w:i/>
                <w:iCs/>
                <w:spacing w:val="-4"/>
                <w:lang w:val="fr-FR"/>
              </w:rPr>
            </w:pPr>
          </w:p>
        </w:tc>
      </w:tr>
      <w:tr w:rsidR="005C09BD" w:rsidRPr="007E084B" w14:paraId="187B0FCC"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56C6DD9" w14:textId="77777777" w:rsidR="005C09BD" w:rsidRPr="009A716C" w:rsidRDefault="005C09BD" w:rsidP="004B12D2">
            <w:pPr>
              <w:tabs>
                <w:tab w:val="right" w:pos="7434"/>
              </w:tabs>
              <w:spacing w:before="60" w:after="60"/>
              <w:rPr>
                <w:b/>
              </w:rPr>
            </w:pPr>
            <w:r w:rsidRPr="009A716C">
              <w:rPr>
                <w:b/>
              </w:rPr>
              <w:t>IS 16.1</w:t>
            </w:r>
          </w:p>
        </w:tc>
        <w:tc>
          <w:tcPr>
            <w:tcW w:w="7654" w:type="dxa"/>
            <w:tcBorders>
              <w:top w:val="single" w:sz="8" w:space="0" w:color="000000"/>
              <w:left w:val="single" w:sz="8" w:space="0" w:color="000000"/>
              <w:bottom w:val="single" w:sz="8" w:space="0" w:color="000000"/>
            </w:tcBorders>
          </w:tcPr>
          <w:p w14:paraId="6BBEF99E" w14:textId="77777777" w:rsidR="005C09BD" w:rsidRPr="009A716C" w:rsidRDefault="005C09BD" w:rsidP="005C09BD">
            <w:pPr>
              <w:tabs>
                <w:tab w:val="right" w:pos="7254"/>
              </w:tabs>
              <w:spacing w:before="60" w:after="60"/>
              <w:rPr>
                <w:bCs/>
                <w:iCs/>
                <w:lang w:val="fr-FR"/>
              </w:rPr>
            </w:pPr>
            <w:r w:rsidRPr="009A716C">
              <w:rPr>
                <w:lang w:val="fr-FR"/>
              </w:rPr>
              <w:t xml:space="preserve">Outre l’original de l’offre de la première étape, le nombre de copies demandé est de : </w:t>
            </w:r>
            <w:r w:rsidRPr="009A716C">
              <w:rPr>
                <w:bCs/>
                <w:iCs/>
                <w:lang w:val="fr-FR"/>
              </w:rPr>
              <w:t>[</w:t>
            </w:r>
            <w:r w:rsidRPr="009A716C">
              <w:rPr>
                <w:bCs/>
                <w:i/>
                <w:iCs/>
                <w:lang w:val="fr-FR"/>
              </w:rPr>
              <w:t>indiquer le nombre</w:t>
            </w:r>
            <w:r w:rsidRPr="009A716C">
              <w:rPr>
                <w:bCs/>
                <w:iCs/>
                <w:lang w:val="fr-FR"/>
              </w:rPr>
              <w:t>]</w:t>
            </w:r>
          </w:p>
        </w:tc>
      </w:tr>
      <w:tr w:rsidR="005C09BD" w:rsidRPr="007E084B" w14:paraId="2AEA973C" w14:textId="77777777" w:rsidTr="00D2714D">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4419C014" w14:textId="77777777" w:rsidR="005C09BD" w:rsidRPr="009A716C" w:rsidRDefault="005C09BD" w:rsidP="005C09BD">
            <w:pPr>
              <w:keepNext/>
              <w:tabs>
                <w:tab w:val="right" w:pos="7434"/>
              </w:tabs>
              <w:spacing w:before="60" w:after="60"/>
              <w:jc w:val="center"/>
              <w:rPr>
                <w:b/>
                <w:sz w:val="28"/>
                <w:lang w:val="fr-FR"/>
              </w:rPr>
            </w:pPr>
            <w:r w:rsidRPr="009A716C">
              <w:rPr>
                <w:b/>
                <w:sz w:val="28"/>
                <w:lang w:val="fr-FR"/>
              </w:rPr>
              <w:t>C2. Offres de la première étape : remise et ouverture</w:t>
            </w:r>
          </w:p>
        </w:tc>
      </w:tr>
      <w:tr w:rsidR="005C09BD" w:rsidRPr="007E084B" w14:paraId="58853DFA"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4B895B8" w14:textId="072B0B61" w:rsidR="005C09BD" w:rsidRPr="009A716C" w:rsidRDefault="005C09BD" w:rsidP="004B12D2">
            <w:pPr>
              <w:tabs>
                <w:tab w:val="right" w:pos="7434"/>
              </w:tabs>
              <w:spacing w:before="60" w:after="60"/>
              <w:rPr>
                <w:b/>
              </w:rPr>
            </w:pPr>
            <w:r w:rsidRPr="009A716C">
              <w:rPr>
                <w:b/>
              </w:rPr>
              <w:t xml:space="preserve">IS </w:t>
            </w:r>
            <w:r w:rsidRPr="009A716C">
              <w:rPr>
                <w:b/>
                <w:lang w:eastAsia="ja-JP"/>
              </w:rPr>
              <w:t>18</w:t>
            </w:r>
            <w:r w:rsidR="00271846">
              <w:rPr>
                <w:b/>
              </w:rPr>
              <w:t>.1</w:t>
            </w:r>
          </w:p>
        </w:tc>
        <w:tc>
          <w:tcPr>
            <w:tcW w:w="7654" w:type="dxa"/>
            <w:tcBorders>
              <w:top w:val="single" w:sz="8" w:space="0" w:color="000000"/>
              <w:left w:val="single" w:sz="8" w:space="0" w:color="000000"/>
              <w:bottom w:val="single" w:sz="8" w:space="0" w:color="000000"/>
            </w:tcBorders>
          </w:tcPr>
          <w:p w14:paraId="38545ACF" w14:textId="77777777" w:rsidR="005C09BD" w:rsidRPr="009A716C" w:rsidRDefault="005C09BD" w:rsidP="005C09BD">
            <w:pPr>
              <w:tabs>
                <w:tab w:val="right" w:pos="7254"/>
              </w:tabs>
              <w:spacing w:before="60" w:after="60"/>
              <w:rPr>
                <w:lang w:val="fr-FR"/>
              </w:rPr>
            </w:pPr>
            <w:r w:rsidRPr="009A716C">
              <w:rPr>
                <w:lang w:val="fr-FR"/>
              </w:rPr>
              <w:t xml:space="preserve">Aux fins de la </w:t>
            </w:r>
            <w:r w:rsidRPr="009A716C">
              <w:rPr>
                <w:b/>
                <w:u w:val="single"/>
                <w:lang w:val="fr-FR"/>
              </w:rPr>
              <w:t>remise des offres de la première étape</w:t>
            </w:r>
            <w:r w:rsidRPr="009A716C">
              <w:rPr>
                <w:lang w:val="fr-FR"/>
              </w:rPr>
              <w:t>, uniquement, l’adresse du Maître d’ouvrage est la suivante :</w:t>
            </w:r>
          </w:p>
          <w:p w14:paraId="172C7C10" w14:textId="77777777" w:rsidR="005C09BD" w:rsidRPr="009A716C" w:rsidRDefault="005C09BD" w:rsidP="005C09BD">
            <w:pPr>
              <w:tabs>
                <w:tab w:val="right" w:pos="7254"/>
              </w:tabs>
              <w:spacing w:after="60"/>
              <w:rPr>
                <w:lang w:val="fr-FR" w:eastAsia="ja-JP"/>
              </w:rPr>
            </w:pPr>
            <w:r w:rsidRPr="009A716C">
              <w:rPr>
                <w:lang w:val="fr-FR"/>
              </w:rPr>
              <w:t>Attention : [</w:t>
            </w:r>
            <w:r w:rsidRPr="009A716C">
              <w:rPr>
                <w:i/>
                <w:lang w:val="fr-FR"/>
              </w:rPr>
              <w:t>in</w:t>
            </w:r>
            <w:r w:rsidRPr="009A716C">
              <w:rPr>
                <w:rFonts w:hint="eastAsia"/>
                <w:i/>
                <w:lang w:val="fr-FR" w:eastAsia="ja-JP"/>
              </w:rPr>
              <w:t>di</w:t>
            </w:r>
            <w:r w:rsidRPr="009A716C">
              <w:rPr>
                <w:i/>
                <w:lang w:val="fr-FR" w:eastAsia="ja-JP"/>
              </w:rPr>
              <w:t>quer</w:t>
            </w:r>
            <w:r w:rsidRPr="009A716C">
              <w:rPr>
                <w:i/>
                <w:lang w:val="fr-FR"/>
              </w:rPr>
              <w:t xml:space="preserve"> le nom de la personne responsable, le cas échéant</w:t>
            </w:r>
            <w:r w:rsidRPr="009A716C">
              <w:rPr>
                <w:iCs/>
                <w:szCs w:val="24"/>
                <w:lang w:val="fr-FR"/>
              </w:rPr>
              <w:t>]</w:t>
            </w:r>
          </w:p>
          <w:p w14:paraId="20A02285" w14:textId="77777777" w:rsidR="005C09BD" w:rsidRPr="009A716C" w:rsidRDefault="005C09BD" w:rsidP="005C09BD">
            <w:pPr>
              <w:tabs>
                <w:tab w:val="right" w:pos="7254"/>
              </w:tabs>
              <w:spacing w:before="60" w:after="60"/>
              <w:rPr>
                <w:lang w:val="fr-FR"/>
              </w:rPr>
            </w:pPr>
            <w:r w:rsidRPr="009A716C">
              <w:rPr>
                <w:lang w:val="fr-FR"/>
              </w:rPr>
              <w:t>Adresse postale : [</w:t>
            </w:r>
            <w:r w:rsidRPr="009A716C">
              <w:rPr>
                <w:i/>
                <w:lang w:val="fr-FR"/>
              </w:rPr>
              <w:t>indiquer l’adresse postale</w:t>
            </w:r>
            <w:r w:rsidRPr="009A716C">
              <w:rPr>
                <w:iCs/>
                <w:lang w:val="fr-FR"/>
              </w:rPr>
              <w:t>]</w:t>
            </w:r>
            <w:r w:rsidRPr="009A716C">
              <w:rPr>
                <w:lang w:val="fr-FR" w:eastAsia="ja-JP"/>
              </w:rPr>
              <w:t xml:space="preserve"> </w:t>
            </w:r>
          </w:p>
          <w:p w14:paraId="3A58FE57" w14:textId="77777777" w:rsidR="005C09BD" w:rsidRPr="009A716C" w:rsidRDefault="005C09BD" w:rsidP="004B12D2">
            <w:pPr>
              <w:tabs>
                <w:tab w:val="right" w:pos="7254"/>
              </w:tabs>
              <w:spacing w:before="60" w:after="60"/>
              <w:rPr>
                <w:i/>
                <w:lang w:val="fr-FR"/>
              </w:rPr>
            </w:pPr>
          </w:p>
          <w:p w14:paraId="03222806" w14:textId="77777777" w:rsidR="005C09BD" w:rsidRPr="009A716C" w:rsidRDefault="005C09BD" w:rsidP="004B12D2">
            <w:pPr>
              <w:tabs>
                <w:tab w:val="right" w:pos="7254"/>
              </w:tabs>
              <w:spacing w:before="60" w:after="60"/>
              <w:rPr>
                <w:b/>
                <w:lang w:val="fr-FR"/>
              </w:rPr>
            </w:pPr>
            <w:r w:rsidRPr="009A716C">
              <w:rPr>
                <w:b/>
                <w:lang w:val="fr-FR"/>
              </w:rPr>
              <w:t>La date et l’heure limites de remise des offres de la première étape sont les suivantes :</w:t>
            </w:r>
          </w:p>
          <w:p w14:paraId="50662E8B" w14:textId="77777777" w:rsidR="005C09BD" w:rsidRPr="009A716C" w:rsidRDefault="005C09BD" w:rsidP="005C09BD">
            <w:pPr>
              <w:tabs>
                <w:tab w:val="right" w:pos="7254"/>
              </w:tabs>
              <w:rPr>
                <w:lang w:val="fr-FR" w:eastAsia="ja-JP"/>
              </w:rPr>
            </w:pPr>
            <w:r w:rsidRPr="009A716C">
              <w:rPr>
                <w:lang w:val="fr-FR"/>
              </w:rPr>
              <w:t>Date : [</w:t>
            </w:r>
            <w:r w:rsidRPr="009A716C">
              <w:rPr>
                <w:i/>
                <w:lang w:val="fr-FR"/>
              </w:rPr>
              <w:t>indiquer les jour, mois et an, p. ex. : 15 juin 2018</w:t>
            </w:r>
            <w:r w:rsidRPr="009A716C">
              <w:rPr>
                <w:bCs/>
                <w:iCs/>
                <w:lang w:val="fr-FR" w:eastAsia="ja-JP"/>
              </w:rPr>
              <w:t>]</w:t>
            </w:r>
          </w:p>
          <w:p w14:paraId="7B146575" w14:textId="77777777" w:rsidR="005C09BD" w:rsidRPr="009A716C" w:rsidRDefault="005C09BD" w:rsidP="005C09BD">
            <w:pPr>
              <w:keepNext/>
              <w:keepLines/>
              <w:tabs>
                <w:tab w:val="left" w:pos="6997"/>
              </w:tabs>
              <w:spacing w:before="60" w:after="60"/>
              <w:rPr>
                <w:lang w:val="fr-FR" w:eastAsia="ja-JP"/>
              </w:rPr>
            </w:pPr>
            <w:r w:rsidRPr="009A716C">
              <w:rPr>
                <w:lang w:val="fr-FR"/>
              </w:rPr>
              <w:t>Heure : [</w:t>
            </w:r>
            <w:r w:rsidRPr="009A716C">
              <w:rPr>
                <w:i/>
                <w:lang w:val="fr-FR"/>
              </w:rPr>
              <w:t>indiquer l’heure selon le système horaire sur 24 heures, p. ex. : 14:00</w:t>
            </w:r>
            <w:r w:rsidRPr="009A716C">
              <w:rPr>
                <w:iCs/>
                <w:lang w:val="fr-FR"/>
              </w:rPr>
              <w:t>]</w:t>
            </w:r>
          </w:p>
        </w:tc>
      </w:tr>
      <w:tr w:rsidR="005C09BD" w:rsidRPr="007E084B" w14:paraId="47AA5BF3"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AA77F0F" w14:textId="77777777" w:rsidR="005C09BD" w:rsidRPr="009A716C" w:rsidRDefault="005C09BD" w:rsidP="004B12D2">
            <w:pPr>
              <w:tabs>
                <w:tab w:val="right" w:pos="7434"/>
              </w:tabs>
              <w:spacing w:before="60" w:after="60"/>
              <w:rPr>
                <w:b/>
              </w:rPr>
            </w:pPr>
            <w:r w:rsidRPr="009A716C">
              <w:rPr>
                <w:b/>
              </w:rPr>
              <w:t>IS 21.1</w:t>
            </w:r>
          </w:p>
        </w:tc>
        <w:tc>
          <w:tcPr>
            <w:tcW w:w="7654" w:type="dxa"/>
            <w:tcBorders>
              <w:top w:val="single" w:sz="8" w:space="0" w:color="000000"/>
              <w:left w:val="single" w:sz="8" w:space="0" w:color="000000"/>
              <w:bottom w:val="single" w:sz="8" w:space="0" w:color="000000"/>
            </w:tcBorders>
          </w:tcPr>
          <w:p w14:paraId="56C210C1" w14:textId="77777777" w:rsidR="005C09BD" w:rsidRPr="009A716C" w:rsidRDefault="005C09BD" w:rsidP="00860C53">
            <w:pPr>
              <w:tabs>
                <w:tab w:val="right" w:pos="7254"/>
              </w:tabs>
              <w:spacing w:before="60"/>
              <w:rPr>
                <w:lang w:val="fr-FR" w:eastAsia="ja-JP"/>
              </w:rPr>
            </w:pPr>
            <w:r w:rsidRPr="009A716C">
              <w:rPr>
                <w:lang w:val="fr-FR"/>
              </w:rPr>
              <w:t>L’ouverture des offres de la première étape aura lieu à l’adresse, à la date et à l’heure suivantes</w:t>
            </w:r>
            <w:r w:rsidRPr="009A716C">
              <w:rPr>
                <w:lang w:val="fr-FR" w:eastAsia="ja-JP"/>
              </w:rPr>
              <w:t> :</w:t>
            </w:r>
          </w:p>
          <w:p w14:paraId="6E099FB1" w14:textId="6A4102F4" w:rsidR="005C09BD" w:rsidRPr="009A716C" w:rsidRDefault="005C09BD" w:rsidP="005C09BD">
            <w:pPr>
              <w:tabs>
                <w:tab w:val="right" w:pos="7254"/>
              </w:tabs>
              <w:rPr>
                <w:lang w:val="fr-FR"/>
              </w:rPr>
            </w:pPr>
            <w:r w:rsidRPr="009A716C">
              <w:rPr>
                <w:lang w:val="fr-FR"/>
              </w:rPr>
              <w:t>Adresse postale : [</w:t>
            </w:r>
            <w:r w:rsidRPr="009A716C">
              <w:rPr>
                <w:i/>
                <w:lang w:val="fr-FR"/>
              </w:rPr>
              <w:t xml:space="preserve">indiquer </w:t>
            </w:r>
            <w:r w:rsidR="00872CFB" w:rsidRPr="009A716C">
              <w:rPr>
                <w:i/>
                <w:lang w:val="fr-FR"/>
              </w:rPr>
              <w:t>l’adresse postale</w:t>
            </w:r>
            <w:r w:rsidRPr="009A716C">
              <w:rPr>
                <w:iCs/>
                <w:lang w:val="fr-FR"/>
              </w:rPr>
              <w:t>]</w:t>
            </w:r>
          </w:p>
          <w:p w14:paraId="02403281" w14:textId="77777777" w:rsidR="005C09BD" w:rsidRPr="009A716C" w:rsidRDefault="005C09BD" w:rsidP="0086383B">
            <w:pPr>
              <w:tabs>
                <w:tab w:val="right" w:pos="7254"/>
              </w:tabs>
              <w:spacing w:before="60" w:after="60"/>
              <w:rPr>
                <w:lang w:val="fr-FR" w:eastAsia="ja-JP"/>
              </w:rPr>
            </w:pPr>
            <w:r w:rsidRPr="009A716C">
              <w:rPr>
                <w:lang w:val="fr-FR"/>
              </w:rPr>
              <w:t>Date : [</w:t>
            </w:r>
            <w:r w:rsidRPr="009A716C">
              <w:rPr>
                <w:i/>
                <w:lang w:val="fr-FR"/>
              </w:rPr>
              <w:t>indiquer les jour, mois et an, p. ex. : 15 juin 2018</w:t>
            </w:r>
            <w:r w:rsidRPr="009A716C">
              <w:rPr>
                <w:bCs/>
                <w:iCs/>
                <w:lang w:val="fr-FR"/>
              </w:rPr>
              <w:t>]</w:t>
            </w:r>
          </w:p>
          <w:p w14:paraId="73DE333C" w14:textId="77777777" w:rsidR="005C09BD" w:rsidRPr="009A716C" w:rsidRDefault="005C09BD" w:rsidP="005C09BD">
            <w:pPr>
              <w:tabs>
                <w:tab w:val="right" w:pos="7254"/>
              </w:tabs>
              <w:spacing w:before="60" w:after="60"/>
              <w:rPr>
                <w:i/>
                <w:iCs/>
                <w:lang w:val="fr-FR"/>
              </w:rPr>
            </w:pPr>
            <w:r w:rsidRPr="009A716C">
              <w:rPr>
                <w:lang w:val="fr-FR"/>
              </w:rPr>
              <w:t>Heure : [</w:t>
            </w:r>
            <w:r w:rsidRPr="009A716C">
              <w:rPr>
                <w:i/>
                <w:lang w:val="fr-FR"/>
              </w:rPr>
              <w:t>indiquer l’heure selon le système horaire sur 24 heures, p. ex. : 14:00</w:t>
            </w:r>
            <w:r w:rsidRPr="009A716C">
              <w:rPr>
                <w:iCs/>
                <w:lang w:val="fr-FR"/>
              </w:rPr>
              <w:t>]</w:t>
            </w:r>
          </w:p>
          <w:p w14:paraId="2E6083BB" w14:textId="77777777" w:rsidR="005C09BD" w:rsidRPr="009A716C" w:rsidRDefault="005C09BD" w:rsidP="005C09BD">
            <w:pPr>
              <w:tabs>
                <w:tab w:val="right" w:pos="7254"/>
              </w:tabs>
              <w:spacing w:before="60" w:after="240"/>
              <w:rPr>
                <w:i/>
                <w:lang w:val="fr-FR"/>
              </w:rPr>
            </w:pPr>
            <w:r w:rsidRPr="009A716C">
              <w:rPr>
                <w:lang w:val="fr-FR"/>
              </w:rPr>
              <w:t>[</w:t>
            </w:r>
            <w:r w:rsidRPr="009A716C">
              <w:rPr>
                <w:i/>
                <w:lang w:val="fr-FR" w:eastAsia="ja-JP"/>
              </w:rPr>
              <w:t>La date doit être la même que celle indiquée pour la date limite de remise des offres (IS 18)</w:t>
            </w:r>
            <w:r w:rsidRPr="009A716C">
              <w:rPr>
                <w:lang w:val="fr-FR"/>
              </w:rPr>
              <w:t>.]</w:t>
            </w:r>
          </w:p>
        </w:tc>
      </w:tr>
      <w:tr w:rsidR="005C09BD" w:rsidRPr="007E084B" w14:paraId="399DE77A" w14:textId="77777777" w:rsidTr="00D2714D">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6D9649E6" w14:textId="5B1B496B" w:rsidR="005C09BD" w:rsidRPr="009A716C" w:rsidRDefault="005C09BD" w:rsidP="00961D8B">
            <w:pPr>
              <w:keepNext/>
              <w:tabs>
                <w:tab w:val="right" w:pos="7434"/>
              </w:tabs>
              <w:spacing w:before="60" w:after="60"/>
              <w:jc w:val="center"/>
              <w:rPr>
                <w:b/>
                <w:sz w:val="28"/>
                <w:lang w:val="fr-FR"/>
              </w:rPr>
            </w:pPr>
            <w:r w:rsidRPr="009A716C">
              <w:rPr>
                <w:b/>
                <w:sz w:val="28"/>
                <w:lang w:val="fr-FR"/>
              </w:rPr>
              <w:t xml:space="preserve">E1. </w:t>
            </w:r>
            <w:r w:rsidR="00961D8B" w:rsidRPr="009A716C">
              <w:rPr>
                <w:b/>
                <w:sz w:val="28"/>
                <w:lang w:val="fr-FR"/>
              </w:rPr>
              <w:t>O</w:t>
            </w:r>
            <w:r w:rsidRPr="009A716C">
              <w:rPr>
                <w:b/>
                <w:sz w:val="28"/>
                <w:lang w:val="fr-FR"/>
              </w:rPr>
              <w:t>ffres de la deuxième étape</w:t>
            </w:r>
            <w:r w:rsidR="00961D8B" w:rsidRPr="009A716C">
              <w:rPr>
                <w:b/>
                <w:sz w:val="28"/>
                <w:lang w:val="fr-FR"/>
              </w:rPr>
              <w:t> : préparation</w:t>
            </w:r>
          </w:p>
        </w:tc>
      </w:tr>
      <w:tr w:rsidR="005C09BD" w:rsidRPr="007E084B" w14:paraId="0D24DA3C"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79C614F3" w14:textId="77777777" w:rsidR="005C09BD" w:rsidRPr="009A716C" w:rsidRDefault="005C09BD" w:rsidP="004B12D2">
            <w:pPr>
              <w:tabs>
                <w:tab w:val="right" w:pos="7434"/>
              </w:tabs>
              <w:spacing w:before="60" w:after="60"/>
              <w:rPr>
                <w:b/>
              </w:rPr>
            </w:pPr>
            <w:r w:rsidRPr="009A716C">
              <w:rPr>
                <w:b/>
              </w:rPr>
              <w:t xml:space="preserve">IS </w:t>
            </w:r>
            <w:r w:rsidRPr="009A716C">
              <w:rPr>
                <w:b/>
                <w:lang w:eastAsia="ja-JP"/>
              </w:rPr>
              <w:t>28.1</w:t>
            </w:r>
            <w:r w:rsidRPr="009A716C">
              <w:rPr>
                <w:b/>
              </w:rPr>
              <w:t>(</w:t>
            </w:r>
            <w:r w:rsidRPr="009A716C">
              <w:rPr>
                <w:rFonts w:hint="eastAsia"/>
                <w:b/>
                <w:lang w:eastAsia="ja-JP"/>
              </w:rPr>
              <w:t>i</w:t>
            </w:r>
            <w:r w:rsidRPr="009A716C">
              <w:rPr>
                <w:b/>
              </w:rPr>
              <w:t>)</w:t>
            </w:r>
          </w:p>
        </w:tc>
        <w:tc>
          <w:tcPr>
            <w:tcW w:w="7654" w:type="dxa"/>
            <w:tcBorders>
              <w:top w:val="single" w:sz="8" w:space="0" w:color="000000"/>
              <w:left w:val="single" w:sz="8" w:space="0" w:color="000000"/>
              <w:bottom w:val="single" w:sz="8" w:space="0" w:color="000000"/>
            </w:tcBorders>
          </w:tcPr>
          <w:p w14:paraId="3F1EA21E" w14:textId="77777777" w:rsidR="005C09BD" w:rsidRPr="009A716C" w:rsidRDefault="005C09BD" w:rsidP="004B12D2">
            <w:pPr>
              <w:tabs>
                <w:tab w:val="right" w:pos="7254"/>
              </w:tabs>
              <w:spacing w:before="60"/>
              <w:rPr>
                <w:lang w:val="fr-FR"/>
              </w:rPr>
            </w:pPr>
            <w:r w:rsidRPr="009A716C">
              <w:rPr>
                <w:lang w:val="fr-FR"/>
              </w:rPr>
              <w:t>Le Soumissionnaire devra joindre à son offre de la deuxième étape les documents supplémentaires suivants :</w:t>
            </w:r>
          </w:p>
          <w:p w14:paraId="153E2BD9" w14:textId="77777777" w:rsidR="005C09BD" w:rsidRPr="009A716C" w:rsidRDefault="005C09BD" w:rsidP="005C09BD">
            <w:pPr>
              <w:tabs>
                <w:tab w:val="right" w:pos="7254"/>
              </w:tabs>
              <w:spacing w:before="60" w:after="60"/>
              <w:rPr>
                <w:lang w:val="fr-FR" w:eastAsia="ja-JP"/>
              </w:rPr>
            </w:pPr>
            <w:r w:rsidRPr="009A716C">
              <w:rPr>
                <w:lang w:val="fr-FR"/>
              </w:rPr>
              <w:t>[</w:t>
            </w:r>
            <w:r w:rsidRPr="009A716C">
              <w:rPr>
                <w:i/>
                <w:lang w:val="fr-FR"/>
              </w:rPr>
              <w:t>Donner la liste des documents supplémentaires à joindre à l’offre de la deuxième étape, qui ne sont pas déjà indiqués à IS 28.1.</w:t>
            </w:r>
            <w:r w:rsidRPr="009A716C">
              <w:rPr>
                <w:bCs/>
                <w:i/>
                <w:iCs/>
                <w:lang w:val="fr-FR"/>
              </w:rPr>
              <w:t xml:space="preserve"> S’il n’y a pas de document supplémentaire, indiquer « aucun »</w:t>
            </w:r>
            <w:r w:rsidRPr="009A716C">
              <w:rPr>
                <w:bCs/>
                <w:i/>
                <w:iCs/>
                <w:lang w:val="fr-FR" w:eastAsia="ja-JP"/>
              </w:rPr>
              <w:t>.</w:t>
            </w:r>
            <w:r w:rsidRPr="009A716C">
              <w:rPr>
                <w:lang w:val="fr-FR"/>
              </w:rPr>
              <w:t>]</w:t>
            </w:r>
          </w:p>
        </w:tc>
      </w:tr>
      <w:tr w:rsidR="005C09BD" w:rsidRPr="007E084B" w14:paraId="04DB7E7F"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59D4DE53" w14:textId="77777777" w:rsidR="005C09BD" w:rsidRPr="009A716C" w:rsidRDefault="005C09BD" w:rsidP="004B12D2">
            <w:pPr>
              <w:tabs>
                <w:tab w:val="right" w:pos="7434"/>
              </w:tabs>
              <w:spacing w:before="60" w:after="60"/>
              <w:rPr>
                <w:b/>
              </w:rPr>
            </w:pPr>
            <w:r w:rsidRPr="009A716C">
              <w:rPr>
                <w:b/>
                <w:lang w:eastAsia="ja-JP"/>
              </w:rPr>
              <w:t>IS 30.7</w:t>
            </w:r>
          </w:p>
        </w:tc>
        <w:tc>
          <w:tcPr>
            <w:tcW w:w="7654" w:type="dxa"/>
            <w:tcBorders>
              <w:top w:val="single" w:sz="8" w:space="0" w:color="000000"/>
              <w:left w:val="single" w:sz="8" w:space="0" w:color="000000"/>
              <w:bottom w:val="single" w:sz="8" w:space="0" w:color="000000"/>
            </w:tcBorders>
          </w:tcPr>
          <w:p w14:paraId="56620EA3" w14:textId="018C7DF8" w:rsidR="005C09BD" w:rsidRPr="009A716C" w:rsidRDefault="005C09BD" w:rsidP="005C09BD">
            <w:pPr>
              <w:tabs>
                <w:tab w:val="right" w:pos="7254"/>
              </w:tabs>
              <w:spacing w:before="60" w:after="60"/>
              <w:rPr>
                <w:bCs/>
                <w:lang w:val="fr-FR"/>
              </w:rPr>
            </w:pPr>
            <w:r w:rsidRPr="009A716C">
              <w:rPr>
                <w:iCs/>
                <w:lang w:val="fr-FR"/>
              </w:rPr>
              <w:t xml:space="preserve">Les prix indiqués par le Soumissionnaire </w:t>
            </w:r>
            <w:r w:rsidR="007E52ED" w:rsidRPr="009A716C">
              <w:rPr>
                <w:iCs/>
                <w:lang w:val="fr-FR"/>
              </w:rPr>
              <w:t xml:space="preserve">seront </w:t>
            </w:r>
            <w:r w:rsidRPr="009A716C">
              <w:rPr>
                <w:lang w:val="fr-FR"/>
              </w:rPr>
              <w:t>[</w:t>
            </w:r>
            <w:r w:rsidRPr="009A716C">
              <w:rPr>
                <w:i/>
                <w:lang w:val="fr-FR"/>
              </w:rPr>
              <w:t>choisir « révisables » ou « </w:t>
            </w:r>
            <w:r w:rsidRPr="009A716C">
              <w:rPr>
                <w:bCs/>
                <w:i/>
                <w:lang w:val="fr-FR"/>
              </w:rPr>
              <w:t>fermes. Par conséquent, le Soumissionnaire n’a pas à fournir les indices et pondérations de révision des prix dans le Bordereau des données de révision des prix</w:t>
            </w:r>
            <w:r w:rsidRPr="009A716C">
              <w:rPr>
                <w:i/>
                <w:lang w:val="fr-FR"/>
              </w:rPr>
              <w:t> », selon le cas</w:t>
            </w:r>
            <w:r w:rsidRPr="009A716C">
              <w:rPr>
                <w:bCs/>
                <w:lang w:val="fr-FR"/>
              </w:rPr>
              <w:t>].</w:t>
            </w:r>
          </w:p>
          <w:p w14:paraId="0AD8600E" w14:textId="77777777" w:rsidR="005C09BD" w:rsidRPr="009A716C" w:rsidRDefault="005C09BD" w:rsidP="005C09BD">
            <w:pPr>
              <w:tabs>
                <w:tab w:val="right" w:pos="7254"/>
              </w:tabs>
              <w:spacing w:before="60" w:after="60"/>
              <w:rPr>
                <w:bCs/>
                <w:i/>
                <w:lang w:val="fr-FR"/>
              </w:rPr>
            </w:pPr>
          </w:p>
          <w:p w14:paraId="29E9AE96" w14:textId="46D4FDC5" w:rsidR="005C09BD" w:rsidRPr="009A716C" w:rsidRDefault="005C09BD" w:rsidP="00DD710E">
            <w:pPr>
              <w:spacing w:afterLines="50" w:after="120"/>
              <w:ind w:hanging="28"/>
              <w:rPr>
                <w:lang w:val="fr-FR"/>
              </w:rPr>
            </w:pPr>
            <w:r w:rsidRPr="009A716C">
              <w:rPr>
                <w:bCs/>
                <w:iCs/>
                <w:lang w:val="fr-FR" w:eastAsia="ja-JP"/>
              </w:rPr>
              <w:t>[</w:t>
            </w:r>
            <w:r w:rsidRPr="009A716C">
              <w:rPr>
                <w:i/>
                <w:lang w:val="fr-FR"/>
              </w:rPr>
              <w:t>La</w:t>
            </w:r>
            <w:r w:rsidRPr="009A716C">
              <w:rPr>
                <w:rFonts w:hint="eastAsia"/>
                <w:i/>
                <w:lang w:val="fr-FR"/>
              </w:rPr>
              <w:t xml:space="preserve"> </w:t>
            </w:r>
            <w:r w:rsidRPr="009A716C">
              <w:rPr>
                <w:i/>
                <w:lang w:val="fr-FR"/>
              </w:rPr>
              <w:t>révision des prix est recommand</w:t>
            </w:r>
            <w:r w:rsidRPr="009A716C">
              <w:rPr>
                <w:rFonts w:ascii="Cambria" w:eastAsia="Cambria" w:hAnsi="Cambria"/>
                <w:i/>
                <w:lang w:val="fr-FR"/>
              </w:rPr>
              <w:t>ée</w:t>
            </w:r>
            <w:r w:rsidRPr="009A716C">
              <w:rPr>
                <w:i/>
                <w:lang w:val="fr-FR"/>
              </w:rPr>
              <w:t xml:space="preserve"> pour les marchés dont la durée est supérieur</w:t>
            </w:r>
            <w:r w:rsidR="00271B9C" w:rsidRPr="009A716C">
              <w:rPr>
                <w:i/>
                <w:lang w:val="fr-FR"/>
              </w:rPr>
              <w:t>e</w:t>
            </w:r>
            <w:r w:rsidRPr="009A716C">
              <w:rPr>
                <w:i/>
                <w:lang w:val="fr-FR"/>
              </w:rPr>
              <w:t xml:space="preserve"> à 18 mois ou lorsqu’il est prévu que l’inflation locale ou internationale sera importante</w:t>
            </w:r>
            <w:r w:rsidRPr="009A716C">
              <w:rPr>
                <w:bCs/>
                <w:i/>
                <w:iCs/>
                <w:lang w:val="fr-FR" w:eastAsia="ja-JP"/>
              </w:rPr>
              <w:t>.</w:t>
            </w:r>
            <w:r w:rsidRPr="009A716C">
              <w:rPr>
                <w:bCs/>
                <w:iCs/>
                <w:lang w:val="fr-FR" w:eastAsia="ja-JP"/>
              </w:rPr>
              <w:t>]</w:t>
            </w:r>
          </w:p>
        </w:tc>
      </w:tr>
      <w:tr w:rsidR="005C09BD" w:rsidRPr="007E084B" w14:paraId="0B37ADF1" w14:textId="77777777" w:rsidTr="001129D5">
        <w:tblPrEx>
          <w:tblBorders>
            <w:insideH w:val="single" w:sz="8" w:space="0" w:color="000000"/>
          </w:tblBorders>
        </w:tblPrEx>
        <w:trPr>
          <w:trHeight w:val="1398"/>
        </w:trPr>
        <w:tc>
          <w:tcPr>
            <w:tcW w:w="1701" w:type="dxa"/>
            <w:tcBorders>
              <w:top w:val="single" w:sz="8" w:space="0" w:color="000000"/>
              <w:bottom w:val="single" w:sz="8" w:space="0" w:color="000000"/>
              <w:right w:val="single" w:sz="8" w:space="0" w:color="000000"/>
            </w:tcBorders>
          </w:tcPr>
          <w:p w14:paraId="739084FB" w14:textId="77777777" w:rsidR="005C09BD" w:rsidRPr="009A716C" w:rsidRDefault="005C09BD" w:rsidP="004B12D2">
            <w:pPr>
              <w:tabs>
                <w:tab w:val="right" w:pos="7434"/>
              </w:tabs>
              <w:spacing w:before="60" w:after="60"/>
              <w:rPr>
                <w:b/>
              </w:rPr>
            </w:pPr>
            <w:r w:rsidRPr="009A716C">
              <w:rPr>
                <w:b/>
                <w:lang w:eastAsia="ja-JP"/>
              </w:rPr>
              <w:t>IS 30.9</w:t>
            </w:r>
          </w:p>
        </w:tc>
        <w:tc>
          <w:tcPr>
            <w:tcW w:w="7654" w:type="dxa"/>
            <w:tcBorders>
              <w:top w:val="single" w:sz="8" w:space="0" w:color="000000"/>
              <w:left w:val="single" w:sz="8" w:space="0" w:color="000000"/>
              <w:bottom w:val="single" w:sz="8" w:space="0" w:color="000000"/>
            </w:tcBorders>
          </w:tcPr>
          <w:p w14:paraId="0A4A8FE4" w14:textId="17D7118E" w:rsidR="005C09BD" w:rsidRPr="009A716C" w:rsidRDefault="005C09BD" w:rsidP="003863A8">
            <w:pPr>
              <w:spacing w:before="60"/>
              <w:rPr>
                <w:lang w:val="fr-FR" w:eastAsia="ja-JP" w:bidi="ta-IN"/>
              </w:rPr>
            </w:pPr>
            <w:r w:rsidRPr="009A716C">
              <w:rPr>
                <w:rFonts w:ascii="TimesNewRomanPSMT" w:hAnsi="TimesNewRomanPSMT" w:cs="TimesNewRomanPSMT"/>
                <w:iCs/>
                <w:szCs w:val="24"/>
                <w:lang w:val="fr-FR" w:eastAsia="ja-JP" w:bidi="ta-IN"/>
              </w:rPr>
              <w:t>[</w:t>
            </w:r>
            <w:r w:rsidRPr="009A716C">
              <w:rPr>
                <w:bCs/>
                <w:i/>
                <w:iCs/>
                <w:lang w:val="fr-FR"/>
              </w:rPr>
              <w:t xml:space="preserve">Cet </w:t>
            </w:r>
            <w:r w:rsidR="00F50786" w:rsidRPr="009A716C">
              <w:rPr>
                <w:bCs/>
                <w:i/>
                <w:iCs/>
                <w:lang w:val="fr-FR"/>
              </w:rPr>
              <w:t>A</w:t>
            </w:r>
            <w:r w:rsidRPr="009A716C">
              <w:rPr>
                <w:bCs/>
                <w:i/>
                <w:iCs/>
                <w:lang w:val="fr-FR"/>
              </w:rPr>
              <w:t>rticle</w:t>
            </w:r>
            <w:r w:rsidRPr="009A716C">
              <w:rPr>
                <w:rFonts w:ascii="TimesNewRomanPSMT" w:hAnsi="TimesNewRomanPSMT" w:cs="TimesNewRomanPSMT"/>
                <w:i/>
                <w:iCs/>
                <w:szCs w:val="24"/>
                <w:lang w:val="fr-FR" w:eastAsia="ja-JP" w:bidi="ta-IN"/>
              </w:rPr>
              <w:t xml:space="preserve"> 30.9 </w:t>
            </w:r>
            <w:r w:rsidRPr="009A716C">
              <w:rPr>
                <w:bCs/>
                <w:i/>
                <w:iCs/>
                <w:lang w:val="fr-FR"/>
              </w:rPr>
              <w:t>des IS sera conforme à l’Article 1.16 des Conditions du Marché</w:t>
            </w:r>
            <w:r w:rsidRPr="009A716C">
              <w:rPr>
                <w:rFonts w:ascii="TimesNewRomanPSMT" w:hAnsi="TimesNewRomanPSMT" w:cs="TimesNewRomanPSMT"/>
                <w:i/>
                <w:iCs/>
                <w:szCs w:val="24"/>
                <w:lang w:val="fr-FR" w:eastAsia="ja-JP" w:bidi="ta-IN"/>
              </w:rPr>
              <w:t>.</w:t>
            </w:r>
            <w:r w:rsidRPr="009A716C">
              <w:rPr>
                <w:iCs/>
                <w:szCs w:val="24"/>
                <w:lang w:val="fr-FR" w:eastAsia="ja-JP" w:bidi="ta-IN"/>
              </w:rPr>
              <w:t>]</w:t>
            </w:r>
            <w:r w:rsidRPr="009A716C">
              <w:rPr>
                <w:rFonts w:ascii="TimesNewRomanPSMT" w:hAnsi="TimesNewRomanPSMT" w:cs="TimesNewRomanPSMT"/>
                <w:i/>
                <w:iCs/>
                <w:szCs w:val="24"/>
                <w:lang w:val="fr-FR" w:eastAsia="ja-JP" w:bidi="ta-IN"/>
              </w:rPr>
              <w:t xml:space="preserve"> </w:t>
            </w:r>
          </w:p>
          <w:p w14:paraId="697ED74C" w14:textId="77777777" w:rsidR="005C09BD" w:rsidRPr="009A716C" w:rsidRDefault="005C09BD" w:rsidP="00353CCE">
            <w:pPr>
              <w:pStyle w:val="a5"/>
              <w:tabs>
                <w:tab w:val="clear" w:pos="9000"/>
                <w:tab w:val="clear" w:pos="9360"/>
                <w:tab w:val="right" w:pos="7848"/>
              </w:tabs>
              <w:suppressAutoHyphens w:val="0"/>
              <w:spacing w:before="60" w:after="60"/>
              <w:rPr>
                <w:rFonts w:ascii="TimesNewRomanPSMT" w:hAnsi="TimesNewRomanPSMT" w:cs="TimesNewRomanPSMT"/>
                <w:i/>
                <w:iCs/>
                <w:szCs w:val="24"/>
                <w:lang w:val="fr-FR" w:eastAsia="ja-JP" w:bidi="ta-IN"/>
              </w:rPr>
            </w:pPr>
          </w:p>
          <w:p w14:paraId="421664A9" w14:textId="77777777" w:rsidR="005C09BD" w:rsidRPr="009A716C" w:rsidRDefault="005C09BD" w:rsidP="005C09BD">
            <w:pPr>
              <w:pStyle w:val="a5"/>
              <w:tabs>
                <w:tab w:val="right" w:pos="7848"/>
              </w:tabs>
              <w:spacing w:before="60" w:after="60"/>
              <w:rPr>
                <w:rFonts w:ascii="TimesNewRomanPSMT" w:hAnsi="TimesNewRomanPSMT" w:cs="TimesNewRomanPSMT"/>
                <w:iCs/>
                <w:szCs w:val="24"/>
                <w:lang w:val="fr-FR" w:eastAsia="ja-JP" w:bidi="ta-IN"/>
              </w:rPr>
            </w:pPr>
            <w:r w:rsidRPr="009A716C">
              <w:rPr>
                <w:noProof/>
                <w:lang w:val="fr-FR"/>
              </w:rPr>
              <w:t>Conformément à</w:t>
            </w:r>
            <w:r w:rsidRPr="009A716C">
              <w:rPr>
                <w:lang w:val="fr-FR"/>
              </w:rPr>
              <w:t xml:space="preserve"> l’Article 14.1 des Conditions du Marché, </w:t>
            </w:r>
            <w:r w:rsidRPr="009A716C">
              <w:rPr>
                <w:noProof/>
                <w:lang w:val="fr-FR"/>
              </w:rPr>
              <w:t xml:space="preserve">les </w:t>
            </w:r>
            <w:r w:rsidRPr="009A716C">
              <w:rPr>
                <w:lang w:val="fr-FR"/>
              </w:rPr>
              <w:t>équipements</w:t>
            </w:r>
            <w:r w:rsidRPr="009A716C">
              <w:rPr>
                <w:noProof/>
                <w:lang w:val="fr-FR"/>
              </w:rPr>
              <w:t xml:space="preserve"> de l’Entrepreneur, y compris ses principales pièces de rechange, importés par l’Entrepreneur dans le seul but d’exécuter le Marché</w:t>
            </w:r>
            <w:r w:rsidRPr="009A716C">
              <w:rPr>
                <w:rFonts w:hint="eastAsia"/>
                <w:noProof/>
                <w:lang w:val="fr-FR" w:eastAsia="ja-JP"/>
              </w:rPr>
              <w:t>,</w:t>
            </w:r>
            <w:r w:rsidRPr="009A716C">
              <w:rPr>
                <w:noProof/>
                <w:lang w:val="fr-FR" w:eastAsia="ja-JP"/>
              </w:rPr>
              <w:t xml:space="preserve"> </w:t>
            </w:r>
            <w:r w:rsidRPr="009A716C">
              <w:rPr>
                <w:noProof/>
                <w:lang w:val="fr-FR"/>
              </w:rPr>
              <w:t>doivent être exemptés du paiement de tout droit et taxe d’importation</w:t>
            </w:r>
            <w:r w:rsidRPr="009A716C">
              <w:rPr>
                <w:rFonts w:ascii="TimesNewRomanPSMT" w:hAnsi="TimesNewRomanPSMT" w:cs="TimesNewRomanPSMT"/>
                <w:iCs/>
                <w:szCs w:val="24"/>
                <w:lang w:val="fr-FR" w:eastAsia="ja-JP" w:bidi="ta-IN"/>
              </w:rPr>
              <w:t>.</w:t>
            </w:r>
          </w:p>
          <w:p w14:paraId="7020905E" w14:textId="77777777" w:rsidR="005C09BD" w:rsidRPr="009A716C" w:rsidRDefault="005C09BD" w:rsidP="00353CCE">
            <w:pPr>
              <w:rPr>
                <w:lang w:val="fr-FR" w:eastAsia="ja-JP" w:bidi="ta-IN"/>
              </w:rPr>
            </w:pPr>
            <w:r w:rsidRPr="009A716C">
              <w:rPr>
                <w:rFonts w:ascii="TimesNewRomanPSMT" w:hAnsi="TimesNewRomanPSMT" w:cs="TimesNewRomanPSMT"/>
                <w:iCs/>
                <w:noProof/>
                <w:szCs w:val="24"/>
                <w:lang w:val="en-US" w:eastAsia="ja-JP"/>
              </w:rPr>
              <mc:AlternateContent>
                <mc:Choice Requires="wps">
                  <w:drawing>
                    <wp:anchor distT="0" distB="0" distL="114300" distR="114300" simplePos="0" relativeHeight="251666432" behindDoc="0" locked="0" layoutInCell="1" allowOverlap="1" wp14:anchorId="6704BBC2" wp14:editId="3BA401AE">
                      <wp:simplePos x="0" y="0"/>
                      <wp:positionH relativeFrom="column">
                        <wp:posOffset>-69215</wp:posOffset>
                      </wp:positionH>
                      <wp:positionV relativeFrom="paragraph">
                        <wp:posOffset>67945</wp:posOffset>
                      </wp:positionV>
                      <wp:extent cx="4861560" cy="17145"/>
                      <wp:effectExtent l="12700" t="12700" r="1206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1560" cy="171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E247A" id="AutoShape 6" o:spid="_x0000_s1026" type="#_x0000_t32" style="position:absolute;left:0;text-align:left;margin-left:-5.45pt;margin-top:5.35pt;width:382.8pt;height: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" strokeweight=".25pt"/>
                  </w:pict>
                </mc:Fallback>
              </mc:AlternateContent>
            </w:r>
          </w:p>
          <w:p w14:paraId="2C4F5259" w14:textId="77777777" w:rsidR="005C09BD" w:rsidRPr="009A716C" w:rsidRDefault="005C09BD" w:rsidP="005C09BD">
            <w:pPr>
              <w:pStyle w:val="a5"/>
              <w:tabs>
                <w:tab w:val="clear" w:pos="9000"/>
                <w:tab w:val="clear" w:pos="9360"/>
                <w:tab w:val="right" w:pos="7848"/>
              </w:tabs>
              <w:suppressAutoHyphens w:val="0"/>
              <w:spacing w:before="60" w:after="180"/>
              <w:rPr>
                <w:iCs/>
                <w:szCs w:val="24"/>
                <w:lang w:val="fr-FR" w:eastAsia="ja-JP" w:bidi="ta-IN"/>
              </w:rPr>
            </w:pPr>
            <w:r w:rsidRPr="009A716C">
              <w:rPr>
                <w:iCs/>
                <w:szCs w:val="24"/>
                <w:lang w:val="fr-FR" w:eastAsia="ja-JP" w:bidi="ta-IN"/>
              </w:rPr>
              <w:t>[</w:t>
            </w:r>
            <w:r w:rsidRPr="009A716C">
              <w:rPr>
                <w:i/>
                <w:iCs/>
                <w:szCs w:val="24"/>
                <w:lang w:val="fr-FR" w:eastAsia="ja-JP" w:bidi="ta-IN"/>
              </w:rPr>
              <w:t>L</w:t>
            </w:r>
            <w:r w:rsidRPr="009A716C">
              <w:rPr>
                <w:i/>
                <w:iCs/>
                <w:szCs w:val="24"/>
                <w:lang w:val="fr-FR"/>
              </w:rPr>
              <w:t xml:space="preserve">e Maître d’ouvrage spécifiera les listes visées aux (a) et/ou (b) ci-dessous, le cas échéant et de façon complète, en indiquant clairement les </w:t>
            </w:r>
            <w:r w:rsidRPr="009A716C">
              <w:rPr>
                <w:i/>
                <w:szCs w:val="24"/>
                <w:lang w:val="fr-FR"/>
              </w:rPr>
              <w:t>droits</w:t>
            </w:r>
            <w:r w:rsidRPr="009A716C">
              <w:rPr>
                <w:i/>
                <w:iCs/>
                <w:szCs w:val="24"/>
                <w:lang w:val="fr-FR"/>
              </w:rPr>
              <w:t>, taxes</w:t>
            </w:r>
            <w:r w:rsidRPr="009A716C">
              <w:rPr>
                <w:i/>
                <w:szCs w:val="24"/>
                <w:lang w:val="fr-FR"/>
              </w:rPr>
              <w:t>, et prélèvements</w:t>
            </w:r>
            <w:r w:rsidRPr="009A716C">
              <w:rPr>
                <w:i/>
                <w:iCs/>
                <w:szCs w:val="24"/>
                <w:lang w:val="fr-FR"/>
              </w:rPr>
              <w:t xml:space="preserve"> exemptés et les catégories d’exemptions correspondantes, conformément à l’Échange de Notes entre les gouvernements du Pays Hôte et du Japon et en vertu de la législation du Pays Hôte. Sinon, supprimer la totalité de ce qui suit dans cet Article</w:t>
            </w:r>
            <w:r w:rsidRPr="009A716C">
              <w:rPr>
                <w:i/>
                <w:lang w:val="fr-FR"/>
              </w:rPr>
              <w:t>.</w:t>
            </w:r>
            <w:r w:rsidRPr="009A716C">
              <w:rPr>
                <w:iCs/>
                <w:szCs w:val="24"/>
                <w:lang w:val="fr-FR" w:eastAsia="ja-JP" w:bidi="ta-IN"/>
              </w:rPr>
              <w:t>]</w:t>
            </w:r>
          </w:p>
          <w:p w14:paraId="7A16DEE5" w14:textId="77777777" w:rsidR="005C09BD" w:rsidRPr="009A716C" w:rsidRDefault="005C09BD" w:rsidP="005C09BD">
            <w:pPr>
              <w:pStyle w:val="a5"/>
              <w:tabs>
                <w:tab w:val="right" w:pos="7848"/>
              </w:tabs>
              <w:spacing w:before="60" w:after="60"/>
              <w:rPr>
                <w:rFonts w:ascii="TimesNewRomanPSMT" w:hAnsi="TimesNewRomanPSMT" w:cs="TimesNewRomanPSMT"/>
                <w:iCs/>
                <w:szCs w:val="24"/>
                <w:lang w:val="fr-FR" w:eastAsia="ja-JP" w:bidi="ta-IN"/>
              </w:rPr>
            </w:pPr>
            <w:r w:rsidRPr="009A716C">
              <w:rPr>
                <w:lang w:eastAsia="ja-JP"/>
              </w:rPr>
              <w:t>Outre ce qui précède</w:t>
            </w:r>
            <w:r w:rsidRPr="009A716C">
              <w:rPr>
                <w:rFonts w:ascii="TimesNewRomanPSMT" w:hAnsi="TimesNewRomanPSMT" w:cs="TimesNewRomanPSMT"/>
                <w:iCs/>
                <w:szCs w:val="24"/>
                <w:lang w:val="fr-FR" w:eastAsia="ja-JP" w:bidi="ta-IN"/>
              </w:rPr>
              <w:t xml:space="preserve"> :</w:t>
            </w:r>
          </w:p>
          <w:p w14:paraId="5A71EABB" w14:textId="77777777" w:rsidR="005C09BD" w:rsidRPr="009A716C" w:rsidRDefault="005C09BD" w:rsidP="005F0615">
            <w:pPr>
              <w:pStyle w:val="a5"/>
              <w:numPr>
                <w:ilvl w:val="0"/>
                <w:numId w:val="61"/>
              </w:numPr>
              <w:tabs>
                <w:tab w:val="left" w:pos="397"/>
                <w:tab w:val="right" w:pos="7848"/>
              </w:tabs>
              <w:spacing w:before="60" w:after="60"/>
              <w:rPr>
                <w:szCs w:val="24"/>
                <w:lang w:val="fr-FR"/>
              </w:rPr>
            </w:pPr>
            <w:r w:rsidRPr="009A716C">
              <w:rPr>
                <w:iCs/>
                <w:szCs w:val="24"/>
                <w:lang w:val="fr-FR" w:eastAsia="ja-JP" w:bidi="ta-IN"/>
              </w:rPr>
              <w:t>l</w:t>
            </w:r>
            <w:r w:rsidRPr="009A716C">
              <w:rPr>
                <w:szCs w:val="24"/>
                <w:lang w:val="fr-FR"/>
              </w:rPr>
              <w:t>es droits, taxes, et prélèvements pour lesquels l’Entrepreneur est exonéré sont indiqués dans le tableau ci-dessous.</w:t>
            </w:r>
          </w:p>
          <w:p w14:paraId="5F46E55E" w14:textId="77777777" w:rsidR="005C09BD" w:rsidRPr="009A716C" w:rsidRDefault="005C09BD" w:rsidP="005C09BD">
            <w:pPr>
              <w:pStyle w:val="a5"/>
              <w:tabs>
                <w:tab w:val="left" w:pos="397"/>
                <w:tab w:val="right" w:pos="7848"/>
              </w:tabs>
              <w:spacing w:before="60" w:after="60"/>
              <w:ind w:left="400"/>
              <w:rPr>
                <w:iCs/>
                <w:szCs w:val="24"/>
                <w:lang w:val="fr-FR" w:eastAsia="ja-JP" w:bidi="ta-IN"/>
              </w:rPr>
            </w:pPr>
            <w:r w:rsidRPr="009A716C">
              <w:rPr>
                <w:szCs w:val="24"/>
                <w:lang w:val="fr-FR"/>
              </w:rPr>
              <w:t xml:space="preserve">Ces exemptions sont réparties en deux catégories, à savoir </w:t>
            </w:r>
            <w:r w:rsidRPr="009A716C">
              <w:rPr>
                <w:iCs/>
                <w:szCs w:val="24"/>
                <w:lang w:val="fr-FR" w:eastAsia="ja-JP" w:bidi="ta-IN"/>
              </w:rPr>
              <w:t>:</w:t>
            </w:r>
          </w:p>
          <w:p w14:paraId="3DDA3465" w14:textId="77777777" w:rsidR="005C09BD" w:rsidRPr="009A716C" w:rsidRDefault="005C09BD" w:rsidP="005C09BD">
            <w:pPr>
              <w:pStyle w:val="a5"/>
              <w:tabs>
                <w:tab w:val="left" w:pos="397"/>
                <w:tab w:val="right" w:pos="7848"/>
              </w:tabs>
              <w:spacing w:before="60" w:after="60"/>
              <w:ind w:left="794" w:hanging="397"/>
              <w:rPr>
                <w:iCs/>
                <w:szCs w:val="24"/>
                <w:lang w:val="fr-FR" w:eastAsia="ja-JP" w:bidi="ta-IN"/>
              </w:rPr>
            </w:pPr>
            <w:r w:rsidRPr="009A716C">
              <w:rPr>
                <w:iCs/>
                <w:szCs w:val="24"/>
                <w:lang w:val="fr-FR" w:eastAsia="ja-JP" w:bidi="ta-IN"/>
              </w:rPr>
              <w:t>(i)</w:t>
            </w:r>
            <w:r w:rsidRPr="009A716C">
              <w:rPr>
                <w:lang w:val="fr-FR"/>
              </w:rPr>
              <w:t xml:space="preserve"> </w:t>
            </w:r>
            <w:r w:rsidRPr="009A716C">
              <w:rPr>
                <w:lang w:val="fr-FR"/>
              </w:rPr>
              <w:tab/>
            </w:r>
            <w:r w:rsidRPr="009A716C">
              <w:rPr>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7718DA15" w14:textId="77777777" w:rsidR="005C09BD" w:rsidRPr="009A716C" w:rsidRDefault="005C09BD" w:rsidP="005C09BD">
            <w:pPr>
              <w:rPr>
                <w:lang w:val="fr-FR" w:eastAsia="ja-JP" w:bidi="ta-IN"/>
              </w:rPr>
            </w:pPr>
          </w:p>
          <w:p w14:paraId="0F735E34" w14:textId="30C930AE" w:rsidR="005C09BD" w:rsidRPr="009A716C" w:rsidRDefault="005C09BD" w:rsidP="003863A8">
            <w:pPr>
              <w:pStyle w:val="a5"/>
              <w:spacing w:after="240"/>
              <w:ind w:left="822" w:hanging="425"/>
              <w:rPr>
                <w:lang w:val="fr-FR" w:bidi="ta-IN"/>
              </w:rPr>
            </w:pPr>
            <w:r w:rsidRPr="009A716C">
              <w:rPr>
                <w:iCs/>
                <w:szCs w:val="24"/>
                <w:lang w:val="fr-FR" w:eastAsia="ja-JP" w:bidi="ta-IN"/>
              </w:rPr>
              <w:t>(ii)</w:t>
            </w:r>
            <w:r w:rsidRPr="009A716C">
              <w:rPr>
                <w:lang w:val="fr-FR"/>
              </w:rPr>
              <w:t xml:space="preserve"> </w:t>
            </w:r>
            <w:r w:rsidRPr="009A716C">
              <w:rPr>
                <w:lang w:val="fr-FR"/>
              </w:rPr>
              <w:tab/>
            </w:r>
            <w:r w:rsidRPr="009A716C">
              <w:rPr>
                <w:szCs w:val="24"/>
                <w:lang w:val="fr-FR"/>
              </w:rPr>
              <w:t xml:space="preserve">Catégorie « Avec paiement &amp; </w:t>
            </w:r>
            <w:r w:rsidR="00A25A3E" w:rsidRPr="009A716C">
              <w:rPr>
                <w:szCs w:val="24"/>
                <w:lang w:val="fr-FR"/>
              </w:rPr>
              <w:t>r</w:t>
            </w:r>
            <w:r w:rsidRPr="009A716C">
              <w:rPr>
                <w:szCs w:val="24"/>
                <w:lang w:val="fr-FR"/>
              </w:rPr>
              <w:t>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r w:rsidRPr="009A716C">
              <w:rPr>
                <w:iCs/>
                <w:szCs w:val="24"/>
                <w:lang w:val="fr-FR" w:eastAsia="ja-JP" w:bidi="ta-IN"/>
              </w:rPr>
              <w:t>.</w:t>
            </w:r>
          </w:p>
          <w:tbl>
            <w:tblPr>
              <w:tblW w:w="675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35"/>
              <w:gridCol w:w="3961"/>
            </w:tblGrid>
            <w:tr w:rsidR="005C09BD" w:rsidRPr="009A716C" w14:paraId="365D3908" w14:textId="77777777" w:rsidTr="004A50B1">
              <w:tc>
                <w:tcPr>
                  <w:tcW w:w="663" w:type="dxa"/>
                  <w:shd w:val="clear" w:color="auto" w:fill="auto"/>
                </w:tcPr>
                <w:p w14:paraId="57F1AD0F" w14:textId="77777777" w:rsidR="005C09BD" w:rsidRPr="009A716C" w:rsidRDefault="005C09BD" w:rsidP="004B12D2">
                  <w:pPr>
                    <w:jc w:val="center"/>
                    <w:rPr>
                      <w:szCs w:val="24"/>
                      <w:lang w:bidi="ta-IN"/>
                    </w:rPr>
                  </w:pPr>
                  <w:r w:rsidRPr="009A716C">
                    <w:rPr>
                      <w:szCs w:val="24"/>
                    </w:rPr>
                    <w:t>n</w:t>
                  </w:r>
                  <w:r w:rsidRPr="009A716C">
                    <w:rPr>
                      <w:rFonts w:hint="eastAsia"/>
                      <w:szCs w:val="24"/>
                      <w:vertAlign w:val="superscript"/>
                    </w:rPr>
                    <w:t>o</w:t>
                  </w:r>
                </w:p>
              </w:tc>
              <w:tc>
                <w:tcPr>
                  <w:tcW w:w="2135" w:type="dxa"/>
                  <w:shd w:val="clear" w:color="auto" w:fill="auto"/>
                </w:tcPr>
                <w:p w14:paraId="6D88ECD1" w14:textId="77777777" w:rsidR="005C09BD" w:rsidRPr="009A716C" w:rsidRDefault="005C09BD" w:rsidP="004B12D2">
                  <w:pPr>
                    <w:jc w:val="center"/>
                    <w:rPr>
                      <w:szCs w:val="24"/>
                      <w:lang w:bidi="ta-IN"/>
                    </w:rPr>
                  </w:pPr>
                  <w:r w:rsidRPr="009A716C">
                    <w:rPr>
                      <w:szCs w:val="24"/>
                    </w:rPr>
                    <w:t>Droits, taxes et prélèvements</w:t>
                  </w:r>
                </w:p>
              </w:tc>
              <w:tc>
                <w:tcPr>
                  <w:tcW w:w="3961" w:type="dxa"/>
                  <w:shd w:val="clear" w:color="auto" w:fill="auto"/>
                </w:tcPr>
                <w:p w14:paraId="38F1FBFF" w14:textId="77777777" w:rsidR="005C09BD" w:rsidRPr="009A716C" w:rsidRDefault="005C09BD" w:rsidP="004B12D2">
                  <w:pPr>
                    <w:jc w:val="center"/>
                    <w:rPr>
                      <w:szCs w:val="24"/>
                      <w:lang w:bidi="ta-IN"/>
                    </w:rPr>
                  </w:pPr>
                  <w:r w:rsidRPr="009A716C">
                    <w:rPr>
                      <w:iCs/>
                      <w:szCs w:val="24"/>
                      <w:lang w:bidi="ta-IN"/>
                    </w:rPr>
                    <w:t>Catégories d’exemptions</w:t>
                  </w:r>
                </w:p>
              </w:tc>
            </w:tr>
            <w:tr w:rsidR="005C09BD" w:rsidRPr="007E084B" w14:paraId="6936DD90" w14:textId="77777777" w:rsidTr="004A50B1">
              <w:tc>
                <w:tcPr>
                  <w:tcW w:w="663" w:type="dxa"/>
                  <w:shd w:val="clear" w:color="auto" w:fill="auto"/>
                </w:tcPr>
                <w:p w14:paraId="3161C81E" w14:textId="77777777" w:rsidR="005C09BD" w:rsidRPr="009A716C" w:rsidRDefault="005C09BD" w:rsidP="005C09BD">
                  <w:pPr>
                    <w:jc w:val="center"/>
                    <w:rPr>
                      <w:lang w:bidi="ta-IN"/>
                    </w:rPr>
                  </w:pPr>
                  <w:r w:rsidRPr="009A716C">
                    <w:rPr>
                      <w:lang w:bidi="ta-IN"/>
                    </w:rPr>
                    <w:t>1</w:t>
                  </w:r>
                </w:p>
              </w:tc>
              <w:tc>
                <w:tcPr>
                  <w:tcW w:w="2135" w:type="dxa"/>
                  <w:shd w:val="clear" w:color="auto" w:fill="auto"/>
                </w:tcPr>
                <w:p w14:paraId="0F46E312" w14:textId="77777777" w:rsidR="005C09BD" w:rsidRPr="009A716C" w:rsidRDefault="005C09BD" w:rsidP="005C09BD">
                  <w:pPr>
                    <w:jc w:val="left"/>
                    <w:rPr>
                      <w:i/>
                      <w:lang w:val="fr-FR" w:bidi="ta-IN"/>
                    </w:rPr>
                  </w:pPr>
                  <w:r w:rsidRPr="009A716C">
                    <w:rPr>
                      <w:lang w:val="fr-FR" w:bidi="ta-IN"/>
                    </w:rPr>
                    <w:t>[</w:t>
                  </w:r>
                  <w:r w:rsidRPr="009A716C">
                    <w:rPr>
                      <w:i/>
                      <w:lang w:val="fr-FR" w:bidi="ta-IN"/>
                    </w:rPr>
                    <w:t>i</w:t>
                  </w:r>
                  <w:r w:rsidRPr="009A716C">
                    <w:rPr>
                      <w:i/>
                      <w:szCs w:val="24"/>
                      <w:lang w:val="fr-FR"/>
                    </w:rPr>
                    <w:t>ndiquer les droits, taxes et prélèvements</w:t>
                  </w:r>
                  <w:r w:rsidRPr="009A716C">
                    <w:rPr>
                      <w:iCs/>
                      <w:szCs w:val="24"/>
                      <w:lang w:val="fr-FR" w:bidi="ta-IN"/>
                    </w:rPr>
                    <w:t>]</w:t>
                  </w:r>
                </w:p>
              </w:tc>
              <w:tc>
                <w:tcPr>
                  <w:tcW w:w="3961" w:type="dxa"/>
                  <w:shd w:val="clear" w:color="auto" w:fill="auto"/>
                </w:tcPr>
                <w:p w14:paraId="2D81D78C" w14:textId="63EA62DC" w:rsidR="005C09BD" w:rsidRPr="009A716C" w:rsidRDefault="005C09BD" w:rsidP="005C09BD">
                  <w:pPr>
                    <w:jc w:val="left"/>
                    <w:rPr>
                      <w:i/>
                      <w:lang w:val="fr-FR" w:bidi="ta-IN"/>
                    </w:rPr>
                  </w:pPr>
                  <w:r w:rsidRPr="009A716C">
                    <w:rPr>
                      <w:lang w:val="fr-FR" w:bidi="ta-IN"/>
                    </w:rPr>
                    <w:t>[</w:t>
                  </w:r>
                  <w:r w:rsidRPr="009A716C">
                    <w:rPr>
                      <w:i/>
                      <w:szCs w:val="24"/>
                      <w:lang w:val="fr-FR" w:bidi="ta-IN"/>
                    </w:rPr>
                    <w:t xml:space="preserve">indiquer « Sans paiement » ou « Avec </w:t>
                  </w:r>
                  <w:r w:rsidR="00A25A3E" w:rsidRPr="009A716C">
                    <w:rPr>
                      <w:i/>
                      <w:szCs w:val="24"/>
                      <w:lang w:val="fr-FR" w:bidi="ta-IN"/>
                    </w:rPr>
                    <w:t>p</w:t>
                  </w:r>
                  <w:r w:rsidRPr="009A716C">
                    <w:rPr>
                      <w:i/>
                      <w:szCs w:val="24"/>
                      <w:lang w:val="fr-FR" w:bidi="ta-IN"/>
                    </w:rPr>
                    <w:t xml:space="preserve">aiement &amp; </w:t>
                  </w:r>
                  <w:r w:rsidR="00A25A3E" w:rsidRPr="009A716C">
                    <w:rPr>
                      <w:i/>
                      <w:szCs w:val="24"/>
                      <w:lang w:val="fr-FR" w:bidi="ta-IN"/>
                    </w:rPr>
                    <w:t>r</w:t>
                  </w:r>
                  <w:r w:rsidRPr="009A716C">
                    <w:rPr>
                      <w:i/>
                      <w:szCs w:val="24"/>
                      <w:lang w:val="fr-FR" w:bidi="ta-IN"/>
                    </w:rPr>
                    <w:t>emboursement »</w:t>
                  </w:r>
                  <w:r w:rsidRPr="009A716C">
                    <w:rPr>
                      <w:lang w:val="fr-FR" w:bidi="ta-IN"/>
                    </w:rPr>
                    <w:t>]</w:t>
                  </w:r>
                </w:p>
              </w:tc>
            </w:tr>
            <w:tr w:rsidR="005C09BD" w:rsidRPr="007E084B" w14:paraId="74764D68" w14:textId="77777777" w:rsidTr="004A50B1">
              <w:tc>
                <w:tcPr>
                  <w:tcW w:w="663" w:type="dxa"/>
                  <w:shd w:val="clear" w:color="auto" w:fill="auto"/>
                </w:tcPr>
                <w:p w14:paraId="78DED6FE" w14:textId="77777777" w:rsidR="005C09BD" w:rsidRPr="009A716C" w:rsidRDefault="005C09BD" w:rsidP="005C09BD">
                  <w:pPr>
                    <w:jc w:val="center"/>
                    <w:rPr>
                      <w:lang w:bidi="ta-IN"/>
                    </w:rPr>
                  </w:pPr>
                  <w:r w:rsidRPr="009A716C">
                    <w:rPr>
                      <w:lang w:bidi="ta-IN"/>
                    </w:rPr>
                    <w:t>2</w:t>
                  </w:r>
                </w:p>
              </w:tc>
              <w:tc>
                <w:tcPr>
                  <w:tcW w:w="2135" w:type="dxa"/>
                  <w:shd w:val="clear" w:color="auto" w:fill="auto"/>
                </w:tcPr>
                <w:p w14:paraId="17EACDE1" w14:textId="77777777" w:rsidR="005C09BD" w:rsidRPr="009A716C" w:rsidRDefault="005C09BD" w:rsidP="005C09BD">
                  <w:pPr>
                    <w:jc w:val="left"/>
                    <w:rPr>
                      <w:i/>
                      <w:lang w:val="fr-FR" w:bidi="ta-IN"/>
                    </w:rPr>
                  </w:pPr>
                  <w:r w:rsidRPr="009A716C">
                    <w:rPr>
                      <w:lang w:val="fr-FR" w:bidi="ta-IN"/>
                    </w:rPr>
                    <w:t>[</w:t>
                  </w:r>
                  <w:r w:rsidRPr="009A716C">
                    <w:rPr>
                      <w:i/>
                      <w:lang w:val="fr-FR" w:bidi="ta-IN"/>
                    </w:rPr>
                    <w:t>i</w:t>
                  </w:r>
                  <w:r w:rsidRPr="009A716C">
                    <w:rPr>
                      <w:i/>
                      <w:szCs w:val="24"/>
                      <w:lang w:val="fr-FR"/>
                    </w:rPr>
                    <w:t>ndiquer les droits, taxes et prélèvements</w:t>
                  </w:r>
                  <w:r w:rsidRPr="009A716C">
                    <w:rPr>
                      <w:iCs/>
                      <w:szCs w:val="24"/>
                      <w:lang w:val="fr-FR" w:bidi="ta-IN"/>
                    </w:rPr>
                    <w:t>]</w:t>
                  </w:r>
                </w:p>
              </w:tc>
              <w:tc>
                <w:tcPr>
                  <w:tcW w:w="3961" w:type="dxa"/>
                  <w:shd w:val="clear" w:color="auto" w:fill="auto"/>
                </w:tcPr>
                <w:p w14:paraId="25E8F11B" w14:textId="67ED3331" w:rsidR="005C09BD" w:rsidRPr="009A716C" w:rsidRDefault="005C09BD" w:rsidP="005C09BD">
                  <w:pPr>
                    <w:jc w:val="left"/>
                    <w:rPr>
                      <w:i/>
                      <w:lang w:val="fr-FR" w:bidi="ta-IN"/>
                    </w:rPr>
                  </w:pPr>
                  <w:r w:rsidRPr="009A716C">
                    <w:rPr>
                      <w:lang w:val="fr-FR" w:bidi="ta-IN"/>
                    </w:rPr>
                    <w:t>[</w:t>
                  </w:r>
                  <w:r w:rsidRPr="009A716C">
                    <w:rPr>
                      <w:i/>
                      <w:szCs w:val="24"/>
                      <w:lang w:val="fr-FR" w:bidi="ta-IN"/>
                    </w:rPr>
                    <w:t xml:space="preserve">indiquer « Sans paiement » ou « Avec </w:t>
                  </w:r>
                  <w:r w:rsidR="00A25A3E" w:rsidRPr="009A716C">
                    <w:rPr>
                      <w:i/>
                      <w:szCs w:val="24"/>
                      <w:lang w:val="fr-FR" w:bidi="ta-IN"/>
                    </w:rPr>
                    <w:t>p</w:t>
                  </w:r>
                  <w:r w:rsidRPr="009A716C">
                    <w:rPr>
                      <w:i/>
                      <w:szCs w:val="24"/>
                      <w:lang w:val="fr-FR" w:bidi="ta-IN"/>
                    </w:rPr>
                    <w:t xml:space="preserve">aiement &amp; </w:t>
                  </w:r>
                  <w:r w:rsidR="00A25A3E" w:rsidRPr="009A716C">
                    <w:rPr>
                      <w:i/>
                      <w:szCs w:val="24"/>
                      <w:lang w:val="fr-FR" w:bidi="ta-IN"/>
                    </w:rPr>
                    <w:t>r</w:t>
                  </w:r>
                  <w:r w:rsidRPr="009A716C">
                    <w:rPr>
                      <w:i/>
                      <w:szCs w:val="24"/>
                      <w:lang w:val="fr-FR" w:bidi="ta-IN"/>
                    </w:rPr>
                    <w:t>emboursement »</w:t>
                  </w:r>
                  <w:r w:rsidRPr="009A716C">
                    <w:rPr>
                      <w:lang w:val="fr-FR" w:bidi="ta-IN"/>
                    </w:rPr>
                    <w:t>]</w:t>
                  </w:r>
                </w:p>
              </w:tc>
            </w:tr>
            <w:tr w:rsidR="005C09BD" w:rsidRPr="007E084B" w14:paraId="24EFDD98" w14:textId="77777777" w:rsidTr="004A50B1">
              <w:tc>
                <w:tcPr>
                  <w:tcW w:w="663" w:type="dxa"/>
                  <w:shd w:val="clear" w:color="auto" w:fill="auto"/>
                </w:tcPr>
                <w:p w14:paraId="79847C40" w14:textId="77777777" w:rsidR="005C09BD" w:rsidRPr="009A716C" w:rsidRDefault="005C09BD" w:rsidP="005C09BD">
                  <w:pPr>
                    <w:jc w:val="center"/>
                    <w:rPr>
                      <w:lang w:bidi="ta-IN"/>
                    </w:rPr>
                  </w:pPr>
                  <w:r w:rsidRPr="009A716C">
                    <w:rPr>
                      <w:lang w:bidi="ta-IN"/>
                    </w:rPr>
                    <w:t>3</w:t>
                  </w:r>
                </w:p>
              </w:tc>
              <w:tc>
                <w:tcPr>
                  <w:tcW w:w="2135" w:type="dxa"/>
                  <w:shd w:val="clear" w:color="auto" w:fill="auto"/>
                </w:tcPr>
                <w:p w14:paraId="6A9F8B9F" w14:textId="77777777" w:rsidR="005C09BD" w:rsidRPr="009A716C" w:rsidRDefault="005C09BD" w:rsidP="005C09BD">
                  <w:pPr>
                    <w:jc w:val="left"/>
                    <w:rPr>
                      <w:i/>
                      <w:lang w:val="fr-FR" w:bidi="ta-IN"/>
                    </w:rPr>
                  </w:pPr>
                  <w:r w:rsidRPr="009A716C">
                    <w:rPr>
                      <w:lang w:val="fr-FR" w:bidi="ta-IN"/>
                    </w:rPr>
                    <w:t>[</w:t>
                  </w:r>
                  <w:r w:rsidRPr="009A716C">
                    <w:rPr>
                      <w:i/>
                      <w:lang w:val="fr-FR" w:bidi="ta-IN"/>
                    </w:rPr>
                    <w:t>i</w:t>
                  </w:r>
                  <w:r w:rsidRPr="009A716C">
                    <w:rPr>
                      <w:i/>
                      <w:szCs w:val="24"/>
                      <w:lang w:val="fr-FR"/>
                    </w:rPr>
                    <w:t>ndiquer les droits, taxes et prélèvements</w:t>
                  </w:r>
                  <w:r w:rsidRPr="009A716C">
                    <w:rPr>
                      <w:iCs/>
                      <w:szCs w:val="24"/>
                      <w:lang w:val="fr-FR" w:bidi="ta-IN"/>
                    </w:rPr>
                    <w:t>]</w:t>
                  </w:r>
                </w:p>
              </w:tc>
              <w:tc>
                <w:tcPr>
                  <w:tcW w:w="3961" w:type="dxa"/>
                  <w:shd w:val="clear" w:color="auto" w:fill="auto"/>
                </w:tcPr>
                <w:p w14:paraId="05BC5404" w14:textId="3AA74392" w:rsidR="005C09BD" w:rsidRPr="009A716C" w:rsidRDefault="005C09BD" w:rsidP="005C09BD">
                  <w:pPr>
                    <w:jc w:val="left"/>
                    <w:rPr>
                      <w:i/>
                      <w:lang w:val="fr-FR" w:bidi="ta-IN"/>
                    </w:rPr>
                  </w:pPr>
                  <w:r w:rsidRPr="009A716C">
                    <w:rPr>
                      <w:lang w:val="fr-FR" w:bidi="ta-IN"/>
                    </w:rPr>
                    <w:t>[</w:t>
                  </w:r>
                  <w:r w:rsidRPr="009A716C">
                    <w:rPr>
                      <w:i/>
                      <w:szCs w:val="24"/>
                      <w:lang w:val="fr-FR" w:bidi="ta-IN"/>
                    </w:rPr>
                    <w:t xml:space="preserve">indiquer « Sans paiement » ou « Avec </w:t>
                  </w:r>
                  <w:r w:rsidR="00A25A3E" w:rsidRPr="009A716C">
                    <w:rPr>
                      <w:i/>
                      <w:szCs w:val="24"/>
                      <w:lang w:val="fr-FR" w:bidi="ta-IN"/>
                    </w:rPr>
                    <w:t>p</w:t>
                  </w:r>
                  <w:r w:rsidRPr="009A716C">
                    <w:rPr>
                      <w:i/>
                      <w:szCs w:val="24"/>
                      <w:lang w:val="fr-FR" w:bidi="ta-IN"/>
                    </w:rPr>
                    <w:t xml:space="preserve">aiement &amp; </w:t>
                  </w:r>
                  <w:r w:rsidR="00A25A3E" w:rsidRPr="009A716C">
                    <w:rPr>
                      <w:i/>
                      <w:szCs w:val="24"/>
                      <w:lang w:val="fr-FR" w:bidi="ta-IN"/>
                    </w:rPr>
                    <w:t>r</w:t>
                  </w:r>
                  <w:r w:rsidRPr="009A716C">
                    <w:rPr>
                      <w:i/>
                      <w:szCs w:val="24"/>
                      <w:lang w:val="fr-FR" w:bidi="ta-IN"/>
                    </w:rPr>
                    <w:t>emboursement »</w:t>
                  </w:r>
                  <w:r w:rsidRPr="009A716C">
                    <w:rPr>
                      <w:lang w:val="fr-FR" w:bidi="ta-IN"/>
                    </w:rPr>
                    <w:t>]</w:t>
                  </w:r>
                </w:p>
              </w:tc>
            </w:tr>
            <w:tr w:rsidR="005C09BD" w:rsidRPr="007E084B" w14:paraId="0A1BD05E" w14:textId="77777777" w:rsidTr="004A50B1">
              <w:tc>
                <w:tcPr>
                  <w:tcW w:w="663" w:type="dxa"/>
                  <w:shd w:val="clear" w:color="auto" w:fill="auto"/>
                </w:tcPr>
                <w:p w14:paraId="2114D647" w14:textId="77777777" w:rsidR="005C09BD" w:rsidRPr="009A716C" w:rsidRDefault="005C09BD" w:rsidP="004B12D2">
                  <w:pPr>
                    <w:jc w:val="center"/>
                    <w:rPr>
                      <w:lang w:val="fr-FR" w:bidi="ta-IN"/>
                    </w:rPr>
                  </w:pPr>
                  <w:r w:rsidRPr="009A716C">
                    <w:rPr>
                      <w:lang w:val="fr-FR" w:bidi="ta-IN"/>
                    </w:rPr>
                    <w:t>etc.</w:t>
                  </w:r>
                </w:p>
              </w:tc>
              <w:tc>
                <w:tcPr>
                  <w:tcW w:w="2135" w:type="dxa"/>
                  <w:shd w:val="clear" w:color="auto" w:fill="auto"/>
                </w:tcPr>
                <w:p w14:paraId="376D3544" w14:textId="77777777" w:rsidR="005C09BD" w:rsidRPr="009A716C" w:rsidRDefault="005C09BD" w:rsidP="004B12D2">
                  <w:pPr>
                    <w:rPr>
                      <w:i/>
                      <w:lang w:val="fr-FR" w:bidi="ta-IN"/>
                    </w:rPr>
                  </w:pPr>
                </w:p>
              </w:tc>
              <w:tc>
                <w:tcPr>
                  <w:tcW w:w="3961" w:type="dxa"/>
                  <w:shd w:val="clear" w:color="auto" w:fill="auto"/>
                </w:tcPr>
                <w:p w14:paraId="73A13283" w14:textId="77777777" w:rsidR="005C09BD" w:rsidRPr="009A716C" w:rsidRDefault="005C09BD" w:rsidP="004B12D2">
                  <w:pPr>
                    <w:rPr>
                      <w:i/>
                      <w:lang w:val="fr-FR" w:bidi="ta-IN"/>
                    </w:rPr>
                  </w:pPr>
                </w:p>
              </w:tc>
            </w:tr>
          </w:tbl>
          <w:p w14:paraId="68155487" w14:textId="77777777" w:rsidR="005C09BD" w:rsidRPr="009A716C" w:rsidRDefault="005C09BD" w:rsidP="004B12D2">
            <w:pPr>
              <w:pStyle w:val="a5"/>
              <w:tabs>
                <w:tab w:val="left" w:pos="397"/>
                <w:tab w:val="right" w:pos="7848"/>
              </w:tabs>
              <w:spacing w:before="60" w:after="60"/>
              <w:ind w:left="397" w:hanging="397"/>
              <w:rPr>
                <w:rFonts w:ascii="TimesNewRomanPSMT" w:hAnsi="TimesNewRomanPSMT" w:cs="TimesNewRomanPSMT"/>
                <w:iCs/>
                <w:szCs w:val="24"/>
                <w:lang w:val="fr-FR" w:eastAsia="ja-JP" w:bidi="ta-IN"/>
              </w:rPr>
            </w:pPr>
          </w:p>
          <w:p w14:paraId="1558A998" w14:textId="134A03F2" w:rsidR="005C09BD" w:rsidRPr="009A716C" w:rsidRDefault="005C09BD" w:rsidP="005C09BD">
            <w:pPr>
              <w:pStyle w:val="a5"/>
              <w:tabs>
                <w:tab w:val="left" w:pos="397"/>
                <w:tab w:val="right" w:pos="7848"/>
              </w:tabs>
              <w:spacing w:before="60" w:after="60"/>
              <w:ind w:left="397" w:hanging="397"/>
              <w:rPr>
                <w:rFonts w:ascii="TimesNewRomanPSMT" w:hAnsi="TimesNewRomanPSMT" w:cs="TimesNewRomanPSMT"/>
                <w:iCs/>
                <w:szCs w:val="24"/>
                <w:lang w:val="fr-FR" w:eastAsia="ja-JP" w:bidi="ta-IN"/>
              </w:rPr>
            </w:pPr>
            <w:r w:rsidRPr="009A716C">
              <w:rPr>
                <w:rFonts w:ascii="TimesNewRomanPSMT" w:hAnsi="TimesNewRomanPSMT" w:cs="TimesNewRomanPSMT"/>
                <w:iCs/>
                <w:szCs w:val="24"/>
                <w:lang w:val="fr-FR" w:eastAsia="ja-JP" w:bidi="ta-IN"/>
              </w:rPr>
              <w:t>(b)</w:t>
            </w:r>
            <w:r w:rsidRPr="009A716C">
              <w:rPr>
                <w:lang w:val="fr-FR"/>
              </w:rPr>
              <w:tab/>
            </w:r>
            <w:r w:rsidRPr="009A716C">
              <w:rPr>
                <w:rFonts w:ascii="TimesNewRomanPSMT" w:hAnsi="TimesNewRomanPSMT" w:cs="TimesNewRomanPSMT"/>
                <w:iCs/>
                <w:szCs w:val="24"/>
                <w:lang w:val="fr-FR" w:eastAsia="ja-JP" w:bidi="ta-IN"/>
              </w:rPr>
              <w:t>l</w:t>
            </w:r>
            <w:r w:rsidRPr="009A716C">
              <w:rPr>
                <w:szCs w:val="24"/>
                <w:lang w:val="fr-FR"/>
              </w:rPr>
              <w:t xml:space="preserve">es droits, taxes et </w:t>
            </w:r>
            <w:r w:rsidR="007E52ED" w:rsidRPr="009A716C">
              <w:rPr>
                <w:szCs w:val="24"/>
                <w:lang w:val="fr-FR"/>
              </w:rPr>
              <w:t xml:space="preserve">autres </w:t>
            </w:r>
            <w:r w:rsidRPr="009A716C">
              <w:rPr>
                <w:szCs w:val="24"/>
                <w:lang w:val="fr-FR"/>
              </w:rPr>
              <w:t>prélèvements suivants doivent être payés par le Maître d’ouvrage pour le compte de l’Entrepreneur </w:t>
            </w:r>
            <w:r w:rsidRPr="009A716C">
              <w:rPr>
                <w:rFonts w:ascii="TimesNewRomanPSMT" w:hAnsi="TimesNewRomanPSMT" w:cs="TimesNewRomanPSMT"/>
                <w:iCs/>
                <w:szCs w:val="24"/>
                <w:lang w:val="fr-FR" w:eastAsia="ja-JP" w:bidi="ta-IN"/>
              </w:rPr>
              <w:t>:</w:t>
            </w:r>
          </w:p>
          <w:p w14:paraId="056EEAF0" w14:textId="77777777" w:rsidR="005C09BD" w:rsidRPr="009A716C" w:rsidRDefault="005C09BD" w:rsidP="005C09BD">
            <w:pPr>
              <w:pStyle w:val="a5"/>
              <w:tabs>
                <w:tab w:val="left" w:pos="397"/>
                <w:tab w:val="right" w:pos="7848"/>
              </w:tabs>
              <w:spacing w:before="60" w:after="60"/>
              <w:ind w:left="397" w:hanging="397"/>
              <w:rPr>
                <w:szCs w:val="24"/>
                <w:lang w:val="fr-FR"/>
              </w:rPr>
            </w:pPr>
            <w:r w:rsidRPr="009A716C">
              <w:rPr>
                <w:rFonts w:ascii="TimesNewRomanPSMT" w:hAnsi="TimesNewRomanPSMT" w:cs="TimesNewRomanPSMT"/>
                <w:iCs/>
                <w:szCs w:val="24"/>
                <w:lang w:val="fr-FR" w:eastAsia="ja-JP" w:bidi="ta-IN"/>
              </w:rPr>
              <w:tab/>
              <w:t>[</w:t>
            </w:r>
            <w:r w:rsidRPr="009A716C">
              <w:rPr>
                <w:bCs/>
                <w:i/>
                <w:szCs w:val="24"/>
                <w:lang w:val="fr-FR"/>
              </w:rPr>
              <w:t xml:space="preserve">Indiquer </w:t>
            </w:r>
            <w:r w:rsidRPr="009A716C">
              <w:rPr>
                <w:bCs/>
                <w:i/>
                <w:iCs/>
                <w:szCs w:val="24"/>
                <w:lang w:val="fr-FR"/>
              </w:rPr>
              <w:t xml:space="preserve">les droits, </w:t>
            </w:r>
            <w:r w:rsidRPr="009A716C">
              <w:rPr>
                <w:i/>
                <w:szCs w:val="24"/>
                <w:lang w:val="fr-FR"/>
              </w:rPr>
              <w:t>taxes et prélèvements qui doivent être payés par le Maître d’ouvrage pour le compte de l’Entrepreneur.</w:t>
            </w:r>
            <w:r w:rsidRPr="009A716C">
              <w:rPr>
                <w:rFonts w:ascii="TimesNewRomanPSMT" w:hAnsi="TimesNewRomanPSMT" w:cs="TimesNewRomanPSMT"/>
                <w:iCs/>
                <w:szCs w:val="24"/>
                <w:lang w:val="fr-FR" w:eastAsia="ja-JP" w:bidi="ta-IN"/>
              </w:rPr>
              <w:t>]</w:t>
            </w:r>
          </w:p>
        </w:tc>
      </w:tr>
      <w:tr w:rsidR="005C09BD" w:rsidRPr="007E084B" w14:paraId="2144C08C" w14:textId="77777777" w:rsidTr="004B12D2">
        <w:tblPrEx>
          <w:tblBorders>
            <w:insideH w:val="single" w:sz="8" w:space="0" w:color="000000"/>
          </w:tblBorders>
        </w:tblPrEx>
        <w:trPr>
          <w:trHeight w:val="510"/>
        </w:trPr>
        <w:tc>
          <w:tcPr>
            <w:tcW w:w="1701" w:type="dxa"/>
            <w:tcBorders>
              <w:top w:val="single" w:sz="8" w:space="0" w:color="000000"/>
              <w:bottom w:val="single" w:sz="8" w:space="0" w:color="000000"/>
              <w:right w:val="single" w:sz="8" w:space="0" w:color="000000"/>
            </w:tcBorders>
          </w:tcPr>
          <w:p w14:paraId="7218A53A" w14:textId="77777777" w:rsidR="005C09BD" w:rsidRPr="009A716C" w:rsidRDefault="005C09BD" w:rsidP="004B12D2">
            <w:pPr>
              <w:tabs>
                <w:tab w:val="right" w:pos="7434"/>
              </w:tabs>
              <w:spacing w:before="60" w:after="60"/>
              <w:rPr>
                <w:b/>
              </w:rPr>
            </w:pPr>
            <w:r w:rsidRPr="009A716C">
              <w:rPr>
                <w:b/>
              </w:rPr>
              <w:t>IS 30.10</w:t>
            </w:r>
          </w:p>
        </w:tc>
        <w:tc>
          <w:tcPr>
            <w:tcW w:w="7654" w:type="dxa"/>
            <w:tcBorders>
              <w:top w:val="single" w:sz="8" w:space="0" w:color="000000"/>
              <w:left w:val="single" w:sz="8" w:space="0" w:color="000000"/>
              <w:bottom w:val="single" w:sz="8" w:space="0" w:color="000000"/>
            </w:tcBorders>
          </w:tcPr>
          <w:p w14:paraId="3687A87E" w14:textId="77777777" w:rsidR="005C09BD" w:rsidRPr="009A716C" w:rsidRDefault="005C09BD" w:rsidP="003863A8">
            <w:pPr>
              <w:pStyle w:val="explanatorynotes"/>
              <w:spacing w:before="60" w:after="0" w:line="240" w:lineRule="auto"/>
              <w:rPr>
                <w:rFonts w:ascii="Times New Roman" w:hAnsi="Times New Roman"/>
                <w:i/>
                <w:szCs w:val="24"/>
                <w:lang w:val="fr-FR"/>
              </w:rPr>
            </w:pPr>
            <w:r w:rsidRPr="009A716C">
              <w:rPr>
                <w:rFonts w:ascii="Times New Roman" w:hAnsi="Times New Roman"/>
                <w:szCs w:val="24"/>
                <w:lang w:val="fr-FR"/>
              </w:rPr>
              <w:t>[</w:t>
            </w:r>
            <w:r w:rsidRPr="009A716C">
              <w:rPr>
                <w:rFonts w:ascii="Times New Roman" w:hAnsi="Times New Roman"/>
                <w:bCs/>
                <w:i/>
                <w:iCs/>
                <w:lang w:val="fr-FR" w:eastAsia="fr-FR"/>
              </w:rPr>
              <w:t>On distingue les sommes provisionnelles de nature spécifique et les provisions pour risque</w:t>
            </w:r>
            <w:r w:rsidRPr="009A716C">
              <w:rPr>
                <w:rFonts w:ascii="Times New Roman" w:hAnsi="Times New Roman"/>
                <w:i/>
                <w:szCs w:val="24"/>
                <w:lang w:val="fr-FR"/>
              </w:rPr>
              <w:t>.</w:t>
            </w:r>
            <w:r w:rsidRPr="009A716C">
              <w:rPr>
                <w:rFonts w:ascii="Times New Roman" w:hAnsi="Times New Roman"/>
                <w:szCs w:val="24"/>
                <w:lang w:val="fr-FR"/>
              </w:rPr>
              <w:t>]</w:t>
            </w:r>
          </w:p>
          <w:p w14:paraId="0D57BE85" w14:textId="77777777" w:rsidR="005C09BD" w:rsidRPr="009A716C" w:rsidRDefault="005C09BD" w:rsidP="005C09BD">
            <w:pPr>
              <w:pStyle w:val="a5"/>
              <w:tabs>
                <w:tab w:val="clear" w:pos="9000"/>
                <w:tab w:val="clear" w:pos="9360"/>
                <w:tab w:val="right" w:pos="7848"/>
              </w:tabs>
              <w:suppressAutoHyphens w:val="0"/>
              <w:spacing w:before="60" w:after="60"/>
              <w:rPr>
                <w:bCs/>
                <w:iCs/>
                <w:lang w:val="fr-FR" w:eastAsia="fr-FR"/>
              </w:rPr>
            </w:pPr>
            <w:r w:rsidRPr="009A716C">
              <w:rPr>
                <w:bCs/>
                <w:iCs/>
                <w:lang w:val="fr-FR" w:eastAsia="fr-FR"/>
              </w:rPr>
              <w:t>L</w:t>
            </w:r>
            <w:r w:rsidRPr="009A716C">
              <w:rPr>
                <w:iCs/>
                <w:szCs w:val="24"/>
                <w:lang w:val="fr-FR" w:eastAsia="ja-JP"/>
              </w:rPr>
              <w:t>e</w:t>
            </w:r>
            <w:r w:rsidRPr="009A716C">
              <w:rPr>
                <w:rFonts w:hint="eastAsia"/>
                <w:iCs/>
                <w:szCs w:val="24"/>
                <w:lang w:val="fr-FR" w:eastAsia="ja-JP"/>
              </w:rPr>
              <w:t>s</w:t>
            </w:r>
            <w:r w:rsidRPr="009A716C">
              <w:rPr>
                <w:iCs/>
                <w:szCs w:val="24"/>
                <w:lang w:val="fr-FR" w:eastAsia="ja-JP"/>
              </w:rPr>
              <w:t xml:space="preserve"> montants et les monnaies des sommes provisionnelles de nature spécifique seront</w:t>
            </w:r>
            <w:r w:rsidRPr="009A716C">
              <w:rPr>
                <w:rFonts w:hint="eastAsia"/>
                <w:iCs/>
                <w:szCs w:val="24"/>
                <w:lang w:val="fr-FR" w:eastAsia="ja-JP"/>
              </w:rPr>
              <w:t xml:space="preserve"> les suivants</w:t>
            </w:r>
            <w:r w:rsidRPr="009A716C">
              <w:rPr>
                <w:iCs/>
                <w:szCs w:val="24"/>
                <w:lang w:val="fr-FR" w:eastAsia="ja-JP"/>
              </w:rPr>
              <w:t> </w:t>
            </w:r>
            <w:r w:rsidRPr="009A716C">
              <w:rPr>
                <w:bCs/>
                <w:iCs/>
                <w:lang w:val="fr-FR" w:eastAsia="fr-FR"/>
              </w:rPr>
              <w:t>:</w:t>
            </w:r>
          </w:p>
          <w:p w14:paraId="7A34B87F" w14:textId="77777777" w:rsidR="005C09BD" w:rsidRPr="009A716C" w:rsidRDefault="005C09BD" w:rsidP="005C09BD">
            <w:pPr>
              <w:rPr>
                <w:lang w:val="fr-FR" w:eastAsia="fr-FR"/>
              </w:rPr>
            </w:pPr>
            <w:r w:rsidRPr="009A716C">
              <w:rPr>
                <w:lang w:val="fr-FR" w:eastAsia="fr-FR"/>
              </w:rPr>
              <w:t>[</w:t>
            </w:r>
            <w:r w:rsidRPr="009A716C">
              <w:rPr>
                <w:i/>
                <w:iCs/>
                <w:szCs w:val="24"/>
                <w:lang w:val="fr-FR" w:eastAsia="ja-JP"/>
              </w:rPr>
              <w:t>Le Maître d’ouvrage doit indiquer dans le tableau ci-dessous, le n</w:t>
            </w:r>
            <w:r w:rsidRPr="009A716C">
              <w:rPr>
                <w:i/>
                <w:iCs/>
                <w:szCs w:val="24"/>
                <w:vertAlign w:val="superscript"/>
                <w:lang w:val="fr-FR" w:eastAsia="ja-JP"/>
              </w:rPr>
              <w:t>o</w:t>
            </w:r>
            <w:r w:rsidRPr="009A716C">
              <w:rPr>
                <w:i/>
                <w:iCs/>
                <w:szCs w:val="24"/>
                <w:lang w:val="fr-FR" w:eastAsia="ja-JP"/>
              </w:rPr>
              <w:t xml:space="preserve"> de poste, la description et les parts en monnaie nationale et en monnaie(s) étrangère(s) du montant pour chacune des sommes provisionnelles spécifiées dans le Bordereau des sommes provisionnelles de nature spécifique des Bordereaux des prix</w:t>
            </w:r>
            <w:r w:rsidRPr="009A716C">
              <w:rPr>
                <w:i/>
                <w:lang w:val="fr-FR" w:eastAsia="fr-FR"/>
              </w:rPr>
              <w:t>.</w:t>
            </w:r>
            <w:r w:rsidRPr="009A716C">
              <w:rPr>
                <w:lang w:val="fr-FR" w:eastAsia="fr-FR"/>
              </w:rPr>
              <w:t>]</w:t>
            </w:r>
          </w:p>
          <w:tbl>
            <w:tblPr>
              <w:tblW w:w="7163" w:type="dxa"/>
              <w:tblLayout w:type="fixed"/>
              <w:tblLook w:val="0000" w:firstRow="0" w:lastRow="0" w:firstColumn="0" w:lastColumn="0" w:noHBand="0" w:noVBand="0"/>
            </w:tblPr>
            <w:tblGrid>
              <w:gridCol w:w="812"/>
              <w:gridCol w:w="3630"/>
              <w:gridCol w:w="1276"/>
              <w:gridCol w:w="1445"/>
            </w:tblGrid>
            <w:tr w:rsidR="005C09BD" w:rsidRPr="00F415EE" w14:paraId="56AEF847" w14:textId="77777777" w:rsidTr="005C09BD">
              <w:tc>
                <w:tcPr>
                  <w:tcW w:w="812" w:type="dxa"/>
                  <w:vMerge w:val="restart"/>
                  <w:tcBorders>
                    <w:top w:val="single" w:sz="4" w:space="0" w:color="auto"/>
                    <w:left w:val="single" w:sz="4" w:space="0" w:color="auto"/>
                    <w:bottom w:val="single" w:sz="4" w:space="0" w:color="auto"/>
                    <w:right w:val="single" w:sz="4" w:space="0" w:color="auto"/>
                  </w:tcBorders>
                </w:tcPr>
                <w:p w14:paraId="5396EB94" w14:textId="77777777" w:rsidR="005C09BD" w:rsidRPr="00A613AE" w:rsidRDefault="005C09BD" w:rsidP="005C09BD">
                  <w:pPr>
                    <w:spacing w:before="60" w:after="60"/>
                    <w:jc w:val="center"/>
                    <w:rPr>
                      <w:iCs/>
                      <w:szCs w:val="24"/>
                      <w:lang w:val="fr-FR" w:eastAsia="ja-JP"/>
                    </w:rPr>
                  </w:pPr>
                  <w:r w:rsidRPr="00A613AE">
                    <w:rPr>
                      <w:rFonts w:hint="eastAsia"/>
                      <w:iCs/>
                      <w:szCs w:val="24"/>
                      <w:lang w:val="fr-FR" w:eastAsia="ja-JP"/>
                    </w:rPr>
                    <w:t>n</w:t>
                  </w:r>
                  <w:r w:rsidRPr="00A613AE">
                    <w:rPr>
                      <w:iCs/>
                      <w:szCs w:val="24"/>
                      <w:vertAlign w:val="superscript"/>
                      <w:lang w:val="fr-FR" w:eastAsia="ja-JP"/>
                    </w:rPr>
                    <w:t>o</w:t>
                  </w:r>
                </w:p>
                <w:p w14:paraId="5FD867F4" w14:textId="77777777" w:rsidR="005C09BD" w:rsidRPr="00A613AE" w:rsidRDefault="005C09BD" w:rsidP="005C09BD">
                  <w:pPr>
                    <w:jc w:val="center"/>
                    <w:rPr>
                      <w:lang w:val="fr-FR" w:eastAsia="ja-JP"/>
                    </w:rPr>
                  </w:pPr>
                  <w:r w:rsidRPr="00A613AE">
                    <w:rPr>
                      <w:iCs/>
                      <w:szCs w:val="24"/>
                      <w:lang w:val="fr-FR" w:eastAsia="ja-JP"/>
                    </w:rPr>
                    <w:t>Poste</w:t>
                  </w:r>
                </w:p>
              </w:tc>
              <w:tc>
                <w:tcPr>
                  <w:tcW w:w="3630" w:type="dxa"/>
                  <w:vMerge w:val="restart"/>
                  <w:tcBorders>
                    <w:top w:val="single" w:sz="4" w:space="0" w:color="auto"/>
                    <w:left w:val="single" w:sz="4" w:space="0" w:color="auto"/>
                    <w:bottom w:val="single" w:sz="4" w:space="0" w:color="auto"/>
                    <w:right w:val="single" w:sz="4" w:space="0" w:color="auto"/>
                  </w:tcBorders>
                </w:tcPr>
                <w:p w14:paraId="0C18D7A8" w14:textId="77777777" w:rsidR="005C09BD" w:rsidRPr="00A613AE" w:rsidRDefault="005C09BD" w:rsidP="005C09BD">
                  <w:pPr>
                    <w:jc w:val="center"/>
                    <w:rPr>
                      <w:lang w:val="fr-FR"/>
                    </w:rPr>
                  </w:pPr>
                  <w:r w:rsidRPr="00A613AE">
                    <w:rPr>
                      <w:lang w:val="fr-FR"/>
                    </w:rPr>
                    <w:t>Description</w:t>
                  </w:r>
                </w:p>
              </w:tc>
              <w:tc>
                <w:tcPr>
                  <w:tcW w:w="2721" w:type="dxa"/>
                  <w:gridSpan w:val="2"/>
                  <w:tcBorders>
                    <w:top w:val="single" w:sz="4" w:space="0" w:color="auto"/>
                    <w:left w:val="single" w:sz="4" w:space="0" w:color="auto"/>
                    <w:bottom w:val="single" w:sz="4" w:space="0" w:color="auto"/>
                    <w:right w:val="single" w:sz="4" w:space="0" w:color="auto"/>
                  </w:tcBorders>
                </w:tcPr>
                <w:p w14:paraId="3015FD9B" w14:textId="77777777" w:rsidR="005C09BD" w:rsidRPr="00A613AE" w:rsidRDefault="005C09BD" w:rsidP="005C09BD">
                  <w:pPr>
                    <w:jc w:val="center"/>
                    <w:rPr>
                      <w:lang w:val="fr-FR"/>
                    </w:rPr>
                  </w:pPr>
                  <w:r w:rsidRPr="00A613AE">
                    <w:rPr>
                      <w:rFonts w:hint="eastAsia"/>
                      <w:iCs/>
                      <w:szCs w:val="24"/>
                      <w:lang w:val="fr-FR" w:eastAsia="ja-JP"/>
                    </w:rPr>
                    <w:t>Montant</w:t>
                  </w:r>
                </w:p>
              </w:tc>
            </w:tr>
            <w:tr w:rsidR="005C09BD" w:rsidRPr="00F415EE" w14:paraId="73213C43" w14:textId="77777777" w:rsidTr="005C09BD">
              <w:trPr>
                <w:trHeight w:val="27"/>
              </w:trPr>
              <w:tc>
                <w:tcPr>
                  <w:tcW w:w="812" w:type="dxa"/>
                  <w:vMerge/>
                  <w:tcBorders>
                    <w:top w:val="single" w:sz="4" w:space="0" w:color="auto"/>
                    <w:left w:val="single" w:sz="4" w:space="0" w:color="auto"/>
                    <w:bottom w:val="single" w:sz="4" w:space="0" w:color="auto"/>
                    <w:right w:val="single" w:sz="4" w:space="0" w:color="auto"/>
                  </w:tcBorders>
                </w:tcPr>
                <w:p w14:paraId="117794E3" w14:textId="77777777" w:rsidR="005C09BD" w:rsidRPr="00A613AE" w:rsidRDefault="005C09BD" w:rsidP="005C09BD">
                  <w:pPr>
                    <w:jc w:val="center"/>
                    <w:rPr>
                      <w:lang w:val="fr-FR"/>
                    </w:rPr>
                  </w:pPr>
                </w:p>
              </w:tc>
              <w:tc>
                <w:tcPr>
                  <w:tcW w:w="3630" w:type="dxa"/>
                  <w:vMerge/>
                  <w:tcBorders>
                    <w:top w:val="single" w:sz="4" w:space="0" w:color="auto"/>
                    <w:left w:val="single" w:sz="4" w:space="0" w:color="auto"/>
                    <w:bottom w:val="single" w:sz="4" w:space="0" w:color="auto"/>
                    <w:right w:val="single" w:sz="4" w:space="0" w:color="auto"/>
                  </w:tcBorders>
                </w:tcPr>
                <w:p w14:paraId="33977AD1" w14:textId="77777777" w:rsidR="005C09BD" w:rsidRPr="00A613AE" w:rsidRDefault="005C09BD" w:rsidP="005C09BD">
                  <w:pPr>
                    <w:jc w:val="center"/>
                    <w:rPr>
                      <w:lang w:val="fr-FR"/>
                    </w:rPr>
                  </w:pPr>
                </w:p>
              </w:tc>
              <w:tc>
                <w:tcPr>
                  <w:tcW w:w="1276" w:type="dxa"/>
                  <w:tcBorders>
                    <w:top w:val="single" w:sz="4" w:space="0" w:color="auto"/>
                    <w:left w:val="single" w:sz="4" w:space="0" w:color="auto"/>
                    <w:bottom w:val="single" w:sz="4" w:space="0" w:color="auto"/>
                    <w:right w:val="single" w:sz="4" w:space="0" w:color="auto"/>
                  </w:tcBorders>
                </w:tcPr>
                <w:p w14:paraId="554F8029" w14:textId="77777777" w:rsidR="005C09BD" w:rsidRPr="00A613AE" w:rsidRDefault="005C09BD" w:rsidP="005C09BD">
                  <w:pPr>
                    <w:jc w:val="center"/>
                    <w:rPr>
                      <w:lang w:val="fr-FR" w:eastAsia="ja-JP"/>
                    </w:rPr>
                  </w:pPr>
                  <w:r w:rsidRPr="00A613AE">
                    <w:rPr>
                      <w:rFonts w:hint="eastAsia"/>
                      <w:iCs/>
                      <w:szCs w:val="24"/>
                      <w:lang w:val="fr-FR" w:eastAsia="ja-JP"/>
                    </w:rPr>
                    <w:t>Monnaie nationale</w:t>
                  </w:r>
                </w:p>
              </w:tc>
              <w:tc>
                <w:tcPr>
                  <w:tcW w:w="1445" w:type="dxa"/>
                  <w:tcBorders>
                    <w:top w:val="single" w:sz="4" w:space="0" w:color="auto"/>
                    <w:left w:val="single" w:sz="4" w:space="0" w:color="auto"/>
                    <w:bottom w:val="single" w:sz="4" w:space="0" w:color="auto"/>
                    <w:right w:val="single" w:sz="4" w:space="0" w:color="auto"/>
                  </w:tcBorders>
                </w:tcPr>
                <w:p w14:paraId="65F495BC" w14:textId="77777777" w:rsidR="005C09BD" w:rsidRPr="00A613AE" w:rsidRDefault="005C09BD" w:rsidP="005C09BD">
                  <w:pPr>
                    <w:jc w:val="center"/>
                    <w:rPr>
                      <w:lang w:val="fr-FR" w:eastAsia="ja-JP"/>
                    </w:rPr>
                  </w:pPr>
                  <w:r w:rsidRPr="00A613AE">
                    <w:rPr>
                      <w:rFonts w:hint="eastAsia"/>
                      <w:iCs/>
                      <w:szCs w:val="24"/>
                      <w:lang w:val="fr-FR" w:eastAsia="ja-JP"/>
                    </w:rPr>
                    <w:t>Monnaie(s) étrangère(s)</w:t>
                  </w:r>
                </w:p>
              </w:tc>
            </w:tr>
            <w:tr w:rsidR="005C09BD" w:rsidRPr="00F415EE" w14:paraId="093A9807" w14:textId="77777777" w:rsidTr="005C09BD">
              <w:tc>
                <w:tcPr>
                  <w:tcW w:w="812" w:type="dxa"/>
                  <w:tcBorders>
                    <w:top w:val="single" w:sz="4" w:space="0" w:color="auto"/>
                    <w:left w:val="single" w:sz="4" w:space="0" w:color="auto"/>
                    <w:bottom w:val="single" w:sz="4" w:space="0" w:color="auto"/>
                    <w:right w:val="single" w:sz="4" w:space="0" w:color="auto"/>
                  </w:tcBorders>
                </w:tcPr>
                <w:p w14:paraId="5D11D6EA" w14:textId="77777777" w:rsidR="005C09BD" w:rsidRPr="00A613AE" w:rsidRDefault="005C09BD" w:rsidP="00BA6B90">
                  <w:pPr>
                    <w:jc w:val="center"/>
                    <w:rPr>
                      <w:lang w:val="fr-FR"/>
                    </w:rPr>
                  </w:pPr>
                  <w:r w:rsidRPr="00A613AE">
                    <w:rPr>
                      <w:lang w:val="fr-FR"/>
                    </w:rPr>
                    <w:t>1</w:t>
                  </w:r>
                </w:p>
              </w:tc>
              <w:tc>
                <w:tcPr>
                  <w:tcW w:w="3630" w:type="dxa"/>
                  <w:tcBorders>
                    <w:top w:val="single" w:sz="4" w:space="0" w:color="auto"/>
                    <w:left w:val="single" w:sz="4" w:space="0" w:color="auto"/>
                    <w:bottom w:val="single" w:sz="4" w:space="0" w:color="auto"/>
                    <w:right w:val="single" w:sz="4" w:space="0" w:color="auto"/>
                  </w:tcBorders>
                </w:tcPr>
                <w:p w14:paraId="106EC386" w14:textId="77777777" w:rsidR="005C09BD" w:rsidRPr="00A613AE" w:rsidRDefault="005C09BD" w:rsidP="00BA6B90">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044FB078" w14:textId="77777777" w:rsidR="005C09BD" w:rsidRPr="00A613AE" w:rsidRDefault="005C09BD" w:rsidP="00BA6B90">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00319555" w14:textId="77777777" w:rsidR="005C09BD" w:rsidRPr="00A613AE" w:rsidRDefault="005C09BD" w:rsidP="00BA6B90">
                  <w:pPr>
                    <w:tabs>
                      <w:tab w:val="decimal" w:pos="1050"/>
                    </w:tabs>
                    <w:jc w:val="left"/>
                    <w:rPr>
                      <w:lang w:val="fr-FR"/>
                    </w:rPr>
                  </w:pPr>
                </w:p>
              </w:tc>
            </w:tr>
            <w:tr w:rsidR="005C09BD" w:rsidRPr="00F415EE" w14:paraId="34549748" w14:textId="77777777" w:rsidTr="005C09BD">
              <w:tc>
                <w:tcPr>
                  <w:tcW w:w="812" w:type="dxa"/>
                  <w:tcBorders>
                    <w:top w:val="single" w:sz="4" w:space="0" w:color="auto"/>
                    <w:left w:val="single" w:sz="4" w:space="0" w:color="auto"/>
                    <w:bottom w:val="single" w:sz="4" w:space="0" w:color="auto"/>
                    <w:right w:val="single" w:sz="4" w:space="0" w:color="auto"/>
                  </w:tcBorders>
                </w:tcPr>
                <w:p w14:paraId="27E6F639" w14:textId="77777777" w:rsidR="005C09BD" w:rsidRPr="00A613AE" w:rsidRDefault="005C09BD" w:rsidP="00BA6B90">
                  <w:pPr>
                    <w:jc w:val="center"/>
                    <w:rPr>
                      <w:lang w:val="fr-FR"/>
                    </w:rPr>
                  </w:pPr>
                  <w:r w:rsidRPr="00A613AE">
                    <w:rPr>
                      <w:lang w:val="fr-FR"/>
                    </w:rPr>
                    <w:t>2</w:t>
                  </w:r>
                </w:p>
              </w:tc>
              <w:tc>
                <w:tcPr>
                  <w:tcW w:w="3630" w:type="dxa"/>
                  <w:tcBorders>
                    <w:top w:val="single" w:sz="4" w:space="0" w:color="auto"/>
                    <w:left w:val="single" w:sz="4" w:space="0" w:color="auto"/>
                    <w:bottom w:val="single" w:sz="4" w:space="0" w:color="auto"/>
                    <w:right w:val="single" w:sz="4" w:space="0" w:color="auto"/>
                  </w:tcBorders>
                </w:tcPr>
                <w:p w14:paraId="6280BAF8" w14:textId="77777777" w:rsidR="005C09BD" w:rsidRPr="00A613AE" w:rsidRDefault="005C09BD" w:rsidP="00BA6B90">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7F91979D" w14:textId="77777777" w:rsidR="005C09BD" w:rsidRPr="00A613AE" w:rsidRDefault="005C09BD" w:rsidP="00BA6B90">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0F72708D" w14:textId="77777777" w:rsidR="005C09BD" w:rsidRPr="00A613AE" w:rsidRDefault="005C09BD" w:rsidP="00BA6B90">
                  <w:pPr>
                    <w:tabs>
                      <w:tab w:val="decimal" w:pos="1050"/>
                    </w:tabs>
                    <w:jc w:val="left"/>
                    <w:rPr>
                      <w:lang w:val="fr-FR"/>
                    </w:rPr>
                  </w:pPr>
                </w:p>
              </w:tc>
            </w:tr>
            <w:tr w:rsidR="005C09BD" w:rsidRPr="00F415EE" w14:paraId="28C91385" w14:textId="77777777" w:rsidTr="005C09BD">
              <w:tc>
                <w:tcPr>
                  <w:tcW w:w="812" w:type="dxa"/>
                  <w:tcBorders>
                    <w:top w:val="single" w:sz="4" w:space="0" w:color="auto"/>
                    <w:left w:val="single" w:sz="4" w:space="0" w:color="auto"/>
                    <w:bottom w:val="single" w:sz="4" w:space="0" w:color="auto"/>
                    <w:right w:val="single" w:sz="4" w:space="0" w:color="auto"/>
                  </w:tcBorders>
                </w:tcPr>
                <w:p w14:paraId="2C3C78A1" w14:textId="77777777" w:rsidR="005C09BD" w:rsidRPr="00A613AE" w:rsidRDefault="005C09BD" w:rsidP="00BA6B90">
                  <w:pPr>
                    <w:jc w:val="center"/>
                    <w:rPr>
                      <w:lang w:val="fr-FR"/>
                    </w:rPr>
                  </w:pPr>
                  <w:r w:rsidRPr="00A613AE">
                    <w:rPr>
                      <w:lang w:val="fr-FR"/>
                    </w:rPr>
                    <w:t>3</w:t>
                  </w:r>
                </w:p>
              </w:tc>
              <w:tc>
                <w:tcPr>
                  <w:tcW w:w="3630" w:type="dxa"/>
                  <w:tcBorders>
                    <w:top w:val="single" w:sz="4" w:space="0" w:color="auto"/>
                    <w:left w:val="single" w:sz="4" w:space="0" w:color="auto"/>
                    <w:bottom w:val="single" w:sz="4" w:space="0" w:color="auto"/>
                    <w:right w:val="single" w:sz="4" w:space="0" w:color="auto"/>
                  </w:tcBorders>
                </w:tcPr>
                <w:p w14:paraId="26EC794E" w14:textId="77777777" w:rsidR="005C09BD" w:rsidRPr="00A613AE" w:rsidRDefault="005C09BD" w:rsidP="00BA6B90">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58F65D62" w14:textId="77777777" w:rsidR="005C09BD" w:rsidRPr="00A613AE" w:rsidRDefault="005C09BD" w:rsidP="00BA6B90">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7E694D58" w14:textId="77777777" w:rsidR="005C09BD" w:rsidRPr="00A613AE" w:rsidRDefault="005C09BD" w:rsidP="00BA6B90">
                  <w:pPr>
                    <w:tabs>
                      <w:tab w:val="decimal" w:pos="1050"/>
                    </w:tabs>
                    <w:jc w:val="left"/>
                    <w:rPr>
                      <w:lang w:val="fr-FR"/>
                    </w:rPr>
                  </w:pPr>
                </w:p>
              </w:tc>
            </w:tr>
            <w:tr w:rsidR="005C09BD" w:rsidRPr="00F415EE" w14:paraId="538E6976" w14:textId="77777777" w:rsidTr="005C09BD">
              <w:tc>
                <w:tcPr>
                  <w:tcW w:w="812" w:type="dxa"/>
                  <w:tcBorders>
                    <w:top w:val="single" w:sz="4" w:space="0" w:color="auto"/>
                    <w:left w:val="single" w:sz="4" w:space="0" w:color="auto"/>
                    <w:bottom w:val="single" w:sz="4" w:space="0" w:color="auto"/>
                    <w:right w:val="single" w:sz="4" w:space="0" w:color="auto"/>
                  </w:tcBorders>
                </w:tcPr>
                <w:p w14:paraId="44FE942E" w14:textId="77777777" w:rsidR="005C09BD" w:rsidRPr="00A613AE" w:rsidRDefault="005C09BD" w:rsidP="00BA6B90">
                  <w:pPr>
                    <w:jc w:val="center"/>
                    <w:rPr>
                      <w:lang w:val="fr-FR"/>
                    </w:rPr>
                  </w:pPr>
                  <w:r w:rsidRPr="00A613AE">
                    <w:rPr>
                      <w:lang w:val="fr-FR"/>
                    </w:rPr>
                    <w:t>etc.</w:t>
                  </w:r>
                </w:p>
              </w:tc>
              <w:tc>
                <w:tcPr>
                  <w:tcW w:w="3630" w:type="dxa"/>
                  <w:tcBorders>
                    <w:top w:val="single" w:sz="4" w:space="0" w:color="auto"/>
                    <w:left w:val="single" w:sz="4" w:space="0" w:color="auto"/>
                    <w:bottom w:val="single" w:sz="4" w:space="0" w:color="auto"/>
                    <w:right w:val="single" w:sz="4" w:space="0" w:color="auto"/>
                  </w:tcBorders>
                </w:tcPr>
                <w:p w14:paraId="758791C2" w14:textId="77777777" w:rsidR="005C09BD" w:rsidRPr="00A613AE" w:rsidRDefault="005C09BD" w:rsidP="00BA6B90">
                  <w:pPr>
                    <w:jc w:val="left"/>
                    <w:rPr>
                      <w:lang w:val="fr-FR"/>
                    </w:rPr>
                  </w:pPr>
                </w:p>
              </w:tc>
              <w:tc>
                <w:tcPr>
                  <w:tcW w:w="1276" w:type="dxa"/>
                  <w:tcBorders>
                    <w:top w:val="single" w:sz="4" w:space="0" w:color="auto"/>
                    <w:left w:val="single" w:sz="4" w:space="0" w:color="auto"/>
                    <w:bottom w:val="single" w:sz="4" w:space="0" w:color="auto"/>
                    <w:right w:val="single" w:sz="4" w:space="0" w:color="auto"/>
                  </w:tcBorders>
                </w:tcPr>
                <w:p w14:paraId="6CEFB2A4" w14:textId="77777777" w:rsidR="005C09BD" w:rsidRPr="00A613AE" w:rsidRDefault="005C09BD" w:rsidP="00BA6B90">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42A51E76" w14:textId="77777777" w:rsidR="005C09BD" w:rsidRPr="00A613AE" w:rsidRDefault="005C09BD" w:rsidP="00BA6B90">
                  <w:pPr>
                    <w:tabs>
                      <w:tab w:val="decimal" w:pos="1050"/>
                    </w:tabs>
                    <w:jc w:val="left"/>
                    <w:rPr>
                      <w:lang w:val="fr-FR"/>
                    </w:rPr>
                  </w:pPr>
                </w:p>
              </w:tc>
            </w:tr>
            <w:tr w:rsidR="005C09BD" w:rsidRPr="007E084B" w14:paraId="3995131F" w14:textId="77777777" w:rsidTr="005C09BD">
              <w:tc>
                <w:tcPr>
                  <w:tcW w:w="4442" w:type="dxa"/>
                  <w:gridSpan w:val="2"/>
                  <w:tcBorders>
                    <w:top w:val="single" w:sz="4" w:space="0" w:color="auto"/>
                    <w:left w:val="single" w:sz="4" w:space="0" w:color="auto"/>
                    <w:bottom w:val="single" w:sz="4" w:space="0" w:color="auto"/>
                    <w:right w:val="single" w:sz="4" w:space="0" w:color="auto"/>
                  </w:tcBorders>
                </w:tcPr>
                <w:p w14:paraId="1970B07B" w14:textId="77777777" w:rsidR="005C09BD" w:rsidRPr="009A716C" w:rsidRDefault="005C09BD" w:rsidP="005C09BD">
                  <w:pPr>
                    <w:spacing w:before="60" w:after="60"/>
                    <w:jc w:val="center"/>
                    <w:rPr>
                      <w:iCs/>
                      <w:szCs w:val="24"/>
                      <w:lang w:val="fr-FR" w:eastAsia="ja-JP"/>
                    </w:rPr>
                  </w:pPr>
                  <w:r w:rsidRPr="009A716C">
                    <w:rPr>
                      <w:lang w:val="fr-FR"/>
                    </w:rPr>
                    <w:t>Total</w:t>
                  </w:r>
                  <w:r w:rsidRPr="009A716C">
                    <w:rPr>
                      <w:rFonts w:hint="eastAsia"/>
                      <w:iCs/>
                      <w:szCs w:val="24"/>
                      <w:lang w:val="fr-FR" w:eastAsia="ja-JP"/>
                    </w:rPr>
                    <w:t xml:space="preserve"> des sommes provisionnelles</w:t>
                  </w:r>
                </w:p>
                <w:p w14:paraId="132F25A5" w14:textId="77777777" w:rsidR="005C09BD" w:rsidRPr="009A716C" w:rsidRDefault="005C09BD" w:rsidP="005C09BD">
                  <w:pPr>
                    <w:jc w:val="center"/>
                    <w:rPr>
                      <w:lang w:val="fr-FR"/>
                    </w:rPr>
                  </w:pPr>
                  <w:r w:rsidRPr="009A716C">
                    <w:rPr>
                      <w:iCs/>
                      <w:szCs w:val="24"/>
                      <w:lang w:val="fr-FR" w:eastAsia="ja-JP"/>
                    </w:rPr>
                    <w:t>de nature spécifique</w:t>
                  </w:r>
                </w:p>
              </w:tc>
              <w:tc>
                <w:tcPr>
                  <w:tcW w:w="1276" w:type="dxa"/>
                  <w:tcBorders>
                    <w:top w:val="single" w:sz="4" w:space="0" w:color="auto"/>
                    <w:left w:val="single" w:sz="4" w:space="0" w:color="auto"/>
                    <w:bottom w:val="single" w:sz="4" w:space="0" w:color="auto"/>
                    <w:right w:val="single" w:sz="4" w:space="0" w:color="auto"/>
                  </w:tcBorders>
                </w:tcPr>
                <w:p w14:paraId="12C3DEF2" w14:textId="77777777" w:rsidR="005C09BD" w:rsidRPr="009A716C" w:rsidRDefault="005C09BD" w:rsidP="00BA6B90">
                  <w:pPr>
                    <w:tabs>
                      <w:tab w:val="decimal" w:pos="1050"/>
                    </w:tabs>
                    <w:jc w:val="left"/>
                    <w:rPr>
                      <w:lang w:val="fr-FR"/>
                    </w:rPr>
                  </w:pPr>
                </w:p>
              </w:tc>
              <w:tc>
                <w:tcPr>
                  <w:tcW w:w="1445" w:type="dxa"/>
                  <w:tcBorders>
                    <w:top w:val="single" w:sz="4" w:space="0" w:color="auto"/>
                    <w:left w:val="single" w:sz="4" w:space="0" w:color="auto"/>
                    <w:bottom w:val="single" w:sz="4" w:space="0" w:color="auto"/>
                    <w:right w:val="single" w:sz="4" w:space="0" w:color="auto"/>
                  </w:tcBorders>
                </w:tcPr>
                <w:p w14:paraId="7F4C9FA2" w14:textId="77777777" w:rsidR="005C09BD" w:rsidRPr="009A716C" w:rsidRDefault="005C09BD" w:rsidP="00BA6B90">
                  <w:pPr>
                    <w:tabs>
                      <w:tab w:val="decimal" w:pos="1050"/>
                    </w:tabs>
                    <w:jc w:val="left"/>
                    <w:rPr>
                      <w:lang w:val="fr-FR"/>
                    </w:rPr>
                  </w:pPr>
                </w:p>
              </w:tc>
            </w:tr>
          </w:tbl>
          <w:p w14:paraId="270B5D1C" w14:textId="77777777" w:rsidR="005C09BD" w:rsidRPr="009A716C" w:rsidRDefault="005C09BD" w:rsidP="00BA6B90">
            <w:pPr>
              <w:rPr>
                <w:lang w:val="fr-FR" w:eastAsia="fr-FR"/>
              </w:rPr>
            </w:pPr>
            <w:r w:rsidRPr="009A716C">
              <w:rPr>
                <w:b/>
                <w:noProof/>
                <w:lang w:val="en-US" w:eastAsia="ja-JP"/>
              </w:rPr>
              <mc:AlternateContent>
                <mc:Choice Requires="wps">
                  <w:drawing>
                    <wp:anchor distT="0" distB="0" distL="114300" distR="114300" simplePos="0" relativeHeight="251667456" behindDoc="0" locked="0" layoutInCell="1" allowOverlap="1" wp14:anchorId="1DE141E3" wp14:editId="65A9547D">
                      <wp:simplePos x="0" y="0"/>
                      <wp:positionH relativeFrom="column">
                        <wp:posOffset>-66675</wp:posOffset>
                      </wp:positionH>
                      <wp:positionV relativeFrom="paragraph">
                        <wp:posOffset>137160</wp:posOffset>
                      </wp:positionV>
                      <wp:extent cx="4855845" cy="11430"/>
                      <wp:effectExtent l="5715" t="12700" r="571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584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7F5B3" id="AutoShape 7" o:spid="_x0000_s1026" type="#_x0000_t32" style="position:absolute;left:0;text-align:left;margin-left:-5.25pt;margin-top:10.8pt;width:382.35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" strokeweight=".25pt"/>
                  </w:pict>
                </mc:Fallback>
              </mc:AlternateContent>
            </w:r>
          </w:p>
          <w:p w14:paraId="79FFD4A2" w14:textId="77777777" w:rsidR="005C09BD" w:rsidRPr="009A716C" w:rsidRDefault="005C09BD" w:rsidP="004B12D2">
            <w:pPr>
              <w:pStyle w:val="explanatorynotes"/>
              <w:spacing w:after="0" w:line="240" w:lineRule="auto"/>
              <w:rPr>
                <w:rFonts w:ascii="Times New Roman" w:hAnsi="Times New Roman"/>
                <w:szCs w:val="24"/>
                <w:lang w:val="fr-FR"/>
              </w:rPr>
            </w:pPr>
          </w:p>
          <w:p w14:paraId="668D4668" w14:textId="05C95509" w:rsidR="005C09BD" w:rsidRPr="009A716C" w:rsidRDefault="005C09BD" w:rsidP="00BA6B90">
            <w:pPr>
              <w:pStyle w:val="explanatorynotes"/>
              <w:spacing w:after="0" w:line="240" w:lineRule="auto"/>
              <w:rPr>
                <w:rFonts w:ascii="Times New Roman" w:hAnsi="Times New Roman"/>
                <w:i/>
                <w:szCs w:val="24"/>
                <w:lang w:val="fr-FR"/>
              </w:rPr>
            </w:pPr>
            <w:r w:rsidRPr="009A716C">
              <w:rPr>
                <w:rFonts w:ascii="Times New Roman" w:hAnsi="Times New Roman"/>
                <w:szCs w:val="24"/>
                <w:lang w:val="fr-FR" w:eastAsia="ja-JP"/>
              </w:rPr>
              <w:t>[</w:t>
            </w:r>
            <w:r w:rsidRPr="009A716C">
              <w:rPr>
                <w:rFonts w:ascii="Times New Roman" w:hAnsi="Times New Roman"/>
                <w:i/>
                <w:szCs w:val="24"/>
                <w:lang w:val="fr-FR"/>
              </w:rPr>
              <w:t>Une provision pour risque devra normalement être calculée en multipliant un pourcentage préétabli (indiqué par le Maître d’ouvrage dans le Dossier</w:t>
            </w:r>
            <w:r w:rsidRPr="009A716C">
              <w:rPr>
                <w:rFonts w:ascii="Times New Roman" w:hAnsi="Times New Roman"/>
                <w:i/>
                <w:color w:val="FF0000"/>
                <w:szCs w:val="24"/>
                <w:lang w:val="fr-FR"/>
              </w:rPr>
              <w:t xml:space="preserve"> </w:t>
            </w:r>
            <w:r w:rsidRPr="009A716C">
              <w:rPr>
                <w:rFonts w:ascii="Times New Roman" w:hAnsi="Times New Roman"/>
                <w:i/>
                <w:szCs w:val="24"/>
                <w:lang w:val="fr-FR"/>
              </w:rPr>
              <w:t xml:space="preserve">d’appel d’offres) par le coût de base (Total </w:t>
            </w:r>
            <w:r w:rsidR="00FC4B64" w:rsidRPr="009A716C">
              <w:rPr>
                <w:rFonts w:ascii="Times New Roman" w:hAnsi="Times New Roman"/>
                <w:i/>
                <w:szCs w:val="24"/>
                <w:lang w:val="fr-FR"/>
              </w:rPr>
              <w:t>des montants</w:t>
            </w:r>
            <w:r w:rsidRPr="009A716C">
              <w:rPr>
                <w:rFonts w:ascii="Times New Roman" w:hAnsi="Times New Roman"/>
                <w:i/>
                <w:szCs w:val="24"/>
                <w:lang w:val="fr-FR"/>
              </w:rPr>
              <w:t xml:space="preserve"> des Bordereaux et des</w:t>
            </w:r>
            <w:r w:rsidRPr="009A716C">
              <w:rPr>
                <w:i/>
                <w:iCs/>
                <w:szCs w:val="24"/>
                <w:lang w:val="fr-FR" w:eastAsia="ja-JP"/>
              </w:rPr>
              <w:t xml:space="preserve"> </w:t>
            </w:r>
            <w:r w:rsidRPr="009A716C">
              <w:rPr>
                <w:rFonts w:ascii="Times New Roman" w:hAnsi="Times New Roman"/>
                <w:i/>
                <w:szCs w:val="24"/>
                <w:lang w:val="fr-FR"/>
              </w:rPr>
              <w:t>sommes provisionnelles établi p</w:t>
            </w:r>
            <w:r w:rsidR="00DB6EA9" w:rsidRPr="009A716C">
              <w:rPr>
                <w:rFonts w:ascii="Times New Roman" w:hAnsi="Times New Roman"/>
                <w:i/>
                <w:szCs w:val="24"/>
                <w:lang w:val="fr-FR"/>
              </w:rPr>
              <w:t>ar le Soumissionnaire dans son o</w:t>
            </w:r>
            <w:r w:rsidRPr="009A716C">
              <w:rPr>
                <w:rFonts w:ascii="Times New Roman" w:hAnsi="Times New Roman"/>
                <w:i/>
                <w:szCs w:val="24"/>
                <w:lang w:val="fr-FR"/>
              </w:rPr>
              <w:t xml:space="preserve">ffre </w:t>
            </w:r>
            <w:r w:rsidR="00DB6EA9" w:rsidRPr="009A716C">
              <w:rPr>
                <w:rFonts w:ascii="Times New Roman" w:hAnsi="Times New Roman"/>
                <w:i/>
                <w:szCs w:val="24"/>
                <w:lang w:val="fr-FR"/>
              </w:rPr>
              <w:t>de la deuxième étap</w:t>
            </w:r>
            <w:r w:rsidRPr="009A716C">
              <w:rPr>
                <w:rFonts w:ascii="Times New Roman" w:hAnsi="Times New Roman"/>
                <w:i/>
                <w:szCs w:val="24"/>
                <w:lang w:val="fr-FR"/>
              </w:rPr>
              <w:t xml:space="preserve">e). </w:t>
            </w:r>
            <w:r w:rsidR="00475806" w:rsidRPr="009A716C">
              <w:rPr>
                <w:rFonts w:ascii="Times New Roman" w:hAnsi="Times New Roman"/>
                <w:i/>
                <w:szCs w:val="24"/>
                <w:lang w:val="fr-FR"/>
              </w:rPr>
              <w:t>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54D2F1DA" w14:textId="77777777" w:rsidR="005C09BD" w:rsidRPr="009A716C" w:rsidRDefault="005C09BD" w:rsidP="00BA6B90">
            <w:pPr>
              <w:pStyle w:val="explanatorynotes"/>
              <w:spacing w:after="0" w:line="240" w:lineRule="auto"/>
              <w:rPr>
                <w:rFonts w:ascii="Times New Roman" w:hAnsi="Times New Roman"/>
                <w:i/>
                <w:szCs w:val="24"/>
                <w:lang w:val="fr-FR"/>
              </w:rPr>
            </w:pPr>
          </w:p>
          <w:p w14:paraId="3B950B84" w14:textId="77777777" w:rsidR="005C09BD" w:rsidRPr="009A716C" w:rsidRDefault="005C09BD" w:rsidP="005C09BD">
            <w:pPr>
              <w:rPr>
                <w:i/>
                <w:szCs w:val="24"/>
                <w:lang w:val="fr-FR" w:eastAsia="fr-FR"/>
              </w:rPr>
            </w:pPr>
            <w:r w:rsidRPr="009A716C">
              <w:rPr>
                <w:i/>
                <w:iCs/>
                <w:szCs w:val="24"/>
                <w:lang w:val="fr-FR" w:eastAsia="ja-JP"/>
              </w:rPr>
              <w:t>Le Maître d’ouvrage peut choisir ci-dessous, conformément aux directives susmentionnées, le cas échéant, l’option A (un pourcentage préétabli) ou l’option B (un montant fixe), et supprimer l’autre</w:t>
            </w:r>
            <w:r w:rsidRPr="009A716C">
              <w:rPr>
                <w:i/>
                <w:szCs w:val="24"/>
                <w:lang w:val="fr-FR" w:eastAsia="fr-FR"/>
              </w:rPr>
              <w:t xml:space="preserve">. </w:t>
            </w:r>
          </w:p>
          <w:p w14:paraId="5FE7A031" w14:textId="77777777" w:rsidR="005C09BD" w:rsidRPr="009A716C" w:rsidRDefault="005C09BD" w:rsidP="00BA6B90">
            <w:pPr>
              <w:rPr>
                <w:i/>
                <w:szCs w:val="24"/>
                <w:lang w:val="fr-FR" w:eastAsia="fr-FR"/>
              </w:rPr>
            </w:pPr>
          </w:p>
          <w:p w14:paraId="53F95E74" w14:textId="77777777" w:rsidR="005C09BD" w:rsidRPr="009A716C" w:rsidRDefault="005C09BD" w:rsidP="005C09BD">
            <w:pPr>
              <w:rPr>
                <w:i/>
                <w:szCs w:val="24"/>
                <w:lang w:val="fr-FR" w:eastAsia="fr-FR"/>
              </w:rPr>
            </w:pPr>
            <w:r w:rsidRPr="009A716C">
              <w:rPr>
                <w:i/>
                <w:iCs/>
                <w:szCs w:val="24"/>
                <w:lang w:val="fr-FR" w:eastAsia="ja-JP"/>
              </w:rPr>
              <w:t>Afin de rendre le poste (E) (c.-à-d. ajout des provisions pour risque) du tableau récapitulatif des Bordereaux des prix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9A716C">
              <w:rPr>
                <w:i/>
                <w:szCs w:val="24"/>
                <w:lang w:val="fr-FR" w:eastAsia="fr-FR"/>
              </w:rPr>
              <w:t>.</w:t>
            </w:r>
            <w:r w:rsidRPr="009A716C">
              <w:rPr>
                <w:szCs w:val="24"/>
                <w:lang w:val="fr-FR" w:eastAsia="fr-FR"/>
              </w:rPr>
              <w:t>]</w:t>
            </w:r>
          </w:p>
          <w:p w14:paraId="20A95C23" w14:textId="77777777" w:rsidR="005C09BD" w:rsidRPr="009A716C" w:rsidRDefault="005C09BD" w:rsidP="00BA6B90">
            <w:pPr>
              <w:pStyle w:val="a5"/>
              <w:tabs>
                <w:tab w:val="clear" w:pos="9000"/>
                <w:tab w:val="clear" w:pos="9360"/>
                <w:tab w:val="right" w:pos="7848"/>
              </w:tabs>
              <w:suppressAutoHyphens w:val="0"/>
              <w:spacing w:before="60" w:after="60"/>
              <w:rPr>
                <w:rFonts w:ascii="TimesNewRomanPSMT" w:hAnsi="TimesNewRomanPSMT" w:cs="TimesNewRomanPSMT"/>
                <w:iCs/>
                <w:szCs w:val="24"/>
                <w:lang w:val="fr-FR" w:eastAsia="ja-JP" w:bidi="ta-IN"/>
              </w:rPr>
            </w:pPr>
          </w:p>
          <w:p w14:paraId="1C4075F2" w14:textId="77777777" w:rsidR="005C09BD" w:rsidRPr="009A716C" w:rsidRDefault="005C09BD" w:rsidP="005C09BD">
            <w:pPr>
              <w:pStyle w:val="a5"/>
              <w:tabs>
                <w:tab w:val="clear" w:pos="9000"/>
                <w:tab w:val="clear" w:pos="9360"/>
                <w:tab w:val="right" w:pos="7848"/>
              </w:tabs>
              <w:suppressAutoHyphens w:val="0"/>
              <w:rPr>
                <w:bCs/>
                <w:iCs/>
                <w:lang w:val="fr-FR" w:eastAsia="fr-FR"/>
              </w:rPr>
            </w:pPr>
            <w:r w:rsidRPr="009A716C">
              <w:rPr>
                <w:bCs/>
                <w:iCs/>
                <w:lang w:val="fr-FR" w:eastAsia="fr-FR"/>
              </w:rPr>
              <w:t>L</w:t>
            </w:r>
            <w:r w:rsidRPr="009A716C">
              <w:rPr>
                <w:rFonts w:hint="eastAsia"/>
                <w:iCs/>
                <w:szCs w:val="24"/>
                <w:lang w:val="fr-FR" w:eastAsia="ja-JP"/>
              </w:rPr>
              <w:t>es provisions pour risque sont</w:t>
            </w:r>
            <w:r w:rsidRPr="009A716C">
              <w:rPr>
                <w:iCs/>
                <w:szCs w:val="24"/>
                <w:lang w:val="fr-FR" w:eastAsia="ja-JP"/>
              </w:rPr>
              <w:t> </w:t>
            </w:r>
            <w:r w:rsidRPr="009A716C">
              <w:rPr>
                <w:bCs/>
                <w:iCs/>
                <w:lang w:val="fr-FR" w:eastAsia="fr-FR"/>
              </w:rPr>
              <w:t>:</w:t>
            </w:r>
          </w:p>
          <w:p w14:paraId="6FF98679" w14:textId="77777777" w:rsidR="005C09BD" w:rsidRPr="009A716C" w:rsidRDefault="005C09BD" w:rsidP="005C09BD">
            <w:pPr>
              <w:rPr>
                <w:lang w:val="fr-FR" w:eastAsia="fr-FR"/>
              </w:rPr>
            </w:pPr>
            <w:r w:rsidRPr="009A716C">
              <w:rPr>
                <w:lang w:val="fr-FR" w:eastAsia="fr-FR"/>
              </w:rPr>
              <w:t>[</w:t>
            </w:r>
            <w:r w:rsidRPr="009A716C">
              <w:rPr>
                <w:i/>
                <w:iCs/>
                <w:szCs w:val="24"/>
                <w:lang w:val="fr-FR" w:eastAsia="ja-JP"/>
              </w:rPr>
              <w:t>Choisir, le cas échéant, une des options suivantes, et supprimer l’autre</w:t>
            </w:r>
            <w:r w:rsidRPr="009A716C">
              <w:rPr>
                <w:i/>
                <w:lang w:val="fr-FR" w:eastAsia="fr-FR"/>
              </w:rPr>
              <w:t>.</w:t>
            </w:r>
            <w:r w:rsidRPr="009A716C">
              <w:rPr>
                <w:lang w:val="fr-FR" w:eastAsia="fr-FR"/>
              </w:rPr>
              <w:t>]</w:t>
            </w:r>
          </w:p>
          <w:p w14:paraId="52A8CDB0" w14:textId="77777777" w:rsidR="005C09BD" w:rsidRPr="009A716C" w:rsidRDefault="005C09BD" w:rsidP="005C09BD">
            <w:pPr>
              <w:rPr>
                <w:lang w:val="fr-FR" w:eastAsia="fr-FR"/>
              </w:rPr>
            </w:pPr>
          </w:p>
          <w:p w14:paraId="30E7AAFC" w14:textId="77777777" w:rsidR="005C09BD" w:rsidRPr="009A716C" w:rsidRDefault="005C09BD" w:rsidP="005C09BD">
            <w:pPr>
              <w:rPr>
                <w:lang w:val="fr-FR" w:eastAsia="fr-FR"/>
              </w:rPr>
            </w:pPr>
            <w:r w:rsidRPr="009A716C">
              <w:rPr>
                <w:lang w:val="fr-FR" w:eastAsia="fr-FR"/>
              </w:rPr>
              <w:t>[</w:t>
            </w:r>
            <w:r w:rsidRPr="009A716C">
              <w:rPr>
                <w:i/>
                <w:lang w:val="fr-FR" w:eastAsia="fr-FR"/>
              </w:rPr>
              <w:t>Option A</w:t>
            </w:r>
            <w:r w:rsidRPr="009A716C">
              <w:rPr>
                <w:lang w:val="fr-FR" w:eastAsia="fr-FR"/>
              </w:rPr>
              <w:t>]</w:t>
            </w:r>
          </w:p>
          <w:p w14:paraId="42975B6A" w14:textId="77777777" w:rsidR="005C09BD" w:rsidRPr="009A716C" w:rsidRDefault="005C09BD" w:rsidP="005C09BD">
            <w:pPr>
              <w:rPr>
                <w:bCs/>
                <w:iCs/>
                <w:lang w:val="fr-FR" w:eastAsia="fr-FR"/>
              </w:rPr>
            </w:pPr>
            <w:r w:rsidRPr="009A716C">
              <w:rPr>
                <w:bCs/>
                <w:iCs/>
                <w:lang w:val="fr-FR" w:eastAsia="fr-FR"/>
              </w:rPr>
              <w:t>[</w:t>
            </w:r>
            <w:r w:rsidRPr="009A716C">
              <w:rPr>
                <w:i/>
                <w:iCs/>
                <w:szCs w:val="24"/>
                <w:lang w:val="fr-FR" w:eastAsia="ja-JP"/>
              </w:rPr>
              <w:t>Indiquer le pourcentage applicable</w:t>
            </w:r>
            <w:r w:rsidRPr="009A716C">
              <w:rPr>
                <w:iCs/>
                <w:szCs w:val="24"/>
                <w:lang w:val="fr-FR" w:eastAsia="ja-JP"/>
              </w:rPr>
              <w:t xml:space="preserve">] du Montant de l’offre </w:t>
            </w:r>
            <w:r w:rsidRPr="009A716C">
              <w:rPr>
                <w:lang w:val="fr-FR"/>
              </w:rPr>
              <w:t>dans la(les) monnaie(s) dans laquelle(lesquelles) le Montant de l’offre est indiqué dans l’offre</w:t>
            </w:r>
            <w:r w:rsidRPr="009A716C">
              <w:rPr>
                <w:iCs/>
                <w:szCs w:val="24"/>
                <w:lang w:val="fr-FR" w:eastAsia="ja-JP"/>
              </w:rPr>
              <w:t xml:space="preserve"> présentée par le Soumissionnaire</w:t>
            </w:r>
            <w:r w:rsidRPr="009A716C">
              <w:rPr>
                <w:bCs/>
                <w:iCs/>
                <w:lang w:val="fr-FR" w:eastAsia="fr-FR"/>
              </w:rPr>
              <w:t>.</w:t>
            </w:r>
          </w:p>
          <w:p w14:paraId="439AD17E" w14:textId="77777777" w:rsidR="005C09BD" w:rsidRPr="009A716C" w:rsidRDefault="005C09BD" w:rsidP="005C09BD">
            <w:pPr>
              <w:rPr>
                <w:lang w:val="fr-FR" w:eastAsia="fr-FR"/>
              </w:rPr>
            </w:pPr>
          </w:p>
          <w:p w14:paraId="25639C67" w14:textId="77777777" w:rsidR="005C09BD" w:rsidRPr="009A716C" w:rsidRDefault="005C09BD" w:rsidP="005C09BD">
            <w:pPr>
              <w:rPr>
                <w:lang w:val="fr-FR" w:eastAsia="fr-FR"/>
              </w:rPr>
            </w:pPr>
            <w:r w:rsidRPr="009A716C">
              <w:rPr>
                <w:lang w:val="fr-FR" w:eastAsia="fr-FR"/>
              </w:rPr>
              <w:t>[</w:t>
            </w:r>
            <w:r w:rsidRPr="009A716C">
              <w:rPr>
                <w:i/>
                <w:lang w:val="fr-FR" w:eastAsia="fr-FR"/>
              </w:rPr>
              <w:t>Option B</w:t>
            </w:r>
            <w:r w:rsidRPr="009A716C">
              <w:rPr>
                <w:lang w:val="fr-FR" w:eastAsia="fr-FR"/>
              </w:rPr>
              <w:t>]</w:t>
            </w:r>
          </w:p>
          <w:p w14:paraId="7973D5C9" w14:textId="77777777" w:rsidR="005C09BD" w:rsidRPr="009A716C" w:rsidRDefault="005C09BD" w:rsidP="005C09BD">
            <w:pPr>
              <w:rPr>
                <w:bCs/>
                <w:iCs/>
                <w:lang w:val="fr-FR" w:eastAsia="fr-FR"/>
              </w:rPr>
            </w:pPr>
            <w:r w:rsidRPr="009A716C">
              <w:rPr>
                <w:bCs/>
                <w:iCs/>
                <w:lang w:val="fr-FR" w:eastAsia="fr-FR"/>
              </w:rPr>
              <w:t>[</w:t>
            </w:r>
            <w:r w:rsidRPr="009A716C">
              <w:rPr>
                <w:i/>
                <w:iCs/>
                <w:szCs w:val="24"/>
                <w:lang w:val="fr-FR" w:eastAsia="ja-JP"/>
              </w:rPr>
              <w:t xml:space="preserve">Indiquer le montant fixe applicable </w:t>
            </w:r>
            <w:r w:rsidRPr="009A716C">
              <w:rPr>
                <w:i/>
                <w:lang w:val="fr-FR"/>
              </w:rPr>
              <w:t>dans la(les) monnaie(s) applicable(s)</w:t>
            </w:r>
            <w:r w:rsidRPr="009A716C">
              <w:rPr>
                <w:rFonts w:hint="eastAsia"/>
                <w:i/>
                <w:lang w:val="fr-FR" w:eastAsia="ja-JP"/>
              </w:rPr>
              <w:t>.</w:t>
            </w:r>
            <w:r w:rsidRPr="009A716C">
              <w:rPr>
                <w:bCs/>
                <w:iCs/>
                <w:lang w:val="fr-FR" w:eastAsia="fr-FR"/>
              </w:rPr>
              <w:t>]</w:t>
            </w:r>
          </w:p>
          <w:p w14:paraId="6BDD6CF7" w14:textId="77777777" w:rsidR="005C09BD" w:rsidRPr="009A716C" w:rsidRDefault="005C09BD" w:rsidP="005C09BD">
            <w:pPr>
              <w:rPr>
                <w:lang w:val="fr-FR" w:eastAsia="fr-FR"/>
              </w:rPr>
            </w:pPr>
          </w:p>
          <w:p w14:paraId="28AA1DC4" w14:textId="77777777" w:rsidR="005C09BD" w:rsidRPr="009A716C" w:rsidRDefault="005C09BD" w:rsidP="00F04108">
            <w:pPr>
              <w:spacing w:before="60" w:after="120"/>
              <w:rPr>
                <w:i/>
                <w:lang w:val="fr-FR" w:eastAsia="fr-FR"/>
              </w:rPr>
            </w:pPr>
            <w:r w:rsidRPr="009A716C">
              <w:rPr>
                <w:lang w:val="fr-FR" w:eastAsia="fr-FR"/>
              </w:rPr>
              <w:t>[</w:t>
            </w:r>
            <w:r w:rsidRPr="009A716C">
              <w:rPr>
                <w:i/>
                <w:iCs/>
                <w:szCs w:val="24"/>
                <w:lang w:val="fr-FR" w:eastAsia="ja-JP"/>
              </w:rPr>
              <w:t>Si aucun montant n’est alloué aux sommes provisionnelles de nature spécifique ni aux provisions pour risque dans les Bordereaux des prix, supprimer la disposition ci-dessus de cet Article et indiquer à la place « Cet Article 30.10 des DP est sans objet. »</w:t>
            </w:r>
            <w:r w:rsidRPr="009A716C">
              <w:rPr>
                <w:lang w:val="fr-FR" w:eastAsia="fr-FR"/>
              </w:rPr>
              <w:t>]</w:t>
            </w:r>
          </w:p>
        </w:tc>
      </w:tr>
      <w:tr w:rsidR="005C09BD" w:rsidRPr="007E084B" w14:paraId="37BBFAD9" w14:textId="77777777" w:rsidTr="004B12D2">
        <w:tblPrEx>
          <w:tblBorders>
            <w:insideH w:val="single" w:sz="8" w:space="0" w:color="000000"/>
          </w:tblBorders>
        </w:tblPrEx>
        <w:trPr>
          <w:trHeight w:val="406"/>
        </w:trPr>
        <w:tc>
          <w:tcPr>
            <w:tcW w:w="1701" w:type="dxa"/>
            <w:tcBorders>
              <w:top w:val="single" w:sz="8" w:space="0" w:color="000000"/>
              <w:bottom w:val="single" w:sz="8" w:space="0" w:color="000000"/>
              <w:right w:val="single" w:sz="8" w:space="0" w:color="000000"/>
            </w:tcBorders>
          </w:tcPr>
          <w:p w14:paraId="659B7441" w14:textId="19603054" w:rsidR="005C09BD" w:rsidRPr="00271846" w:rsidRDefault="005C09BD" w:rsidP="004B12D2">
            <w:pPr>
              <w:tabs>
                <w:tab w:val="right" w:pos="7434"/>
              </w:tabs>
              <w:spacing w:before="60" w:after="60"/>
              <w:rPr>
                <w:b/>
              </w:rPr>
            </w:pPr>
            <w:r w:rsidRPr="009A716C">
              <w:rPr>
                <w:b/>
              </w:rPr>
              <w:t>IS 31.1</w:t>
            </w:r>
          </w:p>
        </w:tc>
        <w:tc>
          <w:tcPr>
            <w:tcW w:w="7654" w:type="dxa"/>
            <w:tcBorders>
              <w:top w:val="single" w:sz="8" w:space="0" w:color="000000"/>
              <w:left w:val="single" w:sz="8" w:space="0" w:color="000000"/>
              <w:bottom w:val="single" w:sz="8" w:space="0" w:color="000000"/>
            </w:tcBorders>
          </w:tcPr>
          <w:p w14:paraId="17C7C0B3" w14:textId="77777777" w:rsidR="005C09BD" w:rsidRPr="009A716C" w:rsidRDefault="005C09BD" w:rsidP="005C09BD">
            <w:pPr>
              <w:tabs>
                <w:tab w:val="right" w:pos="7254"/>
              </w:tabs>
              <w:spacing w:before="60" w:after="60"/>
              <w:rPr>
                <w:iCs/>
                <w:lang w:val="fr-FR"/>
              </w:rPr>
            </w:pPr>
            <w:r w:rsidRPr="009A716C">
              <w:rPr>
                <w:lang w:val="fr-FR"/>
              </w:rPr>
              <w:t>L</w:t>
            </w:r>
            <w:r w:rsidRPr="009A716C">
              <w:rPr>
                <w:szCs w:val="24"/>
                <w:lang w:val="fr-FR"/>
              </w:rPr>
              <w:t xml:space="preserve">es monnaies de l’offre seront définies de la façon suivante </w:t>
            </w:r>
            <w:r w:rsidRPr="009A716C">
              <w:rPr>
                <w:iCs/>
                <w:lang w:val="fr-FR"/>
              </w:rPr>
              <w:t>:</w:t>
            </w:r>
          </w:p>
          <w:p w14:paraId="653859C2" w14:textId="77777777" w:rsidR="005C09BD" w:rsidRPr="009A716C" w:rsidRDefault="005C09BD" w:rsidP="005C09BD">
            <w:pPr>
              <w:pStyle w:val="StyleHeader1-ClausesAfter0pt"/>
              <w:tabs>
                <w:tab w:val="left" w:pos="1006"/>
              </w:tabs>
              <w:ind w:left="425" w:hanging="425"/>
              <w:rPr>
                <w:lang w:val="fr-FR"/>
              </w:rPr>
            </w:pPr>
            <w:r w:rsidRPr="009A716C">
              <w:rPr>
                <w:lang w:val="fr-FR"/>
              </w:rPr>
              <w:t>(a)</w:t>
            </w:r>
            <w:r w:rsidRPr="009A716C">
              <w:rPr>
                <w:lang w:val="fr-FR"/>
              </w:rPr>
              <w:tab/>
              <w:t>l</w:t>
            </w:r>
            <w:r w:rsidRPr="009A716C">
              <w:rPr>
                <w:szCs w:val="24"/>
                <w:lang w:val="fr-FR"/>
              </w:rPr>
              <w:t>es prix des intrants nécessaires aux Travaux que le Soumissionnaire compte se procurer dans le pays du Maître d’ouvrage seront libellés en</w:t>
            </w:r>
            <w:r w:rsidRPr="009A716C">
              <w:rPr>
                <w:i/>
                <w:szCs w:val="24"/>
                <w:lang w:val="fr-FR"/>
              </w:rPr>
              <w:t xml:space="preserve"> </w:t>
            </w:r>
            <w:r w:rsidRPr="009A716C">
              <w:rPr>
                <w:szCs w:val="24"/>
                <w:lang w:val="fr-FR"/>
              </w:rPr>
              <w:t>[</w:t>
            </w:r>
            <w:r w:rsidRPr="009A716C">
              <w:rPr>
                <w:i/>
                <w:szCs w:val="24"/>
                <w:lang w:val="fr-FR"/>
              </w:rPr>
              <w:t>insérer la monnaie du pays du Maître d’ouvrage</w:t>
            </w:r>
            <w:r w:rsidRPr="009A716C">
              <w:rPr>
                <w:szCs w:val="24"/>
                <w:lang w:val="fr-FR"/>
              </w:rPr>
              <w:t>], dénommée ci-après « monnaie nationale », et seront exprimés avec [</w:t>
            </w:r>
            <w:r w:rsidRPr="009A716C">
              <w:rPr>
                <w:i/>
                <w:szCs w:val="24"/>
                <w:lang w:val="fr-FR"/>
              </w:rPr>
              <w:t>indiquer le nombre de chiffres après la virgule</w:t>
            </w:r>
            <w:r w:rsidRPr="009A716C">
              <w:rPr>
                <w:szCs w:val="24"/>
                <w:lang w:val="fr-FR"/>
              </w:rPr>
              <w:t>] décimale(s) ; e</w:t>
            </w:r>
            <w:r w:rsidRPr="009A716C">
              <w:rPr>
                <w:lang w:val="fr-FR"/>
              </w:rPr>
              <w:t>t</w:t>
            </w:r>
          </w:p>
          <w:p w14:paraId="3DD8534D" w14:textId="77777777" w:rsidR="005C09BD" w:rsidRPr="009A716C" w:rsidRDefault="005C09BD" w:rsidP="005C09BD">
            <w:pPr>
              <w:pStyle w:val="StyleHeader1-ClausesAfter0pt"/>
              <w:tabs>
                <w:tab w:val="left" w:pos="1006"/>
              </w:tabs>
              <w:ind w:left="425" w:hanging="425"/>
              <w:rPr>
                <w:lang w:val="fr-FR" w:eastAsia="ja-JP"/>
              </w:rPr>
            </w:pPr>
            <w:r w:rsidRPr="009A716C">
              <w:rPr>
                <w:lang w:val="fr-FR"/>
              </w:rPr>
              <w:t>(b)</w:t>
            </w:r>
            <w:r w:rsidRPr="009A716C">
              <w:rPr>
                <w:lang w:val="fr-FR"/>
              </w:rPr>
              <w:tab/>
              <w:t>l</w:t>
            </w:r>
            <w:r w:rsidRPr="009A716C">
              <w:rPr>
                <w:szCs w:val="24"/>
                <w:lang w:val="fr-FR"/>
              </w:rPr>
              <w:t xml:space="preserve">es prix des intrants nécessaires aux Travaux que le Soumissionnaire compte se procurer en dehors du pays du Maître d’ouvrage seront libellés dans la(les) monnaie(s), dénommée(s) ci-après « monnaie(s) étrangère(s) », suivante(s) </w:t>
            </w:r>
            <w:r w:rsidRPr="009A716C">
              <w:rPr>
                <w:lang w:val="fr-FR"/>
              </w:rPr>
              <w:t>:</w:t>
            </w:r>
          </w:p>
          <w:p w14:paraId="2F007310" w14:textId="77777777" w:rsidR="005C09BD" w:rsidRPr="009A716C" w:rsidRDefault="005C09BD" w:rsidP="005C09BD">
            <w:pPr>
              <w:pStyle w:val="4"/>
              <w:tabs>
                <w:tab w:val="left" w:pos="1572"/>
              </w:tabs>
              <w:spacing w:after="0"/>
              <w:ind w:left="992" w:right="17" w:hanging="567"/>
              <w:rPr>
                <w:b w:val="0"/>
                <w:lang w:val="fr-FR" w:eastAsia="ja-JP"/>
              </w:rPr>
            </w:pPr>
            <w:r w:rsidRPr="009A716C">
              <w:rPr>
                <w:b w:val="0"/>
                <w:lang w:val="fr-FR" w:eastAsia="ja-JP"/>
              </w:rPr>
              <w:t xml:space="preserve">(i) </w:t>
            </w:r>
            <w:r w:rsidRPr="009A716C">
              <w:rPr>
                <w:b w:val="0"/>
                <w:lang w:val="fr-FR" w:eastAsia="ja-JP"/>
              </w:rPr>
              <w:tab/>
              <w:t xml:space="preserve">le yen japonais (JPY), et seront exprimés sans décimale ; et/ou </w:t>
            </w:r>
          </w:p>
          <w:p w14:paraId="3F4AE83B" w14:textId="77777777" w:rsidR="005C09BD" w:rsidRPr="009A716C" w:rsidRDefault="005C09BD" w:rsidP="005C09BD">
            <w:pPr>
              <w:pStyle w:val="4"/>
              <w:tabs>
                <w:tab w:val="left" w:pos="1572"/>
              </w:tabs>
              <w:spacing w:before="60" w:after="60"/>
              <w:ind w:left="992" w:right="17" w:hanging="567"/>
              <w:rPr>
                <w:b w:val="0"/>
                <w:lang w:val="fr-FR" w:eastAsia="ja-JP"/>
              </w:rPr>
            </w:pPr>
            <w:r w:rsidRPr="009A716C">
              <w:rPr>
                <w:b w:val="0"/>
                <w:lang w:val="fr-FR" w:eastAsia="ja-JP"/>
              </w:rPr>
              <w:t xml:space="preserve">(ii) </w:t>
            </w:r>
            <w:r w:rsidRPr="009A716C">
              <w:rPr>
                <w:b w:val="0"/>
                <w:lang w:val="fr-FR" w:eastAsia="ja-JP"/>
              </w:rPr>
              <w:tab/>
              <w:t>[</w:t>
            </w:r>
            <w:r w:rsidRPr="009A716C">
              <w:rPr>
                <w:b w:val="0"/>
                <w:i/>
                <w:lang w:val="fr-FR" w:eastAsia="ja-JP"/>
              </w:rPr>
              <w:t>d’autres monnaies internationales majeures, le cas échéant</w:t>
            </w:r>
            <w:r w:rsidRPr="009A716C">
              <w:rPr>
                <w:b w:val="0"/>
                <w:lang w:val="fr-FR" w:eastAsia="ja-JP"/>
              </w:rPr>
              <w:t>], et seront exprimés avec [</w:t>
            </w:r>
            <w:r w:rsidRPr="009A716C">
              <w:rPr>
                <w:b w:val="0"/>
                <w:i/>
                <w:lang w:val="fr-FR" w:eastAsia="ja-JP"/>
              </w:rPr>
              <w:t>indiquer le nombre de chiffres après la virgule</w:t>
            </w:r>
            <w:r w:rsidRPr="009A716C">
              <w:rPr>
                <w:b w:val="0"/>
                <w:lang w:val="fr-FR" w:eastAsia="ja-JP"/>
              </w:rPr>
              <w:t>] décimale(s).</w:t>
            </w:r>
          </w:p>
        </w:tc>
      </w:tr>
      <w:tr w:rsidR="005C09BD" w:rsidRPr="009A716C" w14:paraId="2907A599"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1932163" w14:textId="77777777" w:rsidR="005C09BD" w:rsidRPr="009A716C" w:rsidRDefault="005C09BD" w:rsidP="004B12D2">
            <w:pPr>
              <w:tabs>
                <w:tab w:val="right" w:pos="7434"/>
              </w:tabs>
              <w:spacing w:before="60" w:after="60"/>
              <w:rPr>
                <w:b/>
              </w:rPr>
            </w:pPr>
            <w:r w:rsidRPr="009A716C">
              <w:rPr>
                <w:b/>
              </w:rPr>
              <w:t>IS 32.1</w:t>
            </w:r>
          </w:p>
        </w:tc>
        <w:tc>
          <w:tcPr>
            <w:tcW w:w="7654" w:type="dxa"/>
            <w:tcBorders>
              <w:top w:val="single" w:sz="8" w:space="0" w:color="000000"/>
              <w:left w:val="single" w:sz="8" w:space="0" w:color="000000"/>
              <w:bottom w:val="single" w:sz="8" w:space="0" w:color="000000"/>
            </w:tcBorders>
          </w:tcPr>
          <w:p w14:paraId="4474A28A" w14:textId="17CFE7C1" w:rsidR="005C09BD" w:rsidRPr="009A716C" w:rsidRDefault="005C09BD" w:rsidP="004B12D2">
            <w:pPr>
              <w:tabs>
                <w:tab w:val="right" w:pos="7254"/>
              </w:tabs>
              <w:spacing w:before="60" w:after="60"/>
              <w:rPr>
                <w:lang w:val="fr-FR" w:eastAsia="ja-JP"/>
              </w:rPr>
            </w:pPr>
            <w:r w:rsidRPr="009A716C">
              <w:rPr>
                <w:lang w:val="fr-FR"/>
              </w:rPr>
              <w:t>La période de validité de l’offre de la deuxième étape sera de [</w:t>
            </w:r>
            <w:r w:rsidRPr="009A716C">
              <w:rPr>
                <w:i/>
                <w:lang w:val="fr-FR"/>
              </w:rPr>
              <w:t xml:space="preserve">indiquer un nombre de jours nécessaires pour l’évaluation, </w:t>
            </w:r>
            <w:r w:rsidR="003E49F1" w:rsidRPr="009A716C">
              <w:rPr>
                <w:i/>
                <w:lang w:val="fr-FR"/>
              </w:rPr>
              <w:t>son approbation et l’attribution du Marché y compris</w:t>
            </w:r>
            <w:r w:rsidRPr="009A716C">
              <w:rPr>
                <w:i/>
                <w:lang w:val="fr-FR"/>
              </w:rPr>
              <w:t xml:space="preserve"> les imprévus</w:t>
            </w:r>
            <w:r w:rsidRPr="009A716C">
              <w:rPr>
                <w:lang w:val="fr-FR"/>
              </w:rPr>
              <w:t>] jours.</w:t>
            </w:r>
          </w:p>
          <w:p w14:paraId="498C5E3A" w14:textId="77777777" w:rsidR="005C09BD" w:rsidRPr="009A716C" w:rsidRDefault="005C09BD" w:rsidP="004B12D2">
            <w:pPr>
              <w:tabs>
                <w:tab w:val="right" w:pos="7254"/>
              </w:tabs>
              <w:spacing w:before="60" w:after="60"/>
              <w:rPr>
                <w:lang w:eastAsia="ja-JP"/>
              </w:rPr>
            </w:pPr>
            <w:r w:rsidRPr="009A716C">
              <w:rPr>
                <w:bCs/>
                <w:iCs/>
                <w:lang w:val="fr-FR"/>
              </w:rPr>
              <w:t>[</w:t>
            </w:r>
            <w:r w:rsidRPr="009A716C">
              <w:rPr>
                <w:rFonts w:hint="eastAsia"/>
                <w:bCs/>
                <w:i/>
                <w:iCs/>
                <w:lang w:val="fr-FR" w:eastAsia="ja-JP"/>
              </w:rPr>
              <w:t>Cette p</w:t>
            </w:r>
            <w:r w:rsidRPr="009A716C">
              <w:rPr>
                <w:bCs/>
                <w:i/>
                <w:iCs/>
                <w:lang w:val="fr-FR" w:eastAsia="ja-JP"/>
              </w:rPr>
              <w:t>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Cette période ne doit généralement pas dépasser 120 jours</w:t>
            </w:r>
            <w:r w:rsidRPr="009A716C">
              <w:rPr>
                <w:bCs/>
                <w:i/>
                <w:iCs/>
                <w:lang w:val="fr-FR"/>
              </w:rPr>
              <w:t>.</w:t>
            </w:r>
            <w:r w:rsidRPr="009A716C">
              <w:rPr>
                <w:bCs/>
                <w:iCs/>
                <w:lang w:val="fr-FR"/>
              </w:rPr>
              <w:t>]</w:t>
            </w:r>
          </w:p>
        </w:tc>
      </w:tr>
      <w:tr w:rsidR="005C09BD" w:rsidRPr="007E084B" w14:paraId="3C05AF96"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25689FD9" w14:textId="77777777" w:rsidR="005C09BD" w:rsidRPr="009A716C" w:rsidRDefault="005C09BD" w:rsidP="004B12D2">
            <w:pPr>
              <w:tabs>
                <w:tab w:val="right" w:pos="7434"/>
              </w:tabs>
              <w:spacing w:before="60" w:after="60"/>
              <w:rPr>
                <w:b/>
                <w:lang w:eastAsia="ja-JP"/>
              </w:rPr>
            </w:pPr>
            <w:r w:rsidRPr="009A716C">
              <w:rPr>
                <w:b/>
              </w:rPr>
              <w:t>IS 32.3(a)</w:t>
            </w:r>
          </w:p>
        </w:tc>
        <w:tc>
          <w:tcPr>
            <w:tcW w:w="7654" w:type="dxa"/>
            <w:tcBorders>
              <w:top w:val="single" w:sz="8" w:space="0" w:color="000000"/>
              <w:left w:val="single" w:sz="8" w:space="0" w:color="000000"/>
              <w:bottom w:val="single" w:sz="8" w:space="0" w:color="000000"/>
            </w:tcBorders>
          </w:tcPr>
          <w:p w14:paraId="39C90353" w14:textId="74E93855" w:rsidR="005C09BD" w:rsidRPr="009A716C" w:rsidRDefault="005C09BD" w:rsidP="005C09BD">
            <w:pPr>
              <w:tabs>
                <w:tab w:val="right" w:pos="7254"/>
              </w:tabs>
              <w:spacing w:beforeLines="60" w:before="144" w:afterLines="60" w:after="144"/>
              <w:contextualSpacing/>
              <w:rPr>
                <w:lang w:val="fr-FR" w:eastAsia="ja-JP"/>
              </w:rPr>
            </w:pPr>
            <w:r w:rsidRPr="009A716C">
              <w:rPr>
                <w:lang w:val="fr-FR" w:eastAsia="ja-JP"/>
              </w:rPr>
              <w:t>[</w:t>
            </w:r>
            <w:r w:rsidRPr="009A716C">
              <w:rPr>
                <w:i/>
                <w:lang w:val="fr-FR" w:eastAsia="ja-JP"/>
              </w:rPr>
              <w:t>I</w:t>
            </w:r>
            <w:r w:rsidRPr="009A716C">
              <w:rPr>
                <w:i/>
                <w:iCs/>
                <w:lang w:val="fr-FR" w:eastAsia="ja-JP"/>
              </w:rPr>
              <w:t>ndiquer ce qui suit uniquement en cas d’un marché à prix ferme. Supprimer ce paragraphe dans son intégralité en cas d’un marché à prix révisable et insérer à la place « Cet Article 32.3(a) des DP est sans objet.</w:t>
            </w:r>
            <w:r w:rsidR="000927D3" w:rsidRPr="009A716C">
              <w:rPr>
                <w:i/>
                <w:iCs/>
                <w:lang w:val="fr-FR" w:eastAsia="ja-JP"/>
              </w:rPr>
              <w:t xml:space="preserve"> </w:t>
            </w:r>
            <w:r w:rsidRPr="009A716C">
              <w:rPr>
                <w:i/>
                <w:iCs/>
                <w:lang w:val="fr-FR" w:eastAsia="ja-JP"/>
              </w:rPr>
              <w:t>»</w:t>
            </w:r>
            <w:r w:rsidRPr="009A716C">
              <w:rPr>
                <w:lang w:val="fr-FR" w:eastAsia="ja-JP"/>
              </w:rPr>
              <w:t>]</w:t>
            </w:r>
          </w:p>
          <w:p w14:paraId="6F916988" w14:textId="77777777" w:rsidR="005C09BD" w:rsidRPr="009A716C" w:rsidRDefault="005C09BD" w:rsidP="004B12D2">
            <w:pPr>
              <w:tabs>
                <w:tab w:val="right" w:pos="7254"/>
              </w:tabs>
              <w:spacing w:beforeLines="60" w:before="144" w:afterLines="60" w:after="144"/>
              <w:contextualSpacing/>
              <w:rPr>
                <w:lang w:val="fr-FR" w:eastAsia="ja-JP"/>
              </w:rPr>
            </w:pPr>
          </w:p>
          <w:p w14:paraId="388A7334" w14:textId="77777777" w:rsidR="005C09BD" w:rsidRPr="009A716C" w:rsidRDefault="005C09BD" w:rsidP="005C09BD">
            <w:pPr>
              <w:tabs>
                <w:tab w:val="right" w:pos="7254"/>
              </w:tabs>
              <w:spacing w:beforeLines="60" w:before="144" w:afterLines="60" w:after="144"/>
              <w:contextualSpacing/>
              <w:rPr>
                <w:lang w:val="fr-FR"/>
              </w:rPr>
            </w:pPr>
            <w:r w:rsidRPr="009A716C">
              <w:rPr>
                <w:lang w:val="fr-FR"/>
              </w:rPr>
              <w:t>Les parts en monnaie nationale et en monnaie(s) étrangère(s) du Montant du Marché seront actualisées par application de la formule suivante :</w:t>
            </w:r>
          </w:p>
          <w:p w14:paraId="327261D7" w14:textId="77777777" w:rsidR="005C09BD" w:rsidRPr="009A716C" w:rsidRDefault="00000000" w:rsidP="003863A8">
            <w:pPr>
              <w:pStyle w:val="affb"/>
              <w:spacing w:beforeLines="60" w:before="144" w:afterLines="100" w:after="240"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lang w:val="en-US"/>
                          </w:rPr>
                        </m:ctrlPr>
                      </m:fPr>
                      <m:num>
                        <m:r>
                          <m:rPr>
                            <m:sty m:val="p"/>
                          </m:rPr>
                          <w:rPr>
                            <w:rFonts w:ascii="Cambria Math" w:hAnsi="Cambria Math"/>
                          </w:rPr>
                          <m:t>DP×AF</m:t>
                        </m:r>
                      </m:num>
                      <m:den>
                        <m:r>
                          <w:rPr>
                            <w:rFonts w:ascii="Cambria Math" w:hAnsi="Cambria Math"/>
                          </w:rPr>
                          <m:t>365</m:t>
                        </m:r>
                      </m:den>
                    </m:f>
                  </m:e>
                </m:d>
              </m:oMath>
            </m:oMathPara>
          </w:p>
          <w:p w14:paraId="3223141C" w14:textId="77777777" w:rsidR="000927D3" w:rsidRPr="009A716C" w:rsidRDefault="000927D3" w:rsidP="003863A8">
            <w:pPr>
              <w:pStyle w:val="affb"/>
              <w:spacing w:beforeLines="150" w:before="360" w:afterLines="60" w:after="144" w:line="240" w:lineRule="auto"/>
              <w:ind w:leftChars="0" w:left="0" w:firstLine="221"/>
              <w:contextualSpacing/>
              <w:jc w:val="left"/>
              <w:rPr>
                <w:rFonts w:ascii="Times New Roman" w:hAnsi="Times New Roman"/>
                <w:iCs/>
                <w:sz w:val="24"/>
                <w:szCs w:val="24"/>
                <w:lang w:val="fr-FR"/>
              </w:rPr>
            </w:pPr>
          </w:p>
          <w:p w14:paraId="692047AD" w14:textId="77777777" w:rsidR="005C09BD" w:rsidRPr="009A716C" w:rsidRDefault="005C09BD" w:rsidP="003863A8">
            <w:pPr>
              <w:pStyle w:val="affb"/>
              <w:spacing w:beforeLines="150" w:before="360" w:afterLines="60" w:after="144" w:line="240" w:lineRule="auto"/>
              <w:ind w:leftChars="0" w:left="0" w:firstLine="221"/>
              <w:contextualSpacing/>
              <w:jc w:val="left"/>
              <w:rPr>
                <w:rFonts w:ascii="Times New Roman" w:hAnsi="Times New Roman"/>
                <w:sz w:val="24"/>
                <w:szCs w:val="24"/>
                <w:lang w:val="fr-FR"/>
              </w:rPr>
            </w:pPr>
            <w:r w:rsidRPr="009A716C">
              <w:rPr>
                <w:rFonts w:ascii="Times New Roman" w:hAnsi="Times New Roman"/>
                <w:iCs/>
                <w:sz w:val="24"/>
                <w:szCs w:val="24"/>
                <w:lang w:val="fr-FR"/>
              </w:rPr>
              <w:t>dans laquelle </w:t>
            </w:r>
            <w:r w:rsidRPr="009A716C">
              <w:rPr>
                <w:rFonts w:ascii="Times New Roman" w:hAnsi="Times New Roman"/>
                <w:sz w:val="24"/>
                <w:szCs w:val="24"/>
                <w:lang w:val="fr-FR"/>
              </w:rPr>
              <w:t>:</w:t>
            </w:r>
          </w:p>
          <w:p w14:paraId="166A9822" w14:textId="77777777" w:rsidR="005C09BD" w:rsidRPr="009A716C" w:rsidRDefault="005C09BD" w:rsidP="005C09BD">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BP</w:t>
            </w:r>
            <w:r w:rsidRPr="009A716C">
              <w:rPr>
                <w:rFonts w:ascii="Times New Roman" w:hAnsi="Times New Roman"/>
                <w:sz w:val="24"/>
                <w:szCs w:val="24"/>
                <w:vertAlign w:val="subscript"/>
                <w:lang w:val="fr-FR"/>
              </w:rPr>
              <w:t>A</w:t>
            </w:r>
            <w:r w:rsidRPr="009A716C">
              <w:rPr>
                <w:rFonts w:ascii="Times New Roman" w:hAnsi="Times New Roman"/>
                <w:sz w:val="24"/>
                <w:szCs w:val="24"/>
                <w:lang w:val="fr-FR"/>
              </w:rPr>
              <w:t xml:space="preserve"> est la part en monnaie nationale (ou étrangère(s)) du Montant de l’offre, ajustée pour tenir compte du retard dans l’attribution du Marché.</w:t>
            </w:r>
          </w:p>
          <w:p w14:paraId="125B137E" w14:textId="77777777" w:rsidR="005C09BD" w:rsidRPr="009A716C" w:rsidRDefault="005C09BD" w:rsidP="005C09BD">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BP</w:t>
            </w:r>
            <w:r w:rsidRPr="009A716C">
              <w:rPr>
                <w:rFonts w:ascii="Times New Roman" w:hAnsi="Times New Roman"/>
                <w:sz w:val="24"/>
                <w:szCs w:val="24"/>
                <w:vertAlign w:val="subscript"/>
                <w:lang w:val="fr-FR"/>
              </w:rPr>
              <w:t>O</w:t>
            </w:r>
            <w:r w:rsidRPr="009A716C">
              <w:rPr>
                <w:rFonts w:ascii="Times New Roman" w:hAnsi="Times New Roman"/>
                <w:sz w:val="24"/>
                <w:szCs w:val="24"/>
                <w:lang w:val="fr-FR"/>
              </w:rPr>
              <w:t xml:space="preserve"> est la part en monnaie nationale (ou étrangère(s)) du Montant de l’offre, indiquée dans la Lettre de soumission.</w:t>
            </w:r>
          </w:p>
          <w:p w14:paraId="4B0772A8" w14:textId="77777777" w:rsidR="005C09BD" w:rsidRPr="009A716C" w:rsidRDefault="005C09BD" w:rsidP="005C09BD">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DP</w:t>
            </w:r>
            <w:r w:rsidRPr="009A716C">
              <w:rPr>
                <w:rFonts w:ascii="Times New Roman" w:hAnsi="Times New Roman"/>
                <w:iCs/>
                <w:sz w:val="24"/>
                <w:szCs w:val="24"/>
                <w:lang w:val="fr-FR"/>
              </w:rPr>
              <w:t xml:space="preserve"> est la durée du retard, calculée en nombre de jours écoulés entre la date d’attribution du Marché et la date, cinquante-six (56) jours après l’expiration de la période de validité initiale de l’offre.</w:t>
            </w:r>
          </w:p>
          <w:p w14:paraId="77C68579" w14:textId="77777777" w:rsidR="005C09BD" w:rsidRPr="009A716C" w:rsidRDefault="005C09BD" w:rsidP="005C09BD">
            <w:pPr>
              <w:pStyle w:val="affb"/>
              <w:spacing w:beforeLines="60" w:before="144" w:afterLines="60" w:after="144" w:line="240" w:lineRule="auto"/>
              <w:ind w:leftChars="0" w:left="220"/>
              <w:contextualSpacing/>
              <w:rPr>
                <w:rFonts w:ascii="Times New Roman" w:hAnsi="Times New Roman"/>
                <w:sz w:val="24"/>
                <w:szCs w:val="24"/>
                <w:lang w:val="fr-FR"/>
              </w:rPr>
            </w:pPr>
            <w:r w:rsidRPr="009A716C">
              <w:rPr>
                <w:rFonts w:ascii="Times New Roman" w:hAnsi="Times New Roman"/>
                <w:sz w:val="24"/>
                <w:szCs w:val="24"/>
                <w:lang w:val="fr-FR"/>
              </w:rPr>
              <w:t>AF est :</w:t>
            </w:r>
          </w:p>
          <w:p w14:paraId="15FB691F" w14:textId="1DFA9FE7" w:rsidR="005C09BD" w:rsidRPr="009A716C" w:rsidRDefault="005C09BD" w:rsidP="005C09BD">
            <w:pPr>
              <w:pStyle w:val="StyleHeader1-ClausesAfter0pt"/>
              <w:tabs>
                <w:tab w:val="left" w:pos="1006"/>
              </w:tabs>
              <w:spacing w:before="60" w:after="60"/>
              <w:ind w:left="645" w:hanging="425"/>
              <w:contextualSpacing/>
              <w:rPr>
                <w:szCs w:val="24"/>
                <w:lang w:val="fr-FR"/>
              </w:rPr>
            </w:pPr>
            <w:r w:rsidRPr="009A716C">
              <w:rPr>
                <w:szCs w:val="24"/>
                <w:lang w:val="fr-FR"/>
              </w:rPr>
              <w:t>(a)</w:t>
            </w:r>
            <w:r w:rsidRPr="009A716C">
              <w:rPr>
                <w:szCs w:val="24"/>
                <w:lang w:val="fr-FR"/>
              </w:rPr>
              <w:tab/>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r w:rsidR="000927D3" w:rsidRPr="009A716C">
              <w:rPr>
                <w:szCs w:val="24"/>
                <w:lang w:val="fr-FR"/>
              </w:rPr>
              <w:t> ;</w:t>
            </w:r>
          </w:p>
          <w:p w14:paraId="68FC8EF8" w14:textId="77777777" w:rsidR="005C09BD" w:rsidRPr="009A716C" w:rsidRDefault="005C09BD" w:rsidP="000927D3">
            <w:pPr>
              <w:pStyle w:val="StyleHeader1-ClausesAfter0pt"/>
              <w:tabs>
                <w:tab w:val="left" w:pos="1006"/>
              </w:tabs>
              <w:spacing w:before="60" w:after="120"/>
              <w:ind w:left="645" w:hanging="425"/>
              <w:contextualSpacing/>
              <w:rPr>
                <w:szCs w:val="24"/>
                <w:lang w:val="fr-FR"/>
              </w:rPr>
            </w:pPr>
            <w:r w:rsidRPr="009A716C">
              <w:rPr>
                <w:szCs w:val="24"/>
                <w:lang w:val="fr-FR"/>
              </w:rPr>
              <w:t>(b)</w:t>
            </w:r>
            <w:r w:rsidRPr="009A716C">
              <w:rPr>
                <w:szCs w:val="24"/>
                <w:lang w:val="fr-FR"/>
              </w:rPr>
              <w:tab/>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5C09BD" w:rsidRPr="007E084B" w14:paraId="7AC94575"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12DF21F" w14:textId="77777777" w:rsidR="005C09BD" w:rsidRPr="009A716C" w:rsidRDefault="005C09BD" w:rsidP="004B12D2">
            <w:pPr>
              <w:tabs>
                <w:tab w:val="right" w:pos="7434"/>
              </w:tabs>
              <w:spacing w:before="60" w:after="60"/>
              <w:rPr>
                <w:b/>
              </w:rPr>
            </w:pPr>
            <w:r w:rsidRPr="009A716C">
              <w:rPr>
                <w:b/>
              </w:rPr>
              <w:t>IS 33.1</w:t>
            </w:r>
          </w:p>
          <w:p w14:paraId="1AAE66EE" w14:textId="77777777" w:rsidR="005C09BD" w:rsidRPr="009A716C" w:rsidRDefault="005C09BD" w:rsidP="004B12D2">
            <w:pPr>
              <w:tabs>
                <w:tab w:val="right" w:pos="7434"/>
              </w:tabs>
              <w:spacing w:before="60" w:after="60"/>
              <w:rPr>
                <w:b/>
              </w:rPr>
            </w:pPr>
          </w:p>
        </w:tc>
        <w:tc>
          <w:tcPr>
            <w:tcW w:w="7654" w:type="dxa"/>
            <w:tcBorders>
              <w:top w:val="single" w:sz="8" w:space="0" w:color="000000"/>
              <w:left w:val="single" w:sz="8" w:space="0" w:color="000000"/>
              <w:bottom w:val="single" w:sz="8" w:space="0" w:color="000000"/>
            </w:tcBorders>
          </w:tcPr>
          <w:p w14:paraId="2FAF7FDE" w14:textId="77777777" w:rsidR="005C09BD" w:rsidRPr="009A716C" w:rsidRDefault="005C09BD" w:rsidP="000927D3">
            <w:pPr>
              <w:tabs>
                <w:tab w:val="right" w:pos="7254"/>
              </w:tabs>
              <w:spacing w:before="60" w:after="120"/>
              <w:rPr>
                <w:i/>
                <w:iCs/>
                <w:lang w:val="fr-FR"/>
              </w:rPr>
            </w:pPr>
            <w:r w:rsidRPr="009A716C">
              <w:rPr>
                <w:lang w:val="fr-FR"/>
              </w:rPr>
              <w:t xml:space="preserve">Le montant et la monnaie de la garantie </w:t>
            </w:r>
            <w:r w:rsidRPr="009A716C">
              <w:rPr>
                <w:szCs w:val="24"/>
                <w:lang w:val="fr-FR" w:eastAsia="ja-JP"/>
              </w:rPr>
              <w:t>de soumission</w:t>
            </w:r>
            <w:r w:rsidRPr="009A716C">
              <w:rPr>
                <w:lang w:val="fr-FR"/>
              </w:rPr>
              <w:t xml:space="preserve"> sont : [</w:t>
            </w:r>
            <w:r w:rsidRPr="009A716C">
              <w:rPr>
                <w:i/>
                <w:lang w:val="fr-FR"/>
              </w:rPr>
              <w:t>Indiquer le montant et la monnaie. Le montant doit être fixé entre 1,5% et 2,5</w:t>
            </w:r>
            <w:r w:rsidRPr="009A716C">
              <w:rPr>
                <w:rFonts w:hint="eastAsia"/>
                <w:i/>
                <w:lang w:val="fr-FR" w:eastAsia="ja-JP"/>
              </w:rPr>
              <w:t xml:space="preserve">% </w:t>
            </w:r>
            <w:r w:rsidRPr="009A716C">
              <w:rPr>
                <w:i/>
                <w:lang w:val="fr-FR" w:eastAsia="ja-JP"/>
              </w:rPr>
              <w:t>de la valeur estimée du Marché</w:t>
            </w:r>
            <w:r w:rsidRPr="009A716C">
              <w:rPr>
                <w:bCs/>
                <w:i/>
                <w:lang w:val="fr-FR" w:eastAsia="ja-JP"/>
              </w:rPr>
              <w:t>.</w:t>
            </w:r>
            <w:r w:rsidRPr="009A716C">
              <w:rPr>
                <w:bCs/>
                <w:lang w:val="fr-FR"/>
              </w:rPr>
              <w:t>]</w:t>
            </w:r>
          </w:p>
        </w:tc>
      </w:tr>
      <w:tr w:rsidR="005C09BD" w:rsidRPr="007E084B" w14:paraId="7C1BA5A8"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167A833B" w14:textId="77777777" w:rsidR="005C09BD" w:rsidRPr="009A716C" w:rsidRDefault="005C09BD" w:rsidP="004B12D2">
            <w:pPr>
              <w:tabs>
                <w:tab w:val="right" w:pos="7434"/>
              </w:tabs>
              <w:spacing w:before="60" w:after="60"/>
              <w:rPr>
                <w:b/>
              </w:rPr>
            </w:pPr>
            <w:r w:rsidRPr="009A716C">
              <w:rPr>
                <w:b/>
              </w:rPr>
              <w:t>IS 33.</w:t>
            </w:r>
            <w:r w:rsidRPr="009A716C">
              <w:rPr>
                <w:b/>
                <w:lang w:eastAsia="ja-JP"/>
              </w:rPr>
              <w:t>2</w:t>
            </w:r>
            <w:r w:rsidRPr="009A716C">
              <w:rPr>
                <w:b/>
              </w:rPr>
              <w:t>(d)</w:t>
            </w:r>
          </w:p>
        </w:tc>
        <w:tc>
          <w:tcPr>
            <w:tcW w:w="7654" w:type="dxa"/>
            <w:tcBorders>
              <w:top w:val="single" w:sz="8" w:space="0" w:color="000000"/>
              <w:left w:val="single" w:sz="8" w:space="0" w:color="000000"/>
              <w:bottom w:val="single" w:sz="8" w:space="0" w:color="000000"/>
            </w:tcBorders>
          </w:tcPr>
          <w:p w14:paraId="75092D4C" w14:textId="3DD814E0" w:rsidR="005C09BD" w:rsidRPr="009A716C" w:rsidRDefault="005C09BD" w:rsidP="000927D3">
            <w:pPr>
              <w:tabs>
                <w:tab w:val="right" w:pos="7254"/>
              </w:tabs>
              <w:spacing w:before="60" w:after="120"/>
              <w:rPr>
                <w:i/>
                <w:lang w:val="fr-FR"/>
              </w:rPr>
            </w:pPr>
            <w:r w:rsidRPr="009A716C">
              <w:rPr>
                <w:lang w:val="fr-FR"/>
              </w:rPr>
              <w:t>Autres types de garantie acceptables : [</w:t>
            </w:r>
            <w:r w:rsidRPr="009A716C">
              <w:rPr>
                <w:i/>
                <w:lang w:val="fr-FR"/>
              </w:rPr>
              <w:t xml:space="preserve">Indiquer les autres formes de garantie </w:t>
            </w:r>
            <w:r w:rsidRPr="009A716C">
              <w:rPr>
                <w:i/>
                <w:szCs w:val="24"/>
                <w:lang w:val="fr-FR" w:eastAsia="ja-JP"/>
              </w:rPr>
              <w:t>de soumission</w:t>
            </w:r>
            <w:r w:rsidRPr="009A716C">
              <w:rPr>
                <w:i/>
                <w:lang w:val="fr-FR"/>
              </w:rPr>
              <w:t xml:space="preserve"> acceptables. Indiquer « aucune » si aucune autre forme que celles citées à IS </w:t>
            </w:r>
            <w:r w:rsidRPr="009A716C">
              <w:rPr>
                <w:bCs/>
                <w:i/>
                <w:iCs/>
                <w:lang w:val="fr-FR"/>
              </w:rPr>
              <w:t>33.2</w:t>
            </w:r>
            <w:r w:rsidRPr="009A716C">
              <w:rPr>
                <w:i/>
                <w:lang w:val="fr-FR"/>
              </w:rPr>
              <w:t xml:space="preserve"> (a) </w:t>
            </w:r>
            <w:r w:rsidR="00A25A3E" w:rsidRPr="009A716C">
              <w:rPr>
                <w:i/>
                <w:lang w:val="fr-FR"/>
              </w:rPr>
              <w:t>à</w:t>
            </w:r>
            <w:r w:rsidRPr="009A716C">
              <w:rPr>
                <w:i/>
                <w:lang w:val="fr-FR"/>
              </w:rPr>
              <w:t xml:space="preserve"> (c) n’est permise.</w:t>
            </w:r>
            <w:r w:rsidRPr="009A716C">
              <w:rPr>
                <w:bCs/>
                <w:iCs/>
                <w:lang w:val="fr-FR"/>
              </w:rPr>
              <w:t>]</w:t>
            </w:r>
          </w:p>
        </w:tc>
      </w:tr>
      <w:tr w:rsidR="005C09BD" w:rsidRPr="007E084B" w14:paraId="2F1D50A9" w14:textId="77777777" w:rsidTr="004B12D2">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BAF1158" w14:textId="77777777" w:rsidR="005C09BD" w:rsidRPr="009A716C" w:rsidRDefault="005C09BD" w:rsidP="00147EF1">
            <w:pPr>
              <w:tabs>
                <w:tab w:val="right" w:pos="7434"/>
              </w:tabs>
              <w:spacing w:before="60" w:after="60"/>
              <w:rPr>
                <w:b/>
              </w:rPr>
            </w:pPr>
            <w:r w:rsidRPr="009A716C">
              <w:rPr>
                <w:b/>
              </w:rPr>
              <w:t>IS 3</w:t>
            </w:r>
            <w:r w:rsidRPr="009A716C">
              <w:rPr>
                <w:b/>
                <w:lang w:eastAsia="ja-JP"/>
              </w:rPr>
              <w:t>4</w:t>
            </w:r>
            <w:r w:rsidRPr="009A716C">
              <w:rPr>
                <w:b/>
              </w:rPr>
              <w:t>.1</w:t>
            </w:r>
          </w:p>
        </w:tc>
        <w:tc>
          <w:tcPr>
            <w:tcW w:w="7654" w:type="dxa"/>
            <w:tcBorders>
              <w:top w:val="single" w:sz="8" w:space="0" w:color="000000"/>
              <w:left w:val="single" w:sz="8" w:space="0" w:color="000000"/>
              <w:bottom w:val="single" w:sz="8" w:space="0" w:color="000000"/>
            </w:tcBorders>
          </w:tcPr>
          <w:p w14:paraId="16394BCA" w14:textId="77777777" w:rsidR="005C09BD" w:rsidRPr="009A716C" w:rsidRDefault="005C09BD" w:rsidP="00147EF1">
            <w:pPr>
              <w:tabs>
                <w:tab w:val="left" w:pos="4602"/>
                <w:tab w:val="right" w:pos="7254"/>
              </w:tabs>
              <w:spacing w:before="60" w:after="120"/>
              <w:rPr>
                <w:u w:val="single"/>
                <w:lang w:val="fr-FR" w:eastAsia="ja-JP"/>
              </w:rPr>
            </w:pPr>
            <w:r w:rsidRPr="009A716C">
              <w:rPr>
                <w:lang w:val="fr-FR"/>
              </w:rPr>
              <w:t>Outre l’original de l’offre de la deuxième étape, le nombre de copies demandé est de : [</w:t>
            </w:r>
            <w:r w:rsidRPr="009A716C">
              <w:rPr>
                <w:i/>
                <w:lang w:val="fr-FR"/>
              </w:rPr>
              <w:t>indiquer le nombre</w:t>
            </w:r>
            <w:r w:rsidRPr="009A716C">
              <w:rPr>
                <w:bCs/>
                <w:iCs/>
                <w:lang w:val="fr-FR"/>
              </w:rPr>
              <w:t>]</w:t>
            </w:r>
          </w:p>
        </w:tc>
      </w:tr>
      <w:tr w:rsidR="005C09BD" w:rsidRPr="007E084B" w14:paraId="7431BE6A" w14:textId="77777777" w:rsidTr="004B12D2">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tcPr>
          <w:p w14:paraId="12AC39CA" w14:textId="77777777" w:rsidR="005C09BD" w:rsidRPr="009A716C" w:rsidRDefault="005C09BD" w:rsidP="005C09BD">
            <w:pPr>
              <w:keepNext/>
              <w:tabs>
                <w:tab w:val="right" w:pos="7434"/>
              </w:tabs>
              <w:spacing w:before="60" w:after="60"/>
              <w:jc w:val="center"/>
              <w:rPr>
                <w:b/>
                <w:sz w:val="28"/>
                <w:lang w:val="fr-FR"/>
              </w:rPr>
            </w:pPr>
            <w:r w:rsidRPr="009A716C">
              <w:rPr>
                <w:b/>
                <w:sz w:val="28"/>
                <w:lang w:val="fr-FR"/>
              </w:rPr>
              <w:t>E3. Offres de la deuxième étape : évaluation et comparaison</w:t>
            </w:r>
          </w:p>
        </w:tc>
      </w:tr>
      <w:tr w:rsidR="005C09BD" w:rsidRPr="007E084B" w14:paraId="76294BF1" w14:textId="77777777" w:rsidTr="004B12D2">
        <w:tblPrEx>
          <w:tblBorders>
            <w:insideH w:val="single" w:sz="8" w:space="0" w:color="000000"/>
          </w:tblBorders>
        </w:tblPrEx>
        <w:tc>
          <w:tcPr>
            <w:tcW w:w="1701" w:type="dxa"/>
            <w:tcBorders>
              <w:top w:val="single" w:sz="12" w:space="0" w:color="000000"/>
              <w:bottom w:val="single" w:sz="8" w:space="0" w:color="000000"/>
              <w:right w:val="single" w:sz="8" w:space="0" w:color="000000"/>
            </w:tcBorders>
          </w:tcPr>
          <w:p w14:paraId="3362E604" w14:textId="77777777" w:rsidR="005C09BD" w:rsidRPr="009A716C" w:rsidRDefault="005C09BD" w:rsidP="00147EF1">
            <w:pPr>
              <w:tabs>
                <w:tab w:val="right" w:pos="7434"/>
              </w:tabs>
              <w:spacing w:before="60" w:after="60"/>
              <w:rPr>
                <w:b/>
                <w:iCs/>
              </w:rPr>
            </w:pPr>
            <w:r w:rsidRPr="009A716C">
              <w:rPr>
                <w:b/>
                <w:iCs/>
              </w:rPr>
              <w:t>IS 47.1</w:t>
            </w:r>
          </w:p>
        </w:tc>
        <w:tc>
          <w:tcPr>
            <w:tcW w:w="7654" w:type="dxa"/>
            <w:tcBorders>
              <w:top w:val="single" w:sz="12" w:space="0" w:color="000000"/>
              <w:left w:val="single" w:sz="8" w:space="0" w:color="000000"/>
              <w:bottom w:val="single" w:sz="8" w:space="0" w:color="000000"/>
            </w:tcBorders>
          </w:tcPr>
          <w:p w14:paraId="741EE484" w14:textId="77777777" w:rsidR="005C09BD" w:rsidRPr="009A716C" w:rsidRDefault="005C09BD" w:rsidP="005C09BD">
            <w:pPr>
              <w:tabs>
                <w:tab w:val="right" w:pos="7254"/>
              </w:tabs>
              <w:spacing w:before="60" w:after="120"/>
              <w:rPr>
                <w:i/>
                <w:iCs/>
                <w:lang w:val="fr-FR" w:eastAsia="ja-JP"/>
              </w:rPr>
            </w:pPr>
            <w:r w:rsidRPr="009A716C">
              <w:rPr>
                <w:lang w:val="fr-FR"/>
              </w:rPr>
              <w:t>La monnaie utilisée pour convertir en une seule monnaie tous les montants des offres exprimés en diverses monnaies, aux fins de l’évaluation et de la comparaison des offres, est : [</w:t>
            </w:r>
            <w:r w:rsidRPr="009A716C">
              <w:rPr>
                <w:i/>
                <w:lang w:val="fr-FR"/>
              </w:rPr>
              <w:t>indiquer le yen japonais ou toute autre monnaie unique</w:t>
            </w:r>
            <w:r w:rsidRPr="009A716C">
              <w:rPr>
                <w:iCs/>
                <w:lang w:val="fr-FR" w:eastAsia="ja-JP"/>
              </w:rPr>
              <w:t>]</w:t>
            </w:r>
          </w:p>
          <w:p w14:paraId="60319D94" w14:textId="693EAEAF" w:rsidR="005C09BD" w:rsidRPr="009A716C" w:rsidRDefault="005C09BD" w:rsidP="005C09BD">
            <w:pPr>
              <w:tabs>
                <w:tab w:val="right" w:pos="7254"/>
              </w:tabs>
              <w:spacing w:before="60" w:after="120"/>
              <w:rPr>
                <w:u w:val="single"/>
                <w:lang w:val="fr-FR"/>
              </w:rPr>
            </w:pPr>
            <w:r w:rsidRPr="009A716C">
              <w:rPr>
                <w:lang w:val="fr-FR"/>
              </w:rPr>
              <w:t>La source des taux de change utilisés est : [</w:t>
            </w:r>
            <w:r w:rsidRPr="009A716C">
              <w:rPr>
                <w:i/>
                <w:lang w:val="fr-FR"/>
              </w:rPr>
              <w:t>indiquer le nom de la source des taux de change (p. ex.</w:t>
            </w:r>
            <w:r w:rsidR="00DF700A" w:rsidRPr="009A716C">
              <w:rPr>
                <w:i/>
                <w:lang w:val="fr-FR"/>
              </w:rPr>
              <w:t> :</w:t>
            </w:r>
            <w:r w:rsidRPr="009A716C">
              <w:rPr>
                <w:i/>
                <w:lang w:val="fr-FR"/>
              </w:rPr>
              <w:t xml:space="preserve"> la banque centrale du pays du Maître d’ouvrage)</w:t>
            </w:r>
            <w:r w:rsidRPr="009A716C">
              <w:rPr>
                <w:lang w:val="fr-FR"/>
              </w:rPr>
              <w:t>]</w:t>
            </w:r>
          </w:p>
          <w:p w14:paraId="6A7719E5" w14:textId="608D3F29" w:rsidR="005C09BD" w:rsidRPr="009A716C" w:rsidRDefault="005C09BD" w:rsidP="005C09BD">
            <w:pPr>
              <w:autoSpaceDE w:val="0"/>
              <w:autoSpaceDN w:val="0"/>
              <w:adjustRightInd w:val="0"/>
              <w:spacing w:before="60" w:after="120"/>
              <w:rPr>
                <w:lang w:val="fr-FR"/>
              </w:rPr>
            </w:pPr>
            <w:r w:rsidRPr="009A716C">
              <w:rPr>
                <w:lang w:val="fr-FR"/>
              </w:rPr>
              <w:t>La date du taux de change est : [</w:t>
            </w:r>
            <w:r w:rsidR="00A25A3E" w:rsidRPr="009A716C">
              <w:rPr>
                <w:i/>
                <w:lang w:val="fr-FR"/>
              </w:rPr>
              <w:t>I</w:t>
            </w:r>
            <w:r w:rsidRPr="009A716C">
              <w:rPr>
                <w:i/>
                <w:lang w:val="fr-FR"/>
              </w:rPr>
              <w:t>ndiquer les jour, mois et an, p. ex. : 15 juin 2018, une date qui n’est pas antérieure de trente (30) jours à la date d’ouverture des offres précisée à IS 39.1, ni postérieure à celle-ci.</w:t>
            </w:r>
            <w:r w:rsidRPr="009A716C">
              <w:rPr>
                <w:iCs/>
                <w:lang w:val="fr-FR" w:eastAsia="ja-JP"/>
              </w:rPr>
              <w:t>]</w:t>
            </w:r>
          </w:p>
        </w:tc>
      </w:tr>
      <w:bookmarkEnd w:id="536"/>
    </w:tbl>
    <w:p w14:paraId="29535004" w14:textId="77777777" w:rsidR="005C09BD" w:rsidRPr="009A716C" w:rsidRDefault="005C09BD">
      <w:pPr>
        <w:pStyle w:val="afb"/>
        <w:rPr>
          <w:lang w:val="fr-FR" w:eastAsia="ja-JP"/>
        </w:rPr>
      </w:pPr>
    </w:p>
    <w:bookmarkEnd w:id="535"/>
    <w:p w14:paraId="7C317FD8" w14:textId="77777777" w:rsidR="005C09BD" w:rsidRPr="009A716C" w:rsidRDefault="005C09BD">
      <w:pPr>
        <w:pStyle w:val="afb"/>
        <w:rPr>
          <w:lang w:val="fr-FR" w:eastAsia="ja-JP"/>
        </w:rPr>
        <w:sectPr w:rsidR="005C09BD" w:rsidRPr="009A716C" w:rsidSect="009F025A">
          <w:headerReference w:type="even" r:id="rId77"/>
          <w:headerReference w:type="default" r:id="rId78"/>
          <w:headerReference w:type="first" r:id="rId79"/>
          <w:endnotePr>
            <w:numFmt w:val="decimal"/>
          </w:endnotePr>
          <w:pgSz w:w="12240" w:h="15840" w:code="1"/>
          <w:pgMar w:top="1440" w:right="1440" w:bottom="1440" w:left="1440" w:header="720" w:footer="720" w:gutter="0"/>
          <w:pgNumType w:start="1"/>
          <w:cols w:space="720"/>
        </w:sectPr>
      </w:pPr>
    </w:p>
    <w:tbl>
      <w:tblPr>
        <w:tblW w:w="0" w:type="auto"/>
        <w:tblLook w:val="0000" w:firstRow="0" w:lastRow="0" w:firstColumn="0" w:lastColumn="0" w:noHBand="0" w:noVBand="0"/>
      </w:tblPr>
      <w:tblGrid>
        <w:gridCol w:w="9003"/>
      </w:tblGrid>
      <w:tr w:rsidR="005C09BD" w:rsidRPr="007E084B" w14:paraId="61A70AE7" w14:textId="77777777" w:rsidTr="003863A8">
        <w:trPr>
          <w:cantSplit/>
          <w:trHeight w:val="1260"/>
        </w:trPr>
        <w:tc>
          <w:tcPr>
            <w:tcW w:w="9003" w:type="dxa"/>
            <w:tcBorders>
              <w:top w:val="nil"/>
            </w:tcBorders>
            <w:vAlign w:val="center"/>
          </w:tcPr>
          <w:p w14:paraId="2C8B8E47" w14:textId="77777777" w:rsidR="005C09BD" w:rsidRPr="009A716C" w:rsidRDefault="005C09BD" w:rsidP="000927D3">
            <w:pPr>
              <w:pStyle w:val="27"/>
              <w:tabs>
                <w:tab w:val="left" w:pos="2356"/>
              </w:tabs>
              <w:outlineLvl w:val="0"/>
              <w:rPr>
                <w:lang w:val="fr-FR" w:eastAsia="ja-JP"/>
              </w:rPr>
            </w:pPr>
            <w:r w:rsidRPr="009A716C">
              <w:rPr>
                <w:lang w:val="fr-FR"/>
              </w:rPr>
              <w:t>Section III.</w:t>
            </w:r>
            <w:r w:rsidRPr="009A716C">
              <w:rPr>
                <w:lang w:val="fr-FR" w:eastAsia="ja-JP"/>
              </w:rPr>
              <w:tab/>
              <w:t>Critères</w:t>
            </w:r>
            <w:r w:rsidRPr="009A716C">
              <w:rPr>
                <w:lang w:val="fr-FR"/>
              </w:rPr>
              <w:t xml:space="preserve"> d’évaluation et de qualification</w:t>
            </w:r>
            <w:bookmarkStart w:id="537" w:name="_Toc41971241"/>
            <w:bookmarkStart w:id="538" w:name="_Toc101929322"/>
            <w:r w:rsidRPr="009A716C">
              <w:rPr>
                <w:lang w:val="fr-FR" w:eastAsia="ja-JP"/>
              </w:rPr>
              <w:br/>
            </w:r>
            <w:r w:rsidRPr="009A716C">
              <w:rPr>
                <w:lang w:val="fr-FR"/>
              </w:rPr>
              <w:t>(Option I: après préqualification)</w:t>
            </w:r>
            <w:bookmarkEnd w:id="537"/>
            <w:bookmarkEnd w:id="538"/>
          </w:p>
          <w:p w14:paraId="00DE0D0B" w14:textId="77777777" w:rsidR="005C09BD" w:rsidRPr="009A716C" w:rsidRDefault="005C09BD" w:rsidP="006C4AE6">
            <w:pPr>
              <w:pStyle w:val="27"/>
              <w:outlineLvl w:val="0"/>
              <w:rPr>
                <w:sz w:val="28"/>
                <w:lang w:val="fr-FR" w:eastAsia="ja-JP"/>
              </w:rPr>
            </w:pPr>
          </w:p>
        </w:tc>
      </w:tr>
    </w:tbl>
    <w:p w14:paraId="605A2AB1" w14:textId="77777777" w:rsidR="005C09BD" w:rsidRPr="009A716C" w:rsidRDefault="005C09BD">
      <w:pPr>
        <w:pStyle w:val="afb"/>
        <w:jc w:val="both"/>
        <w:rPr>
          <w:b w:val="0"/>
          <w:sz w:val="24"/>
          <w:lang w:val="fr-FR" w:eastAsia="ja-JP"/>
        </w:rPr>
      </w:pPr>
      <w:bookmarkStart w:id="539" w:name="_Toc503874227"/>
      <w:bookmarkStart w:id="540" w:name="_Toc4390859"/>
      <w:bookmarkStart w:id="541" w:name="_Toc4405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5C09BD" w:rsidRPr="007E084B" w14:paraId="6AECC988" w14:textId="77777777" w:rsidTr="002767F0">
        <w:tc>
          <w:tcPr>
            <w:tcW w:w="9198" w:type="dxa"/>
          </w:tcPr>
          <w:p w14:paraId="7E24A762" w14:textId="77777777" w:rsidR="005C09BD" w:rsidRPr="009A716C" w:rsidRDefault="005C09BD" w:rsidP="002767F0">
            <w:pPr>
              <w:jc w:val="center"/>
              <w:rPr>
                <w:b/>
                <w:bCs/>
                <w:sz w:val="28"/>
                <w:szCs w:val="28"/>
                <w:lang w:val="fr-FR" w:eastAsia="ja-JP"/>
              </w:rPr>
            </w:pPr>
          </w:p>
          <w:p w14:paraId="5F3647B2" w14:textId="77777777" w:rsidR="005C09BD" w:rsidRPr="009A716C" w:rsidRDefault="005C09BD" w:rsidP="002767F0">
            <w:pPr>
              <w:jc w:val="center"/>
              <w:rPr>
                <w:b/>
                <w:bCs/>
                <w:lang w:val="fr-FR" w:eastAsia="ja-JP"/>
              </w:rPr>
            </w:pPr>
            <w:r w:rsidRPr="009A716C">
              <w:rPr>
                <w:b/>
                <w:bCs/>
                <w:sz w:val="28"/>
                <w:szCs w:val="28"/>
                <w:lang w:val="fr-FR"/>
              </w:rPr>
              <w:t>Notes à l’intention du Maître d’ouvrage</w:t>
            </w:r>
          </w:p>
          <w:p w14:paraId="4069637C" w14:textId="77777777" w:rsidR="005C09BD" w:rsidRPr="009A716C" w:rsidRDefault="005C09BD" w:rsidP="002767F0">
            <w:pPr>
              <w:jc w:val="center"/>
              <w:rPr>
                <w:lang w:val="fr-FR" w:eastAsia="ja-JP"/>
              </w:rPr>
            </w:pPr>
          </w:p>
          <w:p w14:paraId="261A7480" w14:textId="77777777" w:rsidR="005C09BD" w:rsidRPr="009A716C" w:rsidRDefault="005C09BD" w:rsidP="003863A8">
            <w:pPr>
              <w:pStyle w:val="af3"/>
              <w:ind w:right="0"/>
              <w:rPr>
                <w:spacing w:val="0"/>
                <w:lang w:val="fr-FR"/>
              </w:rPr>
            </w:pPr>
            <w:r w:rsidRPr="009A716C">
              <w:rPr>
                <w:spacing w:val="0"/>
                <w:lang w:val="fr-FR"/>
              </w:rPr>
              <w:t>Cette</w:t>
            </w:r>
            <w:r w:rsidRPr="009A716C">
              <w:rPr>
                <w:spacing w:val="0"/>
                <w:lang w:val="fr-FR" w:eastAsia="ja-JP"/>
              </w:rPr>
              <w:t xml:space="preserve"> s</w:t>
            </w:r>
            <w:r w:rsidRPr="009A716C">
              <w:rPr>
                <w:rFonts w:hint="eastAsia"/>
                <w:spacing w:val="0"/>
                <w:lang w:val="fr-FR" w:eastAsia="ja-JP"/>
              </w:rPr>
              <w:t xml:space="preserve">ection </w:t>
            </w:r>
            <w:r w:rsidRPr="009A716C">
              <w:rPr>
                <w:spacing w:val="0"/>
                <w:lang w:val="fr-FR" w:eastAsia="ja-JP"/>
              </w:rPr>
              <w:t xml:space="preserve">indique les critères </w:t>
            </w:r>
            <w:r w:rsidRPr="009A716C">
              <w:rPr>
                <w:spacing w:val="0"/>
                <w:lang w:val="fr-FR"/>
              </w:rPr>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5FF40DEB" w14:textId="77777777" w:rsidR="005C09BD" w:rsidRPr="009A716C" w:rsidRDefault="005C09BD" w:rsidP="008F0522">
            <w:pPr>
              <w:pStyle w:val="af3"/>
              <w:rPr>
                <w:spacing w:val="0"/>
                <w:lang w:val="fr-FR"/>
              </w:rPr>
            </w:pPr>
          </w:p>
          <w:p w14:paraId="30C6CBC9" w14:textId="77777777" w:rsidR="005C09BD" w:rsidRPr="009A716C" w:rsidRDefault="005C09BD" w:rsidP="008F0522">
            <w:pPr>
              <w:pStyle w:val="afb"/>
              <w:jc w:val="both"/>
              <w:rPr>
                <w:b w:val="0"/>
                <w:sz w:val="24"/>
                <w:lang w:val="fr-FR" w:eastAsia="ja-JP"/>
              </w:rPr>
            </w:pPr>
            <w:bookmarkStart w:id="542" w:name="_Toc34225122"/>
            <w:bookmarkStart w:id="543" w:name="_Toc34227283"/>
            <w:bookmarkStart w:id="544" w:name="_Toc35283274"/>
            <w:bookmarkStart w:id="545" w:name="_Toc35533620"/>
            <w:r w:rsidRPr="009A716C">
              <w:rPr>
                <w:b w:val="0"/>
                <w:sz w:val="24"/>
                <w:lang w:val="fr-FR" w:eastAsia="ja-JP"/>
              </w:rPr>
              <w:t xml:space="preserve">Les </w:t>
            </w:r>
            <w:r w:rsidRPr="009A716C">
              <w:rPr>
                <w:b w:val="0"/>
                <w:sz w:val="24"/>
                <w:szCs w:val="24"/>
                <w:lang w:val="fr-FR" w:eastAsia="ja-JP"/>
              </w:rPr>
              <w:t>notes intitulées « </w:t>
            </w:r>
            <w:r w:rsidRPr="009A716C">
              <w:rPr>
                <w:b w:val="0"/>
                <w:i/>
                <w:sz w:val="24"/>
                <w:szCs w:val="24"/>
                <w:lang w:val="fr-FR" w:eastAsia="ja-JP"/>
              </w:rPr>
              <w:t xml:space="preserve">Notes </w:t>
            </w:r>
            <w:r w:rsidRPr="009A716C">
              <w:rPr>
                <w:rFonts w:hint="eastAsia"/>
                <w:b w:val="0"/>
                <w:i/>
                <w:sz w:val="24"/>
                <w:szCs w:val="24"/>
                <w:lang w:val="fr-FR" w:eastAsia="ja-JP"/>
              </w:rPr>
              <w:t>à</w:t>
            </w:r>
            <w:r w:rsidRPr="009A716C">
              <w:rPr>
                <w:b w:val="0"/>
                <w:i/>
                <w:sz w:val="24"/>
                <w:szCs w:val="24"/>
                <w:lang w:val="fr-FR" w:eastAsia="ja-JP"/>
              </w:rPr>
              <w:t xml:space="preserve"> l’intention du Maître d’ouvrage</w:t>
            </w:r>
            <w:r w:rsidRPr="009A716C">
              <w:rPr>
                <w:b w:val="0"/>
                <w:sz w:val="24"/>
                <w:szCs w:val="24"/>
                <w:lang w:val="fr-FR" w:eastAsia="ja-JP"/>
              </w:rPr>
              <w:t> », « en encadré » et celles en italique ne font pas partie des</w:t>
            </w:r>
            <w:r w:rsidRPr="009A716C">
              <w:rPr>
                <w:b w:val="0"/>
                <w:sz w:val="24"/>
                <w:szCs w:val="24"/>
                <w:lang w:val="fr-FR"/>
              </w:rPr>
              <w:t xml:space="preserve"> </w:t>
            </w:r>
            <w:r w:rsidRPr="009A716C">
              <w:rPr>
                <w:b w:val="0"/>
                <w:sz w:val="24"/>
                <w:szCs w:val="24"/>
                <w:lang w:val="fr-FR" w:eastAsia="ja-JP"/>
              </w:rPr>
              <w:t>Critères d’évaluation et de qualification, mais contiennent des indications et des instructions à l’intention du Maître d’ouvrage. Elles doivent être retirées du Dossier d’appel d’offres qui sera remis aux Soumissionnaires.</w:t>
            </w:r>
            <w:bookmarkEnd w:id="542"/>
            <w:bookmarkEnd w:id="543"/>
            <w:bookmarkEnd w:id="544"/>
            <w:bookmarkEnd w:id="545"/>
          </w:p>
          <w:p w14:paraId="5584A892" w14:textId="77777777" w:rsidR="005C09BD" w:rsidRPr="009A716C" w:rsidRDefault="005C09BD" w:rsidP="008F0522">
            <w:pPr>
              <w:pStyle w:val="afb"/>
              <w:jc w:val="both"/>
              <w:rPr>
                <w:b w:val="0"/>
                <w:sz w:val="24"/>
                <w:lang w:val="fr-FR" w:eastAsia="ja-JP"/>
              </w:rPr>
            </w:pPr>
          </w:p>
          <w:p w14:paraId="5D43DEFA" w14:textId="77777777" w:rsidR="005C09BD" w:rsidRPr="009A716C" w:rsidRDefault="005C09BD" w:rsidP="005C09BD">
            <w:pPr>
              <w:rPr>
                <w:lang w:val="fr-FR" w:eastAsia="fr-FR"/>
              </w:rPr>
            </w:pPr>
            <w:r w:rsidRPr="009A716C">
              <w:rPr>
                <w:lang w:val="fr-FR" w:eastAsia="ja-JP"/>
              </w:rPr>
              <w:t xml:space="preserve">Les </w:t>
            </w:r>
            <w:r w:rsidRPr="009A716C">
              <w:rPr>
                <w:lang w:val="fr-FR" w:eastAsia="fr-FR"/>
              </w:rPr>
              <w:t>« </w:t>
            </w:r>
            <w:r w:rsidRPr="009A716C">
              <w:rPr>
                <w:i/>
                <w:lang w:val="fr-FR" w:eastAsia="fr-FR"/>
              </w:rPr>
              <w:t>Notes à l’intention des Soumissionnaires</w:t>
            </w:r>
            <w:r w:rsidRPr="009A716C">
              <w:rPr>
                <w:lang w:val="fr-FR" w:eastAsia="fr-FR"/>
              </w:rPr>
              <w:t> », incluses dans cette Section III, devront être incorporées dans le Dossier d’appel d’offres qui sera remis au</w:t>
            </w:r>
            <w:r w:rsidRPr="009A716C">
              <w:rPr>
                <w:rFonts w:hint="eastAsia"/>
                <w:lang w:val="fr-FR" w:eastAsia="ja-JP"/>
              </w:rPr>
              <w:t>x</w:t>
            </w:r>
            <w:r w:rsidRPr="009A716C">
              <w:rPr>
                <w:lang w:val="fr-FR" w:eastAsia="fr-FR"/>
              </w:rPr>
              <w:t xml:space="preserve"> Soumissionnaires.</w:t>
            </w:r>
          </w:p>
          <w:p w14:paraId="0FCDF2EB" w14:textId="77777777" w:rsidR="005C09BD" w:rsidRPr="009A716C" w:rsidRDefault="005C09BD" w:rsidP="005C09BD">
            <w:pPr>
              <w:pStyle w:val="af3"/>
              <w:rPr>
                <w:b/>
                <w:lang w:val="fr-FR" w:eastAsia="ja-JP"/>
              </w:rPr>
            </w:pPr>
          </w:p>
        </w:tc>
      </w:tr>
    </w:tbl>
    <w:p w14:paraId="18FC4E09" w14:textId="77777777" w:rsidR="005C09BD" w:rsidRPr="009A716C" w:rsidRDefault="005C09BD">
      <w:pPr>
        <w:pStyle w:val="afb"/>
        <w:jc w:val="both"/>
        <w:rPr>
          <w:b w:val="0"/>
          <w:sz w:val="24"/>
          <w:lang w:val="fr-FR" w:eastAsia="ja-JP"/>
        </w:rPr>
      </w:pPr>
    </w:p>
    <w:bookmarkEnd w:id="539"/>
    <w:bookmarkEnd w:id="540"/>
    <w:bookmarkEnd w:id="541"/>
    <w:p w14:paraId="224A6AD7" w14:textId="77777777" w:rsidR="005C09BD" w:rsidRPr="009A716C" w:rsidRDefault="005C09BD">
      <w:pPr>
        <w:pStyle w:val="af3"/>
        <w:rPr>
          <w:lang w:val="fr-FR"/>
        </w:rPr>
      </w:pPr>
    </w:p>
    <w:p w14:paraId="1BF17D18" w14:textId="77777777" w:rsidR="005C09BD" w:rsidRPr="009A716C" w:rsidRDefault="005C09BD" w:rsidP="004F0FFE">
      <w:pPr>
        <w:pStyle w:val="ListParagraph1"/>
        <w:spacing w:afterLines="100" w:after="240"/>
        <w:ind w:left="0"/>
        <w:jc w:val="center"/>
        <w:rPr>
          <w:b/>
          <w:sz w:val="32"/>
          <w:szCs w:val="32"/>
          <w:lang w:val="fr-FR"/>
        </w:rPr>
        <w:sectPr w:rsidR="005C09BD" w:rsidRPr="009A716C" w:rsidSect="005C09BD">
          <w:headerReference w:type="even" r:id="rId80"/>
          <w:headerReference w:type="default" r:id="rId81"/>
          <w:headerReference w:type="first" r:id="rId82"/>
          <w:endnotePr>
            <w:numFmt w:val="decimal"/>
          </w:endnotePr>
          <w:type w:val="oddPage"/>
          <w:pgSz w:w="12240" w:h="15840" w:code="1"/>
          <w:pgMar w:top="1440" w:right="1440" w:bottom="1440" w:left="1797" w:header="720" w:footer="720" w:gutter="0"/>
          <w:pgNumType w:start="1"/>
          <w:cols w:space="720"/>
        </w:sectPr>
      </w:pPr>
    </w:p>
    <w:p w14:paraId="5A65373A" w14:textId="54B6114D" w:rsidR="005C09BD" w:rsidRPr="009A716C" w:rsidRDefault="005C09BD" w:rsidP="002121B4">
      <w:pPr>
        <w:pStyle w:val="ListParagraph1"/>
        <w:spacing w:afterLines="100" w:after="240"/>
        <w:ind w:left="0"/>
        <w:jc w:val="center"/>
        <w:outlineLvl w:val="1"/>
        <w:rPr>
          <w:b/>
          <w:sz w:val="32"/>
          <w:szCs w:val="32"/>
          <w:lang w:val="fr-FR" w:eastAsia="ja-JP"/>
        </w:rPr>
      </w:pPr>
      <w:r w:rsidRPr="009A716C">
        <w:rPr>
          <w:b/>
          <w:sz w:val="32"/>
          <w:szCs w:val="32"/>
          <w:lang w:val="fr-FR"/>
        </w:rPr>
        <w:t>Critères d’évaluation et de qualification</w:t>
      </w:r>
      <w:r w:rsidR="006D2CB1" w:rsidRPr="009A716C">
        <w:rPr>
          <w:b/>
          <w:sz w:val="32"/>
          <w:szCs w:val="32"/>
          <w:lang w:val="fr-FR"/>
        </w:rPr>
        <w:t xml:space="preserve"> </w:t>
      </w:r>
      <w:r w:rsidR="006D2CB1" w:rsidRPr="009A716C">
        <w:rPr>
          <w:b/>
          <w:sz w:val="32"/>
          <w:szCs w:val="32"/>
          <w:lang w:val="fr-FR" w:eastAsia="ja-JP"/>
        </w:rPr>
        <w:br/>
      </w:r>
      <w:r w:rsidRPr="009A716C">
        <w:rPr>
          <w:b/>
          <w:sz w:val="32"/>
          <w:szCs w:val="32"/>
          <w:lang w:val="fr-FR"/>
        </w:rPr>
        <w:t>(après préqualification)</w:t>
      </w:r>
    </w:p>
    <w:p w14:paraId="7804A17B" w14:textId="77777777" w:rsidR="005C09BD" w:rsidRPr="009A716C" w:rsidRDefault="005C09BD" w:rsidP="00C35F62">
      <w:pPr>
        <w:pStyle w:val="ListParagraph1"/>
        <w:ind w:left="0"/>
        <w:jc w:val="left"/>
        <w:rPr>
          <w:b/>
          <w:i/>
          <w:iCs/>
          <w:sz w:val="32"/>
          <w:szCs w:val="32"/>
          <w:lang w:val="fr-FR" w:eastAsia="ja-JP"/>
        </w:rPr>
      </w:pPr>
    </w:p>
    <w:p w14:paraId="64B3DDB9" w14:textId="77777777" w:rsidR="005C09BD" w:rsidRPr="009A716C" w:rsidRDefault="005C09BD" w:rsidP="00DC6D09">
      <w:pPr>
        <w:jc w:val="left"/>
        <w:rPr>
          <w:b/>
          <w:iCs/>
          <w:sz w:val="28"/>
          <w:szCs w:val="28"/>
          <w:lang w:val="fr-FR"/>
        </w:rPr>
      </w:pPr>
      <w:r w:rsidRPr="009A716C">
        <w:rPr>
          <w:b/>
          <w:sz w:val="28"/>
          <w:lang w:val="fr-FR"/>
        </w:rPr>
        <w:t>Offres de la première étape</w:t>
      </w:r>
      <w:r w:rsidRPr="009A716C">
        <w:rPr>
          <w:b/>
          <w:iCs/>
          <w:sz w:val="28"/>
          <w:szCs w:val="28"/>
          <w:lang w:val="fr-FR"/>
        </w:rPr>
        <w:t xml:space="preserve"> </w:t>
      </w:r>
    </w:p>
    <w:p w14:paraId="634DEDBA" w14:textId="77777777" w:rsidR="005C09BD" w:rsidRPr="009A716C" w:rsidRDefault="005C09BD" w:rsidP="00DC6D09">
      <w:pPr>
        <w:ind w:left="840"/>
        <w:jc w:val="left"/>
        <w:rPr>
          <w:b/>
          <w:iCs/>
          <w:sz w:val="28"/>
          <w:szCs w:val="28"/>
          <w:lang w:val="fr-FR"/>
        </w:rPr>
      </w:pPr>
    </w:p>
    <w:p w14:paraId="3FA5EB83" w14:textId="77777777" w:rsidR="005C09BD" w:rsidRPr="009A716C" w:rsidRDefault="005C09BD" w:rsidP="00F87EFF">
      <w:pPr>
        <w:pStyle w:val="ListParagraph1"/>
        <w:numPr>
          <w:ilvl w:val="0"/>
          <w:numId w:val="11"/>
        </w:numPr>
        <w:snapToGrid w:val="0"/>
        <w:ind w:left="839" w:hanging="839"/>
        <w:contextualSpacing w:val="0"/>
        <w:jc w:val="left"/>
        <w:rPr>
          <w:b/>
          <w:sz w:val="30"/>
          <w:szCs w:val="30"/>
          <w:lang w:eastAsia="ja-JP"/>
        </w:rPr>
      </w:pPr>
      <w:r w:rsidRPr="009A716C">
        <w:rPr>
          <w:b/>
          <w:sz w:val="30"/>
          <w:szCs w:val="30"/>
        </w:rPr>
        <w:t>Évaluation</w:t>
      </w:r>
    </w:p>
    <w:p w14:paraId="5B48CC7E" w14:textId="77777777" w:rsidR="005C09BD" w:rsidRPr="009A716C" w:rsidRDefault="005C09BD" w:rsidP="003C70F3">
      <w:pPr>
        <w:pStyle w:val="ListParagraph1"/>
        <w:snapToGrid w:val="0"/>
        <w:ind w:left="839"/>
        <w:contextualSpacing w:val="0"/>
        <w:jc w:val="left"/>
        <w:rPr>
          <w:b/>
          <w:sz w:val="30"/>
          <w:szCs w:val="30"/>
          <w:lang w:eastAsia="ja-JP"/>
        </w:rPr>
      </w:pPr>
    </w:p>
    <w:p w14:paraId="12D9D7B1" w14:textId="2DD55C38" w:rsidR="005C09BD" w:rsidRPr="009A716C" w:rsidRDefault="005C09BD" w:rsidP="00F87EFF">
      <w:pPr>
        <w:pStyle w:val="ListParagraph1"/>
        <w:numPr>
          <w:ilvl w:val="1"/>
          <w:numId w:val="11"/>
        </w:numPr>
        <w:ind w:left="851" w:hanging="851"/>
        <w:jc w:val="left"/>
        <w:rPr>
          <w:b/>
          <w:sz w:val="28"/>
          <w:szCs w:val="28"/>
          <w:lang w:val="fr-FR" w:eastAsia="ja-JP"/>
        </w:rPr>
      </w:pPr>
      <w:bookmarkStart w:id="546" w:name="_Hlk529625088"/>
      <w:r w:rsidRPr="009A716C">
        <w:rPr>
          <w:b/>
          <w:sz w:val="28"/>
          <w:szCs w:val="28"/>
          <w:lang w:val="fr-FR" w:eastAsia="ja-JP"/>
        </w:rPr>
        <w:tab/>
      </w:r>
      <w:r w:rsidRPr="009A716C">
        <w:rPr>
          <w:b/>
          <w:sz w:val="28"/>
          <w:szCs w:val="28"/>
          <w:lang w:val="fr-FR"/>
        </w:rPr>
        <w:t xml:space="preserve">Évaluation des </w:t>
      </w:r>
      <w:r w:rsidR="001B45F3" w:rsidRPr="009A716C">
        <w:rPr>
          <w:b/>
          <w:sz w:val="28"/>
          <w:szCs w:val="28"/>
          <w:lang w:val="fr-FR"/>
        </w:rPr>
        <w:t>Offres Techniques</w:t>
      </w:r>
    </w:p>
    <w:p w14:paraId="4A345394" w14:textId="77777777" w:rsidR="005C09BD" w:rsidRPr="009A716C" w:rsidRDefault="005C09BD" w:rsidP="004C311D">
      <w:pPr>
        <w:spacing w:after="120"/>
        <w:ind w:left="851"/>
        <w:rPr>
          <w:szCs w:val="24"/>
          <w:lang w:val="fr-FR"/>
        </w:rPr>
      </w:pPr>
      <w:r w:rsidRPr="009A716C">
        <w:rPr>
          <w:szCs w:val="24"/>
          <w:lang w:val="fr-FR"/>
        </w:rPr>
        <w:t>L’</w:t>
      </w:r>
      <w:r w:rsidRPr="009A716C">
        <w:rPr>
          <w:lang w:val="fr-FR"/>
        </w:rPr>
        <w:t>évaluation des</w:t>
      </w:r>
      <w:r w:rsidRPr="009A716C">
        <w:rPr>
          <w:szCs w:val="24"/>
          <w:lang w:val="fr-FR"/>
        </w:rPr>
        <w:t xml:space="preserve"> offres de la première étape</w:t>
      </w:r>
      <w:r w:rsidRPr="009A716C">
        <w:rPr>
          <w:lang w:val="fr-FR"/>
        </w:rPr>
        <w:t xml:space="preserve"> comporte les étapes suivantes :</w:t>
      </w:r>
      <w:r w:rsidRPr="009A716C">
        <w:rPr>
          <w:szCs w:val="24"/>
          <w:lang w:val="fr-FR"/>
        </w:rPr>
        <w:t xml:space="preserve"> </w:t>
      </w:r>
    </w:p>
    <w:p w14:paraId="54772A08" w14:textId="3361C8C3" w:rsidR="005C09BD" w:rsidRPr="009A716C" w:rsidRDefault="005C09BD" w:rsidP="005C09BD">
      <w:pPr>
        <w:widowControl w:val="0"/>
        <w:tabs>
          <w:tab w:val="left" w:pos="1418"/>
        </w:tabs>
        <w:spacing w:after="60" w:line="0" w:lineRule="atLeast"/>
        <w:ind w:left="1418" w:hanging="567"/>
        <w:rPr>
          <w:szCs w:val="24"/>
          <w:lang w:val="fr-FR"/>
        </w:rPr>
      </w:pPr>
      <w:r w:rsidRPr="009A716C">
        <w:rPr>
          <w:szCs w:val="24"/>
          <w:lang w:val="fr-FR"/>
        </w:rPr>
        <w:t>(a)</w:t>
      </w:r>
      <w:r w:rsidRPr="009A716C">
        <w:rPr>
          <w:szCs w:val="24"/>
          <w:lang w:val="fr-FR"/>
        </w:rPr>
        <w:tab/>
        <w:t>La confirmation</w:t>
      </w:r>
      <w:r w:rsidRPr="009A716C">
        <w:rPr>
          <w:rFonts w:hint="eastAsia"/>
          <w:szCs w:val="24"/>
          <w:lang w:val="fr-FR"/>
        </w:rPr>
        <w:t xml:space="preserve"> </w:t>
      </w:r>
      <w:r w:rsidRPr="009A716C">
        <w:rPr>
          <w:szCs w:val="24"/>
          <w:lang w:val="fr-FR"/>
        </w:rPr>
        <w:t>des qualifications du Soumissionnaire à exécuter le Marché de manière satisfaisante conformément à IS</w:t>
      </w:r>
      <w:r w:rsidR="0079160A" w:rsidRPr="009A716C">
        <w:rPr>
          <w:szCs w:val="24"/>
          <w:lang w:val="fr-FR"/>
        </w:rPr>
        <w:t> </w:t>
      </w:r>
      <w:r w:rsidRPr="009A716C">
        <w:rPr>
          <w:szCs w:val="24"/>
          <w:lang w:val="fr-FR"/>
        </w:rPr>
        <w:t>24. Les critères de qualification à considérer sont détaillés plus bas à l’Article 2 (</w:t>
      </w:r>
      <w:r w:rsidRPr="009A716C">
        <w:rPr>
          <w:i/>
          <w:szCs w:val="24"/>
          <w:lang w:val="fr-FR"/>
        </w:rPr>
        <w:t>Qualification</w:t>
      </w:r>
      <w:r w:rsidRPr="009A716C">
        <w:rPr>
          <w:szCs w:val="24"/>
          <w:lang w:val="fr-FR"/>
        </w:rPr>
        <w:t>).</w:t>
      </w:r>
    </w:p>
    <w:p w14:paraId="7A9469DE" w14:textId="39C2A598" w:rsidR="005C09BD" w:rsidRPr="009A716C" w:rsidRDefault="005C09BD" w:rsidP="0066557D">
      <w:pPr>
        <w:widowControl w:val="0"/>
        <w:tabs>
          <w:tab w:val="left" w:pos="1418"/>
        </w:tabs>
        <w:spacing w:after="60" w:line="0" w:lineRule="atLeast"/>
        <w:ind w:left="1418" w:hanging="567"/>
        <w:rPr>
          <w:szCs w:val="24"/>
          <w:lang w:val="fr-FR"/>
        </w:rPr>
      </w:pPr>
      <w:r w:rsidRPr="009A716C">
        <w:rPr>
          <w:szCs w:val="24"/>
          <w:lang w:val="fr-FR"/>
        </w:rPr>
        <w:t>(b)</w:t>
      </w:r>
      <w:r w:rsidRPr="009A716C">
        <w:rPr>
          <w:szCs w:val="24"/>
          <w:lang w:val="fr-FR"/>
        </w:rPr>
        <w:tab/>
        <w:t>La</w:t>
      </w:r>
      <w:r w:rsidRPr="009A716C">
        <w:rPr>
          <w:rFonts w:hint="eastAsia"/>
          <w:szCs w:val="24"/>
          <w:lang w:val="fr-FR"/>
        </w:rPr>
        <w:t xml:space="preserve"> vérification que</w:t>
      </w:r>
      <w:r w:rsidRPr="009A716C">
        <w:rPr>
          <w:szCs w:val="24"/>
          <w:lang w:val="fr-FR"/>
        </w:rPr>
        <w:t xml:space="preserve"> l’offre de la première étape</w:t>
      </w:r>
      <w:r w:rsidRPr="009A716C">
        <w:rPr>
          <w:rFonts w:hint="eastAsia"/>
          <w:szCs w:val="24"/>
          <w:lang w:val="fr-FR"/>
        </w:rPr>
        <w:t xml:space="preserve"> </w:t>
      </w:r>
      <w:r w:rsidRPr="009A716C">
        <w:rPr>
          <w:szCs w:val="24"/>
          <w:lang w:val="fr-FR"/>
        </w:rPr>
        <w:t>est substantiellement conforme te</w:t>
      </w:r>
      <w:r w:rsidR="003C6889" w:rsidRPr="009A716C">
        <w:rPr>
          <w:szCs w:val="24"/>
          <w:lang w:val="fr-FR"/>
        </w:rPr>
        <w:t>lle</w:t>
      </w:r>
      <w:r w:rsidRPr="009A716C">
        <w:rPr>
          <w:szCs w:val="24"/>
          <w:lang w:val="fr-FR"/>
        </w:rPr>
        <w:t xml:space="preserve"> que défini</w:t>
      </w:r>
      <w:r w:rsidR="003C6889" w:rsidRPr="009A716C">
        <w:rPr>
          <w:szCs w:val="24"/>
          <w:lang w:val="fr-FR"/>
        </w:rPr>
        <w:t>e</w:t>
      </w:r>
      <w:r w:rsidRPr="009A716C">
        <w:rPr>
          <w:szCs w:val="24"/>
          <w:lang w:val="fr-FR"/>
        </w:rPr>
        <w:t xml:space="preserve"> à IS 25. Les critères d’évaluation à considérer sont décrits ci-dessous.</w:t>
      </w:r>
    </w:p>
    <w:p w14:paraId="2AAE583F" w14:textId="43E8DC8A" w:rsidR="005C09BD" w:rsidRPr="009A716C" w:rsidRDefault="005C09BD" w:rsidP="0066557D">
      <w:pPr>
        <w:spacing w:after="120"/>
        <w:ind w:left="1418"/>
        <w:rPr>
          <w:szCs w:val="24"/>
          <w:lang w:val="fr-FR"/>
        </w:rPr>
      </w:pPr>
      <w:r w:rsidRPr="009A716C">
        <w:rPr>
          <w:szCs w:val="24"/>
          <w:lang w:val="fr-FR"/>
        </w:rPr>
        <w:t>Cette étape comprend, entre autres, une évaluation de la conformité de</w:t>
      </w:r>
      <w:r w:rsidR="006D27B2" w:rsidRPr="009A716C">
        <w:rPr>
          <w:rFonts w:hint="eastAsia"/>
          <w:szCs w:val="24"/>
          <w:lang w:val="fr-FR" w:eastAsia="ja-JP"/>
        </w:rPr>
        <w:t xml:space="preserve"> </w:t>
      </w:r>
      <w:r w:rsidR="006D27B2" w:rsidRPr="009A716C">
        <w:rPr>
          <w:szCs w:val="24"/>
          <w:lang w:val="fr-FR"/>
        </w:rPr>
        <w:t>la Proposition technique</w:t>
      </w:r>
      <w:r w:rsidRPr="009A716C">
        <w:rPr>
          <w:szCs w:val="24"/>
          <w:lang w:val="fr-FR"/>
        </w:rPr>
        <w:t xml:space="preserve"> présentée par le Soumissionnaire, au cours de laquelle les capacités techniques du Soumissionnaire à terminer les Travaux seront vérifiées sous l’angle des points exposés ci-après.</w:t>
      </w:r>
      <w:r w:rsidRPr="009A716C">
        <w:rPr>
          <w:lang w:val="fr-FR"/>
        </w:rPr>
        <w:t xml:space="preserve"> Sur la base de cette évaluation, le Maître d’ouvrage déterminera si la Proposition technique est substantiellement conforme aux exigences définies à la Section VI, Exigences du Maître d’</w:t>
      </w:r>
      <w:r w:rsidRPr="009A716C">
        <w:rPr>
          <w:rFonts w:hint="eastAsia"/>
          <w:lang w:val="fr-FR"/>
        </w:rPr>
        <w:t>o</w:t>
      </w:r>
      <w:r w:rsidRPr="009A716C">
        <w:rPr>
          <w:lang w:val="fr-FR"/>
        </w:rPr>
        <w:t>uvrage.</w:t>
      </w:r>
    </w:p>
    <w:p w14:paraId="7D7C2041"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(i)</w:t>
      </w:r>
      <w:r w:rsidRPr="009A716C">
        <w:rPr>
          <w:szCs w:val="24"/>
          <w:lang w:val="fr-FR"/>
        </w:rPr>
        <w:tab/>
        <w:t>Son</w:t>
      </w:r>
      <w:r w:rsidRPr="009A716C">
        <w:rPr>
          <w:rFonts w:cs="HBKMBP+TimesNewRoman"/>
          <w:color w:val="000000"/>
          <w:szCs w:val="24"/>
          <w:lang w:val="fr-FR"/>
        </w:rPr>
        <w:t xml:space="preserve"> exhaustivité générale et concordance avec les Exigences du Maître d’ouvrage</w:t>
      </w:r>
      <w:r w:rsidRPr="009A716C">
        <w:rPr>
          <w:szCs w:val="24"/>
          <w:lang w:val="fr-FR"/>
        </w:rPr>
        <w:t xml:space="preserve">. </w:t>
      </w:r>
    </w:p>
    <w:p w14:paraId="1DEE66BC" w14:textId="0BFF9A8F"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(ii)</w:t>
      </w:r>
      <w:r w:rsidRPr="009A716C">
        <w:rPr>
          <w:szCs w:val="24"/>
          <w:lang w:val="fr-FR"/>
        </w:rPr>
        <w:tab/>
      </w:r>
      <w:r w:rsidRPr="009A716C">
        <w:rPr>
          <w:rFonts w:cs="HBKMBP+TimesNewRoman"/>
          <w:color w:val="000000"/>
          <w:szCs w:val="24"/>
          <w:lang w:val="fr-FR"/>
        </w:rPr>
        <w:t>La conformité des</w:t>
      </w:r>
      <w:r w:rsidRPr="009A716C">
        <w:rPr>
          <w:szCs w:val="24"/>
          <w:lang w:val="fr-FR"/>
        </w:rPr>
        <w:t xml:space="preserve"> Travaux </w:t>
      </w:r>
      <w:r w:rsidRPr="009A716C">
        <w:rPr>
          <w:rFonts w:cs="HBKMBP+TimesNewRoman"/>
          <w:color w:val="000000"/>
          <w:szCs w:val="24"/>
          <w:lang w:val="fr-FR"/>
        </w:rPr>
        <w:t>avec</w:t>
      </w:r>
      <w:r w:rsidRPr="009A716C">
        <w:rPr>
          <w:color w:val="FF0000"/>
          <w:szCs w:val="24"/>
          <w:lang w:val="fr-FR"/>
        </w:rPr>
        <w:t xml:space="preserve"> </w:t>
      </w:r>
      <w:r w:rsidRPr="009A716C">
        <w:rPr>
          <w:rFonts w:cs="HBKMBP+TimesNewRoman"/>
          <w:color w:val="000000"/>
          <w:szCs w:val="24"/>
          <w:lang w:val="fr-FR"/>
        </w:rPr>
        <w:t>les critères de performance demandé</w:t>
      </w:r>
      <w:r w:rsidR="00271B9C" w:rsidRPr="009A716C">
        <w:rPr>
          <w:rFonts w:cs="HBKMBP+TimesNewRoman"/>
          <w:color w:val="000000"/>
          <w:szCs w:val="24"/>
          <w:lang w:val="fr-FR"/>
        </w:rPr>
        <w:t>s</w:t>
      </w:r>
      <w:r w:rsidRPr="009A716C">
        <w:rPr>
          <w:rFonts w:cs="HBKMBP+TimesNewRoman"/>
          <w:color w:val="000000"/>
          <w:szCs w:val="24"/>
          <w:lang w:val="fr-FR"/>
        </w:rPr>
        <w:t>, y compris avec les</w:t>
      </w:r>
      <w:r w:rsidR="00A36ADE" w:rsidRPr="009A716C">
        <w:rPr>
          <w:rFonts w:cs="HBKMBP+TimesNewRoman"/>
          <w:color w:val="000000"/>
          <w:szCs w:val="24"/>
          <w:lang w:val="fr-FR"/>
        </w:rPr>
        <w:t xml:space="preserve"> </w:t>
      </w:r>
      <w:r w:rsidRPr="009A716C">
        <w:rPr>
          <w:rFonts w:cs="HBKMBP+TimesNewRoman"/>
          <w:color w:val="000000"/>
          <w:szCs w:val="24"/>
          <w:lang w:val="fr-FR"/>
        </w:rPr>
        <w:t xml:space="preserve">niveaux minimaux (ou maximaux, le cas échéant) acceptables spécifiés correspondant à chaque garantie opérationnelle comme indiqué dans les </w:t>
      </w:r>
      <w:r w:rsidRPr="009A716C">
        <w:rPr>
          <w:lang w:val="fr-FR"/>
        </w:rPr>
        <w:t>Exigences du Maître d’</w:t>
      </w:r>
      <w:r w:rsidRPr="009A716C">
        <w:rPr>
          <w:rFonts w:hint="eastAsia"/>
          <w:lang w:val="fr-FR"/>
        </w:rPr>
        <w:t>o</w:t>
      </w:r>
      <w:r w:rsidRPr="009A716C">
        <w:rPr>
          <w:lang w:val="fr-FR"/>
        </w:rPr>
        <w:t>uvrage</w:t>
      </w:r>
      <w:r w:rsidRPr="009A716C">
        <w:rPr>
          <w:rFonts w:cs="HBKMBP+TimesNewRoman"/>
          <w:color w:val="000000"/>
          <w:szCs w:val="24"/>
          <w:lang w:val="fr-FR"/>
        </w:rPr>
        <w:t xml:space="preserve"> et à cette </w:t>
      </w:r>
      <w:r w:rsidR="001142AB" w:rsidRPr="009A716C">
        <w:rPr>
          <w:rFonts w:cs="HBKMBP+TimesNewRoman"/>
          <w:color w:val="000000"/>
          <w:szCs w:val="24"/>
          <w:lang w:val="fr-FR"/>
        </w:rPr>
        <w:t>s</w:t>
      </w:r>
      <w:r w:rsidRPr="009A716C">
        <w:rPr>
          <w:rFonts w:cs="HBKMBP+TimesNewRoman"/>
          <w:color w:val="000000"/>
          <w:szCs w:val="24"/>
          <w:lang w:val="fr-FR"/>
        </w:rPr>
        <w:t>ection</w:t>
      </w:r>
      <w:r w:rsidRPr="009A716C">
        <w:rPr>
          <w:szCs w:val="24"/>
          <w:lang w:val="fr-FR"/>
        </w:rPr>
        <w:t>.</w:t>
      </w:r>
    </w:p>
    <w:p w14:paraId="5DE7FD5B"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(iii)</w:t>
      </w:r>
      <w:r w:rsidRPr="009A716C">
        <w:rPr>
          <w:szCs w:val="24"/>
          <w:lang w:val="fr-FR"/>
        </w:rPr>
        <w:tab/>
      </w:r>
      <w:r w:rsidRPr="009A716C">
        <w:rPr>
          <w:rFonts w:cs="HBKMBP+TimesNewRoman"/>
          <w:color w:val="000000"/>
          <w:szCs w:val="24"/>
          <w:lang w:val="fr-FR"/>
        </w:rPr>
        <w:t xml:space="preserve">La compatibilité des </w:t>
      </w:r>
      <w:r w:rsidRPr="009A716C">
        <w:rPr>
          <w:szCs w:val="24"/>
          <w:lang w:val="fr-FR"/>
        </w:rPr>
        <w:t>Travaux</w:t>
      </w:r>
      <w:r w:rsidRPr="009A716C">
        <w:rPr>
          <w:rFonts w:cs="HBKMBP+TimesNewRoman"/>
          <w:color w:val="000000"/>
          <w:szCs w:val="24"/>
          <w:lang w:val="fr-FR"/>
        </w:rPr>
        <w:t xml:space="preserve"> avec la protection de l’environnement et les conditions climatiques prévalant sur le site</w:t>
      </w:r>
      <w:r w:rsidRPr="009A716C">
        <w:rPr>
          <w:szCs w:val="24"/>
          <w:lang w:val="fr-FR"/>
        </w:rPr>
        <w:t xml:space="preserve">. </w:t>
      </w:r>
    </w:p>
    <w:p w14:paraId="27EF7BB4"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 xml:space="preserve">(iv) </w:t>
      </w:r>
      <w:r w:rsidRPr="009A716C">
        <w:rPr>
          <w:szCs w:val="24"/>
          <w:lang w:val="fr-FR"/>
        </w:rPr>
        <w:tab/>
      </w:r>
      <w:r w:rsidRPr="009A716C">
        <w:rPr>
          <w:rFonts w:cs="HBKMBP+TimesNewRoman"/>
          <w:color w:val="000000"/>
          <w:szCs w:val="24"/>
          <w:lang w:val="fr-FR"/>
        </w:rPr>
        <w:t>La qualité, le rôle et la mise en œuvre de tout procédé de contrôle proposé dans l</w:t>
      </w:r>
      <w:r w:rsidRPr="009A716C">
        <w:rPr>
          <w:spacing w:val="-4"/>
          <w:lang w:val="fr-FR"/>
        </w:rPr>
        <w:t>’offre</w:t>
      </w:r>
      <w:r w:rsidRPr="009A716C">
        <w:rPr>
          <w:szCs w:val="24"/>
          <w:lang w:val="fr-FR"/>
        </w:rPr>
        <w:t>.</w:t>
      </w:r>
    </w:p>
    <w:p w14:paraId="29697498"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(v)</w:t>
      </w:r>
      <w:r w:rsidRPr="009A716C">
        <w:rPr>
          <w:szCs w:val="24"/>
          <w:lang w:val="fr-FR"/>
        </w:rPr>
        <w:tab/>
        <w:t xml:space="preserve">Le </w:t>
      </w:r>
      <w:r w:rsidRPr="009A716C">
        <w:rPr>
          <w:spacing w:val="-4"/>
          <w:lang w:val="fr-FR"/>
        </w:rPr>
        <w:t>type, la quantité, et la disponibilité à long terme des pièces de rechange obligatoires et recommandées, ainsi que les services de maintenance</w:t>
      </w:r>
      <w:r w:rsidRPr="009A716C">
        <w:rPr>
          <w:szCs w:val="24"/>
          <w:lang w:val="fr-FR"/>
        </w:rPr>
        <w:t>.</w:t>
      </w:r>
    </w:p>
    <w:p w14:paraId="4DAABAA4"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(vi)</w:t>
      </w:r>
      <w:r w:rsidRPr="009A716C">
        <w:rPr>
          <w:szCs w:val="24"/>
          <w:lang w:val="fr-FR"/>
        </w:rPr>
        <w:tab/>
        <w:t>La mobilisation des équipements principaux de construction et du personnel clé nécessaire à l’exécution des Travaux.</w:t>
      </w:r>
    </w:p>
    <w:p w14:paraId="29C71419"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(vii)</w:t>
      </w:r>
      <w:r w:rsidRPr="009A716C">
        <w:rPr>
          <w:szCs w:val="24"/>
          <w:lang w:val="fr-FR"/>
        </w:rPr>
        <w:tab/>
        <w:t>L’affectation appropriée du personnel pour superviser et contrôler de manière adéquate</w:t>
      </w:r>
      <w:r w:rsidRPr="009A716C">
        <w:rPr>
          <w:color w:val="FF0000"/>
          <w:szCs w:val="24"/>
          <w:lang w:val="fr-FR"/>
        </w:rPr>
        <w:t xml:space="preserve"> </w:t>
      </w:r>
      <w:r w:rsidRPr="009A716C">
        <w:rPr>
          <w:szCs w:val="24"/>
          <w:lang w:val="fr-FR"/>
        </w:rPr>
        <w:t>l’exécution des Travaux.</w:t>
      </w:r>
    </w:p>
    <w:p w14:paraId="555AD9D9"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(viii)</w:t>
      </w:r>
      <w:r w:rsidRPr="009A716C">
        <w:rPr>
          <w:szCs w:val="24"/>
          <w:lang w:val="fr-FR"/>
        </w:rPr>
        <w:tab/>
        <w:t>La p</w:t>
      </w:r>
      <w:r w:rsidRPr="009A716C">
        <w:rPr>
          <w:rFonts w:hint="eastAsia"/>
          <w:szCs w:val="24"/>
          <w:lang w:val="fr-FR"/>
        </w:rPr>
        <w:t>lanification</w:t>
      </w:r>
      <w:r w:rsidRPr="009A716C">
        <w:rPr>
          <w:szCs w:val="24"/>
          <w:lang w:val="fr-FR"/>
        </w:rPr>
        <w:t xml:space="preserve"> et la programmation de toutes les activités de manière à ce que les Travaux soient achevés à temps et répondent à toutes les exigences du Marché, principalement </w:t>
      </w:r>
      <w:r w:rsidRPr="009A716C">
        <w:rPr>
          <w:rFonts w:cs="HBKMBP+TimesNewRoman"/>
          <w:szCs w:val="24"/>
          <w:lang w:val="fr-FR"/>
        </w:rPr>
        <w:t>le respect du D</w:t>
      </w:r>
      <w:r w:rsidRPr="009A716C">
        <w:rPr>
          <w:szCs w:val="24"/>
          <w:lang w:val="fr-FR"/>
        </w:rPr>
        <w:t>é</w:t>
      </w:r>
      <w:r w:rsidRPr="009A716C">
        <w:rPr>
          <w:rFonts w:cs="HBKMBP+TimesNewRoman"/>
          <w:szCs w:val="24"/>
          <w:lang w:val="fr-FR"/>
        </w:rPr>
        <w:t xml:space="preserve">lai d’Achèvement, </w:t>
      </w:r>
      <w:r w:rsidRPr="009A716C">
        <w:rPr>
          <w:lang w:val="fr-FR"/>
        </w:rPr>
        <w:t>documenté par un programme de conception et d’exécution fourni dans la Proposition technique</w:t>
      </w:r>
      <w:r w:rsidRPr="009A716C">
        <w:rPr>
          <w:szCs w:val="24"/>
          <w:lang w:val="fr-FR"/>
        </w:rPr>
        <w:t>.</w:t>
      </w:r>
    </w:p>
    <w:p w14:paraId="196440B6"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(ix)</w:t>
      </w:r>
      <w:r w:rsidRPr="009A716C">
        <w:rPr>
          <w:szCs w:val="24"/>
          <w:lang w:val="fr-FR"/>
        </w:rPr>
        <w:tab/>
        <w:t>L’exécution des Travaux en pleine conformité avec toutes les exigences du Marché, incluant, mais sans s’y limiter, les méthodes de travail, l’approvisionnement en matériaux, etc.</w:t>
      </w:r>
    </w:p>
    <w:p w14:paraId="361348A8" w14:textId="77777777" w:rsidR="005C09BD" w:rsidRPr="009A716C" w:rsidRDefault="005C09BD" w:rsidP="0066557D">
      <w:pPr>
        <w:widowControl w:val="0"/>
        <w:tabs>
          <w:tab w:val="left" w:pos="1418"/>
        </w:tabs>
        <w:spacing w:after="60" w:line="0" w:lineRule="atLeast"/>
        <w:ind w:left="1985" w:hanging="567"/>
        <w:rPr>
          <w:szCs w:val="24"/>
          <w:lang w:val="fr-FR"/>
        </w:rPr>
      </w:pPr>
      <w:r w:rsidRPr="009A716C">
        <w:rPr>
          <w:szCs w:val="24"/>
          <w:lang w:val="fr-FR"/>
        </w:rPr>
        <w:t>(x)</w:t>
      </w:r>
      <w:r w:rsidRPr="009A716C">
        <w:rPr>
          <w:szCs w:val="24"/>
          <w:lang w:val="fr-FR"/>
        </w:rPr>
        <w:tab/>
        <w:t>L’exécution de toutes les opérations pour les Travaux en toute sécurité et dans le respect de l’environnement.</w:t>
      </w:r>
    </w:p>
    <w:p w14:paraId="1CD713E6" w14:textId="77777777" w:rsidR="005C09BD" w:rsidRPr="009A716C" w:rsidRDefault="005C09BD" w:rsidP="00B560E4">
      <w:pPr>
        <w:widowControl w:val="0"/>
        <w:tabs>
          <w:tab w:val="left" w:pos="1418"/>
        </w:tabs>
        <w:spacing w:after="60" w:line="0" w:lineRule="atLeast"/>
        <w:ind w:left="1985" w:hanging="567"/>
        <w:rPr>
          <w:szCs w:val="24"/>
          <w:lang w:val="fr-FR"/>
        </w:rPr>
      </w:pPr>
      <w:r w:rsidRPr="009A716C">
        <w:rPr>
          <w:szCs w:val="24"/>
          <w:lang w:val="fr-FR"/>
        </w:rPr>
        <w:t xml:space="preserve">(xi) </w:t>
      </w:r>
      <w:r w:rsidRPr="009A716C">
        <w:rPr>
          <w:szCs w:val="24"/>
          <w:lang w:val="fr-FR"/>
        </w:rPr>
        <w:tab/>
        <w:t>La conformité des sous-traitants proposés pour les élément</w:t>
      </w:r>
      <w:r w:rsidRPr="009A716C">
        <w:rPr>
          <w:rFonts w:hint="eastAsia"/>
          <w:szCs w:val="24"/>
          <w:lang w:val="fr-FR" w:eastAsia="ja-JP"/>
        </w:rPr>
        <w:t>s</w:t>
      </w:r>
      <w:r w:rsidRPr="009A716C">
        <w:rPr>
          <w:szCs w:val="24"/>
          <w:lang w:val="fr-FR"/>
        </w:rPr>
        <w:t xml:space="preserve"> </w:t>
      </w:r>
      <w:r w:rsidRPr="009A716C">
        <w:rPr>
          <w:rFonts w:hint="eastAsia"/>
          <w:szCs w:val="24"/>
          <w:lang w:val="fr-FR"/>
        </w:rPr>
        <w:t>é</w:t>
      </w:r>
      <w:r w:rsidRPr="009A716C">
        <w:rPr>
          <w:szCs w:val="24"/>
          <w:lang w:val="fr-FR"/>
        </w:rPr>
        <w:t>numérés à l’Article</w:t>
      </w:r>
      <w:r w:rsidRPr="009A716C">
        <w:rPr>
          <w:rFonts w:cs="HBKMBP+TimesNewRoman"/>
          <w:color w:val="000000"/>
          <w:szCs w:val="24"/>
          <w:lang w:val="fr-FR"/>
        </w:rPr>
        <w:t xml:space="preserve"> 1.1.3 ci-dessous, le cas échéant</w:t>
      </w:r>
      <w:r w:rsidRPr="009A716C">
        <w:rPr>
          <w:szCs w:val="24"/>
          <w:lang w:val="fr-FR"/>
        </w:rPr>
        <w:t>.</w:t>
      </w:r>
    </w:p>
    <w:p w14:paraId="0223213F" w14:textId="77777777" w:rsidR="005C09BD" w:rsidRPr="009A716C" w:rsidRDefault="005C09BD" w:rsidP="00B560E4">
      <w:pPr>
        <w:widowControl w:val="0"/>
        <w:tabs>
          <w:tab w:val="left" w:pos="1418"/>
        </w:tabs>
        <w:spacing w:after="60" w:line="0" w:lineRule="atLeast"/>
        <w:ind w:left="1985" w:hanging="567"/>
        <w:rPr>
          <w:szCs w:val="24"/>
          <w:lang w:val="fr-FR"/>
        </w:rPr>
      </w:pPr>
    </w:p>
    <w:p w14:paraId="18BF1454" w14:textId="4FBC5889" w:rsidR="005C09BD" w:rsidRPr="009A716C" w:rsidRDefault="005C09BD" w:rsidP="00AE277C">
      <w:pPr>
        <w:ind w:leftChars="555" w:left="1332"/>
        <w:rPr>
          <w:lang w:val="fr-FR" w:eastAsia="ja-JP"/>
        </w:rPr>
      </w:pPr>
      <w:r w:rsidRPr="009A716C">
        <w:rPr>
          <w:rFonts w:cs="HBKMBP+TimesNewRoman"/>
          <w:color w:val="000000"/>
          <w:szCs w:val="24"/>
          <w:lang w:val="fr-FR"/>
        </w:rPr>
        <w:t xml:space="preserve">Une offre qui ne satisfait pas aux exigences minimales acceptables en matière d’exhaustivité, de cohérence et de précision, ainsi qu’aux </w:t>
      </w:r>
      <w:r w:rsidRPr="009A716C">
        <w:rPr>
          <w:rFonts w:cs="HBKMBP+TimesNewRoman"/>
          <w:szCs w:val="24"/>
          <w:lang w:val="fr-FR"/>
        </w:rPr>
        <w:t>niveaux</w:t>
      </w:r>
      <w:r w:rsidRPr="009A716C">
        <w:rPr>
          <w:rFonts w:cs="HBKMBP+TimesNewRoman"/>
          <w:color w:val="FF0000"/>
          <w:szCs w:val="24"/>
          <w:lang w:val="fr-FR"/>
        </w:rPr>
        <w:t xml:space="preserve"> </w:t>
      </w:r>
      <w:r w:rsidRPr="009A716C">
        <w:rPr>
          <w:rFonts w:cs="HBKMBP+TimesNewRoman"/>
          <w:color w:val="000000"/>
          <w:szCs w:val="24"/>
          <w:lang w:val="fr-FR"/>
        </w:rPr>
        <w:t xml:space="preserve">minimaux (ou maximaux, le cas échéant) acceptables spécifiés pour les garanties opérationnelles requises, </w:t>
      </w:r>
      <w:r w:rsidR="008F011A" w:rsidRPr="009A716C">
        <w:rPr>
          <w:lang w:val="fr-FR"/>
        </w:rPr>
        <w:t>est susceptible d’être</w:t>
      </w:r>
      <w:r w:rsidR="008F011A" w:rsidRPr="009A716C" w:rsidDel="008F011A">
        <w:rPr>
          <w:rFonts w:cs="HBKMBP+TimesNewRoman"/>
          <w:color w:val="000000"/>
          <w:szCs w:val="24"/>
          <w:lang w:val="fr-FR"/>
        </w:rPr>
        <w:t xml:space="preserve"> </w:t>
      </w:r>
      <w:r w:rsidRPr="009A716C">
        <w:rPr>
          <w:rFonts w:cs="HBKMBP+TimesNewRoman"/>
          <w:color w:val="000000"/>
          <w:szCs w:val="24"/>
          <w:lang w:val="fr-FR"/>
        </w:rPr>
        <w:t>rejetée</w:t>
      </w:r>
      <w:r w:rsidRPr="009A716C">
        <w:rPr>
          <w:lang w:val="fr-FR" w:eastAsia="ja-JP"/>
        </w:rPr>
        <w:t xml:space="preserve"> </w:t>
      </w:r>
      <w:r w:rsidRPr="009A716C">
        <w:rPr>
          <w:szCs w:val="24"/>
          <w:lang w:val="fr-FR"/>
        </w:rPr>
        <w:t xml:space="preserve">conformément à IS </w:t>
      </w:r>
      <w:r w:rsidRPr="009A716C">
        <w:rPr>
          <w:lang w:val="fr-FR" w:eastAsia="ja-JP"/>
        </w:rPr>
        <w:t>25.1.</w:t>
      </w:r>
    </w:p>
    <w:bookmarkEnd w:id="546"/>
    <w:p w14:paraId="757B94F6" w14:textId="77777777" w:rsidR="005C09BD" w:rsidRPr="009A716C" w:rsidRDefault="005C09BD" w:rsidP="0066557D">
      <w:pPr>
        <w:ind w:left="851"/>
        <w:rPr>
          <w:lang w:val="fr-FR" w:eastAsia="ja-JP"/>
        </w:rPr>
      </w:pPr>
    </w:p>
    <w:p w14:paraId="210E85EC" w14:textId="77777777" w:rsidR="005C09BD" w:rsidRPr="009A716C" w:rsidRDefault="005C09BD" w:rsidP="00F87EFF">
      <w:pPr>
        <w:numPr>
          <w:ilvl w:val="2"/>
          <w:numId w:val="11"/>
        </w:numPr>
        <w:tabs>
          <w:tab w:val="clear" w:pos="1260"/>
          <w:tab w:val="num" w:pos="851"/>
        </w:tabs>
        <w:ind w:left="851" w:hanging="851"/>
        <w:jc w:val="left"/>
        <w:rPr>
          <w:b/>
          <w:bCs/>
          <w:lang w:eastAsia="ja-JP"/>
        </w:rPr>
      </w:pPr>
      <w:r w:rsidRPr="009A716C">
        <w:rPr>
          <w:b/>
          <w:bCs/>
          <w:lang w:eastAsia="ja-JP"/>
        </w:rPr>
        <w:t>Personnel</w:t>
      </w:r>
    </w:p>
    <w:p w14:paraId="45347F95" w14:textId="77777777" w:rsidR="005C09BD" w:rsidRPr="009A716C" w:rsidRDefault="005C09BD" w:rsidP="008F0522">
      <w:pPr>
        <w:widowControl w:val="0"/>
        <w:spacing w:line="0" w:lineRule="atLeast"/>
        <w:ind w:left="851"/>
        <w:rPr>
          <w:lang w:val="fr-FR"/>
        </w:rPr>
      </w:pPr>
      <w:r w:rsidRPr="009A716C">
        <w:rPr>
          <w:szCs w:val="24"/>
          <w:lang w:val="fr-FR"/>
        </w:rPr>
        <w:t xml:space="preserve">Le </w:t>
      </w:r>
      <w:r w:rsidRPr="009A716C">
        <w:rPr>
          <w:lang w:val="fr-FR"/>
        </w:rPr>
        <w:t xml:space="preserve">Soumissionnaire doit établir qu’il dispose du personnel </w:t>
      </w:r>
      <w:r w:rsidRPr="009A716C">
        <w:rPr>
          <w:szCs w:val="24"/>
          <w:lang w:val="fr-FR"/>
        </w:rPr>
        <w:t>répondant aux critères ci-après pour les postes-clés suivants </w:t>
      </w:r>
      <w:r w:rsidRPr="009A716C">
        <w:rPr>
          <w:lang w:val="fr-FR"/>
        </w:rPr>
        <w:t>:</w:t>
      </w:r>
    </w:p>
    <w:p w14:paraId="0A0F5099" w14:textId="77777777" w:rsidR="005C09BD" w:rsidRPr="009A716C" w:rsidRDefault="005C09BD" w:rsidP="008F0522">
      <w:pPr>
        <w:widowControl w:val="0"/>
        <w:spacing w:line="0" w:lineRule="atLeast"/>
        <w:ind w:left="851"/>
        <w:rPr>
          <w:lang w:val="fr-FR" w:eastAsia="ja-JP"/>
        </w:rPr>
      </w:pPr>
    </w:p>
    <w:tbl>
      <w:tblPr>
        <w:tblW w:w="82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197"/>
        <w:gridCol w:w="1548"/>
        <w:gridCol w:w="1695"/>
      </w:tblGrid>
      <w:tr w:rsidR="005C09BD" w:rsidRPr="009A716C" w14:paraId="3A44FC52" w14:textId="77777777" w:rsidTr="008F0522">
        <w:tc>
          <w:tcPr>
            <w:tcW w:w="850" w:type="dxa"/>
            <w:vMerge w:val="restart"/>
            <w:tcBorders>
              <w:top w:val="single" w:sz="12" w:space="0" w:color="auto"/>
              <w:left w:val="single" w:sz="12" w:space="0" w:color="auto"/>
              <w:right w:val="single" w:sz="12" w:space="0" w:color="auto"/>
            </w:tcBorders>
            <w:shd w:val="clear" w:color="auto" w:fill="D9D9D9"/>
            <w:vAlign w:val="center"/>
          </w:tcPr>
          <w:p w14:paraId="0893AC6A" w14:textId="77777777" w:rsidR="005C09BD" w:rsidRPr="009A716C" w:rsidRDefault="005C09BD" w:rsidP="005C09BD">
            <w:pPr>
              <w:jc w:val="center"/>
              <w:rPr>
                <w:rFonts w:ascii="Arial" w:hAnsi="Arial" w:cs="Arial"/>
                <w:b/>
                <w:bCs/>
                <w:sz w:val="20"/>
              </w:rPr>
            </w:pPr>
            <w:r w:rsidRPr="009A716C">
              <w:rPr>
                <w:rFonts w:ascii="Arial" w:hAnsi="Arial" w:cs="Arial"/>
                <w:b/>
                <w:bCs/>
                <w:sz w:val="20"/>
              </w:rPr>
              <w:t>n°</w:t>
            </w:r>
          </w:p>
        </w:tc>
        <w:tc>
          <w:tcPr>
            <w:tcW w:w="4284" w:type="dxa"/>
            <w:vMerge w:val="restart"/>
            <w:tcBorders>
              <w:top w:val="single" w:sz="12" w:space="0" w:color="auto"/>
              <w:left w:val="single" w:sz="12" w:space="0" w:color="auto"/>
              <w:right w:val="single" w:sz="12" w:space="0" w:color="auto"/>
            </w:tcBorders>
            <w:shd w:val="clear" w:color="auto" w:fill="D9D9D9"/>
            <w:vAlign w:val="center"/>
          </w:tcPr>
          <w:p w14:paraId="244A2624" w14:textId="77777777" w:rsidR="005C09BD" w:rsidRPr="009A716C" w:rsidRDefault="005C09BD" w:rsidP="005C09BD">
            <w:pPr>
              <w:jc w:val="center"/>
              <w:rPr>
                <w:rFonts w:ascii="Arial" w:hAnsi="Arial" w:cs="Arial"/>
                <w:b/>
                <w:bCs/>
                <w:sz w:val="20"/>
              </w:rPr>
            </w:pPr>
            <w:r w:rsidRPr="009A716C">
              <w:rPr>
                <w:rFonts w:ascii="Arial" w:hAnsi="Arial" w:cs="Arial"/>
                <w:b/>
                <w:bCs/>
                <w:sz w:val="20"/>
              </w:rPr>
              <w:t>Poste</w:t>
            </w:r>
          </w:p>
        </w:tc>
        <w:tc>
          <w:tcPr>
            <w:tcW w:w="3146" w:type="dxa"/>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4BA5FF6E" w14:textId="77777777" w:rsidR="005C09BD" w:rsidRPr="009A716C" w:rsidRDefault="005C09BD" w:rsidP="005C09BD">
            <w:pPr>
              <w:spacing w:after="40"/>
              <w:jc w:val="center"/>
              <w:rPr>
                <w:rFonts w:ascii="Arial" w:hAnsi="Arial" w:cs="Arial"/>
                <w:b/>
                <w:bCs/>
                <w:sz w:val="20"/>
              </w:rPr>
            </w:pPr>
            <w:r w:rsidRPr="009A716C">
              <w:rPr>
                <w:rFonts w:ascii="Arial" w:hAnsi="Arial" w:cs="Arial" w:hint="eastAsia"/>
                <w:b/>
                <w:bCs/>
                <w:sz w:val="20"/>
                <w:lang w:eastAsia="ja-JP"/>
              </w:rPr>
              <w:t xml:space="preserve">Nombre </w:t>
            </w:r>
            <w:r w:rsidRPr="009A716C">
              <w:rPr>
                <w:rFonts w:ascii="Arial" w:hAnsi="Arial" w:cs="Arial"/>
                <w:b/>
                <w:bCs/>
                <w:sz w:val="20"/>
                <w:lang w:eastAsia="ja-JP"/>
              </w:rPr>
              <w:t>minimum d’années</w:t>
            </w:r>
          </w:p>
        </w:tc>
      </w:tr>
      <w:tr w:rsidR="005C09BD" w:rsidRPr="009A716C" w14:paraId="69091F64" w14:textId="77777777" w:rsidTr="00012536">
        <w:tc>
          <w:tcPr>
            <w:tcW w:w="850" w:type="dxa"/>
            <w:vMerge/>
            <w:tcBorders>
              <w:left w:val="single" w:sz="12" w:space="0" w:color="auto"/>
              <w:bottom w:val="single" w:sz="12" w:space="0" w:color="auto"/>
              <w:right w:val="single" w:sz="12" w:space="0" w:color="auto"/>
            </w:tcBorders>
            <w:shd w:val="clear" w:color="auto" w:fill="D9D9D9"/>
            <w:vAlign w:val="center"/>
          </w:tcPr>
          <w:p w14:paraId="0390BC12" w14:textId="77777777" w:rsidR="005C09BD" w:rsidRPr="009A716C" w:rsidRDefault="005C09BD" w:rsidP="00125AA9">
            <w:pPr>
              <w:jc w:val="center"/>
              <w:rPr>
                <w:rFonts w:ascii="Arial" w:hAnsi="Arial" w:cs="Arial"/>
                <w:b/>
                <w:bCs/>
                <w:sz w:val="20"/>
              </w:rPr>
            </w:pPr>
          </w:p>
        </w:tc>
        <w:tc>
          <w:tcPr>
            <w:tcW w:w="4284" w:type="dxa"/>
            <w:vMerge/>
            <w:tcBorders>
              <w:left w:val="single" w:sz="12" w:space="0" w:color="auto"/>
              <w:bottom w:val="single" w:sz="12" w:space="0" w:color="auto"/>
              <w:right w:val="single" w:sz="12" w:space="0" w:color="auto"/>
            </w:tcBorders>
            <w:shd w:val="clear" w:color="auto" w:fill="D9D9D9"/>
            <w:vAlign w:val="center"/>
          </w:tcPr>
          <w:p w14:paraId="628BAFB1" w14:textId="77777777" w:rsidR="005C09BD" w:rsidRPr="009A716C" w:rsidRDefault="005C09BD" w:rsidP="00125AA9">
            <w:pPr>
              <w:jc w:val="center"/>
              <w:rPr>
                <w:rFonts w:ascii="Arial" w:hAnsi="Arial" w:cs="Arial"/>
                <w:b/>
                <w:bCs/>
                <w:sz w:val="20"/>
              </w:rPr>
            </w:pPr>
          </w:p>
        </w:tc>
        <w:tc>
          <w:tcPr>
            <w:tcW w:w="1558" w:type="dxa"/>
            <w:tcBorders>
              <w:top w:val="single" w:sz="2" w:space="0" w:color="auto"/>
              <w:left w:val="single" w:sz="12" w:space="0" w:color="auto"/>
              <w:bottom w:val="single" w:sz="12" w:space="0" w:color="auto"/>
              <w:right w:val="single" w:sz="2" w:space="0" w:color="auto"/>
            </w:tcBorders>
            <w:shd w:val="clear" w:color="auto" w:fill="D9D9D9"/>
          </w:tcPr>
          <w:p w14:paraId="23DFF923" w14:textId="77777777" w:rsidR="005C09BD" w:rsidRPr="009A716C" w:rsidRDefault="005C09BD" w:rsidP="005C09BD">
            <w:pPr>
              <w:jc w:val="center"/>
              <w:rPr>
                <w:rFonts w:ascii="Arial" w:hAnsi="Arial" w:cs="Arial"/>
                <w:b/>
                <w:bCs/>
                <w:sz w:val="20"/>
              </w:rPr>
            </w:pPr>
            <w:r w:rsidRPr="009A716C">
              <w:rPr>
                <w:rFonts w:ascii="Arial" w:hAnsi="Arial" w:cs="Arial"/>
                <w:b/>
                <w:bCs/>
                <w:sz w:val="20"/>
              </w:rPr>
              <w:t>Postes similaires</w:t>
            </w:r>
          </w:p>
        </w:tc>
        <w:tc>
          <w:tcPr>
            <w:tcW w:w="1588" w:type="dxa"/>
            <w:tcBorders>
              <w:top w:val="single" w:sz="2" w:space="0" w:color="auto"/>
              <w:left w:val="single" w:sz="2" w:space="0" w:color="auto"/>
              <w:bottom w:val="single" w:sz="12" w:space="0" w:color="auto"/>
              <w:right w:val="single" w:sz="12" w:space="0" w:color="auto"/>
            </w:tcBorders>
            <w:shd w:val="clear" w:color="auto" w:fill="D9D9D9"/>
          </w:tcPr>
          <w:p w14:paraId="62657367" w14:textId="77777777" w:rsidR="005C09BD" w:rsidRPr="009A716C" w:rsidRDefault="005C09BD" w:rsidP="005C09BD">
            <w:pPr>
              <w:jc w:val="center"/>
              <w:rPr>
                <w:rFonts w:ascii="Arial" w:hAnsi="Arial" w:cs="Arial"/>
                <w:b/>
                <w:bCs/>
                <w:sz w:val="20"/>
                <w:lang w:val="fr-FR"/>
              </w:rPr>
            </w:pPr>
            <w:r w:rsidRPr="009A716C">
              <w:rPr>
                <w:rFonts w:ascii="Arial" w:hAnsi="Arial" w:cs="Arial"/>
                <w:b/>
                <w:bCs/>
                <w:sz w:val="20"/>
                <w:lang w:val="fr-FR" w:eastAsia="ja-JP"/>
              </w:rPr>
              <w:t>Expérience professionnelle générale</w:t>
            </w:r>
          </w:p>
        </w:tc>
      </w:tr>
      <w:tr w:rsidR="005C09BD" w:rsidRPr="009A716C" w14:paraId="324304F3" w14:textId="77777777" w:rsidTr="008F0522">
        <w:tc>
          <w:tcPr>
            <w:tcW w:w="850" w:type="dxa"/>
            <w:tcBorders>
              <w:top w:val="single" w:sz="12" w:space="0" w:color="auto"/>
            </w:tcBorders>
          </w:tcPr>
          <w:p w14:paraId="1E062B87" w14:textId="77777777" w:rsidR="005C09BD" w:rsidRPr="009A716C" w:rsidRDefault="005C09BD" w:rsidP="00125AA9">
            <w:pPr>
              <w:pStyle w:val="aa"/>
              <w:jc w:val="center"/>
              <w:rPr>
                <w:sz w:val="24"/>
              </w:rPr>
            </w:pPr>
            <w:r w:rsidRPr="009A716C">
              <w:rPr>
                <w:sz w:val="24"/>
              </w:rPr>
              <w:t>1</w:t>
            </w:r>
          </w:p>
        </w:tc>
        <w:tc>
          <w:tcPr>
            <w:tcW w:w="4284" w:type="dxa"/>
            <w:tcBorders>
              <w:top w:val="single" w:sz="12" w:space="0" w:color="auto"/>
            </w:tcBorders>
          </w:tcPr>
          <w:p w14:paraId="6DC0989B" w14:textId="77777777" w:rsidR="005C09BD" w:rsidRPr="009A716C" w:rsidRDefault="005C09BD" w:rsidP="00125AA9">
            <w:pPr>
              <w:rPr>
                <w:sz w:val="22"/>
                <w:szCs w:val="22"/>
              </w:rPr>
            </w:pPr>
          </w:p>
        </w:tc>
        <w:tc>
          <w:tcPr>
            <w:tcW w:w="1558" w:type="dxa"/>
            <w:tcBorders>
              <w:top w:val="single" w:sz="12" w:space="0" w:color="auto"/>
            </w:tcBorders>
          </w:tcPr>
          <w:p w14:paraId="10AB65DA" w14:textId="77777777" w:rsidR="005C09BD" w:rsidRPr="009A716C" w:rsidRDefault="005C09BD" w:rsidP="00125AA9">
            <w:pPr>
              <w:rPr>
                <w:rFonts w:ascii="Arial" w:hAnsi="Arial" w:cs="Arial"/>
                <w:sz w:val="20"/>
              </w:rPr>
            </w:pPr>
          </w:p>
        </w:tc>
        <w:tc>
          <w:tcPr>
            <w:tcW w:w="1588" w:type="dxa"/>
            <w:tcBorders>
              <w:top w:val="single" w:sz="12" w:space="0" w:color="auto"/>
            </w:tcBorders>
          </w:tcPr>
          <w:p w14:paraId="1A6F1345" w14:textId="77777777" w:rsidR="005C09BD" w:rsidRPr="009A716C" w:rsidRDefault="005C09BD" w:rsidP="00125AA9">
            <w:pPr>
              <w:rPr>
                <w:rFonts w:ascii="Arial" w:hAnsi="Arial" w:cs="Arial"/>
                <w:sz w:val="20"/>
              </w:rPr>
            </w:pPr>
          </w:p>
        </w:tc>
      </w:tr>
      <w:tr w:rsidR="005C09BD" w:rsidRPr="009A716C" w14:paraId="45A75775" w14:textId="77777777" w:rsidTr="008F0522">
        <w:tc>
          <w:tcPr>
            <w:tcW w:w="850" w:type="dxa"/>
          </w:tcPr>
          <w:p w14:paraId="5021B1AC" w14:textId="77777777" w:rsidR="005C09BD" w:rsidRPr="009A716C" w:rsidRDefault="005C09BD" w:rsidP="00125AA9">
            <w:pPr>
              <w:jc w:val="center"/>
            </w:pPr>
            <w:r w:rsidRPr="009A716C">
              <w:t>2</w:t>
            </w:r>
          </w:p>
        </w:tc>
        <w:tc>
          <w:tcPr>
            <w:tcW w:w="4284" w:type="dxa"/>
          </w:tcPr>
          <w:p w14:paraId="37A9F3B1" w14:textId="77777777" w:rsidR="005C09BD" w:rsidRPr="009A716C" w:rsidRDefault="005C09BD" w:rsidP="00125AA9">
            <w:pPr>
              <w:rPr>
                <w:i/>
                <w:sz w:val="22"/>
                <w:szCs w:val="22"/>
              </w:rPr>
            </w:pPr>
          </w:p>
        </w:tc>
        <w:tc>
          <w:tcPr>
            <w:tcW w:w="1558" w:type="dxa"/>
          </w:tcPr>
          <w:p w14:paraId="0DF6AFD6" w14:textId="77777777" w:rsidR="005C09BD" w:rsidRPr="009A716C" w:rsidRDefault="005C09BD" w:rsidP="00125AA9">
            <w:pPr>
              <w:rPr>
                <w:rFonts w:ascii="Arial" w:hAnsi="Arial" w:cs="Arial"/>
                <w:sz w:val="20"/>
                <w:u w:val="single"/>
              </w:rPr>
            </w:pPr>
          </w:p>
        </w:tc>
        <w:tc>
          <w:tcPr>
            <w:tcW w:w="1588" w:type="dxa"/>
          </w:tcPr>
          <w:p w14:paraId="4BC452BF" w14:textId="77777777" w:rsidR="005C09BD" w:rsidRPr="009A716C" w:rsidRDefault="005C09BD" w:rsidP="00125AA9">
            <w:pPr>
              <w:rPr>
                <w:rFonts w:ascii="Arial" w:hAnsi="Arial" w:cs="Arial"/>
                <w:sz w:val="20"/>
              </w:rPr>
            </w:pPr>
          </w:p>
        </w:tc>
      </w:tr>
      <w:tr w:rsidR="005C09BD" w:rsidRPr="009A716C" w14:paraId="75DA5A83" w14:textId="77777777" w:rsidTr="008F0522">
        <w:tc>
          <w:tcPr>
            <w:tcW w:w="850" w:type="dxa"/>
          </w:tcPr>
          <w:p w14:paraId="3FD2F6D3" w14:textId="77777777" w:rsidR="005C09BD" w:rsidRPr="009A716C" w:rsidRDefault="005C09BD" w:rsidP="00125AA9">
            <w:pPr>
              <w:jc w:val="center"/>
            </w:pPr>
            <w:r w:rsidRPr="009A716C">
              <w:t>3</w:t>
            </w:r>
          </w:p>
        </w:tc>
        <w:tc>
          <w:tcPr>
            <w:tcW w:w="4284" w:type="dxa"/>
          </w:tcPr>
          <w:p w14:paraId="1B53D5E5" w14:textId="77777777" w:rsidR="005C09BD" w:rsidRPr="009A716C" w:rsidDel="00AA4696" w:rsidRDefault="005C09BD" w:rsidP="00125AA9">
            <w:pPr>
              <w:rPr>
                <w:i/>
                <w:sz w:val="22"/>
                <w:szCs w:val="22"/>
                <w:lang w:eastAsia="ja-JP"/>
              </w:rPr>
            </w:pPr>
          </w:p>
        </w:tc>
        <w:tc>
          <w:tcPr>
            <w:tcW w:w="1558" w:type="dxa"/>
          </w:tcPr>
          <w:p w14:paraId="7A41727A" w14:textId="77777777" w:rsidR="005C09BD" w:rsidRPr="009A716C" w:rsidRDefault="005C09BD" w:rsidP="00125AA9">
            <w:pPr>
              <w:rPr>
                <w:rFonts w:ascii="Arial" w:hAnsi="Arial" w:cs="Arial"/>
                <w:sz w:val="20"/>
                <w:u w:val="single"/>
              </w:rPr>
            </w:pPr>
          </w:p>
        </w:tc>
        <w:tc>
          <w:tcPr>
            <w:tcW w:w="1588" w:type="dxa"/>
          </w:tcPr>
          <w:p w14:paraId="3BD1ACAE" w14:textId="77777777" w:rsidR="005C09BD" w:rsidRPr="009A716C" w:rsidRDefault="005C09BD" w:rsidP="00125AA9">
            <w:pPr>
              <w:rPr>
                <w:rFonts w:ascii="Arial" w:hAnsi="Arial" w:cs="Arial"/>
                <w:sz w:val="20"/>
              </w:rPr>
            </w:pPr>
          </w:p>
        </w:tc>
      </w:tr>
      <w:tr w:rsidR="005C09BD" w:rsidRPr="009A716C" w14:paraId="340C0E44" w14:textId="77777777" w:rsidTr="008F0522">
        <w:tc>
          <w:tcPr>
            <w:tcW w:w="850" w:type="dxa"/>
          </w:tcPr>
          <w:p w14:paraId="54CF427C" w14:textId="77777777" w:rsidR="005C09BD" w:rsidRPr="009A716C" w:rsidRDefault="005C09BD" w:rsidP="00125AA9">
            <w:pPr>
              <w:jc w:val="center"/>
            </w:pPr>
            <w:r w:rsidRPr="009A716C">
              <w:t>4</w:t>
            </w:r>
          </w:p>
        </w:tc>
        <w:tc>
          <w:tcPr>
            <w:tcW w:w="4284" w:type="dxa"/>
          </w:tcPr>
          <w:p w14:paraId="2E36624B" w14:textId="77777777" w:rsidR="005C09BD" w:rsidRPr="009A716C" w:rsidRDefault="005C09BD" w:rsidP="00125AA9">
            <w:pPr>
              <w:rPr>
                <w:iCs/>
                <w:szCs w:val="24"/>
              </w:rPr>
            </w:pPr>
          </w:p>
        </w:tc>
        <w:tc>
          <w:tcPr>
            <w:tcW w:w="1558" w:type="dxa"/>
          </w:tcPr>
          <w:p w14:paraId="7765A984" w14:textId="77777777" w:rsidR="005C09BD" w:rsidRPr="009A716C" w:rsidRDefault="005C09BD" w:rsidP="00125AA9">
            <w:pPr>
              <w:rPr>
                <w:rFonts w:ascii="Arial" w:hAnsi="Arial" w:cs="Arial"/>
                <w:sz w:val="20"/>
                <w:u w:val="single"/>
              </w:rPr>
            </w:pPr>
          </w:p>
        </w:tc>
        <w:tc>
          <w:tcPr>
            <w:tcW w:w="1588" w:type="dxa"/>
          </w:tcPr>
          <w:p w14:paraId="122517BB" w14:textId="77777777" w:rsidR="005C09BD" w:rsidRPr="009A716C" w:rsidRDefault="005C09BD" w:rsidP="00125AA9">
            <w:pPr>
              <w:rPr>
                <w:rFonts w:ascii="Arial" w:hAnsi="Arial" w:cs="Arial"/>
                <w:sz w:val="20"/>
              </w:rPr>
            </w:pPr>
          </w:p>
        </w:tc>
      </w:tr>
      <w:tr w:rsidR="005C09BD" w:rsidRPr="009A716C" w14:paraId="432487F5" w14:textId="77777777" w:rsidTr="008F0522">
        <w:tc>
          <w:tcPr>
            <w:tcW w:w="850" w:type="dxa"/>
          </w:tcPr>
          <w:p w14:paraId="4D8C1C6C" w14:textId="77777777" w:rsidR="005C09BD" w:rsidRPr="009A716C" w:rsidRDefault="005C09BD" w:rsidP="00125AA9">
            <w:pPr>
              <w:pStyle w:val="aa"/>
              <w:jc w:val="center"/>
              <w:rPr>
                <w:sz w:val="24"/>
              </w:rPr>
            </w:pPr>
            <w:r w:rsidRPr="009A716C">
              <w:rPr>
                <w:sz w:val="24"/>
              </w:rPr>
              <w:t>5</w:t>
            </w:r>
          </w:p>
        </w:tc>
        <w:tc>
          <w:tcPr>
            <w:tcW w:w="4284" w:type="dxa"/>
          </w:tcPr>
          <w:p w14:paraId="132B2D49" w14:textId="77777777" w:rsidR="005C09BD" w:rsidRPr="009A716C" w:rsidRDefault="005C09BD" w:rsidP="00125AA9">
            <w:pPr>
              <w:rPr>
                <w:i/>
                <w:sz w:val="22"/>
                <w:szCs w:val="22"/>
              </w:rPr>
            </w:pPr>
          </w:p>
        </w:tc>
        <w:tc>
          <w:tcPr>
            <w:tcW w:w="1558" w:type="dxa"/>
          </w:tcPr>
          <w:p w14:paraId="7A74F905" w14:textId="77777777" w:rsidR="005C09BD" w:rsidRPr="009A716C" w:rsidRDefault="005C09BD" w:rsidP="00125AA9">
            <w:pPr>
              <w:rPr>
                <w:rFonts w:ascii="Arial" w:hAnsi="Arial" w:cs="Arial"/>
                <w:sz w:val="20"/>
                <w:u w:val="single"/>
              </w:rPr>
            </w:pPr>
          </w:p>
        </w:tc>
        <w:tc>
          <w:tcPr>
            <w:tcW w:w="1588" w:type="dxa"/>
          </w:tcPr>
          <w:p w14:paraId="74823B29" w14:textId="77777777" w:rsidR="005C09BD" w:rsidRPr="009A716C" w:rsidRDefault="005C09BD" w:rsidP="00125AA9">
            <w:pPr>
              <w:rPr>
                <w:rFonts w:ascii="Arial" w:hAnsi="Arial" w:cs="Arial"/>
                <w:sz w:val="20"/>
                <w:u w:val="single"/>
              </w:rPr>
            </w:pPr>
          </w:p>
        </w:tc>
      </w:tr>
      <w:tr w:rsidR="005C09BD" w:rsidRPr="009A716C" w14:paraId="1AE3ECAD" w14:textId="77777777" w:rsidTr="008F0522">
        <w:tc>
          <w:tcPr>
            <w:tcW w:w="850" w:type="dxa"/>
          </w:tcPr>
          <w:p w14:paraId="6B80A9C7" w14:textId="77777777" w:rsidR="005C09BD" w:rsidRPr="009A716C" w:rsidRDefault="005C09BD" w:rsidP="00125AA9">
            <w:pPr>
              <w:jc w:val="center"/>
            </w:pPr>
            <w:r w:rsidRPr="009A716C">
              <w:t>…</w:t>
            </w:r>
          </w:p>
        </w:tc>
        <w:tc>
          <w:tcPr>
            <w:tcW w:w="4284" w:type="dxa"/>
          </w:tcPr>
          <w:p w14:paraId="41FE2716" w14:textId="77777777" w:rsidR="005C09BD" w:rsidRPr="009A716C" w:rsidRDefault="005C09BD" w:rsidP="00125AA9">
            <w:pPr>
              <w:rPr>
                <w:rFonts w:ascii="Arial" w:hAnsi="Arial" w:cs="Arial"/>
                <w:sz w:val="20"/>
              </w:rPr>
            </w:pPr>
          </w:p>
        </w:tc>
        <w:tc>
          <w:tcPr>
            <w:tcW w:w="1558" w:type="dxa"/>
          </w:tcPr>
          <w:p w14:paraId="4E2E5121" w14:textId="77777777" w:rsidR="005C09BD" w:rsidRPr="009A716C" w:rsidRDefault="005C09BD" w:rsidP="00125AA9">
            <w:pPr>
              <w:rPr>
                <w:rFonts w:ascii="Arial" w:hAnsi="Arial" w:cs="Arial"/>
                <w:sz w:val="20"/>
                <w:u w:val="single"/>
              </w:rPr>
            </w:pPr>
          </w:p>
        </w:tc>
        <w:tc>
          <w:tcPr>
            <w:tcW w:w="1588" w:type="dxa"/>
          </w:tcPr>
          <w:p w14:paraId="61EB4C88" w14:textId="77777777" w:rsidR="005C09BD" w:rsidRPr="009A716C" w:rsidRDefault="005C09BD" w:rsidP="00125AA9">
            <w:pPr>
              <w:rPr>
                <w:rFonts w:ascii="Arial" w:hAnsi="Arial" w:cs="Arial"/>
                <w:sz w:val="20"/>
              </w:rPr>
            </w:pPr>
          </w:p>
        </w:tc>
      </w:tr>
      <w:tr w:rsidR="005C09BD" w:rsidRPr="007E084B" w14:paraId="426D3D92" w14:textId="77777777" w:rsidTr="008F0522">
        <w:trPr>
          <w:trHeight w:val="1088"/>
        </w:trPr>
        <w:tc>
          <w:tcPr>
            <w:tcW w:w="8280" w:type="dxa"/>
            <w:gridSpan w:val="4"/>
          </w:tcPr>
          <w:p w14:paraId="34FB7893" w14:textId="77777777" w:rsidR="005C09BD" w:rsidRPr="009A716C" w:rsidRDefault="005C09BD" w:rsidP="00125AA9">
            <w:pPr>
              <w:widowControl w:val="0"/>
              <w:spacing w:line="0" w:lineRule="atLeast"/>
              <w:rPr>
                <w:rFonts w:ascii="Arial" w:hAnsi="Arial" w:cs="Arial"/>
                <w:i/>
                <w:sz w:val="20"/>
                <w:lang w:val="fr-FR" w:eastAsia="ja-JP"/>
              </w:rPr>
            </w:pPr>
            <w:r w:rsidRPr="009A716C">
              <w:rPr>
                <w:rFonts w:ascii="Arial" w:hAnsi="Arial" w:cs="Arial"/>
                <w:i/>
                <w:sz w:val="20"/>
                <w:u w:val="single"/>
                <w:lang w:val="fr-FR" w:eastAsia="ja-JP"/>
              </w:rPr>
              <w:t>Notes à l’intention du Maître d’ouvrage</w:t>
            </w:r>
          </w:p>
          <w:p w14:paraId="2E4D5D12" w14:textId="3567FAD2" w:rsidR="005C09BD" w:rsidRPr="009A716C" w:rsidRDefault="005C09BD" w:rsidP="00CE6E77">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(a)</w:t>
            </w:r>
            <w:r w:rsidRPr="009A716C">
              <w:rPr>
                <w:rFonts w:ascii="Arial" w:hAnsi="Arial" w:cs="Arial"/>
                <w:i/>
                <w:sz w:val="20"/>
                <w:lang w:val="fr-FR"/>
              </w:rPr>
              <w:tab/>
              <w:t xml:space="preserve">Les postes requis doivent être limités aux postes supérieurs essentiels à la bonne exécution des Travaux dans les délais prescrits, tels que le chef de projet, l’(les) ingénieur(s) en chef, le(les) responsable(s) de la conception ou le(les) directeur(s) de section qui sont responsables des activités principales. Le Maître d’ouvrage s’assurera pour cela que le nombre de postes soit maintenu au minimum requis. </w:t>
            </w:r>
          </w:p>
          <w:p w14:paraId="68F841D2" w14:textId="77777777" w:rsidR="005C09BD" w:rsidRPr="009A716C" w:rsidRDefault="005C09BD" w:rsidP="00CE6E77">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(b)</w:t>
            </w:r>
            <w:r w:rsidRPr="009A716C">
              <w:rPr>
                <w:rFonts w:ascii="Arial" w:hAnsi="Arial" w:cs="Arial"/>
                <w:i/>
                <w:sz w:val="20"/>
                <w:lang w:val="fr-FR"/>
              </w:rPr>
              <w:tab/>
              <w:t xml:space="preserve">Un des postes-clés sera tenu par un responsable </w:t>
            </w:r>
            <w:r w:rsidRPr="009A716C">
              <w:rPr>
                <w:rFonts w:ascii="Arial" w:hAnsi="Arial" w:cs="Arial" w:hint="eastAsia"/>
                <w:i/>
                <w:sz w:val="20"/>
                <w:lang w:val="fr-FR" w:eastAsia="ja-JP"/>
              </w:rPr>
              <w:t>d</w:t>
            </w:r>
            <w:r w:rsidRPr="009A716C">
              <w:rPr>
                <w:rFonts w:ascii="Arial" w:hAnsi="Arial" w:cs="Arial"/>
                <w:i/>
                <w:sz w:val="20"/>
                <w:lang w:val="fr-FR" w:eastAsia="ja-JP"/>
              </w:rPr>
              <w:t>e</w:t>
            </w:r>
            <w:r w:rsidRPr="009A716C">
              <w:rPr>
                <w:rFonts w:ascii="Arial" w:hAnsi="Arial" w:cs="Arial"/>
                <w:i/>
                <w:sz w:val="20"/>
                <w:lang w:val="fr-FR"/>
              </w:rPr>
              <w:t xml:space="preserve"> la santé et de la sécurité.</w:t>
            </w:r>
          </w:p>
          <w:p w14:paraId="1701FDAB" w14:textId="470A70D0" w:rsidR="005C09BD" w:rsidRPr="009A716C" w:rsidRDefault="005C09BD" w:rsidP="00271B9C">
            <w:pPr>
              <w:widowControl w:val="0"/>
              <w:tabs>
                <w:tab w:val="left" w:pos="455"/>
              </w:tabs>
              <w:autoSpaceDE w:val="0"/>
              <w:autoSpaceDN w:val="0"/>
              <w:spacing w:after="120" w:line="0" w:lineRule="atLeast"/>
              <w:ind w:left="455" w:hanging="455"/>
              <w:rPr>
                <w:lang w:val="fr-FR" w:eastAsia="ja-JP"/>
              </w:rPr>
            </w:pPr>
            <w:r w:rsidRPr="009A716C">
              <w:rPr>
                <w:rFonts w:ascii="Arial" w:hAnsi="Arial" w:cs="Arial"/>
                <w:i/>
                <w:sz w:val="20"/>
                <w:lang w:val="fr-FR"/>
              </w:rPr>
              <w:t>(c)</w:t>
            </w:r>
            <w:r w:rsidRPr="009A716C">
              <w:rPr>
                <w:rFonts w:ascii="Arial" w:hAnsi="Arial" w:cs="Arial"/>
                <w:i/>
                <w:sz w:val="20"/>
                <w:lang w:val="fr-FR"/>
              </w:rPr>
              <w:tab/>
              <w:t xml:space="preserve">Ajouter </w:t>
            </w:r>
            <w:r w:rsidRPr="009A716C">
              <w:rPr>
                <w:rFonts w:ascii="Arial" w:hAnsi="Arial" w:cs="Arial"/>
                <w:i/>
                <w:sz w:val="20"/>
                <w:lang w:val="fr-FR" w:eastAsia="ja-JP"/>
              </w:rPr>
              <w:t xml:space="preserve">des critères d’attribution en cas de </w:t>
            </w:r>
            <w:r w:rsidR="00271B9C" w:rsidRPr="009A716C">
              <w:rPr>
                <w:rFonts w:ascii="Arial" w:hAnsi="Arial" w:cs="Arial"/>
                <w:i/>
                <w:sz w:val="20"/>
                <w:lang w:val="fr-FR" w:eastAsia="ja-JP"/>
              </w:rPr>
              <w:t xml:space="preserve">lots </w:t>
            </w:r>
            <w:r w:rsidRPr="009A716C">
              <w:rPr>
                <w:rFonts w:ascii="Arial" w:hAnsi="Arial" w:cs="Arial"/>
                <w:i/>
                <w:sz w:val="20"/>
                <w:lang w:val="fr-FR" w:eastAsia="ja-JP"/>
              </w:rPr>
              <w:t>multiples, le cas échéant.</w:t>
            </w:r>
          </w:p>
        </w:tc>
      </w:tr>
    </w:tbl>
    <w:p w14:paraId="73DFE992" w14:textId="77777777" w:rsidR="005C09BD" w:rsidRPr="009A716C" w:rsidRDefault="005C09BD" w:rsidP="00E853B7">
      <w:pPr>
        <w:rPr>
          <w:rFonts w:ascii="Arial" w:hAnsi="Arial" w:cs="Arial"/>
          <w:i/>
          <w:sz w:val="20"/>
          <w:lang w:val="fr-FR"/>
        </w:rPr>
      </w:pPr>
    </w:p>
    <w:p w14:paraId="70107694" w14:textId="77777777" w:rsidR="005C09BD" w:rsidRPr="009A716C" w:rsidRDefault="005C09BD" w:rsidP="00A46052">
      <w:pPr>
        <w:widowControl w:val="0"/>
        <w:spacing w:line="0" w:lineRule="atLeast"/>
        <w:ind w:left="851"/>
        <w:rPr>
          <w:szCs w:val="24"/>
          <w:lang w:val="fr-FR"/>
        </w:rPr>
      </w:pPr>
      <w:r w:rsidRPr="009A716C">
        <w:rPr>
          <w:szCs w:val="24"/>
          <w:lang w:val="fr-FR" w:eastAsia="ja-JP"/>
        </w:rPr>
        <w:t xml:space="preserve">Les </w:t>
      </w:r>
      <w:r w:rsidRPr="009A716C">
        <w:rPr>
          <w:rFonts w:hint="eastAsia"/>
          <w:lang w:val="fr-FR"/>
        </w:rPr>
        <w:t>candidats suppléants proposés pour les postes-clés ne seront pas évalués.</w:t>
      </w:r>
    </w:p>
    <w:p w14:paraId="42A20560" w14:textId="77777777" w:rsidR="005C09BD" w:rsidRPr="009A716C" w:rsidRDefault="005C09BD" w:rsidP="00A46052">
      <w:pPr>
        <w:widowControl w:val="0"/>
        <w:spacing w:line="0" w:lineRule="atLeast"/>
        <w:ind w:left="851"/>
        <w:rPr>
          <w:szCs w:val="24"/>
          <w:lang w:val="fr-FR"/>
        </w:rPr>
      </w:pPr>
    </w:p>
    <w:p w14:paraId="5CB50638" w14:textId="77777777" w:rsidR="005C09BD" w:rsidRPr="009A716C" w:rsidRDefault="005C09BD" w:rsidP="009F025A">
      <w:pPr>
        <w:widowControl w:val="0"/>
        <w:spacing w:line="0" w:lineRule="atLeast"/>
        <w:ind w:left="851"/>
        <w:rPr>
          <w:szCs w:val="24"/>
          <w:lang w:val="fr-FR"/>
        </w:rPr>
      </w:pPr>
      <w:r w:rsidRPr="009A716C">
        <w:rPr>
          <w:szCs w:val="24"/>
          <w:lang w:val="fr-FR"/>
        </w:rPr>
        <w:t xml:space="preserve">Le </w:t>
      </w:r>
      <w:r w:rsidRPr="009A716C">
        <w:rPr>
          <w:lang w:val="fr-FR"/>
        </w:rPr>
        <w:t>Soumissionnaire doit fournir des détails sur le personnel proposé pour le Marché ainsi que son expérience dans les formulaires PER-1 et PER-2 de la Section IV, Formulaires de soumission.</w:t>
      </w:r>
    </w:p>
    <w:p w14:paraId="27BC8416" w14:textId="77777777" w:rsidR="005C09BD" w:rsidRPr="009A716C" w:rsidRDefault="005C09BD" w:rsidP="00E853B7">
      <w:pPr>
        <w:ind w:left="1080"/>
        <w:rPr>
          <w:lang w:val="fr-FR" w:eastAsia="ja-JP"/>
        </w:rPr>
      </w:pPr>
    </w:p>
    <w:p w14:paraId="06240F7F" w14:textId="77777777" w:rsidR="005C09BD" w:rsidRPr="009A716C" w:rsidRDefault="005C09BD" w:rsidP="00F87EFF">
      <w:pPr>
        <w:numPr>
          <w:ilvl w:val="2"/>
          <w:numId w:val="11"/>
        </w:numPr>
        <w:tabs>
          <w:tab w:val="clear" w:pos="1260"/>
          <w:tab w:val="num" w:pos="851"/>
        </w:tabs>
        <w:ind w:left="851" w:hanging="851"/>
        <w:jc w:val="left"/>
        <w:rPr>
          <w:b/>
          <w:bCs/>
          <w:lang w:val="fr-FR" w:eastAsia="ja-JP"/>
        </w:rPr>
        <w:sectPr w:rsidR="005C09BD" w:rsidRPr="009A716C" w:rsidSect="004A50B1">
          <w:headerReference w:type="default" r:id="rId83"/>
          <w:headerReference w:type="first" r:id="rId84"/>
          <w:endnotePr>
            <w:numFmt w:val="decimal"/>
          </w:endnotePr>
          <w:pgSz w:w="12240" w:h="15840" w:code="1"/>
          <w:pgMar w:top="1440" w:right="1440" w:bottom="1440" w:left="1440" w:header="720" w:footer="720" w:gutter="0"/>
          <w:pgNumType w:start="1"/>
          <w:cols w:space="720"/>
          <w:docGrid w:linePitch="326"/>
        </w:sectPr>
      </w:pPr>
    </w:p>
    <w:p w14:paraId="307323E6" w14:textId="77777777" w:rsidR="005C09BD" w:rsidRPr="009A716C" w:rsidRDefault="005C09BD" w:rsidP="00F87EFF">
      <w:pPr>
        <w:numPr>
          <w:ilvl w:val="2"/>
          <w:numId w:val="11"/>
        </w:numPr>
        <w:tabs>
          <w:tab w:val="clear" w:pos="1260"/>
          <w:tab w:val="num" w:pos="851"/>
        </w:tabs>
        <w:ind w:left="851" w:hanging="851"/>
        <w:jc w:val="left"/>
        <w:rPr>
          <w:b/>
          <w:bCs/>
          <w:lang w:eastAsia="ja-JP"/>
        </w:rPr>
      </w:pPr>
      <w:r w:rsidRPr="009A716C">
        <w:rPr>
          <w:b/>
        </w:rPr>
        <w:t>Équipement de construction</w:t>
      </w:r>
    </w:p>
    <w:p w14:paraId="4C350133" w14:textId="77777777" w:rsidR="005C09BD" w:rsidRPr="009A716C" w:rsidRDefault="005C09BD" w:rsidP="009F025A">
      <w:pPr>
        <w:widowControl w:val="0"/>
        <w:spacing w:line="0" w:lineRule="atLeast"/>
        <w:ind w:left="851"/>
        <w:rPr>
          <w:lang w:val="fr-FR"/>
        </w:rPr>
      </w:pPr>
      <w:r w:rsidRPr="009A716C">
        <w:rPr>
          <w:szCs w:val="24"/>
          <w:lang w:val="fr-FR"/>
        </w:rPr>
        <w:t xml:space="preserve">Le </w:t>
      </w:r>
      <w:r w:rsidRPr="009A716C">
        <w:rPr>
          <w:lang w:val="fr-FR"/>
        </w:rPr>
        <w:t xml:space="preserve">Soumissionnaire doit établir qu’il dispose des équipements de construction principaux indiqués ci-après : </w:t>
      </w:r>
    </w:p>
    <w:p w14:paraId="287BE8C8" w14:textId="77777777" w:rsidR="005C09BD" w:rsidRPr="009A716C" w:rsidRDefault="005C09BD" w:rsidP="009F025A">
      <w:pPr>
        <w:widowControl w:val="0"/>
        <w:spacing w:line="0" w:lineRule="atLeast"/>
        <w:ind w:left="851"/>
        <w:rPr>
          <w:lang w:val="fr-FR"/>
        </w:rPr>
      </w:pPr>
    </w:p>
    <w:tbl>
      <w:tblPr>
        <w:tblpPr w:leftFromText="142" w:rightFromText="142" w:vertAnchor="text" w:tblpX="891" w:tblpY="1"/>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110"/>
      </w:tblGrid>
      <w:tr w:rsidR="005C09BD" w:rsidRPr="009A716C" w14:paraId="0FEBCF7E" w14:textId="77777777" w:rsidTr="00F60AD2">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349DFFAC" w14:textId="77777777" w:rsidR="005C09BD" w:rsidRPr="009A716C" w:rsidRDefault="005C09BD" w:rsidP="005C09BD">
            <w:pPr>
              <w:jc w:val="center"/>
              <w:rPr>
                <w:rFonts w:ascii="Arial" w:hAnsi="Arial" w:cs="Arial"/>
                <w:b/>
                <w:bCs/>
                <w:sz w:val="20"/>
              </w:rPr>
            </w:pPr>
            <w:r w:rsidRPr="009A716C">
              <w:rPr>
                <w:rFonts w:ascii="Arial" w:hAnsi="Arial" w:cs="Arial"/>
                <w:b/>
                <w:bCs/>
                <w:sz w:val="20"/>
              </w:rPr>
              <w:t>n°</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2C663A1C" w14:textId="77777777" w:rsidR="005C09BD" w:rsidRPr="009A716C" w:rsidRDefault="005C09BD" w:rsidP="005C09BD">
            <w:pPr>
              <w:jc w:val="center"/>
              <w:rPr>
                <w:rFonts w:ascii="Arial" w:hAnsi="Arial" w:cs="Arial"/>
                <w:b/>
                <w:bCs/>
                <w:sz w:val="20"/>
                <w:lang w:val="fr-FR"/>
              </w:rPr>
            </w:pPr>
            <w:r w:rsidRPr="009A716C">
              <w:rPr>
                <w:rFonts w:ascii="Arial" w:hAnsi="Arial" w:cs="Arial"/>
                <w:b/>
                <w:bCs/>
                <w:sz w:val="20"/>
                <w:lang w:val="fr-FR"/>
              </w:rPr>
              <w:t>Type et caractéristiques de performance requises des équipements</w:t>
            </w:r>
          </w:p>
        </w:tc>
        <w:tc>
          <w:tcPr>
            <w:tcW w:w="3110" w:type="dxa"/>
            <w:tcBorders>
              <w:top w:val="single" w:sz="12" w:space="0" w:color="auto"/>
              <w:left w:val="single" w:sz="12" w:space="0" w:color="auto"/>
              <w:bottom w:val="single" w:sz="12" w:space="0" w:color="auto"/>
              <w:right w:val="single" w:sz="12" w:space="0" w:color="auto"/>
            </w:tcBorders>
            <w:shd w:val="clear" w:color="auto" w:fill="D9D9D9"/>
            <w:vAlign w:val="center"/>
          </w:tcPr>
          <w:p w14:paraId="68D008BB" w14:textId="77777777" w:rsidR="005C09BD" w:rsidRPr="009A716C" w:rsidRDefault="005C09BD" w:rsidP="005C09BD">
            <w:pPr>
              <w:jc w:val="center"/>
              <w:rPr>
                <w:rFonts w:ascii="Arial" w:hAnsi="Arial" w:cs="Arial"/>
                <w:b/>
                <w:bCs/>
                <w:sz w:val="20"/>
              </w:rPr>
            </w:pPr>
            <w:r w:rsidRPr="009A716C">
              <w:rPr>
                <w:rFonts w:ascii="Arial" w:hAnsi="Arial" w:cs="Arial"/>
                <w:b/>
                <w:bCs/>
                <w:sz w:val="20"/>
                <w:lang w:val="fr-FR"/>
              </w:rPr>
              <w:t>Nombre minimum requis</w:t>
            </w:r>
          </w:p>
        </w:tc>
      </w:tr>
      <w:tr w:rsidR="005C09BD" w:rsidRPr="009A716C" w14:paraId="13A9B85B" w14:textId="77777777" w:rsidTr="00F60AD2">
        <w:tc>
          <w:tcPr>
            <w:tcW w:w="675" w:type="dxa"/>
            <w:tcBorders>
              <w:top w:val="single" w:sz="12" w:space="0" w:color="auto"/>
            </w:tcBorders>
          </w:tcPr>
          <w:p w14:paraId="6483DB47" w14:textId="77777777" w:rsidR="005C09BD" w:rsidRPr="009A716C" w:rsidRDefault="005C09BD" w:rsidP="0031387D">
            <w:pPr>
              <w:pStyle w:val="aa"/>
              <w:jc w:val="center"/>
              <w:rPr>
                <w:sz w:val="24"/>
              </w:rPr>
            </w:pPr>
            <w:r w:rsidRPr="009A716C">
              <w:rPr>
                <w:sz w:val="24"/>
              </w:rPr>
              <w:t>1</w:t>
            </w:r>
          </w:p>
        </w:tc>
        <w:tc>
          <w:tcPr>
            <w:tcW w:w="4422" w:type="dxa"/>
            <w:tcBorders>
              <w:top w:val="single" w:sz="12" w:space="0" w:color="auto"/>
            </w:tcBorders>
          </w:tcPr>
          <w:p w14:paraId="31803013" w14:textId="77777777" w:rsidR="005C09BD" w:rsidRPr="009A716C" w:rsidRDefault="005C09BD" w:rsidP="0031387D">
            <w:pPr>
              <w:rPr>
                <w:rFonts w:ascii="Arial" w:hAnsi="Arial" w:cs="Arial"/>
                <w:sz w:val="20"/>
                <w:lang w:eastAsia="ja-JP"/>
              </w:rPr>
            </w:pPr>
          </w:p>
        </w:tc>
        <w:tc>
          <w:tcPr>
            <w:tcW w:w="3110" w:type="dxa"/>
            <w:tcBorders>
              <w:top w:val="single" w:sz="12" w:space="0" w:color="auto"/>
            </w:tcBorders>
          </w:tcPr>
          <w:p w14:paraId="1DC1175B" w14:textId="77777777" w:rsidR="005C09BD" w:rsidRPr="009A716C" w:rsidRDefault="005C09BD" w:rsidP="0031387D">
            <w:pPr>
              <w:rPr>
                <w:rFonts w:ascii="Arial" w:hAnsi="Arial" w:cs="Arial"/>
                <w:sz w:val="20"/>
              </w:rPr>
            </w:pPr>
          </w:p>
        </w:tc>
      </w:tr>
      <w:tr w:rsidR="005C09BD" w:rsidRPr="009A716C" w14:paraId="1D18ED20" w14:textId="77777777" w:rsidTr="00F60AD2">
        <w:tc>
          <w:tcPr>
            <w:tcW w:w="675" w:type="dxa"/>
          </w:tcPr>
          <w:p w14:paraId="71123AAC" w14:textId="77777777" w:rsidR="005C09BD" w:rsidRPr="009A716C" w:rsidRDefault="005C09BD" w:rsidP="0031387D">
            <w:pPr>
              <w:jc w:val="center"/>
            </w:pPr>
            <w:r w:rsidRPr="009A716C">
              <w:t>2</w:t>
            </w:r>
          </w:p>
        </w:tc>
        <w:tc>
          <w:tcPr>
            <w:tcW w:w="4422" w:type="dxa"/>
          </w:tcPr>
          <w:p w14:paraId="6361BA7D" w14:textId="77777777" w:rsidR="005C09BD" w:rsidRPr="009A716C" w:rsidRDefault="005C09BD" w:rsidP="0031387D">
            <w:pPr>
              <w:rPr>
                <w:rFonts w:ascii="Arial" w:hAnsi="Arial" w:cs="Arial"/>
                <w:sz w:val="20"/>
              </w:rPr>
            </w:pPr>
          </w:p>
        </w:tc>
        <w:tc>
          <w:tcPr>
            <w:tcW w:w="3110" w:type="dxa"/>
          </w:tcPr>
          <w:p w14:paraId="373C3DBB" w14:textId="77777777" w:rsidR="005C09BD" w:rsidRPr="009A716C" w:rsidRDefault="005C09BD" w:rsidP="0031387D">
            <w:pPr>
              <w:rPr>
                <w:rFonts w:ascii="Arial" w:hAnsi="Arial" w:cs="Arial"/>
                <w:sz w:val="20"/>
                <w:u w:val="single"/>
              </w:rPr>
            </w:pPr>
          </w:p>
        </w:tc>
      </w:tr>
      <w:tr w:rsidR="005C09BD" w:rsidRPr="009A716C" w14:paraId="7235B32F" w14:textId="77777777" w:rsidTr="00F60AD2">
        <w:tc>
          <w:tcPr>
            <w:tcW w:w="675" w:type="dxa"/>
          </w:tcPr>
          <w:p w14:paraId="604DB552" w14:textId="77777777" w:rsidR="005C09BD" w:rsidRPr="009A716C" w:rsidRDefault="005C09BD" w:rsidP="0031387D">
            <w:pPr>
              <w:jc w:val="center"/>
            </w:pPr>
            <w:r w:rsidRPr="009A716C">
              <w:t>3</w:t>
            </w:r>
          </w:p>
        </w:tc>
        <w:tc>
          <w:tcPr>
            <w:tcW w:w="4422" w:type="dxa"/>
          </w:tcPr>
          <w:p w14:paraId="2031FCAF" w14:textId="77777777" w:rsidR="005C09BD" w:rsidRPr="009A716C" w:rsidRDefault="005C09BD" w:rsidP="0031387D">
            <w:pPr>
              <w:rPr>
                <w:rFonts w:ascii="Arial" w:hAnsi="Arial" w:cs="Arial"/>
                <w:sz w:val="20"/>
              </w:rPr>
            </w:pPr>
          </w:p>
        </w:tc>
        <w:tc>
          <w:tcPr>
            <w:tcW w:w="3110" w:type="dxa"/>
          </w:tcPr>
          <w:p w14:paraId="38B77CA6" w14:textId="77777777" w:rsidR="005C09BD" w:rsidRPr="009A716C" w:rsidRDefault="005C09BD" w:rsidP="0031387D">
            <w:pPr>
              <w:rPr>
                <w:rFonts w:ascii="Arial" w:hAnsi="Arial" w:cs="Arial"/>
                <w:sz w:val="20"/>
                <w:u w:val="single"/>
              </w:rPr>
            </w:pPr>
          </w:p>
        </w:tc>
      </w:tr>
      <w:tr w:rsidR="005C09BD" w:rsidRPr="009A716C" w14:paraId="31658771" w14:textId="77777777" w:rsidTr="00F60AD2">
        <w:tc>
          <w:tcPr>
            <w:tcW w:w="675" w:type="dxa"/>
          </w:tcPr>
          <w:p w14:paraId="11280BD6" w14:textId="77777777" w:rsidR="005C09BD" w:rsidRPr="009A716C" w:rsidRDefault="005C09BD" w:rsidP="0031387D">
            <w:pPr>
              <w:jc w:val="center"/>
            </w:pPr>
            <w:r w:rsidRPr="009A716C">
              <w:t>4</w:t>
            </w:r>
          </w:p>
        </w:tc>
        <w:tc>
          <w:tcPr>
            <w:tcW w:w="4422" w:type="dxa"/>
          </w:tcPr>
          <w:p w14:paraId="485ACAA9" w14:textId="77777777" w:rsidR="005C09BD" w:rsidRPr="009A716C" w:rsidRDefault="005C09BD" w:rsidP="0031387D">
            <w:pPr>
              <w:rPr>
                <w:rFonts w:ascii="Arial" w:hAnsi="Arial" w:cs="Arial"/>
                <w:sz w:val="20"/>
              </w:rPr>
            </w:pPr>
          </w:p>
        </w:tc>
        <w:tc>
          <w:tcPr>
            <w:tcW w:w="3110" w:type="dxa"/>
          </w:tcPr>
          <w:p w14:paraId="5E1D9EE4" w14:textId="77777777" w:rsidR="005C09BD" w:rsidRPr="009A716C" w:rsidRDefault="005C09BD" w:rsidP="0031387D">
            <w:pPr>
              <w:rPr>
                <w:rFonts w:ascii="Arial" w:hAnsi="Arial" w:cs="Arial"/>
                <w:sz w:val="20"/>
                <w:u w:val="single"/>
              </w:rPr>
            </w:pPr>
          </w:p>
        </w:tc>
      </w:tr>
      <w:tr w:rsidR="005C09BD" w:rsidRPr="009A716C" w14:paraId="662E3EFF" w14:textId="77777777" w:rsidTr="00F60AD2">
        <w:tc>
          <w:tcPr>
            <w:tcW w:w="675" w:type="dxa"/>
          </w:tcPr>
          <w:p w14:paraId="1F09C222" w14:textId="77777777" w:rsidR="005C09BD" w:rsidRPr="009A716C" w:rsidRDefault="005C09BD" w:rsidP="0031387D">
            <w:pPr>
              <w:jc w:val="center"/>
            </w:pPr>
            <w:r w:rsidRPr="009A716C">
              <w:t>5</w:t>
            </w:r>
          </w:p>
        </w:tc>
        <w:tc>
          <w:tcPr>
            <w:tcW w:w="4422" w:type="dxa"/>
          </w:tcPr>
          <w:p w14:paraId="54696226" w14:textId="77777777" w:rsidR="005C09BD" w:rsidRPr="009A716C" w:rsidRDefault="005C09BD" w:rsidP="0031387D">
            <w:pPr>
              <w:rPr>
                <w:rFonts w:ascii="Arial" w:hAnsi="Arial" w:cs="Arial"/>
                <w:sz w:val="20"/>
              </w:rPr>
            </w:pPr>
          </w:p>
        </w:tc>
        <w:tc>
          <w:tcPr>
            <w:tcW w:w="3110" w:type="dxa"/>
          </w:tcPr>
          <w:p w14:paraId="69E736CD" w14:textId="77777777" w:rsidR="005C09BD" w:rsidRPr="009A716C" w:rsidRDefault="005C09BD" w:rsidP="0031387D">
            <w:pPr>
              <w:rPr>
                <w:rFonts w:ascii="Arial" w:hAnsi="Arial" w:cs="Arial"/>
                <w:sz w:val="20"/>
                <w:u w:val="single"/>
              </w:rPr>
            </w:pPr>
          </w:p>
        </w:tc>
      </w:tr>
      <w:tr w:rsidR="005C09BD" w:rsidRPr="009A716C" w14:paraId="669ED455" w14:textId="77777777" w:rsidTr="00F60AD2">
        <w:tc>
          <w:tcPr>
            <w:tcW w:w="675" w:type="dxa"/>
          </w:tcPr>
          <w:p w14:paraId="1733A564" w14:textId="1E9584DB" w:rsidR="005C09BD" w:rsidRPr="009A716C" w:rsidRDefault="00271B9C" w:rsidP="00271B9C">
            <w:pPr>
              <w:jc w:val="center"/>
            </w:pPr>
            <w:r w:rsidRPr="009A716C">
              <w:t>…</w:t>
            </w:r>
          </w:p>
        </w:tc>
        <w:tc>
          <w:tcPr>
            <w:tcW w:w="4422" w:type="dxa"/>
          </w:tcPr>
          <w:p w14:paraId="335C9E42" w14:textId="77777777" w:rsidR="005C09BD" w:rsidRPr="009A716C" w:rsidRDefault="005C09BD" w:rsidP="0031387D"/>
        </w:tc>
        <w:tc>
          <w:tcPr>
            <w:tcW w:w="3110" w:type="dxa"/>
          </w:tcPr>
          <w:p w14:paraId="033014E9" w14:textId="77777777" w:rsidR="005C09BD" w:rsidRPr="009A716C" w:rsidRDefault="005C09BD" w:rsidP="0031387D">
            <w:pPr>
              <w:rPr>
                <w:u w:val="single"/>
              </w:rPr>
            </w:pPr>
          </w:p>
        </w:tc>
      </w:tr>
      <w:tr w:rsidR="005C09BD" w:rsidRPr="007E084B" w14:paraId="0B3B938C" w14:textId="77777777" w:rsidTr="00F60AD2">
        <w:tc>
          <w:tcPr>
            <w:tcW w:w="8207" w:type="dxa"/>
            <w:gridSpan w:val="3"/>
          </w:tcPr>
          <w:p w14:paraId="7644A8BB" w14:textId="77777777" w:rsidR="005C09BD" w:rsidRPr="009A716C" w:rsidRDefault="005C09BD" w:rsidP="0031387D">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4309F556" w14:textId="7FFCBA4C" w:rsidR="005C09BD" w:rsidRPr="009A716C" w:rsidRDefault="005C09BD" w:rsidP="005F0615">
            <w:pPr>
              <w:pStyle w:val="affb"/>
              <w:numPr>
                <w:ilvl w:val="0"/>
                <w:numId w:val="38"/>
              </w:numPr>
              <w:adjustRightInd/>
              <w:spacing w:after="120" w:line="240" w:lineRule="auto"/>
              <w:ind w:leftChars="0" w:left="454" w:hanging="454"/>
              <w:textAlignment w:val="auto"/>
              <w:rPr>
                <w:rFonts w:ascii="Arial" w:hAnsi="Arial" w:cs="Arial"/>
                <w:i/>
                <w:sz w:val="20"/>
                <w:lang w:val="fr-FR"/>
              </w:rPr>
            </w:pPr>
            <w:r w:rsidRPr="009A716C">
              <w:rPr>
                <w:rFonts w:ascii="Arial" w:hAnsi="Arial" w:cs="Arial"/>
                <w:i/>
                <w:sz w:val="20"/>
                <w:lang w:val="fr-FR"/>
              </w:rPr>
              <w:t>Les équipements de construction requis doivent être limités aux pièces les plus importantes, essentiel</w:t>
            </w:r>
            <w:r w:rsidR="00271B9C" w:rsidRPr="009A716C">
              <w:rPr>
                <w:rFonts w:ascii="Arial" w:hAnsi="Arial" w:cs="Arial"/>
                <w:i/>
                <w:sz w:val="20"/>
                <w:lang w:val="fr-FR"/>
              </w:rPr>
              <w:t>le</w:t>
            </w:r>
            <w:r w:rsidRPr="009A716C">
              <w:rPr>
                <w:rFonts w:ascii="Arial" w:hAnsi="Arial" w:cs="Arial"/>
                <w:i/>
                <w:sz w:val="20"/>
                <w:lang w:val="fr-FR"/>
              </w:rPr>
              <w:t>s à la bonne exécution des Travaux dans les délais prescrits, ainsi qu’au matériel que les Soumissionnaires peuvent avoir des difficultés à se procurer ou à louer dans les délais alloués.</w:t>
            </w:r>
          </w:p>
          <w:p w14:paraId="7015B131" w14:textId="7696C1E9" w:rsidR="005C09BD" w:rsidRPr="009A716C" w:rsidRDefault="005C09BD" w:rsidP="00271B9C">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 xml:space="preserve">Ajouter des critères d’attribution en cas de </w:t>
            </w:r>
            <w:r w:rsidR="00271B9C" w:rsidRPr="009A716C">
              <w:rPr>
                <w:rFonts w:ascii="Arial" w:hAnsi="Arial" w:cs="Arial"/>
                <w:i/>
                <w:sz w:val="20"/>
                <w:lang w:val="fr-FR"/>
              </w:rPr>
              <w:t xml:space="preserve">lots </w:t>
            </w:r>
            <w:r w:rsidRPr="009A716C">
              <w:rPr>
                <w:rFonts w:ascii="Arial" w:hAnsi="Arial" w:cs="Arial"/>
                <w:i/>
                <w:sz w:val="20"/>
                <w:lang w:val="fr-FR"/>
              </w:rPr>
              <w:t>multiples, le cas échéant.</w:t>
            </w:r>
          </w:p>
        </w:tc>
      </w:tr>
    </w:tbl>
    <w:p w14:paraId="07982752" w14:textId="77777777" w:rsidR="005C09BD" w:rsidRPr="009A716C" w:rsidRDefault="005C09BD" w:rsidP="001129D5">
      <w:pPr>
        <w:rPr>
          <w:lang w:val="fr-FR"/>
        </w:rPr>
      </w:pPr>
    </w:p>
    <w:p w14:paraId="732936DF" w14:textId="77777777" w:rsidR="005C09BD" w:rsidRPr="009A716C" w:rsidRDefault="005C09BD" w:rsidP="002121B4">
      <w:pPr>
        <w:widowControl w:val="0"/>
        <w:spacing w:line="0" w:lineRule="atLeast"/>
        <w:ind w:left="851"/>
        <w:rPr>
          <w:lang w:val="fr-FR"/>
        </w:rPr>
      </w:pPr>
    </w:p>
    <w:p w14:paraId="0F2B1129" w14:textId="77777777" w:rsidR="005C09BD" w:rsidRPr="009A716C" w:rsidRDefault="005C09BD" w:rsidP="002121B4">
      <w:pPr>
        <w:widowControl w:val="0"/>
        <w:spacing w:line="0" w:lineRule="atLeast"/>
        <w:ind w:left="851"/>
        <w:rPr>
          <w:szCs w:val="24"/>
          <w:lang w:val="fr-FR" w:eastAsia="ja-JP"/>
        </w:rPr>
      </w:pPr>
      <w:r w:rsidRPr="009A716C">
        <w:rPr>
          <w:lang w:val="fr-FR"/>
        </w:rPr>
        <w:t>Le Soumissionnaire doit fournir des détails supplémentaires sur les équipements proposés en utilisant le formulaire EQU de la Section IV, Formulaires de soumission.</w:t>
      </w:r>
    </w:p>
    <w:p w14:paraId="023E0706" w14:textId="77777777" w:rsidR="005C09BD" w:rsidRPr="009A716C" w:rsidRDefault="005C09BD" w:rsidP="001129D5">
      <w:pPr>
        <w:widowControl w:val="0"/>
        <w:spacing w:line="0" w:lineRule="atLeast"/>
        <w:jc w:val="left"/>
        <w:rPr>
          <w:lang w:val="fr-FR"/>
        </w:rPr>
      </w:pPr>
    </w:p>
    <w:p w14:paraId="20A01C57" w14:textId="77777777" w:rsidR="005C09BD" w:rsidRPr="009A716C" w:rsidRDefault="005C09BD" w:rsidP="001D3B50">
      <w:pPr>
        <w:rPr>
          <w:lang w:val="fr-FR" w:eastAsia="ja-JP"/>
        </w:rPr>
      </w:pPr>
    </w:p>
    <w:p w14:paraId="396C0110" w14:textId="77777777" w:rsidR="005C09BD" w:rsidRPr="009A716C" w:rsidRDefault="005C09BD" w:rsidP="00F87EFF">
      <w:pPr>
        <w:numPr>
          <w:ilvl w:val="2"/>
          <w:numId w:val="11"/>
        </w:numPr>
        <w:tabs>
          <w:tab w:val="clear" w:pos="1260"/>
          <w:tab w:val="num" w:pos="851"/>
        </w:tabs>
        <w:ind w:left="851" w:hanging="851"/>
        <w:jc w:val="left"/>
        <w:rPr>
          <w:b/>
          <w:bCs/>
          <w:lang w:val="fr-FR" w:eastAsia="ja-JP"/>
        </w:rPr>
      </w:pPr>
      <w:r w:rsidRPr="009A716C">
        <w:rPr>
          <w:b/>
          <w:bCs/>
          <w:lang w:val="fr-FR" w:eastAsia="ja-JP"/>
        </w:rPr>
        <w:t xml:space="preserve">Sous-traitants proposés pour les éléments majeurs des Travaux </w:t>
      </w:r>
    </w:p>
    <w:p w14:paraId="7F7189EA" w14:textId="77777777" w:rsidR="005C09BD" w:rsidRPr="009A716C" w:rsidRDefault="005C09BD" w:rsidP="005C09BD">
      <w:pPr>
        <w:ind w:left="851"/>
        <w:rPr>
          <w:rFonts w:cs="Arial"/>
          <w:sz w:val="20"/>
          <w:lang w:val="fr-FR"/>
        </w:rPr>
      </w:pPr>
      <w:r w:rsidRPr="009A716C">
        <w:rPr>
          <w:szCs w:val="24"/>
          <w:lang w:val="fr-FR"/>
        </w:rPr>
        <w:t>L</w:t>
      </w:r>
      <w:r w:rsidRPr="009A716C">
        <w:rPr>
          <w:lang w:val="fr-FR"/>
        </w:rPr>
        <w:t>es sous-traitants et fabricant</w:t>
      </w:r>
      <w:r w:rsidRPr="009A716C">
        <w:rPr>
          <w:szCs w:val="24"/>
          <w:lang w:val="fr-FR"/>
        </w:rPr>
        <w:t>s</w:t>
      </w:r>
      <w:r w:rsidRPr="009A716C">
        <w:rPr>
          <w:lang w:val="fr-FR"/>
        </w:rPr>
        <w:t xml:space="preserve"> proposés pour les éléments majeurs des Travaux identifiés ci-après doivent satisfaire aux critères minimaux suivants indiqués pour chaque élément</w:t>
      </w:r>
      <w:r w:rsidRPr="009A716C">
        <w:rPr>
          <w:szCs w:val="24"/>
          <w:lang w:val="fr-FR"/>
        </w:rPr>
        <w:t>. L</w:t>
      </w:r>
      <w:r w:rsidRPr="009A716C">
        <w:rPr>
          <w:lang w:val="fr-FR"/>
        </w:rPr>
        <w:t>e non-respect de cette exigence peut entraîner le rejet du sous-traitant ou fabricant, mais pas du Soumissionnaire</w:t>
      </w:r>
      <w:r w:rsidRPr="009A716C">
        <w:rPr>
          <w:rFonts w:cs="Arial"/>
          <w:lang w:val="fr-FR"/>
        </w:rPr>
        <w:t>.</w:t>
      </w:r>
    </w:p>
    <w:p w14:paraId="41C4E4AC" w14:textId="77777777" w:rsidR="005C09BD" w:rsidRPr="009A716C" w:rsidRDefault="005C09BD" w:rsidP="001D3B50">
      <w:pPr>
        <w:widowControl w:val="0"/>
        <w:spacing w:line="0" w:lineRule="atLeast"/>
        <w:ind w:left="851"/>
        <w:rPr>
          <w:szCs w:val="24"/>
          <w:lang w:val="fr-FR"/>
        </w:rPr>
      </w:pPr>
    </w:p>
    <w:tbl>
      <w:tblPr>
        <w:tblpPr w:leftFromText="142" w:rightFromText="142" w:vertAnchor="text" w:tblpX="891"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918"/>
        <w:gridCol w:w="1477"/>
        <w:gridCol w:w="1650"/>
      </w:tblGrid>
      <w:tr w:rsidR="005C09BD" w:rsidRPr="009A716C" w14:paraId="31B25DF1" w14:textId="77777777" w:rsidTr="004620DB">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39856E54" w14:textId="77777777" w:rsidR="005C09BD" w:rsidRPr="009A716C" w:rsidRDefault="005C09BD" w:rsidP="00464301">
            <w:pPr>
              <w:jc w:val="center"/>
              <w:rPr>
                <w:rFonts w:ascii="Arial" w:hAnsi="Arial" w:cs="Arial"/>
                <w:b/>
                <w:bCs/>
                <w:sz w:val="20"/>
              </w:rPr>
            </w:pPr>
            <w:r w:rsidRPr="009A716C">
              <w:rPr>
                <w:b/>
                <w:szCs w:val="36"/>
                <w:lang w:val="fr-FR" w:eastAsia="fr-FR"/>
              </w:rPr>
              <w:t>n° de l’élément</w:t>
            </w:r>
          </w:p>
        </w:tc>
        <w:tc>
          <w:tcPr>
            <w:tcW w:w="3918" w:type="dxa"/>
            <w:tcBorders>
              <w:top w:val="single" w:sz="12" w:space="0" w:color="auto"/>
              <w:left w:val="single" w:sz="12" w:space="0" w:color="auto"/>
              <w:bottom w:val="single" w:sz="12" w:space="0" w:color="auto"/>
              <w:right w:val="single" w:sz="12" w:space="0" w:color="auto"/>
            </w:tcBorders>
            <w:shd w:val="clear" w:color="auto" w:fill="D9D9D9"/>
            <w:vAlign w:val="center"/>
          </w:tcPr>
          <w:p w14:paraId="4EE6702B" w14:textId="77777777" w:rsidR="005C09BD" w:rsidRPr="009A716C" w:rsidRDefault="005C09BD" w:rsidP="00464301">
            <w:pPr>
              <w:jc w:val="center"/>
              <w:rPr>
                <w:rFonts w:ascii="Arial" w:hAnsi="Arial" w:cs="Arial"/>
                <w:b/>
                <w:bCs/>
                <w:sz w:val="20"/>
              </w:rPr>
            </w:pPr>
            <w:r w:rsidRPr="009A716C">
              <w:rPr>
                <w:b/>
                <w:szCs w:val="36"/>
              </w:rPr>
              <w:t>Description de l’élément</w:t>
            </w:r>
          </w:p>
        </w:tc>
        <w:tc>
          <w:tcPr>
            <w:tcW w:w="1477" w:type="dxa"/>
            <w:tcBorders>
              <w:top w:val="single" w:sz="12" w:space="0" w:color="auto"/>
              <w:left w:val="single" w:sz="12" w:space="0" w:color="auto"/>
              <w:bottom w:val="single" w:sz="12" w:space="0" w:color="auto"/>
              <w:right w:val="single" w:sz="12" w:space="0" w:color="auto"/>
            </w:tcBorders>
            <w:shd w:val="clear" w:color="auto" w:fill="D9D9D9"/>
            <w:vAlign w:val="center"/>
          </w:tcPr>
          <w:p w14:paraId="796A11C9" w14:textId="77777777" w:rsidR="005C09BD" w:rsidRPr="009A716C" w:rsidRDefault="005C09BD" w:rsidP="00464301">
            <w:pPr>
              <w:jc w:val="center"/>
              <w:rPr>
                <w:rFonts w:ascii="Arial" w:hAnsi="Arial" w:cs="Arial"/>
                <w:b/>
                <w:bCs/>
                <w:sz w:val="20"/>
              </w:rPr>
            </w:pPr>
            <w:r w:rsidRPr="009A716C">
              <w:rPr>
                <w:b/>
                <w:szCs w:val="36"/>
              </w:rPr>
              <w:t>Critère minimal à satisfaire</w:t>
            </w:r>
          </w:p>
        </w:tc>
        <w:tc>
          <w:tcPr>
            <w:tcW w:w="1650" w:type="dxa"/>
            <w:tcBorders>
              <w:top w:val="single" w:sz="12" w:space="0" w:color="auto"/>
              <w:left w:val="single" w:sz="12" w:space="0" w:color="auto"/>
              <w:bottom w:val="single" w:sz="12" w:space="0" w:color="auto"/>
              <w:right w:val="single" w:sz="12" w:space="0" w:color="auto"/>
            </w:tcBorders>
            <w:shd w:val="clear" w:color="auto" w:fill="D9D9D9"/>
            <w:vAlign w:val="center"/>
          </w:tcPr>
          <w:p w14:paraId="753948FF" w14:textId="77777777" w:rsidR="005C09BD" w:rsidRPr="009A716C" w:rsidRDefault="005C09BD" w:rsidP="00464301">
            <w:pPr>
              <w:jc w:val="center"/>
              <w:rPr>
                <w:rFonts w:cs="Arial"/>
                <w:b/>
                <w:bCs/>
              </w:rPr>
            </w:pPr>
            <w:r w:rsidRPr="009A716C">
              <w:rPr>
                <w:b/>
                <w:szCs w:val="36"/>
              </w:rPr>
              <w:t>Spécifications de soumission</w:t>
            </w:r>
          </w:p>
        </w:tc>
      </w:tr>
      <w:tr w:rsidR="005C09BD" w:rsidRPr="009A716C" w14:paraId="0C1B5A8B" w14:textId="77777777" w:rsidTr="004620DB">
        <w:tc>
          <w:tcPr>
            <w:tcW w:w="1163" w:type="dxa"/>
            <w:tcBorders>
              <w:top w:val="single" w:sz="12" w:space="0" w:color="auto"/>
            </w:tcBorders>
          </w:tcPr>
          <w:p w14:paraId="22CAB168" w14:textId="77777777" w:rsidR="005C09BD" w:rsidRPr="009A716C" w:rsidRDefault="005C09BD" w:rsidP="00464301">
            <w:pPr>
              <w:pStyle w:val="aa"/>
              <w:jc w:val="center"/>
              <w:rPr>
                <w:sz w:val="24"/>
              </w:rPr>
            </w:pPr>
            <w:r w:rsidRPr="009A716C">
              <w:rPr>
                <w:sz w:val="24"/>
              </w:rPr>
              <w:t>1</w:t>
            </w:r>
          </w:p>
        </w:tc>
        <w:tc>
          <w:tcPr>
            <w:tcW w:w="3918" w:type="dxa"/>
            <w:tcBorders>
              <w:top w:val="single" w:sz="12" w:space="0" w:color="auto"/>
            </w:tcBorders>
          </w:tcPr>
          <w:p w14:paraId="5504A7DD" w14:textId="77777777" w:rsidR="005C09BD" w:rsidRPr="009A716C" w:rsidRDefault="005C09BD" w:rsidP="00464301">
            <w:pPr>
              <w:rPr>
                <w:rFonts w:ascii="Arial" w:hAnsi="Arial" w:cs="Arial"/>
                <w:sz w:val="20"/>
                <w:lang w:eastAsia="ja-JP"/>
              </w:rPr>
            </w:pPr>
          </w:p>
        </w:tc>
        <w:tc>
          <w:tcPr>
            <w:tcW w:w="1477" w:type="dxa"/>
            <w:tcBorders>
              <w:top w:val="single" w:sz="12" w:space="0" w:color="auto"/>
            </w:tcBorders>
          </w:tcPr>
          <w:p w14:paraId="2EA8B542" w14:textId="77777777" w:rsidR="005C09BD" w:rsidRPr="009A716C" w:rsidRDefault="005C09BD" w:rsidP="00464301">
            <w:pPr>
              <w:rPr>
                <w:rFonts w:ascii="Arial" w:hAnsi="Arial" w:cs="Arial"/>
                <w:sz w:val="20"/>
              </w:rPr>
            </w:pPr>
          </w:p>
        </w:tc>
        <w:tc>
          <w:tcPr>
            <w:tcW w:w="1650" w:type="dxa"/>
            <w:tcBorders>
              <w:top w:val="single" w:sz="12" w:space="0" w:color="auto"/>
            </w:tcBorders>
          </w:tcPr>
          <w:p w14:paraId="193E7501" w14:textId="77777777" w:rsidR="005C09BD" w:rsidRPr="009A716C" w:rsidRDefault="005C09BD" w:rsidP="00464301">
            <w:pPr>
              <w:rPr>
                <w:rFonts w:ascii="Arial" w:hAnsi="Arial" w:cs="Arial"/>
                <w:sz w:val="20"/>
              </w:rPr>
            </w:pPr>
          </w:p>
        </w:tc>
      </w:tr>
      <w:tr w:rsidR="005C09BD" w:rsidRPr="009A716C" w14:paraId="5CEDE66C" w14:textId="77777777" w:rsidTr="004620DB">
        <w:tc>
          <w:tcPr>
            <w:tcW w:w="1163" w:type="dxa"/>
          </w:tcPr>
          <w:p w14:paraId="106D3C4C" w14:textId="77777777" w:rsidR="005C09BD" w:rsidRPr="009A716C" w:rsidRDefault="005C09BD" w:rsidP="00464301">
            <w:pPr>
              <w:jc w:val="center"/>
            </w:pPr>
            <w:r w:rsidRPr="009A716C">
              <w:t>2</w:t>
            </w:r>
          </w:p>
        </w:tc>
        <w:tc>
          <w:tcPr>
            <w:tcW w:w="3918" w:type="dxa"/>
          </w:tcPr>
          <w:p w14:paraId="49AEF31F" w14:textId="77777777" w:rsidR="005C09BD" w:rsidRPr="009A716C" w:rsidRDefault="005C09BD" w:rsidP="00464301">
            <w:pPr>
              <w:rPr>
                <w:rFonts w:ascii="Arial" w:hAnsi="Arial" w:cs="Arial"/>
                <w:sz w:val="20"/>
              </w:rPr>
            </w:pPr>
          </w:p>
        </w:tc>
        <w:tc>
          <w:tcPr>
            <w:tcW w:w="1477" w:type="dxa"/>
          </w:tcPr>
          <w:p w14:paraId="57B1B8FD" w14:textId="77777777" w:rsidR="005C09BD" w:rsidRPr="009A716C" w:rsidRDefault="005C09BD" w:rsidP="00464301">
            <w:pPr>
              <w:rPr>
                <w:rFonts w:ascii="Arial" w:hAnsi="Arial" w:cs="Arial"/>
                <w:sz w:val="20"/>
                <w:u w:val="single"/>
              </w:rPr>
            </w:pPr>
          </w:p>
        </w:tc>
        <w:tc>
          <w:tcPr>
            <w:tcW w:w="1650" w:type="dxa"/>
          </w:tcPr>
          <w:p w14:paraId="58129BBF" w14:textId="77777777" w:rsidR="005C09BD" w:rsidRPr="009A716C" w:rsidRDefault="005C09BD" w:rsidP="00464301">
            <w:pPr>
              <w:rPr>
                <w:rFonts w:ascii="Arial" w:hAnsi="Arial" w:cs="Arial"/>
                <w:sz w:val="20"/>
                <w:u w:val="single"/>
              </w:rPr>
            </w:pPr>
          </w:p>
        </w:tc>
      </w:tr>
      <w:tr w:rsidR="005C09BD" w:rsidRPr="009A716C" w14:paraId="4EF31DDE" w14:textId="77777777" w:rsidTr="004620DB">
        <w:tc>
          <w:tcPr>
            <w:tcW w:w="1163" w:type="dxa"/>
          </w:tcPr>
          <w:p w14:paraId="2DAD96A0" w14:textId="77777777" w:rsidR="005C09BD" w:rsidRPr="009A716C" w:rsidRDefault="005C09BD" w:rsidP="00464301">
            <w:pPr>
              <w:jc w:val="center"/>
            </w:pPr>
            <w:r w:rsidRPr="009A716C">
              <w:t>3</w:t>
            </w:r>
          </w:p>
        </w:tc>
        <w:tc>
          <w:tcPr>
            <w:tcW w:w="3918" w:type="dxa"/>
          </w:tcPr>
          <w:p w14:paraId="77784659" w14:textId="77777777" w:rsidR="005C09BD" w:rsidRPr="009A716C" w:rsidRDefault="005C09BD" w:rsidP="00464301">
            <w:pPr>
              <w:rPr>
                <w:rFonts w:ascii="Arial" w:hAnsi="Arial" w:cs="Arial"/>
                <w:sz w:val="20"/>
              </w:rPr>
            </w:pPr>
          </w:p>
        </w:tc>
        <w:tc>
          <w:tcPr>
            <w:tcW w:w="1477" w:type="dxa"/>
          </w:tcPr>
          <w:p w14:paraId="5C2FB672" w14:textId="77777777" w:rsidR="005C09BD" w:rsidRPr="009A716C" w:rsidRDefault="005C09BD" w:rsidP="00464301">
            <w:pPr>
              <w:rPr>
                <w:rFonts w:ascii="Arial" w:hAnsi="Arial" w:cs="Arial"/>
                <w:sz w:val="20"/>
                <w:u w:val="single"/>
              </w:rPr>
            </w:pPr>
          </w:p>
        </w:tc>
        <w:tc>
          <w:tcPr>
            <w:tcW w:w="1650" w:type="dxa"/>
          </w:tcPr>
          <w:p w14:paraId="2D7725D5" w14:textId="77777777" w:rsidR="005C09BD" w:rsidRPr="009A716C" w:rsidRDefault="005C09BD" w:rsidP="00464301">
            <w:pPr>
              <w:rPr>
                <w:rFonts w:ascii="Arial" w:hAnsi="Arial" w:cs="Arial"/>
                <w:sz w:val="20"/>
                <w:u w:val="single"/>
              </w:rPr>
            </w:pPr>
          </w:p>
        </w:tc>
      </w:tr>
      <w:tr w:rsidR="005C09BD" w:rsidRPr="009A716C" w14:paraId="38963620" w14:textId="77777777" w:rsidTr="004620DB">
        <w:tc>
          <w:tcPr>
            <w:tcW w:w="1163" w:type="dxa"/>
          </w:tcPr>
          <w:p w14:paraId="5FCD9E0B" w14:textId="77777777" w:rsidR="005C09BD" w:rsidRPr="009A716C" w:rsidRDefault="005C09BD" w:rsidP="00464301">
            <w:pPr>
              <w:jc w:val="center"/>
            </w:pPr>
            <w:r w:rsidRPr="009A716C">
              <w:t>4</w:t>
            </w:r>
          </w:p>
        </w:tc>
        <w:tc>
          <w:tcPr>
            <w:tcW w:w="3918" w:type="dxa"/>
          </w:tcPr>
          <w:p w14:paraId="6E350860" w14:textId="77777777" w:rsidR="005C09BD" w:rsidRPr="009A716C" w:rsidRDefault="005C09BD" w:rsidP="00464301">
            <w:pPr>
              <w:rPr>
                <w:rFonts w:ascii="Arial" w:hAnsi="Arial" w:cs="Arial"/>
                <w:sz w:val="20"/>
              </w:rPr>
            </w:pPr>
          </w:p>
        </w:tc>
        <w:tc>
          <w:tcPr>
            <w:tcW w:w="1477" w:type="dxa"/>
          </w:tcPr>
          <w:p w14:paraId="038F38CC" w14:textId="77777777" w:rsidR="005C09BD" w:rsidRPr="009A716C" w:rsidRDefault="005C09BD" w:rsidP="00464301">
            <w:pPr>
              <w:rPr>
                <w:rFonts w:ascii="Arial" w:hAnsi="Arial" w:cs="Arial"/>
                <w:sz w:val="20"/>
                <w:u w:val="single"/>
              </w:rPr>
            </w:pPr>
          </w:p>
        </w:tc>
        <w:tc>
          <w:tcPr>
            <w:tcW w:w="1650" w:type="dxa"/>
          </w:tcPr>
          <w:p w14:paraId="2882AF92" w14:textId="77777777" w:rsidR="005C09BD" w:rsidRPr="009A716C" w:rsidRDefault="005C09BD" w:rsidP="00464301">
            <w:pPr>
              <w:rPr>
                <w:rFonts w:ascii="Arial" w:hAnsi="Arial" w:cs="Arial"/>
                <w:sz w:val="20"/>
                <w:u w:val="single"/>
              </w:rPr>
            </w:pPr>
          </w:p>
        </w:tc>
      </w:tr>
      <w:tr w:rsidR="005C09BD" w:rsidRPr="009A716C" w14:paraId="0B0070F8" w14:textId="77777777" w:rsidTr="004620DB">
        <w:tc>
          <w:tcPr>
            <w:tcW w:w="1163" w:type="dxa"/>
          </w:tcPr>
          <w:p w14:paraId="75A74B67" w14:textId="77777777" w:rsidR="005C09BD" w:rsidRPr="009A716C" w:rsidRDefault="005C09BD" w:rsidP="00464301">
            <w:pPr>
              <w:jc w:val="center"/>
            </w:pPr>
            <w:r w:rsidRPr="009A716C">
              <w:t>5</w:t>
            </w:r>
          </w:p>
        </w:tc>
        <w:tc>
          <w:tcPr>
            <w:tcW w:w="3918" w:type="dxa"/>
          </w:tcPr>
          <w:p w14:paraId="2E04B032" w14:textId="77777777" w:rsidR="005C09BD" w:rsidRPr="009A716C" w:rsidRDefault="005C09BD" w:rsidP="00464301">
            <w:pPr>
              <w:rPr>
                <w:rFonts w:ascii="Arial" w:hAnsi="Arial" w:cs="Arial"/>
                <w:sz w:val="20"/>
              </w:rPr>
            </w:pPr>
          </w:p>
        </w:tc>
        <w:tc>
          <w:tcPr>
            <w:tcW w:w="1477" w:type="dxa"/>
          </w:tcPr>
          <w:p w14:paraId="04E838B9" w14:textId="77777777" w:rsidR="005C09BD" w:rsidRPr="009A716C" w:rsidRDefault="005C09BD" w:rsidP="00464301">
            <w:pPr>
              <w:rPr>
                <w:rFonts w:ascii="Arial" w:hAnsi="Arial" w:cs="Arial"/>
                <w:sz w:val="20"/>
                <w:u w:val="single"/>
              </w:rPr>
            </w:pPr>
          </w:p>
        </w:tc>
        <w:tc>
          <w:tcPr>
            <w:tcW w:w="1650" w:type="dxa"/>
          </w:tcPr>
          <w:p w14:paraId="5BD4BA6B" w14:textId="77777777" w:rsidR="005C09BD" w:rsidRPr="009A716C" w:rsidRDefault="005C09BD" w:rsidP="00464301">
            <w:pPr>
              <w:rPr>
                <w:rFonts w:ascii="Arial" w:hAnsi="Arial" w:cs="Arial"/>
                <w:sz w:val="20"/>
                <w:u w:val="single"/>
              </w:rPr>
            </w:pPr>
          </w:p>
        </w:tc>
      </w:tr>
      <w:tr w:rsidR="005C09BD" w:rsidRPr="009A716C" w14:paraId="48389840" w14:textId="77777777" w:rsidTr="004620DB">
        <w:tc>
          <w:tcPr>
            <w:tcW w:w="1163" w:type="dxa"/>
          </w:tcPr>
          <w:p w14:paraId="2AFA8242" w14:textId="1D83E003" w:rsidR="005C09BD" w:rsidRPr="009A716C" w:rsidRDefault="00271B9C" w:rsidP="00271B9C">
            <w:pPr>
              <w:jc w:val="center"/>
            </w:pPr>
            <w:r w:rsidRPr="009A716C">
              <w:t>…</w:t>
            </w:r>
          </w:p>
        </w:tc>
        <w:tc>
          <w:tcPr>
            <w:tcW w:w="3918" w:type="dxa"/>
          </w:tcPr>
          <w:p w14:paraId="6763DF3D" w14:textId="77777777" w:rsidR="005C09BD" w:rsidRPr="009A716C" w:rsidRDefault="005C09BD" w:rsidP="00464301"/>
        </w:tc>
        <w:tc>
          <w:tcPr>
            <w:tcW w:w="1477" w:type="dxa"/>
          </w:tcPr>
          <w:p w14:paraId="7D780903" w14:textId="77777777" w:rsidR="005C09BD" w:rsidRPr="009A716C" w:rsidRDefault="005C09BD" w:rsidP="00464301">
            <w:pPr>
              <w:rPr>
                <w:u w:val="single"/>
              </w:rPr>
            </w:pPr>
          </w:p>
        </w:tc>
        <w:tc>
          <w:tcPr>
            <w:tcW w:w="1650" w:type="dxa"/>
          </w:tcPr>
          <w:p w14:paraId="00FEC0D7" w14:textId="77777777" w:rsidR="005C09BD" w:rsidRPr="009A716C" w:rsidRDefault="005C09BD" w:rsidP="00464301">
            <w:pPr>
              <w:rPr>
                <w:u w:val="single"/>
              </w:rPr>
            </w:pPr>
          </w:p>
        </w:tc>
      </w:tr>
      <w:tr w:rsidR="005C09BD" w:rsidRPr="007E084B" w14:paraId="52BD926A" w14:textId="77777777" w:rsidTr="004620DB">
        <w:tc>
          <w:tcPr>
            <w:tcW w:w="8208" w:type="dxa"/>
            <w:gridSpan w:val="4"/>
          </w:tcPr>
          <w:p w14:paraId="3E35A62B" w14:textId="77777777" w:rsidR="005C09BD" w:rsidRPr="009A716C" w:rsidRDefault="005C09BD" w:rsidP="005C09BD">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2B349989" w14:textId="77777777" w:rsidR="005C09BD" w:rsidRPr="009A716C" w:rsidRDefault="005C09BD" w:rsidP="005C09BD">
            <w:pPr>
              <w:widowControl w:val="0"/>
              <w:tabs>
                <w:tab w:val="left" w:pos="455"/>
              </w:tabs>
              <w:autoSpaceDE w:val="0"/>
              <w:autoSpaceDN w:val="0"/>
              <w:spacing w:after="120" w:line="0" w:lineRule="atLeast"/>
              <w:ind w:left="455" w:hanging="455"/>
              <w:rPr>
                <w:rFonts w:ascii="Arial" w:hAnsi="Arial" w:cs="Arial"/>
                <w:i/>
                <w:sz w:val="20"/>
                <w:lang w:val="fr-FR" w:eastAsia="ja-JP"/>
              </w:rPr>
            </w:pPr>
            <w:r w:rsidRPr="009A716C">
              <w:rPr>
                <w:rFonts w:ascii="Arial" w:hAnsi="Arial" w:cs="Arial"/>
                <w:i/>
                <w:sz w:val="20"/>
                <w:lang w:val="fr-FR"/>
              </w:rPr>
              <w:t>(a)</w:t>
            </w:r>
            <w:r w:rsidRPr="009A716C">
              <w:rPr>
                <w:rFonts w:ascii="Arial" w:hAnsi="Arial" w:cs="Arial"/>
                <w:i/>
                <w:sz w:val="20"/>
                <w:lang w:val="fr-FR"/>
              </w:rPr>
              <w:tab/>
              <w:t xml:space="preserve">Les éléments énumérés doivent être limités à </w:t>
            </w:r>
            <w:r w:rsidRPr="009A716C">
              <w:rPr>
                <w:rFonts w:ascii="Arial" w:hAnsi="Arial" w:cs="Arial" w:hint="eastAsia"/>
                <w:i/>
                <w:sz w:val="20"/>
                <w:lang w:val="fr-FR"/>
              </w:rPr>
              <w:t>c</w:t>
            </w:r>
            <w:r w:rsidRPr="009A716C">
              <w:rPr>
                <w:rFonts w:ascii="Arial" w:hAnsi="Arial" w:cs="Arial"/>
                <w:i/>
                <w:sz w:val="20"/>
                <w:lang w:val="fr-FR"/>
              </w:rPr>
              <w:t xml:space="preserve">eux d'importance primordiale pour lesquels le Maître d’ouvrage souhaite confirmer l'adéquation et la pertinence des sous-traitants proposés durant l'appel d'offres. </w:t>
            </w:r>
          </w:p>
          <w:p w14:paraId="1BF2F56A" w14:textId="462CBBBB" w:rsidR="005C09BD" w:rsidRPr="009A716C" w:rsidRDefault="005C09BD" w:rsidP="005C09BD">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 xml:space="preserve">Donner la liste des documents supplémentaires à joindre à l’offre, qui ne sont pas déjà indiqués au formulaire ELI-3, afin d’établir la conformité avec les exigences. S’il n’y a pas de document supplémentaire qui doit être soumis, indiquer « aucun ». </w:t>
            </w:r>
          </w:p>
        </w:tc>
      </w:tr>
    </w:tbl>
    <w:p w14:paraId="4DA6BB1B" w14:textId="77777777" w:rsidR="005C09BD" w:rsidRPr="009A716C" w:rsidRDefault="005C09BD" w:rsidP="001D3B50">
      <w:pPr>
        <w:widowControl w:val="0"/>
        <w:spacing w:line="0" w:lineRule="atLeast"/>
        <w:jc w:val="left"/>
        <w:rPr>
          <w:lang w:val="fr-FR"/>
        </w:rPr>
      </w:pPr>
    </w:p>
    <w:p w14:paraId="1064E968" w14:textId="77777777" w:rsidR="005C09BD" w:rsidRPr="009A716C" w:rsidRDefault="005C09BD" w:rsidP="001D3B50">
      <w:pPr>
        <w:widowControl w:val="0"/>
        <w:spacing w:line="0" w:lineRule="atLeast"/>
        <w:jc w:val="left"/>
        <w:rPr>
          <w:lang w:val="fr-FR"/>
        </w:rPr>
      </w:pPr>
    </w:p>
    <w:p w14:paraId="0A5AF228" w14:textId="77777777" w:rsidR="005C09BD" w:rsidRPr="009A716C" w:rsidRDefault="005C09BD" w:rsidP="001D3B50">
      <w:pPr>
        <w:widowControl w:val="0"/>
        <w:spacing w:line="0" w:lineRule="atLeast"/>
        <w:jc w:val="left"/>
        <w:rPr>
          <w:lang w:val="fr-FR"/>
        </w:rPr>
      </w:pPr>
    </w:p>
    <w:p w14:paraId="5E08A4EC" w14:textId="77777777" w:rsidR="005C09BD" w:rsidRPr="009A716C" w:rsidRDefault="005C09BD" w:rsidP="001D3B50">
      <w:pPr>
        <w:widowControl w:val="0"/>
        <w:spacing w:line="0" w:lineRule="atLeast"/>
        <w:jc w:val="left"/>
        <w:rPr>
          <w:lang w:val="fr-FR"/>
        </w:rPr>
      </w:pPr>
    </w:p>
    <w:p w14:paraId="0CABDB03" w14:textId="77777777" w:rsidR="005C09BD" w:rsidRPr="009A716C" w:rsidRDefault="005C09BD" w:rsidP="001D3B50">
      <w:pPr>
        <w:widowControl w:val="0"/>
        <w:spacing w:line="0" w:lineRule="atLeast"/>
        <w:jc w:val="left"/>
        <w:rPr>
          <w:lang w:val="fr-FR"/>
        </w:rPr>
      </w:pPr>
    </w:p>
    <w:p w14:paraId="37FDBD6F" w14:textId="77777777" w:rsidR="005C09BD" w:rsidRPr="009A716C" w:rsidRDefault="005C09BD" w:rsidP="001D3B50">
      <w:pPr>
        <w:widowControl w:val="0"/>
        <w:spacing w:line="0" w:lineRule="atLeast"/>
        <w:jc w:val="left"/>
        <w:rPr>
          <w:lang w:val="fr-FR"/>
        </w:rPr>
      </w:pPr>
    </w:p>
    <w:p w14:paraId="1C591FC5" w14:textId="77777777" w:rsidR="005C09BD" w:rsidRPr="009A716C" w:rsidRDefault="005C09BD" w:rsidP="001D3B50">
      <w:pPr>
        <w:widowControl w:val="0"/>
        <w:spacing w:line="0" w:lineRule="atLeast"/>
        <w:jc w:val="left"/>
        <w:rPr>
          <w:lang w:val="fr-FR"/>
        </w:rPr>
      </w:pPr>
    </w:p>
    <w:p w14:paraId="2224973E" w14:textId="77777777" w:rsidR="005C09BD" w:rsidRPr="009A716C" w:rsidRDefault="005C09BD" w:rsidP="001D3B50">
      <w:pPr>
        <w:widowControl w:val="0"/>
        <w:spacing w:line="0" w:lineRule="atLeast"/>
        <w:jc w:val="left"/>
        <w:rPr>
          <w:lang w:val="fr-FR"/>
        </w:rPr>
      </w:pPr>
    </w:p>
    <w:p w14:paraId="70CAF4B8" w14:textId="77777777" w:rsidR="005C09BD" w:rsidRPr="009A716C" w:rsidRDefault="005C09BD" w:rsidP="001D3B50">
      <w:pPr>
        <w:widowControl w:val="0"/>
        <w:spacing w:line="0" w:lineRule="atLeast"/>
        <w:jc w:val="left"/>
        <w:rPr>
          <w:lang w:val="fr-FR"/>
        </w:rPr>
      </w:pPr>
    </w:p>
    <w:p w14:paraId="351B36D2" w14:textId="77777777" w:rsidR="005C09BD" w:rsidRPr="009A716C" w:rsidRDefault="005C09BD" w:rsidP="001D3B50">
      <w:pPr>
        <w:widowControl w:val="0"/>
        <w:spacing w:line="0" w:lineRule="atLeast"/>
        <w:jc w:val="left"/>
        <w:rPr>
          <w:lang w:val="fr-FR"/>
        </w:rPr>
      </w:pPr>
    </w:p>
    <w:p w14:paraId="7012F96B" w14:textId="77777777" w:rsidR="005C09BD" w:rsidRPr="009A716C" w:rsidRDefault="005C09BD" w:rsidP="001D3B50">
      <w:pPr>
        <w:widowControl w:val="0"/>
        <w:spacing w:line="0" w:lineRule="atLeast"/>
        <w:jc w:val="left"/>
        <w:rPr>
          <w:lang w:val="fr-FR"/>
        </w:rPr>
      </w:pPr>
    </w:p>
    <w:p w14:paraId="22F763A0" w14:textId="77777777" w:rsidR="005C09BD" w:rsidRPr="009A716C" w:rsidRDefault="005C09BD" w:rsidP="001D3B50">
      <w:pPr>
        <w:widowControl w:val="0"/>
        <w:spacing w:line="0" w:lineRule="atLeast"/>
        <w:jc w:val="left"/>
        <w:rPr>
          <w:lang w:val="fr-FR"/>
        </w:rPr>
      </w:pPr>
    </w:p>
    <w:p w14:paraId="07B5BE61" w14:textId="77777777" w:rsidR="005C09BD" w:rsidRPr="009A716C" w:rsidRDefault="005C09BD" w:rsidP="001D3B50">
      <w:pPr>
        <w:widowControl w:val="0"/>
        <w:spacing w:line="0" w:lineRule="atLeast"/>
        <w:jc w:val="left"/>
        <w:rPr>
          <w:lang w:val="fr-FR"/>
        </w:rPr>
      </w:pPr>
    </w:p>
    <w:p w14:paraId="62554D21" w14:textId="77777777" w:rsidR="005C09BD" w:rsidRPr="009A716C" w:rsidRDefault="005C09BD" w:rsidP="001D3B50">
      <w:pPr>
        <w:widowControl w:val="0"/>
        <w:spacing w:line="0" w:lineRule="atLeast"/>
        <w:jc w:val="left"/>
        <w:rPr>
          <w:lang w:val="fr-FR"/>
        </w:rPr>
      </w:pPr>
    </w:p>
    <w:p w14:paraId="7D7CC62C" w14:textId="77777777" w:rsidR="005C09BD" w:rsidRPr="009A716C" w:rsidRDefault="005C09BD" w:rsidP="001D3B50">
      <w:pPr>
        <w:widowControl w:val="0"/>
        <w:spacing w:line="0" w:lineRule="atLeast"/>
        <w:jc w:val="left"/>
        <w:rPr>
          <w:lang w:val="fr-FR"/>
        </w:rPr>
      </w:pPr>
    </w:p>
    <w:p w14:paraId="36CB885C" w14:textId="77777777" w:rsidR="005C09BD" w:rsidRPr="009A716C" w:rsidRDefault="005C09BD" w:rsidP="001D3B50">
      <w:pPr>
        <w:widowControl w:val="0"/>
        <w:spacing w:line="0" w:lineRule="atLeast"/>
        <w:jc w:val="left"/>
        <w:rPr>
          <w:lang w:val="fr-FR"/>
        </w:rPr>
      </w:pPr>
    </w:p>
    <w:p w14:paraId="393B0D5C" w14:textId="77777777" w:rsidR="005C09BD" w:rsidRPr="009A716C" w:rsidRDefault="005C09BD" w:rsidP="001D3B50">
      <w:pPr>
        <w:widowControl w:val="0"/>
        <w:spacing w:line="0" w:lineRule="atLeast"/>
        <w:jc w:val="left"/>
        <w:rPr>
          <w:lang w:val="fr-FR"/>
        </w:rPr>
      </w:pPr>
    </w:p>
    <w:p w14:paraId="297C5764" w14:textId="77777777" w:rsidR="005C09BD" w:rsidRPr="009A716C" w:rsidRDefault="005C09BD" w:rsidP="001D3B50">
      <w:pPr>
        <w:widowControl w:val="0"/>
        <w:spacing w:line="0" w:lineRule="atLeast"/>
        <w:jc w:val="left"/>
        <w:rPr>
          <w:lang w:val="fr-FR"/>
        </w:rPr>
      </w:pPr>
    </w:p>
    <w:p w14:paraId="5DB29196" w14:textId="77777777" w:rsidR="005C09BD" w:rsidRPr="009A716C" w:rsidRDefault="005C09BD" w:rsidP="00142EC5">
      <w:pPr>
        <w:ind w:left="850"/>
        <w:rPr>
          <w:szCs w:val="24"/>
          <w:lang w:val="fr-FR"/>
        </w:rPr>
      </w:pPr>
      <w:r w:rsidRPr="009A716C">
        <w:rPr>
          <w:szCs w:val="24"/>
          <w:lang w:val="fr-FR"/>
        </w:rPr>
        <w:t>D</w:t>
      </w:r>
      <w:r w:rsidRPr="009A716C">
        <w:rPr>
          <w:lang w:val="fr-FR"/>
        </w:rPr>
        <w:t>ans le cas où un Soumissionnaire propose de fournir et d’installer des éléments majeurs des Travaux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9A716C">
        <w:rPr>
          <w:szCs w:val="24"/>
          <w:lang w:val="fr-FR"/>
        </w:rPr>
        <w:t xml:space="preserve"> </w:t>
      </w:r>
    </w:p>
    <w:p w14:paraId="268803BB" w14:textId="77777777" w:rsidR="005C09BD" w:rsidRPr="009A716C" w:rsidRDefault="005C09BD" w:rsidP="005C09BD">
      <w:pPr>
        <w:ind w:left="270" w:right="288"/>
        <w:rPr>
          <w:lang w:val="fr-FR"/>
        </w:rPr>
      </w:pPr>
      <w:r w:rsidRPr="009A716C">
        <w:rPr>
          <w:szCs w:val="24"/>
          <w:lang w:val="fr-FR"/>
        </w:rPr>
        <w:t xml:space="preserve"> </w:t>
      </w:r>
    </w:p>
    <w:p w14:paraId="4B03E769" w14:textId="77777777" w:rsidR="005C09BD" w:rsidRPr="009A716C" w:rsidRDefault="005C09BD" w:rsidP="009F025A">
      <w:pPr>
        <w:widowControl w:val="0"/>
        <w:spacing w:line="0" w:lineRule="atLeast"/>
        <w:ind w:left="851"/>
        <w:jc w:val="left"/>
        <w:rPr>
          <w:lang w:val="fr-FR"/>
        </w:rPr>
      </w:pPr>
    </w:p>
    <w:p w14:paraId="6FD1961C" w14:textId="77777777" w:rsidR="005C09BD" w:rsidRPr="009A716C" w:rsidRDefault="005C09BD" w:rsidP="00F87EFF">
      <w:pPr>
        <w:numPr>
          <w:ilvl w:val="2"/>
          <w:numId w:val="11"/>
        </w:numPr>
        <w:tabs>
          <w:tab w:val="clear" w:pos="1260"/>
          <w:tab w:val="num" w:pos="851"/>
        </w:tabs>
        <w:ind w:left="851" w:hanging="851"/>
        <w:jc w:val="left"/>
        <w:rPr>
          <w:b/>
          <w:bCs/>
          <w:lang w:eastAsia="ja-JP"/>
        </w:rPr>
      </w:pPr>
      <w:r w:rsidRPr="009A716C">
        <w:rPr>
          <w:b/>
          <w:bCs/>
          <w:lang w:eastAsia="ja-JP"/>
        </w:rPr>
        <w:t>Au</w:t>
      </w:r>
      <w:r w:rsidRPr="009A716C">
        <w:rPr>
          <w:b/>
        </w:rPr>
        <w:t>tre(s) critère(s) d’évaluation</w:t>
      </w:r>
    </w:p>
    <w:p w14:paraId="5678B0BF" w14:textId="3806356C" w:rsidR="005C09BD" w:rsidRPr="009A716C" w:rsidRDefault="005C09BD" w:rsidP="009F025A">
      <w:pPr>
        <w:ind w:left="851"/>
        <w:jc w:val="left"/>
        <w:rPr>
          <w:bCs/>
          <w:lang w:val="fr-FR" w:eastAsia="ja-JP"/>
        </w:rPr>
      </w:pPr>
      <w:r w:rsidRPr="009A716C">
        <w:rPr>
          <w:bCs/>
          <w:lang w:val="fr-FR" w:eastAsia="ja-JP"/>
        </w:rPr>
        <w:t>[</w:t>
      </w:r>
      <w:r w:rsidRPr="009A716C">
        <w:rPr>
          <w:i/>
          <w:lang w:val="fr-FR"/>
        </w:rPr>
        <w:t>Le cas échéant, indiquer un(des) autre(s) critère(s)</w:t>
      </w:r>
      <w:r w:rsidR="002A0898" w:rsidRPr="009A716C">
        <w:rPr>
          <w:i/>
          <w:lang w:val="fr-FR"/>
        </w:rPr>
        <w:t xml:space="preserve"> d’évaluation</w:t>
      </w:r>
      <w:r w:rsidRPr="009A716C">
        <w:rPr>
          <w:i/>
          <w:lang w:val="fr-FR"/>
        </w:rPr>
        <w:t>. Sinon, indiquer « Sans objet ».</w:t>
      </w:r>
      <w:r w:rsidRPr="009A716C">
        <w:rPr>
          <w:bCs/>
          <w:lang w:val="fr-FR" w:eastAsia="ja-JP"/>
        </w:rPr>
        <w:t>]</w:t>
      </w:r>
    </w:p>
    <w:p w14:paraId="6F2183E6" w14:textId="77777777" w:rsidR="005C09BD" w:rsidRPr="009A716C" w:rsidRDefault="005C09BD" w:rsidP="009F025A">
      <w:pPr>
        <w:widowControl w:val="0"/>
        <w:spacing w:line="0" w:lineRule="atLeast"/>
        <w:ind w:left="819"/>
        <w:jc w:val="left"/>
        <w:rPr>
          <w:bCs/>
          <w:lang w:eastAsia="ja-JP"/>
        </w:rPr>
      </w:pPr>
      <w:r w:rsidRPr="009A716C">
        <w:rPr>
          <w:bCs/>
        </w:rPr>
        <w:t>…………………………………………………………………………………………………………………………………………………………………………………………</w:t>
      </w:r>
    </w:p>
    <w:p w14:paraId="73CDF9B3" w14:textId="77777777" w:rsidR="005C09BD" w:rsidRPr="009A716C" w:rsidRDefault="005C09BD" w:rsidP="00E853B7">
      <w:pPr>
        <w:widowControl w:val="0"/>
        <w:spacing w:line="0" w:lineRule="atLeast"/>
        <w:jc w:val="left"/>
      </w:pPr>
    </w:p>
    <w:p w14:paraId="3FF13EA4" w14:textId="77777777" w:rsidR="005C09BD" w:rsidRPr="009A716C" w:rsidRDefault="005C09BD" w:rsidP="009F025A">
      <w:pPr>
        <w:pStyle w:val="ListParagraph1"/>
        <w:snapToGrid w:val="0"/>
        <w:spacing w:after="240"/>
        <w:ind w:left="851"/>
        <w:contextualSpacing w:val="0"/>
        <w:jc w:val="left"/>
        <w:rPr>
          <w:bCs/>
          <w:lang w:eastAsia="ja-JP"/>
        </w:rPr>
      </w:pPr>
    </w:p>
    <w:p w14:paraId="24FCE1BC" w14:textId="77777777" w:rsidR="005C09BD" w:rsidRPr="009A716C" w:rsidRDefault="005C09BD" w:rsidP="00F87EFF">
      <w:pPr>
        <w:pStyle w:val="ListParagraph1"/>
        <w:numPr>
          <w:ilvl w:val="0"/>
          <w:numId w:val="11"/>
        </w:numPr>
        <w:snapToGrid w:val="0"/>
        <w:spacing w:after="240"/>
        <w:ind w:left="851" w:hanging="851"/>
        <w:contextualSpacing w:val="0"/>
        <w:jc w:val="left"/>
        <w:rPr>
          <w:b/>
          <w:sz w:val="30"/>
          <w:szCs w:val="30"/>
        </w:rPr>
      </w:pPr>
      <w:r w:rsidRPr="009A716C">
        <w:rPr>
          <w:lang w:eastAsia="ja-JP"/>
        </w:rPr>
        <w:br w:type="page"/>
      </w:r>
      <w:r w:rsidRPr="009A716C">
        <w:rPr>
          <w:b/>
          <w:sz w:val="30"/>
          <w:szCs w:val="30"/>
        </w:rPr>
        <w:t>Qualification</w:t>
      </w:r>
    </w:p>
    <w:p w14:paraId="146CC011" w14:textId="77777777" w:rsidR="005C09BD" w:rsidRPr="009A716C" w:rsidRDefault="005C09BD" w:rsidP="005C09BD">
      <w:pPr>
        <w:ind w:left="1418" w:hanging="567"/>
        <w:rPr>
          <w:b/>
          <w:lang w:val="fr-FR"/>
        </w:rPr>
      </w:pPr>
      <w:r w:rsidRPr="009A716C">
        <w:rPr>
          <w:b/>
          <w:lang w:val="fr-FR"/>
        </w:rPr>
        <w:t xml:space="preserve">(I) </w:t>
      </w:r>
      <w:r w:rsidRPr="009A716C">
        <w:rPr>
          <w:b/>
          <w:lang w:val="fr-FR"/>
        </w:rPr>
        <w:tab/>
        <w:t>Qualification</w:t>
      </w:r>
      <w:r w:rsidRPr="009A716C">
        <w:rPr>
          <w:rFonts w:hint="eastAsia"/>
          <w:b/>
          <w:lang w:val="fr-FR"/>
        </w:rPr>
        <w:t xml:space="preserve"> </w:t>
      </w:r>
      <w:r w:rsidRPr="009A716C">
        <w:rPr>
          <w:b/>
          <w:lang w:val="fr-FR"/>
        </w:rPr>
        <w:t xml:space="preserve">du Soumissionnaire (mais pas celle </w:t>
      </w:r>
      <w:r w:rsidRPr="009A716C">
        <w:rPr>
          <w:b/>
          <w:szCs w:val="24"/>
          <w:lang w:val="fr-FR" w:eastAsia="ja-JP"/>
        </w:rPr>
        <w:t>des affiliés</w:t>
      </w:r>
      <w:r w:rsidRPr="009A716C">
        <w:rPr>
          <w:b/>
          <w:lang w:val="fr-FR"/>
        </w:rPr>
        <w:t xml:space="preserve"> du Soumissionnaire)</w:t>
      </w:r>
    </w:p>
    <w:p w14:paraId="2B110CB1" w14:textId="77777777" w:rsidR="005C09BD" w:rsidRPr="009A716C" w:rsidRDefault="005C09BD" w:rsidP="00D47F94">
      <w:pPr>
        <w:ind w:left="1440"/>
        <w:rPr>
          <w:lang w:val="fr-FR"/>
        </w:rPr>
      </w:pPr>
      <w:r w:rsidRPr="009A716C">
        <w:rPr>
          <w:lang w:val="fr-FR"/>
        </w:rPr>
        <w:t xml:space="preserve">C’est l’entité </w:t>
      </w:r>
      <w:r w:rsidRPr="009A716C">
        <w:rPr>
          <w:szCs w:val="24"/>
          <w:lang w:val="fr-FR"/>
        </w:rPr>
        <w:t xml:space="preserve">légale ou les entités constituant le Soumissionnaire (qui fait(font) partie du Soumissionnaire sous la forme d’un Groupement ou de </w:t>
      </w:r>
      <w:r w:rsidRPr="009A716C">
        <w:rPr>
          <w:szCs w:val="24"/>
          <w:lang w:val="fr-FR" w:eastAsia="ja-JP"/>
        </w:rPr>
        <w:t>sous-traitants spécialisés</w:t>
      </w:r>
      <w:r w:rsidRPr="009A716C">
        <w:rPr>
          <w:szCs w:val="24"/>
          <w:lang w:val="fr-FR"/>
        </w:rPr>
        <w:t xml:space="preserve"> employés pour les activités principales définies dans cette section), et non pas la(les) maison(s) mère(s) du Soumissionnaire, les sociétés du groupe, les filiales ou autres sociétés affiliées, qui doivent satisfaire aux critères de qualification.</w:t>
      </w:r>
    </w:p>
    <w:p w14:paraId="4820A4D6" w14:textId="77777777" w:rsidR="005C09BD" w:rsidRPr="009A716C" w:rsidRDefault="005C09BD" w:rsidP="00E32558">
      <w:pPr>
        <w:ind w:leftChars="295" w:left="708"/>
        <w:rPr>
          <w:b/>
          <w:sz w:val="28"/>
          <w:lang w:val="fr-FR" w:eastAsia="ja-JP"/>
        </w:rPr>
      </w:pPr>
    </w:p>
    <w:p w14:paraId="27608AF9" w14:textId="77777777" w:rsidR="005C09BD" w:rsidRPr="009A716C" w:rsidRDefault="005C09BD" w:rsidP="009A324F">
      <w:pPr>
        <w:ind w:left="851"/>
        <w:rPr>
          <w:b/>
          <w:lang w:val="fr-FR"/>
        </w:rPr>
      </w:pPr>
      <w:r w:rsidRPr="009A716C">
        <w:rPr>
          <w:b/>
          <w:lang w:val="fr-FR"/>
        </w:rPr>
        <w:t xml:space="preserve">(II) </w:t>
      </w:r>
      <w:r w:rsidRPr="009A716C">
        <w:rPr>
          <w:b/>
          <w:lang w:val="fr-FR"/>
        </w:rPr>
        <w:tab/>
        <w:t xml:space="preserve">Taux </w:t>
      </w:r>
      <w:r w:rsidRPr="009A716C">
        <w:rPr>
          <w:b/>
          <w:szCs w:val="24"/>
          <w:lang w:val="fr-FR"/>
        </w:rPr>
        <w:t>de change pour critères d’évaluation</w:t>
      </w:r>
    </w:p>
    <w:p w14:paraId="3DC03525" w14:textId="77777777" w:rsidR="005C09BD" w:rsidRPr="009A716C" w:rsidRDefault="005C09BD" w:rsidP="00D47F94">
      <w:pPr>
        <w:spacing w:after="80"/>
        <w:ind w:left="1440"/>
        <w:rPr>
          <w:spacing w:val="-2"/>
          <w:lang w:val="fr-FR"/>
        </w:rPr>
      </w:pPr>
      <w:r w:rsidRPr="009A716C">
        <w:rPr>
          <w:spacing w:val="-2"/>
          <w:lang w:val="fr-FR"/>
        </w:rPr>
        <w:t xml:space="preserve">Lorsqu’il </w:t>
      </w:r>
      <w:r w:rsidRPr="009A716C">
        <w:rPr>
          <w:lang w:val="fr-FR"/>
        </w:rPr>
        <w:t>est demandé que le Soumissionnaire indique, dans un formulaire de la Section IV, Formulaires de soumission, un montant monétaire, le Soumissionnaire devra donner le montant équivalent en dollar US en utilisant le taux de change déterminé comme suit :</w:t>
      </w:r>
    </w:p>
    <w:p w14:paraId="11C3993F" w14:textId="77777777" w:rsidR="005C09BD" w:rsidRPr="009A716C" w:rsidRDefault="005C09BD" w:rsidP="00D47F94">
      <w:pPr>
        <w:tabs>
          <w:tab w:val="left" w:pos="1276"/>
        </w:tabs>
        <w:spacing w:after="160"/>
        <w:ind w:left="1866" w:hanging="426"/>
        <w:rPr>
          <w:spacing w:val="-2"/>
          <w:lang w:val="fr-FR"/>
        </w:rPr>
      </w:pPr>
      <w:r w:rsidRPr="009A716C">
        <w:rPr>
          <w:spacing w:val="-2"/>
          <w:lang w:val="fr-FR"/>
        </w:rPr>
        <w:t xml:space="preserve">(a) </w:t>
      </w:r>
      <w:r w:rsidRPr="009A716C">
        <w:rPr>
          <w:spacing w:val="-2"/>
          <w:lang w:val="fr-FR"/>
        </w:rPr>
        <w:tab/>
        <w:t xml:space="preserve">chiffre </w:t>
      </w:r>
      <w:r w:rsidRPr="009A716C">
        <w:rPr>
          <w:lang w:val="fr-FR"/>
        </w:rPr>
        <w:t>d’affaires ou autres données financières, pour chaque année - le taux de change au dernier jour de l’année calendaire ou fiscale correspondante,</w:t>
      </w:r>
    </w:p>
    <w:p w14:paraId="17DAC055" w14:textId="71147CBC" w:rsidR="005C09BD" w:rsidRPr="009A716C" w:rsidRDefault="005C09BD" w:rsidP="00D47F94">
      <w:pPr>
        <w:tabs>
          <w:tab w:val="left" w:pos="1560"/>
        </w:tabs>
        <w:spacing w:after="160"/>
        <w:ind w:left="1866" w:hanging="426"/>
        <w:rPr>
          <w:spacing w:val="-2"/>
          <w:lang w:val="fr-FR"/>
        </w:rPr>
      </w:pPr>
      <w:r w:rsidRPr="009A716C">
        <w:rPr>
          <w:spacing w:val="-2"/>
          <w:lang w:val="fr-FR"/>
        </w:rPr>
        <w:t>(b)</w:t>
      </w:r>
      <w:r w:rsidRPr="009A716C">
        <w:rPr>
          <w:spacing w:val="-2"/>
          <w:lang w:val="fr-FR"/>
        </w:rPr>
        <w:tab/>
        <w:t xml:space="preserve">montant </w:t>
      </w:r>
      <w:r w:rsidRPr="009A716C">
        <w:rPr>
          <w:lang w:val="fr-FR"/>
        </w:rPr>
        <w:t xml:space="preserve">d’un marché particulier - le taux de change à la date de signature du </w:t>
      </w:r>
      <w:r w:rsidR="00060CE7" w:rsidRPr="009A716C">
        <w:rPr>
          <w:lang w:val="fr-FR"/>
        </w:rPr>
        <w:t>m</w:t>
      </w:r>
      <w:r w:rsidRPr="009A716C">
        <w:rPr>
          <w:lang w:val="fr-FR"/>
        </w:rPr>
        <w:t>arché.</w:t>
      </w:r>
    </w:p>
    <w:p w14:paraId="3E114A6E" w14:textId="77777777" w:rsidR="005C09BD" w:rsidRPr="009A716C" w:rsidRDefault="005C09BD" w:rsidP="00142EC5">
      <w:pPr>
        <w:ind w:left="1440"/>
        <w:rPr>
          <w:spacing w:val="-2"/>
          <w:lang w:val="fr-FR"/>
        </w:rPr>
      </w:pPr>
      <w:r w:rsidRPr="009A716C">
        <w:rPr>
          <w:spacing w:val="-2"/>
          <w:lang w:val="fr-FR"/>
        </w:rPr>
        <w:t xml:space="preserve">Les </w:t>
      </w:r>
      <w:r w:rsidRPr="009A716C">
        <w:rPr>
          <w:lang w:val="fr-FR" w:eastAsia="fr-FR"/>
        </w:rPr>
        <w:t xml:space="preserve">taux de change utilisés doivent être ceux publiés par la source accessible au public </w:t>
      </w:r>
      <w:r w:rsidRPr="009A716C">
        <w:rPr>
          <w:b/>
          <w:lang w:val="fr-FR" w:eastAsia="fr-FR"/>
        </w:rPr>
        <w:t>précisée à l’Article 47.1 des DP</w:t>
      </w:r>
      <w:r w:rsidRPr="009A716C" w:rsidDel="000B6C06">
        <w:rPr>
          <w:b/>
          <w:lang w:val="fr-FR" w:eastAsia="fr-FR"/>
        </w:rPr>
        <w:t xml:space="preserve"> </w:t>
      </w:r>
      <w:r w:rsidRPr="009A716C">
        <w:rPr>
          <w:lang w:val="fr-FR" w:eastAsia="fr-FR"/>
        </w:rPr>
        <w:t>ou, si ces taux ne sont pas disponibles par cette source, toute autre source accessible au public, acceptable pour le Maître d’ouvrage. Toute erreur dans la détermination des taux de change pourra être corrigée par le Maître d’ouvrage.</w:t>
      </w:r>
    </w:p>
    <w:p w14:paraId="386137BA" w14:textId="77777777" w:rsidR="005C09BD" w:rsidRPr="009A716C" w:rsidRDefault="005C09BD" w:rsidP="00E32558">
      <w:pPr>
        <w:rPr>
          <w:lang w:val="fr-FR" w:eastAsia="ja-JP"/>
        </w:rPr>
      </w:pPr>
    </w:p>
    <w:p w14:paraId="04A3A547" w14:textId="77777777" w:rsidR="005C09BD" w:rsidRPr="009A716C" w:rsidRDefault="005C09BD" w:rsidP="009A324F">
      <w:pPr>
        <w:ind w:left="851"/>
        <w:rPr>
          <w:b/>
          <w:lang w:val="fr-FR"/>
        </w:rPr>
      </w:pPr>
      <w:r w:rsidRPr="009A716C">
        <w:rPr>
          <w:b/>
          <w:lang w:val="fr-FR"/>
        </w:rPr>
        <w:t xml:space="preserve">(III) </w:t>
      </w:r>
      <w:r w:rsidRPr="009A716C">
        <w:rPr>
          <w:b/>
          <w:lang w:val="fr-FR"/>
        </w:rPr>
        <w:tab/>
        <w:t xml:space="preserve">Mise </w:t>
      </w:r>
      <w:r w:rsidRPr="009A716C">
        <w:rPr>
          <w:b/>
          <w:szCs w:val="24"/>
          <w:lang w:val="fr-FR"/>
        </w:rPr>
        <w:t>à jour des informations de préqualification</w:t>
      </w:r>
    </w:p>
    <w:p w14:paraId="15084BF1" w14:textId="77777777" w:rsidR="005C09BD" w:rsidRPr="009A716C" w:rsidRDefault="005C09BD" w:rsidP="00D47F94">
      <w:pPr>
        <w:ind w:left="1440"/>
        <w:rPr>
          <w:bCs/>
          <w:lang w:val="fr-FR" w:eastAsia="ja-JP"/>
        </w:rPr>
      </w:pPr>
      <w:r w:rsidRPr="009A716C">
        <w:rPr>
          <w:bCs/>
          <w:lang w:val="fr-FR"/>
        </w:rPr>
        <w:t xml:space="preserve">Le </w:t>
      </w:r>
      <w:r w:rsidRPr="009A716C">
        <w:rPr>
          <w:lang w:val="fr-FR"/>
        </w:rPr>
        <w:t>Soumissionnaire doit continuer à satisfaire aux critères utilisés lors de la préqualification. La mise à jour et la réévaluation des informations concernant les critères suivants,</w:t>
      </w:r>
      <w:r w:rsidRPr="009A716C">
        <w:rPr>
          <w:szCs w:val="24"/>
          <w:lang w:val="fr-FR"/>
        </w:rPr>
        <w:t xml:space="preserve"> précédemment pris en compte lors de la préqualification, seront demandées :</w:t>
      </w:r>
    </w:p>
    <w:p w14:paraId="7A562A66" w14:textId="4584638F" w:rsidR="005C09BD" w:rsidRPr="009A716C" w:rsidRDefault="005C09BD" w:rsidP="00D47F94">
      <w:pPr>
        <w:tabs>
          <w:tab w:val="left" w:pos="1276"/>
        </w:tabs>
        <w:spacing w:after="160"/>
        <w:ind w:left="1866" w:hanging="426"/>
        <w:rPr>
          <w:spacing w:val="-2"/>
          <w:lang w:val="fr-FR"/>
        </w:rPr>
      </w:pPr>
      <w:r w:rsidRPr="009A716C">
        <w:rPr>
          <w:bCs/>
          <w:lang w:val="fr-FR" w:eastAsia="ja-JP"/>
        </w:rPr>
        <w:t>(a)</w:t>
      </w:r>
      <w:r w:rsidRPr="009A716C">
        <w:rPr>
          <w:bCs/>
          <w:lang w:val="fr-FR" w:eastAsia="ja-JP"/>
        </w:rPr>
        <w:tab/>
      </w:r>
      <w:r w:rsidRPr="009A716C">
        <w:rPr>
          <w:szCs w:val="24"/>
          <w:lang w:val="fr-FR"/>
        </w:rPr>
        <w:t>Éligibilité</w:t>
      </w:r>
      <w:r w:rsidR="00566BCE" w:rsidRPr="009A716C">
        <w:rPr>
          <w:szCs w:val="24"/>
          <w:lang w:val="fr-FR"/>
        </w:rPr>
        <w:t>.</w:t>
      </w:r>
      <w:r w:rsidRPr="009A716C">
        <w:rPr>
          <w:szCs w:val="24"/>
          <w:lang w:val="fr-FR"/>
        </w:rPr>
        <w:t xml:space="preserve"> </w:t>
      </w:r>
    </w:p>
    <w:p w14:paraId="56A580B1" w14:textId="19F3784C" w:rsidR="005C09BD" w:rsidRPr="009A716C" w:rsidRDefault="005C09BD" w:rsidP="00D47F94">
      <w:pPr>
        <w:tabs>
          <w:tab w:val="left" w:pos="1276"/>
        </w:tabs>
        <w:spacing w:after="160"/>
        <w:ind w:left="1866" w:hanging="426"/>
        <w:rPr>
          <w:szCs w:val="24"/>
          <w:lang w:val="fr-FR"/>
        </w:rPr>
      </w:pPr>
      <w:r w:rsidRPr="009A716C">
        <w:rPr>
          <w:spacing w:val="-2"/>
          <w:lang w:val="fr-FR"/>
        </w:rPr>
        <w:t>(b)</w:t>
      </w:r>
      <w:r w:rsidRPr="009A716C">
        <w:rPr>
          <w:spacing w:val="-2"/>
          <w:lang w:val="fr-FR"/>
        </w:rPr>
        <w:tab/>
      </w:r>
      <w:r w:rsidRPr="009A716C">
        <w:rPr>
          <w:szCs w:val="24"/>
          <w:lang w:val="fr-FR"/>
        </w:rPr>
        <w:t>Antécédents de non-exécution de marchés et litiges</w:t>
      </w:r>
      <w:r w:rsidR="00566BCE" w:rsidRPr="009A716C">
        <w:rPr>
          <w:szCs w:val="24"/>
          <w:lang w:val="fr-FR"/>
        </w:rPr>
        <w:t>.</w:t>
      </w:r>
    </w:p>
    <w:p w14:paraId="2646E709" w14:textId="2E2F6E56" w:rsidR="005C09BD" w:rsidRPr="009A716C" w:rsidRDefault="005C09BD" w:rsidP="00D47F94">
      <w:pPr>
        <w:tabs>
          <w:tab w:val="left" w:pos="1276"/>
        </w:tabs>
        <w:spacing w:after="160"/>
        <w:ind w:left="1866" w:hanging="426"/>
        <w:rPr>
          <w:spacing w:val="-2"/>
          <w:lang w:val="fr-FR"/>
        </w:rPr>
      </w:pPr>
      <w:r w:rsidRPr="009A716C">
        <w:rPr>
          <w:szCs w:val="24"/>
          <w:lang w:val="fr-FR"/>
        </w:rPr>
        <w:t>(c)</w:t>
      </w:r>
      <w:r w:rsidRPr="009A716C">
        <w:rPr>
          <w:spacing w:val="-2"/>
          <w:lang w:val="fr-FR"/>
        </w:rPr>
        <w:tab/>
      </w:r>
      <w:r w:rsidRPr="009A716C">
        <w:rPr>
          <w:szCs w:val="24"/>
          <w:lang w:val="fr-FR"/>
        </w:rPr>
        <w:t>Situation et capacité</w:t>
      </w:r>
      <w:r w:rsidR="00566BCE" w:rsidRPr="009A716C">
        <w:rPr>
          <w:szCs w:val="24"/>
          <w:lang w:val="fr-FR"/>
        </w:rPr>
        <w:t>s</w:t>
      </w:r>
      <w:r w:rsidRPr="009A716C">
        <w:rPr>
          <w:szCs w:val="24"/>
          <w:lang w:val="fr-FR"/>
        </w:rPr>
        <w:t xml:space="preserve"> financières.</w:t>
      </w:r>
    </w:p>
    <w:p w14:paraId="091A0ADB" w14:textId="77777777" w:rsidR="005C09BD" w:rsidRPr="009A716C" w:rsidRDefault="005C09BD" w:rsidP="008D1190">
      <w:pPr>
        <w:pStyle w:val="affb"/>
        <w:spacing w:after="160" w:line="240" w:lineRule="auto"/>
        <w:ind w:leftChars="0" w:left="1440"/>
        <w:rPr>
          <w:rFonts w:ascii="Times New Roman" w:hAnsi="Times New Roman"/>
          <w:sz w:val="24"/>
          <w:szCs w:val="24"/>
          <w:lang w:val="fr-FR"/>
        </w:rPr>
      </w:pPr>
      <w:r w:rsidRPr="009A716C">
        <w:rPr>
          <w:rFonts w:ascii="Times New Roman" w:hAnsi="Times New Roman"/>
          <w:bCs/>
          <w:sz w:val="24"/>
          <w:szCs w:val="24"/>
          <w:lang w:val="fr-FR"/>
        </w:rPr>
        <w:t xml:space="preserve">Le </w:t>
      </w:r>
      <w:r w:rsidRPr="009A716C">
        <w:rPr>
          <w:rFonts w:ascii="Times New Roman" w:hAnsi="Times New Roman"/>
          <w:sz w:val="24"/>
          <w:szCs w:val="24"/>
          <w:lang w:val="fr-FR"/>
        </w:rPr>
        <w:t>Soumissionnaire doit fournir des détails actualisés sur les critères sus-mentionnés en utilisant les formulaires correspondants figurant à la Section IV, Formulaires de soumission.</w:t>
      </w:r>
    </w:p>
    <w:p w14:paraId="471F2B15" w14:textId="77777777" w:rsidR="005C09BD" w:rsidRPr="009A716C" w:rsidRDefault="005C09BD" w:rsidP="003C70F3">
      <w:pPr>
        <w:jc w:val="left"/>
        <w:rPr>
          <w:b/>
          <w:iCs/>
          <w:sz w:val="28"/>
          <w:szCs w:val="28"/>
        </w:rPr>
      </w:pPr>
      <w:r w:rsidRPr="009A716C">
        <w:rPr>
          <w:b/>
          <w:iCs/>
          <w:sz w:val="28"/>
          <w:szCs w:val="28"/>
          <w:lang w:val="fr-FR"/>
        </w:rPr>
        <w:br w:type="page"/>
        <w:t>Offres de la deuxième étape</w:t>
      </w:r>
    </w:p>
    <w:p w14:paraId="11C48EF6" w14:textId="77777777" w:rsidR="005C09BD" w:rsidRPr="009A716C" w:rsidRDefault="005C09BD" w:rsidP="00E32558">
      <w:pPr>
        <w:spacing w:after="80"/>
        <w:rPr>
          <w:b/>
          <w:bCs/>
          <w:lang w:val="fr-FR"/>
        </w:rPr>
      </w:pPr>
    </w:p>
    <w:p w14:paraId="3CAD2E09" w14:textId="77777777" w:rsidR="005C09BD" w:rsidRPr="009A716C" w:rsidRDefault="005C09BD" w:rsidP="00F87EFF">
      <w:pPr>
        <w:pStyle w:val="ListParagraph1"/>
        <w:numPr>
          <w:ilvl w:val="0"/>
          <w:numId w:val="12"/>
        </w:numPr>
        <w:snapToGrid w:val="0"/>
        <w:contextualSpacing w:val="0"/>
        <w:jc w:val="left"/>
        <w:rPr>
          <w:b/>
          <w:sz w:val="30"/>
          <w:szCs w:val="30"/>
          <w:lang w:eastAsia="ja-JP"/>
        </w:rPr>
      </w:pPr>
      <w:r w:rsidRPr="009A716C">
        <w:rPr>
          <w:b/>
          <w:sz w:val="30"/>
          <w:szCs w:val="30"/>
        </w:rPr>
        <w:t>Évaluation</w:t>
      </w:r>
    </w:p>
    <w:p w14:paraId="5ACBF1B9" w14:textId="77777777" w:rsidR="005C09BD" w:rsidRPr="009A716C" w:rsidRDefault="005C09BD" w:rsidP="001129D5">
      <w:pPr>
        <w:pStyle w:val="ListParagraph1"/>
        <w:snapToGrid w:val="0"/>
        <w:contextualSpacing w:val="0"/>
        <w:jc w:val="left"/>
        <w:rPr>
          <w:b/>
          <w:sz w:val="30"/>
          <w:szCs w:val="30"/>
        </w:rPr>
      </w:pPr>
    </w:p>
    <w:p w14:paraId="5D0539F8" w14:textId="77777777" w:rsidR="005C09BD" w:rsidRPr="009A716C" w:rsidRDefault="005C09BD" w:rsidP="00F87EFF">
      <w:pPr>
        <w:pStyle w:val="ListParagraph1"/>
        <w:numPr>
          <w:ilvl w:val="1"/>
          <w:numId w:val="12"/>
        </w:numPr>
        <w:ind w:left="851" w:hanging="851"/>
        <w:jc w:val="left"/>
        <w:rPr>
          <w:b/>
          <w:sz w:val="28"/>
          <w:szCs w:val="28"/>
          <w:lang w:val="fr-FR" w:eastAsia="ja-JP"/>
        </w:rPr>
      </w:pPr>
      <w:r w:rsidRPr="009A716C">
        <w:rPr>
          <w:b/>
          <w:sz w:val="28"/>
          <w:szCs w:val="28"/>
          <w:lang w:val="fr-FR" w:eastAsia="ja-JP"/>
        </w:rPr>
        <w:t xml:space="preserve"> </w:t>
      </w:r>
      <w:r w:rsidRPr="009A716C">
        <w:rPr>
          <w:b/>
          <w:sz w:val="28"/>
          <w:szCs w:val="28"/>
          <w:lang w:val="fr-FR" w:eastAsia="ja-JP"/>
        </w:rPr>
        <w:tab/>
      </w:r>
      <w:r w:rsidRPr="009A716C">
        <w:rPr>
          <w:b/>
          <w:sz w:val="28"/>
          <w:szCs w:val="28"/>
        </w:rPr>
        <w:t>Évaluatio</w:t>
      </w:r>
      <w:r w:rsidRPr="009A716C">
        <w:rPr>
          <w:b/>
          <w:sz w:val="28"/>
          <w:szCs w:val="28"/>
          <w:lang w:val="fr-FR" w:eastAsia="ja-JP"/>
        </w:rPr>
        <w:t>n technique</w:t>
      </w:r>
    </w:p>
    <w:p w14:paraId="2C8DD149" w14:textId="77777777" w:rsidR="005C09BD" w:rsidRPr="009A716C" w:rsidRDefault="005C09BD" w:rsidP="005C09BD">
      <w:pPr>
        <w:tabs>
          <w:tab w:val="left" w:pos="720"/>
        </w:tabs>
        <w:spacing w:after="120"/>
        <w:ind w:left="851"/>
        <w:rPr>
          <w:lang w:val="fr-FR" w:eastAsia="fr-FR"/>
        </w:rPr>
      </w:pPr>
      <w:r w:rsidRPr="009A716C">
        <w:rPr>
          <w:lang w:val="fr-FR" w:eastAsia="fr-FR"/>
        </w:rPr>
        <w:t>L’évaluation des offres de la deuxième étape comporte les étapes suivantes :</w:t>
      </w:r>
    </w:p>
    <w:p w14:paraId="57A2B077" w14:textId="780DEC02" w:rsidR="005C09BD" w:rsidRPr="009A716C" w:rsidRDefault="005C09BD" w:rsidP="008D5CE6">
      <w:pPr>
        <w:widowControl w:val="0"/>
        <w:tabs>
          <w:tab w:val="left" w:pos="1418"/>
        </w:tabs>
        <w:spacing w:after="60" w:line="0" w:lineRule="atLeast"/>
        <w:ind w:left="1418" w:hanging="567"/>
        <w:rPr>
          <w:szCs w:val="24"/>
          <w:lang w:val="fr-FR"/>
        </w:rPr>
      </w:pPr>
      <w:r w:rsidRPr="009A716C">
        <w:rPr>
          <w:szCs w:val="24"/>
          <w:lang w:val="fr-FR"/>
        </w:rPr>
        <w:t>(a)</w:t>
      </w:r>
      <w:r w:rsidRPr="009A716C">
        <w:rPr>
          <w:szCs w:val="24"/>
          <w:lang w:val="fr-FR"/>
        </w:rPr>
        <w:tab/>
        <w:t>La confirmation des qualifications du Soumissionnaire à exécuter le Marché de manière satisfaisante conformément à IS</w:t>
      </w:r>
      <w:r w:rsidR="0079160A" w:rsidRPr="009A716C">
        <w:rPr>
          <w:szCs w:val="24"/>
          <w:lang w:val="fr-FR"/>
        </w:rPr>
        <w:t> </w:t>
      </w:r>
      <w:r w:rsidRPr="009A716C">
        <w:rPr>
          <w:szCs w:val="24"/>
          <w:lang w:val="fr-FR"/>
        </w:rPr>
        <w:t>43. Les critères de qualification à considérer sont détaillés plus bas à l’Article 2 (</w:t>
      </w:r>
      <w:r w:rsidRPr="009A716C">
        <w:rPr>
          <w:i/>
          <w:szCs w:val="24"/>
          <w:lang w:val="fr-FR"/>
        </w:rPr>
        <w:t>Qualification</w:t>
      </w:r>
      <w:r w:rsidRPr="009A716C">
        <w:rPr>
          <w:szCs w:val="24"/>
          <w:lang w:val="fr-FR"/>
        </w:rPr>
        <w:t>).</w:t>
      </w:r>
    </w:p>
    <w:p w14:paraId="1758A1FF" w14:textId="0946101D" w:rsidR="005C09BD" w:rsidRPr="009A716C" w:rsidRDefault="005C09BD" w:rsidP="008D5CE6">
      <w:pPr>
        <w:widowControl w:val="0"/>
        <w:tabs>
          <w:tab w:val="left" w:pos="1418"/>
        </w:tabs>
        <w:spacing w:after="60" w:line="0" w:lineRule="atLeast"/>
        <w:ind w:left="1418" w:hanging="567"/>
        <w:rPr>
          <w:szCs w:val="24"/>
          <w:lang w:val="fr-FR"/>
        </w:rPr>
      </w:pPr>
      <w:r w:rsidRPr="009A716C">
        <w:rPr>
          <w:szCs w:val="24"/>
          <w:lang w:val="fr-FR"/>
        </w:rPr>
        <w:t>(b)</w:t>
      </w:r>
      <w:r w:rsidRPr="009A716C">
        <w:rPr>
          <w:szCs w:val="24"/>
          <w:lang w:val="fr-FR"/>
        </w:rPr>
        <w:tab/>
        <w:t xml:space="preserve">La vérification </w:t>
      </w:r>
      <w:r w:rsidRPr="009A716C">
        <w:rPr>
          <w:rFonts w:hint="eastAsia"/>
          <w:szCs w:val="24"/>
          <w:lang w:val="fr-FR"/>
        </w:rPr>
        <w:t xml:space="preserve">que </w:t>
      </w:r>
      <w:r w:rsidRPr="009A716C">
        <w:rPr>
          <w:szCs w:val="24"/>
          <w:lang w:val="fr-FR"/>
        </w:rPr>
        <w:t>l’</w:t>
      </w:r>
      <w:r w:rsidRPr="009A716C">
        <w:rPr>
          <w:rFonts w:hint="eastAsia"/>
          <w:lang w:val="fr-FR"/>
        </w:rPr>
        <w:t>o</w:t>
      </w:r>
      <w:r w:rsidRPr="009A716C">
        <w:rPr>
          <w:lang w:val="fr-FR"/>
        </w:rPr>
        <w:t xml:space="preserve">ffre de la deuxième </w:t>
      </w:r>
      <w:r w:rsidRPr="009A716C">
        <w:rPr>
          <w:szCs w:val="24"/>
          <w:lang w:val="fr-FR"/>
        </w:rPr>
        <w:t>étape est substantiellement conforme tel</w:t>
      </w:r>
      <w:r w:rsidR="003C6889" w:rsidRPr="009A716C">
        <w:rPr>
          <w:szCs w:val="24"/>
          <w:lang w:val="fr-FR"/>
        </w:rPr>
        <w:t>le</w:t>
      </w:r>
      <w:r w:rsidRPr="009A716C">
        <w:rPr>
          <w:szCs w:val="24"/>
          <w:lang w:val="fr-FR"/>
        </w:rPr>
        <w:t xml:space="preserve"> que défini</w:t>
      </w:r>
      <w:r w:rsidR="003C6889" w:rsidRPr="009A716C">
        <w:rPr>
          <w:szCs w:val="24"/>
          <w:lang w:val="fr-FR"/>
        </w:rPr>
        <w:t>e</w:t>
      </w:r>
      <w:r w:rsidRPr="009A716C">
        <w:rPr>
          <w:szCs w:val="24"/>
          <w:lang w:val="fr-FR"/>
        </w:rPr>
        <w:t xml:space="preserve"> à IS 44. Les critères d’évaluation à considérer sont décrits ci-dessous. </w:t>
      </w:r>
    </w:p>
    <w:p w14:paraId="3E4B622B" w14:textId="0C7CED12" w:rsidR="005C09BD" w:rsidRPr="009A716C" w:rsidRDefault="005C09BD" w:rsidP="008D5CE6">
      <w:pPr>
        <w:spacing w:after="120"/>
        <w:ind w:left="1418"/>
        <w:rPr>
          <w:szCs w:val="24"/>
          <w:lang w:val="fr-FR"/>
        </w:rPr>
      </w:pPr>
      <w:r w:rsidRPr="009A716C">
        <w:rPr>
          <w:szCs w:val="24"/>
          <w:lang w:val="fr-FR"/>
        </w:rPr>
        <w:t xml:space="preserve">Cette étape comprend, entre autres, une évaluation de la conformité de </w:t>
      </w:r>
      <w:r w:rsidR="008D5CC4" w:rsidRPr="009A716C">
        <w:rPr>
          <w:szCs w:val="24"/>
          <w:lang w:val="fr-FR"/>
        </w:rPr>
        <w:t>la Proposition technique</w:t>
      </w:r>
      <w:r w:rsidRPr="009A716C">
        <w:rPr>
          <w:szCs w:val="24"/>
          <w:lang w:val="fr-FR"/>
        </w:rPr>
        <w:t xml:space="preserve"> présentée par le Soumissionnaire, au cours de laquelle les capacités techniques du Soumissionnaire à terminer les Travaux seront vérifiées sous l’angle des points exposés ci-après.</w:t>
      </w:r>
      <w:r w:rsidRPr="009A716C">
        <w:rPr>
          <w:lang w:val="fr-FR"/>
        </w:rPr>
        <w:t xml:space="preserve"> Sur la base de cette évaluation, le Maître d’ouvrage déterminera si la Proposition technique est substantiellement conforme aux exigences définies à la Section VI, Exigences du Maître d’</w:t>
      </w:r>
      <w:r w:rsidRPr="009A716C">
        <w:rPr>
          <w:rFonts w:hint="eastAsia"/>
          <w:lang w:val="fr-FR"/>
        </w:rPr>
        <w:t>o</w:t>
      </w:r>
      <w:r w:rsidRPr="009A716C">
        <w:rPr>
          <w:lang w:val="fr-FR"/>
        </w:rPr>
        <w:t>uvrage.</w:t>
      </w:r>
    </w:p>
    <w:p w14:paraId="6D01DDBD" w14:textId="66CD9A74"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(i)</w:t>
      </w:r>
      <w:r w:rsidRPr="009A716C">
        <w:rPr>
          <w:szCs w:val="24"/>
          <w:lang w:val="fr-FR"/>
        </w:rPr>
        <w:tab/>
      </w:r>
      <w:r w:rsidRPr="009A716C">
        <w:rPr>
          <w:lang w:val="fr-FR"/>
        </w:rPr>
        <w:t>Son exhaustivité générale et concordance avec les Exigences du Maître d’ouvrage</w:t>
      </w:r>
      <w:r w:rsidRPr="009A716C">
        <w:rPr>
          <w:rFonts w:hint="eastAsia"/>
          <w:lang w:val="fr-FR"/>
        </w:rPr>
        <w:t xml:space="preserve"> </w:t>
      </w:r>
      <w:r w:rsidRPr="009A716C">
        <w:rPr>
          <w:lang w:val="fr-FR"/>
        </w:rPr>
        <w:t>et le mémorandum intitulé «</w:t>
      </w:r>
      <w:r w:rsidR="00D863C8" w:rsidRPr="009A716C">
        <w:rPr>
          <w:bCs/>
          <w:iCs/>
          <w:lang w:val="fr-FR" w:eastAsia="ja-JP"/>
        </w:rPr>
        <w:t> </w:t>
      </w:r>
      <w:r w:rsidRPr="009A716C">
        <w:rPr>
          <w:lang w:val="fr-FR"/>
        </w:rPr>
        <w:t>Modifications requises suite à l’évaluation des offres de la première étape ».</w:t>
      </w:r>
    </w:p>
    <w:p w14:paraId="7BA49EDB" w14:textId="00DE1991"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(ii)</w:t>
      </w:r>
      <w:r w:rsidRPr="009A716C">
        <w:rPr>
          <w:szCs w:val="24"/>
          <w:lang w:val="fr-FR"/>
        </w:rPr>
        <w:tab/>
      </w:r>
      <w:r w:rsidRPr="009A716C">
        <w:rPr>
          <w:rFonts w:cs="HBKMBP+TimesNewRoman"/>
          <w:color w:val="000000"/>
          <w:szCs w:val="24"/>
          <w:lang w:val="fr-FR"/>
        </w:rPr>
        <w:t>La conformité des</w:t>
      </w:r>
      <w:r w:rsidRPr="009A716C">
        <w:rPr>
          <w:szCs w:val="24"/>
          <w:lang w:val="fr-FR"/>
        </w:rPr>
        <w:t xml:space="preserve"> Travaux </w:t>
      </w:r>
      <w:r w:rsidRPr="009A716C">
        <w:rPr>
          <w:rFonts w:cs="HBKMBP+TimesNewRoman"/>
          <w:color w:val="000000"/>
          <w:szCs w:val="24"/>
          <w:lang w:val="fr-FR"/>
        </w:rPr>
        <w:t>avec</w:t>
      </w:r>
      <w:r w:rsidRPr="009A716C">
        <w:rPr>
          <w:color w:val="FF0000"/>
          <w:szCs w:val="24"/>
          <w:lang w:val="fr-FR"/>
        </w:rPr>
        <w:t xml:space="preserve"> </w:t>
      </w:r>
      <w:r w:rsidRPr="009A716C">
        <w:rPr>
          <w:rFonts w:cs="HBKMBP+TimesNewRoman"/>
          <w:color w:val="000000"/>
          <w:szCs w:val="24"/>
          <w:lang w:val="fr-FR"/>
        </w:rPr>
        <w:t>les critères de performance demandé</w:t>
      </w:r>
      <w:r w:rsidR="00271B9C" w:rsidRPr="009A716C">
        <w:rPr>
          <w:rFonts w:cs="HBKMBP+TimesNewRoman"/>
          <w:color w:val="000000"/>
          <w:szCs w:val="24"/>
          <w:lang w:val="fr-FR"/>
        </w:rPr>
        <w:t>s</w:t>
      </w:r>
      <w:r w:rsidRPr="009A716C">
        <w:rPr>
          <w:rFonts w:cs="HBKMBP+TimesNewRoman"/>
          <w:color w:val="000000"/>
          <w:szCs w:val="24"/>
          <w:lang w:val="fr-FR"/>
        </w:rPr>
        <w:t xml:space="preserve">, y compris avec les niveaux minimaux (ou maximaux, le cas échéant) acceptables spécifiés correspondant à chaque garantie opérationnelle comme indiqué dans les </w:t>
      </w:r>
      <w:r w:rsidRPr="009A716C">
        <w:rPr>
          <w:lang w:val="fr-FR"/>
        </w:rPr>
        <w:t>Exigences du Maître d’</w:t>
      </w:r>
      <w:r w:rsidRPr="009A716C">
        <w:rPr>
          <w:rFonts w:hint="eastAsia"/>
          <w:lang w:val="fr-FR"/>
        </w:rPr>
        <w:t>o</w:t>
      </w:r>
      <w:r w:rsidRPr="009A716C">
        <w:rPr>
          <w:lang w:val="fr-FR"/>
        </w:rPr>
        <w:t>uvrage</w:t>
      </w:r>
      <w:r w:rsidRPr="009A716C">
        <w:rPr>
          <w:rFonts w:cs="HBKMBP+TimesNewRoman"/>
          <w:color w:val="000000"/>
          <w:szCs w:val="24"/>
          <w:lang w:val="fr-FR"/>
        </w:rPr>
        <w:t xml:space="preserve"> et à cette </w:t>
      </w:r>
      <w:r w:rsidR="001142AB" w:rsidRPr="009A716C">
        <w:rPr>
          <w:rFonts w:cs="HBKMBP+TimesNewRoman"/>
          <w:color w:val="000000"/>
          <w:szCs w:val="24"/>
          <w:lang w:val="fr-FR"/>
        </w:rPr>
        <w:t>s</w:t>
      </w:r>
      <w:r w:rsidRPr="009A716C">
        <w:rPr>
          <w:rFonts w:cs="HBKMBP+TimesNewRoman"/>
          <w:color w:val="000000"/>
          <w:szCs w:val="24"/>
          <w:lang w:val="fr-FR"/>
        </w:rPr>
        <w:t>ection</w:t>
      </w:r>
      <w:r w:rsidRPr="009A716C">
        <w:rPr>
          <w:szCs w:val="24"/>
          <w:lang w:val="fr-FR"/>
        </w:rPr>
        <w:t>.</w:t>
      </w:r>
    </w:p>
    <w:p w14:paraId="756F39DB"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(iii)</w:t>
      </w:r>
      <w:r w:rsidRPr="009A716C">
        <w:rPr>
          <w:szCs w:val="24"/>
          <w:lang w:val="fr-FR"/>
        </w:rPr>
        <w:tab/>
      </w:r>
      <w:r w:rsidRPr="009A716C">
        <w:rPr>
          <w:rFonts w:cs="HBKMBP+TimesNewRoman"/>
          <w:color w:val="000000"/>
          <w:szCs w:val="24"/>
          <w:lang w:val="fr-FR"/>
        </w:rPr>
        <w:t xml:space="preserve">La compatibilité des </w:t>
      </w:r>
      <w:r w:rsidRPr="009A716C">
        <w:rPr>
          <w:szCs w:val="24"/>
          <w:lang w:val="fr-FR"/>
        </w:rPr>
        <w:t>Travaux</w:t>
      </w:r>
      <w:r w:rsidRPr="009A716C">
        <w:rPr>
          <w:rFonts w:cs="HBKMBP+TimesNewRoman"/>
          <w:color w:val="000000"/>
          <w:szCs w:val="24"/>
          <w:lang w:val="fr-FR"/>
        </w:rPr>
        <w:t xml:space="preserve"> avec la protection de l’environnement et les conditions climatiques prévalant sur le site</w:t>
      </w:r>
      <w:r w:rsidRPr="009A716C">
        <w:rPr>
          <w:szCs w:val="24"/>
          <w:lang w:val="fr-FR"/>
        </w:rPr>
        <w:t xml:space="preserve">. </w:t>
      </w:r>
    </w:p>
    <w:p w14:paraId="470B81F7"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 xml:space="preserve">(iv) </w:t>
      </w:r>
      <w:r w:rsidRPr="009A716C">
        <w:rPr>
          <w:szCs w:val="24"/>
          <w:lang w:val="fr-FR"/>
        </w:rPr>
        <w:tab/>
      </w:r>
      <w:r w:rsidRPr="009A716C">
        <w:rPr>
          <w:rFonts w:cs="HBKMBP+TimesNewRoman"/>
          <w:color w:val="000000"/>
          <w:szCs w:val="24"/>
          <w:lang w:val="fr-FR"/>
        </w:rPr>
        <w:t>La qualité, le rôle et la mise en œuvre de tout procédé de contrôle proposé dans l</w:t>
      </w:r>
      <w:r w:rsidRPr="009A716C">
        <w:rPr>
          <w:spacing w:val="-4"/>
          <w:lang w:val="fr-FR"/>
        </w:rPr>
        <w:t>’offre</w:t>
      </w:r>
      <w:r w:rsidRPr="009A716C">
        <w:rPr>
          <w:szCs w:val="24"/>
          <w:lang w:val="fr-FR"/>
        </w:rPr>
        <w:t>.</w:t>
      </w:r>
    </w:p>
    <w:p w14:paraId="1F85C0DE"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(v)</w:t>
      </w:r>
      <w:r w:rsidRPr="009A716C">
        <w:rPr>
          <w:szCs w:val="24"/>
          <w:lang w:val="fr-FR"/>
        </w:rPr>
        <w:tab/>
        <w:t xml:space="preserve">Le </w:t>
      </w:r>
      <w:r w:rsidRPr="009A716C">
        <w:rPr>
          <w:spacing w:val="-4"/>
          <w:lang w:val="fr-FR"/>
        </w:rPr>
        <w:t>type, la quantité, et la disponibilité à long terme des pièces de rechange obligatoires et recommandées, ainsi que les services de maintenance</w:t>
      </w:r>
      <w:r w:rsidRPr="009A716C">
        <w:rPr>
          <w:szCs w:val="24"/>
          <w:lang w:val="fr-FR"/>
        </w:rPr>
        <w:t>.</w:t>
      </w:r>
    </w:p>
    <w:p w14:paraId="6944B9D8"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(vi)</w:t>
      </w:r>
      <w:r w:rsidRPr="009A716C">
        <w:rPr>
          <w:szCs w:val="24"/>
          <w:lang w:val="fr-FR"/>
        </w:rPr>
        <w:tab/>
        <w:t>La mobilisation des équipements principaux de construction et du personnel clé nécessaire à l’exécution des Travaux.</w:t>
      </w:r>
    </w:p>
    <w:p w14:paraId="0C9A9253"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(vii)</w:t>
      </w:r>
      <w:r w:rsidRPr="009A716C">
        <w:rPr>
          <w:szCs w:val="24"/>
          <w:lang w:val="fr-FR"/>
        </w:rPr>
        <w:tab/>
        <w:t>L’affectation appropriée du personnel pour superviser et contrôler de manière adéquate l’exécution des Travaux.</w:t>
      </w:r>
    </w:p>
    <w:p w14:paraId="20EC417C"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(viii)</w:t>
      </w:r>
      <w:r w:rsidRPr="009A716C">
        <w:rPr>
          <w:szCs w:val="24"/>
          <w:lang w:val="fr-FR"/>
        </w:rPr>
        <w:tab/>
        <w:t>La p</w:t>
      </w:r>
      <w:r w:rsidRPr="009A716C">
        <w:rPr>
          <w:rFonts w:hint="eastAsia"/>
          <w:szCs w:val="24"/>
          <w:lang w:val="fr-FR"/>
        </w:rPr>
        <w:t>lanification</w:t>
      </w:r>
      <w:r w:rsidRPr="009A716C">
        <w:rPr>
          <w:szCs w:val="24"/>
          <w:lang w:val="fr-FR"/>
        </w:rPr>
        <w:t xml:space="preserve"> et la programmation de toutes les activités de manière à ce que les Travaux soient achevés à temps et répondent à toutes les exigences du Marché, principalement </w:t>
      </w:r>
      <w:r w:rsidRPr="009A716C">
        <w:rPr>
          <w:rFonts w:cs="HBKMBP+TimesNewRoman"/>
          <w:szCs w:val="24"/>
          <w:lang w:val="fr-FR"/>
        </w:rPr>
        <w:t>le respect du D</w:t>
      </w:r>
      <w:r w:rsidRPr="009A716C">
        <w:rPr>
          <w:szCs w:val="24"/>
          <w:lang w:val="fr-FR"/>
        </w:rPr>
        <w:t>é</w:t>
      </w:r>
      <w:r w:rsidRPr="009A716C">
        <w:rPr>
          <w:rFonts w:cs="HBKMBP+TimesNewRoman"/>
          <w:szCs w:val="24"/>
          <w:lang w:val="fr-FR"/>
        </w:rPr>
        <w:t xml:space="preserve">lai d’Achèvement, </w:t>
      </w:r>
      <w:r w:rsidRPr="009A716C">
        <w:rPr>
          <w:lang w:val="fr-FR"/>
        </w:rPr>
        <w:t>documenté par un programme de conception et d’exécution fourni dans la Proposition technique</w:t>
      </w:r>
      <w:r w:rsidRPr="009A716C">
        <w:rPr>
          <w:szCs w:val="24"/>
          <w:lang w:val="fr-FR"/>
        </w:rPr>
        <w:t>.</w:t>
      </w:r>
    </w:p>
    <w:p w14:paraId="229908E4" w14:textId="77777777" w:rsidR="005C09BD" w:rsidRPr="009A716C" w:rsidRDefault="005C09BD" w:rsidP="008D5CE6">
      <w:pPr>
        <w:widowControl w:val="0"/>
        <w:tabs>
          <w:tab w:val="left" w:pos="1418"/>
        </w:tabs>
        <w:spacing w:after="60" w:line="0" w:lineRule="atLeast"/>
        <w:ind w:left="1985" w:hanging="567"/>
        <w:rPr>
          <w:szCs w:val="24"/>
          <w:lang w:val="fr-FR"/>
        </w:rPr>
      </w:pPr>
      <w:r w:rsidRPr="009A716C">
        <w:rPr>
          <w:szCs w:val="24"/>
          <w:lang w:val="fr-FR"/>
        </w:rPr>
        <w:t>(ix)</w:t>
      </w:r>
      <w:r w:rsidRPr="009A716C">
        <w:rPr>
          <w:szCs w:val="24"/>
          <w:lang w:val="fr-FR"/>
        </w:rPr>
        <w:tab/>
        <w:t>L’exécution des Travaux en pleine conformité avec toutes les exigences du Marché, incluant, mais sans s’y limiter, les méthodes de travail, l’approvisionnement en matériaux, etc.</w:t>
      </w:r>
    </w:p>
    <w:p w14:paraId="63F6DA4F" w14:textId="77777777"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(x)</w:t>
      </w:r>
      <w:r w:rsidRPr="009A716C">
        <w:rPr>
          <w:szCs w:val="24"/>
          <w:lang w:val="fr-FR"/>
        </w:rPr>
        <w:tab/>
        <w:t>L’exécution de toutes les opérations pour les Travaux en toute sécurité et dans le respect de l’environnement.</w:t>
      </w:r>
    </w:p>
    <w:p w14:paraId="1021ED7B" w14:textId="77777777" w:rsidR="005C09BD" w:rsidRPr="009A716C" w:rsidRDefault="005C09BD" w:rsidP="00334FE7">
      <w:pPr>
        <w:widowControl w:val="0"/>
        <w:tabs>
          <w:tab w:val="left" w:pos="1418"/>
        </w:tabs>
        <w:spacing w:after="60" w:line="0" w:lineRule="atLeast"/>
        <w:ind w:left="1985" w:hanging="567"/>
        <w:rPr>
          <w:szCs w:val="24"/>
          <w:lang w:val="fr-FR"/>
        </w:rPr>
      </w:pPr>
      <w:r w:rsidRPr="009A716C">
        <w:rPr>
          <w:szCs w:val="24"/>
          <w:lang w:val="fr-FR"/>
        </w:rPr>
        <w:t>(xi)</w:t>
      </w:r>
      <w:r w:rsidRPr="009A716C">
        <w:rPr>
          <w:spacing w:val="-2"/>
          <w:lang w:val="fr-FR"/>
        </w:rPr>
        <w:t xml:space="preserve"> </w:t>
      </w:r>
      <w:r w:rsidRPr="009A716C">
        <w:rPr>
          <w:spacing w:val="-2"/>
          <w:lang w:val="fr-FR"/>
        </w:rPr>
        <w:tab/>
      </w:r>
      <w:r w:rsidRPr="009A716C">
        <w:rPr>
          <w:szCs w:val="24"/>
          <w:lang w:val="fr-FR"/>
        </w:rPr>
        <w:t xml:space="preserve">La conformité des sous-traitants proposés pour les </w:t>
      </w:r>
      <w:r w:rsidRPr="009A716C">
        <w:rPr>
          <w:lang w:val="fr-FR"/>
        </w:rPr>
        <w:t>élément</w:t>
      </w:r>
      <w:r w:rsidRPr="009A716C">
        <w:rPr>
          <w:rFonts w:hint="eastAsia"/>
          <w:lang w:val="fr-FR" w:eastAsia="ja-JP"/>
        </w:rPr>
        <w:t>s</w:t>
      </w:r>
      <w:r w:rsidRPr="009A716C">
        <w:rPr>
          <w:szCs w:val="24"/>
          <w:lang w:val="fr-FR"/>
        </w:rPr>
        <w:t xml:space="preserve"> </w:t>
      </w:r>
      <w:r w:rsidRPr="009A716C">
        <w:rPr>
          <w:rFonts w:hint="eastAsia"/>
          <w:szCs w:val="24"/>
          <w:lang w:val="fr-FR"/>
        </w:rPr>
        <w:t>é</w:t>
      </w:r>
      <w:r w:rsidRPr="009A716C">
        <w:rPr>
          <w:szCs w:val="24"/>
          <w:lang w:val="fr-FR"/>
        </w:rPr>
        <w:t>numérés à l’Article</w:t>
      </w:r>
      <w:r w:rsidRPr="009A716C">
        <w:rPr>
          <w:rFonts w:cs="HBKMBP+TimesNewRoman"/>
          <w:color w:val="000000"/>
          <w:szCs w:val="24"/>
          <w:lang w:val="fr-FR"/>
        </w:rPr>
        <w:t xml:space="preserve"> 1.1.3 dans </w:t>
      </w:r>
      <w:r w:rsidRPr="009A716C">
        <w:rPr>
          <w:szCs w:val="24"/>
          <w:lang w:val="fr-FR"/>
        </w:rPr>
        <w:t>l’offre de la première étape</w:t>
      </w:r>
      <w:r w:rsidRPr="009A716C">
        <w:rPr>
          <w:rFonts w:cs="HBKMBP+TimesNewRoman"/>
          <w:color w:val="000000"/>
          <w:szCs w:val="24"/>
          <w:lang w:val="fr-FR"/>
        </w:rPr>
        <w:t>, le cas échéant</w:t>
      </w:r>
      <w:r w:rsidRPr="009A716C">
        <w:rPr>
          <w:szCs w:val="24"/>
          <w:lang w:val="fr-FR"/>
        </w:rPr>
        <w:t>.</w:t>
      </w:r>
    </w:p>
    <w:p w14:paraId="00A046ED" w14:textId="77777777" w:rsidR="005C09BD" w:rsidRPr="009A716C" w:rsidRDefault="005C09BD" w:rsidP="008D5CE6">
      <w:pPr>
        <w:ind w:left="851"/>
        <w:jc w:val="left"/>
        <w:rPr>
          <w:b/>
          <w:bCs/>
          <w:lang w:val="fr-FR" w:eastAsia="ja-JP"/>
        </w:rPr>
      </w:pPr>
    </w:p>
    <w:p w14:paraId="1FCDB144" w14:textId="77777777" w:rsidR="005C09BD" w:rsidRPr="009A716C" w:rsidRDefault="005C09BD" w:rsidP="001129D5">
      <w:pPr>
        <w:ind w:left="851"/>
        <w:rPr>
          <w:lang w:val="fr-FR" w:eastAsia="ja-JP"/>
        </w:rPr>
      </w:pPr>
      <w:r w:rsidRPr="009A716C">
        <w:rPr>
          <w:rFonts w:cs="HBKMBP+TimesNewRoman"/>
          <w:color w:val="000000"/>
          <w:szCs w:val="24"/>
          <w:lang w:val="fr-FR"/>
        </w:rPr>
        <w:t xml:space="preserve">Une offre qui ne satisfait pas aux exigences minimales acceptables en matière d’exhaustivité, de cohérence et de précision, ainsi qu’aux </w:t>
      </w:r>
      <w:r w:rsidRPr="009A716C">
        <w:rPr>
          <w:rFonts w:cs="HBKMBP+TimesNewRoman"/>
          <w:szCs w:val="24"/>
          <w:lang w:val="fr-FR"/>
        </w:rPr>
        <w:t>niveaux</w:t>
      </w:r>
      <w:r w:rsidRPr="009A716C">
        <w:rPr>
          <w:rFonts w:cs="HBKMBP+TimesNewRoman"/>
          <w:color w:val="FF0000"/>
          <w:szCs w:val="24"/>
          <w:lang w:val="fr-FR"/>
        </w:rPr>
        <w:t xml:space="preserve"> </w:t>
      </w:r>
      <w:r w:rsidRPr="009A716C">
        <w:rPr>
          <w:rFonts w:cs="HBKMBP+TimesNewRoman"/>
          <w:color w:val="000000"/>
          <w:szCs w:val="24"/>
          <w:lang w:val="fr-FR"/>
        </w:rPr>
        <w:t xml:space="preserve">minimaux (ou maximaux, le cas échéant) acceptables spécifiés pour les garanties </w:t>
      </w:r>
      <w:r w:rsidRPr="009A716C">
        <w:rPr>
          <w:rFonts w:cs="HBKMBP+TimesNewRoman"/>
          <w:szCs w:val="24"/>
          <w:lang w:val="fr-FR"/>
        </w:rPr>
        <w:t xml:space="preserve">opérationnelles </w:t>
      </w:r>
      <w:r w:rsidRPr="009A716C">
        <w:rPr>
          <w:rFonts w:cs="HBKMBP+TimesNewRoman"/>
          <w:color w:val="000000"/>
          <w:szCs w:val="24"/>
          <w:lang w:val="fr-FR"/>
        </w:rPr>
        <w:t>requises, sera rejetée.</w:t>
      </w:r>
      <w:r w:rsidRPr="009A716C">
        <w:rPr>
          <w:lang w:val="fr-FR" w:eastAsia="ja-JP"/>
        </w:rPr>
        <w:t xml:space="preserve"> </w:t>
      </w:r>
    </w:p>
    <w:p w14:paraId="311635E7" w14:textId="77777777" w:rsidR="005C09BD" w:rsidRPr="009A716C" w:rsidRDefault="005C09BD" w:rsidP="001129D5">
      <w:pPr>
        <w:pStyle w:val="ListParagraph1"/>
        <w:snapToGrid w:val="0"/>
        <w:contextualSpacing w:val="0"/>
        <w:jc w:val="left"/>
        <w:rPr>
          <w:b/>
          <w:sz w:val="30"/>
          <w:szCs w:val="30"/>
          <w:lang w:val="fr-FR" w:eastAsia="ja-JP"/>
        </w:rPr>
      </w:pPr>
    </w:p>
    <w:p w14:paraId="3C1EA6BD" w14:textId="77777777" w:rsidR="005C09BD" w:rsidRPr="009A716C" w:rsidRDefault="005C09BD" w:rsidP="00F87EFF">
      <w:pPr>
        <w:pStyle w:val="ListParagraph1"/>
        <w:numPr>
          <w:ilvl w:val="1"/>
          <w:numId w:val="12"/>
        </w:numPr>
        <w:ind w:left="851" w:hanging="851"/>
        <w:jc w:val="left"/>
        <w:rPr>
          <w:b/>
          <w:sz w:val="28"/>
          <w:szCs w:val="28"/>
          <w:lang w:eastAsia="ja-JP"/>
        </w:rPr>
      </w:pPr>
      <w:r w:rsidRPr="009A716C">
        <w:rPr>
          <w:b/>
          <w:sz w:val="28"/>
          <w:szCs w:val="28"/>
          <w:lang w:val="fr-FR" w:eastAsia="ja-JP"/>
        </w:rPr>
        <w:tab/>
      </w:r>
      <w:r w:rsidRPr="009A716C">
        <w:rPr>
          <w:rFonts w:hint="eastAsia"/>
          <w:b/>
          <w:sz w:val="28"/>
          <w:szCs w:val="28"/>
        </w:rPr>
        <w:t>É</w:t>
      </w:r>
      <w:r w:rsidRPr="009A716C">
        <w:rPr>
          <w:b/>
          <w:sz w:val="28"/>
          <w:szCs w:val="28"/>
        </w:rPr>
        <w:t>valuation financière</w:t>
      </w:r>
    </w:p>
    <w:p w14:paraId="7EEF6B3F" w14:textId="6CA8B52D" w:rsidR="005C09BD" w:rsidRPr="009A716C" w:rsidRDefault="005C09BD" w:rsidP="003C70F3">
      <w:pPr>
        <w:ind w:left="851"/>
        <w:rPr>
          <w:lang w:val="fr-FR" w:eastAsia="ja-JP"/>
        </w:rPr>
      </w:pPr>
      <w:r w:rsidRPr="009A716C">
        <w:rPr>
          <w:lang w:val="fr-FR"/>
        </w:rPr>
        <w:t xml:space="preserve">Outre les critères </w:t>
      </w:r>
      <w:r w:rsidR="000F4E00" w:rsidRPr="009A716C">
        <w:rPr>
          <w:lang w:val="fr-FR"/>
        </w:rPr>
        <w:t xml:space="preserve">indiqués </w:t>
      </w:r>
      <w:r w:rsidRPr="009A716C">
        <w:rPr>
          <w:lang w:val="fr-FR"/>
        </w:rPr>
        <w:t xml:space="preserve">à IS </w:t>
      </w:r>
      <w:r w:rsidRPr="009A716C">
        <w:rPr>
          <w:lang w:val="fr-FR" w:eastAsia="ja-JP"/>
        </w:rPr>
        <w:t>48</w:t>
      </w:r>
      <w:r w:rsidRPr="009A716C">
        <w:rPr>
          <w:lang w:val="fr-FR"/>
        </w:rPr>
        <w:t>.1(a) à (</w:t>
      </w:r>
      <w:r w:rsidRPr="009A716C">
        <w:rPr>
          <w:lang w:val="fr-FR" w:eastAsia="ja-JP"/>
        </w:rPr>
        <w:t>c</w:t>
      </w:r>
      <w:r w:rsidRPr="009A716C">
        <w:rPr>
          <w:lang w:val="fr-FR"/>
        </w:rPr>
        <w:t>), (e) et (f), les éléments suivants seront évalués.</w:t>
      </w:r>
    </w:p>
    <w:p w14:paraId="41F25C74" w14:textId="77777777" w:rsidR="005C09BD" w:rsidRPr="009A716C" w:rsidRDefault="005C09BD" w:rsidP="003C70F3">
      <w:pPr>
        <w:pStyle w:val="ListParagraph1"/>
        <w:ind w:left="0"/>
        <w:jc w:val="left"/>
        <w:rPr>
          <w:b/>
          <w:sz w:val="28"/>
          <w:lang w:val="fr-FR" w:eastAsia="ja-JP"/>
        </w:rPr>
      </w:pPr>
    </w:p>
    <w:p w14:paraId="09D19EB1" w14:textId="77777777" w:rsidR="005C09BD" w:rsidRPr="009A716C" w:rsidRDefault="005C09BD" w:rsidP="00F87EFF">
      <w:pPr>
        <w:numPr>
          <w:ilvl w:val="2"/>
          <w:numId w:val="12"/>
        </w:numPr>
        <w:tabs>
          <w:tab w:val="clear" w:pos="1260"/>
          <w:tab w:val="num" w:pos="851"/>
        </w:tabs>
        <w:ind w:left="851" w:hanging="851"/>
        <w:jc w:val="left"/>
        <w:rPr>
          <w:bCs/>
        </w:rPr>
      </w:pPr>
      <w:bookmarkStart w:id="547" w:name="_Hlk510192697"/>
      <w:r w:rsidRPr="009A716C">
        <w:rPr>
          <w:b/>
          <w:szCs w:val="24"/>
          <w:lang w:eastAsia="ja-JP"/>
        </w:rPr>
        <w:t>A</w:t>
      </w:r>
      <w:r w:rsidRPr="009A716C">
        <w:rPr>
          <w:b/>
          <w:lang w:val="en-US"/>
        </w:rPr>
        <w:t xml:space="preserve">utre(s) critère(s) d’évaluation (IS </w:t>
      </w:r>
      <w:r w:rsidRPr="009A716C">
        <w:rPr>
          <w:b/>
          <w:szCs w:val="24"/>
          <w:lang w:eastAsia="ja-JP"/>
        </w:rPr>
        <w:t>48.1(d))</w:t>
      </w:r>
    </w:p>
    <w:p w14:paraId="49C1A9E4" w14:textId="4F88D955" w:rsidR="005C09BD" w:rsidRPr="009A716C" w:rsidRDefault="005C09BD" w:rsidP="0079160A">
      <w:pPr>
        <w:ind w:left="851"/>
        <w:rPr>
          <w:bCs/>
          <w:iCs/>
          <w:lang w:val="fr-FR"/>
        </w:rPr>
      </w:pPr>
      <w:r w:rsidRPr="009A716C">
        <w:rPr>
          <w:bCs/>
          <w:iCs/>
          <w:lang w:val="fr-FR"/>
        </w:rPr>
        <w:t>L</w:t>
      </w:r>
      <w:r w:rsidRPr="009A716C">
        <w:rPr>
          <w:lang w:val="fr-FR"/>
        </w:rPr>
        <w:t>es facteurs et méthodologies d’évaluation suivants seront utilisés, conformément à</w:t>
      </w:r>
      <w:r w:rsidRPr="009A716C">
        <w:rPr>
          <w:bCs/>
          <w:iCs/>
          <w:lang w:val="fr-FR" w:eastAsia="ja-JP"/>
        </w:rPr>
        <w:t xml:space="preserve"> IS</w:t>
      </w:r>
      <w:r w:rsidR="0079160A" w:rsidRPr="009A716C">
        <w:rPr>
          <w:szCs w:val="24"/>
          <w:lang w:val="fr-FR"/>
        </w:rPr>
        <w:t> </w:t>
      </w:r>
      <w:r w:rsidRPr="009A716C">
        <w:rPr>
          <w:bCs/>
          <w:iCs/>
          <w:lang w:val="fr-FR" w:eastAsia="ja-JP"/>
        </w:rPr>
        <w:t xml:space="preserve">48.1(d) </w:t>
      </w:r>
      <w:r w:rsidRPr="009A716C">
        <w:rPr>
          <w:bCs/>
          <w:iCs/>
          <w:lang w:val="fr-FR"/>
        </w:rPr>
        <w:t>:</w:t>
      </w:r>
    </w:p>
    <w:p w14:paraId="259F7582" w14:textId="77777777" w:rsidR="005C09BD" w:rsidRPr="009A716C" w:rsidRDefault="005C09BD" w:rsidP="00DD308A">
      <w:pPr>
        <w:ind w:left="709" w:right="-72"/>
        <w:rPr>
          <w:lang w:val="fr-FR"/>
        </w:rPr>
      </w:pPr>
    </w:p>
    <w:p w14:paraId="716BC25B" w14:textId="77777777" w:rsidR="005C09BD" w:rsidRPr="009A716C" w:rsidRDefault="005C09BD" w:rsidP="00DD308A">
      <w:pPr>
        <w:pStyle w:val="ac"/>
        <w:ind w:leftChars="227" w:left="545" w:firstLineChars="152" w:firstLine="366"/>
        <w:rPr>
          <w:b/>
          <w:sz w:val="24"/>
          <w:szCs w:val="24"/>
          <w:lang w:val="fr-FR"/>
        </w:rPr>
      </w:pPr>
      <w:r w:rsidRPr="009A716C">
        <w:rPr>
          <w:b/>
          <w:sz w:val="24"/>
          <w:szCs w:val="24"/>
          <w:lang w:val="fr-FR"/>
        </w:rPr>
        <w:t>(a)</w:t>
      </w:r>
      <w:r w:rsidRPr="009A716C">
        <w:rPr>
          <w:b/>
          <w:sz w:val="24"/>
          <w:szCs w:val="24"/>
          <w:lang w:val="fr-FR"/>
        </w:rPr>
        <w:tab/>
        <w:t xml:space="preserve">Coûts d’exploitation et de maintenance </w:t>
      </w:r>
    </w:p>
    <w:p w14:paraId="4E0C1DDC" w14:textId="77777777" w:rsidR="005C09BD" w:rsidRPr="009A716C" w:rsidRDefault="005C09BD" w:rsidP="005C09BD">
      <w:pPr>
        <w:widowControl w:val="0"/>
        <w:spacing w:line="0" w:lineRule="atLeast"/>
        <w:ind w:left="1440"/>
        <w:rPr>
          <w:lang w:val="fr-FR"/>
        </w:rPr>
      </w:pPr>
      <w:r w:rsidRPr="009A716C">
        <w:rPr>
          <w:lang w:val="fr-FR"/>
        </w:rPr>
        <w:t>[</w:t>
      </w:r>
      <w:r w:rsidRPr="009A716C">
        <w:rPr>
          <w:rFonts w:eastAsiaTheme="minorEastAsia"/>
          <w:i/>
          <w:kern w:val="2"/>
          <w:szCs w:val="24"/>
          <w:lang w:val="fr-FR" w:eastAsia="ja-JP"/>
        </w:rPr>
        <w:t>Si les coûts d’exploitation et de maintenance sont pris en considération lors de l’évaluation, insérer ce qui suit. Sinon, supprimer les dispositions ci-dessous et indiquer à la place « Sans objet ».</w:t>
      </w:r>
      <w:r w:rsidRPr="009A716C">
        <w:rPr>
          <w:lang w:val="fr-FR"/>
        </w:rPr>
        <w:t>]</w:t>
      </w:r>
    </w:p>
    <w:p w14:paraId="41E2640D" w14:textId="77777777" w:rsidR="005C09BD" w:rsidRPr="009A716C" w:rsidRDefault="005C09BD" w:rsidP="00DD308A">
      <w:pPr>
        <w:widowControl w:val="0"/>
        <w:spacing w:line="0" w:lineRule="atLeast"/>
        <w:ind w:left="1440"/>
        <w:jc w:val="left"/>
        <w:rPr>
          <w:lang w:val="fr-FR"/>
        </w:rPr>
      </w:pPr>
    </w:p>
    <w:p w14:paraId="25252C7A" w14:textId="77777777" w:rsidR="005C09BD" w:rsidRPr="009A716C" w:rsidRDefault="005C09BD" w:rsidP="00790E1B">
      <w:pPr>
        <w:spacing w:after="200"/>
        <w:ind w:left="1440"/>
        <w:rPr>
          <w:lang w:val="fr-FR" w:eastAsia="ja-JP"/>
        </w:rPr>
      </w:pPr>
      <w:r w:rsidRPr="009A716C">
        <w:rPr>
          <w:lang w:val="fr-FR"/>
        </w:rPr>
        <w:t>P</w:t>
      </w:r>
      <w:r w:rsidRPr="009A716C">
        <w:rPr>
          <w:szCs w:val="24"/>
          <w:lang w:val="fr-FR"/>
        </w:rPr>
        <w:t>uisque les coûts d’exploitation et de maintenance des Travaux faisant l’objet du Marché représentent une part importante du coût du cycle de vie des Travaux,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r w:rsidRPr="009A716C">
        <w:rPr>
          <w:lang w:val="fr-FR"/>
        </w:rPr>
        <w:t>.</w:t>
      </w:r>
    </w:p>
    <w:p w14:paraId="1E28116D" w14:textId="68A68178" w:rsidR="005C09BD" w:rsidRPr="009A716C" w:rsidRDefault="005C09BD" w:rsidP="005C09BD">
      <w:pPr>
        <w:widowControl w:val="0"/>
        <w:spacing w:line="0" w:lineRule="atLeast"/>
        <w:ind w:left="1440"/>
        <w:rPr>
          <w:lang w:val="fr-FR"/>
        </w:rPr>
      </w:pPr>
      <w:r w:rsidRPr="009A716C">
        <w:rPr>
          <w:szCs w:val="24"/>
          <w:lang w:val="fr-FR"/>
        </w:rPr>
        <w:t xml:space="preserve">Les facteurs liés aux coûts d’exploitation et de maintenance utilisés pour le calcul des coûts du cycle de vie sont </w:t>
      </w:r>
      <w:r w:rsidRPr="009A716C">
        <w:rPr>
          <w:lang w:val="fr-FR"/>
        </w:rPr>
        <w:t xml:space="preserve">: </w:t>
      </w:r>
    </w:p>
    <w:p w14:paraId="0231328E" w14:textId="77777777" w:rsidR="005C09BD" w:rsidRPr="009A716C" w:rsidRDefault="005C09BD" w:rsidP="005C09BD">
      <w:pPr>
        <w:widowControl w:val="0"/>
        <w:spacing w:line="0" w:lineRule="atLeast"/>
        <w:ind w:left="1440"/>
        <w:rPr>
          <w:lang w:val="fr-FR"/>
        </w:rPr>
      </w:pPr>
    </w:p>
    <w:p w14:paraId="346D2EA7" w14:textId="77777777" w:rsidR="005C09BD" w:rsidRPr="009A716C" w:rsidRDefault="005C09BD" w:rsidP="00DD308A">
      <w:pPr>
        <w:spacing w:after="200"/>
        <w:ind w:left="1881" w:hanging="434"/>
        <w:rPr>
          <w:i/>
          <w:lang w:val="fr-FR" w:eastAsia="ja-JP"/>
        </w:rPr>
      </w:pPr>
      <w:r w:rsidRPr="009A716C">
        <w:rPr>
          <w:lang w:val="fr-FR"/>
        </w:rPr>
        <w:t>(i)</w:t>
      </w:r>
      <w:r w:rsidRPr="009A716C">
        <w:rPr>
          <w:lang w:val="fr-FR"/>
        </w:rPr>
        <w:tab/>
        <w:t>la d</w:t>
      </w:r>
      <w:r w:rsidRPr="009A716C">
        <w:rPr>
          <w:szCs w:val="24"/>
          <w:lang w:val="fr-FR"/>
        </w:rPr>
        <w:t>urée du cycle de vie [</w:t>
      </w:r>
      <w:r w:rsidRPr="009A716C">
        <w:rPr>
          <w:i/>
          <w:szCs w:val="24"/>
          <w:lang w:val="fr-FR"/>
        </w:rPr>
        <w:t>Indiquer la durée du cycle de vie en années. Cette durée ne devra pas excéder la période comprise entre la mise en service et une remise en état importante des Travaux</w:t>
      </w:r>
      <w:r w:rsidRPr="009A716C">
        <w:rPr>
          <w:i/>
          <w:lang w:val="fr-FR" w:eastAsia="ja-JP"/>
        </w:rPr>
        <w:t>.</w:t>
      </w:r>
      <w:r w:rsidRPr="009A716C">
        <w:rPr>
          <w:lang w:val="fr-FR"/>
        </w:rPr>
        <w:t>] ;</w:t>
      </w:r>
    </w:p>
    <w:p w14:paraId="5BA397EE" w14:textId="77777777" w:rsidR="005C09BD" w:rsidRPr="009A716C" w:rsidRDefault="005C09BD" w:rsidP="00DD308A">
      <w:pPr>
        <w:spacing w:after="200"/>
        <w:ind w:left="1881" w:hanging="434"/>
        <w:rPr>
          <w:i/>
          <w:lang w:val="fr-FR"/>
        </w:rPr>
      </w:pPr>
      <w:r w:rsidRPr="009A716C">
        <w:rPr>
          <w:lang w:val="fr-FR"/>
        </w:rPr>
        <w:t>(ii)</w:t>
      </w:r>
      <w:r w:rsidRPr="009A716C">
        <w:rPr>
          <w:lang w:val="fr-FR"/>
        </w:rPr>
        <w:tab/>
        <w:t>les c</w:t>
      </w:r>
      <w:r w:rsidRPr="009A716C">
        <w:rPr>
          <w:szCs w:val="24"/>
          <w:lang w:val="fr-FR"/>
        </w:rPr>
        <w:t>oûts d’exploitation [</w:t>
      </w:r>
      <w:r w:rsidRPr="009A716C">
        <w:rPr>
          <w:i/>
          <w:szCs w:val="24"/>
          <w:lang w:val="fr-FR"/>
        </w:rPr>
        <w:t>Indiquer le combustible et/ou d’autres intrants, le coût unitaire dans les conditions d’exploitation annuelles et globales.</w:t>
      </w:r>
      <w:r w:rsidRPr="009A716C">
        <w:rPr>
          <w:lang w:val="fr-FR"/>
        </w:rPr>
        <w:t>] ;</w:t>
      </w:r>
    </w:p>
    <w:p w14:paraId="2E087F72" w14:textId="77777777" w:rsidR="005C09BD" w:rsidRPr="009A716C" w:rsidRDefault="005C09BD" w:rsidP="00DD308A">
      <w:pPr>
        <w:spacing w:after="200"/>
        <w:ind w:left="1881" w:hanging="434"/>
        <w:rPr>
          <w:lang w:val="fr-FR"/>
        </w:rPr>
      </w:pPr>
      <w:r w:rsidRPr="009A716C">
        <w:rPr>
          <w:lang w:val="fr-FR"/>
        </w:rPr>
        <w:t>(iii)</w:t>
      </w:r>
      <w:r w:rsidRPr="009A716C">
        <w:rPr>
          <w:lang w:val="fr-FR"/>
        </w:rPr>
        <w:tab/>
        <w:t>les c</w:t>
      </w:r>
      <w:r w:rsidRPr="009A716C">
        <w:rPr>
          <w:szCs w:val="24"/>
          <w:lang w:val="fr-FR"/>
        </w:rPr>
        <w:t>oûts de la maintenance, y compris le coût des pièces de rechange pendant la période initiale d’exploitation ;</w:t>
      </w:r>
      <w:r w:rsidRPr="009A716C">
        <w:rPr>
          <w:lang w:val="fr-FR"/>
        </w:rPr>
        <w:t xml:space="preserve"> et</w:t>
      </w:r>
    </w:p>
    <w:p w14:paraId="170E072B" w14:textId="19510E25" w:rsidR="005C09BD" w:rsidRPr="009A716C" w:rsidRDefault="005C09BD" w:rsidP="00810EC9">
      <w:pPr>
        <w:spacing w:after="200"/>
        <w:ind w:left="1881" w:hanging="434"/>
        <w:rPr>
          <w:lang w:val="fr-FR"/>
        </w:rPr>
      </w:pPr>
      <w:r w:rsidRPr="009A716C">
        <w:rPr>
          <w:lang w:val="fr-FR" w:eastAsia="ja-JP"/>
        </w:rPr>
        <w:t>(iv)</w:t>
      </w:r>
      <w:r w:rsidRPr="009A716C">
        <w:rPr>
          <w:lang w:val="fr-FR" w:eastAsia="ja-JP"/>
        </w:rPr>
        <w:tab/>
        <w:t>u</w:t>
      </w:r>
      <w:r w:rsidRPr="009A716C">
        <w:rPr>
          <w:szCs w:val="24"/>
          <w:lang w:val="fr-FR"/>
        </w:rPr>
        <w:t xml:space="preserve">n taux de </w:t>
      </w:r>
      <w:r w:rsidRPr="009A716C">
        <w:rPr>
          <w:lang w:val="fr-FR"/>
        </w:rPr>
        <w:t>[</w:t>
      </w:r>
      <w:r w:rsidRPr="009A716C">
        <w:rPr>
          <w:i/>
          <w:lang w:val="fr-FR"/>
        </w:rPr>
        <w:t>indiquer le taux en lettres et en chiffres</w:t>
      </w:r>
      <w:r w:rsidRPr="009A716C">
        <w:rPr>
          <w:lang w:val="fr-FR"/>
        </w:rPr>
        <w:t>] pour</w:t>
      </w:r>
      <w:r w:rsidR="00E22E8B" w:rsidRPr="009A716C">
        <w:rPr>
          <w:lang w:val="fr-FR"/>
        </w:rPr>
        <w:t xml:space="preserve"> </w:t>
      </w:r>
      <w:r w:rsidRPr="009A716C">
        <w:rPr>
          <w:lang w:val="fr-FR"/>
        </w:rPr>
        <w:t>cent (%)</w:t>
      </w:r>
      <w:r w:rsidRPr="009A716C">
        <w:rPr>
          <w:szCs w:val="24"/>
          <w:lang w:val="fr-FR"/>
        </w:rPr>
        <w:t>, utilisé pour calculer la valeur actuelle de tous les coûts annuels futurs imputables à (ii) et (iii) pour la durée précisée en (i)</w:t>
      </w:r>
      <w:r w:rsidRPr="009A716C">
        <w:rPr>
          <w:lang w:val="fr-FR"/>
        </w:rPr>
        <w:t>.</w:t>
      </w:r>
    </w:p>
    <w:p w14:paraId="1035AC6E" w14:textId="77777777" w:rsidR="005C09BD" w:rsidRPr="009A716C" w:rsidRDefault="005C09BD" w:rsidP="00DD308A">
      <w:pPr>
        <w:pStyle w:val="ac"/>
        <w:ind w:leftChars="227" w:left="545" w:firstLineChars="152" w:firstLine="366"/>
        <w:rPr>
          <w:b/>
          <w:sz w:val="24"/>
          <w:szCs w:val="24"/>
          <w:u w:val="single"/>
          <w:lang w:val="fr-FR"/>
        </w:rPr>
      </w:pPr>
      <w:r w:rsidRPr="009A716C">
        <w:rPr>
          <w:b/>
          <w:sz w:val="24"/>
          <w:szCs w:val="24"/>
          <w:lang w:val="fr-FR" w:eastAsia="ja-JP"/>
        </w:rPr>
        <w:t>(b)</w:t>
      </w:r>
      <w:r w:rsidRPr="009A716C">
        <w:rPr>
          <w:b/>
          <w:sz w:val="24"/>
          <w:szCs w:val="24"/>
          <w:lang w:val="fr-FR" w:eastAsia="ja-JP"/>
        </w:rPr>
        <w:tab/>
      </w:r>
      <w:r w:rsidRPr="009A716C">
        <w:rPr>
          <w:b/>
          <w:sz w:val="24"/>
          <w:szCs w:val="24"/>
          <w:lang w:val="fr-FR"/>
        </w:rPr>
        <w:t>Garanties opérationnelles des Travaux</w:t>
      </w:r>
    </w:p>
    <w:p w14:paraId="7624A716" w14:textId="77777777" w:rsidR="005C09BD" w:rsidRPr="009A716C" w:rsidRDefault="005C09BD" w:rsidP="004B49C4">
      <w:pPr>
        <w:tabs>
          <w:tab w:val="right" w:pos="7254"/>
        </w:tabs>
        <w:spacing w:after="200"/>
        <w:ind w:left="1440"/>
        <w:rPr>
          <w:lang w:val="fr-FR"/>
        </w:rPr>
      </w:pPr>
      <w:r w:rsidRPr="009A716C">
        <w:rPr>
          <w:szCs w:val="24"/>
          <w:lang w:val="fr-FR"/>
        </w:rPr>
        <w:t>Les normes (niveaux à garantir) et niveaux minimaux ou maximaux acceptables</w:t>
      </w:r>
      <w:r w:rsidRPr="009A716C">
        <w:rPr>
          <w:rFonts w:hint="eastAsia"/>
          <w:szCs w:val="24"/>
          <w:lang w:val="fr-FR" w:eastAsia="ja-JP"/>
        </w:rPr>
        <w:t xml:space="preserve"> </w:t>
      </w:r>
      <w:r w:rsidRPr="009A716C">
        <w:rPr>
          <w:szCs w:val="24"/>
          <w:lang w:val="fr-FR"/>
        </w:rPr>
        <w:t>des garanties opérationnelles spécifiés dans les Exigences du Maître d’ouvrage sont</w:t>
      </w:r>
      <w:r w:rsidRPr="009A716C">
        <w:rPr>
          <w:rFonts w:hint="eastAsia"/>
          <w:szCs w:val="24"/>
          <w:lang w:val="fr-FR" w:eastAsia="ja-JP"/>
        </w:rPr>
        <w:t xml:space="preserve"> </w:t>
      </w:r>
      <w:r w:rsidRPr="009A716C">
        <w:rPr>
          <w:lang w:val="fr-FR"/>
        </w:rPr>
        <w:t>:</w:t>
      </w:r>
    </w:p>
    <w:p w14:paraId="772B00DB" w14:textId="77777777" w:rsidR="005C09BD" w:rsidRPr="009A716C" w:rsidRDefault="005C09BD" w:rsidP="00DD308A">
      <w:pPr>
        <w:tabs>
          <w:tab w:val="right" w:pos="7254"/>
        </w:tabs>
        <w:spacing w:after="200"/>
        <w:ind w:left="1440"/>
        <w:rPr>
          <w:lang w:val="fr-FR"/>
        </w:rPr>
      </w:pPr>
      <w:r w:rsidRPr="009A716C">
        <w:rPr>
          <w:lang w:val="fr-FR"/>
        </w:rPr>
        <w:t>[</w:t>
      </w:r>
      <w:r w:rsidRPr="009A716C">
        <w:rPr>
          <w:i/>
          <w:szCs w:val="24"/>
          <w:lang w:val="fr-FR"/>
        </w:rPr>
        <w:t>Indiquer les critères spécifiés dans les Exigences du Maître d’ouvrage.</w:t>
      </w:r>
      <w:r w:rsidRPr="009A716C">
        <w:rPr>
          <w:lang w:val="fr-FR"/>
        </w:rPr>
        <w:t>]</w:t>
      </w:r>
    </w:p>
    <w:tbl>
      <w:tblPr>
        <w:tblW w:w="7371" w:type="dxa"/>
        <w:tblInd w:w="1526" w:type="dxa"/>
        <w:tblLayout w:type="fixed"/>
        <w:tblLook w:val="01E0" w:firstRow="1" w:lastRow="1" w:firstColumn="1" w:lastColumn="1" w:noHBand="0" w:noVBand="0"/>
      </w:tblPr>
      <w:tblGrid>
        <w:gridCol w:w="2835"/>
        <w:gridCol w:w="2268"/>
        <w:gridCol w:w="2268"/>
      </w:tblGrid>
      <w:tr w:rsidR="005C09BD" w:rsidRPr="009A716C" w:rsidDel="00141429" w14:paraId="7AD0699A" w14:textId="77777777" w:rsidTr="005C09BD">
        <w:tc>
          <w:tcPr>
            <w:tcW w:w="2835" w:type="dxa"/>
            <w:vMerge w:val="restart"/>
            <w:tcBorders>
              <w:top w:val="single" w:sz="12" w:space="0" w:color="auto"/>
              <w:left w:val="single" w:sz="12" w:space="0" w:color="auto"/>
              <w:right w:val="single" w:sz="12" w:space="0" w:color="auto"/>
            </w:tcBorders>
            <w:shd w:val="clear" w:color="auto" w:fill="F3F3F3"/>
          </w:tcPr>
          <w:p w14:paraId="47CCDA27" w14:textId="77777777" w:rsidR="005C09BD" w:rsidRPr="009A716C" w:rsidRDefault="005C09BD" w:rsidP="005C09BD">
            <w:pPr>
              <w:tabs>
                <w:tab w:val="right" w:pos="7254"/>
              </w:tabs>
              <w:suppressAutoHyphens/>
              <w:spacing w:before="60" w:after="60"/>
              <w:ind w:left="2" w:hanging="2"/>
              <w:jc w:val="center"/>
              <w:rPr>
                <w:rFonts w:ascii="Tms Rmn" w:hAnsi="Tms Rmn"/>
                <w:b/>
                <w:i/>
                <w:sz w:val="22"/>
                <w:szCs w:val="22"/>
              </w:rPr>
            </w:pPr>
            <w:r w:rsidRPr="009A716C">
              <w:rPr>
                <w:b/>
                <w:szCs w:val="24"/>
                <w:lang w:val="fr-FR"/>
              </w:rPr>
              <w:t>Garantie opérationnelle requise</w:t>
            </w:r>
          </w:p>
        </w:tc>
        <w:tc>
          <w:tcPr>
            <w:tcW w:w="4536" w:type="dxa"/>
            <w:gridSpan w:val="2"/>
            <w:tcBorders>
              <w:top w:val="single" w:sz="12" w:space="0" w:color="auto"/>
              <w:left w:val="single" w:sz="12" w:space="0" w:color="auto"/>
              <w:bottom w:val="single" w:sz="12" w:space="0" w:color="auto"/>
              <w:right w:val="single" w:sz="12" w:space="0" w:color="auto"/>
            </w:tcBorders>
            <w:shd w:val="clear" w:color="auto" w:fill="F3F3F3"/>
          </w:tcPr>
          <w:p w14:paraId="18D9E91B"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rPr>
            </w:pPr>
            <w:r w:rsidRPr="009A716C">
              <w:rPr>
                <w:b/>
                <w:szCs w:val="24"/>
                <w:lang w:val="fr-FR"/>
              </w:rPr>
              <w:t>Critère</w:t>
            </w:r>
          </w:p>
        </w:tc>
      </w:tr>
      <w:tr w:rsidR="005C09BD" w:rsidRPr="007E084B" w:rsidDel="00141429" w14:paraId="64354725" w14:textId="77777777" w:rsidTr="005C09BD">
        <w:tc>
          <w:tcPr>
            <w:tcW w:w="2835" w:type="dxa"/>
            <w:vMerge/>
            <w:tcBorders>
              <w:left w:val="single" w:sz="12" w:space="0" w:color="auto"/>
              <w:bottom w:val="single" w:sz="12" w:space="0" w:color="auto"/>
              <w:right w:val="single" w:sz="12" w:space="0" w:color="auto"/>
            </w:tcBorders>
            <w:shd w:val="clear" w:color="auto" w:fill="F3F3F3"/>
          </w:tcPr>
          <w:p w14:paraId="28702D03" w14:textId="77777777" w:rsidR="005C09BD" w:rsidRPr="009A716C" w:rsidRDefault="005C09BD" w:rsidP="005C09BD">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727B8D80" w14:textId="77777777" w:rsidR="005C09BD" w:rsidRPr="009A716C" w:rsidRDefault="005C09BD" w:rsidP="005C09BD">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Norme</w:t>
            </w:r>
          </w:p>
          <w:p w14:paraId="08F0574C"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(niveau à garantir)</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0751B263"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lang w:val="fr-FR"/>
              </w:rPr>
            </w:pPr>
            <w:r w:rsidRPr="009A716C">
              <w:rPr>
                <w:rFonts w:ascii="Tms Rmn" w:hAnsi="Tms Rmn"/>
                <w:b/>
                <w:sz w:val="22"/>
                <w:szCs w:val="22"/>
                <w:lang w:val="fr-FR"/>
              </w:rPr>
              <w:t>Niveau minimal ou maximal acceptable</w:t>
            </w:r>
          </w:p>
        </w:tc>
      </w:tr>
      <w:tr w:rsidR="005C09BD" w:rsidRPr="009A716C" w14:paraId="655306FF" w14:textId="77777777" w:rsidTr="00BA6D4F">
        <w:tc>
          <w:tcPr>
            <w:tcW w:w="2835" w:type="dxa"/>
            <w:tcBorders>
              <w:top w:val="single" w:sz="12" w:space="0" w:color="auto"/>
              <w:left w:val="single" w:sz="2" w:space="0" w:color="auto"/>
              <w:bottom w:val="single" w:sz="2" w:space="0" w:color="auto"/>
              <w:right w:val="single" w:sz="2" w:space="0" w:color="auto"/>
            </w:tcBorders>
          </w:tcPr>
          <w:p w14:paraId="6AF745B5"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2B3A26D8"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70F0EA22"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76392BB9" w14:textId="77777777" w:rsidTr="00BA6D4F">
        <w:tc>
          <w:tcPr>
            <w:tcW w:w="2835" w:type="dxa"/>
            <w:tcBorders>
              <w:top w:val="single" w:sz="2" w:space="0" w:color="auto"/>
              <w:left w:val="single" w:sz="2" w:space="0" w:color="auto"/>
              <w:bottom w:val="single" w:sz="2" w:space="0" w:color="auto"/>
              <w:right w:val="single" w:sz="2" w:space="0" w:color="auto"/>
            </w:tcBorders>
          </w:tcPr>
          <w:p w14:paraId="3D404D2A"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66DD06A4"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4854BF3C"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60C3C23B" w14:textId="77777777" w:rsidTr="00BA6D4F">
        <w:tc>
          <w:tcPr>
            <w:tcW w:w="2835" w:type="dxa"/>
            <w:tcBorders>
              <w:top w:val="single" w:sz="2" w:space="0" w:color="auto"/>
              <w:left w:val="single" w:sz="2" w:space="0" w:color="auto"/>
              <w:bottom w:val="single" w:sz="2" w:space="0" w:color="auto"/>
              <w:right w:val="single" w:sz="2" w:space="0" w:color="auto"/>
            </w:tcBorders>
          </w:tcPr>
          <w:p w14:paraId="0A4F4AA0"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1EEE9DB1"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4324404E"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3C0B4B79" w14:textId="77777777" w:rsidTr="00BA6D4F">
        <w:tc>
          <w:tcPr>
            <w:tcW w:w="2835" w:type="dxa"/>
            <w:tcBorders>
              <w:top w:val="single" w:sz="2" w:space="0" w:color="auto"/>
              <w:left w:val="single" w:sz="2" w:space="0" w:color="auto"/>
              <w:bottom w:val="single" w:sz="2" w:space="0" w:color="auto"/>
              <w:right w:val="single" w:sz="2" w:space="0" w:color="auto"/>
            </w:tcBorders>
          </w:tcPr>
          <w:p w14:paraId="50FF3FBA" w14:textId="77777777" w:rsidR="005C09BD" w:rsidRPr="009A716C" w:rsidRDefault="005C09BD" w:rsidP="00BA6D4F">
            <w:pPr>
              <w:tabs>
                <w:tab w:val="right" w:pos="7254"/>
              </w:tabs>
              <w:suppressAutoHyphens/>
              <w:spacing w:before="60" w:after="60"/>
              <w:ind w:left="2" w:hanging="2"/>
              <w:rPr>
                <w:rFonts w:ascii="Tms Rmn" w:hAnsi="Tms Rmn"/>
                <w:sz w:val="20"/>
                <w:lang w:eastAsia="ja-JP"/>
              </w:rPr>
            </w:pPr>
            <w:r w:rsidRPr="009A716C">
              <w:rPr>
                <w:rFonts w:ascii="Tms Rmn" w:hAnsi="Tms Rmn" w:hint="eastAsia"/>
                <w:sz w:val="20"/>
                <w:lang w:eastAsia="ja-JP"/>
              </w:rPr>
              <w:t>…</w:t>
            </w:r>
          </w:p>
        </w:tc>
        <w:tc>
          <w:tcPr>
            <w:tcW w:w="2268" w:type="dxa"/>
            <w:tcBorders>
              <w:top w:val="single" w:sz="2" w:space="0" w:color="auto"/>
              <w:left w:val="single" w:sz="2" w:space="0" w:color="auto"/>
              <w:bottom w:val="single" w:sz="2" w:space="0" w:color="auto"/>
              <w:right w:val="single" w:sz="2" w:space="0" w:color="auto"/>
            </w:tcBorders>
          </w:tcPr>
          <w:p w14:paraId="6B3CAACB"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117120FD"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bl>
    <w:p w14:paraId="185B3853" w14:textId="77777777" w:rsidR="005C09BD" w:rsidRPr="009A716C" w:rsidRDefault="005C09BD" w:rsidP="00DD308A">
      <w:pPr>
        <w:tabs>
          <w:tab w:val="right" w:pos="7254"/>
        </w:tabs>
        <w:spacing w:before="60" w:after="60"/>
        <w:rPr>
          <w:i/>
        </w:rPr>
      </w:pPr>
    </w:p>
    <w:p w14:paraId="7E8C9A0C" w14:textId="47DE3E73" w:rsidR="005C09BD" w:rsidRPr="009A716C" w:rsidRDefault="005C09BD" w:rsidP="0035377E">
      <w:pPr>
        <w:spacing w:after="200"/>
        <w:ind w:left="1440"/>
        <w:rPr>
          <w:lang w:val="fr-FR"/>
        </w:rPr>
      </w:pPr>
      <w:r w:rsidRPr="009A716C">
        <w:rPr>
          <w:szCs w:val="24"/>
          <w:lang w:val="fr-FR"/>
        </w:rPr>
        <w:t>Aux fins de l’évaluation, la procédure décrite ci-dessous sera appliquée</w:t>
      </w:r>
      <w:r w:rsidR="0035377E" w:rsidRPr="009A716C">
        <w:rPr>
          <w:szCs w:val="24"/>
          <w:lang w:val="fr-FR"/>
        </w:rPr>
        <w:t>.</w:t>
      </w:r>
    </w:p>
    <w:p w14:paraId="72FEACA7" w14:textId="77777777" w:rsidR="005C09BD" w:rsidRPr="009A716C" w:rsidRDefault="005C09BD" w:rsidP="00DD308A">
      <w:pPr>
        <w:spacing w:after="200"/>
        <w:ind w:left="1447"/>
        <w:rPr>
          <w:lang w:val="fr-FR"/>
        </w:rPr>
      </w:pPr>
      <w:r w:rsidRPr="009A716C">
        <w:rPr>
          <w:szCs w:val="24"/>
          <w:lang w:val="fr-FR"/>
        </w:rPr>
        <w:t xml:space="preserve">Si la(les) valeur(s) de la(les) garantie(s) opérationnelle(s) pour les Travaux proposés par le Soumissionnaire dans le formulaire </w:t>
      </w:r>
      <w:r w:rsidRPr="009A716C">
        <w:rPr>
          <w:rFonts w:hint="eastAsia"/>
          <w:szCs w:val="24"/>
          <w:lang w:val="fr-FR"/>
        </w:rPr>
        <w:t>«</w:t>
      </w:r>
      <w:r w:rsidRPr="009A716C">
        <w:rPr>
          <w:szCs w:val="24"/>
          <w:lang w:val="fr-FR"/>
        </w:rPr>
        <w:t> Garanties opérationnelles »</w:t>
      </w:r>
      <w:r w:rsidRPr="009A716C">
        <w:rPr>
          <w:lang w:val="fr-FR"/>
        </w:rPr>
        <w:t xml:space="preserve"> :</w:t>
      </w:r>
    </w:p>
    <w:p w14:paraId="2F326AE5" w14:textId="340EA86E" w:rsidR="005C09BD" w:rsidRPr="009A716C" w:rsidRDefault="005C09BD" w:rsidP="00DD308A">
      <w:pPr>
        <w:spacing w:after="200"/>
        <w:ind w:left="1881" w:hanging="434"/>
        <w:rPr>
          <w:lang w:val="fr-FR"/>
        </w:rPr>
      </w:pPr>
      <w:r w:rsidRPr="009A716C">
        <w:rPr>
          <w:lang w:val="fr-FR"/>
        </w:rPr>
        <w:t>(i)</w:t>
      </w:r>
      <w:r w:rsidRPr="009A716C">
        <w:rPr>
          <w:lang w:val="fr-FR"/>
        </w:rPr>
        <w:tab/>
      </w:r>
      <w:r w:rsidRPr="009A716C">
        <w:rPr>
          <w:rFonts w:hint="eastAsia"/>
          <w:lang w:val="fr-FR" w:eastAsia="ja-JP"/>
        </w:rPr>
        <w:t>s</w:t>
      </w:r>
      <w:r w:rsidRPr="009A716C">
        <w:rPr>
          <w:szCs w:val="24"/>
          <w:lang w:val="fr-FR"/>
        </w:rPr>
        <w:t>atisfait(satisfont) la norme spécifiée dans le tableau ci-dessus, aucun ajustement ne sera apporté au Montant de l’offre</w:t>
      </w:r>
      <w:r w:rsidR="0035377E" w:rsidRPr="009A716C">
        <w:rPr>
          <w:szCs w:val="24"/>
          <w:lang w:val="fr-FR"/>
        </w:rPr>
        <w:t> ;</w:t>
      </w:r>
    </w:p>
    <w:p w14:paraId="3C3BA025" w14:textId="316057F5" w:rsidR="005C09BD" w:rsidRPr="009A716C" w:rsidRDefault="005C09BD" w:rsidP="00DD308A">
      <w:pPr>
        <w:spacing w:after="200"/>
        <w:ind w:left="1881" w:hanging="434"/>
        <w:rPr>
          <w:lang w:val="fr-FR"/>
        </w:rPr>
      </w:pPr>
      <w:r w:rsidRPr="009A716C">
        <w:rPr>
          <w:lang w:val="fr-FR"/>
        </w:rPr>
        <w:t xml:space="preserve">(ii) </w:t>
      </w:r>
      <w:r w:rsidRPr="009A716C">
        <w:rPr>
          <w:lang w:val="fr-FR"/>
        </w:rPr>
        <w:tab/>
        <w:t>est(sont) comprise(s) entre la norme et le niveau minimal ou maximal acceptable du tableau ci-dessus</w:t>
      </w:r>
      <w:r w:rsidR="0035377E" w:rsidRPr="009A716C">
        <w:rPr>
          <w:lang w:val="fr-FR"/>
        </w:rPr>
        <w:t>,</w:t>
      </w:r>
      <w:r w:rsidRPr="009A716C">
        <w:rPr>
          <w:lang w:val="fr-FR"/>
        </w:rPr>
        <w:t xml:space="preserve"> pour chaque point de pourcentage d’écart de la garantie opérationnelle par rapport à la norme, un ajustement sera apporté au Montant de l’offre en appliquant la méthode suivante</w:t>
      </w:r>
      <w:r w:rsidRPr="009A716C">
        <w:rPr>
          <w:rFonts w:hint="eastAsia"/>
          <w:lang w:val="fr-FR" w:eastAsia="ja-JP"/>
        </w:rPr>
        <w:t xml:space="preserve"> </w:t>
      </w:r>
      <w:r w:rsidRPr="009A716C">
        <w:rPr>
          <w:lang w:val="fr-FR"/>
        </w:rPr>
        <w:t>:</w:t>
      </w:r>
    </w:p>
    <w:p w14:paraId="567B73D2" w14:textId="77777777" w:rsidR="005C09BD" w:rsidRPr="009A716C" w:rsidRDefault="005C09BD" w:rsidP="00DD308A">
      <w:pPr>
        <w:spacing w:after="200"/>
        <w:ind w:left="2315" w:hanging="434"/>
        <w:rPr>
          <w:lang w:val="fr-FR"/>
        </w:rPr>
      </w:pPr>
      <w:r w:rsidRPr="009A716C">
        <w:rPr>
          <w:lang w:val="fr-FR"/>
        </w:rPr>
        <w:t>[</w:t>
      </w:r>
      <w:r w:rsidRPr="009A716C">
        <w:rPr>
          <w:i/>
          <w:szCs w:val="24"/>
          <w:lang w:val="fr-FR"/>
        </w:rPr>
        <w:t>Indiquer la méthode de calcul de l’ajustement</w:t>
      </w:r>
      <w:r w:rsidRPr="009A716C">
        <w:rPr>
          <w:szCs w:val="24"/>
          <w:lang w:val="fr-FR"/>
        </w:rPr>
        <w:t>.</w:t>
      </w:r>
      <w:r w:rsidRPr="009A716C">
        <w:rPr>
          <w:lang w:val="fr-FR"/>
        </w:rPr>
        <w:t>]</w:t>
      </w:r>
    </w:p>
    <w:p w14:paraId="59172AF6" w14:textId="77777777" w:rsidR="005C09BD" w:rsidRPr="009A716C" w:rsidRDefault="005C09BD" w:rsidP="004A50B1">
      <w:pPr>
        <w:spacing w:after="200"/>
        <w:ind w:left="1874" w:hanging="434"/>
        <w:rPr>
          <w:lang w:val="fr-FR"/>
        </w:rPr>
      </w:pPr>
      <w:r w:rsidRPr="009A716C">
        <w:rPr>
          <w:lang w:val="fr-FR"/>
        </w:rPr>
        <w:t xml:space="preserve">(iii) </w:t>
      </w:r>
      <w:r w:rsidRPr="009A716C">
        <w:rPr>
          <w:lang w:val="fr-FR"/>
        </w:rPr>
        <w:tab/>
        <w:t xml:space="preserve">ne </w:t>
      </w:r>
      <w:r w:rsidRPr="009A716C">
        <w:rPr>
          <w:szCs w:val="24"/>
          <w:lang w:val="fr-FR"/>
        </w:rPr>
        <w:t>satisfait(satisfont) pas le niveau minimal ou maximal acceptable du tableau ci-dessus, l’offre sera rejetée</w:t>
      </w:r>
      <w:r w:rsidRPr="009A716C">
        <w:rPr>
          <w:lang w:val="fr-FR"/>
        </w:rPr>
        <w:t>.</w:t>
      </w:r>
    </w:p>
    <w:p w14:paraId="68D7F9E1" w14:textId="34BFEE0C" w:rsidR="005C09BD" w:rsidRPr="009A716C" w:rsidRDefault="005C09BD" w:rsidP="00DD308A">
      <w:pPr>
        <w:pStyle w:val="ac"/>
        <w:ind w:leftChars="227" w:left="545" w:firstLineChars="152" w:firstLine="366"/>
        <w:rPr>
          <w:b/>
          <w:sz w:val="24"/>
          <w:szCs w:val="24"/>
          <w:lang w:val="fr-FR" w:eastAsia="ja-JP"/>
        </w:rPr>
      </w:pPr>
      <w:r w:rsidRPr="009A716C">
        <w:rPr>
          <w:b/>
          <w:sz w:val="24"/>
          <w:szCs w:val="24"/>
          <w:lang w:val="fr-FR" w:eastAsia="ja-JP"/>
        </w:rPr>
        <w:t>(c)</w:t>
      </w:r>
      <w:r w:rsidRPr="009A716C">
        <w:rPr>
          <w:b/>
          <w:sz w:val="24"/>
          <w:szCs w:val="24"/>
          <w:lang w:val="fr-FR" w:eastAsia="ja-JP"/>
        </w:rPr>
        <w:tab/>
        <w:t xml:space="preserve">Critères </w:t>
      </w:r>
      <w:r w:rsidR="00790E1B" w:rsidRPr="009A716C">
        <w:rPr>
          <w:b/>
          <w:sz w:val="24"/>
          <w:szCs w:val="24"/>
          <w:lang w:val="fr-FR" w:eastAsia="ja-JP"/>
        </w:rPr>
        <w:t xml:space="preserve">d’évaluation </w:t>
      </w:r>
      <w:r w:rsidRPr="009A716C">
        <w:rPr>
          <w:b/>
          <w:sz w:val="24"/>
          <w:szCs w:val="24"/>
          <w:lang w:val="fr-FR" w:eastAsia="ja-JP"/>
        </w:rPr>
        <w:t>spécifiques supplémentaires</w:t>
      </w:r>
    </w:p>
    <w:p w14:paraId="409A16C3" w14:textId="103AB3EC" w:rsidR="005C09BD" w:rsidRPr="009A716C" w:rsidRDefault="005C09BD" w:rsidP="00790E1B">
      <w:pPr>
        <w:spacing w:after="200"/>
        <w:ind w:left="1440"/>
        <w:rPr>
          <w:lang w:val="fr-FR" w:eastAsia="ja-JP"/>
        </w:rPr>
      </w:pPr>
      <w:r w:rsidRPr="009A716C">
        <w:rPr>
          <w:lang w:val="fr-FR"/>
        </w:rPr>
        <w:t xml:space="preserve">Les critères </w:t>
      </w:r>
      <w:r w:rsidR="00790E1B" w:rsidRPr="009A716C">
        <w:rPr>
          <w:lang w:val="fr-FR"/>
        </w:rPr>
        <w:t xml:space="preserve">d’évaluation </w:t>
      </w:r>
      <w:r w:rsidRPr="009A716C">
        <w:rPr>
          <w:lang w:val="fr-FR"/>
        </w:rPr>
        <w:t xml:space="preserve">supplémentaires suivants seront utilisés lors de </w:t>
      </w:r>
      <w:r w:rsidR="00790E1B" w:rsidRPr="009A716C">
        <w:rPr>
          <w:lang w:val="fr-FR"/>
        </w:rPr>
        <w:t xml:space="preserve">l’évaluation </w:t>
      </w:r>
      <w:r w:rsidRPr="009A716C">
        <w:rPr>
          <w:lang w:val="fr-FR" w:eastAsia="ja-JP"/>
        </w:rPr>
        <w:t xml:space="preserve">: </w:t>
      </w:r>
      <w:r w:rsidRPr="009A716C">
        <w:rPr>
          <w:iCs/>
          <w:lang w:val="fr-FR" w:eastAsia="ja-JP"/>
        </w:rPr>
        <w:t>[</w:t>
      </w:r>
      <w:r w:rsidRPr="009A716C">
        <w:rPr>
          <w:i/>
          <w:lang w:val="fr-FR"/>
        </w:rPr>
        <w:t>Insérer,</w:t>
      </w:r>
      <w:r w:rsidRPr="009A716C">
        <w:rPr>
          <w:i/>
          <w:iCs/>
          <w:lang w:val="fr-FR" w:eastAsia="ja-JP"/>
        </w:rPr>
        <w:t xml:space="preserve"> l</w:t>
      </w:r>
      <w:r w:rsidRPr="009A716C">
        <w:rPr>
          <w:i/>
          <w:lang w:val="fr-FR"/>
        </w:rPr>
        <w:t xml:space="preserve">e cas échéant, les critères </w:t>
      </w:r>
      <w:r w:rsidR="00790E1B" w:rsidRPr="009A716C">
        <w:rPr>
          <w:i/>
          <w:lang w:val="fr-FR"/>
        </w:rPr>
        <w:t xml:space="preserve">d’évaluation </w:t>
      </w:r>
      <w:r w:rsidRPr="009A716C">
        <w:rPr>
          <w:i/>
          <w:lang w:val="fr-FR"/>
        </w:rPr>
        <w:t>supplémentaires</w:t>
      </w:r>
      <w:r w:rsidRPr="009A716C">
        <w:rPr>
          <w:i/>
          <w:iCs/>
          <w:lang w:val="fr-FR" w:eastAsia="ja-JP"/>
        </w:rPr>
        <w:t xml:space="preserve">. </w:t>
      </w:r>
      <w:r w:rsidRPr="009A716C">
        <w:rPr>
          <w:i/>
          <w:lang w:val="fr-FR"/>
        </w:rPr>
        <w:t>Sinon, indiquer « Sans objet »</w:t>
      </w:r>
      <w:r w:rsidRPr="009A716C">
        <w:rPr>
          <w:i/>
          <w:iCs/>
          <w:lang w:val="fr-FR" w:eastAsia="ja-JP"/>
        </w:rPr>
        <w:t>.</w:t>
      </w:r>
      <w:r w:rsidRPr="009A716C">
        <w:rPr>
          <w:iCs/>
          <w:lang w:val="fr-FR" w:eastAsia="ja-JP"/>
        </w:rPr>
        <w:t>]</w:t>
      </w:r>
    </w:p>
    <w:p w14:paraId="72681180" w14:textId="77777777" w:rsidR="005C09BD" w:rsidRPr="009A716C" w:rsidRDefault="005C09BD" w:rsidP="00DD308A">
      <w:pPr>
        <w:ind w:left="1440"/>
        <w:jc w:val="left"/>
        <w:rPr>
          <w:bCs/>
          <w:lang w:val="fr-FR"/>
        </w:rPr>
      </w:pPr>
      <w:r w:rsidRPr="009A716C">
        <w:rPr>
          <w:bCs/>
          <w:lang w:val="fr-FR"/>
        </w:rPr>
        <w:t xml:space="preserve">……………………………………………………………………………………………………………………………………………………………………………… </w:t>
      </w:r>
    </w:p>
    <w:p w14:paraId="1D745376" w14:textId="77777777" w:rsidR="005C09BD" w:rsidRPr="009A716C" w:rsidRDefault="005C09BD" w:rsidP="00DD308A">
      <w:pPr>
        <w:ind w:left="1440"/>
        <w:jc w:val="left"/>
        <w:rPr>
          <w:bCs/>
          <w:lang w:val="fr-FR"/>
        </w:rPr>
      </w:pPr>
    </w:p>
    <w:bookmarkEnd w:id="547"/>
    <w:p w14:paraId="12B2A85E" w14:textId="59287149" w:rsidR="005C09BD" w:rsidRPr="009A716C" w:rsidRDefault="005C09BD" w:rsidP="00F87EFF">
      <w:pPr>
        <w:numPr>
          <w:ilvl w:val="2"/>
          <w:numId w:val="12"/>
        </w:numPr>
        <w:tabs>
          <w:tab w:val="clear" w:pos="1260"/>
          <w:tab w:val="num" w:pos="851"/>
        </w:tabs>
        <w:ind w:left="851" w:hanging="851"/>
        <w:jc w:val="left"/>
        <w:rPr>
          <w:b/>
          <w:bCs/>
          <w:lang w:val="fr-FR" w:eastAsia="ja-JP"/>
        </w:rPr>
      </w:pPr>
      <w:r w:rsidRPr="009A716C">
        <w:rPr>
          <w:b/>
          <w:bCs/>
          <w:lang w:val="fr-FR" w:eastAsia="ja-JP"/>
        </w:rPr>
        <w:t>C</w:t>
      </w:r>
      <w:r w:rsidRPr="009A716C">
        <w:rPr>
          <w:b/>
          <w:lang w:val="fr-FR"/>
        </w:rPr>
        <w:t>ritères d’attribution de lots multiples (IS</w:t>
      </w:r>
      <w:r w:rsidRPr="009A716C">
        <w:rPr>
          <w:b/>
          <w:bCs/>
          <w:lang w:val="fr-FR" w:eastAsia="ja-JP"/>
        </w:rPr>
        <w:t xml:space="preserve"> 48.3</w:t>
      </w:r>
      <w:r w:rsidRPr="009A716C">
        <w:rPr>
          <w:rFonts w:hint="eastAsia"/>
          <w:b/>
          <w:bCs/>
          <w:lang w:val="fr-FR" w:eastAsia="ja-JP"/>
        </w:rPr>
        <w:t>)</w:t>
      </w:r>
    </w:p>
    <w:p w14:paraId="6AF1D119" w14:textId="77777777" w:rsidR="005C09BD" w:rsidRPr="009A716C" w:rsidRDefault="005C09BD" w:rsidP="003C70F3">
      <w:pPr>
        <w:pStyle w:val="ListParagraph1"/>
        <w:ind w:left="851"/>
        <w:jc w:val="left"/>
        <w:rPr>
          <w:bCs/>
          <w:lang w:val="fr-FR" w:eastAsia="ja-JP"/>
        </w:rPr>
      </w:pPr>
      <w:r w:rsidRPr="009A716C">
        <w:rPr>
          <w:rFonts w:hint="eastAsia"/>
          <w:bCs/>
          <w:lang w:val="fr-FR" w:eastAsia="ja-JP"/>
        </w:rPr>
        <w:t>[</w:t>
      </w:r>
      <w:r w:rsidRPr="009A716C">
        <w:rPr>
          <w:bCs/>
          <w:i/>
          <w:lang w:val="fr-FR" w:eastAsia="ja-JP"/>
        </w:rPr>
        <w:t>I</w:t>
      </w:r>
      <w:r w:rsidRPr="009A716C">
        <w:rPr>
          <w:i/>
          <w:lang w:val="fr-FR"/>
        </w:rPr>
        <w:t>nsérer le texte suivant en cas d’un appel d’offres lancé pour des lots multiples, le cas échéant. Sinon, supprimer la totalité du texte et indiquer à la place « Sans objet »</w:t>
      </w:r>
      <w:r w:rsidRPr="009A716C">
        <w:rPr>
          <w:rFonts w:hint="eastAsia"/>
          <w:bCs/>
          <w:i/>
          <w:lang w:val="fr-FR" w:eastAsia="ja-JP"/>
        </w:rPr>
        <w:t>.</w:t>
      </w:r>
      <w:r w:rsidRPr="009A716C">
        <w:rPr>
          <w:bCs/>
          <w:lang w:val="fr-FR" w:eastAsia="ja-JP"/>
        </w:rPr>
        <w:t xml:space="preserve"> </w:t>
      </w:r>
    </w:p>
    <w:p w14:paraId="59EF99B3" w14:textId="77777777" w:rsidR="005C09BD" w:rsidRPr="009A716C" w:rsidRDefault="005C09BD" w:rsidP="003C70F3">
      <w:pPr>
        <w:pStyle w:val="ListParagraph1"/>
        <w:ind w:left="851"/>
        <w:jc w:val="left"/>
        <w:rPr>
          <w:bCs/>
          <w:i/>
          <w:lang w:val="fr-FR" w:eastAsia="ja-JP"/>
        </w:rPr>
      </w:pPr>
    </w:p>
    <w:p w14:paraId="57E85E57" w14:textId="77777777" w:rsidR="005C09BD" w:rsidRPr="009A716C" w:rsidRDefault="005C09BD" w:rsidP="003C70F3">
      <w:pPr>
        <w:pStyle w:val="ListParagraph1"/>
        <w:ind w:left="851"/>
        <w:rPr>
          <w:i/>
          <w:lang w:val="fr-FR"/>
        </w:rPr>
      </w:pPr>
      <w:r w:rsidRPr="009A716C">
        <w:rPr>
          <w:i/>
          <w:lang w:val="fr-FR"/>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0878022E" w14:textId="77777777" w:rsidR="005C09BD" w:rsidRPr="009A716C" w:rsidRDefault="005C09BD" w:rsidP="003C70F3">
      <w:pPr>
        <w:pStyle w:val="ListParagraph1"/>
        <w:ind w:left="851"/>
        <w:rPr>
          <w:i/>
          <w:lang w:val="fr-FR"/>
        </w:rPr>
      </w:pPr>
    </w:p>
    <w:p w14:paraId="7EF858A1" w14:textId="61A140B8" w:rsidR="005C09BD" w:rsidRPr="009A716C" w:rsidRDefault="005C09BD" w:rsidP="005C09BD">
      <w:pPr>
        <w:tabs>
          <w:tab w:val="left" w:pos="720"/>
        </w:tabs>
        <w:suppressAutoHyphens/>
        <w:spacing w:after="200"/>
        <w:ind w:left="851" w:right="-72"/>
        <w:rPr>
          <w:i/>
          <w:lang w:val="fr-FR" w:eastAsia="ja-JP"/>
        </w:rPr>
      </w:pPr>
      <w:r w:rsidRPr="009A716C">
        <w:rPr>
          <w:i/>
          <w:lang w:val="fr-FR"/>
        </w:rPr>
        <w:t xml:space="preserve">Les lots seront attribués au(x) Soumissionnaire(s) offrant le coût évalué le </w:t>
      </w:r>
      <w:r w:rsidR="00743FFC" w:rsidRPr="009A716C">
        <w:rPr>
          <w:i/>
          <w:lang w:val="fr-FR"/>
        </w:rPr>
        <w:t>moins-</w:t>
      </w:r>
      <w:r w:rsidRPr="009A716C">
        <w:rPr>
          <w:i/>
          <w:lang w:val="fr-FR"/>
        </w:rPr>
        <w:t>disant pour le Maître d’ouvrage compte tenu des rabais offerts, sous réserve que le(les) Soumissionnaire(s) retenu(s) satisfasse(nt) aux critères de qualification requis pour l’attribution de ces lots multiples. »</w:t>
      </w:r>
      <w:r w:rsidRPr="009A716C">
        <w:rPr>
          <w:lang w:val="fr-FR"/>
        </w:rPr>
        <w:t>]</w:t>
      </w:r>
    </w:p>
    <w:p w14:paraId="186D01FD" w14:textId="77777777" w:rsidR="005C09BD" w:rsidRPr="009A716C" w:rsidRDefault="005C09BD" w:rsidP="005C09BD">
      <w:pPr>
        <w:pStyle w:val="ListParagraph1"/>
        <w:jc w:val="left"/>
        <w:rPr>
          <w:b/>
          <w:bCs/>
          <w:lang w:val="fr-FR"/>
        </w:rPr>
      </w:pPr>
    </w:p>
    <w:p w14:paraId="28F21729" w14:textId="77777777" w:rsidR="005C09BD" w:rsidRPr="009A716C" w:rsidRDefault="005C09BD" w:rsidP="005C09BD">
      <w:pPr>
        <w:pStyle w:val="ListParagraph1"/>
        <w:jc w:val="left"/>
        <w:rPr>
          <w:b/>
          <w:bCs/>
          <w:lang w:val="fr-FR"/>
        </w:rPr>
      </w:pPr>
    </w:p>
    <w:p w14:paraId="6A6F47F9" w14:textId="77777777" w:rsidR="005C09BD" w:rsidRPr="009A716C" w:rsidRDefault="005C09BD" w:rsidP="005C09BD">
      <w:pPr>
        <w:pStyle w:val="ListParagraph1"/>
        <w:jc w:val="left"/>
        <w:rPr>
          <w:b/>
          <w:bCs/>
          <w:lang w:val="fr-FR"/>
        </w:rPr>
        <w:sectPr w:rsidR="005C09BD" w:rsidRPr="009A716C" w:rsidSect="001129D5">
          <w:endnotePr>
            <w:numFmt w:val="decimal"/>
          </w:endnotePr>
          <w:pgSz w:w="12240" w:h="15840" w:code="1"/>
          <w:pgMar w:top="1440" w:right="1440" w:bottom="1440" w:left="1440" w:header="720" w:footer="720" w:gutter="0"/>
          <w:cols w:space="720"/>
          <w:docGrid w:linePitch="326"/>
        </w:sectPr>
      </w:pPr>
    </w:p>
    <w:tbl>
      <w:tblPr>
        <w:tblW w:w="9014" w:type="dxa"/>
        <w:tblLayout w:type="fixed"/>
        <w:tblLook w:val="0000" w:firstRow="0" w:lastRow="0" w:firstColumn="0" w:lastColumn="0" w:noHBand="0" w:noVBand="0"/>
      </w:tblPr>
      <w:tblGrid>
        <w:gridCol w:w="9014"/>
      </w:tblGrid>
      <w:tr w:rsidR="005C09BD" w:rsidRPr="007E084B" w14:paraId="2495C566" w14:textId="77777777" w:rsidTr="0079160A">
        <w:trPr>
          <w:cantSplit/>
          <w:trHeight w:val="1560"/>
        </w:trPr>
        <w:tc>
          <w:tcPr>
            <w:tcW w:w="9014" w:type="dxa"/>
            <w:tcBorders>
              <w:top w:val="nil"/>
            </w:tcBorders>
            <w:vAlign w:val="center"/>
          </w:tcPr>
          <w:p w14:paraId="4A29119E" w14:textId="0B10BF02" w:rsidR="005C09BD" w:rsidRPr="009A716C" w:rsidRDefault="005C09BD" w:rsidP="0035377E">
            <w:pPr>
              <w:pStyle w:val="afb"/>
              <w:tabs>
                <w:tab w:val="left" w:pos="2356"/>
              </w:tabs>
              <w:outlineLvl w:val="1"/>
              <w:rPr>
                <w:sz w:val="28"/>
                <w:lang w:val="fr-FR"/>
              </w:rPr>
            </w:pPr>
            <w:bookmarkStart w:id="548" w:name="_Toc101929323"/>
            <w:bookmarkStart w:id="549" w:name="_Toc34225123"/>
            <w:bookmarkStart w:id="550" w:name="_Toc34227284"/>
            <w:bookmarkStart w:id="551" w:name="_Toc35533621"/>
            <w:r w:rsidRPr="009A716C">
              <w:rPr>
                <w:lang w:val="fr-FR"/>
              </w:rPr>
              <w:t>Section III.</w:t>
            </w:r>
            <w:r w:rsidRPr="009A716C">
              <w:rPr>
                <w:lang w:val="fr-FR" w:eastAsia="ja-JP"/>
              </w:rPr>
              <w:tab/>
              <w:t xml:space="preserve">Critères </w:t>
            </w:r>
            <w:r w:rsidRPr="009A716C">
              <w:rPr>
                <w:lang w:val="fr-FR"/>
              </w:rPr>
              <w:t>d’évaluation et de qualification</w:t>
            </w:r>
            <w:bookmarkStart w:id="552" w:name="_Toc41971243"/>
            <w:bookmarkStart w:id="553" w:name="_Toc101929324"/>
            <w:bookmarkEnd w:id="548"/>
            <w:r w:rsidRPr="009A716C">
              <w:rPr>
                <w:lang w:val="fr-FR"/>
              </w:rPr>
              <w:t xml:space="preserve"> </w:t>
            </w:r>
            <w:r w:rsidRPr="009A716C">
              <w:rPr>
                <w:lang w:val="fr-FR"/>
              </w:rPr>
              <w:br/>
              <w:t>(Option II</w:t>
            </w:r>
            <w:r w:rsidR="00271B9C" w:rsidRPr="009A716C">
              <w:rPr>
                <w:lang w:val="fr-FR"/>
              </w:rPr>
              <w:t> </w:t>
            </w:r>
            <w:r w:rsidRPr="009A716C">
              <w:rPr>
                <w:lang w:val="fr-FR"/>
              </w:rPr>
              <w:t>: sans préqualification)</w:t>
            </w:r>
            <w:bookmarkEnd w:id="549"/>
            <w:bookmarkEnd w:id="550"/>
            <w:bookmarkEnd w:id="551"/>
            <w:bookmarkEnd w:id="552"/>
            <w:bookmarkEnd w:id="553"/>
          </w:p>
        </w:tc>
      </w:tr>
    </w:tbl>
    <w:p w14:paraId="20C29C38" w14:textId="77777777" w:rsidR="005C09BD" w:rsidRPr="009A716C" w:rsidRDefault="005C09BD">
      <w:pPr>
        <w:pStyle w:val="afb"/>
        <w:jc w:val="both"/>
        <w:rPr>
          <w:b w:val="0"/>
          <w:sz w:val="24"/>
          <w:lang w:val="fr-FR" w:eastAsia="ja-JP"/>
        </w:rPr>
      </w:pPr>
    </w:p>
    <w:p w14:paraId="64EFD2BA" w14:textId="77777777" w:rsidR="005C09BD" w:rsidRPr="009A716C" w:rsidRDefault="005C09BD">
      <w:pPr>
        <w:pStyle w:val="afb"/>
        <w:jc w:val="both"/>
        <w:rPr>
          <w:b w:val="0"/>
          <w:sz w:val="24"/>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5C09BD" w:rsidRPr="007E084B" w14:paraId="67ABAE7C" w14:textId="77777777" w:rsidTr="002767F0">
        <w:tc>
          <w:tcPr>
            <w:tcW w:w="9198" w:type="dxa"/>
          </w:tcPr>
          <w:p w14:paraId="5F742739" w14:textId="77777777" w:rsidR="005C09BD" w:rsidRPr="009A716C" w:rsidRDefault="005C09BD" w:rsidP="002767F0">
            <w:pPr>
              <w:jc w:val="center"/>
              <w:rPr>
                <w:b/>
                <w:bCs/>
                <w:sz w:val="28"/>
                <w:szCs w:val="28"/>
                <w:lang w:val="fr-FR" w:eastAsia="ja-JP"/>
              </w:rPr>
            </w:pPr>
          </w:p>
          <w:p w14:paraId="0611A701" w14:textId="77777777" w:rsidR="005C09BD" w:rsidRPr="009A716C" w:rsidRDefault="005C09BD" w:rsidP="002767F0">
            <w:pPr>
              <w:jc w:val="center"/>
              <w:rPr>
                <w:b/>
                <w:bCs/>
                <w:sz w:val="28"/>
                <w:szCs w:val="28"/>
                <w:lang w:val="fr-FR" w:eastAsia="ja-JP"/>
              </w:rPr>
            </w:pPr>
            <w:r w:rsidRPr="009A716C">
              <w:rPr>
                <w:b/>
                <w:bCs/>
                <w:sz w:val="28"/>
                <w:szCs w:val="28"/>
                <w:lang w:val="fr-FR" w:eastAsia="ja-JP"/>
              </w:rPr>
              <w:t xml:space="preserve">Notes </w:t>
            </w:r>
            <w:r w:rsidRPr="009A716C">
              <w:rPr>
                <w:b/>
                <w:bCs/>
                <w:sz w:val="28"/>
                <w:szCs w:val="28"/>
                <w:lang w:val="fr-FR"/>
              </w:rPr>
              <w:t>à l’intention du Maître d’ouvrage</w:t>
            </w:r>
          </w:p>
          <w:p w14:paraId="6E40770D" w14:textId="77777777" w:rsidR="005C09BD" w:rsidRPr="009A716C" w:rsidRDefault="005C09BD" w:rsidP="00527D00">
            <w:pPr>
              <w:pStyle w:val="af3"/>
              <w:rPr>
                <w:lang w:val="fr-FR" w:eastAsia="ja-JP"/>
              </w:rPr>
            </w:pPr>
          </w:p>
          <w:p w14:paraId="3A241593" w14:textId="77777777" w:rsidR="005C09BD" w:rsidRPr="009A716C" w:rsidRDefault="005C09BD" w:rsidP="00527D00">
            <w:pPr>
              <w:pStyle w:val="af3"/>
              <w:rPr>
                <w:lang w:val="fr-FR" w:eastAsia="ja-JP"/>
              </w:rPr>
            </w:pPr>
          </w:p>
          <w:p w14:paraId="155C78F4" w14:textId="77777777" w:rsidR="005C09BD" w:rsidRPr="009A716C" w:rsidRDefault="005C09BD" w:rsidP="00440095">
            <w:pPr>
              <w:pStyle w:val="af3"/>
              <w:ind w:right="0"/>
              <w:rPr>
                <w:spacing w:val="0"/>
                <w:lang w:val="fr-FR" w:eastAsia="ja-JP"/>
              </w:rPr>
            </w:pPr>
            <w:r w:rsidRPr="009A716C">
              <w:rPr>
                <w:spacing w:val="0"/>
                <w:lang w:val="fr-FR"/>
              </w:rPr>
              <w:t xml:space="preserve">Cette </w:t>
            </w:r>
            <w:r w:rsidRPr="009A716C">
              <w:rPr>
                <w:spacing w:val="0"/>
                <w:lang w:val="fr-FR" w:eastAsia="ja-JP"/>
              </w:rPr>
              <w:t>s</w:t>
            </w:r>
            <w:r w:rsidRPr="009A716C">
              <w:rPr>
                <w:rFonts w:hint="eastAsia"/>
                <w:spacing w:val="0"/>
                <w:lang w:val="fr-FR" w:eastAsia="ja-JP"/>
              </w:rPr>
              <w:t xml:space="preserve">ection </w:t>
            </w:r>
            <w:r w:rsidRPr="009A716C">
              <w:rPr>
                <w:spacing w:val="0"/>
                <w:lang w:val="fr-FR" w:eastAsia="ja-JP"/>
              </w:rPr>
              <w:t xml:space="preserve">indique les critères </w:t>
            </w:r>
            <w:r w:rsidRPr="009A716C">
              <w:rPr>
                <w:spacing w:val="0"/>
                <w:lang w:val="fr-FR"/>
              </w:rPr>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1798E63C" w14:textId="77777777" w:rsidR="005C09BD" w:rsidRPr="009A716C" w:rsidRDefault="005C09BD" w:rsidP="00440095">
            <w:pPr>
              <w:pStyle w:val="af3"/>
              <w:ind w:right="0"/>
              <w:rPr>
                <w:spacing w:val="0"/>
                <w:lang w:val="fr-FR"/>
              </w:rPr>
            </w:pPr>
          </w:p>
          <w:p w14:paraId="5FC54B1C" w14:textId="4970BFAC" w:rsidR="005C09BD" w:rsidRPr="009A716C" w:rsidRDefault="005C09BD" w:rsidP="00440095">
            <w:pPr>
              <w:rPr>
                <w:lang w:val="fr-FR" w:eastAsia="fr-FR"/>
              </w:rPr>
            </w:pPr>
            <w:r w:rsidRPr="009A716C">
              <w:rPr>
                <w:lang w:val="fr-FR"/>
              </w:rPr>
              <w:t xml:space="preserve">Le </w:t>
            </w:r>
            <w:r w:rsidRPr="009A716C">
              <w:rPr>
                <w:rFonts w:hint="eastAsia"/>
                <w:lang w:val="fr-FR" w:eastAsia="fr-FR"/>
              </w:rPr>
              <w:t>Ma</w:t>
            </w:r>
            <w:r w:rsidRPr="009A716C">
              <w:rPr>
                <w:lang w:val="fr-FR" w:eastAsia="fr-FR"/>
              </w:rPr>
              <w:t xml:space="preserve">ître d’ouvrage exige que les Soumissionnaires soient qualifiés en répondant à des critères </w:t>
            </w:r>
            <w:r w:rsidR="006F2C33" w:rsidRPr="009A716C">
              <w:rPr>
                <w:lang w:val="fr-FR" w:eastAsia="fr-FR"/>
              </w:rPr>
              <w:t>minimaux</w:t>
            </w:r>
            <w:r w:rsidRPr="009A716C">
              <w:rPr>
                <w:lang w:val="fr-FR" w:eastAsia="fr-FR"/>
              </w:rPr>
              <w:t xml:space="preserve">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w:t>
            </w:r>
          </w:p>
          <w:p w14:paraId="2EDF5DAB" w14:textId="77777777" w:rsidR="005C09BD" w:rsidRPr="009A716C" w:rsidRDefault="005C09BD" w:rsidP="00440095">
            <w:pPr>
              <w:pStyle w:val="af3"/>
              <w:ind w:right="0"/>
              <w:rPr>
                <w:spacing w:val="0"/>
                <w:lang w:val="fr-FR" w:eastAsia="ja-JP"/>
              </w:rPr>
            </w:pPr>
          </w:p>
          <w:p w14:paraId="4A19438F" w14:textId="77777777" w:rsidR="005C09BD" w:rsidRPr="009A716C" w:rsidRDefault="005C09BD" w:rsidP="00440095">
            <w:pPr>
              <w:rPr>
                <w:lang w:val="fr-FR" w:eastAsia="fr-FR"/>
              </w:rPr>
            </w:pPr>
            <w:bookmarkStart w:id="554" w:name="_Toc34225124"/>
            <w:bookmarkStart w:id="555" w:name="_Toc34227285"/>
            <w:bookmarkStart w:id="556" w:name="_Toc35283276"/>
            <w:bookmarkStart w:id="557" w:name="_Toc35533622"/>
            <w:r w:rsidRPr="009A716C">
              <w:rPr>
                <w:lang w:val="fr-FR" w:eastAsia="ja-JP"/>
              </w:rPr>
              <w:t>Les</w:t>
            </w:r>
            <w:r w:rsidRPr="009A716C">
              <w:rPr>
                <w:b/>
                <w:lang w:val="fr-FR" w:eastAsia="ja-JP"/>
              </w:rPr>
              <w:t xml:space="preserve"> </w:t>
            </w:r>
            <w:r w:rsidRPr="009A716C">
              <w:rPr>
                <w:lang w:val="fr-FR" w:eastAsia="fr-FR"/>
              </w:rPr>
              <w:t xml:space="preserve">notes intitulées « </w:t>
            </w:r>
            <w:r w:rsidRPr="009A716C">
              <w:rPr>
                <w:i/>
                <w:lang w:val="fr-FR" w:eastAsia="fr-FR"/>
              </w:rPr>
              <w:t>Notes à l’intention du Maître d’ouvrage</w:t>
            </w:r>
            <w:r w:rsidRPr="009A716C">
              <w:rPr>
                <w:lang w:val="fr-FR" w:eastAsia="fr-FR"/>
              </w:rPr>
              <w:t xml:space="preserve"> », « en encadré » et celles en italique ne font pas partie des Critères d’évaluation et de qualification, mais contiennent des indications et des instructions à l’intention du Maître d’ouvrage. Elles doivent être retirées du Dossier d’appel d’offres qui sera remis aux Soumissionnaires.</w:t>
            </w:r>
          </w:p>
          <w:bookmarkEnd w:id="554"/>
          <w:bookmarkEnd w:id="555"/>
          <w:bookmarkEnd w:id="556"/>
          <w:bookmarkEnd w:id="557"/>
          <w:p w14:paraId="4641A801" w14:textId="77777777" w:rsidR="005C09BD" w:rsidRPr="009A716C" w:rsidRDefault="005C09BD" w:rsidP="00440095">
            <w:pPr>
              <w:pStyle w:val="af3"/>
              <w:ind w:right="0"/>
              <w:rPr>
                <w:spacing w:val="0"/>
                <w:lang w:val="fr-FR" w:eastAsia="ja-JP"/>
              </w:rPr>
            </w:pPr>
          </w:p>
          <w:p w14:paraId="5FD70D25" w14:textId="77777777" w:rsidR="005C09BD" w:rsidRPr="009A716C" w:rsidRDefault="005C09BD" w:rsidP="00440095">
            <w:pPr>
              <w:pStyle w:val="af3"/>
              <w:ind w:right="0"/>
              <w:rPr>
                <w:spacing w:val="0"/>
                <w:lang w:val="fr-FR" w:eastAsia="ja-JP"/>
              </w:rPr>
            </w:pPr>
            <w:r w:rsidRPr="009A716C">
              <w:rPr>
                <w:spacing w:val="0"/>
                <w:lang w:val="fr-FR" w:eastAsia="ja-JP"/>
              </w:rPr>
              <w:t xml:space="preserve">Les </w:t>
            </w:r>
            <w:r w:rsidRPr="009A716C">
              <w:rPr>
                <w:spacing w:val="0"/>
                <w:lang w:val="fr-FR"/>
              </w:rPr>
              <w:t>« </w:t>
            </w:r>
            <w:r w:rsidRPr="009A716C">
              <w:rPr>
                <w:i/>
                <w:spacing w:val="0"/>
                <w:lang w:val="fr-FR"/>
              </w:rPr>
              <w:t>Notes à l’intention des Soumissionnaires</w:t>
            </w:r>
            <w:r w:rsidRPr="009A716C">
              <w:rPr>
                <w:spacing w:val="0"/>
                <w:lang w:val="fr-FR"/>
              </w:rPr>
              <w:t> », incluses dans cette Section III, devront être incorporées dans le Dossier d’appel d’offres qui sera remis au</w:t>
            </w:r>
            <w:r w:rsidRPr="009A716C">
              <w:rPr>
                <w:rFonts w:hint="eastAsia"/>
                <w:spacing w:val="0"/>
                <w:lang w:val="fr-FR" w:eastAsia="ja-JP"/>
              </w:rPr>
              <w:t>x</w:t>
            </w:r>
            <w:r w:rsidRPr="009A716C">
              <w:rPr>
                <w:spacing w:val="0"/>
                <w:lang w:val="fr-FR"/>
              </w:rPr>
              <w:t xml:space="preserve"> Soumissionnaires.</w:t>
            </w:r>
          </w:p>
          <w:p w14:paraId="58203C07" w14:textId="77777777" w:rsidR="005C09BD" w:rsidRPr="009A716C" w:rsidRDefault="005C09BD" w:rsidP="005C09BD">
            <w:pPr>
              <w:pStyle w:val="af3"/>
              <w:rPr>
                <w:lang w:val="fr-FR" w:eastAsia="ja-JP"/>
              </w:rPr>
            </w:pPr>
            <w:r w:rsidRPr="009A716C">
              <w:rPr>
                <w:lang w:val="fr-FR" w:eastAsia="ja-JP"/>
              </w:rPr>
              <w:t xml:space="preserve"> </w:t>
            </w:r>
          </w:p>
        </w:tc>
      </w:tr>
    </w:tbl>
    <w:p w14:paraId="4051B200" w14:textId="77777777" w:rsidR="005C09BD" w:rsidRPr="009A716C" w:rsidRDefault="005C09BD">
      <w:pPr>
        <w:pStyle w:val="afb"/>
        <w:jc w:val="both"/>
        <w:rPr>
          <w:b w:val="0"/>
          <w:sz w:val="24"/>
          <w:lang w:val="fr-FR" w:eastAsia="ja-JP"/>
        </w:rPr>
      </w:pPr>
    </w:p>
    <w:p w14:paraId="19267382" w14:textId="77777777" w:rsidR="005C09BD" w:rsidRPr="009A716C" w:rsidRDefault="005C09BD">
      <w:pPr>
        <w:pStyle w:val="afb"/>
        <w:jc w:val="both"/>
        <w:rPr>
          <w:b w:val="0"/>
          <w:sz w:val="24"/>
          <w:lang w:val="fr-FR" w:eastAsia="ja-JP"/>
        </w:rPr>
      </w:pPr>
    </w:p>
    <w:p w14:paraId="7329FCF8" w14:textId="77777777" w:rsidR="005C09BD" w:rsidRPr="009A716C" w:rsidRDefault="005C09BD">
      <w:pPr>
        <w:pStyle w:val="afb"/>
        <w:jc w:val="both"/>
        <w:rPr>
          <w:b w:val="0"/>
          <w:sz w:val="24"/>
          <w:lang w:val="fr-FR" w:eastAsia="ja-JP"/>
        </w:rPr>
      </w:pPr>
    </w:p>
    <w:p w14:paraId="2CDA9F85" w14:textId="77777777" w:rsidR="005C09BD" w:rsidRPr="009A716C" w:rsidRDefault="005C09BD">
      <w:pPr>
        <w:pStyle w:val="afb"/>
        <w:jc w:val="both"/>
        <w:rPr>
          <w:b w:val="0"/>
          <w:sz w:val="24"/>
          <w:lang w:val="fr-FR"/>
        </w:rPr>
      </w:pPr>
    </w:p>
    <w:p w14:paraId="5A267AAC" w14:textId="77777777" w:rsidR="005C09BD" w:rsidRPr="009A716C" w:rsidRDefault="005C09BD">
      <w:pPr>
        <w:jc w:val="left"/>
        <w:rPr>
          <w:sz w:val="28"/>
          <w:lang w:val="fr-FR"/>
        </w:rPr>
      </w:pPr>
    </w:p>
    <w:p w14:paraId="113CEBA8" w14:textId="77777777" w:rsidR="005C09BD" w:rsidRPr="009A716C" w:rsidRDefault="005C09BD">
      <w:pPr>
        <w:jc w:val="left"/>
        <w:rPr>
          <w:b/>
          <w:sz w:val="28"/>
          <w:lang w:val="fr-FR"/>
        </w:rPr>
      </w:pPr>
    </w:p>
    <w:p w14:paraId="69295755" w14:textId="77777777" w:rsidR="005C09BD" w:rsidRPr="009A716C" w:rsidRDefault="005C09BD" w:rsidP="004F0FFE">
      <w:pPr>
        <w:pStyle w:val="ListParagraph1"/>
        <w:spacing w:afterLines="100" w:after="240"/>
        <w:ind w:left="0"/>
        <w:jc w:val="center"/>
        <w:rPr>
          <w:b/>
          <w:sz w:val="32"/>
          <w:szCs w:val="32"/>
          <w:lang w:val="fr-FR"/>
        </w:rPr>
        <w:sectPr w:rsidR="005C09BD" w:rsidRPr="009A716C" w:rsidSect="00341A73">
          <w:headerReference w:type="even" r:id="rId85"/>
          <w:headerReference w:type="default" r:id="rId86"/>
          <w:headerReference w:type="first" r:id="rId87"/>
          <w:endnotePr>
            <w:numFmt w:val="decimal"/>
          </w:endnotePr>
          <w:type w:val="oddPage"/>
          <w:pgSz w:w="12240" w:h="15840" w:code="1"/>
          <w:pgMar w:top="1440" w:right="1797" w:bottom="1440" w:left="1440" w:header="720" w:footer="720" w:gutter="0"/>
          <w:cols w:space="720"/>
        </w:sectPr>
      </w:pPr>
    </w:p>
    <w:p w14:paraId="428FED2D" w14:textId="1530625F" w:rsidR="005C09BD" w:rsidRPr="009A716C" w:rsidRDefault="005C09BD" w:rsidP="001129D5">
      <w:pPr>
        <w:pStyle w:val="ListParagraph1"/>
        <w:ind w:left="0"/>
        <w:jc w:val="center"/>
        <w:outlineLvl w:val="1"/>
        <w:rPr>
          <w:b/>
          <w:sz w:val="32"/>
          <w:szCs w:val="32"/>
          <w:lang w:val="fr-FR" w:eastAsia="ja-JP"/>
        </w:rPr>
      </w:pPr>
      <w:r w:rsidRPr="009A716C">
        <w:rPr>
          <w:b/>
          <w:sz w:val="32"/>
          <w:szCs w:val="32"/>
          <w:lang w:val="fr-FR"/>
        </w:rPr>
        <w:t>Critères d’évaluation et de qualification</w:t>
      </w:r>
      <w:r w:rsidRPr="009A716C">
        <w:rPr>
          <w:b/>
          <w:sz w:val="32"/>
          <w:szCs w:val="32"/>
          <w:lang w:val="fr-FR" w:eastAsia="ja-JP"/>
        </w:rPr>
        <w:t xml:space="preserve"> </w:t>
      </w:r>
      <w:r w:rsidR="006D2CB1" w:rsidRPr="009A716C">
        <w:rPr>
          <w:b/>
          <w:sz w:val="32"/>
          <w:szCs w:val="32"/>
          <w:lang w:val="fr-FR" w:eastAsia="ja-JP"/>
        </w:rPr>
        <w:br/>
      </w:r>
      <w:r w:rsidRPr="009A716C">
        <w:rPr>
          <w:b/>
          <w:sz w:val="32"/>
          <w:szCs w:val="32"/>
          <w:lang w:val="fr-FR" w:eastAsia="ja-JP"/>
        </w:rPr>
        <w:t xml:space="preserve">(sans </w:t>
      </w:r>
      <w:r w:rsidRPr="009A716C">
        <w:rPr>
          <w:b/>
          <w:sz w:val="32"/>
          <w:szCs w:val="32"/>
          <w:lang w:val="fr-FR"/>
        </w:rPr>
        <w:t>préqualification</w:t>
      </w:r>
      <w:r w:rsidRPr="009A716C">
        <w:rPr>
          <w:b/>
          <w:sz w:val="32"/>
          <w:szCs w:val="32"/>
          <w:lang w:val="fr-FR" w:eastAsia="ja-JP"/>
        </w:rPr>
        <w:t>)</w:t>
      </w:r>
    </w:p>
    <w:p w14:paraId="268AA9B2" w14:textId="77777777" w:rsidR="005C09BD" w:rsidRPr="009A716C" w:rsidRDefault="005C09BD" w:rsidP="006D2CB1">
      <w:pPr>
        <w:pStyle w:val="ListParagraph1"/>
        <w:ind w:left="0"/>
        <w:jc w:val="center"/>
        <w:rPr>
          <w:b/>
          <w:sz w:val="32"/>
          <w:szCs w:val="32"/>
          <w:lang w:val="fr-FR" w:eastAsia="ja-JP"/>
        </w:rPr>
      </w:pPr>
    </w:p>
    <w:p w14:paraId="309CDD0B" w14:textId="77777777" w:rsidR="005C09BD" w:rsidRPr="009A716C" w:rsidRDefault="005C09BD" w:rsidP="000448FB">
      <w:pPr>
        <w:jc w:val="left"/>
        <w:rPr>
          <w:b/>
          <w:iCs/>
          <w:sz w:val="28"/>
          <w:szCs w:val="28"/>
          <w:lang w:val="fr-FR"/>
        </w:rPr>
      </w:pPr>
      <w:r w:rsidRPr="009A716C">
        <w:rPr>
          <w:b/>
          <w:sz w:val="28"/>
          <w:lang w:val="fr-FR"/>
        </w:rPr>
        <w:t>Offres de la première étape</w:t>
      </w:r>
    </w:p>
    <w:p w14:paraId="0CD8BE80" w14:textId="77777777" w:rsidR="005C09BD" w:rsidRPr="009A716C" w:rsidRDefault="005C09BD" w:rsidP="0052728F">
      <w:pPr>
        <w:pStyle w:val="ListParagraph1"/>
        <w:ind w:left="0"/>
        <w:jc w:val="left"/>
        <w:rPr>
          <w:b/>
          <w:i/>
          <w:iCs/>
          <w:sz w:val="30"/>
          <w:szCs w:val="30"/>
          <w:lang w:val="fr-FR" w:eastAsia="ja-JP"/>
        </w:rPr>
      </w:pPr>
    </w:p>
    <w:p w14:paraId="7210DD42" w14:textId="77777777" w:rsidR="005C09BD" w:rsidRPr="009A716C" w:rsidRDefault="005C09BD" w:rsidP="00F87EFF">
      <w:pPr>
        <w:pStyle w:val="ListParagraph1"/>
        <w:numPr>
          <w:ilvl w:val="0"/>
          <w:numId w:val="13"/>
        </w:numPr>
        <w:snapToGrid w:val="0"/>
        <w:ind w:left="839" w:hanging="839"/>
        <w:contextualSpacing w:val="0"/>
        <w:jc w:val="left"/>
        <w:rPr>
          <w:b/>
          <w:sz w:val="30"/>
          <w:szCs w:val="30"/>
        </w:rPr>
      </w:pPr>
      <w:r w:rsidRPr="009A716C">
        <w:rPr>
          <w:b/>
          <w:sz w:val="30"/>
          <w:szCs w:val="30"/>
        </w:rPr>
        <w:t>Évaluation</w:t>
      </w:r>
    </w:p>
    <w:p w14:paraId="0C0525FD" w14:textId="77777777" w:rsidR="005C09BD" w:rsidRPr="009A716C" w:rsidRDefault="005C09BD" w:rsidP="001129D5">
      <w:pPr>
        <w:pStyle w:val="ListParagraph1"/>
        <w:snapToGrid w:val="0"/>
        <w:ind w:left="839"/>
        <w:contextualSpacing w:val="0"/>
        <w:jc w:val="left"/>
        <w:rPr>
          <w:b/>
          <w:sz w:val="30"/>
          <w:szCs w:val="30"/>
        </w:rPr>
      </w:pPr>
    </w:p>
    <w:p w14:paraId="3C8F1BE0" w14:textId="11C4EFB3" w:rsidR="005C09BD" w:rsidRPr="009A716C" w:rsidRDefault="005C09BD" w:rsidP="00F87EFF">
      <w:pPr>
        <w:pStyle w:val="ListParagraph1"/>
        <w:numPr>
          <w:ilvl w:val="1"/>
          <w:numId w:val="13"/>
        </w:numPr>
        <w:tabs>
          <w:tab w:val="clear" w:pos="420"/>
          <w:tab w:val="num" w:pos="851"/>
        </w:tabs>
        <w:ind w:left="851" w:hanging="851"/>
        <w:jc w:val="left"/>
        <w:rPr>
          <w:b/>
          <w:sz w:val="28"/>
          <w:szCs w:val="28"/>
          <w:lang w:val="fr-FR" w:eastAsia="ja-JP"/>
        </w:rPr>
      </w:pPr>
      <w:r w:rsidRPr="009A716C">
        <w:rPr>
          <w:b/>
          <w:sz w:val="28"/>
          <w:szCs w:val="28"/>
          <w:lang w:val="fr-FR"/>
        </w:rPr>
        <w:t xml:space="preserve">Évaluation des </w:t>
      </w:r>
      <w:r w:rsidR="001B45F3" w:rsidRPr="009A716C">
        <w:rPr>
          <w:b/>
          <w:sz w:val="28"/>
          <w:szCs w:val="28"/>
          <w:lang w:val="fr-FR"/>
        </w:rPr>
        <w:t>O</w:t>
      </w:r>
      <w:r w:rsidRPr="009A716C">
        <w:rPr>
          <w:b/>
          <w:sz w:val="28"/>
          <w:szCs w:val="28"/>
          <w:lang w:val="fr-FR"/>
        </w:rPr>
        <w:t>ffres</w:t>
      </w:r>
      <w:r w:rsidR="001B45F3" w:rsidRPr="009A716C">
        <w:rPr>
          <w:b/>
          <w:sz w:val="28"/>
          <w:szCs w:val="28"/>
          <w:lang w:val="fr-FR"/>
        </w:rPr>
        <w:t xml:space="preserve"> T</w:t>
      </w:r>
      <w:r w:rsidRPr="009A716C">
        <w:rPr>
          <w:b/>
          <w:sz w:val="28"/>
          <w:szCs w:val="28"/>
          <w:lang w:val="fr-FR"/>
        </w:rPr>
        <w:t>e</w:t>
      </w:r>
      <w:r w:rsidR="001B45F3" w:rsidRPr="009A716C">
        <w:rPr>
          <w:b/>
          <w:sz w:val="28"/>
          <w:szCs w:val="28"/>
          <w:lang w:val="fr-FR"/>
        </w:rPr>
        <w:t>chniques</w:t>
      </w:r>
    </w:p>
    <w:p w14:paraId="592D265B" w14:textId="77777777" w:rsidR="005C09BD" w:rsidRPr="009A716C" w:rsidRDefault="005C09BD" w:rsidP="00216DED">
      <w:pPr>
        <w:spacing w:after="120"/>
        <w:ind w:left="851"/>
        <w:rPr>
          <w:szCs w:val="24"/>
          <w:lang w:val="fr-FR"/>
        </w:rPr>
      </w:pPr>
      <w:r w:rsidRPr="009A716C">
        <w:rPr>
          <w:szCs w:val="24"/>
          <w:lang w:val="fr-FR"/>
        </w:rPr>
        <w:t>L’</w:t>
      </w:r>
      <w:r w:rsidRPr="009A716C">
        <w:rPr>
          <w:lang w:val="fr-FR"/>
        </w:rPr>
        <w:t>évaluation des</w:t>
      </w:r>
      <w:r w:rsidRPr="009A716C">
        <w:rPr>
          <w:szCs w:val="24"/>
          <w:lang w:val="fr-FR"/>
        </w:rPr>
        <w:t xml:space="preserve"> offres de la première étape</w:t>
      </w:r>
      <w:r w:rsidRPr="009A716C">
        <w:rPr>
          <w:lang w:val="fr-FR"/>
        </w:rPr>
        <w:t xml:space="preserve"> comporte les étapes suivantes :</w:t>
      </w:r>
      <w:r w:rsidRPr="009A716C">
        <w:rPr>
          <w:szCs w:val="24"/>
          <w:lang w:val="fr-FR"/>
        </w:rPr>
        <w:t xml:space="preserve"> </w:t>
      </w:r>
    </w:p>
    <w:p w14:paraId="342563ED" w14:textId="10BA5AA9" w:rsidR="005C09BD" w:rsidRPr="009A716C" w:rsidRDefault="005C09BD" w:rsidP="00216DED">
      <w:pPr>
        <w:widowControl w:val="0"/>
        <w:tabs>
          <w:tab w:val="left" w:pos="1418"/>
        </w:tabs>
        <w:spacing w:after="60" w:line="0" w:lineRule="atLeast"/>
        <w:ind w:left="1418" w:hanging="567"/>
        <w:rPr>
          <w:szCs w:val="24"/>
          <w:lang w:val="fr-FR"/>
        </w:rPr>
      </w:pPr>
      <w:r w:rsidRPr="009A716C">
        <w:rPr>
          <w:szCs w:val="24"/>
          <w:lang w:val="fr-FR"/>
        </w:rPr>
        <w:t>(a)</w:t>
      </w:r>
      <w:r w:rsidRPr="009A716C">
        <w:rPr>
          <w:szCs w:val="24"/>
          <w:lang w:val="fr-FR"/>
        </w:rPr>
        <w:tab/>
        <w:t>La confirmation des qualifications du Soumissionnaire à exécuter le Marché de manière satisfaisante conformément à IS</w:t>
      </w:r>
      <w:r w:rsidR="00E13C31" w:rsidRPr="009A716C">
        <w:rPr>
          <w:szCs w:val="24"/>
          <w:lang w:val="fr-FR"/>
        </w:rPr>
        <w:t> </w:t>
      </w:r>
      <w:r w:rsidRPr="009A716C">
        <w:rPr>
          <w:szCs w:val="24"/>
          <w:lang w:val="fr-FR"/>
        </w:rPr>
        <w:t>24. Les critères de qualification à considérer sont détaillés plus bas à l’Article 2 (</w:t>
      </w:r>
      <w:r w:rsidRPr="009A716C">
        <w:rPr>
          <w:i/>
          <w:szCs w:val="24"/>
          <w:lang w:val="fr-FR"/>
        </w:rPr>
        <w:t>Qualification</w:t>
      </w:r>
      <w:r w:rsidRPr="009A716C">
        <w:rPr>
          <w:szCs w:val="24"/>
          <w:lang w:val="fr-FR"/>
        </w:rPr>
        <w:t>).</w:t>
      </w:r>
    </w:p>
    <w:p w14:paraId="19774009" w14:textId="641B38F5" w:rsidR="005C09BD" w:rsidRPr="009A716C" w:rsidRDefault="005C09BD" w:rsidP="005C09BD">
      <w:pPr>
        <w:widowControl w:val="0"/>
        <w:tabs>
          <w:tab w:val="left" w:pos="1418"/>
        </w:tabs>
        <w:spacing w:after="60" w:line="0" w:lineRule="atLeast"/>
        <w:ind w:left="1418" w:hanging="567"/>
        <w:rPr>
          <w:szCs w:val="24"/>
          <w:lang w:val="fr-FR"/>
        </w:rPr>
      </w:pPr>
      <w:r w:rsidRPr="009A716C">
        <w:rPr>
          <w:szCs w:val="24"/>
          <w:lang w:val="fr-FR"/>
        </w:rPr>
        <w:t>(b)</w:t>
      </w:r>
      <w:r w:rsidRPr="009A716C">
        <w:rPr>
          <w:szCs w:val="24"/>
          <w:lang w:val="fr-FR"/>
        </w:rPr>
        <w:tab/>
        <w:t>La</w:t>
      </w:r>
      <w:r w:rsidRPr="009A716C">
        <w:rPr>
          <w:rFonts w:hint="eastAsia"/>
          <w:szCs w:val="24"/>
          <w:lang w:val="fr-FR"/>
        </w:rPr>
        <w:t xml:space="preserve"> vérification que</w:t>
      </w:r>
      <w:r w:rsidRPr="009A716C">
        <w:rPr>
          <w:szCs w:val="24"/>
          <w:lang w:val="fr-FR"/>
        </w:rPr>
        <w:t xml:space="preserve"> l’offre de la première étape</w:t>
      </w:r>
      <w:r w:rsidRPr="009A716C">
        <w:rPr>
          <w:rFonts w:hint="eastAsia"/>
          <w:szCs w:val="24"/>
          <w:lang w:val="fr-FR"/>
        </w:rPr>
        <w:t xml:space="preserve"> </w:t>
      </w:r>
      <w:r w:rsidRPr="009A716C">
        <w:rPr>
          <w:szCs w:val="24"/>
          <w:lang w:val="fr-FR"/>
        </w:rPr>
        <w:t>est substantiellement conforme tel</w:t>
      </w:r>
      <w:r w:rsidR="003C6889" w:rsidRPr="009A716C">
        <w:rPr>
          <w:szCs w:val="24"/>
          <w:lang w:val="fr-FR"/>
        </w:rPr>
        <w:t>le</w:t>
      </w:r>
      <w:r w:rsidRPr="009A716C">
        <w:rPr>
          <w:szCs w:val="24"/>
          <w:lang w:val="fr-FR"/>
        </w:rPr>
        <w:t xml:space="preserve"> que défini</w:t>
      </w:r>
      <w:r w:rsidR="003C6889" w:rsidRPr="009A716C">
        <w:rPr>
          <w:szCs w:val="24"/>
          <w:lang w:val="fr-FR"/>
        </w:rPr>
        <w:t>e</w:t>
      </w:r>
      <w:r w:rsidRPr="009A716C">
        <w:rPr>
          <w:szCs w:val="24"/>
          <w:lang w:val="fr-FR"/>
        </w:rPr>
        <w:t xml:space="preserve"> à IS 25. Les critères d’évaluation à considérer sont décrits ci-dessous.</w:t>
      </w:r>
    </w:p>
    <w:p w14:paraId="0EE050F2" w14:textId="30B6B0DE" w:rsidR="005C09BD" w:rsidRPr="009A716C" w:rsidRDefault="005C09BD" w:rsidP="005C09BD">
      <w:pPr>
        <w:spacing w:after="120"/>
        <w:ind w:left="1418"/>
        <w:rPr>
          <w:szCs w:val="24"/>
          <w:lang w:val="fr-FR"/>
        </w:rPr>
      </w:pPr>
      <w:r w:rsidRPr="009A716C">
        <w:rPr>
          <w:szCs w:val="24"/>
          <w:lang w:val="fr-FR"/>
        </w:rPr>
        <w:t xml:space="preserve">Cette étape comprend, entre autres, une évaluation de la conformité de </w:t>
      </w:r>
      <w:r w:rsidR="00D736EF" w:rsidRPr="009A716C">
        <w:rPr>
          <w:szCs w:val="24"/>
          <w:lang w:val="fr-FR"/>
        </w:rPr>
        <w:t>la Proposition technique</w:t>
      </w:r>
      <w:r w:rsidRPr="009A716C">
        <w:rPr>
          <w:szCs w:val="24"/>
          <w:lang w:val="fr-FR"/>
        </w:rPr>
        <w:t xml:space="preserve"> présentée par le Soumissionnaire, au cours de laquelle les capacités techniques du Soumissionnaire à terminer les Travaux seront vérifiées sous l’angle des points exposés ci-après.</w:t>
      </w:r>
      <w:r w:rsidRPr="009A716C">
        <w:rPr>
          <w:lang w:val="fr-FR"/>
        </w:rPr>
        <w:t xml:space="preserve"> Sur la base de cette évaluation, le Maître d’ouvrage déterminera si la Proposition technique est substantiellement conforme aux exigences définies à la Section VI, Exigences du Maître d’</w:t>
      </w:r>
      <w:r w:rsidRPr="009A716C">
        <w:rPr>
          <w:rFonts w:hint="eastAsia"/>
          <w:lang w:val="fr-FR"/>
        </w:rPr>
        <w:t>o</w:t>
      </w:r>
      <w:r w:rsidRPr="009A716C">
        <w:rPr>
          <w:lang w:val="fr-FR"/>
        </w:rPr>
        <w:t>uvrage.</w:t>
      </w:r>
    </w:p>
    <w:p w14:paraId="4E8E05D1"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(i)</w:t>
      </w:r>
      <w:r w:rsidRPr="009A716C">
        <w:rPr>
          <w:szCs w:val="24"/>
          <w:lang w:val="fr-FR"/>
        </w:rPr>
        <w:tab/>
        <w:t>Son</w:t>
      </w:r>
      <w:r w:rsidRPr="009A716C">
        <w:rPr>
          <w:rFonts w:cs="HBKMBP+TimesNewRoman"/>
          <w:color w:val="000000"/>
          <w:szCs w:val="24"/>
          <w:lang w:val="fr-FR"/>
        </w:rPr>
        <w:t xml:space="preserve"> exhaustivité générale et concordance avec les Exigences du Maître d’ouvrage</w:t>
      </w:r>
      <w:r w:rsidRPr="009A716C">
        <w:rPr>
          <w:szCs w:val="24"/>
          <w:lang w:val="fr-FR"/>
        </w:rPr>
        <w:t xml:space="preserve">. </w:t>
      </w:r>
    </w:p>
    <w:p w14:paraId="3981FBB7" w14:textId="05760FD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(ii)</w:t>
      </w:r>
      <w:r w:rsidRPr="009A716C">
        <w:rPr>
          <w:szCs w:val="24"/>
          <w:lang w:val="fr-FR"/>
        </w:rPr>
        <w:tab/>
      </w:r>
      <w:r w:rsidRPr="009A716C">
        <w:rPr>
          <w:rFonts w:cs="HBKMBP+TimesNewRoman"/>
          <w:color w:val="000000"/>
          <w:szCs w:val="24"/>
          <w:lang w:val="fr-FR"/>
        </w:rPr>
        <w:t>La conformité des</w:t>
      </w:r>
      <w:r w:rsidRPr="009A716C">
        <w:rPr>
          <w:szCs w:val="24"/>
          <w:lang w:val="fr-FR"/>
        </w:rPr>
        <w:t xml:space="preserve"> Travaux </w:t>
      </w:r>
      <w:r w:rsidRPr="009A716C">
        <w:rPr>
          <w:rFonts w:cs="HBKMBP+TimesNewRoman"/>
          <w:color w:val="000000"/>
          <w:szCs w:val="24"/>
          <w:lang w:val="fr-FR"/>
        </w:rPr>
        <w:t>avec</w:t>
      </w:r>
      <w:r w:rsidRPr="009A716C">
        <w:rPr>
          <w:color w:val="FF0000"/>
          <w:szCs w:val="24"/>
          <w:lang w:val="fr-FR"/>
        </w:rPr>
        <w:t xml:space="preserve"> </w:t>
      </w:r>
      <w:r w:rsidRPr="009A716C">
        <w:rPr>
          <w:rFonts w:cs="HBKMBP+TimesNewRoman"/>
          <w:color w:val="000000"/>
          <w:szCs w:val="24"/>
          <w:lang w:val="fr-FR"/>
        </w:rPr>
        <w:t>les critères de performance demandée, y compris avec les</w:t>
      </w:r>
      <w:r w:rsidR="00D736EF" w:rsidRPr="009A716C">
        <w:rPr>
          <w:rFonts w:cs="HBKMBP+TimesNewRoman"/>
          <w:color w:val="000000"/>
          <w:szCs w:val="24"/>
          <w:lang w:val="fr-FR"/>
        </w:rPr>
        <w:t xml:space="preserve"> </w:t>
      </w:r>
      <w:r w:rsidRPr="009A716C">
        <w:rPr>
          <w:rFonts w:cs="HBKMBP+TimesNewRoman"/>
          <w:color w:val="000000"/>
          <w:szCs w:val="24"/>
          <w:lang w:val="fr-FR"/>
        </w:rPr>
        <w:t xml:space="preserve">niveaux minimaux (ou maximaux, le cas échéant) acceptables spécifiés correspondant à chaque garantie opérationnelle comme indiqué dans les </w:t>
      </w:r>
      <w:r w:rsidRPr="009A716C">
        <w:rPr>
          <w:lang w:val="fr-FR"/>
        </w:rPr>
        <w:t>Exigences du Maître d’</w:t>
      </w:r>
      <w:r w:rsidRPr="009A716C">
        <w:rPr>
          <w:rFonts w:hint="eastAsia"/>
          <w:lang w:val="fr-FR"/>
        </w:rPr>
        <w:t>o</w:t>
      </w:r>
      <w:r w:rsidRPr="009A716C">
        <w:rPr>
          <w:lang w:val="fr-FR"/>
        </w:rPr>
        <w:t>uvrage</w:t>
      </w:r>
      <w:r w:rsidRPr="009A716C">
        <w:rPr>
          <w:rFonts w:cs="HBKMBP+TimesNewRoman"/>
          <w:color w:val="000000"/>
          <w:szCs w:val="24"/>
          <w:lang w:val="fr-FR"/>
        </w:rPr>
        <w:t xml:space="preserve"> et à cette </w:t>
      </w:r>
      <w:r w:rsidR="001142AB" w:rsidRPr="009A716C">
        <w:rPr>
          <w:rFonts w:cs="HBKMBP+TimesNewRoman"/>
          <w:color w:val="000000"/>
          <w:szCs w:val="24"/>
          <w:lang w:val="fr-FR"/>
        </w:rPr>
        <w:t>s</w:t>
      </w:r>
      <w:r w:rsidRPr="009A716C">
        <w:rPr>
          <w:rFonts w:cs="HBKMBP+TimesNewRoman"/>
          <w:color w:val="000000"/>
          <w:szCs w:val="24"/>
          <w:lang w:val="fr-FR"/>
        </w:rPr>
        <w:t>ection</w:t>
      </w:r>
      <w:r w:rsidRPr="009A716C">
        <w:rPr>
          <w:szCs w:val="24"/>
          <w:lang w:val="fr-FR"/>
        </w:rPr>
        <w:t>.</w:t>
      </w:r>
    </w:p>
    <w:p w14:paraId="4AA27EAF"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(iii)</w:t>
      </w:r>
      <w:r w:rsidRPr="009A716C">
        <w:rPr>
          <w:szCs w:val="24"/>
          <w:lang w:val="fr-FR"/>
        </w:rPr>
        <w:tab/>
      </w:r>
      <w:r w:rsidRPr="009A716C">
        <w:rPr>
          <w:rFonts w:cs="HBKMBP+TimesNewRoman"/>
          <w:color w:val="000000"/>
          <w:szCs w:val="24"/>
          <w:lang w:val="fr-FR"/>
        </w:rPr>
        <w:t xml:space="preserve">La compatibilité des </w:t>
      </w:r>
      <w:r w:rsidRPr="009A716C">
        <w:rPr>
          <w:szCs w:val="24"/>
          <w:lang w:val="fr-FR"/>
        </w:rPr>
        <w:t>Travaux</w:t>
      </w:r>
      <w:r w:rsidRPr="009A716C">
        <w:rPr>
          <w:rFonts w:cs="HBKMBP+TimesNewRoman"/>
          <w:color w:val="000000"/>
          <w:szCs w:val="24"/>
          <w:lang w:val="fr-FR"/>
        </w:rPr>
        <w:t xml:space="preserve"> avec la protection de l’environnement et les conditions climatiques prévalant sur le site</w:t>
      </w:r>
      <w:r w:rsidRPr="009A716C">
        <w:rPr>
          <w:szCs w:val="24"/>
          <w:lang w:val="fr-FR"/>
        </w:rPr>
        <w:t xml:space="preserve">. </w:t>
      </w:r>
    </w:p>
    <w:p w14:paraId="56E2EC4B"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 xml:space="preserve">(iv) </w:t>
      </w:r>
      <w:r w:rsidRPr="009A716C">
        <w:rPr>
          <w:szCs w:val="24"/>
          <w:lang w:val="fr-FR"/>
        </w:rPr>
        <w:tab/>
      </w:r>
      <w:r w:rsidRPr="009A716C">
        <w:rPr>
          <w:rFonts w:cs="HBKMBP+TimesNewRoman"/>
          <w:color w:val="000000"/>
          <w:szCs w:val="24"/>
          <w:lang w:val="fr-FR"/>
        </w:rPr>
        <w:t>La qualité, le rôle et la mise en œuvre de tout procédé de contrôle proposé dans l</w:t>
      </w:r>
      <w:r w:rsidRPr="009A716C">
        <w:rPr>
          <w:spacing w:val="-4"/>
          <w:lang w:val="fr-FR"/>
        </w:rPr>
        <w:t>’offre</w:t>
      </w:r>
      <w:r w:rsidRPr="009A716C">
        <w:rPr>
          <w:szCs w:val="24"/>
          <w:lang w:val="fr-FR"/>
        </w:rPr>
        <w:t>.</w:t>
      </w:r>
    </w:p>
    <w:p w14:paraId="5A8FE897"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(v)</w:t>
      </w:r>
      <w:r w:rsidRPr="009A716C">
        <w:rPr>
          <w:szCs w:val="24"/>
          <w:lang w:val="fr-FR"/>
        </w:rPr>
        <w:tab/>
        <w:t xml:space="preserve">Le </w:t>
      </w:r>
      <w:r w:rsidRPr="009A716C">
        <w:rPr>
          <w:spacing w:val="-4"/>
          <w:lang w:val="fr-FR"/>
        </w:rPr>
        <w:t>type, la quantité, et la disponibilité à long terme des pièces de rechange obligatoires et recommandées, ainsi que les services de maintenance</w:t>
      </w:r>
      <w:r w:rsidRPr="009A716C">
        <w:rPr>
          <w:szCs w:val="24"/>
          <w:lang w:val="fr-FR"/>
        </w:rPr>
        <w:t>.</w:t>
      </w:r>
    </w:p>
    <w:p w14:paraId="5DDABF8C"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(vi)</w:t>
      </w:r>
      <w:r w:rsidRPr="009A716C">
        <w:rPr>
          <w:szCs w:val="24"/>
          <w:lang w:val="fr-FR"/>
        </w:rPr>
        <w:tab/>
        <w:t>La mobilisation des équipements principaux de construction et du personnel clé nécessaire à l’exécution des Travaux.</w:t>
      </w:r>
    </w:p>
    <w:p w14:paraId="2BF33DC5"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(vii)</w:t>
      </w:r>
      <w:r w:rsidRPr="009A716C">
        <w:rPr>
          <w:szCs w:val="24"/>
          <w:lang w:val="fr-FR"/>
        </w:rPr>
        <w:tab/>
        <w:t>L’affectation appropriée du personnel pour superviser et contrôler de manière adéquate l’exécution des Travaux.</w:t>
      </w:r>
    </w:p>
    <w:p w14:paraId="2D95753A" w14:textId="77777777" w:rsidR="005C09BD" w:rsidRPr="009A716C" w:rsidRDefault="005C09BD" w:rsidP="00093076">
      <w:pPr>
        <w:widowControl w:val="0"/>
        <w:tabs>
          <w:tab w:val="left" w:pos="1418"/>
        </w:tabs>
        <w:spacing w:after="60" w:line="0" w:lineRule="atLeast"/>
        <w:ind w:left="1985" w:hanging="567"/>
        <w:rPr>
          <w:szCs w:val="24"/>
          <w:lang w:val="fr-FR"/>
        </w:rPr>
      </w:pPr>
      <w:r w:rsidRPr="009A716C">
        <w:rPr>
          <w:szCs w:val="24"/>
          <w:lang w:val="fr-FR"/>
        </w:rPr>
        <w:t>(viii)</w:t>
      </w:r>
      <w:r w:rsidRPr="009A716C">
        <w:rPr>
          <w:szCs w:val="24"/>
          <w:lang w:val="fr-FR"/>
        </w:rPr>
        <w:tab/>
        <w:t>La p</w:t>
      </w:r>
      <w:r w:rsidRPr="009A716C">
        <w:rPr>
          <w:rFonts w:hint="eastAsia"/>
          <w:szCs w:val="24"/>
          <w:lang w:val="fr-FR"/>
        </w:rPr>
        <w:t>lanification</w:t>
      </w:r>
      <w:r w:rsidRPr="009A716C">
        <w:rPr>
          <w:szCs w:val="24"/>
          <w:lang w:val="fr-FR"/>
        </w:rPr>
        <w:t xml:space="preserve"> et la programmation de toutes les activités de manière à ce que les Travaux soient achevés à temps et répondent à toutes les exigences du Marché, principalement </w:t>
      </w:r>
      <w:r w:rsidRPr="009A716C">
        <w:rPr>
          <w:rFonts w:cs="HBKMBP+TimesNewRoman"/>
          <w:szCs w:val="24"/>
          <w:lang w:val="fr-FR"/>
        </w:rPr>
        <w:t>le respect du D</w:t>
      </w:r>
      <w:r w:rsidRPr="009A716C">
        <w:rPr>
          <w:szCs w:val="24"/>
          <w:lang w:val="fr-FR"/>
        </w:rPr>
        <w:t>é</w:t>
      </w:r>
      <w:r w:rsidRPr="009A716C">
        <w:rPr>
          <w:rFonts w:cs="HBKMBP+TimesNewRoman"/>
          <w:szCs w:val="24"/>
          <w:lang w:val="fr-FR"/>
        </w:rPr>
        <w:t xml:space="preserve">lai d’Achèvement, </w:t>
      </w:r>
      <w:r w:rsidRPr="009A716C">
        <w:rPr>
          <w:lang w:val="fr-FR"/>
        </w:rPr>
        <w:t>documenté par un programme de conception et d’exécution fourni dans la Proposition technique</w:t>
      </w:r>
      <w:r w:rsidRPr="009A716C">
        <w:rPr>
          <w:szCs w:val="24"/>
          <w:lang w:val="fr-FR"/>
        </w:rPr>
        <w:t>.</w:t>
      </w:r>
    </w:p>
    <w:p w14:paraId="59BEF08F" w14:textId="77777777"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(ix)</w:t>
      </w:r>
      <w:r w:rsidRPr="009A716C">
        <w:rPr>
          <w:szCs w:val="24"/>
          <w:lang w:val="fr-FR"/>
        </w:rPr>
        <w:tab/>
        <w:t>L’exécution des Travaux en pleine conformité avec toutes les exigences du Marché, incluant, mais sans s’y limiter, les méthodes de travail, l’approvisionnement en matériaux, etc.</w:t>
      </w:r>
    </w:p>
    <w:p w14:paraId="0D1F8A86" w14:textId="3EA11ADD"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(x)</w:t>
      </w:r>
      <w:r w:rsidRPr="009A716C">
        <w:rPr>
          <w:szCs w:val="24"/>
          <w:lang w:val="fr-FR"/>
        </w:rPr>
        <w:tab/>
        <w:t>L’exécution de toutes les opérations pour les Travaux en toute sécurité et dans le respect de l’environnement.</w:t>
      </w:r>
    </w:p>
    <w:p w14:paraId="0E11F1BA" w14:textId="45906315"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 xml:space="preserve">(xi) </w:t>
      </w:r>
      <w:r w:rsidRPr="009A716C">
        <w:rPr>
          <w:szCs w:val="24"/>
          <w:lang w:val="fr-FR"/>
        </w:rPr>
        <w:tab/>
        <w:t>La conformité des sous-traitants proposés pour les élément</w:t>
      </w:r>
      <w:r w:rsidRPr="009A716C">
        <w:rPr>
          <w:rFonts w:hint="eastAsia"/>
          <w:szCs w:val="24"/>
          <w:lang w:val="fr-FR" w:eastAsia="ja-JP"/>
        </w:rPr>
        <w:t>s</w:t>
      </w:r>
      <w:r w:rsidRPr="009A716C">
        <w:rPr>
          <w:szCs w:val="24"/>
          <w:lang w:val="fr-FR"/>
        </w:rPr>
        <w:t xml:space="preserve"> </w:t>
      </w:r>
      <w:r w:rsidRPr="009A716C">
        <w:rPr>
          <w:rFonts w:hint="eastAsia"/>
          <w:szCs w:val="24"/>
          <w:lang w:val="fr-FR"/>
        </w:rPr>
        <w:t>é</w:t>
      </w:r>
      <w:r w:rsidRPr="009A716C">
        <w:rPr>
          <w:szCs w:val="24"/>
          <w:lang w:val="fr-FR"/>
        </w:rPr>
        <w:t>numérés à l’Article</w:t>
      </w:r>
      <w:r w:rsidRPr="009A716C">
        <w:rPr>
          <w:rFonts w:cs="HBKMBP+TimesNewRoman"/>
          <w:color w:val="000000"/>
          <w:szCs w:val="24"/>
          <w:lang w:val="fr-FR"/>
        </w:rPr>
        <w:t xml:space="preserve"> 1.1.3 ci-dessous, le cas échéant</w:t>
      </w:r>
      <w:r w:rsidRPr="009A716C">
        <w:rPr>
          <w:szCs w:val="24"/>
          <w:lang w:val="fr-FR"/>
        </w:rPr>
        <w:t>.</w:t>
      </w:r>
    </w:p>
    <w:p w14:paraId="61732524" w14:textId="77777777" w:rsidR="005C09BD" w:rsidRPr="009A716C" w:rsidRDefault="005C09BD" w:rsidP="00334FE7">
      <w:pPr>
        <w:widowControl w:val="0"/>
        <w:tabs>
          <w:tab w:val="left" w:pos="1418"/>
        </w:tabs>
        <w:spacing w:after="60" w:line="0" w:lineRule="atLeast"/>
        <w:ind w:left="1985" w:hanging="567"/>
        <w:rPr>
          <w:szCs w:val="24"/>
          <w:lang w:val="fr-FR"/>
        </w:rPr>
      </w:pPr>
    </w:p>
    <w:p w14:paraId="1964B53D" w14:textId="2FA4470D" w:rsidR="005C09BD" w:rsidRPr="009A716C" w:rsidRDefault="005C09BD" w:rsidP="00AE277C">
      <w:pPr>
        <w:ind w:leftChars="455" w:left="1092"/>
        <w:rPr>
          <w:lang w:val="fr-FR" w:eastAsia="ja-JP"/>
        </w:rPr>
      </w:pPr>
      <w:r w:rsidRPr="009A716C">
        <w:rPr>
          <w:rFonts w:cs="HBKMBP+TimesNewRoman"/>
          <w:color w:val="000000"/>
          <w:szCs w:val="24"/>
          <w:lang w:val="fr-FR"/>
        </w:rPr>
        <w:t xml:space="preserve">Une offre qui ne satisfait pas aux exigences minimales acceptables en matière d’exhaustivité, de cohérence et de précision, ainsi qu’aux </w:t>
      </w:r>
      <w:r w:rsidRPr="009A716C">
        <w:rPr>
          <w:rFonts w:cs="HBKMBP+TimesNewRoman"/>
          <w:szCs w:val="24"/>
          <w:lang w:val="fr-FR"/>
        </w:rPr>
        <w:t>niveaux</w:t>
      </w:r>
      <w:r w:rsidRPr="009A716C">
        <w:rPr>
          <w:rFonts w:cs="HBKMBP+TimesNewRoman"/>
          <w:color w:val="FF0000"/>
          <w:szCs w:val="24"/>
          <w:lang w:val="fr-FR"/>
        </w:rPr>
        <w:t xml:space="preserve"> </w:t>
      </w:r>
      <w:r w:rsidRPr="009A716C">
        <w:rPr>
          <w:rFonts w:cs="HBKMBP+TimesNewRoman"/>
          <w:color w:val="000000"/>
          <w:szCs w:val="24"/>
          <w:lang w:val="fr-FR"/>
        </w:rPr>
        <w:t xml:space="preserve">minimaux (ou maximaux, le cas échéant) acceptables spécifiés pour les garanties opérationnelles requises, </w:t>
      </w:r>
      <w:r w:rsidR="00C46E2B" w:rsidRPr="009A716C">
        <w:rPr>
          <w:lang w:val="fr-FR"/>
        </w:rPr>
        <w:t>est susceptible d’être</w:t>
      </w:r>
      <w:r w:rsidRPr="009A716C">
        <w:rPr>
          <w:rFonts w:cs="HBKMBP+TimesNewRoman"/>
          <w:color w:val="000000"/>
          <w:szCs w:val="24"/>
          <w:lang w:val="fr-FR"/>
        </w:rPr>
        <w:t xml:space="preserve"> rejetée</w:t>
      </w:r>
      <w:r w:rsidRPr="009A716C">
        <w:rPr>
          <w:lang w:val="fr-FR" w:eastAsia="ja-JP"/>
        </w:rPr>
        <w:t xml:space="preserve"> </w:t>
      </w:r>
      <w:r w:rsidRPr="009A716C">
        <w:rPr>
          <w:szCs w:val="24"/>
          <w:lang w:val="fr-FR"/>
        </w:rPr>
        <w:t xml:space="preserve">conformément à IS </w:t>
      </w:r>
      <w:r w:rsidRPr="009A716C">
        <w:rPr>
          <w:lang w:val="fr-FR" w:eastAsia="ja-JP"/>
        </w:rPr>
        <w:t>25.1.</w:t>
      </w:r>
    </w:p>
    <w:p w14:paraId="4789B2DC" w14:textId="77777777" w:rsidR="005C09BD" w:rsidRPr="009A716C" w:rsidRDefault="005C09BD" w:rsidP="00093076">
      <w:pPr>
        <w:ind w:left="851"/>
        <w:rPr>
          <w:lang w:val="fr-FR" w:eastAsia="ja-JP"/>
        </w:rPr>
      </w:pPr>
    </w:p>
    <w:p w14:paraId="089F89A0" w14:textId="77777777" w:rsidR="005C09BD" w:rsidRPr="009A716C" w:rsidRDefault="005C09BD" w:rsidP="00F87EFF">
      <w:pPr>
        <w:pStyle w:val="ListParagraph1"/>
        <w:numPr>
          <w:ilvl w:val="2"/>
          <w:numId w:val="13"/>
        </w:numPr>
        <w:tabs>
          <w:tab w:val="clear" w:pos="1260"/>
          <w:tab w:val="num" w:pos="851"/>
        </w:tabs>
        <w:ind w:left="851" w:hanging="851"/>
        <w:jc w:val="left"/>
        <w:rPr>
          <w:b/>
          <w:bCs/>
          <w:lang w:eastAsia="ja-JP"/>
        </w:rPr>
      </w:pPr>
      <w:r w:rsidRPr="009A716C">
        <w:rPr>
          <w:b/>
          <w:bCs/>
          <w:lang w:eastAsia="ja-JP"/>
        </w:rPr>
        <w:t>Personnel</w:t>
      </w:r>
    </w:p>
    <w:p w14:paraId="6B6F8196" w14:textId="77777777" w:rsidR="005C09BD" w:rsidRPr="009A716C" w:rsidRDefault="005C09BD" w:rsidP="00125AA9">
      <w:pPr>
        <w:widowControl w:val="0"/>
        <w:spacing w:line="0" w:lineRule="atLeast"/>
        <w:ind w:left="851"/>
        <w:rPr>
          <w:lang w:val="fr-FR"/>
        </w:rPr>
      </w:pPr>
      <w:r w:rsidRPr="009A716C">
        <w:rPr>
          <w:szCs w:val="24"/>
          <w:lang w:val="fr-FR"/>
        </w:rPr>
        <w:t>Le</w:t>
      </w:r>
      <w:r w:rsidRPr="009A716C">
        <w:rPr>
          <w:lang w:val="fr-FR"/>
        </w:rPr>
        <w:t xml:space="preserve"> Soumissionnaire doit établir qu’il dispose du personnel </w:t>
      </w:r>
      <w:r w:rsidRPr="009A716C">
        <w:rPr>
          <w:szCs w:val="24"/>
          <w:lang w:val="fr-FR"/>
        </w:rPr>
        <w:t>répondant aux critères ci-après pour les postes-clés suivants </w:t>
      </w:r>
      <w:r w:rsidRPr="009A716C">
        <w:rPr>
          <w:lang w:val="fr-FR"/>
        </w:rPr>
        <w:t>:</w:t>
      </w:r>
    </w:p>
    <w:p w14:paraId="2FCB35C1" w14:textId="77777777" w:rsidR="005C09BD" w:rsidRPr="009A716C" w:rsidRDefault="005C09BD" w:rsidP="00125AA9">
      <w:pPr>
        <w:widowControl w:val="0"/>
        <w:spacing w:line="0" w:lineRule="atLeast"/>
        <w:ind w:left="851"/>
        <w:rPr>
          <w:lang w:val="fr-FR" w:eastAsia="ja-JP"/>
        </w:rPr>
      </w:pPr>
    </w:p>
    <w:tbl>
      <w:tblPr>
        <w:tblW w:w="82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197"/>
        <w:gridCol w:w="1548"/>
        <w:gridCol w:w="1695"/>
      </w:tblGrid>
      <w:tr w:rsidR="005C09BD" w:rsidRPr="009A716C" w14:paraId="40DB0B45" w14:textId="77777777" w:rsidTr="00125AA9">
        <w:tc>
          <w:tcPr>
            <w:tcW w:w="850" w:type="dxa"/>
            <w:vMerge w:val="restart"/>
            <w:tcBorders>
              <w:top w:val="single" w:sz="12" w:space="0" w:color="auto"/>
              <w:left w:val="single" w:sz="12" w:space="0" w:color="auto"/>
              <w:right w:val="single" w:sz="12" w:space="0" w:color="auto"/>
            </w:tcBorders>
            <w:shd w:val="clear" w:color="auto" w:fill="D9D9D9"/>
            <w:vAlign w:val="center"/>
          </w:tcPr>
          <w:p w14:paraId="21D9F413" w14:textId="77777777" w:rsidR="005C09BD" w:rsidRPr="009A716C" w:rsidRDefault="005C09BD" w:rsidP="005C09BD">
            <w:pPr>
              <w:jc w:val="center"/>
              <w:rPr>
                <w:rFonts w:ascii="Arial" w:hAnsi="Arial" w:cs="Arial"/>
                <w:b/>
                <w:bCs/>
                <w:sz w:val="20"/>
              </w:rPr>
            </w:pPr>
            <w:r w:rsidRPr="009A716C">
              <w:rPr>
                <w:rFonts w:ascii="Arial" w:hAnsi="Arial" w:cs="Arial"/>
                <w:b/>
                <w:bCs/>
                <w:sz w:val="20"/>
              </w:rPr>
              <w:t>n°</w:t>
            </w:r>
          </w:p>
        </w:tc>
        <w:tc>
          <w:tcPr>
            <w:tcW w:w="4284" w:type="dxa"/>
            <w:vMerge w:val="restart"/>
            <w:tcBorders>
              <w:top w:val="single" w:sz="12" w:space="0" w:color="auto"/>
              <w:left w:val="single" w:sz="12" w:space="0" w:color="auto"/>
              <w:right w:val="single" w:sz="12" w:space="0" w:color="auto"/>
            </w:tcBorders>
            <w:shd w:val="clear" w:color="auto" w:fill="D9D9D9"/>
            <w:vAlign w:val="center"/>
          </w:tcPr>
          <w:p w14:paraId="417530E7" w14:textId="77777777" w:rsidR="005C09BD" w:rsidRPr="009A716C" w:rsidRDefault="005C09BD" w:rsidP="005C09BD">
            <w:pPr>
              <w:jc w:val="center"/>
              <w:rPr>
                <w:rFonts w:ascii="Arial" w:hAnsi="Arial" w:cs="Arial"/>
                <w:b/>
                <w:bCs/>
                <w:sz w:val="20"/>
              </w:rPr>
            </w:pPr>
            <w:r w:rsidRPr="009A716C">
              <w:rPr>
                <w:rFonts w:ascii="Arial" w:hAnsi="Arial" w:cs="Arial"/>
                <w:b/>
                <w:bCs/>
                <w:sz w:val="20"/>
              </w:rPr>
              <w:t>Poste</w:t>
            </w:r>
          </w:p>
        </w:tc>
        <w:tc>
          <w:tcPr>
            <w:tcW w:w="3146" w:type="dxa"/>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47E1EA01" w14:textId="77777777" w:rsidR="005C09BD" w:rsidRPr="009A716C" w:rsidRDefault="005C09BD" w:rsidP="005C09BD">
            <w:pPr>
              <w:spacing w:after="40"/>
              <w:jc w:val="center"/>
              <w:rPr>
                <w:rFonts w:ascii="Arial" w:hAnsi="Arial" w:cs="Arial"/>
                <w:b/>
                <w:bCs/>
                <w:sz w:val="20"/>
              </w:rPr>
            </w:pPr>
            <w:r w:rsidRPr="009A716C">
              <w:rPr>
                <w:rFonts w:ascii="Arial" w:hAnsi="Arial" w:cs="Arial" w:hint="eastAsia"/>
                <w:b/>
                <w:bCs/>
                <w:sz w:val="20"/>
                <w:lang w:eastAsia="ja-JP"/>
              </w:rPr>
              <w:t xml:space="preserve">Nombre </w:t>
            </w:r>
            <w:r w:rsidRPr="009A716C">
              <w:rPr>
                <w:rFonts w:ascii="Arial" w:hAnsi="Arial" w:cs="Arial"/>
                <w:b/>
                <w:bCs/>
                <w:sz w:val="20"/>
                <w:lang w:eastAsia="ja-JP"/>
              </w:rPr>
              <w:t>minimum d’années</w:t>
            </w:r>
            <w:r w:rsidRPr="009A716C">
              <w:rPr>
                <w:rFonts w:ascii="Arial" w:hAnsi="Arial" w:cs="Arial"/>
                <w:b/>
                <w:bCs/>
                <w:sz w:val="20"/>
              </w:rPr>
              <w:t xml:space="preserve"> </w:t>
            </w:r>
          </w:p>
        </w:tc>
      </w:tr>
      <w:tr w:rsidR="005C09BD" w:rsidRPr="009A716C" w14:paraId="2968CED4" w14:textId="77777777" w:rsidTr="00125AA9">
        <w:tc>
          <w:tcPr>
            <w:tcW w:w="850" w:type="dxa"/>
            <w:vMerge/>
            <w:tcBorders>
              <w:left w:val="single" w:sz="12" w:space="0" w:color="auto"/>
              <w:bottom w:val="single" w:sz="12" w:space="0" w:color="auto"/>
              <w:right w:val="single" w:sz="12" w:space="0" w:color="auto"/>
            </w:tcBorders>
            <w:shd w:val="clear" w:color="auto" w:fill="D9D9D9"/>
            <w:vAlign w:val="center"/>
          </w:tcPr>
          <w:p w14:paraId="2E4C26EA" w14:textId="77777777" w:rsidR="005C09BD" w:rsidRPr="009A716C" w:rsidRDefault="005C09BD" w:rsidP="00125AA9">
            <w:pPr>
              <w:jc w:val="center"/>
              <w:rPr>
                <w:rFonts w:ascii="Arial" w:hAnsi="Arial" w:cs="Arial"/>
                <w:b/>
                <w:bCs/>
                <w:sz w:val="20"/>
              </w:rPr>
            </w:pPr>
          </w:p>
        </w:tc>
        <w:tc>
          <w:tcPr>
            <w:tcW w:w="4284" w:type="dxa"/>
            <w:vMerge/>
            <w:tcBorders>
              <w:left w:val="single" w:sz="12" w:space="0" w:color="auto"/>
              <w:bottom w:val="single" w:sz="12" w:space="0" w:color="auto"/>
              <w:right w:val="single" w:sz="12" w:space="0" w:color="auto"/>
            </w:tcBorders>
            <w:shd w:val="clear" w:color="auto" w:fill="D9D9D9"/>
            <w:vAlign w:val="center"/>
          </w:tcPr>
          <w:p w14:paraId="3A7DB879" w14:textId="77777777" w:rsidR="005C09BD" w:rsidRPr="009A716C" w:rsidRDefault="005C09BD" w:rsidP="00125AA9">
            <w:pPr>
              <w:jc w:val="center"/>
              <w:rPr>
                <w:rFonts w:ascii="Arial" w:hAnsi="Arial" w:cs="Arial"/>
                <w:b/>
                <w:bCs/>
                <w:sz w:val="20"/>
              </w:rPr>
            </w:pPr>
          </w:p>
        </w:tc>
        <w:tc>
          <w:tcPr>
            <w:tcW w:w="1558" w:type="dxa"/>
            <w:tcBorders>
              <w:top w:val="single" w:sz="2" w:space="0" w:color="auto"/>
              <w:left w:val="single" w:sz="12" w:space="0" w:color="auto"/>
              <w:bottom w:val="single" w:sz="12" w:space="0" w:color="auto"/>
              <w:right w:val="single" w:sz="2" w:space="0" w:color="auto"/>
            </w:tcBorders>
            <w:shd w:val="clear" w:color="auto" w:fill="D9D9D9"/>
            <w:vAlign w:val="center"/>
          </w:tcPr>
          <w:p w14:paraId="041ACF28" w14:textId="77777777" w:rsidR="005C09BD" w:rsidRPr="009A716C" w:rsidRDefault="005C09BD" w:rsidP="005C09BD">
            <w:pPr>
              <w:jc w:val="center"/>
              <w:rPr>
                <w:rFonts w:ascii="Arial" w:hAnsi="Arial" w:cs="Arial"/>
                <w:b/>
                <w:bCs/>
                <w:sz w:val="20"/>
              </w:rPr>
            </w:pPr>
            <w:r w:rsidRPr="009A716C">
              <w:rPr>
                <w:rFonts w:ascii="Arial" w:hAnsi="Arial" w:cs="Arial"/>
                <w:b/>
                <w:bCs/>
                <w:sz w:val="20"/>
              </w:rPr>
              <w:t>Postes similaires</w:t>
            </w:r>
            <w:r w:rsidRPr="009A716C">
              <w:rPr>
                <w:rFonts w:ascii="Arial" w:hAnsi="Arial" w:cs="Arial"/>
                <w:b/>
                <w:bCs/>
                <w:sz w:val="20"/>
                <w:lang w:eastAsia="ja-JP"/>
              </w:rPr>
              <w:t xml:space="preserve"> </w:t>
            </w:r>
          </w:p>
        </w:tc>
        <w:tc>
          <w:tcPr>
            <w:tcW w:w="1588" w:type="dxa"/>
            <w:tcBorders>
              <w:top w:val="single" w:sz="2" w:space="0" w:color="auto"/>
              <w:left w:val="single" w:sz="2" w:space="0" w:color="auto"/>
              <w:bottom w:val="single" w:sz="12" w:space="0" w:color="auto"/>
              <w:right w:val="single" w:sz="12" w:space="0" w:color="auto"/>
            </w:tcBorders>
            <w:shd w:val="clear" w:color="auto" w:fill="D9D9D9"/>
            <w:vAlign w:val="center"/>
          </w:tcPr>
          <w:p w14:paraId="1389D2CD" w14:textId="77777777" w:rsidR="005C09BD" w:rsidRPr="009A716C" w:rsidRDefault="005C09BD" w:rsidP="005C09BD">
            <w:pPr>
              <w:jc w:val="center"/>
              <w:rPr>
                <w:rFonts w:ascii="Arial" w:hAnsi="Arial" w:cs="Arial"/>
                <w:b/>
                <w:bCs/>
                <w:sz w:val="20"/>
                <w:lang w:val="fr-FR"/>
              </w:rPr>
            </w:pPr>
            <w:r w:rsidRPr="009A716C">
              <w:rPr>
                <w:rFonts w:ascii="Arial" w:hAnsi="Arial" w:cs="Arial"/>
                <w:b/>
                <w:bCs/>
                <w:sz w:val="20"/>
                <w:lang w:val="fr-FR" w:eastAsia="ja-JP"/>
              </w:rPr>
              <w:t>Expérience professionnelle générale</w:t>
            </w:r>
          </w:p>
        </w:tc>
      </w:tr>
      <w:tr w:rsidR="005C09BD" w:rsidRPr="009A716C" w14:paraId="5BB39FE8" w14:textId="77777777" w:rsidTr="00125AA9">
        <w:tc>
          <w:tcPr>
            <w:tcW w:w="850" w:type="dxa"/>
            <w:tcBorders>
              <w:top w:val="single" w:sz="12" w:space="0" w:color="auto"/>
            </w:tcBorders>
          </w:tcPr>
          <w:p w14:paraId="34D35204" w14:textId="77777777" w:rsidR="005C09BD" w:rsidRPr="009A716C" w:rsidRDefault="005C09BD" w:rsidP="00125AA9">
            <w:pPr>
              <w:pStyle w:val="aa"/>
              <w:jc w:val="center"/>
              <w:rPr>
                <w:sz w:val="24"/>
              </w:rPr>
            </w:pPr>
            <w:r w:rsidRPr="009A716C">
              <w:rPr>
                <w:sz w:val="24"/>
              </w:rPr>
              <w:t>1</w:t>
            </w:r>
          </w:p>
        </w:tc>
        <w:tc>
          <w:tcPr>
            <w:tcW w:w="4284" w:type="dxa"/>
            <w:tcBorders>
              <w:top w:val="single" w:sz="12" w:space="0" w:color="auto"/>
            </w:tcBorders>
          </w:tcPr>
          <w:p w14:paraId="29FE235E" w14:textId="77777777" w:rsidR="005C09BD" w:rsidRPr="009A716C" w:rsidRDefault="005C09BD" w:rsidP="00125AA9">
            <w:pPr>
              <w:rPr>
                <w:sz w:val="22"/>
                <w:szCs w:val="22"/>
              </w:rPr>
            </w:pPr>
          </w:p>
        </w:tc>
        <w:tc>
          <w:tcPr>
            <w:tcW w:w="1558" w:type="dxa"/>
            <w:tcBorders>
              <w:top w:val="single" w:sz="12" w:space="0" w:color="auto"/>
            </w:tcBorders>
          </w:tcPr>
          <w:p w14:paraId="159FA4AB" w14:textId="77777777" w:rsidR="005C09BD" w:rsidRPr="009A716C" w:rsidRDefault="005C09BD" w:rsidP="00125AA9">
            <w:pPr>
              <w:rPr>
                <w:rFonts w:ascii="Arial" w:hAnsi="Arial" w:cs="Arial"/>
                <w:sz w:val="20"/>
              </w:rPr>
            </w:pPr>
          </w:p>
        </w:tc>
        <w:tc>
          <w:tcPr>
            <w:tcW w:w="1588" w:type="dxa"/>
            <w:tcBorders>
              <w:top w:val="single" w:sz="12" w:space="0" w:color="auto"/>
            </w:tcBorders>
          </w:tcPr>
          <w:p w14:paraId="287CED98" w14:textId="77777777" w:rsidR="005C09BD" w:rsidRPr="009A716C" w:rsidRDefault="005C09BD" w:rsidP="00125AA9">
            <w:pPr>
              <w:rPr>
                <w:rFonts w:ascii="Arial" w:hAnsi="Arial" w:cs="Arial"/>
                <w:sz w:val="20"/>
              </w:rPr>
            </w:pPr>
          </w:p>
        </w:tc>
      </w:tr>
      <w:tr w:rsidR="005C09BD" w:rsidRPr="009A716C" w14:paraId="512B028B" w14:textId="77777777" w:rsidTr="00125AA9">
        <w:tc>
          <w:tcPr>
            <w:tcW w:w="850" w:type="dxa"/>
          </w:tcPr>
          <w:p w14:paraId="150A7042" w14:textId="77777777" w:rsidR="005C09BD" w:rsidRPr="009A716C" w:rsidRDefault="005C09BD" w:rsidP="00125AA9">
            <w:pPr>
              <w:jc w:val="center"/>
            </w:pPr>
            <w:r w:rsidRPr="009A716C">
              <w:t>2</w:t>
            </w:r>
          </w:p>
        </w:tc>
        <w:tc>
          <w:tcPr>
            <w:tcW w:w="4284" w:type="dxa"/>
          </w:tcPr>
          <w:p w14:paraId="4C8159CF" w14:textId="77777777" w:rsidR="005C09BD" w:rsidRPr="009A716C" w:rsidRDefault="005C09BD" w:rsidP="00125AA9">
            <w:pPr>
              <w:rPr>
                <w:i/>
                <w:sz w:val="22"/>
                <w:szCs w:val="22"/>
              </w:rPr>
            </w:pPr>
          </w:p>
        </w:tc>
        <w:tc>
          <w:tcPr>
            <w:tcW w:w="1558" w:type="dxa"/>
          </w:tcPr>
          <w:p w14:paraId="195F3F21" w14:textId="77777777" w:rsidR="005C09BD" w:rsidRPr="009A716C" w:rsidRDefault="005C09BD" w:rsidP="00125AA9">
            <w:pPr>
              <w:rPr>
                <w:rFonts w:ascii="Arial" w:hAnsi="Arial" w:cs="Arial"/>
                <w:sz w:val="20"/>
                <w:u w:val="single"/>
              </w:rPr>
            </w:pPr>
          </w:p>
        </w:tc>
        <w:tc>
          <w:tcPr>
            <w:tcW w:w="1588" w:type="dxa"/>
          </w:tcPr>
          <w:p w14:paraId="7605A229" w14:textId="77777777" w:rsidR="005C09BD" w:rsidRPr="009A716C" w:rsidRDefault="005C09BD" w:rsidP="00125AA9">
            <w:pPr>
              <w:rPr>
                <w:rFonts w:ascii="Arial" w:hAnsi="Arial" w:cs="Arial"/>
                <w:sz w:val="20"/>
              </w:rPr>
            </w:pPr>
          </w:p>
        </w:tc>
      </w:tr>
      <w:tr w:rsidR="005C09BD" w:rsidRPr="009A716C" w14:paraId="5A823829" w14:textId="77777777" w:rsidTr="00125AA9">
        <w:tc>
          <w:tcPr>
            <w:tcW w:w="850" w:type="dxa"/>
          </w:tcPr>
          <w:p w14:paraId="7A0D6DE0" w14:textId="77777777" w:rsidR="005C09BD" w:rsidRPr="009A716C" w:rsidRDefault="005C09BD" w:rsidP="00125AA9">
            <w:pPr>
              <w:jc w:val="center"/>
            </w:pPr>
            <w:r w:rsidRPr="009A716C">
              <w:t>3</w:t>
            </w:r>
          </w:p>
        </w:tc>
        <w:tc>
          <w:tcPr>
            <w:tcW w:w="4284" w:type="dxa"/>
          </w:tcPr>
          <w:p w14:paraId="703D3357" w14:textId="77777777" w:rsidR="005C09BD" w:rsidRPr="009A716C" w:rsidDel="00AA4696" w:rsidRDefault="005C09BD" w:rsidP="00125AA9">
            <w:pPr>
              <w:rPr>
                <w:i/>
                <w:sz w:val="22"/>
                <w:szCs w:val="22"/>
                <w:lang w:eastAsia="ja-JP"/>
              </w:rPr>
            </w:pPr>
          </w:p>
        </w:tc>
        <w:tc>
          <w:tcPr>
            <w:tcW w:w="1558" w:type="dxa"/>
          </w:tcPr>
          <w:p w14:paraId="76E7924E" w14:textId="77777777" w:rsidR="005C09BD" w:rsidRPr="009A716C" w:rsidRDefault="005C09BD" w:rsidP="00125AA9">
            <w:pPr>
              <w:rPr>
                <w:rFonts w:ascii="Arial" w:hAnsi="Arial" w:cs="Arial"/>
                <w:sz w:val="20"/>
                <w:u w:val="single"/>
              </w:rPr>
            </w:pPr>
          </w:p>
        </w:tc>
        <w:tc>
          <w:tcPr>
            <w:tcW w:w="1588" w:type="dxa"/>
          </w:tcPr>
          <w:p w14:paraId="2CE4A45C" w14:textId="77777777" w:rsidR="005C09BD" w:rsidRPr="009A716C" w:rsidRDefault="005C09BD" w:rsidP="00125AA9">
            <w:pPr>
              <w:rPr>
                <w:rFonts w:ascii="Arial" w:hAnsi="Arial" w:cs="Arial"/>
                <w:sz w:val="20"/>
              </w:rPr>
            </w:pPr>
          </w:p>
        </w:tc>
      </w:tr>
      <w:tr w:rsidR="005C09BD" w:rsidRPr="009A716C" w14:paraId="3FD374E9" w14:textId="77777777" w:rsidTr="00125AA9">
        <w:tc>
          <w:tcPr>
            <w:tcW w:w="850" w:type="dxa"/>
          </w:tcPr>
          <w:p w14:paraId="50B15576" w14:textId="77777777" w:rsidR="005C09BD" w:rsidRPr="009A716C" w:rsidRDefault="005C09BD" w:rsidP="00125AA9">
            <w:pPr>
              <w:jc w:val="center"/>
            </w:pPr>
            <w:r w:rsidRPr="009A716C">
              <w:t>4</w:t>
            </w:r>
          </w:p>
        </w:tc>
        <w:tc>
          <w:tcPr>
            <w:tcW w:w="4284" w:type="dxa"/>
          </w:tcPr>
          <w:p w14:paraId="3E285E2B" w14:textId="77777777" w:rsidR="005C09BD" w:rsidRPr="009A716C" w:rsidRDefault="005C09BD" w:rsidP="00125AA9">
            <w:pPr>
              <w:rPr>
                <w:i/>
                <w:iCs/>
                <w:szCs w:val="24"/>
              </w:rPr>
            </w:pPr>
          </w:p>
        </w:tc>
        <w:tc>
          <w:tcPr>
            <w:tcW w:w="1558" w:type="dxa"/>
          </w:tcPr>
          <w:p w14:paraId="2DB16A58" w14:textId="77777777" w:rsidR="005C09BD" w:rsidRPr="009A716C" w:rsidRDefault="005C09BD" w:rsidP="00125AA9">
            <w:pPr>
              <w:rPr>
                <w:rFonts w:ascii="Arial" w:hAnsi="Arial" w:cs="Arial"/>
                <w:sz w:val="20"/>
                <w:u w:val="single"/>
              </w:rPr>
            </w:pPr>
          </w:p>
        </w:tc>
        <w:tc>
          <w:tcPr>
            <w:tcW w:w="1588" w:type="dxa"/>
          </w:tcPr>
          <w:p w14:paraId="0A4979D4" w14:textId="77777777" w:rsidR="005C09BD" w:rsidRPr="009A716C" w:rsidRDefault="005C09BD" w:rsidP="00125AA9">
            <w:pPr>
              <w:rPr>
                <w:rFonts w:ascii="Arial" w:hAnsi="Arial" w:cs="Arial"/>
                <w:sz w:val="20"/>
              </w:rPr>
            </w:pPr>
          </w:p>
        </w:tc>
      </w:tr>
      <w:tr w:rsidR="005C09BD" w:rsidRPr="009A716C" w14:paraId="21B0BA65" w14:textId="77777777" w:rsidTr="00125AA9">
        <w:tc>
          <w:tcPr>
            <w:tcW w:w="850" w:type="dxa"/>
          </w:tcPr>
          <w:p w14:paraId="2E38DFA5" w14:textId="77777777" w:rsidR="005C09BD" w:rsidRPr="009A716C" w:rsidRDefault="005C09BD" w:rsidP="00125AA9">
            <w:pPr>
              <w:pStyle w:val="aa"/>
              <w:jc w:val="center"/>
              <w:rPr>
                <w:sz w:val="24"/>
              </w:rPr>
            </w:pPr>
            <w:r w:rsidRPr="009A716C">
              <w:rPr>
                <w:sz w:val="24"/>
              </w:rPr>
              <w:t>5</w:t>
            </w:r>
          </w:p>
        </w:tc>
        <w:tc>
          <w:tcPr>
            <w:tcW w:w="4284" w:type="dxa"/>
          </w:tcPr>
          <w:p w14:paraId="56E87DFA" w14:textId="77777777" w:rsidR="005C09BD" w:rsidRPr="009A716C" w:rsidRDefault="005C09BD" w:rsidP="00125AA9">
            <w:pPr>
              <w:rPr>
                <w:i/>
                <w:sz w:val="22"/>
                <w:szCs w:val="22"/>
              </w:rPr>
            </w:pPr>
          </w:p>
        </w:tc>
        <w:tc>
          <w:tcPr>
            <w:tcW w:w="1558" w:type="dxa"/>
          </w:tcPr>
          <w:p w14:paraId="3035D323" w14:textId="77777777" w:rsidR="005C09BD" w:rsidRPr="009A716C" w:rsidRDefault="005C09BD" w:rsidP="00125AA9">
            <w:pPr>
              <w:rPr>
                <w:rFonts w:ascii="Arial" w:hAnsi="Arial" w:cs="Arial"/>
                <w:sz w:val="20"/>
                <w:u w:val="single"/>
              </w:rPr>
            </w:pPr>
          </w:p>
        </w:tc>
        <w:tc>
          <w:tcPr>
            <w:tcW w:w="1588" w:type="dxa"/>
          </w:tcPr>
          <w:p w14:paraId="1BF1AE19" w14:textId="77777777" w:rsidR="005C09BD" w:rsidRPr="009A716C" w:rsidRDefault="005C09BD" w:rsidP="00125AA9">
            <w:pPr>
              <w:rPr>
                <w:rFonts w:ascii="Arial" w:hAnsi="Arial" w:cs="Arial"/>
                <w:sz w:val="20"/>
                <w:u w:val="single"/>
              </w:rPr>
            </w:pPr>
          </w:p>
        </w:tc>
      </w:tr>
      <w:tr w:rsidR="005C09BD" w:rsidRPr="009A716C" w14:paraId="78F5391F" w14:textId="77777777" w:rsidTr="00125AA9">
        <w:tc>
          <w:tcPr>
            <w:tcW w:w="850" w:type="dxa"/>
          </w:tcPr>
          <w:p w14:paraId="13EB68D8" w14:textId="77777777" w:rsidR="005C09BD" w:rsidRPr="009A716C" w:rsidRDefault="005C09BD" w:rsidP="00125AA9">
            <w:pPr>
              <w:jc w:val="center"/>
            </w:pPr>
            <w:r w:rsidRPr="009A716C">
              <w:t>…</w:t>
            </w:r>
          </w:p>
        </w:tc>
        <w:tc>
          <w:tcPr>
            <w:tcW w:w="4284" w:type="dxa"/>
          </w:tcPr>
          <w:p w14:paraId="4921EA21" w14:textId="77777777" w:rsidR="005C09BD" w:rsidRPr="009A716C" w:rsidRDefault="005C09BD" w:rsidP="00125AA9">
            <w:pPr>
              <w:rPr>
                <w:rFonts w:ascii="Arial" w:hAnsi="Arial" w:cs="Arial"/>
                <w:sz w:val="20"/>
              </w:rPr>
            </w:pPr>
          </w:p>
        </w:tc>
        <w:tc>
          <w:tcPr>
            <w:tcW w:w="1558" w:type="dxa"/>
          </w:tcPr>
          <w:p w14:paraId="351FCEA7" w14:textId="77777777" w:rsidR="005C09BD" w:rsidRPr="009A716C" w:rsidRDefault="005C09BD" w:rsidP="00125AA9">
            <w:pPr>
              <w:rPr>
                <w:rFonts w:ascii="Arial" w:hAnsi="Arial" w:cs="Arial"/>
                <w:sz w:val="20"/>
                <w:u w:val="single"/>
              </w:rPr>
            </w:pPr>
          </w:p>
        </w:tc>
        <w:tc>
          <w:tcPr>
            <w:tcW w:w="1588" w:type="dxa"/>
          </w:tcPr>
          <w:p w14:paraId="2047AE44" w14:textId="77777777" w:rsidR="005C09BD" w:rsidRPr="009A716C" w:rsidRDefault="005C09BD" w:rsidP="00125AA9">
            <w:pPr>
              <w:rPr>
                <w:rFonts w:ascii="Arial" w:hAnsi="Arial" w:cs="Arial"/>
                <w:sz w:val="20"/>
              </w:rPr>
            </w:pPr>
          </w:p>
        </w:tc>
      </w:tr>
      <w:tr w:rsidR="005C09BD" w:rsidRPr="007E084B" w14:paraId="0F4FA40C" w14:textId="77777777" w:rsidTr="00125AA9">
        <w:trPr>
          <w:trHeight w:val="1088"/>
        </w:trPr>
        <w:tc>
          <w:tcPr>
            <w:tcW w:w="8280" w:type="dxa"/>
            <w:gridSpan w:val="4"/>
          </w:tcPr>
          <w:p w14:paraId="729D52F8" w14:textId="77777777" w:rsidR="005C09BD" w:rsidRPr="009A716C" w:rsidRDefault="005C09BD" w:rsidP="00125AA9">
            <w:pPr>
              <w:widowControl w:val="0"/>
              <w:spacing w:line="0" w:lineRule="atLeast"/>
              <w:rPr>
                <w:rFonts w:ascii="Arial" w:hAnsi="Arial" w:cs="Arial"/>
                <w:i/>
                <w:sz w:val="20"/>
                <w:lang w:val="fr-FR" w:eastAsia="ja-JP"/>
              </w:rPr>
            </w:pPr>
            <w:r w:rsidRPr="009A716C">
              <w:rPr>
                <w:rFonts w:ascii="Arial" w:hAnsi="Arial" w:cs="Arial"/>
                <w:i/>
                <w:sz w:val="20"/>
                <w:u w:val="single"/>
                <w:lang w:val="fr-FR" w:eastAsia="ja-JP"/>
              </w:rPr>
              <w:t>Notes</w:t>
            </w:r>
            <w:r w:rsidRPr="009A716C">
              <w:rPr>
                <w:rFonts w:ascii="Arial" w:hAnsi="Arial" w:cs="Arial" w:hint="eastAsia"/>
                <w:i/>
                <w:sz w:val="20"/>
                <w:u w:val="single"/>
                <w:lang w:val="fr-FR" w:eastAsia="ja-JP"/>
              </w:rPr>
              <w:t xml:space="preserve"> </w:t>
            </w:r>
            <w:r w:rsidRPr="009A716C">
              <w:rPr>
                <w:rFonts w:ascii="Arial" w:hAnsi="Arial" w:cs="Arial"/>
                <w:i/>
                <w:sz w:val="20"/>
                <w:u w:val="single"/>
                <w:lang w:val="fr-FR" w:eastAsia="ja-JP"/>
              </w:rPr>
              <w:t>à l’intention du Maître d’ouvrage</w:t>
            </w:r>
          </w:p>
          <w:p w14:paraId="1884E5EA" w14:textId="50BA5739" w:rsidR="005C09BD" w:rsidRPr="009A716C" w:rsidRDefault="005C09BD" w:rsidP="00CE6E77">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(a)</w:t>
            </w:r>
            <w:r w:rsidRPr="009A716C">
              <w:rPr>
                <w:rFonts w:ascii="Arial" w:hAnsi="Arial" w:cs="Arial"/>
                <w:i/>
                <w:sz w:val="20"/>
                <w:lang w:val="fr-FR"/>
              </w:rPr>
              <w:tab/>
              <w:t>Les postes requis doivent être limités aux postes supérieurs essentiels à la bonne exécution des Travaux dans les délais prescrits, tels que le chef de proje</w:t>
            </w:r>
            <w:r w:rsidR="004C17B0" w:rsidRPr="009A716C">
              <w:rPr>
                <w:rFonts w:ascii="Arial" w:hAnsi="Arial" w:cs="Arial"/>
                <w:i/>
                <w:sz w:val="20"/>
                <w:lang w:val="fr-FR"/>
              </w:rPr>
              <w:t>t, l’(les) ingénieur(s) en chef</w:t>
            </w:r>
            <w:r w:rsidRPr="009A716C">
              <w:rPr>
                <w:rFonts w:ascii="Arial" w:hAnsi="Arial" w:cs="Arial"/>
                <w:i/>
                <w:sz w:val="20"/>
                <w:lang w:val="fr-FR"/>
              </w:rPr>
              <w:t>, le(les) responsable(s) de la conception ou le(les) directeur(s) de section qui sont responsables des activités principales. Le Maître d’ouvrage s’assurera pour cela que le nombre de postes soit maintenu au minimum requis.</w:t>
            </w:r>
          </w:p>
          <w:p w14:paraId="3D74F230" w14:textId="77777777" w:rsidR="005C09BD" w:rsidRPr="009A716C" w:rsidRDefault="005C09BD" w:rsidP="00C91CF1">
            <w:pPr>
              <w:widowControl w:val="0"/>
              <w:tabs>
                <w:tab w:val="left" w:pos="455"/>
              </w:tabs>
              <w:autoSpaceDE w:val="0"/>
              <w:autoSpaceDN w:val="0"/>
              <w:spacing w:after="120" w:line="0" w:lineRule="atLeast"/>
              <w:ind w:left="455" w:hanging="455"/>
              <w:rPr>
                <w:rFonts w:ascii="Arial" w:hAnsi="Arial" w:cs="Arial"/>
                <w:i/>
                <w:sz w:val="20"/>
                <w:lang w:val="fr-FR"/>
              </w:rPr>
            </w:pPr>
            <w:r w:rsidRPr="009A716C">
              <w:rPr>
                <w:rFonts w:ascii="Arial" w:hAnsi="Arial" w:cs="Arial"/>
                <w:i/>
                <w:sz w:val="20"/>
                <w:lang w:val="fr-FR"/>
              </w:rPr>
              <w:t>(b)</w:t>
            </w:r>
            <w:r w:rsidRPr="009A716C">
              <w:rPr>
                <w:rFonts w:ascii="Arial" w:hAnsi="Arial" w:cs="Arial"/>
                <w:i/>
                <w:sz w:val="20"/>
                <w:lang w:val="fr-FR"/>
              </w:rPr>
              <w:tab/>
              <w:t xml:space="preserve">Un des postes-clés sera tenu par un responsable </w:t>
            </w:r>
            <w:r w:rsidRPr="009A716C">
              <w:rPr>
                <w:rFonts w:ascii="Arial" w:hAnsi="Arial" w:cs="Arial" w:hint="eastAsia"/>
                <w:i/>
                <w:sz w:val="20"/>
                <w:lang w:val="fr-FR" w:eastAsia="ja-JP"/>
              </w:rPr>
              <w:t>d</w:t>
            </w:r>
            <w:r w:rsidRPr="009A716C">
              <w:rPr>
                <w:rFonts w:ascii="Arial" w:hAnsi="Arial" w:cs="Arial"/>
                <w:i/>
                <w:sz w:val="20"/>
                <w:lang w:val="fr-FR" w:eastAsia="ja-JP"/>
              </w:rPr>
              <w:t>e</w:t>
            </w:r>
            <w:r w:rsidRPr="009A716C">
              <w:rPr>
                <w:rFonts w:ascii="Arial" w:hAnsi="Arial" w:cs="Arial"/>
                <w:i/>
                <w:sz w:val="20"/>
                <w:lang w:val="fr-FR"/>
              </w:rPr>
              <w:t xml:space="preserve"> la santé et de la sécurité.</w:t>
            </w:r>
          </w:p>
          <w:p w14:paraId="4A7BED69" w14:textId="1D4A633B" w:rsidR="005C09BD" w:rsidRPr="009A716C" w:rsidRDefault="005C09BD" w:rsidP="005C09BD">
            <w:pPr>
              <w:widowControl w:val="0"/>
              <w:tabs>
                <w:tab w:val="left" w:pos="455"/>
              </w:tabs>
              <w:autoSpaceDE w:val="0"/>
              <w:autoSpaceDN w:val="0"/>
              <w:spacing w:after="120" w:line="0" w:lineRule="atLeast"/>
              <w:ind w:left="455" w:hanging="455"/>
              <w:rPr>
                <w:lang w:val="fr-FR" w:eastAsia="ja-JP"/>
              </w:rPr>
            </w:pPr>
            <w:r w:rsidRPr="009A716C">
              <w:rPr>
                <w:rFonts w:ascii="Arial" w:hAnsi="Arial" w:cs="Arial"/>
                <w:i/>
                <w:sz w:val="20"/>
                <w:lang w:val="fr-FR"/>
              </w:rPr>
              <w:t>(c)</w:t>
            </w:r>
            <w:r w:rsidRPr="009A716C">
              <w:rPr>
                <w:rFonts w:ascii="Arial" w:hAnsi="Arial" w:cs="Arial"/>
                <w:i/>
                <w:sz w:val="20"/>
                <w:lang w:val="fr-FR"/>
              </w:rPr>
              <w:tab/>
              <w:t xml:space="preserve">Ajouter </w:t>
            </w:r>
            <w:r w:rsidRPr="009A716C">
              <w:rPr>
                <w:rFonts w:ascii="Arial" w:hAnsi="Arial" w:cs="Arial"/>
                <w:i/>
                <w:sz w:val="20"/>
                <w:lang w:val="fr-FR" w:eastAsia="ja-JP"/>
              </w:rPr>
              <w:t xml:space="preserve">des critères d’attribution en cas de </w:t>
            </w:r>
            <w:r w:rsidR="00271B9C" w:rsidRPr="009A716C">
              <w:rPr>
                <w:rFonts w:ascii="Arial" w:hAnsi="Arial" w:cs="Arial"/>
                <w:i/>
                <w:sz w:val="20"/>
                <w:lang w:val="fr-FR" w:eastAsia="ja-JP"/>
              </w:rPr>
              <w:t>lot</w:t>
            </w:r>
            <w:r w:rsidRPr="009A716C">
              <w:rPr>
                <w:rFonts w:ascii="Arial" w:hAnsi="Arial" w:cs="Arial"/>
                <w:i/>
                <w:sz w:val="20"/>
                <w:lang w:val="fr-FR" w:eastAsia="ja-JP"/>
              </w:rPr>
              <w:t>s multiples, le cas échéant.</w:t>
            </w:r>
          </w:p>
        </w:tc>
      </w:tr>
    </w:tbl>
    <w:p w14:paraId="7D551E19" w14:textId="77777777" w:rsidR="005C09BD" w:rsidRPr="009A716C" w:rsidRDefault="005C09BD" w:rsidP="00125AA9">
      <w:pPr>
        <w:rPr>
          <w:rFonts w:ascii="Arial" w:hAnsi="Arial" w:cs="Arial"/>
          <w:i/>
          <w:sz w:val="20"/>
          <w:lang w:val="fr-FR"/>
        </w:rPr>
      </w:pPr>
    </w:p>
    <w:p w14:paraId="457098B2" w14:textId="2A1A9637" w:rsidR="005C09BD" w:rsidRPr="009A716C" w:rsidRDefault="005C09BD" w:rsidP="005C09BD">
      <w:pPr>
        <w:widowControl w:val="0"/>
        <w:spacing w:line="0" w:lineRule="atLeast"/>
        <w:ind w:left="851"/>
        <w:rPr>
          <w:szCs w:val="24"/>
          <w:lang w:val="fr-FR"/>
        </w:rPr>
      </w:pPr>
      <w:r w:rsidRPr="009A716C">
        <w:rPr>
          <w:szCs w:val="24"/>
          <w:lang w:val="fr-FR" w:eastAsia="ja-JP"/>
        </w:rPr>
        <w:t>Le</w:t>
      </w:r>
      <w:r w:rsidR="006714A2" w:rsidRPr="009A716C">
        <w:rPr>
          <w:szCs w:val="24"/>
          <w:lang w:val="fr-FR" w:eastAsia="ja-JP"/>
        </w:rPr>
        <w:t>s</w:t>
      </w:r>
      <w:r w:rsidRPr="009A716C">
        <w:rPr>
          <w:szCs w:val="24"/>
          <w:lang w:val="fr-FR" w:eastAsia="ja-JP"/>
        </w:rPr>
        <w:t xml:space="preserve"> </w:t>
      </w:r>
      <w:r w:rsidRPr="009A716C">
        <w:rPr>
          <w:rFonts w:hint="eastAsia"/>
          <w:lang w:val="fr-FR"/>
        </w:rPr>
        <w:t>candidats suppléants proposés pour les postes-clés ne seront pas évalués.</w:t>
      </w:r>
    </w:p>
    <w:p w14:paraId="0B9EC8FF" w14:textId="77777777" w:rsidR="005C09BD" w:rsidRPr="009A716C" w:rsidRDefault="005C09BD" w:rsidP="009F025A">
      <w:pPr>
        <w:widowControl w:val="0"/>
        <w:spacing w:line="0" w:lineRule="atLeast"/>
        <w:ind w:left="851"/>
        <w:rPr>
          <w:szCs w:val="24"/>
          <w:lang w:val="fr-FR"/>
        </w:rPr>
      </w:pPr>
    </w:p>
    <w:p w14:paraId="65919A6D" w14:textId="77777777" w:rsidR="005C09BD" w:rsidRPr="009A716C" w:rsidRDefault="005C09BD" w:rsidP="005C09BD">
      <w:pPr>
        <w:widowControl w:val="0"/>
        <w:spacing w:line="0" w:lineRule="atLeast"/>
        <w:ind w:left="851"/>
        <w:rPr>
          <w:szCs w:val="24"/>
          <w:lang w:val="fr-FR"/>
        </w:rPr>
      </w:pPr>
      <w:r w:rsidRPr="009A716C">
        <w:rPr>
          <w:szCs w:val="24"/>
          <w:lang w:val="fr-FR"/>
        </w:rPr>
        <w:t xml:space="preserve">Le </w:t>
      </w:r>
      <w:r w:rsidRPr="009A716C">
        <w:rPr>
          <w:lang w:val="fr-FR"/>
        </w:rPr>
        <w:t>Soumissionnaire doit fournir des détails sur le personnel proposé pour le Marché ainsi que son expérience dans les formulaires PER-1 et PER-2 de la Section IV, Formulaires de soumission.</w:t>
      </w:r>
    </w:p>
    <w:p w14:paraId="1DDE45DB" w14:textId="77777777" w:rsidR="005C09BD" w:rsidRPr="009A716C" w:rsidRDefault="005C09BD" w:rsidP="00125AA9">
      <w:pPr>
        <w:ind w:left="1080"/>
        <w:rPr>
          <w:lang w:val="fr-FR" w:eastAsia="ja-JP"/>
        </w:rPr>
      </w:pPr>
    </w:p>
    <w:p w14:paraId="732A9881" w14:textId="77777777" w:rsidR="005C09BD" w:rsidRPr="009A716C" w:rsidRDefault="005C09BD" w:rsidP="00F87EFF">
      <w:pPr>
        <w:pStyle w:val="ListParagraph1"/>
        <w:numPr>
          <w:ilvl w:val="2"/>
          <w:numId w:val="13"/>
        </w:numPr>
        <w:tabs>
          <w:tab w:val="clear" w:pos="1260"/>
          <w:tab w:val="num" w:pos="851"/>
        </w:tabs>
        <w:ind w:left="851" w:hanging="851"/>
        <w:jc w:val="left"/>
        <w:rPr>
          <w:b/>
          <w:bCs/>
          <w:lang w:eastAsia="ja-JP"/>
        </w:rPr>
      </w:pPr>
      <w:r w:rsidRPr="009A716C">
        <w:rPr>
          <w:b/>
          <w:bCs/>
          <w:lang w:val="fr-FR" w:eastAsia="ja-JP"/>
        </w:rPr>
        <w:br w:type="page"/>
      </w:r>
      <w:r w:rsidRPr="009A716C">
        <w:rPr>
          <w:b/>
          <w:szCs w:val="24"/>
        </w:rPr>
        <w:t>É</w:t>
      </w:r>
      <w:r w:rsidRPr="009A716C">
        <w:rPr>
          <w:b/>
        </w:rPr>
        <w:t>quipement de construction</w:t>
      </w:r>
    </w:p>
    <w:p w14:paraId="442984AC" w14:textId="77777777" w:rsidR="005C09BD" w:rsidRPr="009A716C" w:rsidRDefault="005C09BD" w:rsidP="009F025A">
      <w:pPr>
        <w:widowControl w:val="0"/>
        <w:spacing w:line="0" w:lineRule="atLeast"/>
        <w:ind w:left="851"/>
        <w:rPr>
          <w:szCs w:val="24"/>
          <w:lang w:val="fr-FR"/>
        </w:rPr>
      </w:pPr>
      <w:r w:rsidRPr="009A716C">
        <w:rPr>
          <w:szCs w:val="24"/>
          <w:lang w:val="fr-FR"/>
        </w:rPr>
        <w:t xml:space="preserve">Le </w:t>
      </w:r>
      <w:r w:rsidRPr="009A716C">
        <w:rPr>
          <w:lang w:val="fr-FR"/>
        </w:rPr>
        <w:t>Soumissionnaire doit établir qu’il dispose des équipements de construction principaux indiqués ci-après :</w:t>
      </w:r>
    </w:p>
    <w:p w14:paraId="6E283CD1" w14:textId="77777777" w:rsidR="00C954A6" w:rsidRPr="009A716C" w:rsidRDefault="00C954A6" w:rsidP="00C954A6">
      <w:pPr>
        <w:widowControl w:val="0"/>
        <w:spacing w:line="0" w:lineRule="atLeast"/>
        <w:ind w:left="851"/>
        <w:rPr>
          <w:lang w:val="fr-FR"/>
        </w:rPr>
      </w:pPr>
    </w:p>
    <w:tbl>
      <w:tblPr>
        <w:tblpPr w:leftFromText="142" w:rightFromText="142" w:vertAnchor="text" w:tblpX="891" w:tblpY="1"/>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110"/>
      </w:tblGrid>
      <w:tr w:rsidR="00C954A6" w:rsidRPr="009A716C" w14:paraId="1E6B2969" w14:textId="77777777" w:rsidTr="00A21A2D">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18B22014" w14:textId="77777777" w:rsidR="00C954A6" w:rsidRPr="009A716C" w:rsidRDefault="00C954A6" w:rsidP="00A21A2D">
            <w:pPr>
              <w:jc w:val="center"/>
              <w:rPr>
                <w:rFonts w:ascii="Arial" w:hAnsi="Arial" w:cs="Arial"/>
                <w:b/>
                <w:bCs/>
                <w:sz w:val="20"/>
              </w:rPr>
            </w:pPr>
            <w:r w:rsidRPr="009A716C">
              <w:rPr>
                <w:rFonts w:ascii="Arial" w:hAnsi="Arial" w:cs="Arial"/>
                <w:b/>
                <w:bCs/>
                <w:sz w:val="20"/>
              </w:rPr>
              <w:t>n°</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04856660" w14:textId="77777777" w:rsidR="00C954A6" w:rsidRPr="009A716C" w:rsidRDefault="00C954A6" w:rsidP="00A21A2D">
            <w:pPr>
              <w:jc w:val="center"/>
              <w:rPr>
                <w:rFonts w:ascii="Arial" w:hAnsi="Arial" w:cs="Arial"/>
                <w:b/>
                <w:bCs/>
                <w:sz w:val="20"/>
                <w:lang w:val="fr-FR"/>
              </w:rPr>
            </w:pPr>
            <w:r w:rsidRPr="009A716C">
              <w:rPr>
                <w:rFonts w:ascii="Arial" w:hAnsi="Arial" w:cs="Arial"/>
                <w:b/>
                <w:bCs/>
                <w:sz w:val="20"/>
                <w:lang w:val="fr-FR"/>
              </w:rPr>
              <w:t>Type et caractéristiques de performance requises des équipements</w:t>
            </w:r>
          </w:p>
        </w:tc>
        <w:tc>
          <w:tcPr>
            <w:tcW w:w="3110" w:type="dxa"/>
            <w:tcBorders>
              <w:top w:val="single" w:sz="12" w:space="0" w:color="auto"/>
              <w:left w:val="single" w:sz="12" w:space="0" w:color="auto"/>
              <w:bottom w:val="single" w:sz="12" w:space="0" w:color="auto"/>
              <w:right w:val="single" w:sz="12" w:space="0" w:color="auto"/>
            </w:tcBorders>
            <w:shd w:val="clear" w:color="auto" w:fill="D9D9D9"/>
            <w:vAlign w:val="center"/>
          </w:tcPr>
          <w:p w14:paraId="0CB532D1" w14:textId="77777777" w:rsidR="00C954A6" w:rsidRPr="009A716C" w:rsidRDefault="00C954A6" w:rsidP="00A21A2D">
            <w:pPr>
              <w:jc w:val="center"/>
              <w:rPr>
                <w:rFonts w:ascii="Arial" w:hAnsi="Arial" w:cs="Arial"/>
                <w:b/>
                <w:bCs/>
                <w:sz w:val="20"/>
              </w:rPr>
            </w:pPr>
            <w:r w:rsidRPr="009A716C">
              <w:rPr>
                <w:rFonts w:ascii="Arial" w:hAnsi="Arial" w:cs="Arial"/>
                <w:b/>
                <w:bCs/>
                <w:sz w:val="20"/>
                <w:lang w:val="fr-FR"/>
              </w:rPr>
              <w:t>Nombre minimum requis</w:t>
            </w:r>
          </w:p>
        </w:tc>
      </w:tr>
      <w:tr w:rsidR="00C954A6" w:rsidRPr="009A716C" w14:paraId="4C052545" w14:textId="77777777" w:rsidTr="00A21A2D">
        <w:tc>
          <w:tcPr>
            <w:tcW w:w="675" w:type="dxa"/>
            <w:tcBorders>
              <w:top w:val="single" w:sz="12" w:space="0" w:color="auto"/>
            </w:tcBorders>
          </w:tcPr>
          <w:p w14:paraId="10205E70" w14:textId="77777777" w:rsidR="00C954A6" w:rsidRPr="009A716C" w:rsidRDefault="00C954A6" w:rsidP="00A21A2D">
            <w:pPr>
              <w:pStyle w:val="aa"/>
              <w:jc w:val="center"/>
              <w:rPr>
                <w:sz w:val="24"/>
              </w:rPr>
            </w:pPr>
            <w:r w:rsidRPr="009A716C">
              <w:rPr>
                <w:sz w:val="24"/>
              </w:rPr>
              <w:t>1</w:t>
            </w:r>
          </w:p>
        </w:tc>
        <w:tc>
          <w:tcPr>
            <w:tcW w:w="4422" w:type="dxa"/>
            <w:tcBorders>
              <w:top w:val="single" w:sz="12" w:space="0" w:color="auto"/>
            </w:tcBorders>
          </w:tcPr>
          <w:p w14:paraId="44D3B87E" w14:textId="77777777" w:rsidR="00C954A6" w:rsidRPr="009A716C" w:rsidRDefault="00C954A6" w:rsidP="00A21A2D">
            <w:pPr>
              <w:rPr>
                <w:rFonts w:ascii="Arial" w:hAnsi="Arial" w:cs="Arial"/>
                <w:sz w:val="20"/>
                <w:lang w:eastAsia="ja-JP"/>
              </w:rPr>
            </w:pPr>
          </w:p>
        </w:tc>
        <w:tc>
          <w:tcPr>
            <w:tcW w:w="3110" w:type="dxa"/>
            <w:tcBorders>
              <w:top w:val="single" w:sz="12" w:space="0" w:color="auto"/>
            </w:tcBorders>
          </w:tcPr>
          <w:p w14:paraId="09599065" w14:textId="77777777" w:rsidR="00C954A6" w:rsidRPr="009A716C" w:rsidRDefault="00C954A6" w:rsidP="00A21A2D">
            <w:pPr>
              <w:rPr>
                <w:rFonts w:ascii="Arial" w:hAnsi="Arial" w:cs="Arial"/>
                <w:sz w:val="20"/>
              </w:rPr>
            </w:pPr>
          </w:p>
        </w:tc>
      </w:tr>
      <w:tr w:rsidR="00C954A6" w:rsidRPr="009A716C" w14:paraId="563C8C52" w14:textId="77777777" w:rsidTr="00A21A2D">
        <w:tc>
          <w:tcPr>
            <w:tcW w:w="675" w:type="dxa"/>
          </w:tcPr>
          <w:p w14:paraId="7C7392D7" w14:textId="77777777" w:rsidR="00C954A6" w:rsidRPr="009A716C" w:rsidRDefault="00C954A6" w:rsidP="00A21A2D">
            <w:pPr>
              <w:jc w:val="center"/>
            </w:pPr>
            <w:r w:rsidRPr="009A716C">
              <w:t>2</w:t>
            </w:r>
          </w:p>
        </w:tc>
        <w:tc>
          <w:tcPr>
            <w:tcW w:w="4422" w:type="dxa"/>
          </w:tcPr>
          <w:p w14:paraId="78D54CF2" w14:textId="77777777" w:rsidR="00C954A6" w:rsidRPr="009A716C" w:rsidRDefault="00C954A6" w:rsidP="00A21A2D">
            <w:pPr>
              <w:rPr>
                <w:rFonts w:ascii="Arial" w:hAnsi="Arial" w:cs="Arial"/>
                <w:sz w:val="20"/>
              </w:rPr>
            </w:pPr>
          </w:p>
        </w:tc>
        <w:tc>
          <w:tcPr>
            <w:tcW w:w="3110" w:type="dxa"/>
          </w:tcPr>
          <w:p w14:paraId="29F5D015" w14:textId="77777777" w:rsidR="00C954A6" w:rsidRPr="009A716C" w:rsidRDefault="00C954A6" w:rsidP="00A21A2D">
            <w:pPr>
              <w:rPr>
                <w:rFonts w:ascii="Arial" w:hAnsi="Arial" w:cs="Arial"/>
                <w:sz w:val="20"/>
                <w:u w:val="single"/>
              </w:rPr>
            </w:pPr>
          </w:p>
        </w:tc>
      </w:tr>
      <w:tr w:rsidR="00C954A6" w:rsidRPr="009A716C" w14:paraId="3A1E420A" w14:textId="77777777" w:rsidTr="00A21A2D">
        <w:tc>
          <w:tcPr>
            <w:tcW w:w="675" w:type="dxa"/>
          </w:tcPr>
          <w:p w14:paraId="6BE005B2" w14:textId="77777777" w:rsidR="00C954A6" w:rsidRPr="009A716C" w:rsidRDefault="00C954A6" w:rsidP="00A21A2D">
            <w:pPr>
              <w:jc w:val="center"/>
            </w:pPr>
            <w:r w:rsidRPr="009A716C">
              <w:t>3</w:t>
            </w:r>
          </w:p>
        </w:tc>
        <w:tc>
          <w:tcPr>
            <w:tcW w:w="4422" w:type="dxa"/>
          </w:tcPr>
          <w:p w14:paraId="0C476AB0" w14:textId="77777777" w:rsidR="00C954A6" w:rsidRPr="009A716C" w:rsidRDefault="00C954A6" w:rsidP="00A21A2D">
            <w:pPr>
              <w:rPr>
                <w:rFonts w:ascii="Arial" w:hAnsi="Arial" w:cs="Arial"/>
                <w:sz w:val="20"/>
              </w:rPr>
            </w:pPr>
          </w:p>
        </w:tc>
        <w:tc>
          <w:tcPr>
            <w:tcW w:w="3110" w:type="dxa"/>
          </w:tcPr>
          <w:p w14:paraId="2AD4A081" w14:textId="77777777" w:rsidR="00C954A6" w:rsidRPr="009A716C" w:rsidRDefault="00C954A6" w:rsidP="00A21A2D">
            <w:pPr>
              <w:rPr>
                <w:rFonts w:ascii="Arial" w:hAnsi="Arial" w:cs="Arial"/>
                <w:sz w:val="20"/>
                <w:u w:val="single"/>
              </w:rPr>
            </w:pPr>
          </w:p>
        </w:tc>
      </w:tr>
      <w:tr w:rsidR="00C954A6" w:rsidRPr="009A716C" w14:paraId="750ECE4A" w14:textId="77777777" w:rsidTr="00A21A2D">
        <w:tc>
          <w:tcPr>
            <w:tcW w:w="675" w:type="dxa"/>
          </w:tcPr>
          <w:p w14:paraId="35D856EB" w14:textId="77777777" w:rsidR="00C954A6" w:rsidRPr="009A716C" w:rsidRDefault="00C954A6" w:rsidP="00A21A2D">
            <w:pPr>
              <w:jc w:val="center"/>
            </w:pPr>
            <w:r w:rsidRPr="009A716C">
              <w:t>4</w:t>
            </w:r>
          </w:p>
        </w:tc>
        <w:tc>
          <w:tcPr>
            <w:tcW w:w="4422" w:type="dxa"/>
          </w:tcPr>
          <w:p w14:paraId="478B54AE" w14:textId="77777777" w:rsidR="00C954A6" w:rsidRPr="009A716C" w:rsidRDefault="00C954A6" w:rsidP="00A21A2D">
            <w:pPr>
              <w:rPr>
                <w:rFonts w:ascii="Arial" w:hAnsi="Arial" w:cs="Arial"/>
                <w:sz w:val="20"/>
              </w:rPr>
            </w:pPr>
          </w:p>
        </w:tc>
        <w:tc>
          <w:tcPr>
            <w:tcW w:w="3110" w:type="dxa"/>
          </w:tcPr>
          <w:p w14:paraId="473C72D9" w14:textId="77777777" w:rsidR="00C954A6" w:rsidRPr="009A716C" w:rsidRDefault="00C954A6" w:rsidP="00A21A2D">
            <w:pPr>
              <w:rPr>
                <w:rFonts w:ascii="Arial" w:hAnsi="Arial" w:cs="Arial"/>
                <w:sz w:val="20"/>
                <w:u w:val="single"/>
              </w:rPr>
            </w:pPr>
          </w:p>
        </w:tc>
      </w:tr>
      <w:tr w:rsidR="00C954A6" w:rsidRPr="009A716C" w14:paraId="0F08D9B0" w14:textId="77777777" w:rsidTr="00A21A2D">
        <w:tc>
          <w:tcPr>
            <w:tcW w:w="675" w:type="dxa"/>
          </w:tcPr>
          <w:p w14:paraId="540CD675" w14:textId="77777777" w:rsidR="00C954A6" w:rsidRPr="009A716C" w:rsidRDefault="00C954A6" w:rsidP="00A21A2D">
            <w:pPr>
              <w:jc w:val="center"/>
            </w:pPr>
            <w:r w:rsidRPr="009A716C">
              <w:t>5</w:t>
            </w:r>
          </w:p>
        </w:tc>
        <w:tc>
          <w:tcPr>
            <w:tcW w:w="4422" w:type="dxa"/>
          </w:tcPr>
          <w:p w14:paraId="0B8C1DCD" w14:textId="77777777" w:rsidR="00C954A6" w:rsidRPr="009A716C" w:rsidRDefault="00C954A6" w:rsidP="00A21A2D">
            <w:pPr>
              <w:rPr>
                <w:rFonts w:ascii="Arial" w:hAnsi="Arial" w:cs="Arial"/>
                <w:sz w:val="20"/>
              </w:rPr>
            </w:pPr>
          </w:p>
        </w:tc>
        <w:tc>
          <w:tcPr>
            <w:tcW w:w="3110" w:type="dxa"/>
          </w:tcPr>
          <w:p w14:paraId="195FE60A" w14:textId="77777777" w:rsidR="00C954A6" w:rsidRPr="009A716C" w:rsidRDefault="00C954A6" w:rsidP="00A21A2D">
            <w:pPr>
              <w:rPr>
                <w:rFonts w:ascii="Arial" w:hAnsi="Arial" w:cs="Arial"/>
                <w:sz w:val="20"/>
                <w:u w:val="single"/>
              </w:rPr>
            </w:pPr>
          </w:p>
        </w:tc>
      </w:tr>
      <w:tr w:rsidR="00C954A6" w:rsidRPr="009A716C" w14:paraId="3BC02B97" w14:textId="77777777" w:rsidTr="00A21A2D">
        <w:tc>
          <w:tcPr>
            <w:tcW w:w="675" w:type="dxa"/>
          </w:tcPr>
          <w:p w14:paraId="6193F66C" w14:textId="77777777" w:rsidR="00C954A6" w:rsidRPr="009A716C" w:rsidRDefault="00C954A6" w:rsidP="00A21A2D">
            <w:pPr>
              <w:jc w:val="center"/>
            </w:pPr>
            <w:r w:rsidRPr="009A716C">
              <w:t>…</w:t>
            </w:r>
          </w:p>
        </w:tc>
        <w:tc>
          <w:tcPr>
            <w:tcW w:w="4422" w:type="dxa"/>
          </w:tcPr>
          <w:p w14:paraId="04618400" w14:textId="77777777" w:rsidR="00C954A6" w:rsidRPr="009A716C" w:rsidRDefault="00C954A6" w:rsidP="00A21A2D"/>
        </w:tc>
        <w:tc>
          <w:tcPr>
            <w:tcW w:w="3110" w:type="dxa"/>
          </w:tcPr>
          <w:p w14:paraId="2C11A3A8" w14:textId="77777777" w:rsidR="00C954A6" w:rsidRPr="009A716C" w:rsidRDefault="00C954A6" w:rsidP="00A21A2D">
            <w:pPr>
              <w:rPr>
                <w:u w:val="single"/>
              </w:rPr>
            </w:pPr>
          </w:p>
        </w:tc>
      </w:tr>
      <w:tr w:rsidR="00C954A6" w:rsidRPr="007E084B" w14:paraId="033E44BA" w14:textId="77777777" w:rsidTr="00A21A2D">
        <w:tc>
          <w:tcPr>
            <w:tcW w:w="8207" w:type="dxa"/>
            <w:gridSpan w:val="3"/>
          </w:tcPr>
          <w:p w14:paraId="5655053D" w14:textId="77777777" w:rsidR="00C954A6" w:rsidRPr="009A716C" w:rsidRDefault="00C954A6" w:rsidP="00A21A2D">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16B6D6A5" w14:textId="77777777" w:rsidR="00C954A6" w:rsidRPr="009A716C" w:rsidRDefault="00C954A6" w:rsidP="00A21A2D">
            <w:pPr>
              <w:pStyle w:val="affb"/>
              <w:numPr>
                <w:ilvl w:val="0"/>
                <w:numId w:val="38"/>
              </w:numPr>
              <w:adjustRightInd/>
              <w:spacing w:after="120" w:line="240" w:lineRule="auto"/>
              <w:ind w:leftChars="0" w:left="454" w:hanging="454"/>
              <w:textAlignment w:val="auto"/>
              <w:rPr>
                <w:rFonts w:ascii="Arial" w:hAnsi="Arial" w:cs="Arial"/>
                <w:i/>
                <w:sz w:val="20"/>
                <w:lang w:val="fr-FR"/>
              </w:rPr>
            </w:pPr>
            <w:r w:rsidRPr="009A716C">
              <w:rPr>
                <w:rFonts w:ascii="Arial" w:hAnsi="Arial" w:cs="Arial"/>
                <w:i/>
                <w:sz w:val="20"/>
                <w:lang w:val="fr-FR"/>
              </w:rPr>
              <w:t>Les équipements de construction requis doivent être limités aux pièces les plus importantes, essentielles à la bonne exécution des Travaux dans les délais prescrits, ainsi qu’au matériel que les Soumissionnaires peuvent avoir des difficultés à se procurer ou à louer dans les délais alloués.</w:t>
            </w:r>
          </w:p>
          <w:p w14:paraId="7F55377A" w14:textId="77777777" w:rsidR="00C954A6" w:rsidRPr="009A716C" w:rsidRDefault="00C954A6" w:rsidP="00A21A2D">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Ajouter des critères d’attribution en cas de lots multiples, le cas échéant.</w:t>
            </w:r>
          </w:p>
        </w:tc>
      </w:tr>
    </w:tbl>
    <w:p w14:paraId="06DF3B5C" w14:textId="77777777" w:rsidR="00C954A6" w:rsidRPr="009A716C" w:rsidRDefault="00C954A6" w:rsidP="00C954A6">
      <w:pPr>
        <w:rPr>
          <w:lang w:val="fr-FR"/>
        </w:rPr>
      </w:pPr>
    </w:p>
    <w:p w14:paraId="3CF4FD35" w14:textId="77777777" w:rsidR="00C954A6" w:rsidRPr="009A716C" w:rsidRDefault="00C954A6" w:rsidP="00C954A6">
      <w:pPr>
        <w:widowControl w:val="0"/>
        <w:spacing w:line="0" w:lineRule="atLeast"/>
        <w:ind w:left="851"/>
        <w:rPr>
          <w:lang w:val="fr-FR"/>
        </w:rPr>
      </w:pPr>
    </w:p>
    <w:p w14:paraId="323B9B8B" w14:textId="77777777" w:rsidR="005C09BD" w:rsidRPr="009A716C" w:rsidRDefault="005C09BD" w:rsidP="005C09BD">
      <w:pPr>
        <w:widowControl w:val="0"/>
        <w:spacing w:line="0" w:lineRule="atLeast"/>
        <w:ind w:left="851"/>
        <w:rPr>
          <w:lang w:val="fr-FR"/>
        </w:rPr>
      </w:pPr>
      <w:r w:rsidRPr="009A716C">
        <w:rPr>
          <w:lang w:val="fr-FR"/>
        </w:rPr>
        <w:t xml:space="preserve">Le Soumissionnaire doit fournir des détails supplémentaires sur les équipements proposés en utilisant le formulaire EQU de la Section IV, Formulaires de soumission. </w:t>
      </w:r>
    </w:p>
    <w:p w14:paraId="33CB01D5" w14:textId="77777777" w:rsidR="005C09BD" w:rsidRPr="009A716C" w:rsidRDefault="005C09BD" w:rsidP="00464301">
      <w:pPr>
        <w:rPr>
          <w:lang w:val="fr-FR" w:eastAsia="ja-JP"/>
        </w:rPr>
      </w:pPr>
    </w:p>
    <w:p w14:paraId="0E121628" w14:textId="77777777" w:rsidR="005C09BD" w:rsidRPr="009A716C" w:rsidRDefault="005C09BD" w:rsidP="00F87EFF">
      <w:pPr>
        <w:pStyle w:val="ListParagraph1"/>
        <w:numPr>
          <w:ilvl w:val="2"/>
          <w:numId w:val="13"/>
        </w:numPr>
        <w:tabs>
          <w:tab w:val="clear" w:pos="1260"/>
          <w:tab w:val="num" w:pos="851"/>
        </w:tabs>
        <w:ind w:left="851" w:hanging="851"/>
        <w:jc w:val="left"/>
        <w:rPr>
          <w:b/>
          <w:bCs/>
          <w:lang w:val="fr-FR" w:eastAsia="ja-JP"/>
        </w:rPr>
      </w:pPr>
      <w:r w:rsidRPr="009A716C">
        <w:rPr>
          <w:b/>
          <w:bCs/>
          <w:lang w:val="fr-FR" w:eastAsia="ja-JP"/>
        </w:rPr>
        <w:t>Sous-traitants proposés pour les éléments majeurs des Travaux</w:t>
      </w:r>
    </w:p>
    <w:p w14:paraId="66E8C4D6" w14:textId="7BF50DEC" w:rsidR="005C09BD" w:rsidRPr="009A716C" w:rsidRDefault="005C09BD" w:rsidP="005C09BD">
      <w:pPr>
        <w:ind w:left="851"/>
        <w:rPr>
          <w:szCs w:val="24"/>
          <w:lang w:val="fr-FR"/>
        </w:rPr>
      </w:pPr>
      <w:r w:rsidRPr="009A716C">
        <w:rPr>
          <w:szCs w:val="24"/>
          <w:lang w:val="fr-FR"/>
        </w:rPr>
        <w:t>L</w:t>
      </w:r>
      <w:r w:rsidRPr="009A716C">
        <w:rPr>
          <w:lang w:val="fr-FR"/>
        </w:rPr>
        <w:t>es sous-traitants et fabricant</w:t>
      </w:r>
      <w:r w:rsidRPr="009A716C">
        <w:rPr>
          <w:szCs w:val="24"/>
          <w:lang w:val="fr-FR"/>
        </w:rPr>
        <w:t>s</w:t>
      </w:r>
      <w:r w:rsidRPr="009A716C">
        <w:rPr>
          <w:lang w:val="fr-FR"/>
        </w:rPr>
        <w:t xml:space="preserve"> proposés pour les éléments majeurs des Travaux identifiés ci-après doivent satisfaire aux critères minimaux suivants indiqués pour chaque élément</w:t>
      </w:r>
      <w:r w:rsidRPr="009A716C">
        <w:rPr>
          <w:szCs w:val="24"/>
          <w:lang w:val="fr-FR"/>
        </w:rPr>
        <w:t>.  L</w:t>
      </w:r>
      <w:r w:rsidRPr="009A716C">
        <w:rPr>
          <w:lang w:val="fr-FR"/>
        </w:rPr>
        <w:t>e non-respect de cette exigence peut entraîner le rejet du sous-traitant ou fabricant, mais pas du Soumissionnaire</w:t>
      </w:r>
      <w:r w:rsidR="00E13C31" w:rsidRPr="009A716C">
        <w:rPr>
          <w:rFonts w:cs="Arial"/>
          <w:lang w:val="fr-FR"/>
        </w:rPr>
        <w:t>.</w:t>
      </w:r>
    </w:p>
    <w:p w14:paraId="0AD42A73" w14:textId="77777777" w:rsidR="005C09BD" w:rsidRPr="009A716C" w:rsidRDefault="005C09BD" w:rsidP="00464301">
      <w:pPr>
        <w:widowControl w:val="0"/>
        <w:spacing w:line="0" w:lineRule="atLeast"/>
        <w:ind w:left="851"/>
        <w:rPr>
          <w:szCs w:val="24"/>
          <w:lang w:val="fr-FR"/>
        </w:rPr>
      </w:pPr>
    </w:p>
    <w:tbl>
      <w:tblPr>
        <w:tblpPr w:leftFromText="142" w:rightFromText="142" w:vertAnchor="text" w:tblpX="891"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880"/>
        <w:gridCol w:w="1489"/>
        <w:gridCol w:w="1656"/>
      </w:tblGrid>
      <w:tr w:rsidR="005C09BD" w:rsidRPr="009A716C" w14:paraId="79208360" w14:textId="77777777" w:rsidTr="005C09BD">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086D360D" w14:textId="77777777" w:rsidR="005C09BD" w:rsidRPr="009A716C" w:rsidRDefault="005C09BD" w:rsidP="005C09BD">
            <w:pPr>
              <w:jc w:val="center"/>
              <w:rPr>
                <w:rFonts w:ascii="Arial" w:hAnsi="Arial" w:cs="Arial"/>
                <w:b/>
                <w:bCs/>
                <w:sz w:val="20"/>
              </w:rPr>
            </w:pPr>
            <w:r w:rsidRPr="009A716C">
              <w:rPr>
                <w:b/>
                <w:szCs w:val="36"/>
                <w:lang w:val="fr-FR" w:eastAsia="fr-FR"/>
              </w:rPr>
              <w:t>n° de l’élément</w:t>
            </w:r>
          </w:p>
        </w:tc>
        <w:tc>
          <w:tcPr>
            <w:tcW w:w="3880" w:type="dxa"/>
            <w:tcBorders>
              <w:top w:val="single" w:sz="12" w:space="0" w:color="auto"/>
              <w:left w:val="single" w:sz="12" w:space="0" w:color="auto"/>
              <w:bottom w:val="single" w:sz="12" w:space="0" w:color="auto"/>
              <w:right w:val="single" w:sz="12" w:space="0" w:color="auto"/>
            </w:tcBorders>
            <w:shd w:val="clear" w:color="auto" w:fill="D9D9D9"/>
            <w:vAlign w:val="center"/>
          </w:tcPr>
          <w:p w14:paraId="60BF5402" w14:textId="77777777" w:rsidR="005C09BD" w:rsidRPr="009A716C" w:rsidRDefault="005C09BD" w:rsidP="005C09BD">
            <w:pPr>
              <w:jc w:val="center"/>
              <w:rPr>
                <w:rFonts w:ascii="Arial" w:hAnsi="Arial" w:cs="Arial"/>
                <w:b/>
                <w:bCs/>
                <w:sz w:val="20"/>
              </w:rPr>
            </w:pPr>
            <w:r w:rsidRPr="009A716C">
              <w:rPr>
                <w:b/>
                <w:szCs w:val="36"/>
              </w:rPr>
              <w:t>Description de l’élément</w:t>
            </w:r>
          </w:p>
        </w:tc>
        <w:tc>
          <w:tcPr>
            <w:tcW w:w="1489" w:type="dxa"/>
            <w:tcBorders>
              <w:top w:val="single" w:sz="12" w:space="0" w:color="auto"/>
              <w:left w:val="single" w:sz="12" w:space="0" w:color="auto"/>
              <w:bottom w:val="single" w:sz="12" w:space="0" w:color="auto"/>
              <w:right w:val="single" w:sz="12" w:space="0" w:color="auto"/>
            </w:tcBorders>
            <w:shd w:val="clear" w:color="auto" w:fill="D9D9D9"/>
            <w:vAlign w:val="center"/>
          </w:tcPr>
          <w:p w14:paraId="2706AEEA" w14:textId="77777777" w:rsidR="005C09BD" w:rsidRPr="009A716C" w:rsidRDefault="005C09BD" w:rsidP="005C09BD">
            <w:pPr>
              <w:jc w:val="center"/>
              <w:rPr>
                <w:rFonts w:ascii="Arial" w:hAnsi="Arial" w:cs="Arial"/>
                <w:b/>
                <w:bCs/>
                <w:sz w:val="20"/>
              </w:rPr>
            </w:pPr>
            <w:r w:rsidRPr="009A716C">
              <w:rPr>
                <w:b/>
                <w:szCs w:val="36"/>
              </w:rPr>
              <w:t>Critère minimal à satisfaire</w:t>
            </w:r>
          </w:p>
        </w:tc>
        <w:tc>
          <w:tcPr>
            <w:tcW w:w="1656" w:type="dxa"/>
            <w:tcBorders>
              <w:top w:val="single" w:sz="12" w:space="0" w:color="auto"/>
              <w:left w:val="single" w:sz="12" w:space="0" w:color="auto"/>
              <w:bottom w:val="single" w:sz="12" w:space="0" w:color="auto"/>
              <w:right w:val="single" w:sz="12" w:space="0" w:color="auto"/>
            </w:tcBorders>
            <w:shd w:val="clear" w:color="auto" w:fill="D9D9D9"/>
            <w:vAlign w:val="center"/>
          </w:tcPr>
          <w:p w14:paraId="467106D9" w14:textId="77777777" w:rsidR="005C09BD" w:rsidRPr="009A716C" w:rsidRDefault="005C09BD" w:rsidP="005C09BD">
            <w:pPr>
              <w:jc w:val="center"/>
              <w:rPr>
                <w:rFonts w:cs="Arial"/>
                <w:b/>
                <w:bCs/>
              </w:rPr>
            </w:pPr>
            <w:r w:rsidRPr="009A716C">
              <w:rPr>
                <w:b/>
                <w:szCs w:val="36"/>
              </w:rPr>
              <w:t>Spécifications de soumission</w:t>
            </w:r>
          </w:p>
        </w:tc>
      </w:tr>
      <w:tr w:rsidR="005C09BD" w:rsidRPr="009A716C" w14:paraId="140B2224" w14:textId="77777777" w:rsidTr="005C09BD">
        <w:tc>
          <w:tcPr>
            <w:tcW w:w="1163" w:type="dxa"/>
            <w:tcBorders>
              <w:top w:val="single" w:sz="12" w:space="0" w:color="auto"/>
            </w:tcBorders>
          </w:tcPr>
          <w:p w14:paraId="6F5D0431" w14:textId="77777777" w:rsidR="005C09BD" w:rsidRPr="009A716C" w:rsidRDefault="005C09BD" w:rsidP="00464301">
            <w:pPr>
              <w:pStyle w:val="aa"/>
              <w:jc w:val="center"/>
              <w:rPr>
                <w:sz w:val="24"/>
              </w:rPr>
            </w:pPr>
            <w:r w:rsidRPr="009A716C">
              <w:rPr>
                <w:sz w:val="24"/>
              </w:rPr>
              <w:t>1</w:t>
            </w:r>
          </w:p>
        </w:tc>
        <w:tc>
          <w:tcPr>
            <w:tcW w:w="3880" w:type="dxa"/>
            <w:tcBorders>
              <w:top w:val="single" w:sz="12" w:space="0" w:color="auto"/>
            </w:tcBorders>
          </w:tcPr>
          <w:p w14:paraId="5E76B1A0" w14:textId="77777777" w:rsidR="005C09BD" w:rsidRPr="009A716C" w:rsidRDefault="005C09BD" w:rsidP="00464301">
            <w:pPr>
              <w:rPr>
                <w:rFonts w:ascii="Arial" w:hAnsi="Arial" w:cs="Arial"/>
                <w:sz w:val="20"/>
                <w:lang w:eastAsia="ja-JP"/>
              </w:rPr>
            </w:pPr>
          </w:p>
        </w:tc>
        <w:tc>
          <w:tcPr>
            <w:tcW w:w="1489" w:type="dxa"/>
            <w:tcBorders>
              <w:top w:val="single" w:sz="12" w:space="0" w:color="auto"/>
            </w:tcBorders>
          </w:tcPr>
          <w:p w14:paraId="0A8941A3" w14:textId="77777777" w:rsidR="005C09BD" w:rsidRPr="009A716C" w:rsidRDefault="005C09BD" w:rsidP="00464301">
            <w:pPr>
              <w:rPr>
                <w:rFonts w:ascii="Arial" w:hAnsi="Arial" w:cs="Arial"/>
                <w:sz w:val="20"/>
              </w:rPr>
            </w:pPr>
          </w:p>
        </w:tc>
        <w:tc>
          <w:tcPr>
            <w:tcW w:w="1656" w:type="dxa"/>
            <w:tcBorders>
              <w:top w:val="single" w:sz="12" w:space="0" w:color="auto"/>
            </w:tcBorders>
          </w:tcPr>
          <w:p w14:paraId="4EA7BD04" w14:textId="77777777" w:rsidR="005C09BD" w:rsidRPr="009A716C" w:rsidRDefault="005C09BD" w:rsidP="00464301">
            <w:pPr>
              <w:rPr>
                <w:rFonts w:ascii="Arial" w:hAnsi="Arial" w:cs="Arial"/>
                <w:sz w:val="20"/>
              </w:rPr>
            </w:pPr>
          </w:p>
        </w:tc>
      </w:tr>
      <w:tr w:rsidR="005C09BD" w:rsidRPr="009A716C" w14:paraId="69945CE1" w14:textId="77777777" w:rsidTr="005C09BD">
        <w:tc>
          <w:tcPr>
            <w:tcW w:w="1163" w:type="dxa"/>
          </w:tcPr>
          <w:p w14:paraId="0A2970D6" w14:textId="77777777" w:rsidR="005C09BD" w:rsidRPr="009A716C" w:rsidRDefault="005C09BD" w:rsidP="00464301">
            <w:pPr>
              <w:jc w:val="center"/>
            </w:pPr>
            <w:r w:rsidRPr="009A716C">
              <w:t>2</w:t>
            </w:r>
          </w:p>
        </w:tc>
        <w:tc>
          <w:tcPr>
            <w:tcW w:w="3880" w:type="dxa"/>
          </w:tcPr>
          <w:p w14:paraId="72DA663B" w14:textId="77777777" w:rsidR="005C09BD" w:rsidRPr="009A716C" w:rsidRDefault="005C09BD" w:rsidP="00464301">
            <w:pPr>
              <w:rPr>
                <w:rFonts w:ascii="Arial" w:hAnsi="Arial" w:cs="Arial"/>
                <w:sz w:val="20"/>
              </w:rPr>
            </w:pPr>
          </w:p>
        </w:tc>
        <w:tc>
          <w:tcPr>
            <w:tcW w:w="1489" w:type="dxa"/>
          </w:tcPr>
          <w:p w14:paraId="3F90D0E2" w14:textId="77777777" w:rsidR="005C09BD" w:rsidRPr="009A716C" w:rsidRDefault="005C09BD" w:rsidP="00464301">
            <w:pPr>
              <w:rPr>
                <w:rFonts w:ascii="Arial" w:hAnsi="Arial" w:cs="Arial"/>
                <w:sz w:val="20"/>
                <w:u w:val="single"/>
              </w:rPr>
            </w:pPr>
          </w:p>
        </w:tc>
        <w:tc>
          <w:tcPr>
            <w:tcW w:w="1656" w:type="dxa"/>
          </w:tcPr>
          <w:p w14:paraId="31AA33DC" w14:textId="77777777" w:rsidR="005C09BD" w:rsidRPr="009A716C" w:rsidRDefault="005C09BD" w:rsidP="00464301">
            <w:pPr>
              <w:rPr>
                <w:rFonts w:ascii="Arial" w:hAnsi="Arial" w:cs="Arial"/>
                <w:sz w:val="20"/>
                <w:u w:val="single"/>
              </w:rPr>
            </w:pPr>
          </w:p>
        </w:tc>
      </w:tr>
      <w:tr w:rsidR="005C09BD" w:rsidRPr="009A716C" w14:paraId="72669541" w14:textId="77777777" w:rsidTr="005C09BD">
        <w:tc>
          <w:tcPr>
            <w:tcW w:w="1163" w:type="dxa"/>
          </w:tcPr>
          <w:p w14:paraId="7BBC1B65" w14:textId="77777777" w:rsidR="005C09BD" w:rsidRPr="009A716C" w:rsidRDefault="005C09BD" w:rsidP="00464301">
            <w:pPr>
              <w:jc w:val="center"/>
            </w:pPr>
            <w:r w:rsidRPr="009A716C">
              <w:t>3</w:t>
            </w:r>
          </w:p>
        </w:tc>
        <w:tc>
          <w:tcPr>
            <w:tcW w:w="3880" w:type="dxa"/>
          </w:tcPr>
          <w:p w14:paraId="7A73F4F6" w14:textId="77777777" w:rsidR="005C09BD" w:rsidRPr="009A716C" w:rsidRDefault="005C09BD" w:rsidP="00464301">
            <w:pPr>
              <w:rPr>
                <w:rFonts w:ascii="Arial" w:hAnsi="Arial" w:cs="Arial"/>
                <w:sz w:val="20"/>
              </w:rPr>
            </w:pPr>
          </w:p>
        </w:tc>
        <w:tc>
          <w:tcPr>
            <w:tcW w:w="1489" w:type="dxa"/>
          </w:tcPr>
          <w:p w14:paraId="4D898A8F" w14:textId="77777777" w:rsidR="005C09BD" w:rsidRPr="009A716C" w:rsidRDefault="005C09BD" w:rsidP="00464301">
            <w:pPr>
              <w:rPr>
                <w:rFonts w:ascii="Arial" w:hAnsi="Arial" w:cs="Arial"/>
                <w:sz w:val="20"/>
                <w:u w:val="single"/>
              </w:rPr>
            </w:pPr>
          </w:p>
        </w:tc>
        <w:tc>
          <w:tcPr>
            <w:tcW w:w="1656" w:type="dxa"/>
          </w:tcPr>
          <w:p w14:paraId="30958045" w14:textId="77777777" w:rsidR="005C09BD" w:rsidRPr="009A716C" w:rsidRDefault="005C09BD" w:rsidP="00464301">
            <w:pPr>
              <w:rPr>
                <w:rFonts w:ascii="Arial" w:hAnsi="Arial" w:cs="Arial"/>
                <w:sz w:val="20"/>
                <w:u w:val="single"/>
              </w:rPr>
            </w:pPr>
          </w:p>
        </w:tc>
      </w:tr>
      <w:tr w:rsidR="005C09BD" w:rsidRPr="009A716C" w14:paraId="7DEDFB82" w14:textId="77777777" w:rsidTr="005C09BD">
        <w:tc>
          <w:tcPr>
            <w:tcW w:w="1163" w:type="dxa"/>
          </w:tcPr>
          <w:p w14:paraId="6478D5AC" w14:textId="77777777" w:rsidR="005C09BD" w:rsidRPr="009A716C" w:rsidRDefault="005C09BD" w:rsidP="00464301">
            <w:pPr>
              <w:jc w:val="center"/>
            </w:pPr>
            <w:r w:rsidRPr="009A716C">
              <w:t>4</w:t>
            </w:r>
          </w:p>
        </w:tc>
        <w:tc>
          <w:tcPr>
            <w:tcW w:w="3880" w:type="dxa"/>
          </w:tcPr>
          <w:p w14:paraId="0AAA1974" w14:textId="77777777" w:rsidR="005C09BD" w:rsidRPr="009A716C" w:rsidRDefault="005C09BD" w:rsidP="00464301">
            <w:pPr>
              <w:rPr>
                <w:rFonts w:ascii="Arial" w:hAnsi="Arial" w:cs="Arial"/>
                <w:sz w:val="20"/>
              </w:rPr>
            </w:pPr>
          </w:p>
        </w:tc>
        <w:tc>
          <w:tcPr>
            <w:tcW w:w="1489" w:type="dxa"/>
          </w:tcPr>
          <w:p w14:paraId="3A9F352F" w14:textId="77777777" w:rsidR="005C09BD" w:rsidRPr="009A716C" w:rsidRDefault="005C09BD" w:rsidP="00464301">
            <w:pPr>
              <w:rPr>
                <w:rFonts w:ascii="Arial" w:hAnsi="Arial" w:cs="Arial"/>
                <w:sz w:val="20"/>
                <w:u w:val="single"/>
              </w:rPr>
            </w:pPr>
          </w:p>
        </w:tc>
        <w:tc>
          <w:tcPr>
            <w:tcW w:w="1656" w:type="dxa"/>
          </w:tcPr>
          <w:p w14:paraId="08C80ED7" w14:textId="77777777" w:rsidR="005C09BD" w:rsidRPr="009A716C" w:rsidRDefault="005C09BD" w:rsidP="00464301">
            <w:pPr>
              <w:rPr>
                <w:rFonts w:ascii="Arial" w:hAnsi="Arial" w:cs="Arial"/>
                <w:sz w:val="20"/>
                <w:u w:val="single"/>
              </w:rPr>
            </w:pPr>
          </w:p>
        </w:tc>
      </w:tr>
      <w:tr w:rsidR="005C09BD" w:rsidRPr="009A716C" w14:paraId="3F13FCCD" w14:textId="77777777" w:rsidTr="005C09BD">
        <w:tc>
          <w:tcPr>
            <w:tcW w:w="1163" w:type="dxa"/>
          </w:tcPr>
          <w:p w14:paraId="2DD6AD47" w14:textId="77777777" w:rsidR="005C09BD" w:rsidRPr="009A716C" w:rsidRDefault="005C09BD" w:rsidP="00464301">
            <w:pPr>
              <w:jc w:val="center"/>
            </w:pPr>
            <w:r w:rsidRPr="009A716C">
              <w:t>5</w:t>
            </w:r>
          </w:p>
        </w:tc>
        <w:tc>
          <w:tcPr>
            <w:tcW w:w="3880" w:type="dxa"/>
          </w:tcPr>
          <w:p w14:paraId="1FC24ACC" w14:textId="77777777" w:rsidR="005C09BD" w:rsidRPr="009A716C" w:rsidRDefault="005C09BD" w:rsidP="00464301">
            <w:pPr>
              <w:rPr>
                <w:rFonts w:ascii="Arial" w:hAnsi="Arial" w:cs="Arial"/>
                <w:sz w:val="20"/>
              </w:rPr>
            </w:pPr>
          </w:p>
        </w:tc>
        <w:tc>
          <w:tcPr>
            <w:tcW w:w="1489" w:type="dxa"/>
          </w:tcPr>
          <w:p w14:paraId="7BBC2AF4" w14:textId="77777777" w:rsidR="005C09BD" w:rsidRPr="009A716C" w:rsidRDefault="005C09BD" w:rsidP="00464301">
            <w:pPr>
              <w:rPr>
                <w:rFonts w:ascii="Arial" w:hAnsi="Arial" w:cs="Arial"/>
                <w:sz w:val="20"/>
                <w:u w:val="single"/>
              </w:rPr>
            </w:pPr>
          </w:p>
        </w:tc>
        <w:tc>
          <w:tcPr>
            <w:tcW w:w="1656" w:type="dxa"/>
          </w:tcPr>
          <w:p w14:paraId="7CC8D157" w14:textId="77777777" w:rsidR="005C09BD" w:rsidRPr="009A716C" w:rsidRDefault="005C09BD" w:rsidP="00464301">
            <w:pPr>
              <w:rPr>
                <w:rFonts w:ascii="Arial" w:hAnsi="Arial" w:cs="Arial"/>
                <w:sz w:val="20"/>
                <w:u w:val="single"/>
              </w:rPr>
            </w:pPr>
          </w:p>
        </w:tc>
      </w:tr>
      <w:tr w:rsidR="005C09BD" w:rsidRPr="009A716C" w14:paraId="3EEC0A4F" w14:textId="77777777" w:rsidTr="005C09BD">
        <w:tc>
          <w:tcPr>
            <w:tcW w:w="1163" w:type="dxa"/>
          </w:tcPr>
          <w:p w14:paraId="7CD62A99" w14:textId="63CCF6D8" w:rsidR="005C09BD" w:rsidRPr="009A716C" w:rsidRDefault="00271B9C" w:rsidP="00271B9C">
            <w:pPr>
              <w:jc w:val="center"/>
            </w:pPr>
            <w:r w:rsidRPr="009A716C">
              <w:t>…</w:t>
            </w:r>
          </w:p>
        </w:tc>
        <w:tc>
          <w:tcPr>
            <w:tcW w:w="3880" w:type="dxa"/>
          </w:tcPr>
          <w:p w14:paraId="3F2D1F86" w14:textId="77777777" w:rsidR="005C09BD" w:rsidRPr="009A716C" w:rsidRDefault="005C09BD" w:rsidP="00464301"/>
        </w:tc>
        <w:tc>
          <w:tcPr>
            <w:tcW w:w="1489" w:type="dxa"/>
          </w:tcPr>
          <w:p w14:paraId="411F3FE8" w14:textId="77777777" w:rsidR="005C09BD" w:rsidRPr="009A716C" w:rsidRDefault="005C09BD" w:rsidP="00464301">
            <w:pPr>
              <w:rPr>
                <w:u w:val="single"/>
              </w:rPr>
            </w:pPr>
          </w:p>
        </w:tc>
        <w:tc>
          <w:tcPr>
            <w:tcW w:w="1656" w:type="dxa"/>
          </w:tcPr>
          <w:p w14:paraId="66E37428" w14:textId="77777777" w:rsidR="005C09BD" w:rsidRPr="009A716C" w:rsidRDefault="005C09BD" w:rsidP="00464301">
            <w:pPr>
              <w:rPr>
                <w:u w:val="single"/>
              </w:rPr>
            </w:pPr>
          </w:p>
        </w:tc>
      </w:tr>
      <w:tr w:rsidR="005C09BD" w:rsidRPr="007E084B" w14:paraId="65C41A46" w14:textId="77777777" w:rsidTr="00464301">
        <w:tc>
          <w:tcPr>
            <w:tcW w:w="8188" w:type="dxa"/>
            <w:gridSpan w:val="4"/>
          </w:tcPr>
          <w:p w14:paraId="00544222" w14:textId="77777777" w:rsidR="005C09BD" w:rsidRPr="009A716C" w:rsidRDefault="005C09BD" w:rsidP="005C09BD">
            <w:pPr>
              <w:widowControl w:val="0"/>
              <w:spacing w:line="0" w:lineRule="atLeast"/>
              <w:rPr>
                <w:rFonts w:ascii="Arial" w:hAnsi="Arial" w:cs="Arial"/>
                <w:i/>
                <w:sz w:val="20"/>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3B79C621" w14:textId="77777777" w:rsidR="005C09BD" w:rsidRPr="009A716C" w:rsidRDefault="005C09BD" w:rsidP="005C09BD">
            <w:pPr>
              <w:widowControl w:val="0"/>
              <w:tabs>
                <w:tab w:val="left" w:pos="455"/>
              </w:tabs>
              <w:autoSpaceDE w:val="0"/>
              <w:autoSpaceDN w:val="0"/>
              <w:spacing w:after="120" w:line="0" w:lineRule="atLeast"/>
              <w:ind w:left="455" w:hanging="455"/>
              <w:rPr>
                <w:rFonts w:ascii="Arial" w:hAnsi="Arial" w:cs="Arial"/>
                <w:i/>
                <w:sz w:val="20"/>
                <w:lang w:val="fr-FR" w:eastAsia="ja-JP"/>
              </w:rPr>
            </w:pPr>
            <w:r w:rsidRPr="009A716C">
              <w:rPr>
                <w:rFonts w:ascii="Arial" w:hAnsi="Arial" w:cs="Arial"/>
                <w:i/>
                <w:sz w:val="20"/>
                <w:lang w:val="fr-FR"/>
              </w:rPr>
              <w:t>(a)</w:t>
            </w:r>
            <w:r w:rsidRPr="009A716C">
              <w:rPr>
                <w:rFonts w:ascii="Arial" w:hAnsi="Arial" w:cs="Arial"/>
                <w:i/>
                <w:sz w:val="20"/>
                <w:lang w:val="fr-FR"/>
              </w:rPr>
              <w:tab/>
              <w:t xml:space="preserve">Les éléments énumérés doivent être limités à </w:t>
            </w:r>
            <w:r w:rsidRPr="009A716C">
              <w:rPr>
                <w:rFonts w:ascii="Arial" w:hAnsi="Arial" w:cs="Arial" w:hint="eastAsia"/>
                <w:i/>
                <w:sz w:val="20"/>
                <w:lang w:val="fr-FR"/>
              </w:rPr>
              <w:t>c</w:t>
            </w:r>
            <w:r w:rsidRPr="009A716C">
              <w:rPr>
                <w:rFonts w:ascii="Arial" w:hAnsi="Arial" w:cs="Arial"/>
                <w:i/>
                <w:sz w:val="20"/>
                <w:lang w:val="fr-FR"/>
              </w:rPr>
              <w:t xml:space="preserve">eux d'importance primordiale pour lesquels le Maître d’ouvrage souhaite confirmer l'adéquation et la pertinence des sous-traitants proposés durant l'appel d'offres. </w:t>
            </w:r>
          </w:p>
          <w:p w14:paraId="49B2A72C" w14:textId="5A6F016C" w:rsidR="005C09BD" w:rsidRPr="009A716C" w:rsidRDefault="005C09BD" w:rsidP="00440095">
            <w:pPr>
              <w:widowControl w:val="0"/>
              <w:tabs>
                <w:tab w:val="left" w:pos="455"/>
              </w:tabs>
              <w:autoSpaceDE w:val="0"/>
              <w:autoSpaceDN w:val="0"/>
              <w:spacing w:after="120" w:line="0" w:lineRule="atLeast"/>
              <w:ind w:left="455" w:hanging="455"/>
              <w:rPr>
                <w:u w:val="single"/>
                <w:lang w:val="fr-FR"/>
              </w:rPr>
            </w:pPr>
            <w:r w:rsidRPr="009A716C">
              <w:rPr>
                <w:rFonts w:ascii="Arial" w:hAnsi="Arial" w:cs="Arial"/>
                <w:i/>
                <w:sz w:val="20"/>
                <w:lang w:val="fr-FR" w:eastAsia="ja-JP"/>
              </w:rPr>
              <w:t>(b)</w:t>
            </w:r>
            <w:r w:rsidRPr="009A716C">
              <w:rPr>
                <w:rFonts w:ascii="Arial" w:hAnsi="Arial" w:cs="Arial"/>
                <w:i/>
                <w:sz w:val="20"/>
                <w:lang w:val="fr-FR" w:eastAsia="ja-JP"/>
              </w:rPr>
              <w:tab/>
            </w:r>
            <w:r w:rsidRPr="009A716C">
              <w:rPr>
                <w:rFonts w:ascii="Arial" w:hAnsi="Arial" w:cs="Arial"/>
                <w:i/>
                <w:sz w:val="20"/>
                <w:lang w:val="fr-FR"/>
              </w:rPr>
              <w:t>Donner la liste des documents supplémentaires à joindre à l’offre, qui ne sont pas déjà indiqués au formulaire ELI-3, afin d’établir la conformité avec les exigences. S’il n’y a pas de document supplémentaire qui doit être soumis, indiquer « aucun ».</w:t>
            </w:r>
          </w:p>
        </w:tc>
      </w:tr>
    </w:tbl>
    <w:p w14:paraId="2F30E0B9" w14:textId="77777777" w:rsidR="005C09BD" w:rsidRPr="009A716C" w:rsidRDefault="005C09BD" w:rsidP="00464301">
      <w:pPr>
        <w:widowControl w:val="0"/>
        <w:spacing w:line="0" w:lineRule="atLeast"/>
        <w:jc w:val="left"/>
        <w:rPr>
          <w:lang w:val="fr-FR"/>
        </w:rPr>
      </w:pPr>
    </w:p>
    <w:p w14:paraId="0129E543" w14:textId="77777777" w:rsidR="005C09BD" w:rsidRPr="009A716C" w:rsidRDefault="005C09BD" w:rsidP="00464301">
      <w:pPr>
        <w:widowControl w:val="0"/>
        <w:spacing w:line="0" w:lineRule="atLeast"/>
        <w:jc w:val="left"/>
        <w:rPr>
          <w:lang w:val="fr-FR"/>
        </w:rPr>
      </w:pPr>
    </w:p>
    <w:p w14:paraId="3F4CFCD4" w14:textId="77777777" w:rsidR="005C09BD" w:rsidRPr="009A716C" w:rsidRDefault="005C09BD" w:rsidP="00464301">
      <w:pPr>
        <w:widowControl w:val="0"/>
        <w:spacing w:line="0" w:lineRule="atLeast"/>
        <w:jc w:val="left"/>
        <w:rPr>
          <w:lang w:val="fr-FR"/>
        </w:rPr>
      </w:pPr>
    </w:p>
    <w:p w14:paraId="078C216B" w14:textId="77777777" w:rsidR="005C09BD" w:rsidRPr="009A716C" w:rsidRDefault="005C09BD" w:rsidP="00464301">
      <w:pPr>
        <w:widowControl w:val="0"/>
        <w:spacing w:line="0" w:lineRule="atLeast"/>
        <w:jc w:val="left"/>
        <w:rPr>
          <w:lang w:val="fr-FR"/>
        </w:rPr>
      </w:pPr>
    </w:p>
    <w:p w14:paraId="25EAC0FE" w14:textId="77777777" w:rsidR="005C09BD" w:rsidRPr="009A716C" w:rsidRDefault="005C09BD" w:rsidP="00464301">
      <w:pPr>
        <w:widowControl w:val="0"/>
        <w:spacing w:line="0" w:lineRule="atLeast"/>
        <w:jc w:val="left"/>
        <w:rPr>
          <w:lang w:val="fr-FR"/>
        </w:rPr>
      </w:pPr>
    </w:p>
    <w:p w14:paraId="39FA8FD0" w14:textId="77777777" w:rsidR="005C09BD" w:rsidRPr="009A716C" w:rsidRDefault="005C09BD" w:rsidP="00464301">
      <w:pPr>
        <w:widowControl w:val="0"/>
        <w:spacing w:line="0" w:lineRule="atLeast"/>
        <w:jc w:val="left"/>
        <w:rPr>
          <w:lang w:val="fr-FR"/>
        </w:rPr>
      </w:pPr>
    </w:p>
    <w:p w14:paraId="5C6BF999" w14:textId="77777777" w:rsidR="005C09BD" w:rsidRPr="009A716C" w:rsidRDefault="005C09BD" w:rsidP="00464301">
      <w:pPr>
        <w:widowControl w:val="0"/>
        <w:spacing w:line="0" w:lineRule="atLeast"/>
        <w:jc w:val="left"/>
        <w:rPr>
          <w:lang w:val="fr-FR"/>
        </w:rPr>
      </w:pPr>
    </w:p>
    <w:p w14:paraId="35535706" w14:textId="77777777" w:rsidR="005C09BD" w:rsidRPr="009A716C" w:rsidRDefault="005C09BD" w:rsidP="00464301">
      <w:pPr>
        <w:widowControl w:val="0"/>
        <w:spacing w:line="0" w:lineRule="atLeast"/>
        <w:jc w:val="left"/>
        <w:rPr>
          <w:lang w:val="fr-FR"/>
        </w:rPr>
      </w:pPr>
    </w:p>
    <w:p w14:paraId="593E3EFF" w14:textId="77777777" w:rsidR="005C09BD" w:rsidRPr="009A716C" w:rsidRDefault="005C09BD" w:rsidP="00464301">
      <w:pPr>
        <w:widowControl w:val="0"/>
        <w:spacing w:line="0" w:lineRule="atLeast"/>
        <w:jc w:val="left"/>
        <w:rPr>
          <w:lang w:val="fr-FR"/>
        </w:rPr>
      </w:pPr>
    </w:p>
    <w:p w14:paraId="440390DB" w14:textId="77777777" w:rsidR="005C09BD" w:rsidRPr="009A716C" w:rsidRDefault="005C09BD" w:rsidP="00464301">
      <w:pPr>
        <w:widowControl w:val="0"/>
        <w:spacing w:line="0" w:lineRule="atLeast"/>
        <w:jc w:val="left"/>
        <w:rPr>
          <w:lang w:val="fr-FR"/>
        </w:rPr>
      </w:pPr>
    </w:p>
    <w:p w14:paraId="57D901B1" w14:textId="77777777" w:rsidR="005C09BD" w:rsidRPr="009A716C" w:rsidRDefault="005C09BD" w:rsidP="00464301">
      <w:pPr>
        <w:widowControl w:val="0"/>
        <w:spacing w:line="0" w:lineRule="atLeast"/>
        <w:jc w:val="left"/>
        <w:rPr>
          <w:lang w:val="fr-FR"/>
        </w:rPr>
      </w:pPr>
    </w:p>
    <w:p w14:paraId="3B22BEDD" w14:textId="77777777" w:rsidR="005C09BD" w:rsidRPr="009A716C" w:rsidRDefault="005C09BD" w:rsidP="00464301">
      <w:pPr>
        <w:widowControl w:val="0"/>
        <w:spacing w:line="0" w:lineRule="atLeast"/>
        <w:jc w:val="left"/>
        <w:rPr>
          <w:lang w:val="fr-FR"/>
        </w:rPr>
      </w:pPr>
    </w:p>
    <w:p w14:paraId="3F00FCC7" w14:textId="77777777" w:rsidR="005C09BD" w:rsidRPr="009A716C" w:rsidRDefault="005C09BD" w:rsidP="00464301">
      <w:pPr>
        <w:widowControl w:val="0"/>
        <w:spacing w:line="0" w:lineRule="atLeast"/>
        <w:jc w:val="left"/>
        <w:rPr>
          <w:lang w:val="fr-FR"/>
        </w:rPr>
      </w:pPr>
    </w:p>
    <w:p w14:paraId="23EE25A0" w14:textId="77777777" w:rsidR="005C09BD" w:rsidRPr="009A716C" w:rsidRDefault="005C09BD" w:rsidP="00464301">
      <w:pPr>
        <w:widowControl w:val="0"/>
        <w:spacing w:line="0" w:lineRule="atLeast"/>
        <w:jc w:val="left"/>
        <w:rPr>
          <w:lang w:val="fr-FR"/>
        </w:rPr>
      </w:pPr>
    </w:p>
    <w:p w14:paraId="022641F9" w14:textId="77777777" w:rsidR="005C09BD" w:rsidRPr="009A716C" w:rsidRDefault="005C09BD" w:rsidP="00464301">
      <w:pPr>
        <w:widowControl w:val="0"/>
        <w:spacing w:line="0" w:lineRule="atLeast"/>
        <w:jc w:val="left"/>
        <w:rPr>
          <w:lang w:val="fr-FR"/>
        </w:rPr>
      </w:pPr>
    </w:p>
    <w:p w14:paraId="10BD8E94" w14:textId="77777777" w:rsidR="005C09BD" w:rsidRPr="009A716C" w:rsidRDefault="005C09BD" w:rsidP="00464301">
      <w:pPr>
        <w:widowControl w:val="0"/>
        <w:spacing w:line="0" w:lineRule="atLeast"/>
        <w:jc w:val="left"/>
        <w:rPr>
          <w:lang w:val="fr-FR"/>
        </w:rPr>
      </w:pPr>
    </w:p>
    <w:p w14:paraId="5313822F" w14:textId="77777777" w:rsidR="005C09BD" w:rsidRPr="009A716C" w:rsidRDefault="005C09BD" w:rsidP="00464301">
      <w:pPr>
        <w:widowControl w:val="0"/>
        <w:spacing w:line="0" w:lineRule="atLeast"/>
        <w:jc w:val="left"/>
        <w:rPr>
          <w:lang w:val="fr-FR"/>
        </w:rPr>
      </w:pPr>
    </w:p>
    <w:p w14:paraId="2E761B51" w14:textId="77777777" w:rsidR="005C09BD" w:rsidRPr="009A716C" w:rsidRDefault="005C09BD" w:rsidP="00464301">
      <w:pPr>
        <w:widowControl w:val="0"/>
        <w:spacing w:line="0" w:lineRule="atLeast"/>
        <w:jc w:val="left"/>
        <w:rPr>
          <w:lang w:val="fr-FR"/>
        </w:rPr>
      </w:pPr>
    </w:p>
    <w:p w14:paraId="0402CEE4" w14:textId="77777777" w:rsidR="005C09BD" w:rsidRPr="009A716C" w:rsidRDefault="005C09BD" w:rsidP="00440095">
      <w:pPr>
        <w:ind w:left="850"/>
        <w:rPr>
          <w:szCs w:val="24"/>
          <w:lang w:val="fr-FR"/>
        </w:rPr>
      </w:pPr>
      <w:r w:rsidRPr="009A716C">
        <w:rPr>
          <w:szCs w:val="24"/>
          <w:lang w:val="fr-FR"/>
        </w:rPr>
        <w:t>D</w:t>
      </w:r>
      <w:r w:rsidRPr="009A716C">
        <w:rPr>
          <w:lang w:val="fr-FR"/>
        </w:rPr>
        <w:t>ans le cas où un Soumissionnaire propose de fournir et d’installer des éléments majeurs des Travaux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9A716C">
        <w:rPr>
          <w:szCs w:val="24"/>
          <w:lang w:val="fr-FR"/>
        </w:rPr>
        <w:t xml:space="preserve"> </w:t>
      </w:r>
    </w:p>
    <w:p w14:paraId="7AC7B9D8" w14:textId="77777777" w:rsidR="005C09BD" w:rsidRPr="009A716C" w:rsidRDefault="005C09BD" w:rsidP="00464301">
      <w:pPr>
        <w:ind w:left="270" w:right="288"/>
        <w:rPr>
          <w:szCs w:val="24"/>
          <w:lang w:val="fr-FR"/>
        </w:rPr>
      </w:pPr>
    </w:p>
    <w:p w14:paraId="5B319C70" w14:textId="77777777" w:rsidR="005C09BD" w:rsidRPr="009A716C" w:rsidRDefault="005C09BD" w:rsidP="00125AA9">
      <w:pPr>
        <w:widowControl w:val="0"/>
        <w:spacing w:line="0" w:lineRule="atLeast"/>
        <w:ind w:left="720"/>
        <w:jc w:val="left"/>
        <w:rPr>
          <w:lang w:val="fr-FR"/>
        </w:rPr>
      </w:pPr>
    </w:p>
    <w:p w14:paraId="194B5007" w14:textId="77777777" w:rsidR="005C09BD" w:rsidRPr="009A716C" w:rsidRDefault="005C09BD" w:rsidP="00F87EFF">
      <w:pPr>
        <w:pStyle w:val="ListParagraph1"/>
        <w:numPr>
          <w:ilvl w:val="2"/>
          <w:numId w:val="13"/>
        </w:numPr>
        <w:tabs>
          <w:tab w:val="clear" w:pos="1260"/>
          <w:tab w:val="num" w:pos="851"/>
        </w:tabs>
        <w:ind w:left="851" w:hanging="851"/>
        <w:jc w:val="left"/>
        <w:rPr>
          <w:b/>
          <w:bCs/>
          <w:lang w:eastAsia="ja-JP"/>
        </w:rPr>
      </w:pPr>
      <w:r w:rsidRPr="009A716C">
        <w:rPr>
          <w:b/>
          <w:bCs/>
          <w:lang w:val="en-US" w:eastAsia="ja-JP"/>
        </w:rPr>
        <w:t>Autre</w:t>
      </w:r>
      <w:r w:rsidRPr="009A716C">
        <w:rPr>
          <w:b/>
        </w:rPr>
        <w:t>(s) critère(s) d’évaluation</w:t>
      </w:r>
    </w:p>
    <w:p w14:paraId="7949E020" w14:textId="023CAE5F" w:rsidR="005C09BD" w:rsidRPr="009A716C" w:rsidRDefault="005C09BD" w:rsidP="009F025A">
      <w:pPr>
        <w:widowControl w:val="0"/>
        <w:spacing w:line="0" w:lineRule="atLeast"/>
        <w:ind w:left="851"/>
        <w:jc w:val="left"/>
        <w:rPr>
          <w:lang w:val="fr-FR"/>
        </w:rPr>
      </w:pPr>
      <w:r w:rsidRPr="009A716C">
        <w:rPr>
          <w:lang w:val="fr-FR"/>
        </w:rPr>
        <w:t>[</w:t>
      </w:r>
      <w:r w:rsidRPr="009A716C">
        <w:rPr>
          <w:i/>
          <w:lang w:val="fr-FR"/>
        </w:rPr>
        <w:t>Le cas échéant, indiquer un(des) autre(s) critère(s)</w:t>
      </w:r>
      <w:r w:rsidR="006A5869" w:rsidRPr="009A716C">
        <w:rPr>
          <w:b/>
          <w:lang w:val="fr-FR"/>
        </w:rPr>
        <w:t xml:space="preserve"> </w:t>
      </w:r>
      <w:r w:rsidR="006A5869" w:rsidRPr="009A716C">
        <w:rPr>
          <w:i/>
          <w:lang w:val="fr-FR"/>
        </w:rPr>
        <w:t>d’évaluation</w:t>
      </w:r>
      <w:r w:rsidRPr="009A716C">
        <w:rPr>
          <w:i/>
          <w:lang w:val="fr-FR"/>
        </w:rPr>
        <w:t>. Sinon, indiquer « </w:t>
      </w:r>
      <w:r w:rsidR="00C954A6" w:rsidRPr="009A716C">
        <w:rPr>
          <w:i/>
          <w:lang w:val="fr-FR"/>
        </w:rPr>
        <w:t>S</w:t>
      </w:r>
      <w:r w:rsidRPr="009A716C">
        <w:rPr>
          <w:i/>
          <w:lang w:val="fr-FR"/>
        </w:rPr>
        <w:t>ans objet ».</w:t>
      </w:r>
      <w:r w:rsidRPr="009A716C">
        <w:rPr>
          <w:lang w:val="fr-FR"/>
        </w:rPr>
        <w:t>]</w:t>
      </w:r>
    </w:p>
    <w:p w14:paraId="222825AF" w14:textId="77777777" w:rsidR="005C09BD" w:rsidRPr="009A716C" w:rsidRDefault="005C09BD" w:rsidP="009F025A">
      <w:pPr>
        <w:widowControl w:val="0"/>
        <w:spacing w:line="0" w:lineRule="atLeast"/>
        <w:ind w:left="851"/>
        <w:jc w:val="left"/>
      </w:pPr>
      <w:r w:rsidRPr="009A716C">
        <w:t>………………………………………………………………………………………...…………………………………………………………………………</w:t>
      </w:r>
      <w:r w:rsidRPr="009A716C">
        <w:rPr>
          <w:rFonts w:hint="eastAsia"/>
        </w:rPr>
        <w:t>....................</w:t>
      </w:r>
      <w:r w:rsidRPr="009A716C">
        <w:t>...........</w:t>
      </w:r>
      <w:r w:rsidRPr="009A716C" w:rsidDel="00F96220">
        <w:rPr>
          <w:rFonts w:hint="eastAsia"/>
        </w:rPr>
        <w:t xml:space="preserve"> </w:t>
      </w:r>
    </w:p>
    <w:p w14:paraId="793A805D" w14:textId="77777777" w:rsidR="005C09BD" w:rsidRPr="009A716C" w:rsidRDefault="005C09BD" w:rsidP="00125AA9">
      <w:pPr>
        <w:widowControl w:val="0"/>
        <w:spacing w:line="0" w:lineRule="atLeast"/>
        <w:jc w:val="left"/>
      </w:pPr>
    </w:p>
    <w:p w14:paraId="545B6F2A" w14:textId="77777777" w:rsidR="005C09BD" w:rsidRPr="009A716C" w:rsidRDefault="005C09BD" w:rsidP="00B07FF0">
      <w:pPr>
        <w:pStyle w:val="ListParagraph1"/>
        <w:snapToGrid w:val="0"/>
        <w:spacing w:after="240"/>
        <w:ind w:left="851"/>
        <w:contextualSpacing w:val="0"/>
        <w:jc w:val="left"/>
        <w:rPr>
          <w:bCs/>
          <w:lang w:eastAsia="ja-JP"/>
        </w:rPr>
      </w:pPr>
    </w:p>
    <w:p w14:paraId="52C47001" w14:textId="77777777" w:rsidR="005C09BD" w:rsidRPr="009A716C" w:rsidRDefault="005C09BD" w:rsidP="00125AA9">
      <w:pPr>
        <w:pStyle w:val="ListParagraph1"/>
        <w:ind w:left="0"/>
        <w:jc w:val="left"/>
        <w:rPr>
          <w:bCs/>
          <w:lang w:eastAsia="ja-JP"/>
        </w:rPr>
      </w:pPr>
    </w:p>
    <w:p w14:paraId="5509B6B8" w14:textId="77777777" w:rsidR="005C09BD" w:rsidRPr="009A716C" w:rsidRDefault="005C09BD" w:rsidP="00F87EFF">
      <w:pPr>
        <w:pStyle w:val="ListParagraph1"/>
        <w:numPr>
          <w:ilvl w:val="0"/>
          <w:numId w:val="13"/>
        </w:numPr>
        <w:snapToGrid w:val="0"/>
        <w:spacing w:after="240"/>
        <w:contextualSpacing w:val="0"/>
        <w:jc w:val="left"/>
        <w:rPr>
          <w:b/>
          <w:sz w:val="30"/>
          <w:szCs w:val="30"/>
        </w:rPr>
      </w:pPr>
      <w:r w:rsidRPr="009A716C">
        <w:rPr>
          <w:lang w:eastAsia="ja-JP"/>
        </w:rPr>
        <w:br w:type="page"/>
      </w:r>
      <w:r w:rsidRPr="009A716C">
        <w:rPr>
          <w:b/>
          <w:sz w:val="30"/>
          <w:szCs w:val="30"/>
        </w:rPr>
        <w:t xml:space="preserve">Qualification </w:t>
      </w:r>
    </w:p>
    <w:p w14:paraId="70B3A14F" w14:textId="77777777" w:rsidR="005C09BD" w:rsidRPr="009A716C" w:rsidRDefault="005C09BD" w:rsidP="005C09BD">
      <w:pPr>
        <w:ind w:left="1439" w:hanging="588"/>
        <w:rPr>
          <w:b/>
          <w:lang w:val="fr-FR"/>
        </w:rPr>
      </w:pPr>
      <w:r w:rsidRPr="009A716C">
        <w:rPr>
          <w:b/>
          <w:lang w:val="fr-FR"/>
        </w:rPr>
        <w:t>(I)</w:t>
      </w:r>
      <w:r w:rsidRPr="009A716C">
        <w:rPr>
          <w:b/>
          <w:lang w:val="fr-FR"/>
        </w:rPr>
        <w:tab/>
        <w:t>Qualification</w:t>
      </w:r>
      <w:r w:rsidRPr="009A716C">
        <w:rPr>
          <w:rFonts w:hint="eastAsia"/>
          <w:b/>
          <w:lang w:val="fr-FR"/>
        </w:rPr>
        <w:t xml:space="preserve"> </w:t>
      </w:r>
      <w:r w:rsidRPr="009A716C">
        <w:rPr>
          <w:b/>
          <w:lang w:val="fr-FR"/>
        </w:rPr>
        <w:t>du Soumissionnaire (mais pas celle des affiliés du Soumissionnaire)</w:t>
      </w:r>
    </w:p>
    <w:p w14:paraId="36404631" w14:textId="10B429D6" w:rsidR="005C09BD" w:rsidRPr="009A716C" w:rsidRDefault="005C09BD" w:rsidP="00D47F94">
      <w:pPr>
        <w:ind w:left="1440"/>
        <w:rPr>
          <w:lang w:val="fr-FR" w:eastAsia="ja-JP"/>
        </w:rPr>
      </w:pPr>
      <w:r w:rsidRPr="009A716C">
        <w:rPr>
          <w:lang w:val="fr-FR"/>
        </w:rPr>
        <w:t xml:space="preserve">C’est l’entité </w:t>
      </w:r>
      <w:r w:rsidRPr="009A716C">
        <w:rPr>
          <w:szCs w:val="24"/>
          <w:lang w:val="fr-FR"/>
        </w:rPr>
        <w:t xml:space="preserve">légale ou les entités constituant le Soumissionnaire (qui fait(font) partie du Soumissionnaire sous la forme d’un Groupement ou de </w:t>
      </w:r>
      <w:r w:rsidRPr="009A716C">
        <w:rPr>
          <w:szCs w:val="24"/>
          <w:lang w:val="fr-FR" w:eastAsia="ja-JP"/>
        </w:rPr>
        <w:t>sous-traitants spécialisés</w:t>
      </w:r>
      <w:r w:rsidRPr="009A716C">
        <w:rPr>
          <w:szCs w:val="24"/>
          <w:lang w:val="fr-FR"/>
        </w:rPr>
        <w:t xml:space="preserve"> employés pour les activités principales définies dans cette section), et non pas la(les) maison(s) mère(s) du Soumissionnaire, les sociétés du groupe, les filiales ou autres sociétés affilié</w:t>
      </w:r>
      <w:r w:rsidR="006F2C33" w:rsidRPr="009A716C">
        <w:rPr>
          <w:szCs w:val="24"/>
          <w:lang w:val="fr-FR"/>
        </w:rPr>
        <w:t>e</w:t>
      </w:r>
      <w:r w:rsidRPr="009A716C">
        <w:rPr>
          <w:szCs w:val="24"/>
          <w:lang w:val="fr-FR"/>
        </w:rPr>
        <w:t>s, qui doivent satisfaire aux critères de qualification.</w:t>
      </w:r>
      <w:r w:rsidRPr="009A716C">
        <w:rPr>
          <w:lang w:val="fr-FR"/>
        </w:rPr>
        <w:t xml:space="preserve"> </w:t>
      </w:r>
    </w:p>
    <w:p w14:paraId="5AD18E41" w14:textId="77777777" w:rsidR="005C09BD" w:rsidRPr="009A716C" w:rsidRDefault="005C09BD" w:rsidP="00CE6E77">
      <w:pPr>
        <w:ind w:leftChars="295" w:left="708"/>
        <w:rPr>
          <w:b/>
          <w:sz w:val="28"/>
          <w:lang w:val="fr-FR" w:eastAsia="ja-JP"/>
        </w:rPr>
      </w:pPr>
    </w:p>
    <w:p w14:paraId="344B4641" w14:textId="77777777" w:rsidR="005C09BD" w:rsidRPr="009A716C" w:rsidRDefault="005C09BD" w:rsidP="00CE6E77">
      <w:pPr>
        <w:ind w:left="851"/>
        <w:rPr>
          <w:b/>
          <w:lang w:val="fr-FR"/>
        </w:rPr>
      </w:pPr>
      <w:r w:rsidRPr="009A716C">
        <w:rPr>
          <w:b/>
          <w:lang w:val="fr-FR"/>
        </w:rPr>
        <w:t xml:space="preserve">(II) </w:t>
      </w:r>
      <w:r w:rsidRPr="009A716C">
        <w:rPr>
          <w:b/>
          <w:lang w:val="fr-FR"/>
        </w:rPr>
        <w:tab/>
        <w:t xml:space="preserve">Taux </w:t>
      </w:r>
      <w:r w:rsidRPr="009A716C">
        <w:rPr>
          <w:b/>
          <w:szCs w:val="24"/>
          <w:lang w:val="fr-FR"/>
        </w:rPr>
        <w:t>de change pour critères d’évaluation</w:t>
      </w:r>
      <w:r w:rsidRPr="009A716C">
        <w:rPr>
          <w:rFonts w:hint="eastAsia"/>
          <w:b/>
          <w:lang w:val="fr-FR"/>
        </w:rPr>
        <w:t xml:space="preserve"> </w:t>
      </w:r>
    </w:p>
    <w:p w14:paraId="46D30201" w14:textId="77777777" w:rsidR="005C09BD" w:rsidRPr="009A716C" w:rsidRDefault="005C09BD" w:rsidP="005C09BD">
      <w:pPr>
        <w:spacing w:after="80"/>
        <w:ind w:left="1440"/>
        <w:rPr>
          <w:spacing w:val="-2"/>
          <w:lang w:val="fr-FR"/>
        </w:rPr>
      </w:pPr>
      <w:r w:rsidRPr="009A716C">
        <w:rPr>
          <w:spacing w:val="-2"/>
          <w:lang w:val="fr-FR"/>
        </w:rPr>
        <w:t xml:space="preserve">Lorsqu’il </w:t>
      </w:r>
      <w:r w:rsidRPr="009A716C">
        <w:rPr>
          <w:lang w:val="fr-FR"/>
        </w:rPr>
        <w:t>est demandé que le Soumissionnaire indique, dans un formulaire de la Section IV, Formulaires de soumission, un montant monétaire, le Soumissionnaire devra donner le montant équivalent en dollar US en utilisant le taux de change déterminé comme suit :</w:t>
      </w:r>
    </w:p>
    <w:p w14:paraId="2800CAC3" w14:textId="6F967B80" w:rsidR="005C09BD" w:rsidRPr="009A716C" w:rsidRDefault="005C09BD" w:rsidP="00D47F94">
      <w:pPr>
        <w:tabs>
          <w:tab w:val="left" w:pos="1276"/>
        </w:tabs>
        <w:spacing w:after="160"/>
        <w:ind w:left="1866" w:hanging="426"/>
        <w:rPr>
          <w:spacing w:val="-2"/>
          <w:lang w:val="fr-FR" w:eastAsia="ja-JP"/>
        </w:rPr>
      </w:pPr>
      <w:r w:rsidRPr="009A716C">
        <w:rPr>
          <w:spacing w:val="-2"/>
          <w:lang w:val="fr-FR"/>
        </w:rPr>
        <w:t xml:space="preserve">(a) </w:t>
      </w:r>
      <w:r w:rsidRPr="009A716C">
        <w:rPr>
          <w:spacing w:val="-2"/>
          <w:lang w:val="fr-FR"/>
        </w:rPr>
        <w:tab/>
        <w:t xml:space="preserve">chiffre </w:t>
      </w:r>
      <w:r w:rsidRPr="009A716C">
        <w:rPr>
          <w:lang w:val="fr-FR"/>
        </w:rPr>
        <w:t>d’affaires ou autres données financières, pour chaque année - le taux de change au dernier jour de l’année calendaire ou fiscale correspondante,</w:t>
      </w:r>
    </w:p>
    <w:p w14:paraId="416F71FB" w14:textId="77777777" w:rsidR="005C09BD" w:rsidRPr="009A716C" w:rsidRDefault="005C09BD" w:rsidP="005C09BD">
      <w:pPr>
        <w:tabs>
          <w:tab w:val="left" w:pos="1560"/>
        </w:tabs>
        <w:spacing w:after="160"/>
        <w:ind w:left="1866" w:hanging="426"/>
        <w:rPr>
          <w:spacing w:val="-2"/>
          <w:lang w:val="fr-FR"/>
        </w:rPr>
      </w:pPr>
      <w:r w:rsidRPr="009A716C">
        <w:rPr>
          <w:spacing w:val="-2"/>
          <w:lang w:val="fr-FR"/>
        </w:rPr>
        <w:t>(b)</w:t>
      </w:r>
      <w:r w:rsidRPr="009A716C">
        <w:rPr>
          <w:spacing w:val="-2"/>
          <w:lang w:val="fr-FR"/>
        </w:rPr>
        <w:tab/>
        <w:t xml:space="preserve">montant </w:t>
      </w:r>
      <w:r w:rsidRPr="009A716C">
        <w:rPr>
          <w:lang w:val="fr-FR"/>
        </w:rPr>
        <w:t>d’un marché particulier - le taux de change à la date de signature du marché.</w:t>
      </w:r>
    </w:p>
    <w:p w14:paraId="6B748D89" w14:textId="77777777" w:rsidR="005C09BD" w:rsidRPr="009A716C" w:rsidRDefault="005C09BD" w:rsidP="00D47F94">
      <w:pPr>
        <w:ind w:left="1440"/>
        <w:rPr>
          <w:spacing w:val="-2"/>
          <w:lang w:val="fr-FR"/>
        </w:rPr>
      </w:pPr>
      <w:r w:rsidRPr="009A716C">
        <w:rPr>
          <w:spacing w:val="-2"/>
          <w:lang w:val="fr-FR"/>
        </w:rPr>
        <w:t xml:space="preserve">Les </w:t>
      </w:r>
      <w:r w:rsidRPr="009A716C">
        <w:rPr>
          <w:lang w:val="fr-FR" w:eastAsia="fr-FR"/>
        </w:rPr>
        <w:t xml:space="preserve">taux de change utilisés doivent être ceux publiés par la source accessible au public </w:t>
      </w:r>
      <w:r w:rsidRPr="009A716C">
        <w:rPr>
          <w:b/>
          <w:lang w:val="fr-FR" w:eastAsia="fr-FR"/>
        </w:rPr>
        <w:t>précisée à l’Article 47.1 des DP</w:t>
      </w:r>
      <w:r w:rsidRPr="009A716C" w:rsidDel="000B6C06">
        <w:rPr>
          <w:b/>
          <w:lang w:val="fr-FR" w:eastAsia="fr-FR"/>
        </w:rPr>
        <w:t xml:space="preserve"> </w:t>
      </w:r>
      <w:r w:rsidRPr="009A716C">
        <w:rPr>
          <w:lang w:val="fr-FR" w:eastAsia="fr-FR"/>
        </w:rPr>
        <w:t>ou, si ces taux ne sont pas disponibles par cette source, toute autre source accessible au public, acceptable pour le Maître d’ouvrage. Toute erreur dans la détermination des taux de change pourra être corrigée par le Maître d’ouvrage.</w:t>
      </w:r>
    </w:p>
    <w:p w14:paraId="7166BB6D" w14:textId="77777777" w:rsidR="005C09BD" w:rsidRPr="009A716C" w:rsidRDefault="005C09BD" w:rsidP="00CE6E77">
      <w:pPr>
        <w:rPr>
          <w:lang w:val="fr-FR" w:eastAsia="ja-JP"/>
        </w:rPr>
      </w:pPr>
    </w:p>
    <w:p w14:paraId="0D312BC7" w14:textId="77777777" w:rsidR="005C09BD" w:rsidRPr="009A716C" w:rsidRDefault="005C09BD" w:rsidP="00D46028">
      <w:pPr>
        <w:ind w:left="851"/>
        <w:rPr>
          <w:b/>
          <w:spacing w:val="-2"/>
          <w:lang w:val="fr-FR"/>
        </w:rPr>
      </w:pPr>
      <w:r w:rsidRPr="009A716C">
        <w:rPr>
          <w:b/>
          <w:lang w:val="fr-FR"/>
        </w:rPr>
        <w:t xml:space="preserve">(III) </w:t>
      </w:r>
      <w:r w:rsidRPr="009A716C">
        <w:rPr>
          <w:b/>
          <w:lang w:val="fr-FR"/>
        </w:rPr>
        <w:tab/>
        <w:t xml:space="preserve">Critères </w:t>
      </w:r>
      <w:r w:rsidRPr="009A716C">
        <w:rPr>
          <w:b/>
          <w:szCs w:val="24"/>
          <w:lang w:val="fr-FR"/>
        </w:rPr>
        <w:t>de qualification pour l’attribution de lots multiples</w:t>
      </w:r>
    </w:p>
    <w:p w14:paraId="3269296A" w14:textId="77777777" w:rsidR="005C09BD" w:rsidRPr="009A716C" w:rsidRDefault="005C09BD" w:rsidP="00D47F94">
      <w:pPr>
        <w:ind w:left="1440"/>
        <w:rPr>
          <w:b/>
          <w:lang w:val="fr-FR"/>
        </w:rPr>
      </w:pPr>
      <w:r w:rsidRPr="009A716C">
        <w:rPr>
          <w:spacing w:val="-2"/>
          <w:lang w:val="fr-FR" w:eastAsia="ja-JP"/>
        </w:rPr>
        <w:t>[</w:t>
      </w:r>
      <w:r w:rsidRPr="009A716C">
        <w:rPr>
          <w:i/>
          <w:lang w:val="fr-FR"/>
        </w:rPr>
        <w:t>Insérer la clause suivante en cas d’un appel d’offres lancé pour des lots multiples. Sinon, indiquer « Sans objet ».</w:t>
      </w:r>
    </w:p>
    <w:p w14:paraId="0766A339" w14:textId="77777777" w:rsidR="005C09BD" w:rsidRPr="009A716C" w:rsidRDefault="005C09BD" w:rsidP="00D47F94">
      <w:pPr>
        <w:pStyle w:val="ListParagraph1"/>
        <w:ind w:left="10" w:hangingChars="4" w:hanging="10"/>
        <w:jc w:val="left"/>
        <w:rPr>
          <w:lang w:val="fr-FR"/>
        </w:rPr>
      </w:pPr>
      <w:r w:rsidRPr="009A716C">
        <w:rPr>
          <w:lang w:val="fr-FR"/>
        </w:rPr>
        <w:t xml:space="preserve"> </w:t>
      </w:r>
    </w:p>
    <w:p w14:paraId="079081C6" w14:textId="77777777" w:rsidR="005C09BD" w:rsidRPr="009A716C" w:rsidRDefault="005C09BD" w:rsidP="005C09BD">
      <w:pPr>
        <w:suppressAutoHyphens/>
        <w:overflowPunct w:val="0"/>
        <w:autoSpaceDE w:val="0"/>
        <w:autoSpaceDN w:val="0"/>
        <w:adjustRightInd w:val="0"/>
        <w:ind w:left="1418"/>
        <w:textAlignment w:val="baseline"/>
        <w:rPr>
          <w:lang w:val="fr-FR" w:eastAsia="fr-FR"/>
        </w:rPr>
      </w:pPr>
      <w:r w:rsidRPr="009A716C">
        <w:rPr>
          <w:i/>
          <w:lang w:val="fr-FR" w:eastAsia="fr-FR"/>
        </w:rPr>
        <w:t>« Les critères de qualification sont la somme des critères minimaux ou toute autre condition judicieuse déterminée par le Maître d’ouvrage, pour les lots respectifs, telle qu’indiquée pour les Critères 2.3.2, 2.3.3, 2.4.2(a) et 2.4.2(b) ci-après. »</w:t>
      </w:r>
      <w:r w:rsidRPr="009A716C">
        <w:rPr>
          <w:lang w:val="fr-FR" w:eastAsia="fr-FR"/>
        </w:rPr>
        <w:t>]</w:t>
      </w:r>
    </w:p>
    <w:p w14:paraId="4DCF4805" w14:textId="77777777" w:rsidR="005C09BD" w:rsidRPr="009A716C" w:rsidRDefault="005C09BD" w:rsidP="005C09BD">
      <w:pPr>
        <w:pStyle w:val="ListParagraph1"/>
        <w:ind w:left="1440" w:hanging="1"/>
        <w:jc w:val="left"/>
        <w:rPr>
          <w:bCs/>
          <w:lang w:val="fr-FR" w:eastAsia="ja-JP"/>
        </w:rPr>
      </w:pPr>
      <w:r w:rsidRPr="009A716C">
        <w:rPr>
          <w:lang w:val="fr-FR"/>
        </w:rPr>
        <w:t xml:space="preserve"> </w:t>
      </w:r>
    </w:p>
    <w:p w14:paraId="240ABF69" w14:textId="77777777" w:rsidR="005C09BD" w:rsidRPr="009A716C" w:rsidRDefault="005C09BD" w:rsidP="0052728F">
      <w:pPr>
        <w:spacing w:line="0" w:lineRule="atLeast"/>
        <w:ind w:leftChars="300" w:left="720"/>
        <w:rPr>
          <w:spacing w:val="-2"/>
          <w:lang w:val="fr-FR" w:eastAsia="ja-JP"/>
        </w:rPr>
      </w:pPr>
    </w:p>
    <w:p w14:paraId="4B5DDF95" w14:textId="77777777" w:rsidR="005C09BD" w:rsidRPr="009A716C" w:rsidRDefault="005C09BD" w:rsidP="008236AC">
      <w:pPr>
        <w:spacing w:line="0" w:lineRule="atLeast"/>
        <w:rPr>
          <w:spacing w:val="-2"/>
          <w:lang w:val="fr-FR" w:eastAsia="ja-JP"/>
        </w:rPr>
        <w:sectPr w:rsidR="005C09BD" w:rsidRPr="009A716C" w:rsidSect="001129D5">
          <w:headerReference w:type="even" r:id="rId88"/>
          <w:headerReference w:type="default" r:id="rId89"/>
          <w:headerReference w:type="first" r:id="rId90"/>
          <w:endnotePr>
            <w:numFmt w:val="decimal"/>
          </w:endnotePr>
          <w:pgSz w:w="12240" w:h="15840" w:code="1"/>
          <w:pgMar w:top="1440" w:right="1440" w:bottom="1440" w:left="1440" w:header="720" w:footer="720" w:gutter="0"/>
          <w:pgNumType w:start="1"/>
          <w:cols w:space="720"/>
        </w:sectPr>
      </w:pPr>
    </w:p>
    <w:p w14:paraId="6B57390F" w14:textId="77777777" w:rsidR="005C09BD" w:rsidRPr="009A716C" w:rsidRDefault="005C09BD" w:rsidP="00F87EFF">
      <w:pPr>
        <w:pStyle w:val="ListParagraph1"/>
        <w:numPr>
          <w:ilvl w:val="1"/>
          <w:numId w:val="13"/>
        </w:numPr>
        <w:tabs>
          <w:tab w:val="clear" w:pos="420"/>
          <w:tab w:val="num" w:pos="709"/>
        </w:tabs>
        <w:snapToGrid w:val="0"/>
        <w:spacing w:after="240"/>
        <w:ind w:left="709" w:hanging="709"/>
        <w:contextualSpacing w:val="0"/>
        <w:jc w:val="left"/>
        <w:rPr>
          <w:b/>
          <w:sz w:val="28"/>
          <w:szCs w:val="28"/>
        </w:rPr>
      </w:pPr>
      <w:r w:rsidRPr="009A716C">
        <w:rPr>
          <w:b/>
          <w:sz w:val="28"/>
          <w:szCs w:val="28"/>
        </w:rPr>
        <w:t xml:space="preserve">Éligibilité </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275"/>
        <w:gridCol w:w="2268"/>
      </w:tblGrid>
      <w:tr w:rsidR="005C09BD" w:rsidRPr="009A716C" w14:paraId="5A9EC0CC" w14:textId="77777777" w:rsidTr="008154C2">
        <w:trPr>
          <w:trHeight w:val="283"/>
        </w:trPr>
        <w:tc>
          <w:tcPr>
            <w:tcW w:w="5845" w:type="dxa"/>
            <w:gridSpan w:val="4"/>
            <w:shd w:val="clear" w:color="auto" w:fill="000000"/>
          </w:tcPr>
          <w:p w14:paraId="0C34DDCD"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4928" w:type="dxa"/>
            <w:gridSpan w:val="4"/>
            <w:shd w:val="clear" w:color="auto" w:fill="000000"/>
          </w:tcPr>
          <w:p w14:paraId="632DC3EF"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Conditions de conformité</w:t>
            </w:r>
          </w:p>
        </w:tc>
        <w:tc>
          <w:tcPr>
            <w:tcW w:w="2268" w:type="dxa"/>
            <w:shd w:val="clear" w:color="auto" w:fill="000000"/>
          </w:tcPr>
          <w:p w14:paraId="6DC28615"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Documentation</w:t>
            </w:r>
          </w:p>
        </w:tc>
      </w:tr>
      <w:tr w:rsidR="005C09BD" w:rsidRPr="009A716C" w14:paraId="04330211" w14:textId="77777777" w:rsidTr="008154C2">
        <w:trPr>
          <w:trHeight w:val="355"/>
        </w:trPr>
        <w:tc>
          <w:tcPr>
            <w:tcW w:w="709" w:type="dxa"/>
            <w:vMerge w:val="restart"/>
            <w:shd w:val="clear" w:color="auto" w:fill="C9C9C9"/>
            <w:vAlign w:val="center"/>
          </w:tcPr>
          <w:p w14:paraId="175744FA" w14:textId="77777777" w:rsidR="005C09BD" w:rsidRPr="009A716C" w:rsidRDefault="005C09BD" w:rsidP="005C09BD">
            <w:pPr>
              <w:jc w:val="center"/>
              <w:rPr>
                <w:rFonts w:ascii="Arial" w:hAnsi="Arial" w:cs="Arial"/>
                <w:b/>
                <w:sz w:val="20"/>
              </w:rPr>
            </w:pPr>
            <w:r w:rsidRPr="009A716C">
              <w:rPr>
                <w:rFonts w:ascii="Arial" w:hAnsi="Arial" w:cs="Arial"/>
                <w:b/>
                <w:sz w:val="20"/>
              </w:rPr>
              <w:t>n</w:t>
            </w:r>
            <w:r w:rsidRPr="009A716C">
              <w:rPr>
                <w:rFonts w:ascii="Arial" w:hAnsi="Arial" w:cs="Arial"/>
                <w:b/>
                <w:sz w:val="20"/>
                <w:vertAlign w:val="superscript"/>
              </w:rPr>
              <w:t>o</w:t>
            </w:r>
            <w:r w:rsidRPr="009A716C">
              <w:rPr>
                <w:rFonts w:ascii="Arial" w:hAnsi="Arial" w:cs="Arial"/>
                <w:b/>
                <w:sz w:val="20"/>
              </w:rPr>
              <w:t xml:space="preserve"> </w:t>
            </w:r>
          </w:p>
        </w:tc>
        <w:tc>
          <w:tcPr>
            <w:tcW w:w="1701" w:type="dxa"/>
            <w:vMerge w:val="restart"/>
            <w:shd w:val="clear" w:color="auto" w:fill="C9C9C9"/>
            <w:vAlign w:val="center"/>
          </w:tcPr>
          <w:p w14:paraId="09FDEFC2" w14:textId="77777777" w:rsidR="005C09BD" w:rsidRPr="009A716C" w:rsidRDefault="005C09BD" w:rsidP="005C09BD">
            <w:pPr>
              <w:jc w:val="center"/>
              <w:rPr>
                <w:rFonts w:ascii="Arial" w:hAnsi="Arial" w:cs="Arial"/>
                <w:b/>
                <w:sz w:val="20"/>
                <w:lang w:eastAsia="ja-JP"/>
              </w:rPr>
            </w:pPr>
            <w:r w:rsidRPr="009A716C">
              <w:rPr>
                <w:rFonts w:ascii="Arial" w:hAnsi="Arial" w:cs="Arial"/>
                <w:b/>
                <w:sz w:val="20"/>
              </w:rPr>
              <w:t>Critère</w:t>
            </w:r>
          </w:p>
        </w:tc>
        <w:tc>
          <w:tcPr>
            <w:tcW w:w="2835" w:type="dxa"/>
            <w:vMerge w:val="restart"/>
            <w:shd w:val="clear" w:color="auto" w:fill="C9C9C9"/>
            <w:vAlign w:val="center"/>
          </w:tcPr>
          <w:p w14:paraId="6DE39D25" w14:textId="77777777" w:rsidR="005C09BD" w:rsidRPr="009A716C" w:rsidRDefault="005C09BD" w:rsidP="005C09BD">
            <w:pPr>
              <w:jc w:val="center"/>
              <w:rPr>
                <w:rFonts w:ascii="Arial" w:hAnsi="Arial" w:cs="Arial"/>
                <w:b/>
                <w:sz w:val="20"/>
              </w:rPr>
            </w:pPr>
            <w:r w:rsidRPr="009A716C">
              <w:rPr>
                <w:rFonts w:ascii="Arial" w:hAnsi="Arial" w:cs="Arial"/>
                <w:b/>
                <w:sz w:val="20"/>
              </w:rPr>
              <w:t>Spécification</w:t>
            </w:r>
          </w:p>
        </w:tc>
        <w:tc>
          <w:tcPr>
            <w:tcW w:w="1418" w:type="dxa"/>
            <w:gridSpan w:val="2"/>
            <w:vMerge w:val="restart"/>
            <w:shd w:val="clear" w:color="auto" w:fill="C9C9C9"/>
            <w:vAlign w:val="center"/>
          </w:tcPr>
          <w:p w14:paraId="50109312" w14:textId="77777777" w:rsidR="005C09BD" w:rsidRPr="009A716C" w:rsidRDefault="005C09BD" w:rsidP="005C09BD">
            <w:pPr>
              <w:jc w:val="center"/>
              <w:rPr>
                <w:rFonts w:ascii="Arial" w:hAnsi="Arial" w:cs="Arial"/>
                <w:b/>
                <w:sz w:val="20"/>
              </w:rPr>
            </w:pPr>
            <w:r w:rsidRPr="009A716C">
              <w:rPr>
                <w:rFonts w:ascii="Arial" w:hAnsi="Arial" w:cs="Arial"/>
                <w:b/>
                <w:sz w:val="20"/>
              </w:rPr>
              <w:t>Entreprise unique</w:t>
            </w:r>
          </w:p>
        </w:tc>
        <w:tc>
          <w:tcPr>
            <w:tcW w:w="4110" w:type="dxa"/>
            <w:gridSpan w:val="3"/>
            <w:shd w:val="clear" w:color="auto" w:fill="C9C9C9"/>
            <w:vAlign w:val="center"/>
          </w:tcPr>
          <w:p w14:paraId="26E6F27B" w14:textId="77777777" w:rsidR="005C09BD" w:rsidRPr="009A716C" w:rsidRDefault="005C09BD" w:rsidP="005C09BD">
            <w:pPr>
              <w:suppressAutoHyphens/>
              <w:overflowPunct w:val="0"/>
              <w:autoSpaceDE w:val="0"/>
              <w:autoSpaceDN w:val="0"/>
              <w:adjustRightInd w:val="0"/>
              <w:jc w:val="center"/>
              <w:textAlignment w:val="baseline"/>
              <w:rPr>
                <w:rFonts w:ascii="Arial" w:hAnsi="Arial" w:cs="Arial"/>
                <w:b/>
                <w:sz w:val="20"/>
                <w:lang w:val="fr-FR" w:eastAsia="fr-FR"/>
              </w:rPr>
            </w:pPr>
            <w:r w:rsidRPr="009A716C">
              <w:rPr>
                <w:rFonts w:ascii="Arial" w:hAnsi="Arial" w:cs="Arial"/>
                <w:b/>
                <w:sz w:val="20"/>
                <w:lang w:val="fr-FR" w:eastAsia="fr-FR"/>
              </w:rPr>
              <w:t>Groupement</w:t>
            </w:r>
          </w:p>
          <w:p w14:paraId="04F12377"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eastAsia="ja-JP"/>
              </w:rPr>
            </w:pPr>
            <w:r w:rsidRPr="009A716C">
              <w:rPr>
                <w:rFonts w:ascii="Arial" w:hAnsi="Arial" w:cs="Arial"/>
                <w:b/>
                <w:sz w:val="20"/>
                <w:szCs w:val="20"/>
                <w:lang w:val="fr-FR" w:eastAsia="fr-FR"/>
              </w:rPr>
              <w:t>(existant ou prévu)</w:t>
            </w:r>
          </w:p>
        </w:tc>
        <w:tc>
          <w:tcPr>
            <w:tcW w:w="2268" w:type="dxa"/>
            <w:vMerge w:val="restart"/>
            <w:shd w:val="clear" w:color="auto" w:fill="C9C9C9"/>
            <w:vAlign w:val="center"/>
          </w:tcPr>
          <w:p w14:paraId="31EA4A59"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Spécifications de soumission</w:t>
            </w:r>
          </w:p>
        </w:tc>
      </w:tr>
      <w:tr w:rsidR="005C09BD" w:rsidRPr="009A716C" w14:paraId="01B06DBB" w14:textId="77777777" w:rsidTr="008154C2">
        <w:trPr>
          <w:trHeight w:val="597"/>
        </w:trPr>
        <w:tc>
          <w:tcPr>
            <w:tcW w:w="709" w:type="dxa"/>
            <w:vMerge/>
            <w:shd w:val="clear" w:color="auto" w:fill="EDEDED"/>
          </w:tcPr>
          <w:p w14:paraId="33E2EF76"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1701" w:type="dxa"/>
            <w:vMerge/>
            <w:shd w:val="clear" w:color="auto" w:fill="EDEDED"/>
          </w:tcPr>
          <w:p w14:paraId="24095EEE"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2835" w:type="dxa"/>
            <w:vMerge/>
            <w:shd w:val="clear" w:color="auto" w:fill="EDEDED"/>
          </w:tcPr>
          <w:p w14:paraId="168B9ADE"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1418" w:type="dxa"/>
            <w:gridSpan w:val="2"/>
            <w:vMerge/>
            <w:shd w:val="clear" w:color="auto" w:fill="EDEDED"/>
          </w:tcPr>
          <w:p w14:paraId="04C0F84A"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1417" w:type="dxa"/>
            <w:shd w:val="clear" w:color="auto" w:fill="C9C9C9"/>
            <w:vAlign w:val="center"/>
          </w:tcPr>
          <w:p w14:paraId="7A01E6DA"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p>
        </w:tc>
        <w:tc>
          <w:tcPr>
            <w:tcW w:w="1418" w:type="dxa"/>
            <w:shd w:val="clear" w:color="auto" w:fill="C9C9C9"/>
            <w:vAlign w:val="center"/>
          </w:tcPr>
          <w:p w14:paraId="36022D56"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p>
        </w:tc>
        <w:tc>
          <w:tcPr>
            <w:tcW w:w="1275" w:type="dxa"/>
            <w:shd w:val="clear" w:color="auto" w:fill="C9C9C9"/>
            <w:vAlign w:val="center"/>
          </w:tcPr>
          <w:p w14:paraId="0C9204B4"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2268" w:type="dxa"/>
            <w:vMerge/>
            <w:shd w:val="clear" w:color="auto" w:fill="EDEDED"/>
          </w:tcPr>
          <w:p w14:paraId="58CB134E"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rPr>
            </w:pPr>
          </w:p>
        </w:tc>
      </w:tr>
      <w:tr w:rsidR="005C09BD" w:rsidRPr="007E084B" w14:paraId="413FDA31" w14:textId="77777777" w:rsidTr="008154C2">
        <w:trPr>
          <w:trHeight w:val="702"/>
        </w:trPr>
        <w:tc>
          <w:tcPr>
            <w:tcW w:w="709" w:type="dxa"/>
            <w:shd w:val="clear" w:color="auto" w:fill="auto"/>
          </w:tcPr>
          <w:p w14:paraId="686E62F7" w14:textId="77777777" w:rsidR="005C09BD" w:rsidRPr="009A716C" w:rsidRDefault="005C09BD" w:rsidP="00CA6EE2">
            <w:pPr>
              <w:pStyle w:val="Style11"/>
              <w:tabs>
                <w:tab w:val="left" w:leader="dot" w:pos="8424"/>
              </w:tabs>
              <w:spacing w:before="60" w:after="60" w:line="240" w:lineRule="atLeast"/>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1.1</w:t>
            </w:r>
          </w:p>
        </w:tc>
        <w:tc>
          <w:tcPr>
            <w:tcW w:w="1701" w:type="dxa"/>
            <w:shd w:val="clear" w:color="auto" w:fill="auto"/>
          </w:tcPr>
          <w:p w14:paraId="6DD79B3C" w14:textId="77777777" w:rsidR="005C09BD" w:rsidRPr="009A716C" w:rsidRDefault="005C09BD" w:rsidP="00CA6EE2">
            <w:pPr>
              <w:pStyle w:val="Style11"/>
              <w:tabs>
                <w:tab w:val="left" w:leader="dot" w:pos="8424"/>
              </w:tabs>
              <w:spacing w:before="60" w:after="60" w:line="240" w:lineRule="atLeast"/>
              <w:rPr>
                <w:rFonts w:ascii="Arial" w:hAnsi="Arial" w:cs="Arial"/>
                <w:sz w:val="20"/>
                <w:szCs w:val="20"/>
                <w:lang w:val="fr-FR"/>
              </w:rPr>
            </w:pPr>
            <w:r w:rsidRPr="009A716C">
              <w:rPr>
                <w:rFonts w:ascii="Arial" w:hAnsi="Arial" w:cs="Arial"/>
                <w:sz w:val="20"/>
                <w:szCs w:val="20"/>
              </w:rPr>
              <w:t>Nationalit</w:t>
            </w:r>
            <w:r w:rsidRPr="009A716C">
              <w:rPr>
                <w:rFonts w:ascii="Arial" w:hAnsi="Arial" w:cs="Arial"/>
                <w:sz w:val="20"/>
                <w:szCs w:val="20"/>
                <w:lang w:val="fr-FR"/>
              </w:rPr>
              <w:t>é</w:t>
            </w:r>
          </w:p>
        </w:tc>
        <w:tc>
          <w:tcPr>
            <w:tcW w:w="2835" w:type="dxa"/>
            <w:shd w:val="clear" w:color="auto" w:fill="auto"/>
          </w:tcPr>
          <w:p w14:paraId="036B4729" w14:textId="77777777" w:rsidR="005C09BD" w:rsidRPr="009A716C" w:rsidRDefault="005C09BD" w:rsidP="00CA6EE2">
            <w:pPr>
              <w:pStyle w:val="Style11"/>
              <w:tabs>
                <w:tab w:val="left" w:leader="dot" w:pos="8424"/>
              </w:tabs>
              <w:spacing w:before="60" w:after="60" w:line="240" w:lineRule="atLeast"/>
              <w:jc w:val="both"/>
              <w:rPr>
                <w:rFonts w:ascii="Arial" w:hAnsi="Arial" w:cs="Arial"/>
                <w:sz w:val="20"/>
                <w:szCs w:val="20"/>
                <w:lang w:eastAsia="ja-JP"/>
              </w:rPr>
            </w:pPr>
            <w:r w:rsidRPr="009A716C">
              <w:rPr>
                <w:rFonts w:ascii="Arial" w:hAnsi="Arial"/>
                <w:sz w:val="20"/>
              </w:rPr>
              <w:t>Conforme à IS 4.3.</w:t>
            </w:r>
          </w:p>
        </w:tc>
        <w:tc>
          <w:tcPr>
            <w:tcW w:w="1418" w:type="dxa"/>
            <w:gridSpan w:val="2"/>
            <w:shd w:val="clear" w:color="auto" w:fill="auto"/>
          </w:tcPr>
          <w:p w14:paraId="459594D6"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Doit satisfaire au critère</w:t>
            </w:r>
          </w:p>
        </w:tc>
        <w:tc>
          <w:tcPr>
            <w:tcW w:w="1417" w:type="dxa"/>
            <w:shd w:val="clear" w:color="auto" w:fill="auto"/>
          </w:tcPr>
          <w:p w14:paraId="167B9E47" w14:textId="77777777" w:rsidR="005C09BD" w:rsidRPr="009A716C" w:rsidRDefault="005C09BD" w:rsidP="00CA6EE2">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r w:rsidRPr="009A716C">
              <w:rPr>
                <w:rFonts w:ascii="Arial" w:hAnsi="Arial" w:cs="Arial"/>
                <w:sz w:val="20"/>
                <w:szCs w:val="20"/>
              </w:rPr>
              <w:t xml:space="preserve"> </w:t>
            </w:r>
          </w:p>
          <w:p w14:paraId="1F73B6AD" w14:textId="77777777" w:rsidR="005C09BD" w:rsidRPr="009A716C" w:rsidRDefault="005C09BD" w:rsidP="00CA6EE2">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3533DD1F"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sz w:val="20"/>
                <w:lang w:val="fr-FR"/>
              </w:rPr>
              <w:t>Doit satisfaire au critère</w:t>
            </w:r>
          </w:p>
          <w:p w14:paraId="21B6B2AC"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p>
        </w:tc>
        <w:tc>
          <w:tcPr>
            <w:tcW w:w="1275" w:type="dxa"/>
            <w:shd w:val="clear" w:color="auto" w:fill="auto"/>
          </w:tcPr>
          <w:p w14:paraId="78F1441A"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p>
        </w:tc>
        <w:tc>
          <w:tcPr>
            <w:tcW w:w="2268" w:type="dxa"/>
            <w:shd w:val="clear" w:color="auto" w:fill="auto"/>
          </w:tcPr>
          <w:p w14:paraId="5ACE8E8F"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lang w:val="fr-FR"/>
              </w:rPr>
            </w:pPr>
            <w:r w:rsidRPr="009A716C">
              <w:rPr>
                <w:rFonts w:ascii="Arial" w:hAnsi="Arial"/>
                <w:sz w:val="20"/>
                <w:lang w:val="fr-FR"/>
              </w:rPr>
              <w:t xml:space="preserve">Formulaires </w:t>
            </w:r>
            <w:smartTag w:uri="urn:schemas-microsoft-com:office:smarttags" w:element="stockticker">
              <w:r w:rsidRPr="009A716C">
                <w:rPr>
                  <w:rFonts w:ascii="Arial" w:hAnsi="Arial"/>
                  <w:sz w:val="20"/>
                  <w:lang w:val="fr-FR"/>
                </w:rPr>
                <w:t>ELI</w:t>
              </w:r>
            </w:smartTag>
            <w:r w:rsidRPr="009A716C">
              <w:rPr>
                <w:rFonts w:ascii="Arial" w:hAnsi="Arial"/>
                <w:sz w:val="20"/>
                <w:lang w:val="fr-FR"/>
              </w:rPr>
              <w:t>-1 et 2</w:t>
            </w:r>
            <w:r w:rsidRPr="009A716C">
              <w:rPr>
                <w:rFonts w:ascii="Arial" w:hAnsi="Arial"/>
                <w:vertAlign w:val="superscript"/>
                <w:lang w:val="fr-FR"/>
              </w:rPr>
              <w:t>(i)</w:t>
            </w:r>
            <w:r w:rsidRPr="009A716C">
              <w:rPr>
                <w:rFonts w:ascii="Arial" w:hAnsi="Arial"/>
                <w:sz w:val="20"/>
                <w:lang w:val="fr-FR"/>
              </w:rPr>
              <w:t>, avec pièces jointes</w:t>
            </w:r>
          </w:p>
        </w:tc>
      </w:tr>
      <w:tr w:rsidR="005C09BD" w:rsidRPr="007E084B" w14:paraId="76380050" w14:textId="77777777" w:rsidTr="008154C2">
        <w:trPr>
          <w:trHeight w:val="528"/>
        </w:trPr>
        <w:tc>
          <w:tcPr>
            <w:tcW w:w="709" w:type="dxa"/>
            <w:shd w:val="clear" w:color="auto" w:fill="auto"/>
          </w:tcPr>
          <w:p w14:paraId="49A26643" w14:textId="77777777" w:rsidR="005C09BD" w:rsidRPr="009A716C" w:rsidRDefault="005C09BD" w:rsidP="00CA6EE2">
            <w:pPr>
              <w:pStyle w:val="Style11"/>
              <w:tabs>
                <w:tab w:val="left" w:leader="dot" w:pos="8424"/>
              </w:tabs>
              <w:spacing w:before="60" w:after="60" w:line="240" w:lineRule="atLeast"/>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1.2</w:t>
            </w:r>
          </w:p>
        </w:tc>
        <w:tc>
          <w:tcPr>
            <w:tcW w:w="1701" w:type="dxa"/>
            <w:shd w:val="clear" w:color="auto" w:fill="auto"/>
          </w:tcPr>
          <w:p w14:paraId="7639F7B8"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sz w:val="20"/>
              </w:rPr>
              <w:t>Conflit d’intérêt</w:t>
            </w:r>
            <w:r w:rsidRPr="009A716C">
              <w:rPr>
                <w:rFonts w:ascii="Arial" w:hAnsi="Arial" w:cs="Arial"/>
                <w:sz w:val="20"/>
                <w:szCs w:val="20"/>
              </w:rPr>
              <w:t xml:space="preserve"> </w:t>
            </w:r>
          </w:p>
        </w:tc>
        <w:tc>
          <w:tcPr>
            <w:tcW w:w="2835" w:type="dxa"/>
            <w:shd w:val="clear" w:color="auto" w:fill="auto"/>
          </w:tcPr>
          <w:p w14:paraId="28E156D0" w14:textId="77777777" w:rsidR="005C09BD" w:rsidRPr="009A716C" w:rsidRDefault="005C09BD" w:rsidP="005C09BD">
            <w:pPr>
              <w:pStyle w:val="Style11"/>
              <w:tabs>
                <w:tab w:val="left" w:leader="dot" w:pos="8424"/>
              </w:tabs>
              <w:spacing w:before="60" w:after="60" w:line="240" w:lineRule="atLeast"/>
              <w:jc w:val="both"/>
              <w:rPr>
                <w:rFonts w:ascii="Arial" w:hAnsi="Arial" w:cs="Arial"/>
                <w:sz w:val="20"/>
                <w:szCs w:val="20"/>
                <w:lang w:val="fr-FR" w:eastAsia="ja-JP"/>
              </w:rPr>
            </w:pPr>
            <w:r w:rsidRPr="009A716C">
              <w:rPr>
                <w:rFonts w:ascii="Arial" w:hAnsi="Arial"/>
                <w:sz w:val="20"/>
                <w:lang w:val="fr-FR"/>
              </w:rPr>
              <w:t>Pas de conflit d’intérêt selon IS 4.2.</w:t>
            </w:r>
          </w:p>
        </w:tc>
        <w:tc>
          <w:tcPr>
            <w:tcW w:w="1418" w:type="dxa"/>
            <w:gridSpan w:val="2"/>
            <w:shd w:val="clear" w:color="auto" w:fill="auto"/>
          </w:tcPr>
          <w:p w14:paraId="67CC44E6"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sz w:val="20"/>
                <w:lang w:val="fr-FR"/>
              </w:rPr>
              <w:t>Doit satisfaire au critère</w:t>
            </w:r>
          </w:p>
        </w:tc>
        <w:tc>
          <w:tcPr>
            <w:tcW w:w="1417" w:type="dxa"/>
            <w:shd w:val="clear" w:color="auto" w:fill="auto"/>
          </w:tcPr>
          <w:p w14:paraId="227C1581"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r w:rsidRPr="009A716C">
              <w:rPr>
                <w:rFonts w:ascii="Arial" w:hAnsi="Arial" w:cs="Arial"/>
                <w:sz w:val="20"/>
                <w:szCs w:val="20"/>
              </w:rPr>
              <w:t xml:space="preserve"> </w:t>
            </w:r>
          </w:p>
          <w:p w14:paraId="0D51C990" w14:textId="77777777" w:rsidR="005C09BD" w:rsidRPr="009A716C" w:rsidRDefault="005C09BD" w:rsidP="00CA6EE2">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15AE48AC"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sz w:val="20"/>
                <w:lang w:val="fr-FR"/>
              </w:rPr>
              <w:t>Doit satisfaire au critère</w:t>
            </w:r>
          </w:p>
          <w:p w14:paraId="5A269A2B" w14:textId="77777777" w:rsidR="005C09BD" w:rsidRPr="009A716C" w:rsidRDefault="005C09BD" w:rsidP="000F3078">
            <w:pPr>
              <w:pStyle w:val="Style11"/>
              <w:tabs>
                <w:tab w:val="left" w:leader="dot" w:pos="8424"/>
              </w:tabs>
              <w:spacing w:before="60" w:after="60" w:line="240" w:lineRule="atLeast"/>
              <w:jc w:val="center"/>
              <w:rPr>
                <w:rFonts w:ascii="Arial" w:hAnsi="Arial" w:cs="Arial"/>
                <w:vertAlign w:val="superscript"/>
                <w:lang w:val="fr-FR" w:eastAsia="ja-JP"/>
              </w:rPr>
            </w:pPr>
            <w:r w:rsidRPr="009A716C">
              <w:rPr>
                <w:rFonts w:ascii="Arial" w:hAnsi="Arial" w:cs="Arial" w:hint="eastAsia"/>
                <w:vertAlign w:val="superscript"/>
                <w:lang w:val="fr-FR" w:eastAsia="ja-JP"/>
              </w:rPr>
              <w:t>(</w:t>
            </w:r>
            <w:r w:rsidRPr="009A716C">
              <w:rPr>
                <w:rFonts w:ascii="Arial" w:hAnsi="Arial" w:cs="Arial"/>
                <w:vertAlign w:val="superscript"/>
                <w:lang w:val="fr-FR" w:eastAsia="ja-JP"/>
              </w:rPr>
              <w:t>ii)</w:t>
            </w:r>
          </w:p>
        </w:tc>
        <w:tc>
          <w:tcPr>
            <w:tcW w:w="1275" w:type="dxa"/>
            <w:shd w:val="clear" w:color="auto" w:fill="auto"/>
          </w:tcPr>
          <w:p w14:paraId="15F5397E"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r w:rsidRPr="009A716C">
              <w:rPr>
                <w:rFonts w:ascii="Arial" w:hAnsi="Arial" w:cs="Arial"/>
                <w:sz w:val="20"/>
                <w:szCs w:val="20"/>
              </w:rPr>
              <w:t xml:space="preserve"> </w:t>
            </w:r>
          </w:p>
        </w:tc>
        <w:tc>
          <w:tcPr>
            <w:tcW w:w="2268" w:type="dxa"/>
            <w:shd w:val="clear" w:color="auto" w:fill="auto"/>
          </w:tcPr>
          <w:p w14:paraId="7BAB5064"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lang w:val="fr-FR" w:eastAsia="ja-JP"/>
              </w:rPr>
            </w:pPr>
            <w:r w:rsidRPr="009A716C">
              <w:rPr>
                <w:rFonts w:ascii="Arial" w:hAnsi="Arial"/>
                <w:sz w:val="20"/>
                <w:lang w:val="fr-FR"/>
              </w:rPr>
              <w:t>Lettre de soumission de l’offre de la première étape</w:t>
            </w:r>
          </w:p>
        </w:tc>
      </w:tr>
      <w:tr w:rsidR="005C09BD" w:rsidRPr="009A716C" w14:paraId="54490F47" w14:textId="77777777" w:rsidTr="008154C2">
        <w:trPr>
          <w:trHeight w:val="605"/>
        </w:trPr>
        <w:tc>
          <w:tcPr>
            <w:tcW w:w="709" w:type="dxa"/>
            <w:shd w:val="clear" w:color="auto" w:fill="auto"/>
          </w:tcPr>
          <w:p w14:paraId="5D710428" w14:textId="77777777" w:rsidR="005C09BD" w:rsidRPr="009A716C" w:rsidRDefault="005C09BD" w:rsidP="00CA6EE2">
            <w:pPr>
              <w:pStyle w:val="Style11"/>
              <w:tabs>
                <w:tab w:val="left" w:leader="dot" w:pos="8424"/>
              </w:tabs>
              <w:spacing w:before="60" w:after="60" w:line="240" w:lineRule="atLeast"/>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1.3</w:t>
            </w:r>
          </w:p>
        </w:tc>
        <w:tc>
          <w:tcPr>
            <w:tcW w:w="1701" w:type="dxa"/>
            <w:shd w:val="clear" w:color="auto" w:fill="auto"/>
          </w:tcPr>
          <w:p w14:paraId="53B95F8D"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rPr>
            </w:pPr>
            <w:r w:rsidRPr="009A716C">
              <w:rPr>
                <w:rFonts w:ascii="Arial" w:hAnsi="Arial" w:cs="Arial"/>
                <w:sz w:val="20"/>
              </w:rPr>
              <w:t>Exclusion par la JICA</w:t>
            </w:r>
          </w:p>
        </w:tc>
        <w:tc>
          <w:tcPr>
            <w:tcW w:w="2835" w:type="dxa"/>
            <w:shd w:val="clear" w:color="auto" w:fill="auto"/>
          </w:tcPr>
          <w:p w14:paraId="09938914" w14:textId="77777777" w:rsidR="005C09BD" w:rsidRPr="009A716C" w:rsidRDefault="005C09BD" w:rsidP="005C09BD">
            <w:pPr>
              <w:pStyle w:val="Style11"/>
              <w:tabs>
                <w:tab w:val="left" w:leader="dot" w:pos="8424"/>
              </w:tabs>
              <w:spacing w:before="60" w:after="60" w:line="240" w:lineRule="atLeast"/>
              <w:jc w:val="both"/>
              <w:rPr>
                <w:rFonts w:ascii="Arial" w:hAnsi="Arial" w:cs="Arial"/>
                <w:sz w:val="20"/>
                <w:szCs w:val="20"/>
                <w:lang w:val="fr-FR" w:eastAsia="ja-JP"/>
              </w:rPr>
            </w:pPr>
            <w:r w:rsidRPr="009A716C">
              <w:rPr>
                <w:rFonts w:ascii="Arial" w:hAnsi="Arial"/>
                <w:sz w:val="20"/>
                <w:lang w:val="fr-FR"/>
              </w:rPr>
              <w:t xml:space="preserve">Ne pas avoir été déclaré inéligible par la JICA, conformément à IS 4.4. </w:t>
            </w:r>
          </w:p>
        </w:tc>
        <w:tc>
          <w:tcPr>
            <w:tcW w:w="1418" w:type="dxa"/>
            <w:gridSpan w:val="2"/>
            <w:shd w:val="clear" w:color="auto" w:fill="auto"/>
          </w:tcPr>
          <w:p w14:paraId="7BFE8A78"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sz w:val="20"/>
                <w:lang w:val="fr-FR"/>
              </w:rPr>
              <w:t>Doit satisfaire au critère</w:t>
            </w:r>
          </w:p>
        </w:tc>
        <w:tc>
          <w:tcPr>
            <w:tcW w:w="1417" w:type="dxa"/>
            <w:shd w:val="clear" w:color="auto" w:fill="auto"/>
          </w:tcPr>
          <w:p w14:paraId="6F13255C"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rPr>
            </w:pPr>
            <w:r w:rsidRPr="009A716C">
              <w:rPr>
                <w:rFonts w:ascii="Arial" w:hAnsi="Arial"/>
                <w:sz w:val="20"/>
              </w:rPr>
              <w:t>Sans objet</w:t>
            </w:r>
            <w:r w:rsidRPr="009A716C">
              <w:rPr>
                <w:rFonts w:ascii="Arial" w:hAnsi="Arial" w:cs="Arial"/>
                <w:sz w:val="20"/>
                <w:szCs w:val="20"/>
              </w:rPr>
              <w:t xml:space="preserve"> </w:t>
            </w:r>
          </w:p>
        </w:tc>
        <w:tc>
          <w:tcPr>
            <w:tcW w:w="1418" w:type="dxa"/>
            <w:shd w:val="clear" w:color="auto" w:fill="auto"/>
          </w:tcPr>
          <w:p w14:paraId="4C8D3FB8" w14:textId="77777777" w:rsidR="005C09BD" w:rsidRPr="009A716C" w:rsidRDefault="005C09BD" w:rsidP="005C09BD">
            <w:pPr>
              <w:pStyle w:val="Style11"/>
              <w:tabs>
                <w:tab w:val="left" w:leader="dot" w:pos="8424"/>
              </w:tabs>
              <w:spacing w:before="60" w:after="60" w:line="240" w:lineRule="atLeast"/>
              <w:jc w:val="center"/>
              <w:rPr>
                <w:rFonts w:ascii="Arial" w:hAnsi="Arial" w:cs="Arial"/>
                <w:sz w:val="20"/>
                <w:szCs w:val="20"/>
                <w:lang w:val="fr-FR"/>
              </w:rPr>
            </w:pPr>
            <w:r w:rsidRPr="009A716C">
              <w:rPr>
                <w:rFonts w:ascii="Arial" w:hAnsi="Arial"/>
                <w:sz w:val="20"/>
                <w:lang w:val="fr-FR"/>
              </w:rPr>
              <w:t>Doit satisfaire au critère</w:t>
            </w:r>
          </w:p>
          <w:p w14:paraId="61D25513" w14:textId="77777777" w:rsidR="005C09BD" w:rsidRPr="009A716C" w:rsidRDefault="005C09BD" w:rsidP="005C09BD">
            <w:pPr>
              <w:pStyle w:val="Style11"/>
              <w:tabs>
                <w:tab w:val="left" w:leader="dot" w:pos="8424"/>
              </w:tabs>
              <w:spacing w:before="60" w:after="60" w:line="240" w:lineRule="atLeast"/>
              <w:jc w:val="center"/>
              <w:rPr>
                <w:rFonts w:ascii="Arial" w:hAnsi="Arial" w:cs="Arial"/>
                <w:vertAlign w:val="superscript"/>
                <w:lang w:val="fr-FR"/>
              </w:rPr>
            </w:pPr>
            <w:r w:rsidRPr="009A716C">
              <w:rPr>
                <w:rFonts w:ascii="Arial" w:hAnsi="Arial" w:cs="Arial" w:hint="eastAsia"/>
                <w:vertAlign w:val="superscript"/>
                <w:lang w:val="fr-FR" w:eastAsia="ja-JP"/>
              </w:rPr>
              <w:t>(</w:t>
            </w:r>
            <w:r w:rsidRPr="009A716C">
              <w:rPr>
                <w:rFonts w:ascii="Arial" w:hAnsi="Arial" w:cs="Arial"/>
                <w:vertAlign w:val="superscript"/>
                <w:lang w:val="fr-FR" w:eastAsia="ja-JP"/>
              </w:rPr>
              <w:t>ii)</w:t>
            </w:r>
          </w:p>
        </w:tc>
        <w:tc>
          <w:tcPr>
            <w:tcW w:w="1275" w:type="dxa"/>
            <w:shd w:val="clear" w:color="auto" w:fill="auto"/>
          </w:tcPr>
          <w:p w14:paraId="5D16B4EF" w14:textId="77777777" w:rsidR="005C09BD" w:rsidRPr="009A716C" w:rsidRDefault="005C09BD" w:rsidP="000F3078">
            <w:pPr>
              <w:spacing w:before="60" w:after="60" w:line="240" w:lineRule="atLeast"/>
              <w:jc w:val="center"/>
            </w:pPr>
            <w:r w:rsidRPr="009A716C">
              <w:rPr>
                <w:rFonts w:ascii="Arial" w:hAnsi="Arial"/>
                <w:sz w:val="20"/>
              </w:rPr>
              <w:t>Sans objet</w:t>
            </w:r>
          </w:p>
          <w:p w14:paraId="4B281867" w14:textId="77777777" w:rsidR="005C09BD" w:rsidRPr="009A716C" w:rsidRDefault="005C09BD" w:rsidP="00CA6EE2">
            <w:pPr>
              <w:pStyle w:val="Style11"/>
              <w:tabs>
                <w:tab w:val="left" w:leader="dot" w:pos="8424"/>
              </w:tabs>
              <w:spacing w:before="60" w:after="60" w:line="240" w:lineRule="atLeast"/>
              <w:jc w:val="center"/>
              <w:rPr>
                <w:rFonts w:ascii="Arial" w:hAnsi="Arial" w:cs="Arial"/>
                <w:sz w:val="20"/>
                <w:szCs w:val="20"/>
              </w:rPr>
            </w:pPr>
          </w:p>
        </w:tc>
        <w:tc>
          <w:tcPr>
            <w:tcW w:w="2268" w:type="dxa"/>
            <w:shd w:val="clear" w:color="auto" w:fill="auto"/>
          </w:tcPr>
          <w:p w14:paraId="5C3D109E" w14:textId="77777777" w:rsidR="005C09BD" w:rsidRPr="009A716C" w:rsidRDefault="005C09BD" w:rsidP="00CA6EE2">
            <w:pPr>
              <w:pStyle w:val="Style11"/>
              <w:tabs>
                <w:tab w:val="left" w:leader="dot" w:pos="8424"/>
              </w:tabs>
              <w:spacing w:before="60" w:after="60" w:line="240" w:lineRule="atLeast"/>
              <w:rPr>
                <w:rFonts w:ascii="Arial" w:hAnsi="Arial" w:cs="Arial"/>
                <w:sz w:val="20"/>
                <w:szCs w:val="20"/>
                <w:lang w:val="fr-FR" w:eastAsia="ja-JP"/>
              </w:rPr>
            </w:pPr>
            <w:r w:rsidRPr="009A716C">
              <w:rPr>
                <w:rFonts w:ascii="Arial" w:hAnsi="Arial" w:cs="Arial" w:hint="eastAsia"/>
                <w:sz w:val="20"/>
                <w:szCs w:val="20"/>
                <w:lang w:val="fr-FR" w:eastAsia="ja-JP"/>
              </w:rPr>
              <w:t>Lettr</w:t>
            </w:r>
            <w:r w:rsidRPr="009A716C">
              <w:rPr>
                <w:rFonts w:ascii="Arial" w:hAnsi="Arial" w:cs="Arial"/>
                <w:sz w:val="20"/>
                <w:szCs w:val="20"/>
                <w:lang w:val="fr-FR" w:eastAsia="ja-JP"/>
              </w:rPr>
              <w:t>e</w:t>
            </w:r>
            <w:r w:rsidRPr="009A716C">
              <w:rPr>
                <w:rFonts w:ascii="Arial" w:hAnsi="Arial" w:cs="Arial" w:hint="eastAsia"/>
                <w:sz w:val="20"/>
                <w:szCs w:val="20"/>
                <w:lang w:val="fr-FR" w:eastAsia="ja-JP"/>
              </w:rPr>
              <w:t xml:space="preserve"> </w:t>
            </w:r>
            <w:r w:rsidRPr="009A716C">
              <w:rPr>
                <w:rFonts w:ascii="Arial" w:hAnsi="Arial" w:cs="Arial"/>
                <w:sz w:val="20"/>
                <w:szCs w:val="20"/>
                <w:lang w:val="fr-FR" w:eastAsia="ja-JP"/>
              </w:rPr>
              <w:t xml:space="preserve">de </w:t>
            </w:r>
            <w:r w:rsidRPr="009A716C">
              <w:rPr>
                <w:rFonts w:ascii="Arial" w:hAnsi="Arial"/>
                <w:sz w:val="20"/>
                <w:lang w:val="fr-FR"/>
              </w:rPr>
              <w:t>soumission de l’offre de la première étape</w:t>
            </w:r>
            <w:r w:rsidRPr="009A716C" w:rsidDel="008D5CE6">
              <w:rPr>
                <w:rFonts w:ascii="Arial" w:hAnsi="Arial" w:cs="Arial"/>
                <w:sz w:val="20"/>
                <w:szCs w:val="20"/>
                <w:lang w:val="fr-FR" w:eastAsia="ja-JP"/>
              </w:rPr>
              <w:t xml:space="preserve"> </w:t>
            </w:r>
          </w:p>
          <w:p w14:paraId="2DB35823" w14:textId="77777777" w:rsidR="005C09BD" w:rsidRPr="009A716C" w:rsidRDefault="005C09BD" w:rsidP="005C09BD">
            <w:pPr>
              <w:pStyle w:val="Style11"/>
              <w:tabs>
                <w:tab w:val="left" w:leader="dot" w:pos="8424"/>
              </w:tabs>
              <w:spacing w:before="60" w:after="60" w:line="240" w:lineRule="atLeast"/>
              <w:rPr>
                <w:rFonts w:ascii="Arial" w:hAnsi="Arial" w:cs="Arial"/>
                <w:sz w:val="20"/>
                <w:szCs w:val="20"/>
                <w:lang w:eastAsia="ja-JP"/>
              </w:rPr>
            </w:pPr>
            <w:r w:rsidRPr="009A716C">
              <w:rPr>
                <w:rFonts w:ascii="Arial" w:hAnsi="Arial" w:cs="Arial" w:hint="eastAsia"/>
                <w:sz w:val="20"/>
                <w:szCs w:val="20"/>
                <w:lang w:eastAsia="ja-JP"/>
              </w:rPr>
              <w:t>Form</w:t>
            </w:r>
            <w:r w:rsidRPr="009A716C">
              <w:rPr>
                <w:rFonts w:ascii="Arial" w:hAnsi="Arial" w:cs="Arial"/>
                <w:sz w:val="20"/>
                <w:szCs w:val="20"/>
                <w:lang w:eastAsia="ja-JP"/>
              </w:rPr>
              <w:t>ulaire REC</w:t>
            </w:r>
          </w:p>
        </w:tc>
      </w:tr>
      <w:tr w:rsidR="005C09BD" w:rsidRPr="007E084B" w14:paraId="0DB5A75C" w14:textId="77777777" w:rsidTr="008154C2">
        <w:trPr>
          <w:trHeight w:val="605"/>
        </w:trPr>
        <w:tc>
          <w:tcPr>
            <w:tcW w:w="13041" w:type="dxa"/>
            <w:gridSpan w:val="9"/>
            <w:shd w:val="clear" w:color="auto" w:fill="auto"/>
          </w:tcPr>
          <w:p w14:paraId="11DC0B76" w14:textId="77777777" w:rsidR="005C09BD" w:rsidRPr="009A716C" w:rsidRDefault="005C09BD" w:rsidP="00CA6EE2">
            <w:pPr>
              <w:rPr>
                <w:rFonts w:ascii="Arial" w:hAnsi="Arial" w:cs="Arial"/>
                <w:sz w:val="20"/>
                <w:u w:val="single"/>
                <w:lang w:val="fr-FR" w:eastAsia="ja-JP"/>
              </w:rPr>
            </w:pPr>
            <w:r w:rsidRPr="009A716C">
              <w:rPr>
                <w:rFonts w:ascii="Arial" w:hAnsi="Arial" w:cs="Arial"/>
                <w:sz w:val="20"/>
                <w:u w:val="single"/>
                <w:lang w:val="fr-FR"/>
              </w:rPr>
              <w:t xml:space="preserve">Notes </w:t>
            </w:r>
            <w:r w:rsidRPr="009A716C">
              <w:rPr>
                <w:rFonts w:ascii="Arial" w:hAnsi="Arial" w:cs="Arial"/>
                <w:sz w:val="20"/>
                <w:u w:val="single"/>
                <w:lang w:val="fr-FR" w:eastAsia="ja-JP"/>
              </w:rPr>
              <w:t>à l’intention des Soumissionnaires</w:t>
            </w:r>
            <w:r w:rsidRPr="009A716C">
              <w:rPr>
                <w:rFonts w:ascii="Arial" w:hAnsi="Arial" w:cs="Arial"/>
                <w:sz w:val="20"/>
                <w:u w:val="single"/>
                <w:lang w:val="fr-FR"/>
              </w:rPr>
              <w:t xml:space="preserve"> </w:t>
            </w:r>
          </w:p>
          <w:p w14:paraId="41B05A3A" w14:textId="77777777" w:rsidR="005C09BD" w:rsidRPr="009A716C" w:rsidRDefault="005C09BD" w:rsidP="00CA6EE2">
            <w:pPr>
              <w:widowControl w:val="0"/>
              <w:tabs>
                <w:tab w:val="left" w:pos="328"/>
              </w:tabs>
              <w:autoSpaceDE w:val="0"/>
              <w:autoSpaceDN w:val="0"/>
              <w:spacing w:afterLines="50" w:after="120"/>
              <w:rPr>
                <w:rFonts w:ascii="Arial" w:hAnsi="Arial" w:cs="Arial"/>
                <w:sz w:val="20"/>
                <w:lang w:val="fr-FR"/>
              </w:rPr>
            </w:pPr>
            <w:r w:rsidRPr="009A716C">
              <w:rPr>
                <w:rFonts w:ascii="Arial" w:hAnsi="Arial" w:cs="Arial"/>
                <w:sz w:val="20"/>
                <w:lang w:val="fr-FR"/>
              </w:rPr>
              <w:t xml:space="preserve">(i) </w:t>
            </w:r>
            <w:r w:rsidRPr="009A716C">
              <w:rPr>
                <w:rFonts w:ascii="Arial" w:hAnsi="Arial" w:cs="Arial"/>
                <w:sz w:val="20"/>
                <w:lang w:val="fr-FR"/>
              </w:rPr>
              <w:tab/>
              <w:t>ELI -2 est requis uniquement si le Soumissionnaire est un Groupement.</w:t>
            </w:r>
          </w:p>
          <w:p w14:paraId="25822AEE" w14:textId="6B6575F0" w:rsidR="005C09BD" w:rsidRPr="009A716C" w:rsidRDefault="005C09BD" w:rsidP="005C09BD">
            <w:pPr>
              <w:widowControl w:val="0"/>
              <w:tabs>
                <w:tab w:val="left" w:pos="328"/>
              </w:tabs>
              <w:autoSpaceDE w:val="0"/>
              <w:autoSpaceDN w:val="0"/>
              <w:spacing w:afterLines="50" w:after="120"/>
              <w:rPr>
                <w:rFonts w:ascii="Arial" w:hAnsi="Arial" w:cs="Arial"/>
                <w:sz w:val="20"/>
                <w:lang w:val="fr-FR"/>
              </w:rPr>
            </w:pPr>
            <w:r w:rsidRPr="009A716C">
              <w:rPr>
                <w:rFonts w:ascii="Arial" w:hAnsi="Arial" w:cs="Arial"/>
                <w:sz w:val="20"/>
                <w:lang w:val="fr-FR"/>
              </w:rPr>
              <w:t>(ii)</w:t>
            </w:r>
            <w:r w:rsidRPr="009A716C">
              <w:rPr>
                <w:rFonts w:ascii="Arial" w:hAnsi="Arial" w:cs="Arial"/>
                <w:sz w:val="20"/>
                <w:lang w:val="fr-FR"/>
              </w:rPr>
              <w:tab/>
              <w:t>Ce critère s’applique également aux sous-traitants propos</w:t>
            </w:r>
            <w:r w:rsidR="00720B65" w:rsidRPr="009A716C">
              <w:rPr>
                <w:rFonts w:ascii="Arial" w:hAnsi="Arial" w:cs="Arial"/>
                <w:sz w:val="20"/>
                <w:lang w:val="fr-FR"/>
              </w:rPr>
              <w:t>é</w:t>
            </w:r>
            <w:r w:rsidRPr="009A716C">
              <w:rPr>
                <w:rFonts w:ascii="Arial" w:hAnsi="Arial" w:cs="Arial"/>
                <w:sz w:val="20"/>
                <w:lang w:val="fr-FR"/>
              </w:rPr>
              <w:t>s par le Soumissionnaire conformément aux 1.1.3 ci-dessus et 2.4.2(b) ci-après.</w:t>
            </w:r>
          </w:p>
        </w:tc>
      </w:tr>
    </w:tbl>
    <w:p w14:paraId="0CE21F0F" w14:textId="77777777" w:rsidR="005C09BD" w:rsidRPr="009A716C" w:rsidRDefault="005C09BD" w:rsidP="008154C2">
      <w:pPr>
        <w:widowControl w:val="0"/>
        <w:spacing w:line="0" w:lineRule="atLeast"/>
        <w:jc w:val="left"/>
        <w:rPr>
          <w:lang w:val="fr-FR" w:eastAsia="ja-JP"/>
        </w:rPr>
      </w:pPr>
    </w:p>
    <w:p w14:paraId="59CE437C" w14:textId="77777777" w:rsidR="005C09BD" w:rsidRPr="009A716C" w:rsidRDefault="005C09BD" w:rsidP="00F87EFF">
      <w:pPr>
        <w:pStyle w:val="ListParagraph1"/>
        <w:numPr>
          <w:ilvl w:val="1"/>
          <w:numId w:val="13"/>
        </w:numPr>
        <w:tabs>
          <w:tab w:val="clear" w:pos="420"/>
          <w:tab w:val="num" w:pos="709"/>
        </w:tabs>
        <w:snapToGrid w:val="0"/>
        <w:spacing w:after="240"/>
        <w:ind w:left="709" w:hanging="709"/>
        <w:contextualSpacing w:val="0"/>
        <w:jc w:val="left"/>
        <w:rPr>
          <w:b/>
          <w:sz w:val="28"/>
          <w:szCs w:val="28"/>
          <w:lang w:val="fr-FR"/>
        </w:rPr>
      </w:pPr>
      <w:r w:rsidRPr="009A716C">
        <w:rPr>
          <w:b/>
          <w:szCs w:val="24"/>
          <w:lang w:val="fr-FR" w:eastAsia="ja-JP"/>
        </w:rPr>
        <w:br w:type="page"/>
      </w:r>
      <w:r w:rsidRPr="009A716C">
        <w:rPr>
          <w:b/>
          <w:sz w:val="28"/>
          <w:szCs w:val="28"/>
          <w:lang w:val="fr-FR"/>
        </w:rPr>
        <w:t>Antécédents</w:t>
      </w:r>
      <w:r w:rsidRPr="009A716C">
        <w:rPr>
          <w:b/>
          <w:sz w:val="28"/>
          <w:szCs w:val="28"/>
          <w:lang w:val="fr-FR" w:eastAsia="ja-JP"/>
        </w:rPr>
        <w:t xml:space="preserve"> de non-exécution de marchés et litiges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275"/>
        <w:gridCol w:w="2268"/>
      </w:tblGrid>
      <w:tr w:rsidR="005C09BD" w:rsidRPr="009A716C" w14:paraId="0538F60E" w14:textId="77777777" w:rsidTr="00CA6EE2">
        <w:trPr>
          <w:trHeight w:val="283"/>
          <w:tblHeader/>
        </w:trPr>
        <w:tc>
          <w:tcPr>
            <w:tcW w:w="5845" w:type="dxa"/>
            <w:gridSpan w:val="4"/>
            <w:tcBorders>
              <w:top w:val="single" w:sz="4" w:space="0" w:color="auto"/>
              <w:left w:val="single" w:sz="4" w:space="0" w:color="auto"/>
              <w:bottom w:val="single" w:sz="4" w:space="0" w:color="auto"/>
              <w:right w:val="single" w:sz="4" w:space="0" w:color="auto"/>
            </w:tcBorders>
            <w:shd w:val="clear" w:color="auto" w:fill="000000"/>
          </w:tcPr>
          <w:p w14:paraId="58FFDF5C"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4928" w:type="dxa"/>
            <w:gridSpan w:val="4"/>
            <w:tcBorders>
              <w:top w:val="single" w:sz="4" w:space="0" w:color="auto"/>
              <w:left w:val="single" w:sz="4" w:space="0" w:color="auto"/>
              <w:bottom w:val="single" w:sz="4" w:space="0" w:color="auto"/>
              <w:right w:val="single" w:sz="4" w:space="0" w:color="auto"/>
            </w:tcBorders>
            <w:shd w:val="clear" w:color="auto" w:fill="000000"/>
          </w:tcPr>
          <w:p w14:paraId="6B28BB2A"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Conditions de conformité</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14A125EF"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sz w:val="20"/>
                <w:szCs w:val="20"/>
                <w:lang w:val="fr-FR"/>
              </w:rPr>
              <w:t>Documentation</w:t>
            </w:r>
          </w:p>
        </w:tc>
      </w:tr>
      <w:tr w:rsidR="005C09BD" w:rsidRPr="009A716C" w14:paraId="1CA23EBD" w14:textId="77777777" w:rsidTr="00CA6EE2">
        <w:trPr>
          <w:trHeight w:val="355"/>
          <w:tblHeader/>
        </w:trPr>
        <w:tc>
          <w:tcPr>
            <w:tcW w:w="709" w:type="dxa"/>
            <w:vMerge w:val="restart"/>
            <w:shd w:val="clear" w:color="auto" w:fill="C9C9C9"/>
            <w:vAlign w:val="center"/>
          </w:tcPr>
          <w:p w14:paraId="75441B59" w14:textId="77777777" w:rsidR="005C09BD" w:rsidRPr="009A716C" w:rsidRDefault="005C09BD" w:rsidP="00CA6EE2">
            <w:pPr>
              <w:jc w:val="center"/>
              <w:rPr>
                <w:rFonts w:ascii="Arial" w:hAnsi="Arial" w:cs="Arial"/>
                <w:b/>
                <w:sz w:val="20"/>
                <w:lang w:val="fr-FR"/>
              </w:rPr>
            </w:pPr>
            <w:r w:rsidRPr="009A716C">
              <w:rPr>
                <w:rFonts w:ascii="Arial" w:hAnsi="Arial" w:cs="Arial"/>
                <w:b/>
                <w:sz w:val="20"/>
              </w:rPr>
              <w:t>n</w:t>
            </w:r>
            <w:r w:rsidRPr="009A716C">
              <w:rPr>
                <w:rFonts w:ascii="Arial" w:hAnsi="Arial" w:cs="Arial"/>
                <w:b/>
                <w:sz w:val="20"/>
                <w:vertAlign w:val="superscript"/>
              </w:rPr>
              <w:t>o</w:t>
            </w:r>
          </w:p>
        </w:tc>
        <w:tc>
          <w:tcPr>
            <w:tcW w:w="1701" w:type="dxa"/>
            <w:vMerge w:val="restart"/>
            <w:shd w:val="clear" w:color="auto" w:fill="C9C9C9"/>
            <w:vAlign w:val="center"/>
          </w:tcPr>
          <w:p w14:paraId="50DA223D" w14:textId="77777777" w:rsidR="005C09BD" w:rsidRPr="009A716C" w:rsidRDefault="005C09BD" w:rsidP="00CA6EE2">
            <w:pPr>
              <w:jc w:val="center"/>
              <w:rPr>
                <w:rFonts w:ascii="Arial" w:hAnsi="Arial" w:cs="Arial"/>
                <w:b/>
                <w:sz w:val="20"/>
                <w:lang w:val="fr-FR" w:eastAsia="ja-JP"/>
              </w:rPr>
            </w:pPr>
            <w:r w:rsidRPr="009A716C">
              <w:rPr>
                <w:rFonts w:ascii="Arial" w:hAnsi="Arial" w:cs="Arial"/>
                <w:b/>
                <w:sz w:val="20"/>
              </w:rPr>
              <w:t>Critère</w:t>
            </w:r>
          </w:p>
        </w:tc>
        <w:tc>
          <w:tcPr>
            <w:tcW w:w="2835" w:type="dxa"/>
            <w:vMerge w:val="restart"/>
            <w:shd w:val="clear" w:color="auto" w:fill="C9C9C9"/>
            <w:vAlign w:val="center"/>
          </w:tcPr>
          <w:p w14:paraId="5B605035" w14:textId="77777777" w:rsidR="005C09BD" w:rsidRPr="009A716C" w:rsidRDefault="005C09BD" w:rsidP="005C09BD">
            <w:pPr>
              <w:jc w:val="center"/>
              <w:rPr>
                <w:rFonts w:ascii="Arial" w:hAnsi="Arial" w:cs="Arial"/>
                <w:b/>
                <w:sz w:val="20"/>
                <w:lang w:val="fr-FR"/>
              </w:rPr>
            </w:pPr>
            <w:r w:rsidRPr="009A716C">
              <w:rPr>
                <w:rFonts w:ascii="Arial" w:hAnsi="Arial" w:cs="Arial"/>
                <w:b/>
                <w:sz w:val="20"/>
              </w:rPr>
              <w:t>Spécification</w:t>
            </w:r>
          </w:p>
        </w:tc>
        <w:tc>
          <w:tcPr>
            <w:tcW w:w="1418" w:type="dxa"/>
            <w:gridSpan w:val="2"/>
            <w:vMerge w:val="restart"/>
            <w:shd w:val="clear" w:color="auto" w:fill="C9C9C9"/>
            <w:vAlign w:val="center"/>
          </w:tcPr>
          <w:p w14:paraId="18F1D720" w14:textId="77777777" w:rsidR="005C09BD" w:rsidRPr="009A716C" w:rsidRDefault="005C09BD" w:rsidP="005C09BD">
            <w:pPr>
              <w:jc w:val="center"/>
              <w:rPr>
                <w:rFonts w:ascii="Arial" w:hAnsi="Arial" w:cs="Arial"/>
                <w:b/>
                <w:sz w:val="20"/>
                <w:lang w:val="fr-FR"/>
              </w:rPr>
            </w:pPr>
            <w:r w:rsidRPr="009A716C">
              <w:rPr>
                <w:rFonts w:ascii="Arial" w:hAnsi="Arial" w:cs="Arial"/>
                <w:b/>
                <w:sz w:val="20"/>
              </w:rPr>
              <w:t>Entreprise unique</w:t>
            </w:r>
          </w:p>
        </w:tc>
        <w:tc>
          <w:tcPr>
            <w:tcW w:w="4110" w:type="dxa"/>
            <w:gridSpan w:val="3"/>
            <w:shd w:val="clear" w:color="auto" w:fill="C9C9C9"/>
            <w:vAlign w:val="center"/>
          </w:tcPr>
          <w:p w14:paraId="10D6A040" w14:textId="77777777" w:rsidR="005C09BD" w:rsidRPr="009A716C" w:rsidRDefault="005C09BD" w:rsidP="005C09BD">
            <w:pPr>
              <w:suppressAutoHyphens/>
              <w:overflowPunct w:val="0"/>
              <w:autoSpaceDE w:val="0"/>
              <w:autoSpaceDN w:val="0"/>
              <w:adjustRightInd w:val="0"/>
              <w:jc w:val="center"/>
              <w:textAlignment w:val="baseline"/>
              <w:rPr>
                <w:rFonts w:ascii="Arial" w:hAnsi="Arial" w:cs="Arial"/>
                <w:b/>
                <w:sz w:val="20"/>
                <w:lang w:val="fr-FR" w:eastAsia="fr-FR"/>
              </w:rPr>
            </w:pPr>
            <w:r w:rsidRPr="009A716C">
              <w:rPr>
                <w:rFonts w:ascii="Arial" w:hAnsi="Arial" w:cs="Arial"/>
                <w:b/>
                <w:sz w:val="20"/>
                <w:lang w:val="fr-FR" w:eastAsia="fr-FR"/>
              </w:rPr>
              <w:t>Groupement</w:t>
            </w:r>
          </w:p>
          <w:p w14:paraId="14CE5E84"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cs="Arial"/>
                <w:b/>
                <w:sz w:val="20"/>
                <w:szCs w:val="20"/>
                <w:lang w:val="fr-FR" w:eastAsia="fr-FR"/>
              </w:rPr>
              <w:t>(existant ou prévu)</w:t>
            </w:r>
          </w:p>
        </w:tc>
        <w:tc>
          <w:tcPr>
            <w:tcW w:w="2268" w:type="dxa"/>
            <w:vMerge w:val="restart"/>
            <w:shd w:val="clear" w:color="auto" w:fill="C9C9C9"/>
            <w:vAlign w:val="center"/>
          </w:tcPr>
          <w:p w14:paraId="4C0CA852"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Spécifications de soumission</w:t>
            </w:r>
          </w:p>
        </w:tc>
      </w:tr>
      <w:tr w:rsidR="005C09BD" w:rsidRPr="009A716C" w14:paraId="1CD0E785" w14:textId="77777777" w:rsidTr="00CA6EE2">
        <w:trPr>
          <w:trHeight w:val="597"/>
          <w:tblHeader/>
        </w:trPr>
        <w:tc>
          <w:tcPr>
            <w:tcW w:w="709" w:type="dxa"/>
            <w:vMerge/>
            <w:shd w:val="clear" w:color="auto" w:fill="EDEDED"/>
          </w:tcPr>
          <w:p w14:paraId="174D902F"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1701" w:type="dxa"/>
            <w:vMerge/>
            <w:shd w:val="clear" w:color="auto" w:fill="EDEDED"/>
          </w:tcPr>
          <w:p w14:paraId="15A12568"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2835" w:type="dxa"/>
            <w:vMerge/>
            <w:shd w:val="clear" w:color="auto" w:fill="EDEDED"/>
          </w:tcPr>
          <w:p w14:paraId="6224C173"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1418" w:type="dxa"/>
            <w:gridSpan w:val="2"/>
            <w:vMerge/>
            <w:shd w:val="clear" w:color="auto" w:fill="EDEDED"/>
          </w:tcPr>
          <w:p w14:paraId="371E3B3C"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lang w:val="fr-FR"/>
              </w:rPr>
            </w:pPr>
          </w:p>
        </w:tc>
        <w:tc>
          <w:tcPr>
            <w:tcW w:w="1417" w:type="dxa"/>
            <w:shd w:val="clear" w:color="auto" w:fill="C9C9C9"/>
            <w:vAlign w:val="center"/>
          </w:tcPr>
          <w:p w14:paraId="1DD33A33"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r w:rsidRPr="009A716C">
              <w:rPr>
                <w:rFonts w:ascii="Arial" w:hAnsi="Arial" w:cs="Arial"/>
                <w:b/>
                <w:sz w:val="20"/>
                <w:szCs w:val="20"/>
              </w:rPr>
              <w:t xml:space="preserve"> </w:t>
            </w:r>
          </w:p>
        </w:tc>
        <w:tc>
          <w:tcPr>
            <w:tcW w:w="1418" w:type="dxa"/>
            <w:shd w:val="clear" w:color="auto" w:fill="C9C9C9"/>
            <w:vAlign w:val="center"/>
          </w:tcPr>
          <w:p w14:paraId="4B6C825B"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r w:rsidRPr="009A716C">
              <w:rPr>
                <w:rFonts w:ascii="Arial" w:hAnsi="Arial" w:cs="Arial"/>
                <w:b/>
                <w:sz w:val="20"/>
                <w:szCs w:val="20"/>
              </w:rPr>
              <w:t xml:space="preserve"> </w:t>
            </w:r>
          </w:p>
        </w:tc>
        <w:tc>
          <w:tcPr>
            <w:tcW w:w="1275" w:type="dxa"/>
            <w:shd w:val="clear" w:color="auto" w:fill="C9C9C9"/>
            <w:vAlign w:val="center"/>
          </w:tcPr>
          <w:p w14:paraId="1CD1B00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2268" w:type="dxa"/>
            <w:vMerge/>
            <w:shd w:val="clear" w:color="auto" w:fill="EDEDED"/>
          </w:tcPr>
          <w:p w14:paraId="3359F320"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rPr>
            </w:pPr>
          </w:p>
        </w:tc>
      </w:tr>
      <w:tr w:rsidR="005C09BD" w:rsidRPr="009A716C" w14:paraId="249EB875" w14:textId="77777777" w:rsidTr="00CA6EE2">
        <w:trPr>
          <w:trHeight w:val="702"/>
        </w:trPr>
        <w:tc>
          <w:tcPr>
            <w:tcW w:w="709" w:type="dxa"/>
            <w:shd w:val="clear" w:color="auto" w:fill="auto"/>
          </w:tcPr>
          <w:p w14:paraId="154EAB71"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2.1</w:t>
            </w:r>
          </w:p>
        </w:tc>
        <w:tc>
          <w:tcPr>
            <w:tcW w:w="1701" w:type="dxa"/>
            <w:shd w:val="clear" w:color="auto" w:fill="auto"/>
          </w:tcPr>
          <w:p w14:paraId="0613C487"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Antécédents de non-exécution de marchés</w:t>
            </w:r>
            <w:r w:rsidRPr="009A716C">
              <w:rPr>
                <w:rFonts w:ascii="Arial" w:hAnsi="Arial" w:cs="Arial"/>
                <w:sz w:val="20"/>
                <w:szCs w:val="20"/>
                <w:lang w:val="fr-FR"/>
              </w:rPr>
              <w:t xml:space="preserve"> </w:t>
            </w:r>
          </w:p>
        </w:tc>
        <w:tc>
          <w:tcPr>
            <w:tcW w:w="2835" w:type="dxa"/>
            <w:shd w:val="clear" w:color="auto" w:fill="auto"/>
          </w:tcPr>
          <w:p w14:paraId="3F67248B"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r w:rsidRPr="009A716C">
              <w:rPr>
                <w:rFonts w:ascii="Arial" w:hAnsi="Arial" w:cs="Arial"/>
                <w:sz w:val="20"/>
                <w:lang w:val="fr-FR"/>
              </w:rPr>
              <w:t>Pas de non-exécution d’un marché</w:t>
            </w:r>
            <w:r w:rsidRPr="009A716C">
              <w:rPr>
                <w:rFonts w:ascii="Arial" w:hAnsi="Arial" w:cs="Arial"/>
                <w:vertAlign w:val="superscript"/>
                <w:lang w:val="fr-FR"/>
              </w:rPr>
              <w:t>(i)</w:t>
            </w:r>
            <w:r w:rsidRPr="009A716C">
              <w:rPr>
                <w:rFonts w:ascii="Arial" w:hAnsi="Arial" w:cs="Arial"/>
                <w:sz w:val="20"/>
                <w:lang w:val="fr-FR"/>
              </w:rPr>
              <w:t xml:space="preserve"> parce que l’entrepreneur a fait défaut depuis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vertAlign w:val="superscript"/>
                <w:lang w:val="fr-FR" w:eastAsia="ja-JP"/>
              </w:rPr>
              <w:t>1</w:t>
            </w:r>
            <w:r w:rsidRPr="009A716C">
              <w:rPr>
                <w:rFonts w:ascii="Arial" w:hAnsi="Arial" w:cs="Arial"/>
                <w:spacing w:val="-2"/>
                <w:sz w:val="20"/>
                <w:lang w:val="fr-FR" w:eastAsia="ja-JP"/>
              </w:rPr>
              <w:t>.</w:t>
            </w:r>
          </w:p>
        </w:tc>
        <w:tc>
          <w:tcPr>
            <w:tcW w:w="1418" w:type="dxa"/>
            <w:gridSpan w:val="2"/>
            <w:shd w:val="clear" w:color="auto" w:fill="auto"/>
          </w:tcPr>
          <w:p w14:paraId="72F1B67E"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3DF30359"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vertAlign w:val="superscript"/>
                <w:lang w:val="fr-FR"/>
              </w:rPr>
            </w:pPr>
            <w:r w:rsidRPr="009A716C">
              <w:rPr>
                <w:rFonts w:ascii="Arial" w:hAnsi="Arial" w:cs="Arial"/>
                <w:sz w:val="20"/>
                <w:szCs w:val="20"/>
                <w:vertAlign w:val="superscript"/>
                <w:lang w:val="fr-FR" w:eastAsia="fr-FR"/>
              </w:rPr>
              <w:t>(ii)</w:t>
            </w:r>
          </w:p>
        </w:tc>
        <w:tc>
          <w:tcPr>
            <w:tcW w:w="1417" w:type="dxa"/>
            <w:shd w:val="clear" w:color="auto" w:fill="auto"/>
          </w:tcPr>
          <w:p w14:paraId="2ED445AD"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r w:rsidRPr="009A716C">
              <w:rPr>
                <w:rFonts w:ascii="Arial" w:hAnsi="Arial" w:cs="Arial"/>
                <w:sz w:val="20"/>
                <w:szCs w:val="20"/>
              </w:rPr>
              <w:t xml:space="preserve"> </w:t>
            </w:r>
          </w:p>
        </w:tc>
        <w:tc>
          <w:tcPr>
            <w:tcW w:w="1418" w:type="dxa"/>
            <w:shd w:val="clear" w:color="auto" w:fill="auto"/>
          </w:tcPr>
          <w:p w14:paraId="2081B73F"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2B5FA49C"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vertAlign w:val="superscript"/>
                <w:lang w:val="fr-FR"/>
              </w:rPr>
            </w:pPr>
            <w:r w:rsidRPr="009A716C">
              <w:rPr>
                <w:rFonts w:ascii="Arial" w:hAnsi="Arial" w:cs="Arial"/>
                <w:sz w:val="20"/>
                <w:szCs w:val="20"/>
                <w:vertAlign w:val="superscript"/>
                <w:lang w:val="fr-FR" w:eastAsia="fr-FR"/>
              </w:rPr>
              <w:t>(ii)</w:t>
            </w:r>
          </w:p>
        </w:tc>
        <w:tc>
          <w:tcPr>
            <w:tcW w:w="1275" w:type="dxa"/>
            <w:shd w:val="clear" w:color="auto" w:fill="auto"/>
          </w:tcPr>
          <w:p w14:paraId="0F3ABB68" w14:textId="77777777" w:rsidR="005C09BD" w:rsidRPr="009A716C" w:rsidRDefault="005C09BD" w:rsidP="00CA6EE2">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268" w:type="dxa"/>
            <w:shd w:val="clear" w:color="auto" w:fill="auto"/>
          </w:tcPr>
          <w:p w14:paraId="5B344A3D"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Formulaire CON</w:t>
            </w:r>
          </w:p>
          <w:p w14:paraId="0010EE9D"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p>
        </w:tc>
      </w:tr>
      <w:tr w:rsidR="005C09BD" w:rsidRPr="009A716C" w14:paraId="59A15309" w14:textId="77777777" w:rsidTr="00CA6EE2">
        <w:trPr>
          <w:trHeight w:val="528"/>
        </w:trPr>
        <w:tc>
          <w:tcPr>
            <w:tcW w:w="709" w:type="dxa"/>
            <w:shd w:val="clear" w:color="auto" w:fill="auto"/>
          </w:tcPr>
          <w:p w14:paraId="7817158D"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2.</w:t>
            </w:r>
            <w:r w:rsidRPr="009A716C">
              <w:rPr>
                <w:rFonts w:ascii="Arial" w:hAnsi="Arial" w:cs="Arial" w:hint="eastAsia"/>
                <w:sz w:val="20"/>
                <w:szCs w:val="20"/>
                <w:lang w:eastAsia="ja-JP"/>
              </w:rPr>
              <w:t>2</w:t>
            </w:r>
          </w:p>
        </w:tc>
        <w:tc>
          <w:tcPr>
            <w:tcW w:w="1701" w:type="dxa"/>
            <w:shd w:val="clear" w:color="auto" w:fill="auto"/>
          </w:tcPr>
          <w:p w14:paraId="28A2C0C7"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Litiges en instance</w:t>
            </w:r>
          </w:p>
        </w:tc>
        <w:tc>
          <w:tcPr>
            <w:tcW w:w="2835" w:type="dxa"/>
            <w:shd w:val="clear" w:color="auto" w:fill="auto"/>
          </w:tcPr>
          <w:p w14:paraId="06CA6432"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r w:rsidRPr="009A716C">
              <w:rPr>
                <w:rFonts w:ascii="Arial" w:hAnsi="Arial"/>
                <w:sz w:val="20"/>
                <w:lang w:val="fr-FR"/>
              </w:rPr>
              <w:t>La position financière du Soumissionnaire et sa profitabilité à long terme continuent à remplir le critère stipulé à l'Article 2.3.1 ci-après, en admettant que tous les litiges en instances seront tranchés contre le Soumissionnaire.</w:t>
            </w:r>
          </w:p>
        </w:tc>
        <w:tc>
          <w:tcPr>
            <w:tcW w:w="1418" w:type="dxa"/>
            <w:gridSpan w:val="2"/>
            <w:shd w:val="clear" w:color="auto" w:fill="auto"/>
          </w:tcPr>
          <w:p w14:paraId="1D7273BC"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4ACEB529"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vertAlign w:val="superscript"/>
                <w:lang w:val="fr-FR"/>
              </w:rPr>
            </w:pPr>
            <w:r w:rsidRPr="009A716C">
              <w:rPr>
                <w:rFonts w:ascii="Arial" w:hAnsi="Arial" w:cs="Arial"/>
                <w:sz w:val="20"/>
                <w:szCs w:val="20"/>
                <w:vertAlign w:val="superscript"/>
                <w:lang w:val="fr-FR" w:eastAsia="fr-FR"/>
              </w:rPr>
              <w:t>(ii)</w:t>
            </w:r>
          </w:p>
          <w:p w14:paraId="7708B2C5" w14:textId="77777777" w:rsidR="005C09BD" w:rsidRPr="009A716C" w:rsidRDefault="005C09BD" w:rsidP="00CA6EE2">
            <w:pPr>
              <w:pStyle w:val="Style11"/>
              <w:tabs>
                <w:tab w:val="left" w:leader="dot" w:pos="8424"/>
              </w:tabs>
              <w:spacing w:before="60" w:after="60" w:line="240" w:lineRule="auto"/>
              <w:jc w:val="center"/>
              <w:rPr>
                <w:rFonts w:ascii="Arial" w:hAnsi="Arial" w:cs="Arial"/>
                <w:sz w:val="20"/>
                <w:szCs w:val="20"/>
                <w:lang w:val="fr-FR"/>
              </w:rPr>
            </w:pPr>
          </w:p>
        </w:tc>
        <w:tc>
          <w:tcPr>
            <w:tcW w:w="1417" w:type="dxa"/>
            <w:shd w:val="clear" w:color="auto" w:fill="auto"/>
          </w:tcPr>
          <w:p w14:paraId="23BF1758"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r w:rsidRPr="009A716C">
              <w:rPr>
                <w:rFonts w:ascii="Arial" w:hAnsi="Arial" w:cs="Arial"/>
                <w:sz w:val="20"/>
                <w:szCs w:val="20"/>
              </w:rPr>
              <w:t xml:space="preserve"> </w:t>
            </w:r>
          </w:p>
        </w:tc>
        <w:tc>
          <w:tcPr>
            <w:tcW w:w="1418" w:type="dxa"/>
            <w:shd w:val="clear" w:color="auto" w:fill="auto"/>
          </w:tcPr>
          <w:p w14:paraId="74EF5478"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1C888711"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vertAlign w:val="superscript"/>
                <w:lang w:val="fr-FR"/>
              </w:rPr>
            </w:pPr>
            <w:r w:rsidRPr="009A716C">
              <w:rPr>
                <w:rFonts w:ascii="Arial" w:hAnsi="Arial" w:cs="Arial"/>
                <w:sz w:val="20"/>
                <w:szCs w:val="20"/>
                <w:vertAlign w:val="superscript"/>
                <w:lang w:val="fr-FR" w:eastAsia="fr-FR"/>
              </w:rPr>
              <w:t>(ii)</w:t>
            </w:r>
          </w:p>
        </w:tc>
        <w:tc>
          <w:tcPr>
            <w:tcW w:w="1275" w:type="dxa"/>
            <w:shd w:val="clear" w:color="auto" w:fill="auto"/>
          </w:tcPr>
          <w:p w14:paraId="3CB25A3D"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268" w:type="dxa"/>
            <w:shd w:val="clear" w:color="auto" w:fill="auto"/>
          </w:tcPr>
          <w:p w14:paraId="213C9F71"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Formulaire CON</w:t>
            </w:r>
          </w:p>
          <w:p w14:paraId="2DBD7E41"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lang w:eastAsia="ja-JP"/>
              </w:rPr>
            </w:pPr>
          </w:p>
        </w:tc>
      </w:tr>
      <w:tr w:rsidR="005C09BD" w:rsidRPr="009A716C" w14:paraId="1B75050C" w14:textId="77777777" w:rsidTr="00CA6EE2">
        <w:trPr>
          <w:trHeight w:val="605"/>
        </w:trPr>
        <w:tc>
          <w:tcPr>
            <w:tcW w:w="709" w:type="dxa"/>
            <w:shd w:val="clear" w:color="auto" w:fill="auto"/>
          </w:tcPr>
          <w:p w14:paraId="1CFB6ECB"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2.2.3</w:t>
            </w:r>
          </w:p>
        </w:tc>
        <w:tc>
          <w:tcPr>
            <w:tcW w:w="1701" w:type="dxa"/>
            <w:shd w:val="clear" w:color="auto" w:fill="auto"/>
          </w:tcPr>
          <w:p w14:paraId="74D61226"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Antécédents de litiges</w:t>
            </w:r>
            <w:r w:rsidRPr="009A716C">
              <w:rPr>
                <w:rFonts w:ascii="Arial" w:hAnsi="Arial" w:cs="Arial"/>
                <w:sz w:val="20"/>
                <w:szCs w:val="20"/>
                <w:lang w:val="fr-FR"/>
              </w:rPr>
              <w:t xml:space="preserve"> </w:t>
            </w:r>
          </w:p>
        </w:tc>
        <w:tc>
          <w:tcPr>
            <w:tcW w:w="2835" w:type="dxa"/>
            <w:shd w:val="clear" w:color="auto" w:fill="auto"/>
          </w:tcPr>
          <w:p w14:paraId="538322AE"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r w:rsidRPr="009A716C">
              <w:rPr>
                <w:rFonts w:ascii="Arial" w:hAnsi="Arial"/>
                <w:sz w:val="20"/>
                <w:lang w:val="fr-FR"/>
              </w:rPr>
              <w:t>Pas d’antécédents continus d’ordonnance judiciaires</w:t>
            </w:r>
            <w:r w:rsidRPr="009A716C">
              <w:rPr>
                <w:rFonts w:ascii="Arial" w:hAnsi="Arial"/>
                <w:vertAlign w:val="superscript"/>
                <w:lang w:val="fr-FR"/>
              </w:rPr>
              <w:t>(iii)</w:t>
            </w:r>
            <w:r w:rsidRPr="009A716C">
              <w:rPr>
                <w:rFonts w:ascii="Arial" w:hAnsi="Arial"/>
                <w:sz w:val="20"/>
                <w:lang w:val="fr-FR"/>
              </w:rPr>
              <w:t xml:space="preserve"> rendues contre le Soumissionnaire</w:t>
            </w:r>
            <w:r w:rsidRPr="009A716C">
              <w:rPr>
                <w:rFonts w:ascii="Arial" w:hAnsi="Arial"/>
                <w:sz w:val="20"/>
                <w:vertAlign w:val="superscript"/>
                <w:lang w:val="fr-FR"/>
              </w:rPr>
              <w:t xml:space="preserve"> </w:t>
            </w:r>
            <w:r w:rsidRPr="009A716C">
              <w:rPr>
                <w:rFonts w:ascii="Arial" w:hAnsi="Arial"/>
                <w:sz w:val="20"/>
                <w:lang w:val="fr-FR"/>
              </w:rPr>
              <w:t>depuis le 1</w:t>
            </w:r>
            <w:r w:rsidRPr="009A716C">
              <w:rPr>
                <w:rFonts w:ascii="Arial" w:hAnsi="Arial"/>
                <w:sz w:val="20"/>
                <w:vertAlign w:val="superscript"/>
                <w:lang w:val="fr-FR"/>
              </w:rPr>
              <w:t>er</w:t>
            </w:r>
            <w:r w:rsidRPr="009A716C">
              <w:rPr>
                <w:rFonts w:ascii="Arial" w:hAnsi="Arial"/>
                <w:sz w:val="20"/>
                <w:lang w:val="fr-FR"/>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sz w:val="20"/>
                <w:vertAlign w:val="superscript"/>
                <w:lang w:val="fr-FR" w:eastAsia="ja-JP"/>
              </w:rPr>
              <w:t xml:space="preserve"> </w:t>
            </w:r>
            <w:r w:rsidRPr="009A716C">
              <w:rPr>
                <w:rFonts w:ascii="Arial" w:hAnsi="Arial" w:cs="Arial"/>
                <w:spacing w:val="-2"/>
                <w:vertAlign w:val="superscript"/>
                <w:lang w:val="fr-FR" w:eastAsia="ja-JP"/>
              </w:rPr>
              <w:t>1</w:t>
            </w:r>
            <w:r w:rsidRPr="009A716C">
              <w:rPr>
                <w:rFonts w:ascii="Arial" w:hAnsi="Arial" w:cs="Arial"/>
                <w:spacing w:val="-2"/>
                <w:lang w:val="fr-FR" w:eastAsia="ja-JP"/>
              </w:rPr>
              <w:t>.</w:t>
            </w:r>
          </w:p>
        </w:tc>
        <w:tc>
          <w:tcPr>
            <w:tcW w:w="1418" w:type="dxa"/>
            <w:gridSpan w:val="2"/>
            <w:shd w:val="clear" w:color="auto" w:fill="auto"/>
          </w:tcPr>
          <w:p w14:paraId="68D6562F"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01B53546"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vertAlign w:val="superscript"/>
                <w:lang w:val="fr-FR"/>
              </w:rPr>
            </w:pPr>
            <w:r w:rsidRPr="009A716C">
              <w:rPr>
                <w:rFonts w:ascii="Arial" w:hAnsi="Arial" w:cs="Arial"/>
                <w:sz w:val="20"/>
                <w:szCs w:val="20"/>
                <w:vertAlign w:val="superscript"/>
                <w:lang w:val="fr-FR" w:eastAsia="fr-FR"/>
              </w:rPr>
              <w:t>(ii)</w:t>
            </w:r>
          </w:p>
        </w:tc>
        <w:tc>
          <w:tcPr>
            <w:tcW w:w="1417" w:type="dxa"/>
            <w:shd w:val="clear" w:color="auto" w:fill="auto"/>
          </w:tcPr>
          <w:p w14:paraId="1FC97CFF"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r w:rsidRPr="009A716C">
              <w:rPr>
                <w:rFonts w:ascii="Arial" w:hAnsi="Arial" w:cs="Arial"/>
                <w:sz w:val="20"/>
                <w:szCs w:val="20"/>
              </w:rPr>
              <w:t xml:space="preserve"> </w:t>
            </w:r>
          </w:p>
        </w:tc>
        <w:tc>
          <w:tcPr>
            <w:tcW w:w="1418" w:type="dxa"/>
            <w:shd w:val="clear" w:color="auto" w:fill="auto"/>
          </w:tcPr>
          <w:p w14:paraId="0FCD0FD2"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48E492DA"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vertAlign w:val="superscript"/>
                <w:lang w:val="fr-FR"/>
              </w:rPr>
            </w:pPr>
            <w:r w:rsidRPr="009A716C">
              <w:rPr>
                <w:rFonts w:ascii="Arial" w:hAnsi="Arial" w:cs="Arial"/>
                <w:sz w:val="20"/>
                <w:szCs w:val="20"/>
                <w:vertAlign w:val="superscript"/>
                <w:lang w:val="fr-FR" w:eastAsia="fr-FR"/>
              </w:rPr>
              <w:t>(ii)</w:t>
            </w:r>
          </w:p>
        </w:tc>
        <w:tc>
          <w:tcPr>
            <w:tcW w:w="1275" w:type="dxa"/>
            <w:shd w:val="clear" w:color="auto" w:fill="auto"/>
          </w:tcPr>
          <w:p w14:paraId="03E28B71"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2268" w:type="dxa"/>
            <w:shd w:val="clear" w:color="auto" w:fill="auto"/>
          </w:tcPr>
          <w:p w14:paraId="250C2427"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Formulaire CON</w:t>
            </w:r>
          </w:p>
          <w:p w14:paraId="5DD3A530" w14:textId="77777777" w:rsidR="005C09BD" w:rsidRPr="009A716C" w:rsidRDefault="005C09BD" w:rsidP="00CA6EE2">
            <w:pPr>
              <w:pStyle w:val="Style11"/>
              <w:tabs>
                <w:tab w:val="left" w:leader="dot" w:pos="8424"/>
              </w:tabs>
              <w:spacing w:before="60" w:after="60" w:line="240" w:lineRule="auto"/>
              <w:rPr>
                <w:rFonts w:ascii="Arial" w:hAnsi="Arial" w:cs="Arial"/>
                <w:sz w:val="20"/>
                <w:szCs w:val="20"/>
                <w:lang w:eastAsia="ja-JP"/>
              </w:rPr>
            </w:pPr>
          </w:p>
        </w:tc>
      </w:tr>
      <w:tr w:rsidR="005C09BD" w:rsidRPr="007E084B" w14:paraId="56B04B20" w14:textId="77777777" w:rsidTr="00CA6EE2">
        <w:trPr>
          <w:trHeight w:val="605"/>
        </w:trPr>
        <w:tc>
          <w:tcPr>
            <w:tcW w:w="13041" w:type="dxa"/>
            <w:gridSpan w:val="9"/>
            <w:shd w:val="clear" w:color="auto" w:fill="auto"/>
          </w:tcPr>
          <w:p w14:paraId="734F5255" w14:textId="77777777" w:rsidR="005C09BD" w:rsidRPr="009A716C" w:rsidRDefault="005C09BD" w:rsidP="00CA6EE2">
            <w:pPr>
              <w:widowControl w:val="0"/>
              <w:tabs>
                <w:tab w:val="left" w:pos="328"/>
              </w:tabs>
              <w:autoSpaceDE w:val="0"/>
              <w:autoSpaceDN w:val="0"/>
              <w:spacing w:before="120" w:after="120"/>
              <w:rPr>
                <w:rFonts w:ascii="Arial" w:hAnsi="Arial" w:cs="Arial"/>
                <w:sz w:val="20"/>
                <w:u w:val="single"/>
                <w:lang w:val="fr-FR"/>
              </w:rPr>
            </w:pPr>
            <w:r w:rsidRPr="009A716C">
              <w:rPr>
                <w:rFonts w:ascii="Arial" w:hAnsi="Arial" w:cs="Arial"/>
                <w:sz w:val="20"/>
                <w:u w:val="single"/>
                <w:lang w:val="fr-FR"/>
              </w:rPr>
              <w:t xml:space="preserve">Notes </w:t>
            </w:r>
            <w:r w:rsidRPr="009A716C">
              <w:rPr>
                <w:rFonts w:ascii="Arial" w:hAnsi="Arial" w:cs="Arial"/>
                <w:sz w:val="20"/>
                <w:u w:val="single"/>
                <w:lang w:val="fr-FR" w:eastAsia="ja-JP"/>
              </w:rPr>
              <w:t>à l’intention des Soumissionnaires</w:t>
            </w:r>
          </w:p>
          <w:p w14:paraId="451670D4" w14:textId="77777777" w:rsidR="005C09BD" w:rsidRPr="009A716C" w:rsidRDefault="005C09BD" w:rsidP="00CA6EE2">
            <w:pPr>
              <w:widowControl w:val="0"/>
              <w:tabs>
                <w:tab w:val="left" w:pos="328"/>
              </w:tabs>
              <w:autoSpaceDE w:val="0"/>
              <w:autoSpaceDN w:val="0"/>
              <w:spacing w:afterLines="50" w:after="120"/>
              <w:rPr>
                <w:rFonts w:ascii="Arial" w:hAnsi="Arial" w:cs="Arial"/>
                <w:sz w:val="20"/>
                <w:lang w:val="fr-FR"/>
              </w:rPr>
            </w:pPr>
            <w:r w:rsidRPr="009A716C">
              <w:rPr>
                <w:rFonts w:ascii="Arial" w:hAnsi="Arial" w:cs="Arial"/>
                <w:sz w:val="20"/>
                <w:lang w:val="fr-FR"/>
              </w:rPr>
              <w:t xml:space="preserve">(i) </w:t>
            </w:r>
            <w:r w:rsidRPr="009A716C">
              <w:rPr>
                <w:rFonts w:ascii="Arial" w:hAnsi="Arial" w:cs="Arial"/>
                <w:sz w:val="20"/>
                <w:lang w:val="fr-FR"/>
              </w:rPr>
              <w:tab/>
              <w:t xml:space="preserve">La non-exécution, telle que décidée par le Maître d’ouvrage, comprendra tous les marchés : </w:t>
            </w:r>
          </w:p>
          <w:p w14:paraId="08F348DD" w14:textId="77777777" w:rsidR="005C09BD" w:rsidRPr="009A716C" w:rsidRDefault="005C09BD" w:rsidP="00CA6EE2">
            <w:pPr>
              <w:widowControl w:val="0"/>
              <w:tabs>
                <w:tab w:val="left" w:pos="318"/>
                <w:tab w:val="left" w:pos="743"/>
              </w:tabs>
              <w:autoSpaceDE w:val="0"/>
              <w:autoSpaceDN w:val="0"/>
              <w:spacing w:afterLines="50" w:after="120"/>
              <w:ind w:left="743" w:hanging="885"/>
              <w:rPr>
                <w:rFonts w:ascii="Arial" w:hAnsi="Arial" w:cs="Arial"/>
                <w:sz w:val="20"/>
                <w:lang w:val="fr-FR"/>
              </w:rPr>
            </w:pPr>
            <w:r w:rsidRPr="009A716C">
              <w:rPr>
                <w:rFonts w:ascii="Arial" w:hAnsi="Arial" w:cs="Arial"/>
                <w:sz w:val="20"/>
                <w:lang w:val="fr-FR"/>
              </w:rPr>
              <w:tab/>
            </w:r>
            <w:r w:rsidRPr="009A716C">
              <w:rPr>
                <w:rFonts w:ascii="Arial" w:hAnsi="Arial" w:cs="Arial" w:hint="eastAsia"/>
                <w:sz w:val="20"/>
                <w:lang w:val="fr-FR"/>
              </w:rPr>
              <w:t xml:space="preserve">(a) </w:t>
            </w:r>
            <w:r w:rsidRPr="009A716C">
              <w:rPr>
                <w:rFonts w:ascii="Arial" w:hAnsi="Arial" w:cs="Arial"/>
                <w:sz w:val="20"/>
                <w:lang w:val="fr-FR"/>
              </w:rPr>
              <w:tab/>
              <w:t>dont la non-exécution n’a pas été contestée par l’entrepreneur, y compris par renvoi au mécanisme de résolution des litiges prescrit dans le marché concerné, et</w:t>
            </w:r>
          </w:p>
          <w:p w14:paraId="783F0393" w14:textId="77777777" w:rsidR="005C09BD" w:rsidRPr="009A716C" w:rsidRDefault="005C09BD" w:rsidP="00CA6EE2">
            <w:pPr>
              <w:widowControl w:val="0"/>
              <w:tabs>
                <w:tab w:val="left" w:pos="328"/>
                <w:tab w:val="left" w:pos="743"/>
              </w:tabs>
              <w:autoSpaceDE w:val="0"/>
              <w:autoSpaceDN w:val="0"/>
              <w:spacing w:afterLines="50" w:after="120"/>
              <w:ind w:left="743" w:hanging="885"/>
              <w:rPr>
                <w:rFonts w:ascii="Arial" w:hAnsi="Arial" w:cs="Arial"/>
                <w:sz w:val="20"/>
                <w:lang w:val="fr-FR"/>
              </w:rPr>
            </w:pPr>
            <w:r w:rsidRPr="009A716C">
              <w:rPr>
                <w:rFonts w:ascii="Arial" w:hAnsi="Arial" w:cs="Arial"/>
                <w:sz w:val="20"/>
                <w:lang w:val="fr-FR"/>
              </w:rPr>
              <w:tab/>
              <w:t xml:space="preserve">(b) </w:t>
            </w:r>
            <w:r w:rsidRPr="009A716C">
              <w:rPr>
                <w:rFonts w:ascii="Arial" w:hAnsi="Arial" w:cs="Arial"/>
                <w:sz w:val="20"/>
                <w:lang w:val="fr-FR"/>
              </w:rPr>
              <w:tab/>
              <w:t>dont la non-exécution a été contestée par l’entrepreneur, mais où le litige a été résolu contre l’entrepreneur.</w:t>
            </w:r>
          </w:p>
          <w:p w14:paraId="24790E92" w14:textId="77777777" w:rsidR="005C09BD" w:rsidRPr="009A716C" w:rsidRDefault="005C09BD" w:rsidP="00CA6EE2">
            <w:pPr>
              <w:widowControl w:val="0"/>
              <w:tabs>
                <w:tab w:val="left" w:pos="328"/>
              </w:tabs>
              <w:autoSpaceDE w:val="0"/>
              <w:autoSpaceDN w:val="0"/>
              <w:spacing w:afterLines="50" w:after="120"/>
              <w:ind w:left="317" w:hanging="317"/>
              <w:rPr>
                <w:rFonts w:ascii="Arial" w:hAnsi="Arial" w:cs="Arial"/>
                <w:sz w:val="20"/>
                <w:lang w:val="fr-FR"/>
              </w:rPr>
            </w:pPr>
            <w:r w:rsidRPr="009A716C">
              <w:rPr>
                <w:rFonts w:ascii="Arial" w:hAnsi="Arial" w:cs="Arial"/>
                <w:sz w:val="20"/>
                <w:lang w:val="fr-FR"/>
              </w:rPr>
              <w:tab/>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c.-à-d. les disputes ou litiges qui ont été résolus conformément au mécanisme de résolution des litiges prescrit dans le marché concerné et lorsque tous les recours en instance à la disposition du Soumissionnaire ont été épuisés.</w:t>
            </w:r>
          </w:p>
          <w:p w14:paraId="5330CDBB" w14:textId="77777777" w:rsidR="005C09BD" w:rsidRPr="009A716C" w:rsidRDefault="005C09BD" w:rsidP="00CA6EE2">
            <w:pPr>
              <w:widowControl w:val="0"/>
              <w:tabs>
                <w:tab w:val="left" w:pos="328"/>
              </w:tabs>
              <w:autoSpaceDE w:val="0"/>
              <w:autoSpaceDN w:val="0"/>
              <w:spacing w:afterLines="50" w:after="120"/>
              <w:rPr>
                <w:rFonts w:ascii="Arial" w:hAnsi="Arial" w:cs="Arial"/>
                <w:sz w:val="20"/>
                <w:lang w:val="fr-FR"/>
              </w:rPr>
            </w:pPr>
            <w:r w:rsidRPr="009A716C">
              <w:rPr>
                <w:rFonts w:ascii="Arial" w:hAnsi="Arial" w:cs="Arial"/>
                <w:sz w:val="20"/>
                <w:lang w:val="fr-FR"/>
              </w:rPr>
              <w:t xml:space="preserve">(ii) </w:t>
            </w:r>
            <w:r w:rsidRPr="009A716C">
              <w:rPr>
                <w:rFonts w:ascii="Arial" w:hAnsi="Arial" w:cs="Arial"/>
                <w:sz w:val="20"/>
                <w:lang w:val="fr-FR"/>
              </w:rPr>
              <w:tab/>
              <w:t>Ce critère s’applique également aux marchés exécutés par le Soumissionnaire en tant que Groupement.</w:t>
            </w:r>
          </w:p>
          <w:p w14:paraId="12515ED8" w14:textId="77777777" w:rsidR="005C09BD" w:rsidRPr="009A716C" w:rsidRDefault="005C09BD" w:rsidP="005C09BD">
            <w:pPr>
              <w:widowControl w:val="0"/>
              <w:tabs>
                <w:tab w:val="left" w:pos="328"/>
              </w:tabs>
              <w:autoSpaceDE w:val="0"/>
              <w:autoSpaceDN w:val="0"/>
              <w:spacing w:afterLines="50" w:after="120"/>
              <w:ind w:left="316" w:hanging="316"/>
              <w:rPr>
                <w:rFonts w:ascii="Arial" w:hAnsi="Arial" w:cs="Arial"/>
                <w:sz w:val="20"/>
                <w:lang w:val="fr-FR"/>
              </w:rPr>
            </w:pPr>
            <w:r w:rsidRPr="009A716C">
              <w:rPr>
                <w:rFonts w:ascii="Arial" w:hAnsi="Arial" w:cs="Arial"/>
                <w:sz w:val="20"/>
                <w:lang w:val="fr-FR"/>
              </w:rPr>
              <w:t>(iii)</w:t>
            </w:r>
            <w:r w:rsidRPr="009A716C">
              <w:rPr>
                <w:rFonts w:ascii="Arial" w:hAnsi="Arial" w:cs="Arial"/>
                <w:sz w:val="20"/>
                <w:lang w:val="fr-FR"/>
              </w:rPr>
              <w:tab/>
              <w:t xml:space="preserve">Le Soumissionnaire doit fournir des informations exactes dans le formulaire de soumission concerné sur tout litige lié à des </w:t>
            </w:r>
            <w:r w:rsidRPr="009A716C">
              <w:rPr>
                <w:rFonts w:ascii="Arial" w:hAnsi="Arial" w:cs="Arial"/>
                <w:sz w:val="20"/>
                <w:lang w:val="fr-FR" w:eastAsia="ja-JP"/>
              </w:rPr>
              <w:t>marchés complétés ou en cours de réalisation pour les cinq (5) dernières années. Des antécédents continus d’ordonnances judiciaires rendues contre le Soumissionnaire ou tout membre du Groupement pourront entraîner le rejet de l’offre.</w:t>
            </w:r>
          </w:p>
        </w:tc>
      </w:tr>
      <w:tr w:rsidR="005C09BD" w:rsidRPr="007E084B" w14:paraId="7419973B" w14:textId="77777777" w:rsidTr="00CA6EE2">
        <w:trPr>
          <w:trHeight w:val="605"/>
        </w:trPr>
        <w:tc>
          <w:tcPr>
            <w:tcW w:w="13041" w:type="dxa"/>
            <w:gridSpan w:val="9"/>
            <w:shd w:val="clear" w:color="auto" w:fill="auto"/>
          </w:tcPr>
          <w:p w14:paraId="443EEF7B" w14:textId="77777777" w:rsidR="005C09BD" w:rsidRPr="009A716C" w:rsidRDefault="005C09BD" w:rsidP="00CA6EE2">
            <w:pPr>
              <w:widowControl w:val="0"/>
              <w:tabs>
                <w:tab w:val="left" w:pos="328"/>
              </w:tabs>
              <w:autoSpaceDE w:val="0"/>
              <w:autoSpaceDN w:val="0"/>
              <w:spacing w:afterLines="50" w:after="120"/>
              <w:rPr>
                <w:rFonts w:ascii="Arial" w:hAnsi="Arial" w:cs="Arial"/>
                <w:i/>
                <w:sz w:val="20"/>
                <w:u w:val="single"/>
                <w:lang w:val="fr-FR"/>
              </w:rPr>
            </w:pPr>
            <w:r w:rsidRPr="009A716C">
              <w:rPr>
                <w:rFonts w:ascii="Arial" w:hAnsi="Arial" w:cs="Arial"/>
                <w:i/>
                <w:sz w:val="20"/>
                <w:u w:val="single"/>
                <w:lang w:val="fr-FR"/>
              </w:rPr>
              <w:t xml:space="preserve">Notes </w:t>
            </w:r>
            <w:r w:rsidRPr="009A716C">
              <w:rPr>
                <w:rFonts w:ascii="Arial" w:hAnsi="Arial" w:cs="Arial"/>
                <w:i/>
                <w:sz w:val="20"/>
                <w:u w:val="single"/>
                <w:lang w:val="fr-FR" w:eastAsia="ja-JP"/>
              </w:rPr>
              <w:t>à l’intention du Maître d’ouvrage</w:t>
            </w:r>
          </w:p>
          <w:p w14:paraId="3D7607E4" w14:textId="6CFA344C" w:rsidR="005C09BD" w:rsidRPr="009A716C" w:rsidRDefault="005C09BD" w:rsidP="009A0830">
            <w:pPr>
              <w:widowControl w:val="0"/>
              <w:tabs>
                <w:tab w:val="left" w:pos="178"/>
              </w:tabs>
              <w:autoSpaceDE w:val="0"/>
              <w:autoSpaceDN w:val="0"/>
              <w:spacing w:before="60" w:after="120" w:line="240" w:lineRule="exact"/>
              <w:ind w:left="178" w:hanging="178"/>
              <w:rPr>
                <w:rFonts w:ascii="Arial" w:hAnsi="Arial" w:cs="Arial"/>
                <w:sz w:val="20"/>
                <w:lang w:val="fr-FR"/>
              </w:rPr>
            </w:pPr>
            <w:r w:rsidRPr="009A716C">
              <w:rPr>
                <w:rFonts w:ascii="Arial" w:hAnsi="Arial" w:cs="Arial" w:hint="eastAsia"/>
                <w:i/>
                <w:sz w:val="20"/>
                <w:lang w:val="fr-FR" w:eastAsia="ja-JP"/>
              </w:rPr>
              <w:t>1.</w:t>
            </w:r>
            <w:r w:rsidRPr="009A716C">
              <w:rPr>
                <w:rFonts w:ascii="Arial" w:hAnsi="Arial" w:cs="Arial"/>
                <w:i/>
                <w:sz w:val="20"/>
                <w:lang w:val="fr-FR" w:eastAsia="ja-JP"/>
              </w:rPr>
              <w:tab/>
              <w:t xml:space="preserve">L’année devra normalement correspondre à cinq (5) ans avant la date limite de </w:t>
            </w:r>
            <w:r w:rsidR="009A0830" w:rsidRPr="009A716C">
              <w:rPr>
                <w:rFonts w:ascii="Arial" w:hAnsi="Arial" w:cs="Arial"/>
                <w:i/>
                <w:sz w:val="20"/>
                <w:lang w:val="fr-FR" w:eastAsia="ja-JP"/>
              </w:rPr>
              <w:t xml:space="preserve">remise </w:t>
            </w:r>
            <w:r w:rsidRPr="009A716C">
              <w:rPr>
                <w:rFonts w:ascii="Arial" w:hAnsi="Arial" w:cs="Arial"/>
                <w:i/>
                <w:sz w:val="20"/>
                <w:lang w:val="fr-FR" w:eastAsia="ja-JP"/>
              </w:rPr>
              <w:t>des offres.</w:t>
            </w:r>
            <w:r w:rsidRPr="009A716C">
              <w:rPr>
                <w:rFonts w:ascii="Arial" w:hAnsi="Arial" w:cs="Arial"/>
                <w:sz w:val="20"/>
                <w:lang w:val="fr-FR"/>
              </w:rPr>
              <w:t xml:space="preserve"> </w:t>
            </w:r>
          </w:p>
        </w:tc>
      </w:tr>
    </w:tbl>
    <w:p w14:paraId="14CBB7BC" w14:textId="77777777" w:rsidR="005C09BD" w:rsidRPr="009A716C" w:rsidRDefault="005C09BD" w:rsidP="008154C2">
      <w:pPr>
        <w:widowControl w:val="0"/>
        <w:spacing w:line="0" w:lineRule="atLeast"/>
        <w:jc w:val="left"/>
        <w:rPr>
          <w:lang w:val="fr-FR" w:eastAsia="ja-JP"/>
        </w:rPr>
      </w:pPr>
    </w:p>
    <w:p w14:paraId="6654602A" w14:textId="77777777" w:rsidR="005C09BD" w:rsidRPr="009A716C" w:rsidRDefault="005C09BD" w:rsidP="008154C2">
      <w:pPr>
        <w:widowControl w:val="0"/>
        <w:spacing w:line="0" w:lineRule="atLeast"/>
        <w:jc w:val="left"/>
        <w:rPr>
          <w:lang w:val="fr-FR" w:eastAsia="ja-JP"/>
        </w:rPr>
      </w:pPr>
    </w:p>
    <w:p w14:paraId="4DFA264A" w14:textId="77777777" w:rsidR="005C09BD" w:rsidRPr="009A716C" w:rsidRDefault="005C09BD" w:rsidP="00F87EFF">
      <w:pPr>
        <w:pStyle w:val="ListParagraph1"/>
        <w:numPr>
          <w:ilvl w:val="1"/>
          <w:numId w:val="13"/>
        </w:numPr>
        <w:tabs>
          <w:tab w:val="clear" w:pos="420"/>
          <w:tab w:val="num" w:pos="709"/>
        </w:tabs>
        <w:snapToGrid w:val="0"/>
        <w:spacing w:after="240"/>
        <w:ind w:left="709" w:hanging="709"/>
        <w:contextualSpacing w:val="0"/>
        <w:jc w:val="left"/>
        <w:rPr>
          <w:b/>
          <w:sz w:val="28"/>
          <w:szCs w:val="28"/>
          <w:lang w:val="fr-FR"/>
        </w:rPr>
      </w:pPr>
      <w:r w:rsidRPr="009A716C">
        <w:rPr>
          <w:b/>
          <w:szCs w:val="24"/>
          <w:lang w:val="fr-FR" w:eastAsia="ja-JP"/>
        </w:rPr>
        <w:br w:type="page"/>
      </w:r>
      <w:r w:rsidRPr="009A716C">
        <w:rPr>
          <w:b/>
          <w:sz w:val="28"/>
          <w:szCs w:val="28"/>
        </w:rPr>
        <w:t>Situation</w:t>
      </w:r>
      <w:r w:rsidRPr="009A716C">
        <w:rPr>
          <w:b/>
          <w:sz w:val="28"/>
          <w:szCs w:val="28"/>
          <w:lang w:val="fr-FR" w:eastAsia="ja-JP"/>
        </w:rPr>
        <w:t xml:space="preserve"> </w:t>
      </w:r>
      <w:r w:rsidRPr="009A716C">
        <w:rPr>
          <w:b/>
          <w:sz w:val="28"/>
          <w:szCs w:val="28"/>
          <w:lang w:val="fr-FR"/>
        </w:rPr>
        <w:t>et capacités financières</w:t>
      </w: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417"/>
        <w:gridCol w:w="2126"/>
      </w:tblGrid>
      <w:tr w:rsidR="005C09BD" w:rsidRPr="009A716C" w14:paraId="61743792" w14:textId="77777777" w:rsidTr="005C09BD">
        <w:trPr>
          <w:trHeight w:val="283"/>
          <w:tblHeader/>
        </w:trPr>
        <w:tc>
          <w:tcPr>
            <w:tcW w:w="5845" w:type="dxa"/>
            <w:gridSpan w:val="4"/>
            <w:shd w:val="clear" w:color="auto" w:fill="000000"/>
          </w:tcPr>
          <w:p w14:paraId="109BC877"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5070" w:type="dxa"/>
            <w:gridSpan w:val="4"/>
            <w:shd w:val="clear" w:color="auto" w:fill="000000"/>
          </w:tcPr>
          <w:p w14:paraId="43664011"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Conditions de conformité</w:t>
            </w:r>
          </w:p>
        </w:tc>
        <w:tc>
          <w:tcPr>
            <w:tcW w:w="2126" w:type="dxa"/>
            <w:shd w:val="clear" w:color="auto" w:fill="000000"/>
          </w:tcPr>
          <w:p w14:paraId="44B4A6EA"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sz w:val="20"/>
                <w:szCs w:val="20"/>
                <w:lang w:val="fr-FR"/>
              </w:rPr>
              <w:t>Documentation</w:t>
            </w:r>
          </w:p>
        </w:tc>
      </w:tr>
      <w:tr w:rsidR="005C09BD" w:rsidRPr="009A716C" w14:paraId="3B0031B4" w14:textId="77777777" w:rsidTr="005C09BD">
        <w:trPr>
          <w:trHeight w:val="355"/>
          <w:tblHeader/>
        </w:trPr>
        <w:tc>
          <w:tcPr>
            <w:tcW w:w="709" w:type="dxa"/>
            <w:vMerge w:val="restart"/>
            <w:shd w:val="clear" w:color="auto" w:fill="C9C9C9"/>
            <w:vAlign w:val="center"/>
          </w:tcPr>
          <w:p w14:paraId="4284D0B4"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n</w:t>
            </w:r>
            <w:r w:rsidRPr="009A716C">
              <w:rPr>
                <w:rFonts w:ascii="Arial" w:hAnsi="Arial" w:cs="Arial"/>
                <w:b/>
                <w:sz w:val="20"/>
                <w:vertAlign w:val="superscript"/>
                <w:lang w:val="fr-FR"/>
              </w:rPr>
              <w:t>o</w:t>
            </w:r>
          </w:p>
        </w:tc>
        <w:tc>
          <w:tcPr>
            <w:tcW w:w="1701" w:type="dxa"/>
            <w:vMerge w:val="restart"/>
            <w:shd w:val="clear" w:color="auto" w:fill="C9C9C9"/>
            <w:vAlign w:val="center"/>
          </w:tcPr>
          <w:p w14:paraId="7C475C1C" w14:textId="77777777" w:rsidR="005C09BD" w:rsidRPr="009A716C" w:rsidRDefault="005C09BD" w:rsidP="005C09BD">
            <w:pPr>
              <w:jc w:val="center"/>
              <w:rPr>
                <w:rFonts w:ascii="Arial" w:hAnsi="Arial" w:cs="Arial"/>
                <w:b/>
                <w:sz w:val="20"/>
                <w:lang w:val="fr-FR" w:eastAsia="ja-JP"/>
              </w:rPr>
            </w:pPr>
            <w:r w:rsidRPr="009A716C">
              <w:rPr>
                <w:rFonts w:ascii="Arial" w:hAnsi="Arial" w:cs="Arial"/>
                <w:b/>
                <w:sz w:val="20"/>
                <w:lang w:val="fr-FR"/>
              </w:rPr>
              <w:t>Critère</w:t>
            </w:r>
          </w:p>
        </w:tc>
        <w:tc>
          <w:tcPr>
            <w:tcW w:w="2835" w:type="dxa"/>
            <w:vMerge w:val="restart"/>
            <w:shd w:val="clear" w:color="auto" w:fill="C9C9C9"/>
            <w:vAlign w:val="center"/>
          </w:tcPr>
          <w:p w14:paraId="58A58C64"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Spécification</w:t>
            </w:r>
          </w:p>
        </w:tc>
        <w:tc>
          <w:tcPr>
            <w:tcW w:w="1418" w:type="dxa"/>
            <w:gridSpan w:val="2"/>
            <w:vMerge w:val="restart"/>
            <w:shd w:val="clear" w:color="auto" w:fill="C9C9C9"/>
            <w:vAlign w:val="center"/>
          </w:tcPr>
          <w:p w14:paraId="6207B9A9"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Entreprise unique</w:t>
            </w:r>
          </w:p>
        </w:tc>
        <w:tc>
          <w:tcPr>
            <w:tcW w:w="4252" w:type="dxa"/>
            <w:gridSpan w:val="3"/>
            <w:shd w:val="clear" w:color="auto" w:fill="C9C9C9"/>
            <w:vAlign w:val="center"/>
          </w:tcPr>
          <w:p w14:paraId="5D6A605C" w14:textId="77777777" w:rsidR="005C09BD" w:rsidRPr="009A716C" w:rsidRDefault="005C09BD" w:rsidP="005C09BD">
            <w:pPr>
              <w:suppressAutoHyphens/>
              <w:overflowPunct w:val="0"/>
              <w:autoSpaceDE w:val="0"/>
              <w:autoSpaceDN w:val="0"/>
              <w:adjustRightInd w:val="0"/>
              <w:jc w:val="center"/>
              <w:textAlignment w:val="baseline"/>
              <w:rPr>
                <w:rFonts w:ascii="Arial" w:hAnsi="Arial" w:cs="Arial"/>
                <w:b/>
                <w:sz w:val="20"/>
                <w:lang w:val="fr-FR" w:eastAsia="fr-FR"/>
              </w:rPr>
            </w:pPr>
            <w:r w:rsidRPr="009A716C">
              <w:rPr>
                <w:rFonts w:ascii="Arial" w:hAnsi="Arial" w:cs="Arial"/>
                <w:b/>
                <w:sz w:val="20"/>
                <w:lang w:val="fr-FR" w:eastAsia="fr-FR"/>
              </w:rPr>
              <w:t>Groupement</w:t>
            </w:r>
          </w:p>
          <w:p w14:paraId="54FF8CB3"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eastAsia="ja-JP"/>
              </w:rPr>
            </w:pPr>
            <w:r w:rsidRPr="009A716C">
              <w:rPr>
                <w:rFonts w:ascii="Arial" w:hAnsi="Arial" w:cs="Arial"/>
                <w:b/>
                <w:sz w:val="20"/>
                <w:szCs w:val="20"/>
                <w:lang w:val="fr-FR" w:eastAsia="fr-FR"/>
              </w:rPr>
              <w:t>(existant ou prévu)</w:t>
            </w:r>
          </w:p>
        </w:tc>
        <w:tc>
          <w:tcPr>
            <w:tcW w:w="2126" w:type="dxa"/>
            <w:vMerge w:val="restart"/>
            <w:shd w:val="clear" w:color="auto" w:fill="C9C9C9"/>
            <w:vAlign w:val="center"/>
          </w:tcPr>
          <w:p w14:paraId="6AC5A2B7"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Spécifications de soumission</w:t>
            </w:r>
          </w:p>
        </w:tc>
      </w:tr>
      <w:tr w:rsidR="005C09BD" w:rsidRPr="009A716C" w14:paraId="0CB08CC4" w14:textId="77777777" w:rsidTr="005C09BD">
        <w:trPr>
          <w:trHeight w:val="597"/>
          <w:tblHeader/>
        </w:trPr>
        <w:tc>
          <w:tcPr>
            <w:tcW w:w="709" w:type="dxa"/>
            <w:vMerge/>
            <w:shd w:val="clear" w:color="auto" w:fill="EDEDED"/>
          </w:tcPr>
          <w:p w14:paraId="117F9D89"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p>
        </w:tc>
        <w:tc>
          <w:tcPr>
            <w:tcW w:w="1701" w:type="dxa"/>
            <w:vMerge/>
            <w:shd w:val="clear" w:color="auto" w:fill="EDEDED"/>
          </w:tcPr>
          <w:p w14:paraId="67CB4DC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p>
        </w:tc>
        <w:tc>
          <w:tcPr>
            <w:tcW w:w="2835" w:type="dxa"/>
            <w:vMerge/>
            <w:shd w:val="clear" w:color="auto" w:fill="EDEDED"/>
          </w:tcPr>
          <w:p w14:paraId="7D730621"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p>
        </w:tc>
        <w:tc>
          <w:tcPr>
            <w:tcW w:w="1418" w:type="dxa"/>
            <w:gridSpan w:val="2"/>
            <w:vMerge/>
            <w:shd w:val="clear" w:color="auto" w:fill="EDEDED"/>
          </w:tcPr>
          <w:p w14:paraId="40BF2D74"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p>
        </w:tc>
        <w:tc>
          <w:tcPr>
            <w:tcW w:w="1417" w:type="dxa"/>
            <w:shd w:val="clear" w:color="auto" w:fill="C9C9C9"/>
            <w:vAlign w:val="center"/>
          </w:tcPr>
          <w:p w14:paraId="013F9296"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p>
        </w:tc>
        <w:tc>
          <w:tcPr>
            <w:tcW w:w="1418" w:type="dxa"/>
            <w:shd w:val="clear" w:color="auto" w:fill="C9C9C9"/>
            <w:vAlign w:val="center"/>
          </w:tcPr>
          <w:p w14:paraId="7EE736FE"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r w:rsidRPr="009A716C">
              <w:rPr>
                <w:rFonts w:ascii="Arial" w:hAnsi="Arial" w:cs="Arial"/>
                <w:b/>
                <w:sz w:val="20"/>
                <w:szCs w:val="20"/>
              </w:rPr>
              <w:t xml:space="preserve"> </w:t>
            </w:r>
          </w:p>
        </w:tc>
        <w:tc>
          <w:tcPr>
            <w:tcW w:w="1417" w:type="dxa"/>
            <w:shd w:val="clear" w:color="auto" w:fill="C9C9C9"/>
            <w:vAlign w:val="center"/>
          </w:tcPr>
          <w:p w14:paraId="07359874"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2126" w:type="dxa"/>
            <w:vMerge/>
            <w:shd w:val="clear" w:color="auto" w:fill="EDEDED"/>
          </w:tcPr>
          <w:p w14:paraId="2E2641A1"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p>
        </w:tc>
      </w:tr>
      <w:tr w:rsidR="005C09BD" w:rsidRPr="007E084B" w14:paraId="7A62D293" w14:textId="77777777" w:rsidTr="005C09BD">
        <w:trPr>
          <w:trHeight w:val="702"/>
        </w:trPr>
        <w:tc>
          <w:tcPr>
            <w:tcW w:w="709" w:type="dxa"/>
            <w:shd w:val="clear" w:color="auto" w:fill="auto"/>
          </w:tcPr>
          <w:p w14:paraId="6C14F56C"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3.1</w:t>
            </w:r>
          </w:p>
        </w:tc>
        <w:tc>
          <w:tcPr>
            <w:tcW w:w="1701" w:type="dxa"/>
            <w:shd w:val="clear" w:color="auto" w:fill="auto"/>
          </w:tcPr>
          <w:p w14:paraId="7B180F3D"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Situation financière</w:t>
            </w:r>
          </w:p>
        </w:tc>
        <w:tc>
          <w:tcPr>
            <w:tcW w:w="2835" w:type="dxa"/>
            <w:shd w:val="clear" w:color="auto" w:fill="auto"/>
          </w:tcPr>
          <w:p w14:paraId="650DA3A6" w14:textId="77777777" w:rsidR="005C09BD" w:rsidRPr="009A716C" w:rsidRDefault="005C09BD" w:rsidP="00FF0FBD">
            <w:pPr>
              <w:suppressAutoHyphens/>
              <w:overflowPunct w:val="0"/>
              <w:autoSpaceDE w:val="0"/>
              <w:autoSpaceDN w:val="0"/>
              <w:adjustRightInd w:val="0"/>
              <w:spacing w:before="60" w:after="240"/>
              <w:textAlignment w:val="baseline"/>
              <w:rPr>
                <w:rFonts w:ascii="Arial" w:hAnsi="Arial" w:cs="Arial"/>
                <w:sz w:val="20"/>
                <w:lang w:val="fr-FR" w:eastAsia="fr-FR"/>
              </w:rPr>
            </w:pPr>
            <w:r w:rsidRPr="009A716C">
              <w:rPr>
                <w:rFonts w:ascii="Arial" w:hAnsi="Arial" w:cs="Arial"/>
                <w:sz w:val="20"/>
                <w:lang w:val="fr-FR" w:eastAsia="fr-FR"/>
              </w:rPr>
              <w:t xml:space="preserve">Les états financiers pour les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le nombre d’années</w:t>
            </w:r>
            <w:r w:rsidRPr="009A716C">
              <w:rPr>
                <w:rFonts w:ascii="Arial" w:hAnsi="Arial" w:cs="Arial"/>
                <w:spacing w:val="-2"/>
                <w:sz w:val="20"/>
                <w:lang w:val="fr-FR" w:eastAsia="ja-JP"/>
              </w:rPr>
              <w:t>]</w:t>
            </w:r>
            <w:r w:rsidRPr="009A716C">
              <w:rPr>
                <w:rFonts w:ascii="Arial" w:hAnsi="Arial" w:cs="Arial"/>
                <w:spacing w:val="-2"/>
                <w:szCs w:val="24"/>
                <w:vertAlign w:val="superscript"/>
                <w:lang w:val="fr-FR" w:eastAsia="ja-JP"/>
              </w:rPr>
              <w:t>1</w:t>
            </w:r>
            <w:r w:rsidRPr="009A716C">
              <w:rPr>
                <w:rFonts w:ascii="Arial" w:hAnsi="Arial" w:cs="Arial"/>
                <w:sz w:val="20"/>
                <w:lang w:val="fr-FR" w:eastAsia="fr-FR"/>
              </w:rPr>
              <w:t xml:space="preserve"> dernières années doivent être remis et doivent démontrer la solidité actuelle de la position financière du Soumissionnaire et indiquer sa profitabilité à long terme. </w:t>
            </w:r>
          </w:p>
          <w:p w14:paraId="574C0752" w14:textId="77777777" w:rsidR="005C09BD" w:rsidRPr="009A716C" w:rsidRDefault="005C09BD" w:rsidP="00FF0FBD">
            <w:pPr>
              <w:pStyle w:val="Style11"/>
              <w:tabs>
                <w:tab w:val="left" w:leader="dot" w:pos="8424"/>
              </w:tabs>
              <w:spacing w:before="60" w:after="120" w:line="240" w:lineRule="auto"/>
              <w:jc w:val="both"/>
              <w:rPr>
                <w:rFonts w:ascii="Arial" w:hAnsi="Arial" w:cs="Arial"/>
                <w:b/>
                <w:vertAlign w:val="superscript"/>
                <w:lang w:val="fr-FR" w:eastAsia="ja-JP"/>
              </w:rPr>
            </w:pPr>
            <w:r w:rsidRPr="009A716C">
              <w:rPr>
                <w:rFonts w:ascii="Arial" w:hAnsi="Arial" w:cs="Arial"/>
                <w:sz w:val="20"/>
                <w:szCs w:val="20"/>
                <w:lang w:val="fr-FR" w:eastAsia="fr-FR"/>
              </w:rPr>
              <w:t>Comme critère minimum, un Soumissionnaire doit avoir des actifs nets positifs calculés en faisant la différence entre le total des actifs et le total des passifs.</w:t>
            </w:r>
          </w:p>
        </w:tc>
        <w:tc>
          <w:tcPr>
            <w:tcW w:w="1418" w:type="dxa"/>
            <w:gridSpan w:val="2"/>
            <w:shd w:val="clear" w:color="auto" w:fill="auto"/>
          </w:tcPr>
          <w:p w14:paraId="1AC1C3D6"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417" w:type="dxa"/>
            <w:shd w:val="clear" w:color="auto" w:fill="auto"/>
          </w:tcPr>
          <w:p w14:paraId="1682A390"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p>
        </w:tc>
        <w:tc>
          <w:tcPr>
            <w:tcW w:w="1418" w:type="dxa"/>
            <w:shd w:val="clear" w:color="auto" w:fill="auto"/>
          </w:tcPr>
          <w:p w14:paraId="2CC99558"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417" w:type="dxa"/>
            <w:shd w:val="clear" w:color="auto" w:fill="auto"/>
          </w:tcPr>
          <w:p w14:paraId="4C731621"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eastAsia="ja-JP"/>
              </w:rPr>
            </w:pPr>
            <w:r w:rsidRPr="009A716C">
              <w:rPr>
                <w:rFonts w:ascii="Arial" w:hAnsi="Arial" w:cs="Arial"/>
                <w:sz w:val="20"/>
              </w:rPr>
              <w:t>Sans objet</w:t>
            </w:r>
          </w:p>
        </w:tc>
        <w:tc>
          <w:tcPr>
            <w:tcW w:w="2126" w:type="dxa"/>
            <w:shd w:val="clear" w:color="auto" w:fill="auto"/>
          </w:tcPr>
          <w:p w14:paraId="7624BC90"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Formulaire FIN-1 avec pièces jointes</w:t>
            </w:r>
          </w:p>
        </w:tc>
      </w:tr>
      <w:tr w:rsidR="005C09BD" w:rsidRPr="009A716C" w14:paraId="1065BF2E" w14:textId="77777777" w:rsidTr="005C09BD">
        <w:trPr>
          <w:trHeight w:val="528"/>
        </w:trPr>
        <w:tc>
          <w:tcPr>
            <w:tcW w:w="709" w:type="dxa"/>
            <w:shd w:val="clear" w:color="auto" w:fill="auto"/>
          </w:tcPr>
          <w:p w14:paraId="3C3551C1"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3.2</w:t>
            </w:r>
          </w:p>
        </w:tc>
        <w:tc>
          <w:tcPr>
            <w:tcW w:w="1701" w:type="dxa"/>
            <w:shd w:val="clear" w:color="auto" w:fill="auto"/>
          </w:tcPr>
          <w:p w14:paraId="648E38CB"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rPr>
            </w:pPr>
            <w:r w:rsidRPr="009A716C">
              <w:rPr>
                <w:rFonts w:ascii="Arial" w:hAnsi="Arial" w:cs="Arial"/>
                <w:sz w:val="20"/>
                <w:lang w:val="fr-FR"/>
              </w:rPr>
              <w:t>Chiffre d’affaires annuel moyen</w:t>
            </w:r>
          </w:p>
        </w:tc>
        <w:tc>
          <w:tcPr>
            <w:tcW w:w="2835" w:type="dxa"/>
            <w:shd w:val="clear" w:color="auto" w:fill="auto"/>
          </w:tcPr>
          <w:p w14:paraId="3F25C23A" w14:textId="77777777" w:rsidR="005C09BD" w:rsidRPr="009A716C" w:rsidRDefault="005C09BD" w:rsidP="005C09BD">
            <w:pPr>
              <w:suppressAutoHyphens/>
              <w:overflowPunct w:val="0"/>
              <w:autoSpaceDE w:val="0"/>
              <w:autoSpaceDN w:val="0"/>
              <w:adjustRightInd w:val="0"/>
              <w:spacing w:before="60" w:after="60"/>
              <w:textAlignment w:val="baseline"/>
              <w:rPr>
                <w:rFonts w:ascii="Arial" w:hAnsi="Arial" w:cs="Arial"/>
                <w:sz w:val="20"/>
                <w:lang w:val="fr-FR" w:eastAsia="fr-FR"/>
              </w:rPr>
            </w:pPr>
            <w:r w:rsidRPr="009A716C">
              <w:rPr>
                <w:rFonts w:ascii="Arial" w:hAnsi="Arial" w:cs="Arial"/>
                <w:sz w:val="20"/>
                <w:lang w:val="fr-FR" w:eastAsia="fr-FR"/>
              </w:rPr>
              <w:t>Avoir un chiffre d’affaires minimum annuel moyen de [</w:t>
            </w:r>
            <w:r w:rsidRPr="009A716C">
              <w:rPr>
                <w:rFonts w:ascii="Arial" w:hAnsi="Arial" w:cs="Arial"/>
                <w:i/>
                <w:sz w:val="20"/>
                <w:lang w:val="fr-FR" w:eastAsia="fr-FR"/>
              </w:rPr>
              <w:t>indiquer le montant en $US</w:t>
            </w:r>
            <w:r w:rsidRPr="009A716C">
              <w:rPr>
                <w:rFonts w:ascii="Arial" w:hAnsi="Arial" w:cs="Arial"/>
                <w:sz w:val="20"/>
                <w:lang w:val="fr-FR" w:eastAsia="fr-FR"/>
              </w:rPr>
              <w:t>]</w:t>
            </w:r>
            <w:r w:rsidRPr="009A716C">
              <w:rPr>
                <w:rFonts w:ascii="Arial" w:hAnsi="Arial" w:cs="Arial"/>
                <w:szCs w:val="24"/>
                <w:vertAlign w:val="superscript"/>
                <w:lang w:val="fr-FR" w:eastAsia="fr-FR"/>
              </w:rPr>
              <w:t>2</w:t>
            </w:r>
            <w:r w:rsidRPr="009A716C">
              <w:rPr>
                <w:rFonts w:ascii="Arial" w:hAnsi="Arial" w:cs="Arial"/>
                <w:sz w:val="20"/>
                <w:lang w:val="fr-FR" w:eastAsia="fr-FR"/>
              </w:rPr>
              <w:t>, correspondant au total des paiements certifiés reçus pour les marchés en cours et/ou achevés au cours des [</w:t>
            </w:r>
            <w:r w:rsidRPr="009A716C">
              <w:rPr>
                <w:rFonts w:ascii="Arial" w:hAnsi="Arial" w:cs="Arial"/>
                <w:i/>
                <w:sz w:val="20"/>
                <w:lang w:val="fr-FR" w:eastAsia="fr-FR"/>
              </w:rPr>
              <w:t>indiquer le nombre d’années</w:t>
            </w:r>
            <w:r w:rsidRPr="009A716C">
              <w:rPr>
                <w:rFonts w:ascii="Arial" w:hAnsi="Arial" w:cs="Arial"/>
                <w:sz w:val="20"/>
                <w:lang w:val="fr-FR" w:eastAsia="fr-FR"/>
              </w:rPr>
              <w:t>]</w:t>
            </w:r>
            <w:r w:rsidRPr="009A716C">
              <w:rPr>
                <w:rFonts w:ascii="Arial" w:hAnsi="Arial" w:cs="Arial"/>
                <w:szCs w:val="24"/>
                <w:vertAlign w:val="superscript"/>
                <w:lang w:val="fr-FR" w:eastAsia="fr-FR"/>
              </w:rPr>
              <w:t>3</w:t>
            </w:r>
            <w:r w:rsidRPr="009A716C">
              <w:rPr>
                <w:rFonts w:ascii="Arial" w:hAnsi="Arial" w:cs="Arial"/>
                <w:sz w:val="20"/>
                <w:lang w:val="fr-FR" w:eastAsia="fr-FR"/>
              </w:rPr>
              <w:t xml:space="preserve"> dernières années</w:t>
            </w:r>
            <w:r w:rsidRPr="009A716C">
              <w:rPr>
                <w:rFonts w:ascii="Arial" w:hAnsi="Arial" w:cs="Arial"/>
                <w:b/>
                <w:sz w:val="20"/>
                <w:lang w:val="fr-FR" w:eastAsia="fr-FR"/>
              </w:rPr>
              <w:t xml:space="preserve"> </w:t>
            </w:r>
            <w:r w:rsidRPr="009A716C">
              <w:rPr>
                <w:rFonts w:ascii="Arial" w:hAnsi="Arial" w:cs="Arial"/>
                <w:sz w:val="20"/>
                <w:lang w:val="fr-FR" w:eastAsia="fr-FR"/>
              </w:rPr>
              <w:t>divisées par [</w:t>
            </w:r>
            <w:r w:rsidRPr="009A716C">
              <w:rPr>
                <w:rFonts w:ascii="Arial" w:hAnsi="Arial" w:cs="Arial"/>
                <w:i/>
                <w:sz w:val="20"/>
                <w:lang w:val="fr-FR" w:eastAsia="fr-FR"/>
              </w:rPr>
              <w:t>indiquer le nombre d’années</w:t>
            </w:r>
            <w:r w:rsidRPr="009A716C">
              <w:rPr>
                <w:rFonts w:ascii="Arial" w:hAnsi="Arial" w:cs="Arial"/>
                <w:sz w:val="20"/>
                <w:lang w:val="fr-FR" w:eastAsia="fr-FR"/>
              </w:rPr>
              <w:t>]</w:t>
            </w:r>
            <w:r w:rsidRPr="009A716C">
              <w:rPr>
                <w:rFonts w:ascii="Arial" w:hAnsi="Arial" w:cs="Arial"/>
                <w:szCs w:val="24"/>
                <w:vertAlign w:val="superscript"/>
                <w:lang w:val="fr-FR" w:eastAsia="fr-FR"/>
              </w:rPr>
              <w:t>4</w:t>
            </w:r>
            <w:r w:rsidRPr="009A716C">
              <w:rPr>
                <w:rFonts w:ascii="Arial" w:hAnsi="Arial" w:cs="Arial"/>
                <w:sz w:val="20"/>
                <w:lang w:val="fr-FR" w:eastAsia="fr-FR"/>
              </w:rPr>
              <w:t xml:space="preserve"> ans.</w:t>
            </w:r>
          </w:p>
          <w:p w14:paraId="2698F5ED"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rPr>
            </w:pPr>
          </w:p>
          <w:p w14:paraId="551F4A2E" w14:textId="77777777" w:rsidR="005C09BD" w:rsidRPr="009A716C" w:rsidRDefault="005C09BD" w:rsidP="00FF0FBD">
            <w:pPr>
              <w:pStyle w:val="Style11"/>
              <w:tabs>
                <w:tab w:val="left" w:leader="dot" w:pos="8424"/>
              </w:tabs>
              <w:spacing w:before="60" w:after="120" w:line="240" w:lineRule="auto"/>
              <w:jc w:val="both"/>
              <w:rPr>
                <w:rFonts w:ascii="Arial" w:hAnsi="Arial" w:cs="Arial"/>
                <w:sz w:val="20"/>
                <w:szCs w:val="20"/>
                <w:lang w:val="fr-FR" w:eastAsia="ja-JP"/>
              </w:rPr>
            </w:pPr>
            <w:r w:rsidRPr="009A716C">
              <w:rPr>
                <w:rFonts w:ascii="Arial" w:hAnsi="Arial" w:cs="Arial"/>
                <w:sz w:val="20"/>
                <w:lang w:val="fr-FR"/>
              </w:rPr>
              <w:t>[</w:t>
            </w:r>
            <w:r w:rsidRPr="009A716C">
              <w:rPr>
                <w:rFonts w:ascii="Arial" w:hAnsi="Arial" w:cs="Arial"/>
                <w:i/>
                <w:sz w:val="20"/>
                <w:lang w:val="fr-FR"/>
              </w:rPr>
              <w:t>Indiquer les critères pour l’attribution de lots multiples, le cas échéant.</w:t>
            </w:r>
            <w:r w:rsidRPr="009A716C">
              <w:rPr>
                <w:rFonts w:ascii="Arial" w:hAnsi="Arial" w:cs="Arial"/>
                <w:sz w:val="20"/>
                <w:lang w:val="fr-FR"/>
              </w:rPr>
              <w:t>]</w:t>
            </w:r>
          </w:p>
        </w:tc>
        <w:tc>
          <w:tcPr>
            <w:tcW w:w="1418" w:type="dxa"/>
            <w:gridSpan w:val="2"/>
            <w:shd w:val="clear" w:color="auto" w:fill="auto"/>
          </w:tcPr>
          <w:p w14:paraId="2C6DB2AF"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417" w:type="dxa"/>
            <w:shd w:val="clear" w:color="auto" w:fill="auto"/>
          </w:tcPr>
          <w:p w14:paraId="076CB39A" w14:textId="6C457615"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w:t>
            </w:r>
            <w:r w:rsidR="0072492F" w:rsidRPr="009A716C">
              <w:rPr>
                <w:rFonts w:ascii="Arial" w:hAnsi="Arial" w:cs="Arial"/>
                <w:sz w:val="20"/>
                <w:lang w:val="fr-FR"/>
              </w:rPr>
              <w:t>vent</w:t>
            </w:r>
            <w:r w:rsidRPr="009A716C">
              <w:rPr>
                <w:rFonts w:ascii="Arial" w:hAnsi="Arial" w:cs="Arial"/>
                <w:sz w:val="20"/>
                <w:lang w:val="fr-FR"/>
              </w:rPr>
              <w:t xml:space="preserve"> satisfaire au critère</w:t>
            </w:r>
          </w:p>
        </w:tc>
        <w:tc>
          <w:tcPr>
            <w:tcW w:w="1418" w:type="dxa"/>
            <w:shd w:val="clear" w:color="auto" w:fill="auto"/>
          </w:tcPr>
          <w:p w14:paraId="7032CE1E"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à [</w:t>
            </w:r>
            <w:r w:rsidRPr="009A716C">
              <w:rPr>
                <w:rFonts w:ascii="Arial" w:hAnsi="Arial" w:cs="Arial"/>
                <w:i/>
                <w:sz w:val="20"/>
                <w:lang w:val="fr-FR"/>
              </w:rPr>
              <w:t>insérer le nombre</w:t>
            </w:r>
            <w:r w:rsidRPr="009A716C">
              <w:rPr>
                <w:rFonts w:ascii="Arial" w:hAnsi="Arial" w:cs="Arial"/>
                <w:sz w:val="20"/>
                <w:lang w:val="fr-FR"/>
              </w:rPr>
              <w:t>] %</w:t>
            </w:r>
            <w:r w:rsidRPr="009A716C">
              <w:rPr>
                <w:rFonts w:ascii="Arial" w:hAnsi="Arial" w:cs="Arial"/>
                <w:vertAlign w:val="superscript"/>
                <w:lang w:val="fr-FR"/>
              </w:rPr>
              <w:t>5</w:t>
            </w:r>
            <w:r w:rsidRPr="009A716C">
              <w:rPr>
                <w:rFonts w:ascii="Arial" w:hAnsi="Arial" w:cs="Arial"/>
                <w:sz w:val="20"/>
                <w:lang w:val="fr-FR"/>
              </w:rPr>
              <w:t xml:space="preserve"> du critère</w:t>
            </w:r>
          </w:p>
        </w:tc>
        <w:tc>
          <w:tcPr>
            <w:tcW w:w="1417" w:type="dxa"/>
            <w:shd w:val="clear" w:color="auto" w:fill="auto"/>
          </w:tcPr>
          <w:p w14:paraId="681A576C"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à [</w:t>
            </w:r>
            <w:r w:rsidRPr="009A716C">
              <w:rPr>
                <w:rFonts w:ascii="Arial" w:hAnsi="Arial" w:cs="Arial"/>
                <w:i/>
                <w:sz w:val="20"/>
                <w:lang w:val="fr-FR"/>
              </w:rPr>
              <w:t>insérer le nombre</w:t>
            </w:r>
            <w:r w:rsidRPr="009A716C">
              <w:rPr>
                <w:rFonts w:ascii="Arial" w:hAnsi="Arial" w:cs="Arial"/>
                <w:sz w:val="20"/>
                <w:lang w:val="fr-FR"/>
              </w:rPr>
              <w:t>] %</w:t>
            </w:r>
            <w:r w:rsidRPr="009A716C">
              <w:rPr>
                <w:rFonts w:ascii="Arial" w:hAnsi="Arial" w:cs="Arial"/>
                <w:vertAlign w:val="superscript"/>
                <w:lang w:val="fr-FR"/>
              </w:rPr>
              <w:t>6</w:t>
            </w:r>
            <w:r w:rsidRPr="009A716C">
              <w:rPr>
                <w:rFonts w:ascii="Arial" w:hAnsi="Arial" w:cs="Arial"/>
                <w:sz w:val="20"/>
                <w:lang w:val="fr-FR"/>
              </w:rPr>
              <w:t xml:space="preserve"> du critère</w:t>
            </w:r>
          </w:p>
        </w:tc>
        <w:tc>
          <w:tcPr>
            <w:tcW w:w="2126" w:type="dxa"/>
            <w:shd w:val="clear" w:color="auto" w:fill="auto"/>
          </w:tcPr>
          <w:p w14:paraId="5598B442"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Formulaire FIN-2</w:t>
            </w:r>
          </w:p>
          <w:p w14:paraId="5E4822A3"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eastAsia="ja-JP"/>
              </w:rPr>
            </w:pPr>
          </w:p>
        </w:tc>
      </w:tr>
      <w:tr w:rsidR="005C09BD" w:rsidRPr="009A716C" w14:paraId="390A8E66" w14:textId="77777777" w:rsidTr="005C09BD">
        <w:trPr>
          <w:trHeight w:val="605"/>
        </w:trPr>
        <w:tc>
          <w:tcPr>
            <w:tcW w:w="709" w:type="dxa"/>
            <w:shd w:val="clear" w:color="auto" w:fill="auto"/>
          </w:tcPr>
          <w:p w14:paraId="2A63F3C5"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hint="eastAsia"/>
                <w:sz w:val="20"/>
                <w:szCs w:val="20"/>
                <w:lang w:eastAsia="ja-JP"/>
              </w:rPr>
              <w:t>2.3</w:t>
            </w:r>
            <w:r w:rsidRPr="009A716C">
              <w:rPr>
                <w:rFonts w:ascii="Arial" w:hAnsi="Arial" w:cs="Arial"/>
                <w:sz w:val="20"/>
                <w:szCs w:val="20"/>
              </w:rPr>
              <w:t>.</w:t>
            </w:r>
            <w:r w:rsidRPr="009A716C">
              <w:rPr>
                <w:rFonts w:ascii="Arial" w:hAnsi="Arial" w:cs="Arial" w:hint="eastAsia"/>
                <w:sz w:val="20"/>
                <w:szCs w:val="20"/>
                <w:lang w:eastAsia="ja-JP"/>
              </w:rPr>
              <w:t>3</w:t>
            </w:r>
          </w:p>
        </w:tc>
        <w:tc>
          <w:tcPr>
            <w:tcW w:w="1701" w:type="dxa"/>
            <w:shd w:val="clear" w:color="auto" w:fill="auto"/>
          </w:tcPr>
          <w:p w14:paraId="578B9EE9"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rPr>
            </w:pPr>
            <w:r w:rsidRPr="009A716C">
              <w:rPr>
                <w:rFonts w:ascii="Arial" w:hAnsi="Arial" w:cs="Arial"/>
                <w:sz w:val="20"/>
              </w:rPr>
              <w:t>Capacités financières</w:t>
            </w:r>
          </w:p>
        </w:tc>
        <w:tc>
          <w:tcPr>
            <w:tcW w:w="2835" w:type="dxa"/>
            <w:shd w:val="clear" w:color="auto" w:fill="auto"/>
          </w:tcPr>
          <w:p w14:paraId="225C4263" w14:textId="77777777" w:rsidR="005C09BD" w:rsidRPr="009A716C" w:rsidRDefault="005C09BD" w:rsidP="005C09BD">
            <w:pPr>
              <w:suppressAutoHyphens/>
              <w:overflowPunct w:val="0"/>
              <w:autoSpaceDE w:val="0"/>
              <w:autoSpaceDN w:val="0"/>
              <w:adjustRightInd w:val="0"/>
              <w:spacing w:before="60" w:after="60"/>
              <w:textAlignment w:val="baseline"/>
              <w:rPr>
                <w:rFonts w:ascii="Arial" w:hAnsi="Arial" w:cs="Arial"/>
                <w:sz w:val="20"/>
                <w:lang w:val="fr-FR" w:eastAsia="fr-FR"/>
              </w:rPr>
            </w:pPr>
            <w:r w:rsidRPr="009A716C">
              <w:rPr>
                <w:rFonts w:ascii="Arial" w:hAnsi="Arial" w:cs="Arial"/>
                <w:sz w:val="20"/>
                <w:lang w:val="fr-FR" w:eastAsia="fr-FR"/>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9A716C">
              <w:rPr>
                <w:rFonts w:ascii="Arial" w:hAnsi="Arial" w:cs="Arial"/>
                <w:i/>
                <w:sz w:val="20"/>
                <w:lang w:val="fr-FR" w:eastAsia="fr-FR"/>
              </w:rPr>
              <w:t>indiquer le montant en $US</w:t>
            </w:r>
            <w:r w:rsidRPr="009A716C">
              <w:rPr>
                <w:rFonts w:ascii="Arial" w:hAnsi="Arial" w:cs="Arial"/>
                <w:sz w:val="20"/>
                <w:lang w:val="fr-FR" w:eastAsia="fr-FR"/>
              </w:rPr>
              <w:t>]</w:t>
            </w:r>
            <w:r w:rsidRPr="009A716C">
              <w:rPr>
                <w:rFonts w:ascii="Arial" w:hAnsi="Arial" w:cs="Arial"/>
                <w:szCs w:val="24"/>
                <w:vertAlign w:val="superscript"/>
                <w:lang w:val="fr-FR" w:eastAsia="fr-FR"/>
              </w:rPr>
              <w:t xml:space="preserve">7 </w:t>
            </w:r>
            <w:r w:rsidRPr="009A716C">
              <w:rPr>
                <w:rFonts w:ascii="Arial" w:hAnsi="Arial" w:cs="Arial"/>
                <w:sz w:val="20"/>
                <w:lang w:val="fr-FR" w:eastAsia="fr-FR"/>
              </w:rPr>
              <w:t>pour le(s) Marché(s) en question, nets de tous autres engagements du Soumissionnaire, aussi bien actuels que futurs.</w:t>
            </w:r>
          </w:p>
          <w:p w14:paraId="486B9F77" w14:textId="77777777" w:rsidR="005C09BD" w:rsidRPr="009A716C" w:rsidRDefault="005C09BD" w:rsidP="005C09BD">
            <w:pPr>
              <w:pStyle w:val="Style11"/>
              <w:tabs>
                <w:tab w:val="left" w:leader="dot" w:pos="8424"/>
              </w:tabs>
              <w:spacing w:before="60" w:after="60" w:line="240" w:lineRule="auto"/>
              <w:jc w:val="both"/>
              <w:rPr>
                <w:rFonts w:ascii="Arial" w:hAnsi="Arial" w:cs="Arial"/>
                <w:sz w:val="20"/>
                <w:szCs w:val="20"/>
                <w:lang w:val="fr-FR" w:eastAsia="ja-JP"/>
              </w:rPr>
            </w:pPr>
          </w:p>
          <w:p w14:paraId="63D1675A" w14:textId="77777777" w:rsidR="005C09BD" w:rsidRPr="009A716C" w:rsidRDefault="005C09BD" w:rsidP="00FF0FBD">
            <w:pPr>
              <w:pStyle w:val="Style11"/>
              <w:tabs>
                <w:tab w:val="left" w:leader="dot" w:pos="8424"/>
              </w:tabs>
              <w:spacing w:before="60" w:after="120" w:line="240" w:lineRule="auto"/>
              <w:jc w:val="both"/>
              <w:rPr>
                <w:rFonts w:ascii="Arial" w:hAnsi="Arial" w:cs="Arial"/>
                <w:sz w:val="20"/>
                <w:szCs w:val="20"/>
                <w:lang w:val="fr-FR" w:eastAsia="ja-JP"/>
              </w:rPr>
            </w:pPr>
            <w:r w:rsidRPr="009A716C">
              <w:rPr>
                <w:rFonts w:ascii="Arial" w:hAnsi="Arial" w:cs="Arial"/>
                <w:sz w:val="20"/>
                <w:lang w:val="fr-FR"/>
              </w:rPr>
              <w:t>[</w:t>
            </w:r>
            <w:r w:rsidRPr="009A716C">
              <w:rPr>
                <w:rFonts w:ascii="Arial" w:hAnsi="Arial" w:cs="Arial"/>
                <w:i/>
                <w:sz w:val="20"/>
                <w:lang w:val="fr-FR"/>
              </w:rPr>
              <w:t>Indiquer les critères pour l’attribution de lots multiples, le cas échéant.</w:t>
            </w:r>
            <w:r w:rsidRPr="009A716C">
              <w:rPr>
                <w:rFonts w:ascii="Arial" w:hAnsi="Arial" w:cs="Arial"/>
                <w:sz w:val="20"/>
                <w:lang w:val="fr-FR"/>
              </w:rPr>
              <w:t>]</w:t>
            </w:r>
            <w:r w:rsidRPr="009A716C">
              <w:rPr>
                <w:rFonts w:ascii="Arial" w:hAnsi="Arial" w:cs="Arial" w:hint="eastAsia"/>
                <w:sz w:val="20"/>
                <w:szCs w:val="20"/>
                <w:lang w:val="fr-FR" w:eastAsia="ja-JP"/>
              </w:rPr>
              <w:t xml:space="preserve"> </w:t>
            </w:r>
          </w:p>
        </w:tc>
        <w:tc>
          <w:tcPr>
            <w:tcW w:w="1418" w:type="dxa"/>
            <w:gridSpan w:val="2"/>
            <w:shd w:val="clear" w:color="auto" w:fill="auto"/>
          </w:tcPr>
          <w:p w14:paraId="7376E0B4"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417" w:type="dxa"/>
            <w:shd w:val="clear" w:color="auto" w:fill="auto"/>
          </w:tcPr>
          <w:p w14:paraId="329740A5" w14:textId="3FCFE915" w:rsidR="005C09BD" w:rsidRPr="009A716C" w:rsidRDefault="005C09BD" w:rsidP="005C09BD">
            <w:pPr>
              <w:pStyle w:val="Style11"/>
              <w:tabs>
                <w:tab w:val="left" w:leader="dot" w:pos="8424"/>
              </w:tabs>
              <w:spacing w:before="60" w:after="60" w:line="240" w:lineRule="auto"/>
              <w:jc w:val="center"/>
              <w:rPr>
                <w:rFonts w:ascii="Arial" w:hAnsi="Arial" w:cs="Arial"/>
                <w:sz w:val="20"/>
                <w:szCs w:val="20"/>
                <w:lang w:val="fr-FR"/>
              </w:rPr>
            </w:pPr>
            <w:r w:rsidRPr="009A716C">
              <w:rPr>
                <w:rFonts w:ascii="Arial" w:hAnsi="Arial" w:cs="Arial"/>
                <w:sz w:val="20"/>
                <w:lang w:val="fr-FR"/>
              </w:rPr>
              <w:t>Doi</w:t>
            </w:r>
            <w:r w:rsidR="0072492F" w:rsidRPr="009A716C">
              <w:rPr>
                <w:rFonts w:ascii="Arial" w:hAnsi="Arial" w:cs="Arial"/>
                <w:sz w:val="20"/>
                <w:lang w:val="fr-FR"/>
              </w:rPr>
              <w:t>vent</w:t>
            </w:r>
            <w:r w:rsidRPr="009A716C">
              <w:rPr>
                <w:rFonts w:ascii="Arial" w:hAnsi="Arial" w:cs="Arial"/>
                <w:sz w:val="20"/>
                <w:lang w:val="fr-FR"/>
              </w:rPr>
              <w:t xml:space="preserve"> satisfaire au critère</w:t>
            </w:r>
          </w:p>
        </w:tc>
        <w:tc>
          <w:tcPr>
            <w:tcW w:w="1418" w:type="dxa"/>
            <w:shd w:val="clear" w:color="auto" w:fill="auto"/>
          </w:tcPr>
          <w:p w14:paraId="6F97B91A"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r w:rsidRPr="009A716C">
              <w:rPr>
                <w:rFonts w:ascii="Arial" w:hAnsi="Arial" w:cs="Arial"/>
                <w:sz w:val="20"/>
              </w:rPr>
              <w:t>Sans objet</w:t>
            </w:r>
            <w:r w:rsidRPr="009A716C">
              <w:rPr>
                <w:rFonts w:ascii="Arial" w:hAnsi="Arial" w:cs="Arial"/>
                <w:sz w:val="20"/>
                <w:szCs w:val="20"/>
              </w:rPr>
              <w:t xml:space="preserve"> </w:t>
            </w:r>
          </w:p>
        </w:tc>
        <w:tc>
          <w:tcPr>
            <w:tcW w:w="1417" w:type="dxa"/>
            <w:shd w:val="clear" w:color="auto" w:fill="auto"/>
          </w:tcPr>
          <w:p w14:paraId="2AA51F5F" w14:textId="77777777" w:rsidR="005C09BD" w:rsidRPr="009A716C" w:rsidRDefault="005C09BD" w:rsidP="005C09BD">
            <w:pPr>
              <w:spacing w:before="60" w:after="60"/>
              <w:jc w:val="center"/>
              <w:rPr>
                <w:rFonts w:ascii="Arial" w:hAnsi="Arial" w:cs="Arial"/>
                <w:sz w:val="20"/>
              </w:rPr>
            </w:pPr>
            <w:r w:rsidRPr="009A716C">
              <w:rPr>
                <w:rFonts w:ascii="Arial" w:hAnsi="Arial" w:cs="Arial"/>
                <w:sz w:val="20"/>
              </w:rPr>
              <w:t xml:space="preserve">Sans objet </w:t>
            </w:r>
          </w:p>
          <w:p w14:paraId="1BB13BFB" w14:textId="77777777" w:rsidR="005C09BD" w:rsidRPr="009A716C" w:rsidRDefault="005C09BD" w:rsidP="005C09BD">
            <w:pPr>
              <w:pStyle w:val="Style11"/>
              <w:tabs>
                <w:tab w:val="left" w:leader="dot" w:pos="8424"/>
              </w:tabs>
              <w:spacing w:before="60" w:after="60" w:line="240" w:lineRule="auto"/>
              <w:jc w:val="center"/>
              <w:rPr>
                <w:rFonts w:ascii="Arial" w:hAnsi="Arial" w:cs="Arial"/>
                <w:sz w:val="20"/>
                <w:szCs w:val="20"/>
              </w:rPr>
            </w:pPr>
          </w:p>
        </w:tc>
        <w:tc>
          <w:tcPr>
            <w:tcW w:w="2126" w:type="dxa"/>
            <w:shd w:val="clear" w:color="auto" w:fill="auto"/>
          </w:tcPr>
          <w:p w14:paraId="135F0167" w14:textId="6B0F5BE2" w:rsidR="005C09BD" w:rsidRPr="009A716C" w:rsidRDefault="005C09BD" w:rsidP="00973BDA">
            <w:pPr>
              <w:suppressAutoHyphens/>
              <w:overflowPunct w:val="0"/>
              <w:autoSpaceDE w:val="0"/>
              <w:autoSpaceDN w:val="0"/>
              <w:adjustRightInd w:val="0"/>
              <w:spacing w:before="60" w:after="60"/>
              <w:jc w:val="left"/>
              <w:textAlignment w:val="baseline"/>
              <w:rPr>
                <w:rFonts w:ascii="Arial" w:hAnsi="Arial" w:cs="Arial"/>
                <w:sz w:val="20"/>
                <w:lang w:val="fr-FR" w:eastAsia="ja-JP"/>
              </w:rPr>
            </w:pPr>
            <w:r w:rsidRPr="009A716C">
              <w:rPr>
                <w:rFonts w:ascii="Arial" w:hAnsi="Arial" w:cs="Arial"/>
                <w:sz w:val="20"/>
                <w:lang w:val="fr-FR" w:eastAsia="fr-FR"/>
              </w:rPr>
              <w:t>Formulaires</w:t>
            </w:r>
            <w:r w:rsidR="00CC08D0" w:rsidRPr="009A716C">
              <w:rPr>
                <w:rFonts w:ascii="Arial" w:hAnsi="Arial" w:cs="Arial" w:hint="eastAsia"/>
                <w:sz w:val="20"/>
                <w:lang w:val="fr-FR" w:eastAsia="ja-JP"/>
              </w:rPr>
              <w:t xml:space="preserve"> </w:t>
            </w:r>
            <w:r w:rsidRPr="009A716C">
              <w:rPr>
                <w:rFonts w:ascii="Arial" w:hAnsi="Arial" w:cs="Arial"/>
                <w:sz w:val="20"/>
                <w:lang w:val="fr-FR" w:eastAsia="fr-FR"/>
              </w:rPr>
              <w:t>FIN-3 et FIN-4</w:t>
            </w:r>
          </w:p>
          <w:p w14:paraId="3EC57AF3" w14:textId="77777777" w:rsidR="005C09BD" w:rsidRPr="009A716C" w:rsidRDefault="005C09BD" w:rsidP="005C09BD">
            <w:pPr>
              <w:pStyle w:val="Style11"/>
              <w:tabs>
                <w:tab w:val="left" w:leader="dot" w:pos="8424"/>
              </w:tabs>
              <w:spacing w:before="60" w:after="60" w:line="240" w:lineRule="auto"/>
              <w:rPr>
                <w:rFonts w:ascii="Arial" w:hAnsi="Arial" w:cs="Arial"/>
                <w:sz w:val="20"/>
                <w:szCs w:val="20"/>
                <w:lang w:val="fr-FR" w:eastAsia="ja-JP"/>
              </w:rPr>
            </w:pPr>
          </w:p>
        </w:tc>
      </w:tr>
      <w:tr w:rsidR="005C09BD" w:rsidRPr="009A716C" w14:paraId="0FA44341" w14:textId="77777777" w:rsidTr="00A015F1">
        <w:trPr>
          <w:trHeight w:val="6461"/>
        </w:trPr>
        <w:tc>
          <w:tcPr>
            <w:tcW w:w="13041" w:type="dxa"/>
            <w:gridSpan w:val="9"/>
            <w:shd w:val="clear" w:color="auto" w:fill="auto"/>
          </w:tcPr>
          <w:p w14:paraId="6505BBE4" w14:textId="77777777" w:rsidR="005C09BD" w:rsidRPr="009A716C" w:rsidRDefault="005C09BD" w:rsidP="005C09BD">
            <w:pPr>
              <w:suppressAutoHyphens/>
              <w:overflowPunct w:val="0"/>
              <w:autoSpaceDE w:val="0"/>
              <w:autoSpaceDN w:val="0"/>
              <w:adjustRightInd w:val="0"/>
              <w:spacing w:before="60" w:after="60"/>
              <w:textAlignment w:val="baseline"/>
              <w:rPr>
                <w:rFonts w:asciiTheme="majorHAnsi" w:hAnsiTheme="majorHAnsi" w:cstheme="majorHAnsi"/>
                <w:i/>
                <w:sz w:val="20"/>
                <w:u w:val="single"/>
                <w:lang w:val="fr-FR" w:eastAsia="ja-JP"/>
              </w:rPr>
            </w:pPr>
            <w:r w:rsidRPr="009A716C">
              <w:rPr>
                <w:rFonts w:asciiTheme="majorHAnsi" w:hAnsiTheme="majorHAnsi" w:cstheme="majorHAnsi"/>
                <w:i/>
                <w:sz w:val="20"/>
                <w:u w:val="single"/>
                <w:lang w:val="fr-FR" w:eastAsia="ja-JP"/>
              </w:rPr>
              <w:t>Notes à l’intention du Maître d’ouvrage</w:t>
            </w:r>
          </w:p>
          <w:p w14:paraId="2805F5B1" w14:textId="77777777" w:rsidR="005C09BD" w:rsidRPr="009A716C" w:rsidRDefault="005C09BD" w:rsidP="005F0615">
            <w:pPr>
              <w:widowControl w:val="0"/>
              <w:numPr>
                <w:ilvl w:val="0"/>
                <w:numId w:val="39"/>
              </w:numPr>
              <w:tabs>
                <w:tab w:val="left" w:pos="340"/>
              </w:tabs>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ja-JP"/>
              </w:rPr>
            </w:pPr>
            <w:r w:rsidRPr="009A716C">
              <w:rPr>
                <w:rFonts w:asciiTheme="majorHAnsi" w:hAnsiTheme="majorHAnsi" w:cstheme="majorHAnsi"/>
                <w:i/>
                <w:sz w:val="20"/>
                <w:lang w:val="fr-FR" w:eastAsia="ja-JP"/>
              </w:rPr>
              <w:t>La période 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w:t>
            </w:r>
          </w:p>
          <w:p w14:paraId="07AF554E" w14:textId="77777777" w:rsidR="005C09BD" w:rsidRPr="009A716C" w:rsidRDefault="005C09BD" w:rsidP="005F0615">
            <w:pPr>
              <w:widowControl w:val="0"/>
              <w:numPr>
                <w:ilvl w:val="0"/>
                <w:numId w:val="39"/>
              </w:numPr>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ja-JP"/>
              </w:rPr>
            </w:pPr>
            <w:r w:rsidRPr="009A716C">
              <w:rPr>
                <w:rFonts w:asciiTheme="majorHAnsi" w:hAnsiTheme="majorHAnsi" w:cstheme="majorHAnsi"/>
                <w:i/>
                <w:sz w:val="20"/>
                <w:lang w:val="fr-FR" w:eastAsia="ja-JP"/>
              </w:rPr>
              <w:t>Le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p>
          <w:p w14:paraId="6C68482E" w14:textId="77777777" w:rsidR="005C09BD" w:rsidRPr="009A716C" w:rsidRDefault="005C09BD" w:rsidP="005C09BD">
            <w:pPr>
              <w:tabs>
                <w:tab w:val="left" w:pos="340"/>
              </w:tabs>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ja-JP"/>
              </w:rPr>
            </w:pPr>
            <w:r w:rsidRPr="009A716C">
              <w:rPr>
                <w:rFonts w:asciiTheme="majorHAnsi" w:hAnsiTheme="majorHAnsi" w:cstheme="majorHAnsi"/>
                <w:i/>
                <w:sz w:val="20"/>
                <w:lang w:val="fr-FR" w:eastAsia="ja-JP"/>
              </w:rPr>
              <w:t>3.</w:t>
            </w:r>
            <w:r w:rsidRPr="009A716C">
              <w:rPr>
                <w:rFonts w:asciiTheme="majorHAnsi" w:hAnsiTheme="majorHAnsi" w:cstheme="majorHAnsi"/>
                <w:i/>
                <w:sz w:val="20"/>
                <w:lang w:val="fr-FR" w:eastAsia="ja-JP"/>
              </w:rPr>
              <w:tab/>
            </w:r>
            <w:r w:rsidRPr="009A716C">
              <w:rPr>
                <w:rFonts w:asciiTheme="majorHAnsi" w:hAnsiTheme="majorHAnsi" w:cstheme="majorHAnsi"/>
                <w:i/>
                <w:sz w:val="20"/>
                <w:lang w:val="fr-FR" w:eastAsia="fr-FR"/>
              </w:rPr>
              <w:t>L</w:t>
            </w:r>
            <w:r w:rsidRPr="009A716C">
              <w:rPr>
                <w:rFonts w:asciiTheme="majorHAnsi" w:hAnsiTheme="majorHAnsi" w:cstheme="majorHAnsi"/>
                <w:i/>
                <w:sz w:val="20"/>
                <w:lang w:val="fr-FR"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77A60B69" w14:textId="77777777" w:rsidR="005C09BD" w:rsidRPr="009A716C" w:rsidRDefault="005C09BD" w:rsidP="005C09BD">
            <w:pPr>
              <w:tabs>
                <w:tab w:val="left" w:pos="340"/>
              </w:tabs>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ja-JP"/>
              </w:rPr>
            </w:pPr>
            <w:r w:rsidRPr="009A716C">
              <w:rPr>
                <w:rFonts w:asciiTheme="majorHAnsi" w:hAnsiTheme="majorHAnsi" w:cstheme="majorHAnsi"/>
                <w:i/>
                <w:sz w:val="20"/>
                <w:lang w:val="fr-FR" w:eastAsia="ja-JP"/>
              </w:rPr>
              <w:t>4.</w:t>
            </w:r>
            <w:r w:rsidRPr="009A716C">
              <w:rPr>
                <w:rFonts w:asciiTheme="majorHAnsi" w:hAnsiTheme="majorHAnsi" w:cstheme="majorHAnsi"/>
                <w:i/>
                <w:sz w:val="20"/>
                <w:lang w:val="fr-FR" w:eastAsia="ja-JP"/>
              </w:rPr>
              <w:tab/>
              <w:t>Même nombre que pour 3 ci-dessus.</w:t>
            </w:r>
          </w:p>
          <w:p w14:paraId="3810C158" w14:textId="77777777" w:rsidR="005C09BD" w:rsidRPr="009A716C" w:rsidRDefault="005C09BD" w:rsidP="005C09BD">
            <w:pPr>
              <w:tabs>
                <w:tab w:val="left" w:pos="340"/>
              </w:tabs>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ja-JP"/>
              </w:rPr>
            </w:pPr>
            <w:r w:rsidRPr="009A716C">
              <w:rPr>
                <w:rFonts w:asciiTheme="majorHAnsi" w:hAnsiTheme="majorHAnsi" w:cstheme="majorHAnsi"/>
                <w:i/>
                <w:sz w:val="20"/>
                <w:lang w:val="fr-FR" w:eastAsia="ja-JP"/>
              </w:rPr>
              <w:t>5.</w:t>
            </w:r>
            <w:r w:rsidRPr="009A716C">
              <w:rPr>
                <w:rFonts w:asciiTheme="majorHAnsi" w:hAnsiTheme="majorHAnsi" w:cstheme="majorHAnsi"/>
                <w:i/>
                <w:sz w:val="20"/>
                <w:lang w:val="fr-FR" w:eastAsia="ja-JP"/>
              </w:rPr>
              <w:tab/>
              <w:t>Normalement pas moins de 25% du critère pour chaque membre d’un Groupement.</w:t>
            </w:r>
          </w:p>
          <w:p w14:paraId="75D60CBB" w14:textId="77777777" w:rsidR="005C09BD" w:rsidRPr="009A716C" w:rsidRDefault="005C09BD" w:rsidP="005C09BD">
            <w:pPr>
              <w:tabs>
                <w:tab w:val="left" w:pos="340"/>
              </w:tabs>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fr-FR"/>
              </w:rPr>
            </w:pPr>
            <w:r w:rsidRPr="009A716C">
              <w:rPr>
                <w:rFonts w:asciiTheme="majorHAnsi" w:hAnsiTheme="majorHAnsi" w:cstheme="majorHAnsi"/>
                <w:i/>
                <w:sz w:val="20"/>
                <w:lang w:val="fr-FR" w:eastAsia="ja-JP"/>
              </w:rPr>
              <w:t>6.</w:t>
            </w:r>
            <w:r w:rsidRPr="009A716C">
              <w:rPr>
                <w:rFonts w:asciiTheme="majorHAnsi" w:hAnsiTheme="majorHAnsi" w:cstheme="majorHAnsi"/>
                <w:i/>
                <w:sz w:val="20"/>
                <w:lang w:val="fr-FR" w:eastAsia="ja-JP"/>
              </w:rPr>
              <w:tab/>
              <w:t>N</w:t>
            </w:r>
            <w:r w:rsidRPr="009A716C">
              <w:rPr>
                <w:rFonts w:asciiTheme="majorHAnsi" w:hAnsiTheme="majorHAnsi" w:cstheme="majorHAnsi"/>
                <w:i/>
                <w:sz w:val="20"/>
                <w:lang w:val="fr-FR" w:eastAsia="fr-FR"/>
              </w:rPr>
              <w:t xml:space="preserve">ormalement </w:t>
            </w:r>
            <w:r w:rsidRPr="009A716C">
              <w:rPr>
                <w:rFonts w:asciiTheme="majorHAnsi" w:hAnsiTheme="majorHAnsi" w:cstheme="majorHAnsi"/>
                <w:i/>
                <w:sz w:val="20"/>
                <w:lang w:val="fr-FR" w:eastAsia="ja-JP"/>
              </w:rPr>
              <w:t>pas moins de</w:t>
            </w:r>
            <w:r w:rsidRPr="009A716C">
              <w:rPr>
                <w:rFonts w:asciiTheme="majorHAnsi" w:hAnsiTheme="majorHAnsi" w:cstheme="majorHAnsi"/>
                <w:i/>
                <w:sz w:val="20"/>
                <w:lang w:val="fr-FR" w:eastAsia="fr-FR"/>
              </w:rPr>
              <w:t xml:space="preserve"> 40% </w:t>
            </w:r>
            <w:r w:rsidRPr="009A716C">
              <w:rPr>
                <w:rFonts w:asciiTheme="majorHAnsi" w:hAnsiTheme="majorHAnsi" w:cstheme="majorHAnsi"/>
                <w:i/>
                <w:sz w:val="20"/>
                <w:lang w:val="fr-FR" w:eastAsia="ja-JP"/>
              </w:rPr>
              <w:t>du critère</w:t>
            </w:r>
            <w:r w:rsidRPr="009A716C">
              <w:rPr>
                <w:rFonts w:asciiTheme="majorHAnsi" w:hAnsiTheme="majorHAnsi" w:cstheme="majorHAnsi"/>
                <w:i/>
                <w:sz w:val="20"/>
                <w:lang w:val="fr-FR" w:eastAsia="fr-FR"/>
              </w:rPr>
              <w:t xml:space="preserve"> </w:t>
            </w:r>
            <w:r w:rsidRPr="009A716C">
              <w:rPr>
                <w:rFonts w:asciiTheme="majorHAnsi" w:hAnsiTheme="majorHAnsi" w:cstheme="majorHAnsi"/>
                <w:i/>
                <w:sz w:val="20"/>
                <w:lang w:val="fr-FR" w:eastAsia="ja-JP"/>
              </w:rPr>
              <w:t>pour un membre d’un Groupement</w:t>
            </w:r>
            <w:r w:rsidRPr="009A716C">
              <w:rPr>
                <w:rFonts w:asciiTheme="majorHAnsi" w:hAnsiTheme="majorHAnsi" w:cstheme="majorHAnsi"/>
                <w:i/>
                <w:sz w:val="20"/>
                <w:lang w:val="fr-FR" w:eastAsia="fr-FR"/>
              </w:rPr>
              <w:t>.</w:t>
            </w:r>
          </w:p>
          <w:p w14:paraId="2FB351E1" w14:textId="262DA25F" w:rsidR="005C09BD" w:rsidRPr="009A716C" w:rsidRDefault="005C09BD" w:rsidP="005C09BD">
            <w:pPr>
              <w:tabs>
                <w:tab w:val="left" w:pos="340"/>
              </w:tabs>
              <w:suppressAutoHyphens/>
              <w:overflowPunct w:val="0"/>
              <w:autoSpaceDE w:val="0"/>
              <w:autoSpaceDN w:val="0"/>
              <w:adjustRightInd w:val="0"/>
              <w:spacing w:before="60" w:after="60"/>
              <w:ind w:left="284" w:hanging="284"/>
              <w:textAlignment w:val="baseline"/>
              <w:rPr>
                <w:rFonts w:asciiTheme="majorHAnsi" w:hAnsiTheme="majorHAnsi" w:cstheme="majorHAnsi"/>
                <w:i/>
                <w:sz w:val="20"/>
                <w:lang w:val="fr-FR" w:eastAsia="ja-JP"/>
              </w:rPr>
            </w:pPr>
            <w:r w:rsidRPr="009A716C">
              <w:rPr>
                <w:rFonts w:asciiTheme="majorHAnsi" w:hAnsiTheme="majorHAnsi" w:cstheme="majorHAnsi"/>
                <w:i/>
                <w:sz w:val="20"/>
                <w:lang w:val="fr-FR" w:eastAsia="ja-JP"/>
              </w:rPr>
              <w:t>7.</w:t>
            </w:r>
            <w:r w:rsidRPr="009A716C">
              <w:rPr>
                <w:rFonts w:asciiTheme="majorHAnsi" w:hAnsiTheme="majorHAnsi" w:cstheme="majorHAnsi"/>
                <w:i/>
                <w:sz w:val="20"/>
                <w:lang w:val="fr-FR" w:eastAsia="ja-JP"/>
              </w:rPr>
              <w:tab/>
              <w:t xml:space="preserve">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Maître d’œuvre pour établir le </w:t>
            </w:r>
            <w:r w:rsidR="0072492F" w:rsidRPr="009A716C">
              <w:rPr>
                <w:rFonts w:asciiTheme="majorHAnsi" w:hAnsiTheme="majorHAnsi" w:cstheme="majorHAnsi"/>
                <w:i/>
                <w:sz w:val="20"/>
                <w:lang w:val="fr-FR" w:eastAsia="ja-JP"/>
              </w:rPr>
              <w:t>certificat de paiement</w:t>
            </w:r>
            <w:r w:rsidRPr="009A716C">
              <w:rPr>
                <w:rFonts w:asciiTheme="majorHAnsi" w:hAnsiTheme="majorHAnsi" w:cstheme="majorHAnsi"/>
                <w:i/>
                <w:sz w:val="20"/>
                <w:lang w:val="fr-FR" w:eastAsia="ja-JP"/>
              </w:rPr>
              <w:t xml:space="preserve"> 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trésorerie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Y="342"/>
              <w:tblOverlap w:val="never"/>
              <w:tblW w:w="0" w:type="auto"/>
              <w:tblLayout w:type="fixed"/>
              <w:tblLook w:val="04A0" w:firstRow="1" w:lastRow="0" w:firstColumn="1" w:lastColumn="0" w:noHBand="0" w:noVBand="1"/>
            </w:tblPr>
            <w:tblGrid>
              <w:gridCol w:w="2126"/>
              <w:gridCol w:w="338"/>
              <w:gridCol w:w="5602"/>
            </w:tblGrid>
            <w:tr w:rsidR="005C09BD" w:rsidRPr="007E084B" w14:paraId="4465939B" w14:textId="77777777" w:rsidTr="005C09BD">
              <w:tc>
                <w:tcPr>
                  <w:tcW w:w="2126" w:type="dxa"/>
                  <w:vMerge w:val="restart"/>
                  <w:shd w:val="clear" w:color="auto" w:fill="auto"/>
                  <w:vAlign w:val="center"/>
                </w:tcPr>
                <w:p w14:paraId="0D58E69B" w14:textId="77777777" w:rsidR="005C09BD" w:rsidRPr="009A716C" w:rsidRDefault="005C09BD" w:rsidP="005C09BD">
                  <w:pPr>
                    <w:widowControl w:val="0"/>
                    <w:tabs>
                      <w:tab w:val="left" w:leader="dot" w:pos="8424"/>
                    </w:tabs>
                    <w:autoSpaceDE w:val="0"/>
                    <w:autoSpaceDN w:val="0"/>
                    <w:spacing w:before="60" w:after="60" w:line="240" w:lineRule="exact"/>
                    <w:jc w:val="center"/>
                    <w:rPr>
                      <w:rFonts w:asciiTheme="majorHAnsi" w:hAnsiTheme="majorHAnsi" w:cstheme="majorHAnsi"/>
                      <w:i/>
                      <w:sz w:val="20"/>
                      <w:lang w:val="en-US" w:eastAsia="ja-JP"/>
                    </w:rPr>
                  </w:pPr>
                  <w:r w:rsidRPr="009A716C">
                    <w:rPr>
                      <w:rFonts w:asciiTheme="majorHAnsi" w:hAnsiTheme="majorHAnsi" w:cstheme="majorHAnsi"/>
                      <w:i/>
                      <w:sz w:val="20"/>
                      <w:lang w:val="en-US" w:eastAsia="ja-JP"/>
                    </w:rPr>
                    <w:t>Montant mensuel</w:t>
                  </w:r>
                </w:p>
              </w:tc>
              <w:tc>
                <w:tcPr>
                  <w:tcW w:w="338" w:type="dxa"/>
                  <w:vMerge w:val="restart"/>
                  <w:shd w:val="clear" w:color="auto" w:fill="auto"/>
                  <w:vAlign w:val="center"/>
                </w:tcPr>
                <w:p w14:paraId="26936ED3" w14:textId="77777777" w:rsidR="005C09BD" w:rsidRPr="009A716C" w:rsidRDefault="005C09BD" w:rsidP="005C09BD">
                  <w:pPr>
                    <w:widowControl w:val="0"/>
                    <w:tabs>
                      <w:tab w:val="left" w:leader="dot" w:pos="8424"/>
                    </w:tabs>
                    <w:autoSpaceDE w:val="0"/>
                    <w:autoSpaceDN w:val="0"/>
                    <w:spacing w:before="60" w:after="60" w:line="240" w:lineRule="exact"/>
                    <w:jc w:val="center"/>
                    <w:rPr>
                      <w:rFonts w:asciiTheme="majorHAnsi" w:hAnsiTheme="majorHAnsi" w:cstheme="majorHAnsi"/>
                      <w:i/>
                      <w:sz w:val="20"/>
                      <w:lang w:val="en-US" w:eastAsia="ja-JP"/>
                    </w:rPr>
                  </w:pPr>
                  <w:r w:rsidRPr="009A716C">
                    <w:rPr>
                      <w:rFonts w:asciiTheme="majorHAnsi" w:hAnsiTheme="majorHAnsi" w:cstheme="majorHAnsi"/>
                      <w:i/>
                      <w:sz w:val="20"/>
                      <w:lang w:val="en-US" w:eastAsia="ja-JP"/>
                    </w:rPr>
                    <w:t>=</w:t>
                  </w:r>
                </w:p>
              </w:tc>
              <w:tc>
                <w:tcPr>
                  <w:tcW w:w="5602" w:type="dxa"/>
                  <w:tcBorders>
                    <w:bottom w:val="single" w:sz="4" w:space="0" w:color="auto"/>
                  </w:tcBorders>
                  <w:shd w:val="clear" w:color="auto" w:fill="auto"/>
                </w:tcPr>
                <w:p w14:paraId="010F5612" w14:textId="77777777" w:rsidR="005C09BD" w:rsidRPr="009A716C" w:rsidRDefault="005C09BD" w:rsidP="005C09BD">
                  <w:pPr>
                    <w:widowControl w:val="0"/>
                    <w:tabs>
                      <w:tab w:val="left" w:leader="dot" w:pos="8424"/>
                    </w:tabs>
                    <w:autoSpaceDE w:val="0"/>
                    <w:autoSpaceDN w:val="0"/>
                    <w:spacing w:before="60" w:after="60" w:line="240" w:lineRule="exact"/>
                    <w:jc w:val="left"/>
                    <w:rPr>
                      <w:rFonts w:asciiTheme="majorHAnsi" w:hAnsiTheme="majorHAnsi" w:cstheme="majorHAnsi"/>
                      <w:i/>
                      <w:sz w:val="20"/>
                      <w:lang w:val="fr-FR" w:eastAsia="ja-JP"/>
                    </w:rPr>
                  </w:pPr>
                  <w:r w:rsidRPr="009A716C">
                    <w:rPr>
                      <w:rFonts w:asciiTheme="majorHAnsi" w:hAnsiTheme="majorHAnsi" w:cstheme="majorHAnsi"/>
                      <w:i/>
                      <w:sz w:val="20"/>
                      <w:lang w:val="fr-FR" w:eastAsia="ja-JP"/>
                    </w:rPr>
                    <w:t>Valeur estimée du Marché (impôts et droits compris)</w:t>
                  </w:r>
                </w:p>
              </w:tc>
            </w:tr>
            <w:tr w:rsidR="005C09BD" w:rsidRPr="009A716C" w14:paraId="7B49DD6C" w14:textId="77777777" w:rsidTr="005C09BD">
              <w:trPr>
                <w:trHeight w:val="152"/>
              </w:trPr>
              <w:tc>
                <w:tcPr>
                  <w:tcW w:w="2126" w:type="dxa"/>
                  <w:vMerge/>
                  <w:shd w:val="clear" w:color="auto" w:fill="auto"/>
                </w:tcPr>
                <w:p w14:paraId="07DC7B74" w14:textId="77777777" w:rsidR="005C09BD" w:rsidRPr="009A716C" w:rsidRDefault="005C09BD" w:rsidP="005C09BD">
                  <w:pPr>
                    <w:widowControl w:val="0"/>
                    <w:tabs>
                      <w:tab w:val="left" w:leader="dot" w:pos="8424"/>
                    </w:tabs>
                    <w:autoSpaceDE w:val="0"/>
                    <w:autoSpaceDN w:val="0"/>
                    <w:spacing w:before="60" w:after="60" w:line="240" w:lineRule="exact"/>
                    <w:rPr>
                      <w:rFonts w:asciiTheme="majorHAnsi" w:hAnsiTheme="majorHAnsi" w:cstheme="majorHAnsi"/>
                      <w:i/>
                      <w:sz w:val="20"/>
                      <w:lang w:val="fr-FR" w:eastAsia="ja-JP"/>
                    </w:rPr>
                  </w:pPr>
                </w:p>
              </w:tc>
              <w:tc>
                <w:tcPr>
                  <w:tcW w:w="338" w:type="dxa"/>
                  <w:vMerge/>
                  <w:shd w:val="clear" w:color="auto" w:fill="auto"/>
                </w:tcPr>
                <w:p w14:paraId="3078BD6D" w14:textId="77777777" w:rsidR="005C09BD" w:rsidRPr="009A716C" w:rsidRDefault="005C09BD" w:rsidP="005C09BD">
                  <w:pPr>
                    <w:widowControl w:val="0"/>
                    <w:tabs>
                      <w:tab w:val="left" w:leader="dot" w:pos="8424"/>
                    </w:tabs>
                    <w:autoSpaceDE w:val="0"/>
                    <w:autoSpaceDN w:val="0"/>
                    <w:spacing w:before="60" w:after="60" w:line="240" w:lineRule="exact"/>
                    <w:rPr>
                      <w:rFonts w:asciiTheme="majorHAnsi" w:hAnsiTheme="majorHAnsi" w:cstheme="majorHAnsi"/>
                      <w:i/>
                      <w:sz w:val="20"/>
                      <w:lang w:val="fr-FR" w:eastAsia="ja-JP"/>
                    </w:rPr>
                  </w:pPr>
                </w:p>
              </w:tc>
              <w:tc>
                <w:tcPr>
                  <w:tcW w:w="5602" w:type="dxa"/>
                  <w:tcBorders>
                    <w:top w:val="single" w:sz="4" w:space="0" w:color="auto"/>
                  </w:tcBorders>
                  <w:shd w:val="clear" w:color="auto" w:fill="auto"/>
                </w:tcPr>
                <w:p w14:paraId="2307BF7D" w14:textId="77777777" w:rsidR="005C09BD" w:rsidRPr="009A716C" w:rsidRDefault="005C09BD" w:rsidP="005C09BD">
                  <w:pPr>
                    <w:widowControl w:val="0"/>
                    <w:tabs>
                      <w:tab w:val="left" w:leader="dot" w:pos="8424"/>
                    </w:tabs>
                    <w:autoSpaceDE w:val="0"/>
                    <w:autoSpaceDN w:val="0"/>
                    <w:spacing w:before="60" w:after="60" w:line="240" w:lineRule="exact"/>
                    <w:jc w:val="left"/>
                    <w:rPr>
                      <w:rFonts w:asciiTheme="majorHAnsi" w:hAnsiTheme="majorHAnsi" w:cstheme="majorHAnsi"/>
                      <w:i/>
                      <w:sz w:val="20"/>
                      <w:lang w:val="fr-FR" w:eastAsia="ja-JP"/>
                    </w:rPr>
                  </w:pPr>
                  <w:r w:rsidRPr="009A716C">
                    <w:rPr>
                      <w:rFonts w:asciiTheme="majorHAnsi" w:hAnsiTheme="majorHAnsi" w:cstheme="majorHAnsi"/>
                      <w:i/>
                      <w:sz w:val="20"/>
                      <w:lang w:val="fr-FR" w:eastAsia="ja-JP"/>
                    </w:rPr>
                    <w:t>Période contractuelle en mois</w:t>
                  </w:r>
                </w:p>
              </w:tc>
            </w:tr>
          </w:tbl>
          <w:p w14:paraId="0077A245" w14:textId="77777777" w:rsidR="005C09BD" w:rsidRPr="009A716C" w:rsidRDefault="005C09BD" w:rsidP="005C09BD">
            <w:pPr>
              <w:tabs>
                <w:tab w:val="left" w:pos="340"/>
              </w:tabs>
              <w:suppressAutoHyphens/>
              <w:overflowPunct w:val="0"/>
              <w:autoSpaceDE w:val="0"/>
              <w:autoSpaceDN w:val="0"/>
              <w:adjustRightInd w:val="0"/>
              <w:spacing w:before="60" w:after="60"/>
              <w:textAlignment w:val="baseline"/>
              <w:rPr>
                <w:rFonts w:asciiTheme="majorHAnsi" w:hAnsiTheme="majorHAnsi" w:cstheme="majorHAnsi"/>
                <w:i/>
                <w:sz w:val="20"/>
                <w:lang w:val="fr-FR" w:eastAsia="fr-FR"/>
              </w:rPr>
            </w:pPr>
          </w:p>
          <w:p w14:paraId="0898EC43" w14:textId="77777777" w:rsidR="005C09BD" w:rsidRPr="009A716C" w:rsidRDefault="005C09BD" w:rsidP="005C09BD">
            <w:pPr>
              <w:tabs>
                <w:tab w:val="left" w:pos="340"/>
              </w:tabs>
              <w:suppressAutoHyphens/>
              <w:overflowPunct w:val="0"/>
              <w:autoSpaceDE w:val="0"/>
              <w:autoSpaceDN w:val="0"/>
              <w:adjustRightInd w:val="0"/>
              <w:spacing w:afterLines="50" w:after="120"/>
              <w:ind w:left="340" w:hanging="340"/>
              <w:textAlignment w:val="baseline"/>
              <w:rPr>
                <w:rFonts w:asciiTheme="majorHAnsi" w:hAnsiTheme="majorHAnsi" w:cstheme="majorHAnsi"/>
                <w:i/>
                <w:sz w:val="20"/>
                <w:lang w:val="fr-FR" w:eastAsia="fr-FR"/>
              </w:rPr>
            </w:pPr>
          </w:p>
          <w:p w14:paraId="6DAC8CD9" w14:textId="77777777" w:rsidR="005C09BD" w:rsidRPr="009A716C" w:rsidRDefault="005C09BD" w:rsidP="005C09BD">
            <w:pPr>
              <w:widowControl w:val="0"/>
              <w:tabs>
                <w:tab w:val="left" w:pos="328"/>
              </w:tabs>
              <w:autoSpaceDE w:val="0"/>
              <w:autoSpaceDN w:val="0"/>
              <w:spacing w:before="60" w:after="60" w:line="240" w:lineRule="exact"/>
              <w:rPr>
                <w:rFonts w:ascii="Arial" w:hAnsi="Arial" w:cs="Arial"/>
                <w:sz w:val="20"/>
              </w:rPr>
            </w:pPr>
          </w:p>
        </w:tc>
      </w:tr>
    </w:tbl>
    <w:p w14:paraId="2BB4CB63" w14:textId="77777777" w:rsidR="005C09BD" w:rsidRPr="009A716C" w:rsidRDefault="005C09BD" w:rsidP="008154C2">
      <w:pPr>
        <w:widowControl w:val="0"/>
        <w:spacing w:line="0" w:lineRule="atLeast"/>
        <w:jc w:val="left"/>
        <w:rPr>
          <w:lang w:eastAsia="ja-JP"/>
        </w:rPr>
      </w:pPr>
      <w:r w:rsidRPr="009A716C">
        <w:rPr>
          <w:lang w:eastAsia="ja-JP"/>
        </w:rPr>
        <w:br w:type="textWrapping" w:clear="all"/>
      </w:r>
    </w:p>
    <w:p w14:paraId="51EB6656" w14:textId="55B533E2" w:rsidR="005C09BD" w:rsidRPr="009A716C" w:rsidRDefault="005C09BD" w:rsidP="00F87EFF">
      <w:pPr>
        <w:pStyle w:val="ListParagraph1"/>
        <w:numPr>
          <w:ilvl w:val="1"/>
          <w:numId w:val="13"/>
        </w:numPr>
        <w:tabs>
          <w:tab w:val="clear" w:pos="420"/>
          <w:tab w:val="num" w:pos="709"/>
        </w:tabs>
        <w:snapToGrid w:val="0"/>
        <w:spacing w:after="240"/>
        <w:ind w:left="709" w:hanging="709"/>
        <w:contextualSpacing w:val="0"/>
        <w:jc w:val="left"/>
        <w:rPr>
          <w:b/>
          <w:sz w:val="28"/>
          <w:szCs w:val="28"/>
        </w:rPr>
      </w:pPr>
      <w:r w:rsidRPr="009A716C">
        <w:rPr>
          <w:b/>
          <w:szCs w:val="24"/>
          <w:lang w:eastAsia="ja-JP"/>
        </w:rPr>
        <w:br w:type="page"/>
      </w:r>
      <w:r w:rsidRPr="009A716C">
        <w:rPr>
          <w:b/>
          <w:sz w:val="28"/>
          <w:szCs w:val="28"/>
        </w:rPr>
        <w:t>Exp</w:t>
      </w:r>
      <w:r w:rsidR="006714A2" w:rsidRPr="009A716C">
        <w:rPr>
          <w:b/>
          <w:sz w:val="28"/>
          <w:szCs w:val="28"/>
        </w:rPr>
        <w:t>é</w:t>
      </w:r>
      <w:r w:rsidRPr="009A716C">
        <w:rPr>
          <w:b/>
          <w:sz w:val="28"/>
          <w:szCs w:val="28"/>
        </w:rPr>
        <w:t>rience</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959"/>
        <w:gridCol w:w="1560"/>
        <w:gridCol w:w="1417"/>
        <w:gridCol w:w="1559"/>
        <w:gridCol w:w="1701"/>
      </w:tblGrid>
      <w:tr w:rsidR="005C09BD" w:rsidRPr="009A716C" w14:paraId="5EDF9641" w14:textId="77777777" w:rsidTr="009F025A">
        <w:trPr>
          <w:trHeight w:val="283"/>
          <w:tblHeader/>
        </w:trPr>
        <w:tc>
          <w:tcPr>
            <w:tcW w:w="5845" w:type="dxa"/>
            <w:gridSpan w:val="4"/>
            <w:shd w:val="clear" w:color="auto" w:fill="000000"/>
          </w:tcPr>
          <w:p w14:paraId="4EC1D51F"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Critères d’éligibilité et de qualification</w:t>
            </w:r>
          </w:p>
        </w:tc>
        <w:tc>
          <w:tcPr>
            <w:tcW w:w="5495" w:type="dxa"/>
            <w:gridSpan w:val="4"/>
            <w:shd w:val="clear" w:color="auto" w:fill="000000"/>
          </w:tcPr>
          <w:p w14:paraId="7D19E4F8"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rPr>
            </w:pPr>
            <w:r w:rsidRPr="009A716C">
              <w:rPr>
                <w:rFonts w:ascii="Arial" w:hAnsi="Arial" w:cs="Arial"/>
                <w:b/>
                <w:color w:val="FFFFFF"/>
                <w:sz w:val="20"/>
                <w:lang w:val="fr-FR"/>
              </w:rPr>
              <w:t>Conditions de conformité</w:t>
            </w:r>
          </w:p>
        </w:tc>
        <w:tc>
          <w:tcPr>
            <w:tcW w:w="1701" w:type="dxa"/>
            <w:shd w:val="clear" w:color="auto" w:fill="000000"/>
          </w:tcPr>
          <w:p w14:paraId="6571EEB6"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rPr>
            </w:pPr>
            <w:r w:rsidRPr="009A716C">
              <w:rPr>
                <w:rFonts w:ascii="Arial" w:hAnsi="Arial" w:cs="Arial"/>
                <w:b/>
                <w:sz w:val="20"/>
                <w:szCs w:val="20"/>
              </w:rPr>
              <w:t>Documentation</w:t>
            </w:r>
          </w:p>
        </w:tc>
      </w:tr>
      <w:tr w:rsidR="005C09BD" w:rsidRPr="009A716C" w14:paraId="711BB2E6" w14:textId="77777777" w:rsidTr="009F025A">
        <w:trPr>
          <w:trHeight w:val="355"/>
          <w:tblHeader/>
        </w:trPr>
        <w:tc>
          <w:tcPr>
            <w:tcW w:w="709" w:type="dxa"/>
            <w:vMerge w:val="restart"/>
            <w:shd w:val="clear" w:color="auto" w:fill="C9C9C9"/>
            <w:vAlign w:val="center"/>
          </w:tcPr>
          <w:p w14:paraId="42942929" w14:textId="77777777" w:rsidR="005C09BD" w:rsidRPr="009A716C" w:rsidRDefault="005C09BD" w:rsidP="005C09BD">
            <w:pPr>
              <w:jc w:val="center"/>
              <w:rPr>
                <w:rFonts w:ascii="Arial" w:hAnsi="Arial" w:cs="Arial"/>
                <w:b/>
                <w:sz w:val="20"/>
              </w:rPr>
            </w:pPr>
            <w:r w:rsidRPr="009A716C">
              <w:rPr>
                <w:rFonts w:ascii="Arial" w:hAnsi="Arial" w:cs="Arial"/>
                <w:b/>
                <w:sz w:val="20"/>
              </w:rPr>
              <w:t>n</w:t>
            </w:r>
            <w:r w:rsidRPr="009A716C">
              <w:rPr>
                <w:rFonts w:ascii="Arial" w:hAnsi="Arial" w:cs="Arial"/>
                <w:b/>
                <w:sz w:val="20"/>
                <w:vertAlign w:val="superscript"/>
              </w:rPr>
              <w:t>o</w:t>
            </w:r>
          </w:p>
        </w:tc>
        <w:tc>
          <w:tcPr>
            <w:tcW w:w="1701" w:type="dxa"/>
            <w:vMerge w:val="restart"/>
            <w:shd w:val="clear" w:color="auto" w:fill="C9C9C9"/>
            <w:vAlign w:val="center"/>
          </w:tcPr>
          <w:p w14:paraId="48FBD2CD" w14:textId="77777777" w:rsidR="005C09BD" w:rsidRPr="009A716C" w:rsidRDefault="005C09BD" w:rsidP="002F1700">
            <w:pPr>
              <w:jc w:val="center"/>
              <w:rPr>
                <w:rFonts w:ascii="Arial" w:hAnsi="Arial" w:cs="Arial"/>
                <w:b/>
                <w:sz w:val="20"/>
                <w:lang w:eastAsia="ja-JP"/>
              </w:rPr>
            </w:pPr>
            <w:r w:rsidRPr="009A716C">
              <w:rPr>
                <w:rFonts w:ascii="Arial" w:hAnsi="Arial" w:cs="Arial"/>
                <w:b/>
                <w:sz w:val="20"/>
              </w:rPr>
              <w:t>Critère</w:t>
            </w:r>
          </w:p>
        </w:tc>
        <w:tc>
          <w:tcPr>
            <w:tcW w:w="2835" w:type="dxa"/>
            <w:vMerge w:val="restart"/>
            <w:shd w:val="clear" w:color="auto" w:fill="C9C9C9"/>
            <w:vAlign w:val="center"/>
          </w:tcPr>
          <w:p w14:paraId="7FD2D231" w14:textId="77777777" w:rsidR="005C09BD" w:rsidRPr="009A716C" w:rsidRDefault="005C09BD" w:rsidP="005C09BD">
            <w:pPr>
              <w:jc w:val="center"/>
              <w:rPr>
                <w:rFonts w:ascii="Arial" w:hAnsi="Arial" w:cs="Arial"/>
                <w:b/>
                <w:sz w:val="20"/>
              </w:rPr>
            </w:pPr>
            <w:r w:rsidRPr="009A716C">
              <w:rPr>
                <w:rFonts w:ascii="Arial" w:hAnsi="Arial" w:cs="Arial"/>
                <w:b/>
                <w:sz w:val="20"/>
              </w:rPr>
              <w:t>Spécification</w:t>
            </w:r>
          </w:p>
        </w:tc>
        <w:tc>
          <w:tcPr>
            <w:tcW w:w="1559" w:type="dxa"/>
            <w:gridSpan w:val="2"/>
            <w:vMerge w:val="restart"/>
            <w:shd w:val="clear" w:color="auto" w:fill="C9C9C9"/>
            <w:vAlign w:val="center"/>
          </w:tcPr>
          <w:p w14:paraId="55D6AC31" w14:textId="77777777" w:rsidR="005C09BD" w:rsidRPr="009A716C" w:rsidRDefault="005C09BD" w:rsidP="005C09BD">
            <w:pPr>
              <w:jc w:val="center"/>
              <w:rPr>
                <w:rFonts w:ascii="Arial" w:hAnsi="Arial" w:cs="Arial"/>
                <w:b/>
                <w:sz w:val="20"/>
              </w:rPr>
            </w:pPr>
            <w:r w:rsidRPr="009A716C">
              <w:rPr>
                <w:rFonts w:ascii="Arial" w:hAnsi="Arial" w:cs="Arial"/>
                <w:b/>
                <w:sz w:val="20"/>
              </w:rPr>
              <w:t>Entreprise unique</w:t>
            </w:r>
          </w:p>
        </w:tc>
        <w:tc>
          <w:tcPr>
            <w:tcW w:w="4536" w:type="dxa"/>
            <w:gridSpan w:val="3"/>
            <w:shd w:val="clear" w:color="auto" w:fill="C9C9C9"/>
            <w:vAlign w:val="center"/>
          </w:tcPr>
          <w:p w14:paraId="2798C086" w14:textId="77777777" w:rsidR="005C09BD" w:rsidRPr="009A716C" w:rsidRDefault="005C09BD" w:rsidP="005C09BD">
            <w:pPr>
              <w:suppressAutoHyphens/>
              <w:overflowPunct w:val="0"/>
              <w:autoSpaceDE w:val="0"/>
              <w:autoSpaceDN w:val="0"/>
              <w:adjustRightInd w:val="0"/>
              <w:jc w:val="center"/>
              <w:textAlignment w:val="baseline"/>
              <w:rPr>
                <w:rFonts w:ascii="Arial" w:hAnsi="Arial" w:cs="Arial"/>
                <w:b/>
                <w:sz w:val="20"/>
                <w:lang w:val="fr-FR" w:eastAsia="fr-FR"/>
              </w:rPr>
            </w:pPr>
            <w:r w:rsidRPr="009A716C">
              <w:rPr>
                <w:rFonts w:ascii="Arial" w:hAnsi="Arial" w:cs="Arial"/>
                <w:b/>
                <w:sz w:val="20"/>
                <w:lang w:val="fr-FR" w:eastAsia="fr-FR"/>
              </w:rPr>
              <w:t>Groupement</w:t>
            </w:r>
          </w:p>
          <w:p w14:paraId="2A1E9DA9"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val="fr-FR" w:eastAsia="ja-JP"/>
              </w:rPr>
            </w:pPr>
            <w:r w:rsidRPr="009A716C">
              <w:rPr>
                <w:rFonts w:ascii="Arial" w:hAnsi="Arial" w:cs="Arial"/>
                <w:b/>
                <w:sz w:val="20"/>
                <w:szCs w:val="20"/>
                <w:lang w:val="fr-FR" w:eastAsia="fr-FR"/>
              </w:rPr>
              <w:t>(existant ou prévu)</w:t>
            </w:r>
          </w:p>
        </w:tc>
        <w:tc>
          <w:tcPr>
            <w:tcW w:w="1701" w:type="dxa"/>
            <w:vMerge w:val="restart"/>
            <w:shd w:val="clear" w:color="auto" w:fill="C9C9C9"/>
            <w:vAlign w:val="center"/>
          </w:tcPr>
          <w:p w14:paraId="73933315" w14:textId="77777777" w:rsidR="005C09BD" w:rsidRPr="009A716C" w:rsidRDefault="005C09BD" w:rsidP="005C09BD">
            <w:pPr>
              <w:jc w:val="center"/>
              <w:rPr>
                <w:rFonts w:ascii="Arial" w:hAnsi="Arial" w:cs="Arial"/>
                <w:b/>
                <w:sz w:val="20"/>
                <w:lang w:val="fr-FR"/>
              </w:rPr>
            </w:pPr>
            <w:r w:rsidRPr="009A716C">
              <w:rPr>
                <w:rFonts w:ascii="Arial" w:hAnsi="Arial" w:cs="Arial"/>
                <w:b/>
                <w:sz w:val="20"/>
                <w:lang w:val="fr-FR"/>
              </w:rPr>
              <w:t>Spécifications de soumission</w:t>
            </w:r>
          </w:p>
        </w:tc>
      </w:tr>
      <w:tr w:rsidR="005C09BD" w:rsidRPr="009A716C" w14:paraId="74C2901C" w14:textId="77777777" w:rsidTr="009F025A">
        <w:trPr>
          <w:trHeight w:val="597"/>
          <w:tblHeader/>
        </w:trPr>
        <w:tc>
          <w:tcPr>
            <w:tcW w:w="709" w:type="dxa"/>
            <w:vMerge/>
            <w:shd w:val="clear" w:color="auto" w:fill="EDEDED"/>
          </w:tcPr>
          <w:p w14:paraId="4EAB0E93" w14:textId="77777777" w:rsidR="005C09BD" w:rsidRPr="009A716C" w:rsidRDefault="005C09BD" w:rsidP="00560884">
            <w:pPr>
              <w:pStyle w:val="Style11"/>
              <w:tabs>
                <w:tab w:val="left" w:leader="dot" w:pos="8424"/>
              </w:tabs>
              <w:spacing w:line="240" w:lineRule="auto"/>
              <w:jc w:val="center"/>
              <w:rPr>
                <w:rFonts w:ascii="Arial" w:hAnsi="Arial" w:cs="Arial"/>
                <w:b/>
                <w:sz w:val="20"/>
                <w:szCs w:val="20"/>
                <w:lang w:val="fr-FR"/>
              </w:rPr>
            </w:pPr>
          </w:p>
        </w:tc>
        <w:tc>
          <w:tcPr>
            <w:tcW w:w="1701" w:type="dxa"/>
            <w:vMerge/>
            <w:shd w:val="clear" w:color="auto" w:fill="EDEDED"/>
          </w:tcPr>
          <w:p w14:paraId="135B0255" w14:textId="77777777" w:rsidR="005C09BD" w:rsidRPr="009A716C" w:rsidRDefault="005C09BD" w:rsidP="00560884">
            <w:pPr>
              <w:pStyle w:val="Style11"/>
              <w:tabs>
                <w:tab w:val="left" w:leader="dot" w:pos="8424"/>
              </w:tabs>
              <w:spacing w:line="240" w:lineRule="auto"/>
              <w:jc w:val="center"/>
              <w:rPr>
                <w:rFonts w:ascii="Arial" w:hAnsi="Arial" w:cs="Arial"/>
                <w:b/>
                <w:sz w:val="20"/>
                <w:szCs w:val="20"/>
                <w:lang w:val="fr-FR"/>
              </w:rPr>
            </w:pPr>
          </w:p>
        </w:tc>
        <w:tc>
          <w:tcPr>
            <w:tcW w:w="2835" w:type="dxa"/>
            <w:vMerge/>
            <w:shd w:val="clear" w:color="auto" w:fill="EDEDED"/>
          </w:tcPr>
          <w:p w14:paraId="2575440F" w14:textId="77777777" w:rsidR="005C09BD" w:rsidRPr="009A716C" w:rsidRDefault="005C09BD" w:rsidP="00560884">
            <w:pPr>
              <w:pStyle w:val="Style11"/>
              <w:tabs>
                <w:tab w:val="left" w:leader="dot" w:pos="8424"/>
              </w:tabs>
              <w:spacing w:line="240" w:lineRule="auto"/>
              <w:jc w:val="center"/>
              <w:rPr>
                <w:rFonts w:ascii="Arial" w:hAnsi="Arial" w:cs="Arial"/>
                <w:b/>
                <w:sz w:val="20"/>
                <w:szCs w:val="20"/>
                <w:lang w:val="fr-FR"/>
              </w:rPr>
            </w:pPr>
          </w:p>
        </w:tc>
        <w:tc>
          <w:tcPr>
            <w:tcW w:w="1559" w:type="dxa"/>
            <w:gridSpan w:val="2"/>
            <w:vMerge/>
            <w:shd w:val="clear" w:color="auto" w:fill="EDEDED"/>
          </w:tcPr>
          <w:p w14:paraId="1EC0AA60" w14:textId="77777777" w:rsidR="005C09BD" w:rsidRPr="009A716C" w:rsidRDefault="005C09BD" w:rsidP="00560884">
            <w:pPr>
              <w:pStyle w:val="Style11"/>
              <w:tabs>
                <w:tab w:val="left" w:leader="dot" w:pos="8424"/>
              </w:tabs>
              <w:spacing w:line="240" w:lineRule="auto"/>
              <w:jc w:val="center"/>
              <w:rPr>
                <w:rFonts w:ascii="Arial" w:hAnsi="Arial" w:cs="Arial"/>
                <w:b/>
                <w:sz w:val="20"/>
                <w:szCs w:val="20"/>
                <w:lang w:val="fr-FR"/>
              </w:rPr>
            </w:pPr>
          </w:p>
        </w:tc>
        <w:tc>
          <w:tcPr>
            <w:tcW w:w="1560" w:type="dxa"/>
            <w:shd w:val="clear" w:color="auto" w:fill="C9C9C9"/>
            <w:vAlign w:val="center"/>
          </w:tcPr>
          <w:p w14:paraId="6054DDD2"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rPr>
            </w:pPr>
            <w:r w:rsidRPr="009A716C">
              <w:rPr>
                <w:rFonts w:ascii="Arial" w:hAnsi="Arial"/>
                <w:b/>
                <w:sz w:val="20"/>
              </w:rPr>
              <w:t>Tous membres combinés</w:t>
            </w:r>
          </w:p>
        </w:tc>
        <w:tc>
          <w:tcPr>
            <w:tcW w:w="1417" w:type="dxa"/>
            <w:shd w:val="clear" w:color="auto" w:fill="C9C9C9"/>
            <w:vAlign w:val="center"/>
          </w:tcPr>
          <w:p w14:paraId="32CE9CED"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Chaque membre</w:t>
            </w:r>
            <w:r w:rsidRPr="009A716C">
              <w:rPr>
                <w:rFonts w:ascii="Arial" w:hAnsi="Arial" w:cs="Arial"/>
                <w:b/>
                <w:sz w:val="20"/>
                <w:szCs w:val="20"/>
              </w:rPr>
              <w:t xml:space="preserve"> </w:t>
            </w:r>
          </w:p>
        </w:tc>
        <w:tc>
          <w:tcPr>
            <w:tcW w:w="1559" w:type="dxa"/>
            <w:shd w:val="clear" w:color="auto" w:fill="C9C9C9"/>
            <w:vAlign w:val="center"/>
          </w:tcPr>
          <w:p w14:paraId="3B670F8F" w14:textId="77777777" w:rsidR="005C09BD" w:rsidRPr="009A716C" w:rsidRDefault="005C09BD" w:rsidP="005C09BD">
            <w:pPr>
              <w:pStyle w:val="Style11"/>
              <w:tabs>
                <w:tab w:val="left" w:leader="dot" w:pos="8424"/>
              </w:tabs>
              <w:spacing w:line="240" w:lineRule="auto"/>
              <w:jc w:val="center"/>
              <w:rPr>
                <w:rFonts w:ascii="Arial" w:hAnsi="Arial" w:cs="Arial"/>
                <w:b/>
                <w:sz w:val="20"/>
                <w:szCs w:val="20"/>
                <w:lang w:eastAsia="ja-JP"/>
              </w:rPr>
            </w:pPr>
            <w:r w:rsidRPr="009A716C">
              <w:rPr>
                <w:rFonts w:ascii="Arial" w:hAnsi="Arial"/>
                <w:b/>
                <w:sz w:val="20"/>
              </w:rPr>
              <w:t>Un membre</w:t>
            </w:r>
          </w:p>
        </w:tc>
        <w:tc>
          <w:tcPr>
            <w:tcW w:w="1701" w:type="dxa"/>
            <w:vMerge/>
            <w:shd w:val="clear" w:color="auto" w:fill="EDEDED"/>
          </w:tcPr>
          <w:p w14:paraId="7BCCA428" w14:textId="77777777" w:rsidR="005C09BD" w:rsidRPr="009A716C" w:rsidRDefault="005C09BD" w:rsidP="00CA6EE2">
            <w:pPr>
              <w:pStyle w:val="Style11"/>
              <w:tabs>
                <w:tab w:val="left" w:leader="dot" w:pos="8424"/>
              </w:tabs>
              <w:spacing w:line="240" w:lineRule="auto"/>
              <w:jc w:val="center"/>
              <w:rPr>
                <w:rFonts w:ascii="Arial" w:hAnsi="Arial" w:cs="Arial"/>
                <w:b/>
                <w:sz w:val="20"/>
                <w:szCs w:val="20"/>
              </w:rPr>
            </w:pPr>
          </w:p>
        </w:tc>
      </w:tr>
      <w:tr w:rsidR="005C09BD" w:rsidRPr="009A716C" w14:paraId="7A17EB82" w14:textId="77777777" w:rsidTr="009F025A">
        <w:trPr>
          <w:trHeight w:val="702"/>
        </w:trPr>
        <w:tc>
          <w:tcPr>
            <w:tcW w:w="709" w:type="dxa"/>
            <w:tcBorders>
              <w:bottom w:val="single" w:sz="4" w:space="0" w:color="auto"/>
            </w:tcBorders>
            <w:shd w:val="clear" w:color="auto" w:fill="auto"/>
          </w:tcPr>
          <w:p w14:paraId="671F6C7E" w14:textId="77777777" w:rsidR="005C09BD" w:rsidRPr="009A716C" w:rsidRDefault="005C09BD" w:rsidP="00226C11">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hint="eastAsia"/>
                <w:sz w:val="20"/>
                <w:lang w:eastAsia="ja-JP"/>
              </w:rPr>
              <w:t>2.</w:t>
            </w:r>
            <w:r w:rsidRPr="009A716C">
              <w:rPr>
                <w:rFonts w:ascii="Arial" w:hAnsi="Arial" w:cs="Arial"/>
                <w:sz w:val="20"/>
              </w:rPr>
              <w:t>4.1</w:t>
            </w:r>
          </w:p>
        </w:tc>
        <w:tc>
          <w:tcPr>
            <w:tcW w:w="1701" w:type="dxa"/>
            <w:tcBorders>
              <w:bottom w:val="single" w:sz="4" w:space="0" w:color="auto"/>
            </w:tcBorders>
            <w:shd w:val="clear" w:color="auto" w:fill="auto"/>
          </w:tcPr>
          <w:p w14:paraId="3B921463"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sz w:val="20"/>
              </w:rPr>
              <w:t>Expérience générale</w:t>
            </w:r>
          </w:p>
        </w:tc>
        <w:tc>
          <w:tcPr>
            <w:tcW w:w="2835" w:type="dxa"/>
            <w:tcBorders>
              <w:bottom w:val="single" w:sz="4" w:space="0" w:color="auto"/>
            </w:tcBorders>
            <w:shd w:val="clear" w:color="auto" w:fill="auto"/>
          </w:tcPr>
          <w:p w14:paraId="6E24E20B" w14:textId="77777777" w:rsidR="005C09BD" w:rsidRPr="009A716C" w:rsidRDefault="005C09BD" w:rsidP="005C09BD">
            <w:pPr>
              <w:pStyle w:val="Style11"/>
              <w:tabs>
                <w:tab w:val="left" w:leader="dot" w:pos="8424"/>
              </w:tabs>
              <w:snapToGrid w:val="0"/>
              <w:spacing w:before="60" w:after="60" w:line="240" w:lineRule="auto"/>
              <w:jc w:val="both"/>
              <w:rPr>
                <w:rFonts w:ascii="Arial" w:hAnsi="Arial" w:cs="Arial"/>
                <w:sz w:val="20"/>
                <w:szCs w:val="20"/>
                <w:lang w:val="fr-FR" w:eastAsia="ja-JP"/>
              </w:rPr>
            </w:pPr>
            <w:r w:rsidRPr="009A716C">
              <w:rPr>
                <w:rFonts w:ascii="Arial" w:hAnsi="Arial" w:cs="Arial"/>
                <w:sz w:val="20"/>
                <w:lang w:val="fr-FR"/>
              </w:rPr>
              <w:t>Expérience continue</w:t>
            </w:r>
            <w:r w:rsidRPr="009A716C">
              <w:rPr>
                <w:rFonts w:ascii="Arial" w:hAnsi="Arial" w:cs="Arial" w:hint="eastAsia"/>
                <w:sz w:val="20"/>
                <w:lang w:val="fr-FR" w:eastAsia="ja-JP"/>
              </w:rPr>
              <w:t xml:space="preserve"> </w:t>
            </w:r>
            <w:r w:rsidRPr="009A716C">
              <w:rPr>
                <w:rFonts w:ascii="Arial" w:hAnsi="Arial" w:cs="Arial"/>
                <w:sz w:val="20"/>
                <w:lang w:val="fr-FR" w:eastAsia="ja-JP"/>
              </w:rPr>
              <w:t>de</w:t>
            </w:r>
            <w:r w:rsidRPr="009A716C">
              <w:rPr>
                <w:rFonts w:ascii="Arial" w:hAnsi="Arial" w:cs="Arial"/>
                <w:sz w:val="20"/>
                <w:lang w:val="fr-FR"/>
              </w:rPr>
              <w:t xml:space="preserve"> travaux de construction et/ou d’approvisionnement d'équipements et de fourniture de services de montage à titre d’entrepreneur principal</w:t>
            </w:r>
            <w:r w:rsidRPr="009A716C">
              <w:rPr>
                <w:rFonts w:ascii="Arial" w:hAnsi="Arial" w:cs="Arial"/>
                <w:vertAlign w:val="superscript"/>
                <w:lang w:val="fr-FR"/>
              </w:rPr>
              <w:t>(i)</w:t>
            </w:r>
            <w:r w:rsidRPr="009A716C">
              <w:rPr>
                <w:rFonts w:ascii="Arial" w:hAnsi="Arial" w:cs="Arial"/>
                <w:sz w:val="20"/>
                <w:lang w:val="fr-FR"/>
              </w:rPr>
              <w:t xml:space="preserve"> (entreprise unique ou membre de Groupement) ou de sous-traitant entre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vertAlign w:val="superscript"/>
                <w:lang w:val="fr-FR" w:eastAsia="ja-JP"/>
              </w:rPr>
              <w:t>1</w:t>
            </w:r>
            <w:r w:rsidRPr="009A716C">
              <w:rPr>
                <w:rFonts w:ascii="Arial" w:hAnsi="Arial" w:cs="Arial"/>
                <w:sz w:val="20"/>
                <w:lang w:val="fr-FR"/>
              </w:rPr>
              <w:t xml:space="preserve"> et la date limite de remise des offres.</w:t>
            </w:r>
          </w:p>
        </w:tc>
        <w:tc>
          <w:tcPr>
            <w:tcW w:w="1559" w:type="dxa"/>
            <w:gridSpan w:val="2"/>
            <w:tcBorders>
              <w:bottom w:val="single" w:sz="4" w:space="0" w:color="auto"/>
            </w:tcBorders>
            <w:shd w:val="clear" w:color="auto" w:fill="auto"/>
          </w:tcPr>
          <w:p w14:paraId="1800B629"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560" w:type="dxa"/>
            <w:tcBorders>
              <w:bottom w:val="single" w:sz="4" w:space="0" w:color="auto"/>
            </w:tcBorders>
            <w:shd w:val="clear" w:color="auto" w:fill="auto"/>
          </w:tcPr>
          <w:p w14:paraId="6E59079A"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417" w:type="dxa"/>
            <w:tcBorders>
              <w:bottom w:val="single" w:sz="4" w:space="0" w:color="auto"/>
            </w:tcBorders>
            <w:shd w:val="clear" w:color="auto" w:fill="auto"/>
          </w:tcPr>
          <w:p w14:paraId="68858E70"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559" w:type="dxa"/>
            <w:tcBorders>
              <w:bottom w:val="single" w:sz="4" w:space="0" w:color="auto"/>
            </w:tcBorders>
            <w:shd w:val="clear" w:color="auto" w:fill="auto"/>
          </w:tcPr>
          <w:p w14:paraId="66B64350"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701" w:type="dxa"/>
            <w:tcBorders>
              <w:bottom w:val="single" w:sz="4" w:space="0" w:color="auto"/>
            </w:tcBorders>
            <w:shd w:val="clear" w:color="auto" w:fill="auto"/>
          </w:tcPr>
          <w:p w14:paraId="59F72A20" w14:textId="3C954069" w:rsidR="005C09BD" w:rsidRPr="009A716C" w:rsidRDefault="005C09BD" w:rsidP="00172DB1">
            <w:pPr>
              <w:suppressAutoHyphens/>
              <w:overflowPunct w:val="0"/>
              <w:autoSpaceDE w:val="0"/>
              <w:autoSpaceDN w:val="0"/>
              <w:adjustRightInd w:val="0"/>
              <w:spacing w:before="60" w:after="60"/>
              <w:jc w:val="left"/>
              <w:textAlignment w:val="baseline"/>
              <w:rPr>
                <w:rFonts w:ascii="Arial" w:hAnsi="Arial" w:cs="Arial"/>
                <w:sz w:val="20"/>
              </w:rPr>
            </w:pPr>
            <w:r w:rsidRPr="009A716C">
              <w:rPr>
                <w:rFonts w:ascii="Arial" w:hAnsi="Arial" w:cs="Arial"/>
                <w:sz w:val="20"/>
                <w:lang w:val="fr-FR" w:eastAsia="fr-FR"/>
              </w:rPr>
              <w:t>Formulaire</w:t>
            </w:r>
            <w:r w:rsidR="00172DB1" w:rsidRPr="009A716C">
              <w:rPr>
                <w:rFonts w:ascii="Arial" w:hAnsi="Arial" w:cs="Arial"/>
                <w:sz w:val="20"/>
                <w:lang w:val="fr-FR" w:eastAsia="fr-FR"/>
              </w:rPr>
              <w:t xml:space="preserve">　</w:t>
            </w:r>
            <w:r w:rsidRPr="009A716C">
              <w:rPr>
                <w:rFonts w:ascii="Arial" w:hAnsi="Arial" w:cs="Arial"/>
                <w:sz w:val="20"/>
                <w:lang w:val="fr-FR" w:eastAsia="fr-FR"/>
              </w:rPr>
              <w:t>EXP-1</w:t>
            </w:r>
          </w:p>
        </w:tc>
      </w:tr>
      <w:tr w:rsidR="005C09BD" w:rsidRPr="007E084B" w14:paraId="759BB06F" w14:textId="77777777" w:rsidTr="0046724D">
        <w:trPr>
          <w:trHeight w:val="528"/>
        </w:trPr>
        <w:tc>
          <w:tcPr>
            <w:tcW w:w="709" w:type="dxa"/>
            <w:tcBorders>
              <w:bottom w:val="nil"/>
            </w:tcBorders>
            <w:shd w:val="clear" w:color="auto" w:fill="auto"/>
          </w:tcPr>
          <w:p w14:paraId="02B2CAEC" w14:textId="77777777" w:rsidR="005C09BD" w:rsidRPr="009A716C" w:rsidRDefault="005C09BD" w:rsidP="00226C11">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hint="eastAsia"/>
                <w:sz w:val="20"/>
                <w:szCs w:val="20"/>
                <w:lang w:eastAsia="ja-JP"/>
              </w:rPr>
              <w:t>2.</w:t>
            </w:r>
            <w:r w:rsidRPr="009A716C">
              <w:rPr>
                <w:rFonts w:ascii="Arial" w:hAnsi="Arial" w:cs="Arial"/>
                <w:sz w:val="20"/>
                <w:szCs w:val="20"/>
              </w:rPr>
              <w:t xml:space="preserve">4.2 </w:t>
            </w:r>
          </w:p>
        </w:tc>
        <w:tc>
          <w:tcPr>
            <w:tcW w:w="1701" w:type="dxa"/>
            <w:tcBorders>
              <w:bottom w:val="nil"/>
            </w:tcBorders>
            <w:shd w:val="clear" w:color="auto" w:fill="auto"/>
          </w:tcPr>
          <w:p w14:paraId="201F7A68"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rPr>
            </w:pPr>
            <w:r w:rsidRPr="009A716C">
              <w:rPr>
                <w:rFonts w:ascii="Arial" w:hAnsi="Arial" w:cs="Arial"/>
                <w:sz w:val="20"/>
              </w:rPr>
              <w:t>Expérience spécifique</w:t>
            </w:r>
          </w:p>
        </w:tc>
        <w:tc>
          <w:tcPr>
            <w:tcW w:w="2835" w:type="dxa"/>
            <w:tcBorders>
              <w:bottom w:val="single" w:sz="4" w:space="0" w:color="auto"/>
            </w:tcBorders>
            <w:shd w:val="clear" w:color="auto" w:fill="auto"/>
          </w:tcPr>
          <w:p w14:paraId="72A7A3E0" w14:textId="239441A4" w:rsidR="005C09BD" w:rsidRPr="009A716C" w:rsidRDefault="005C09BD" w:rsidP="005F0615">
            <w:pPr>
              <w:pStyle w:val="affb"/>
              <w:numPr>
                <w:ilvl w:val="0"/>
                <w:numId w:val="77"/>
              </w:numPr>
              <w:spacing w:before="60" w:after="60" w:line="240" w:lineRule="auto"/>
              <w:ind w:leftChars="0" w:left="340" w:hanging="340"/>
              <w:rPr>
                <w:rFonts w:ascii="Arial" w:hAnsi="Arial" w:cs="Arial"/>
                <w:sz w:val="20"/>
                <w:lang w:val="fr-FR"/>
              </w:rPr>
            </w:pPr>
            <w:r w:rsidRPr="009A716C">
              <w:rPr>
                <w:rFonts w:ascii="Arial" w:hAnsi="Arial" w:cs="Arial"/>
                <w:sz w:val="20"/>
                <w:lang w:val="fr-FR"/>
              </w:rPr>
              <w:t xml:space="preserve">Au minimum </w:t>
            </w:r>
            <w:r w:rsidRPr="009A716C">
              <w:rPr>
                <w:rFonts w:ascii="Arial" w:hAnsi="Arial" w:cs="Arial" w:hint="eastAsia"/>
                <w:sz w:val="20"/>
                <w:lang w:val="fr-FR"/>
              </w:rPr>
              <w:t>[</w:t>
            </w:r>
            <w:r w:rsidRPr="009A716C">
              <w:rPr>
                <w:rFonts w:ascii="Arial" w:hAnsi="Arial" w:cs="Arial"/>
                <w:i/>
                <w:sz w:val="20"/>
                <w:lang w:val="fr-FR"/>
              </w:rPr>
              <w:t>indiquer le nombre de marchés</w:t>
            </w:r>
            <w:r w:rsidRPr="009A716C">
              <w:rPr>
                <w:rFonts w:ascii="Arial" w:hAnsi="Arial" w:cs="Arial"/>
                <w:sz w:val="20"/>
                <w:lang w:val="fr-FR"/>
              </w:rPr>
              <w:t>]</w:t>
            </w:r>
            <w:r w:rsidRPr="009A716C">
              <w:rPr>
                <w:rFonts w:ascii="Arial" w:hAnsi="Arial" w:cs="Arial"/>
                <w:sz w:val="20"/>
                <w:vertAlign w:val="superscript"/>
                <w:lang w:val="fr-FR"/>
              </w:rPr>
              <w:t>2</w:t>
            </w:r>
            <w:r w:rsidRPr="009A716C">
              <w:rPr>
                <w:rFonts w:ascii="Arial" w:hAnsi="Arial" w:cs="Arial"/>
                <w:sz w:val="20"/>
                <w:lang w:val="fr-FR"/>
              </w:rPr>
              <w:t xml:space="preserve"> marchés similaires, chacun d’un montant minimal de </w:t>
            </w:r>
            <w:r w:rsidRPr="009A716C">
              <w:rPr>
                <w:rFonts w:ascii="Arial" w:hAnsi="Arial" w:cs="Arial"/>
                <w:spacing w:val="-2"/>
                <w:sz w:val="20"/>
                <w:lang w:val="fr-FR"/>
              </w:rPr>
              <w:t>[</w:t>
            </w:r>
            <w:r w:rsidRPr="009A716C">
              <w:rPr>
                <w:rFonts w:ascii="Arial" w:hAnsi="Arial" w:cs="Arial"/>
                <w:i/>
                <w:spacing w:val="-2"/>
                <w:sz w:val="20"/>
                <w:lang w:val="fr-FR"/>
              </w:rPr>
              <w:t>indiquer le montant minimum</w:t>
            </w:r>
            <w:r w:rsidRPr="009A716C">
              <w:rPr>
                <w:rFonts w:ascii="Arial" w:hAnsi="Arial" w:cs="Arial"/>
                <w:spacing w:val="-2"/>
                <w:sz w:val="20"/>
                <w:lang w:val="fr-FR"/>
              </w:rPr>
              <w:t>]</w:t>
            </w:r>
            <w:r w:rsidRPr="009A716C">
              <w:rPr>
                <w:rFonts w:ascii="Arial" w:hAnsi="Arial" w:cs="Arial"/>
                <w:spacing w:val="-2"/>
                <w:sz w:val="24"/>
                <w:szCs w:val="24"/>
                <w:vertAlign w:val="superscript"/>
                <w:lang w:val="fr-FR"/>
              </w:rPr>
              <w:t>(ii)</w:t>
            </w:r>
            <w:r w:rsidRPr="009A716C">
              <w:rPr>
                <w:rFonts w:ascii="Arial" w:hAnsi="Arial" w:cs="Arial"/>
                <w:sz w:val="20"/>
                <w:lang w:val="fr-FR"/>
              </w:rPr>
              <w:t xml:space="preserve"> achevés de manière sa</w:t>
            </w:r>
            <w:r w:rsidR="00303B45" w:rsidRPr="009A716C">
              <w:rPr>
                <w:rFonts w:ascii="Arial" w:hAnsi="Arial" w:cs="Arial"/>
                <w:sz w:val="20"/>
                <w:lang w:val="fr-FR"/>
              </w:rPr>
              <w:t>t</w:t>
            </w:r>
            <w:r w:rsidRPr="009A716C">
              <w:rPr>
                <w:rFonts w:ascii="Arial" w:hAnsi="Arial" w:cs="Arial"/>
                <w:sz w:val="20"/>
                <w:lang w:val="fr-FR"/>
              </w:rPr>
              <w:t>isfaisante</w:t>
            </w:r>
            <w:r w:rsidRPr="009A716C">
              <w:rPr>
                <w:rFonts w:ascii="Arial" w:hAnsi="Arial" w:cs="Arial"/>
                <w:sz w:val="24"/>
                <w:szCs w:val="24"/>
                <w:vertAlign w:val="superscript"/>
                <w:lang w:val="fr-FR"/>
              </w:rPr>
              <w:t>(iii)</w:t>
            </w:r>
            <w:r w:rsidRPr="009A716C">
              <w:rPr>
                <w:rFonts w:ascii="Arial" w:hAnsi="Arial" w:cs="Arial"/>
                <w:sz w:val="20"/>
                <w:lang w:val="fr-FR"/>
              </w:rPr>
              <w:t xml:space="preserve"> en tant qu’entrepreneur principal</w:t>
            </w:r>
            <w:r w:rsidRPr="009A716C">
              <w:rPr>
                <w:rFonts w:ascii="Arial" w:hAnsi="Arial" w:cs="Arial"/>
                <w:sz w:val="24"/>
                <w:szCs w:val="24"/>
                <w:vertAlign w:val="superscript"/>
                <w:lang w:val="fr-FR"/>
              </w:rPr>
              <w:t>(i)</w:t>
            </w:r>
            <w:r w:rsidRPr="009A716C">
              <w:rPr>
                <w:rFonts w:ascii="Arial" w:hAnsi="Arial" w:cs="Arial"/>
                <w:sz w:val="20"/>
                <w:lang w:val="fr-FR"/>
              </w:rPr>
              <w:t xml:space="preserve"> (entreprise unique ou membre de Groupement)</w:t>
            </w:r>
            <w:r w:rsidRPr="009A716C">
              <w:rPr>
                <w:rFonts w:ascii="Arial" w:hAnsi="Arial" w:cs="Arial"/>
                <w:sz w:val="24"/>
                <w:szCs w:val="24"/>
                <w:vertAlign w:val="superscript"/>
                <w:lang w:val="fr-FR"/>
              </w:rPr>
              <w:t>(iv)</w:t>
            </w:r>
            <w:r w:rsidRPr="009A716C" w:rsidDel="00FF4AA2">
              <w:rPr>
                <w:rFonts w:ascii="Arial" w:hAnsi="Arial" w:cs="Arial"/>
                <w:sz w:val="20"/>
                <w:lang w:val="fr-FR"/>
              </w:rPr>
              <w:t xml:space="preserve"> </w:t>
            </w:r>
            <w:r w:rsidRPr="009A716C">
              <w:rPr>
                <w:rFonts w:ascii="Arial" w:hAnsi="Arial" w:cs="Arial"/>
                <w:sz w:val="20"/>
                <w:lang w:val="fr-FR"/>
              </w:rPr>
              <w:t>entre le 1</w:t>
            </w:r>
            <w:r w:rsidRPr="009A716C">
              <w:rPr>
                <w:rFonts w:ascii="Arial" w:hAnsi="Arial" w:cs="Arial"/>
                <w:sz w:val="20"/>
                <w:vertAlign w:val="superscript"/>
                <w:lang w:val="fr-FR"/>
              </w:rPr>
              <w:t>er</w:t>
            </w:r>
            <w:r w:rsidRPr="009A716C">
              <w:rPr>
                <w:rFonts w:ascii="Arial" w:hAnsi="Arial" w:cs="Arial"/>
                <w:sz w:val="20"/>
                <w:lang w:val="fr-FR"/>
              </w:rPr>
              <w:t xml:space="preserve"> janvier </w:t>
            </w:r>
            <w:r w:rsidRPr="009A716C">
              <w:rPr>
                <w:rFonts w:ascii="Arial" w:hAnsi="Arial" w:cs="Arial"/>
                <w:spacing w:val="-2"/>
                <w:sz w:val="20"/>
                <w:lang w:val="fr-FR"/>
              </w:rPr>
              <w:t>[</w:t>
            </w:r>
            <w:r w:rsidRPr="009A716C">
              <w:rPr>
                <w:rFonts w:ascii="Arial" w:hAnsi="Arial" w:cs="Arial"/>
                <w:i/>
                <w:spacing w:val="-2"/>
                <w:sz w:val="20"/>
                <w:lang w:val="fr-FR"/>
              </w:rPr>
              <w:t>indiquer l’année</w:t>
            </w:r>
            <w:r w:rsidRPr="009A716C">
              <w:rPr>
                <w:rFonts w:ascii="Arial" w:hAnsi="Arial" w:cs="Arial"/>
                <w:spacing w:val="-2"/>
                <w:sz w:val="20"/>
                <w:lang w:val="fr-FR"/>
              </w:rPr>
              <w:t>]</w:t>
            </w:r>
            <w:r w:rsidRPr="009A716C">
              <w:rPr>
                <w:rFonts w:ascii="Arial" w:hAnsi="Arial" w:cs="Arial"/>
                <w:spacing w:val="-2"/>
                <w:sz w:val="24"/>
                <w:szCs w:val="24"/>
                <w:vertAlign w:val="superscript"/>
                <w:lang w:val="fr-FR"/>
              </w:rPr>
              <w:t>3</w:t>
            </w:r>
            <w:r w:rsidRPr="009A716C">
              <w:rPr>
                <w:rFonts w:ascii="Arial" w:hAnsi="Arial" w:cs="Arial"/>
                <w:sz w:val="20"/>
                <w:lang w:val="fr-FR"/>
              </w:rPr>
              <w:t xml:space="preserve"> et la date limite de remise des offres.</w:t>
            </w:r>
          </w:p>
          <w:p w14:paraId="2446ACC8" w14:textId="3FBAE4E3" w:rsidR="005C09BD" w:rsidRPr="009A716C" w:rsidRDefault="005C09BD" w:rsidP="00A015F1">
            <w:pPr>
              <w:pStyle w:val="Style11"/>
              <w:tabs>
                <w:tab w:val="left" w:leader="dot" w:pos="8424"/>
              </w:tabs>
              <w:snapToGrid w:val="0"/>
              <w:spacing w:before="60" w:after="240" w:line="240" w:lineRule="auto"/>
              <w:ind w:leftChars="144" w:left="346"/>
              <w:jc w:val="both"/>
              <w:rPr>
                <w:rFonts w:ascii="Arial" w:hAnsi="Arial" w:cs="Arial"/>
                <w:sz w:val="20"/>
                <w:szCs w:val="20"/>
                <w:lang w:val="fr-FR" w:eastAsia="ja-JP"/>
              </w:rPr>
            </w:pPr>
            <w:r w:rsidRPr="009A716C">
              <w:rPr>
                <w:rFonts w:ascii="Arial" w:hAnsi="Arial" w:cs="Arial"/>
                <w:sz w:val="20"/>
                <w:szCs w:val="20"/>
                <w:lang w:val="fr-FR" w:eastAsia="fr-FR"/>
              </w:rPr>
              <w:t>La similitude</w:t>
            </w:r>
            <w:r w:rsidRPr="009A716C">
              <w:rPr>
                <w:rFonts w:ascii="Arial" w:hAnsi="Arial" w:cs="Arial"/>
                <w:sz w:val="20"/>
                <w:szCs w:val="20"/>
                <w:vertAlign w:val="superscript"/>
                <w:lang w:val="fr-FR" w:eastAsia="ja-JP"/>
              </w:rPr>
              <w:t xml:space="preserve"> </w:t>
            </w:r>
            <w:r w:rsidRPr="009A716C">
              <w:rPr>
                <w:rFonts w:ascii="Arial" w:hAnsi="Arial" w:cs="Arial"/>
                <w:sz w:val="20"/>
                <w:lang w:val="fr-FR"/>
              </w:rPr>
              <w:t>des marchés portera sur les éléments suivants :</w:t>
            </w:r>
            <w:r w:rsidRPr="009A716C">
              <w:rPr>
                <w:rFonts w:ascii="Arial" w:hAnsi="Arial" w:cs="Arial"/>
                <w:spacing w:val="-2"/>
                <w:sz w:val="20"/>
                <w:lang w:val="fr-FR"/>
              </w:rPr>
              <w:t xml:space="preserve"> [</w:t>
            </w:r>
            <w:r w:rsidRPr="009A716C">
              <w:rPr>
                <w:rFonts w:ascii="Arial" w:hAnsi="Arial" w:cs="Arial"/>
                <w:i/>
                <w:spacing w:val="-2"/>
                <w:sz w:val="20"/>
                <w:lang w:val="fr-FR"/>
              </w:rPr>
              <w:t xml:space="preserve">sur la base de la Section VI, Exigences du Maître d’ouvrage, préciser les critères </w:t>
            </w:r>
            <w:r w:rsidR="006F2C33" w:rsidRPr="009A716C">
              <w:rPr>
                <w:rFonts w:ascii="Arial" w:hAnsi="Arial" w:cs="Arial"/>
                <w:i/>
                <w:spacing w:val="-2"/>
                <w:sz w:val="20"/>
                <w:lang w:val="fr-FR"/>
              </w:rPr>
              <w:t>minimaux</w:t>
            </w:r>
            <w:r w:rsidRPr="009A716C">
              <w:rPr>
                <w:rFonts w:ascii="Arial" w:hAnsi="Arial" w:cs="Arial"/>
                <w:i/>
                <w:spacing w:val="-2"/>
                <w:sz w:val="20"/>
                <w:lang w:val="fr-FR"/>
              </w:rPr>
              <w:t xml:space="preserve"> principaux selon </w:t>
            </w:r>
            <w:r w:rsidRPr="009A716C">
              <w:rPr>
                <w:rFonts w:ascii="Arial" w:hAnsi="Arial" w:cs="Arial"/>
                <w:i/>
                <w:sz w:val="20"/>
                <w:lang w:val="fr-FR"/>
              </w:rPr>
              <w:t>la taille physique, la complexité, la méthode de construction, la technologie et/ou autres caractéristiques, y compris la partie</w:t>
            </w:r>
            <w:r w:rsidR="00D1057D" w:rsidRPr="009A716C">
              <w:rPr>
                <w:rFonts w:ascii="Arial" w:hAnsi="Arial" w:cs="Arial"/>
                <w:i/>
                <w:sz w:val="20"/>
                <w:lang w:val="fr-FR"/>
              </w:rPr>
              <w:t xml:space="preserve"> des critères qui pourrait être</w:t>
            </w:r>
            <w:r w:rsidRPr="009A716C">
              <w:rPr>
                <w:rFonts w:ascii="Arial" w:hAnsi="Arial" w:cs="Arial"/>
                <w:i/>
                <w:sz w:val="20"/>
                <w:lang w:val="fr-FR"/>
              </w:rPr>
              <w:t xml:space="preserve"> remplie par des sous-traitants, lorsqu’autorisés conformément à IS 14.3.</w:t>
            </w:r>
            <w:r w:rsidRPr="009A716C">
              <w:rPr>
                <w:rFonts w:ascii="Arial" w:hAnsi="Arial" w:cs="Arial"/>
                <w:spacing w:val="-2"/>
                <w:sz w:val="20"/>
                <w:lang w:val="fr-FR"/>
              </w:rPr>
              <w:t>]</w:t>
            </w:r>
          </w:p>
          <w:p w14:paraId="465F376B" w14:textId="4B8AFB89" w:rsidR="005C09BD" w:rsidRPr="009A716C" w:rsidRDefault="005C09BD" w:rsidP="005C09BD">
            <w:pPr>
              <w:pStyle w:val="Style11"/>
              <w:tabs>
                <w:tab w:val="left" w:leader="dot" w:pos="8424"/>
              </w:tabs>
              <w:snapToGrid w:val="0"/>
              <w:spacing w:before="60" w:after="60" w:line="240" w:lineRule="auto"/>
              <w:ind w:leftChars="144" w:left="346"/>
              <w:jc w:val="both"/>
              <w:rPr>
                <w:rFonts w:ascii="Arial" w:hAnsi="Arial" w:cs="Arial"/>
                <w:sz w:val="20"/>
                <w:szCs w:val="20"/>
                <w:lang w:val="fr-FR" w:eastAsia="ja-JP"/>
              </w:rPr>
            </w:pPr>
            <w:r w:rsidRPr="009A716C">
              <w:rPr>
                <w:rFonts w:ascii="Arial" w:hAnsi="Arial" w:cs="Arial" w:hint="eastAsia"/>
                <w:sz w:val="20"/>
                <w:szCs w:val="20"/>
                <w:lang w:val="fr-FR" w:eastAsia="ja-JP"/>
              </w:rPr>
              <w:t>[</w:t>
            </w:r>
            <w:r w:rsidRPr="009A716C">
              <w:rPr>
                <w:rFonts w:ascii="Arial" w:hAnsi="Arial" w:cs="Arial"/>
                <w:i/>
                <w:sz w:val="20"/>
                <w:szCs w:val="20"/>
                <w:lang w:val="fr-FR" w:eastAsia="ja-JP"/>
              </w:rPr>
              <w:t>Indiquer les critères pour l’attribution de lots multiples, le cas échéant.</w:t>
            </w:r>
            <w:r w:rsidRPr="009A716C">
              <w:rPr>
                <w:rFonts w:ascii="Arial" w:hAnsi="Arial" w:cs="Arial" w:hint="eastAsia"/>
                <w:sz w:val="20"/>
                <w:szCs w:val="20"/>
                <w:lang w:val="fr-FR" w:eastAsia="ja-JP"/>
              </w:rPr>
              <w:t>]</w:t>
            </w:r>
            <w:r w:rsidRPr="009A716C">
              <w:rPr>
                <w:rFonts w:ascii="Arial" w:hAnsi="Arial" w:cs="Arial"/>
                <w:sz w:val="20"/>
                <w:szCs w:val="20"/>
                <w:vertAlign w:val="superscript"/>
                <w:lang w:val="fr-FR" w:eastAsia="ja-JP"/>
              </w:rPr>
              <w:t>(vii)</w:t>
            </w:r>
          </w:p>
        </w:tc>
        <w:tc>
          <w:tcPr>
            <w:tcW w:w="1559" w:type="dxa"/>
            <w:gridSpan w:val="2"/>
            <w:tcBorders>
              <w:bottom w:val="single" w:sz="4" w:space="0" w:color="auto"/>
            </w:tcBorders>
            <w:shd w:val="clear" w:color="auto" w:fill="auto"/>
          </w:tcPr>
          <w:p w14:paraId="4DDDD7A4"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Doit satisfaire au critère</w:t>
            </w:r>
          </w:p>
        </w:tc>
        <w:tc>
          <w:tcPr>
            <w:tcW w:w="1560" w:type="dxa"/>
            <w:tcBorders>
              <w:bottom w:val="single" w:sz="4" w:space="0" w:color="auto"/>
            </w:tcBorders>
            <w:shd w:val="clear" w:color="auto" w:fill="auto"/>
          </w:tcPr>
          <w:p w14:paraId="52A68B43"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Doivent satisfaire au critère</w:t>
            </w:r>
            <w:r w:rsidRPr="009A716C">
              <w:rPr>
                <w:rFonts w:ascii="Arial" w:hAnsi="Arial" w:cs="Arial"/>
                <w:vertAlign w:val="superscript"/>
                <w:lang w:val="fr-FR"/>
              </w:rPr>
              <w:t>(v)</w:t>
            </w:r>
          </w:p>
        </w:tc>
        <w:tc>
          <w:tcPr>
            <w:tcW w:w="1417" w:type="dxa"/>
            <w:tcBorders>
              <w:bottom w:val="single" w:sz="4" w:space="0" w:color="auto"/>
            </w:tcBorders>
            <w:shd w:val="clear" w:color="auto" w:fill="auto"/>
          </w:tcPr>
          <w:p w14:paraId="5A397DA1"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559" w:type="dxa"/>
            <w:tcBorders>
              <w:bottom w:val="single" w:sz="4" w:space="0" w:color="auto"/>
            </w:tcBorders>
            <w:shd w:val="clear" w:color="auto" w:fill="auto"/>
          </w:tcPr>
          <w:p w14:paraId="6A955FBA" w14:textId="7FEBB22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lang w:val="fr-FR"/>
              </w:rPr>
            </w:pPr>
            <w:r w:rsidRPr="009A716C">
              <w:rPr>
                <w:rFonts w:ascii="Arial" w:hAnsi="Arial" w:cs="Arial"/>
                <w:sz w:val="20"/>
                <w:lang w:val="fr-FR"/>
              </w:rPr>
              <w:t xml:space="preserve">Doit satisfaire aux critères suivants : </w:t>
            </w:r>
            <w:r w:rsidRPr="009A716C">
              <w:rPr>
                <w:rFonts w:ascii="Arial" w:hAnsi="Arial" w:cs="Arial"/>
                <w:spacing w:val="-2"/>
                <w:sz w:val="20"/>
                <w:lang w:val="fr-FR" w:eastAsia="ja-JP"/>
              </w:rPr>
              <w:t>[</w:t>
            </w:r>
            <w:r w:rsidRPr="009A716C">
              <w:rPr>
                <w:rFonts w:ascii="Arial" w:hAnsi="Arial" w:cs="Arial"/>
                <w:i/>
                <w:spacing w:val="-2"/>
                <w:sz w:val="20"/>
                <w:lang w:val="fr-FR" w:eastAsia="ja-JP"/>
              </w:rPr>
              <w:t xml:space="preserve">Énumérer les critères </w:t>
            </w:r>
            <w:r w:rsidR="006F2C33" w:rsidRPr="009A716C">
              <w:rPr>
                <w:rFonts w:ascii="Arial" w:hAnsi="Arial" w:cs="Arial"/>
                <w:i/>
                <w:spacing w:val="-2"/>
                <w:sz w:val="20"/>
                <w:lang w:val="fr-FR" w:eastAsia="ja-JP"/>
              </w:rPr>
              <w:t>minimaux</w:t>
            </w:r>
            <w:r w:rsidRPr="009A716C">
              <w:rPr>
                <w:rFonts w:ascii="Arial" w:hAnsi="Arial" w:cs="Arial"/>
                <w:i/>
                <w:spacing w:val="-2"/>
                <w:sz w:val="20"/>
                <w:lang w:val="fr-FR" w:eastAsia="ja-JP"/>
              </w:rPr>
              <w:t xml:space="preserve"> à remplir par un membre ; s’il n’y a pas de tels critères, indiquer « Sans objet ».</w:t>
            </w:r>
            <w:r w:rsidRPr="009A716C">
              <w:rPr>
                <w:rFonts w:ascii="Arial" w:hAnsi="Arial" w:cs="Arial"/>
                <w:spacing w:val="-2"/>
                <w:sz w:val="20"/>
                <w:lang w:val="fr-FR" w:eastAsia="ja-JP"/>
              </w:rPr>
              <w:t>]</w:t>
            </w:r>
          </w:p>
          <w:p w14:paraId="7F866564" w14:textId="77777777" w:rsidR="005C09BD" w:rsidRPr="009A716C" w:rsidRDefault="005C09BD" w:rsidP="001129D5">
            <w:pPr>
              <w:pStyle w:val="Style11"/>
              <w:tabs>
                <w:tab w:val="left" w:leader="dot" w:pos="8424"/>
              </w:tabs>
              <w:snapToGrid w:val="0"/>
              <w:spacing w:before="60" w:after="60" w:line="240" w:lineRule="auto"/>
              <w:jc w:val="center"/>
              <w:rPr>
                <w:rFonts w:ascii="Arial" w:hAnsi="Arial" w:cs="Arial"/>
                <w:sz w:val="20"/>
                <w:szCs w:val="20"/>
                <w:lang w:val="fr-FR"/>
              </w:rPr>
            </w:pPr>
          </w:p>
        </w:tc>
        <w:tc>
          <w:tcPr>
            <w:tcW w:w="1701" w:type="dxa"/>
            <w:tcBorders>
              <w:bottom w:val="single" w:sz="4" w:space="0" w:color="auto"/>
            </w:tcBorders>
            <w:shd w:val="clear" w:color="auto" w:fill="auto"/>
          </w:tcPr>
          <w:p w14:paraId="509EC295" w14:textId="59E73CF8" w:rsidR="005C09BD" w:rsidRPr="009A716C" w:rsidRDefault="005C09BD" w:rsidP="00172DB1">
            <w:pPr>
              <w:suppressAutoHyphens/>
              <w:overflowPunct w:val="0"/>
              <w:autoSpaceDE w:val="0"/>
              <w:autoSpaceDN w:val="0"/>
              <w:adjustRightInd w:val="0"/>
              <w:spacing w:before="60" w:after="60"/>
              <w:jc w:val="left"/>
              <w:textAlignment w:val="baseline"/>
              <w:rPr>
                <w:rFonts w:ascii="Arial" w:hAnsi="Arial" w:cs="Arial"/>
                <w:sz w:val="20"/>
                <w:lang w:val="fr-FR" w:eastAsia="ja-JP"/>
              </w:rPr>
            </w:pPr>
            <w:r w:rsidRPr="009A716C">
              <w:rPr>
                <w:rFonts w:ascii="Arial" w:hAnsi="Arial" w:cs="Arial"/>
                <w:sz w:val="20"/>
                <w:lang w:val="fr-FR" w:eastAsia="fr-FR"/>
              </w:rPr>
              <w:t>Formulaire</w:t>
            </w:r>
            <w:r w:rsidR="00172DB1" w:rsidRPr="009A716C">
              <w:rPr>
                <w:rFonts w:ascii="Arial" w:hAnsi="Arial" w:cs="Arial"/>
                <w:sz w:val="20"/>
                <w:lang w:val="fr-FR" w:eastAsia="fr-FR"/>
              </w:rPr>
              <w:t xml:space="preserve">　</w:t>
            </w:r>
            <w:r w:rsidRPr="009A716C">
              <w:rPr>
                <w:rFonts w:ascii="Arial" w:hAnsi="Arial" w:cs="Arial"/>
                <w:sz w:val="20"/>
                <w:lang w:val="fr-FR" w:eastAsia="fr-FR"/>
              </w:rPr>
              <w:t>EXP-2(a) avec pièce jointe</w:t>
            </w:r>
          </w:p>
        </w:tc>
      </w:tr>
      <w:tr w:rsidR="005C09BD" w:rsidRPr="007E084B" w14:paraId="0F619651" w14:textId="77777777" w:rsidTr="009F025A">
        <w:trPr>
          <w:trHeight w:val="605"/>
        </w:trPr>
        <w:tc>
          <w:tcPr>
            <w:tcW w:w="709" w:type="dxa"/>
            <w:tcBorders>
              <w:top w:val="nil"/>
            </w:tcBorders>
            <w:shd w:val="clear" w:color="auto" w:fill="auto"/>
          </w:tcPr>
          <w:p w14:paraId="70CC7826" w14:textId="77777777" w:rsidR="005C09BD" w:rsidRPr="009A716C" w:rsidRDefault="005C09BD" w:rsidP="00226C11">
            <w:pPr>
              <w:pStyle w:val="Style11"/>
              <w:tabs>
                <w:tab w:val="left" w:leader="dot" w:pos="8424"/>
              </w:tabs>
              <w:snapToGrid w:val="0"/>
              <w:spacing w:before="60" w:after="60" w:line="240" w:lineRule="auto"/>
              <w:rPr>
                <w:rFonts w:ascii="Arial" w:hAnsi="Arial" w:cs="Arial"/>
                <w:sz w:val="20"/>
                <w:szCs w:val="20"/>
                <w:lang w:val="fr-FR"/>
              </w:rPr>
            </w:pPr>
          </w:p>
        </w:tc>
        <w:tc>
          <w:tcPr>
            <w:tcW w:w="1701" w:type="dxa"/>
            <w:tcBorders>
              <w:top w:val="nil"/>
            </w:tcBorders>
            <w:shd w:val="clear" w:color="auto" w:fill="auto"/>
          </w:tcPr>
          <w:p w14:paraId="6F2A444F" w14:textId="77777777" w:rsidR="005C09BD" w:rsidRPr="009A716C" w:rsidRDefault="005C09BD" w:rsidP="002F1700">
            <w:pPr>
              <w:pStyle w:val="Style11"/>
              <w:tabs>
                <w:tab w:val="left" w:leader="dot" w:pos="8424"/>
              </w:tabs>
              <w:snapToGrid w:val="0"/>
              <w:spacing w:before="60" w:after="60" w:line="240" w:lineRule="auto"/>
              <w:rPr>
                <w:rFonts w:ascii="Arial" w:hAnsi="Arial" w:cs="Arial"/>
                <w:sz w:val="20"/>
                <w:szCs w:val="20"/>
                <w:lang w:val="fr-FR"/>
              </w:rPr>
            </w:pPr>
          </w:p>
        </w:tc>
        <w:tc>
          <w:tcPr>
            <w:tcW w:w="2835" w:type="dxa"/>
            <w:shd w:val="clear" w:color="auto" w:fill="auto"/>
          </w:tcPr>
          <w:p w14:paraId="438B8A4D" w14:textId="77777777" w:rsidR="005C09BD" w:rsidRPr="009A716C" w:rsidRDefault="005C09BD" w:rsidP="005F0615">
            <w:pPr>
              <w:widowControl w:val="0"/>
              <w:numPr>
                <w:ilvl w:val="0"/>
                <w:numId w:val="77"/>
              </w:numPr>
              <w:tabs>
                <w:tab w:val="left" w:leader="dot" w:pos="8424"/>
              </w:tabs>
              <w:suppressAutoHyphens/>
              <w:overflowPunct w:val="0"/>
              <w:autoSpaceDE w:val="0"/>
              <w:autoSpaceDN w:val="0"/>
              <w:adjustRightInd w:val="0"/>
              <w:snapToGrid w:val="0"/>
              <w:spacing w:before="60" w:after="60"/>
              <w:ind w:left="340" w:hanging="340"/>
              <w:textAlignment w:val="baseline"/>
              <w:rPr>
                <w:rFonts w:ascii="Arial" w:hAnsi="Arial" w:cs="Arial"/>
                <w:b/>
                <w:vertAlign w:val="superscript"/>
                <w:lang w:val="fr-FR" w:eastAsia="ja-JP"/>
              </w:rPr>
            </w:pPr>
            <w:r w:rsidRPr="009A716C">
              <w:rPr>
                <w:rFonts w:ascii="Arial" w:hAnsi="Arial" w:cs="Arial"/>
                <w:sz w:val="20"/>
                <w:lang w:val="fr-FR" w:eastAsia="ja-JP"/>
              </w:rPr>
              <w:t>Pour les marchés référencés ci-dessus ou pour d’autres marchés achevés ou en cours d’exécution à titre d’entrepreneur principal</w:t>
            </w:r>
            <w:r w:rsidRPr="009A716C">
              <w:rPr>
                <w:rFonts w:ascii="Arial" w:hAnsi="Arial" w:cs="Arial"/>
                <w:szCs w:val="24"/>
                <w:vertAlign w:val="superscript"/>
                <w:lang w:val="fr-FR" w:eastAsia="ja-JP"/>
              </w:rPr>
              <w:t>(i)</w:t>
            </w:r>
            <w:r w:rsidRPr="009A716C">
              <w:rPr>
                <w:rFonts w:ascii="Arial" w:hAnsi="Arial" w:cs="Arial"/>
                <w:sz w:val="20"/>
                <w:lang w:val="fr-FR" w:eastAsia="ja-JP"/>
              </w:rPr>
              <w:t xml:space="preserve"> (entreprise unique ou membre de Groupement) ou de sous-traitant</w:t>
            </w:r>
            <w:r w:rsidRPr="009A716C">
              <w:rPr>
                <w:rFonts w:ascii="Arial" w:hAnsi="Arial" w:cs="Arial"/>
                <w:szCs w:val="24"/>
                <w:vertAlign w:val="superscript"/>
                <w:lang w:val="fr-FR" w:eastAsia="ja-JP"/>
              </w:rPr>
              <w:t>(vi)</w:t>
            </w:r>
            <w:r w:rsidRPr="009A716C">
              <w:rPr>
                <w:rFonts w:ascii="Arial" w:hAnsi="Arial" w:cs="Arial"/>
                <w:szCs w:val="24"/>
                <w:lang w:val="fr-FR" w:eastAsia="ja-JP"/>
              </w:rPr>
              <w:t xml:space="preserve"> </w:t>
            </w:r>
            <w:r w:rsidRPr="009A716C">
              <w:rPr>
                <w:rFonts w:ascii="Arial" w:hAnsi="Arial" w:cs="Arial"/>
                <w:sz w:val="20"/>
                <w:lang w:val="fr-FR" w:eastAsia="ja-JP"/>
              </w:rPr>
              <w:t>entre le 1</w:t>
            </w:r>
            <w:r w:rsidRPr="009A716C">
              <w:rPr>
                <w:rFonts w:ascii="Arial" w:hAnsi="Arial" w:cs="Arial"/>
                <w:sz w:val="20"/>
                <w:vertAlign w:val="superscript"/>
                <w:lang w:val="fr-FR" w:eastAsia="ja-JP"/>
              </w:rPr>
              <w:t>er</w:t>
            </w:r>
            <w:r w:rsidRPr="009A716C">
              <w:rPr>
                <w:rFonts w:ascii="Arial" w:hAnsi="Arial" w:cs="Arial"/>
                <w:sz w:val="20"/>
                <w:lang w:val="fr-FR" w:eastAsia="ja-JP"/>
              </w:rPr>
              <w:t xml:space="preserve"> janvier </w:t>
            </w:r>
            <w:r w:rsidRPr="009A716C">
              <w:rPr>
                <w:rFonts w:ascii="Arial" w:hAnsi="Arial" w:cs="Arial"/>
                <w:spacing w:val="-2"/>
                <w:sz w:val="20"/>
                <w:lang w:val="fr-FR" w:eastAsia="ja-JP"/>
              </w:rPr>
              <w:t>[</w:t>
            </w:r>
            <w:r w:rsidRPr="009A716C">
              <w:rPr>
                <w:rFonts w:ascii="Arial" w:hAnsi="Arial" w:cs="Arial"/>
                <w:i/>
                <w:spacing w:val="-2"/>
                <w:sz w:val="20"/>
                <w:lang w:val="fr-FR" w:eastAsia="ja-JP"/>
              </w:rPr>
              <w:t>indiquer l’année</w:t>
            </w:r>
            <w:r w:rsidRPr="009A716C">
              <w:rPr>
                <w:rFonts w:ascii="Arial" w:hAnsi="Arial" w:cs="Arial"/>
                <w:spacing w:val="-2"/>
                <w:sz w:val="20"/>
                <w:lang w:val="fr-FR" w:eastAsia="ja-JP"/>
              </w:rPr>
              <w:t>]</w:t>
            </w:r>
            <w:r w:rsidRPr="009A716C">
              <w:rPr>
                <w:rFonts w:ascii="Arial" w:hAnsi="Arial" w:cs="Arial"/>
                <w:spacing w:val="-2"/>
                <w:szCs w:val="24"/>
                <w:vertAlign w:val="superscript"/>
                <w:lang w:val="fr-FR" w:eastAsia="ja-JP"/>
              </w:rPr>
              <w:t>4</w:t>
            </w:r>
            <w:r w:rsidRPr="009A716C">
              <w:rPr>
                <w:rFonts w:ascii="Arial" w:hAnsi="Arial" w:cs="Arial"/>
                <w:sz w:val="20"/>
                <w:lang w:val="fr-FR" w:eastAsia="ja-JP"/>
              </w:rPr>
              <w:t xml:space="preserve"> et la date limite de remise des offres, une expérience minimale pour les activités principales suivantes réalisées avec succès</w:t>
            </w:r>
            <w:r w:rsidRPr="009A716C">
              <w:rPr>
                <w:rFonts w:ascii="Arial" w:hAnsi="Arial" w:cs="Arial"/>
                <w:szCs w:val="24"/>
                <w:vertAlign w:val="superscript"/>
                <w:lang w:val="fr-FR" w:eastAsia="ja-JP"/>
              </w:rPr>
              <w:t>(iii)</w:t>
            </w:r>
            <w:r w:rsidRPr="009A716C">
              <w:rPr>
                <w:rFonts w:ascii="Arial" w:hAnsi="Arial" w:cs="Arial"/>
                <w:sz w:val="20"/>
                <w:lang w:val="fr-FR" w:eastAsia="ja-JP"/>
              </w:rPr>
              <w:t xml:space="preserve"> [</w:t>
            </w:r>
            <w:r w:rsidRPr="009A716C">
              <w:rPr>
                <w:rFonts w:ascii="Arial" w:hAnsi="Arial" w:cs="Arial"/>
                <w:i/>
                <w:sz w:val="20"/>
                <w:lang w:val="fr-FR" w:eastAsia="ja-JP"/>
              </w:rPr>
              <w:t xml:space="preserve">énumérer les activités en indiquant le nombre, </w:t>
            </w:r>
            <w:r w:rsidRPr="009A716C">
              <w:rPr>
                <w:rFonts w:ascii="Arial" w:hAnsi="Arial" w:cs="Arial"/>
                <w:i/>
                <w:sz w:val="20"/>
                <w:lang w:val="fr-FR"/>
              </w:rPr>
              <w:t>la production, la capacité ou les niveaux de performance, le cas échéant</w:t>
            </w:r>
            <w:r w:rsidRPr="009A716C">
              <w:rPr>
                <w:rFonts w:ascii="Arial" w:hAnsi="Arial" w:cs="Arial"/>
                <w:i/>
                <w:sz w:val="20"/>
                <w:vertAlign w:val="superscript"/>
                <w:lang w:val="fr-FR"/>
              </w:rPr>
              <w:t>5</w:t>
            </w:r>
            <w:r w:rsidRPr="009A716C">
              <w:rPr>
                <w:rFonts w:ascii="Arial" w:hAnsi="Arial" w:cs="Arial" w:hint="eastAsia"/>
                <w:sz w:val="20"/>
                <w:lang w:val="fr-FR" w:eastAsia="ja-JP"/>
              </w:rPr>
              <w:t>.]</w:t>
            </w:r>
          </w:p>
          <w:p w14:paraId="5B4592B3" w14:textId="77777777" w:rsidR="005C09BD" w:rsidRPr="009A716C" w:rsidRDefault="005C09BD" w:rsidP="005C09BD">
            <w:pPr>
              <w:pStyle w:val="Style11"/>
              <w:tabs>
                <w:tab w:val="left" w:leader="dot" w:pos="8424"/>
              </w:tabs>
              <w:snapToGrid w:val="0"/>
              <w:spacing w:before="60" w:after="60" w:line="240" w:lineRule="auto"/>
              <w:ind w:left="321"/>
              <w:jc w:val="both"/>
              <w:rPr>
                <w:rFonts w:ascii="Arial" w:hAnsi="Arial" w:cs="Arial"/>
                <w:sz w:val="20"/>
                <w:szCs w:val="20"/>
                <w:lang w:val="fr-FR" w:eastAsia="ja-JP"/>
              </w:rPr>
            </w:pPr>
            <w:r w:rsidRPr="009A716C">
              <w:rPr>
                <w:rFonts w:ascii="Arial" w:hAnsi="Arial" w:cs="Arial" w:hint="eastAsia"/>
                <w:sz w:val="20"/>
                <w:szCs w:val="20"/>
                <w:lang w:val="fr-FR" w:eastAsia="ja-JP"/>
              </w:rPr>
              <w:t>[</w:t>
            </w:r>
            <w:r w:rsidRPr="009A716C">
              <w:rPr>
                <w:rFonts w:ascii="Arial" w:hAnsi="Arial" w:cs="Arial" w:hint="eastAsia"/>
                <w:i/>
                <w:sz w:val="20"/>
                <w:szCs w:val="20"/>
                <w:lang w:val="fr-FR" w:eastAsia="ja-JP"/>
              </w:rPr>
              <w:t>in</w:t>
            </w:r>
            <w:r w:rsidRPr="009A716C">
              <w:rPr>
                <w:rFonts w:ascii="Arial" w:hAnsi="Arial" w:cs="Arial"/>
                <w:i/>
                <w:sz w:val="20"/>
                <w:szCs w:val="20"/>
                <w:lang w:val="fr-FR" w:eastAsia="ja-JP"/>
              </w:rPr>
              <w:t>diquer les critères pour l’attribution de lots multiples, le cas échéant.</w:t>
            </w:r>
            <w:r w:rsidRPr="009A716C">
              <w:rPr>
                <w:rFonts w:ascii="Arial" w:hAnsi="Arial" w:cs="Arial" w:hint="eastAsia"/>
                <w:sz w:val="20"/>
                <w:szCs w:val="20"/>
                <w:lang w:val="fr-FR" w:eastAsia="ja-JP"/>
              </w:rPr>
              <w:t>]</w:t>
            </w:r>
            <w:r w:rsidRPr="009A716C">
              <w:rPr>
                <w:rFonts w:ascii="Arial" w:hAnsi="Arial" w:cs="Arial"/>
                <w:sz w:val="20"/>
                <w:szCs w:val="20"/>
                <w:vertAlign w:val="superscript"/>
                <w:lang w:val="fr-FR" w:eastAsia="ja-JP"/>
              </w:rPr>
              <w:t>(vii)</w:t>
            </w:r>
          </w:p>
        </w:tc>
        <w:tc>
          <w:tcPr>
            <w:tcW w:w="1559" w:type="dxa"/>
            <w:gridSpan w:val="2"/>
            <w:shd w:val="clear" w:color="auto" w:fill="auto"/>
          </w:tcPr>
          <w:p w14:paraId="1719B7FE"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50B45261"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p>
          <w:p w14:paraId="30C93B8A" w14:textId="77777777" w:rsidR="005C09BD" w:rsidRPr="009A716C" w:rsidRDefault="005C09BD" w:rsidP="005C09BD">
            <w:pPr>
              <w:suppressAutoHyphens/>
              <w:overflowPunct w:val="0"/>
              <w:autoSpaceDE w:val="0"/>
              <w:autoSpaceDN w:val="0"/>
              <w:adjustRightInd w:val="0"/>
              <w:spacing w:before="60" w:after="60"/>
              <w:textAlignment w:val="baseline"/>
              <w:rPr>
                <w:rFonts w:ascii="Arial" w:hAnsi="Arial" w:cs="Arial"/>
                <w:sz w:val="20"/>
                <w:lang w:val="fr-FR" w:eastAsia="fr-FR"/>
              </w:rPr>
            </w:pPr>
          </w:p>
          <w:p w14:paraId="32FDF0FB"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Les activités suivantes peuvent être réalisées par un sous-traitant spécialisé :</w:t>
            </w:r>
          </w:p>
          <w:p w14:paraId="53128A79" w14:textId="09A6F092" w:rsidR="005C09BD" w:rsidRPr="009A716C" w:rsidRDefault="005C09BD" w:rsidP="00A015F1">
            <w:pPr>
              <w:pStyle w:val="Style11"/>
              <w:tabs>
                <w:tab w:val="left" w:leader="dot" w:pos="8424"/>
              </w:tabs>
              <w:snapToGrid w:val="0"/>
              <w:spacing w:before="60" w:after="200" w:line="240" w:lineRule="auto"/>
              <w:jc w:val="center"/>
              <w:rPr>
                <w:rFonts w:ascii="Arial" w:hAnsi="Arial" w:cs="Arial"/>
                <w:sz w:val="20"/>
                <w:szCs w:val="20"/>
                <w:lang w:val="fr-FR"/>
              </w:rPr>
            </w:pPr>
            <w:r w:rsidRPr="009A716C">
              <w:rPr>
                <w:rFonts w:ascii="Arial" w:hAnsi="Arial" w:cs="Arial"/>
                <w:spacing w:val="-2"/>
                <w:sz w:val="20"/>
                <w:szCs w:val="20"/>
                <w:lang w:val="fr-FR" w:eastAsia="fr-FR"/>
              </w:rPr>
              <w:t>[</w:t>
            </w:r>
            <w:r w:rsidR="00A015F1" w:rsidRPr="009A716C">
              <w:rPr>
                <w:rFonts w:ascii="Arial" w:hAnsi="Arial" w:cs="Arial"/>
                <w:i/>
                <w:spacing w:val="-2"/>
                <w:sz w:val="20"/>
                <w:szCs w:val="20"/>
                <w:lang w:val="fr-FR" w:eastAsia="fr-FR"/>
              </w:rPr>
              <w:t>I</w:t>
            </w:r>
            <w:r w:rsidRPr="009A716C">
              <w:rPr>
                <w:rFonts w:ascii="Arial" w:hAnsi="Arial" w:cs="Arial"/>
                <w:i/>
                <w:spacing w:val="-2"/>
                <w:sz w:val="20"/>
                <w:szCs w:val="20"/>
                <w:lang w:val="fr-FR" w:eastAsia="fr-FR"/>
              </w:rPr>
              <w:t xml:space="preserve">ndiquer les activités qui peuvent être réalisées par un sous-traitant spécialisé ; </w:t>
            </w:r>
            <w:r w:rsidRPr="009A716C">
              <w:rPr>
                <w:rFonts w:ascii="Arial" w:hAnsi="Arial" w:cs="Arial"/>
                <w:i/>
                <w:spacing w:val="-2"/>
                <w:sz w:val="20"/>
                <w:lang w:val="fr-FR" w:eastAsia="ja-JP"/>
              </w:rPr>
              <w:t>s’il n’y a pas de tels critères</w:t>
            </w:r>
            <w:r w:rsidRPr="009A716C">
              <w:rPr>
                <w:rFonts w:ascii="Arial" w:hAnsi="Arial" w:cs="Arial"/>
                <w:i/>
                <w:sz w:val="20"/>
                <w:szCs w:val="20"/>
                <w:lang w:val="fr-FR" w:eastAsia="ja-JP"/>
              </w:rPr>
              <w:t xml:space="preserve">, </w:t>
            </w:r>
            <w:r w:rsidRPr="009A716C">
              <w:rPr>
                <w:rFonts w:ascii="Arial" w:hAnsi="Arial" w:cs="Arial"/>
                <w:i/>
                <w:spacing w:val="-2"/>
                <w:sz w:val="20"/>
                <w:szCs w:val="20"/>
                <w:lang w:val="fr-FR" w:eastAsia="fr-FR"/>
              </w:rPr>
              <w:t>indiquer « Sans objet ».</w:t>
            </w:r>
            <w:r w:rsidRPr="009A716C">
              <w:rPr>
                <w:rFonts w:ascii="Arial" w:hAnsi="Arial" w:cs="Arial"/>
                <w:spacing w:val="-2"/>
                <w:sz w:val="20"/>
                <w:szCs w:val="20"/>
                <w:lang w:val="fr-FR" w:eastAsia="fr-FR"/>
              </w:rPr>
              <w:t>]</w:t>
            </w:r>
          </w:p>
        </w:tc>
        <w:tc>
          <w:tcPr>
            <w:tcW w:w="1560" w:type="dxa"/>
            <w:shd w:val="clear" w:color="auto" w:fill="auto"/>
          </w:tcPr>
          <w:p w14:paraId="09573421"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Cs w:val="24"/>
                <w:vertAlign w:val="superscript"/>
                <w:lang w:val="fr-FR" w:eastAsia="fr-FR"/>
              </w:rPr>
            </w:pPr>
            <w:r w:rsidRPr="009A716C">
              <w:rPr>
                <w:rFonts w:ascii="Arial" w:hAnsi="Arial" w:cs="Arial"/>
                <w:sz w:val="20"/>
                <w:lang w:val="fr-FR" w:eastAsia="fr-FR"/>
              </w:rPr>
              <w:t>Doivent satisfaire au critère</w:t>
            </w:r>
            <w:r w:rsidRPr="009A716C">
              <w:rPr>
                <w:rFonts w:ascii="Arial" w:hAnsi="Arial" w:cs="Arial"/>
                <w:szCs w:val="24"/>
                <w:vertAlign w:val="superscript"/>
                <w:lang w:val="fr-FR" w:eastAsia="fr-FR"/>
              </w:rPr>
              <w:t>(v)</w:t>
            </w:r>
          </w:p>
          <w:p w14:paraId="7177863D"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vertAlign w:val="superscript"/>
                <w:lang w:val="fr-FR" w:eastAsia="fr-FR"/>
              </w:rPr>
            </w:pPr>
          </w:p>
          <w:p w14:paraId="1165D177"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Les activités suivantes peuvent être réalisées par un sous-traitant spécialisé :</w:t>
            </w:r>
          </w:p>
          <w:p w14:paraId="0A218D16" w14:textId="6467C929" w:rsidR="005C09BD" w:rsidRPr="009A716C" w:rsidRDefault="005C09BD" w:rsidP="005C09BD">
            <w:pPr>
              <w:pStyle w:val="Style11"/>
              <w:tabs>
                <w:tab w:val="left" w:leader="dot" w:pos="8424"/>
              </w:tabs>
              <w:snapToGrid w:val="0"/>
              <w:spacing w:before="60" w:after="120" w:line="240" w:lineRule="auto"/>
              <w:jc w:val="center"/>
              <w:rPr>
                <w:rFonts w:ascii="Arial" w:hAnsi="Arial" w:cs="Arial"/>
                <w:sz w:val="20"/>
                <w:szCs w:val="20"/>
                <w:lang w:val="fr-FR"/>
              </w:rPr>
            </w:pPr>
            <w:r w:rsidRPr="009A716C">
              <w:rPr>
                <w:rFonts w:ascii="Arial" w:hAnsi="Arial" w:cs="Arial"/>
                <w:spacing w:val="-2"/>
                <w:sz w:val="20"/>
                <w:szCs w:val="20"/>
                <w:lang w:val="fr-FR" w:eastAsia="fr-FR"/>
              </w:rPr>
              <w:t>[</w:t>
            </w:r>
            <w:r w:rsidR="00A015F1" w:rsidRPr="009A716C">
              <w:rPr>
                <w:rFonts w:ascii="Arial" w:hAnsi="Arial" w:cs="Arial"/>
                <w:i/>
                <w:spacing w:val="-2"/>
                <w:sz w:val="20"/>
                <w:szCs w:val="20"/>
                <w:lang w:val="fr-FR" w:eastAsia="fr-FR"/>
              </w:rPr>
              <w:t>I</w:t>
            </w:r>
            <w:r w:rsidRPr="009A716C">
              <w:rPr>
                <w:rFonts w:ascii="Arial" w:hAnsi="Arial" w:cs="Arial"/>
                <w:i/>
                <w:spacing w:val="-2"/>
                <w:sz w:val="20"/>
                <w:szCs w:val="20"/>
                <w:lang w:val="fr-FR" w:eastAsia="fr-FR"/>
              </w:rPr>
              <w:t xml:space="preserve">ndiquer les activités qui peuvent être réalisées par un sous-traitant spécialisé ; </w:t>
            </w:r>
            <w:r w:rsidRPr="009A716C">
              <w:rPr>
                <w:rFonts w:ascii="Arial" w:hAnsi="Arial" w:cs="Arial"/>
                <w:i/>
                <w:spacing w:val="-2"/>
                <w:sz w:val="20"/>
                <w:lang w:val="fr-FR" w:eastAsia="ja-JP"/>
              </w:rPr>
              <w:t>s’il n’y a pas de tels critères,</w:t>
            </w:r>
            <w:r w:rsidRPr="009A716C">
              <w:rPr>
                <w:rFonts w:ascii="Arial" w:hAnsi="Arial" w:cs="Arial"/>
                <w:i/>
                <w:sz w:val="20"/>
                <w:szCs w:val="20"/>
                <w:lang w:val="fr-FR" w:eastAsia="ja-JP"/>
              </w:rPr>
              <w:t xml:space="preserve"> </w:t>
            </w:r>
            <w:r w:rsidRPr="009A716C">
              <w:rPr>
                <w:rFonts w:ascii="Arial" w:hAnsi="Arial" w:cs="Arial"/>
                <w:i/>
                <w:spacing w:val="-2"/>
                <w:sz w:val="20"/>
                <w:szCs w:val="20"/>
                <w:lang w:val="fr-FR" w:eastAsia="fr-FR"/>
              </w:rPr>
              <w:t>indiquer « Sans objet ».</w:t>
            </w:r>
            <w:r w:rsidRPr="009A716C">
              <w:rPr>
                <w:rFonts w:ascii="Arial" w:hAnsi="Arial" w:cs="Arial"/>
                <w:spacing w:val="-2"/>
                <w:sz w:val="20"/>
                <w:szCs w:val="20"/>
                <w:lang w:val="fr-FR" w:eastAsia="fr-FR"/>
              </w:rPr>
              <w:t>]</w:t>
            </w:r>
          </w:p>
        </w:tc>
        <w:tc>
          <w:tcPr>
            <w:tcW w:w="1417" w:type="dxa"/>
            <w:shd w:val="clear" w:color="auto" w:fill="auto"/>
          </w:tcPr>
          <w:p w14:paraId="442E4A13" w14:textId="77777777" w:rsidR="005C09BD" w:rsidRPr="009A716C" w:rsidRDefault="005C09BD" w:rsidP="005C09BD">
            <w:pPr>
              <w:pStyle w:val="Style11"/>
              <w:tabs>
                <w:tab w:val="left" w:leader="dot" w:pos="8424"/>
              </w:tabs>
              <w:snapToGrid w:val="0"/>
              <w:spacing w:before="60" w:after="60" w:line="240" w:lineRule="auto"/>
              <w:jc w:val="center"/>
              <w:rPr>
                <w:rFonts w:ascii="Arial" w:hAnsi="Arial" w:cs="Arial"/>
                <w:sz w:val="20"/>
                <w:szCs w:val="20"/>
              </w:rPr>
            </w:pPr>
            <w:r w:rsidRPr="009A716C">
              <w:rPr>
                <w:rFonts w:ascii="Arial" w:hAnsi="Arial" w:cs="Arial"/>
                <w:sz w:val="20"/>
              </w:rPr>
              <w:t>Sans objet</w:t>
            </w:r>
          </w:p>
        </w:tc>
        <w:tc>
          <w:tcPr>
            <w:tcW w:w="1559" w:type="dxa"/>
            <w:shd w:val="clear" w:color="auto" w:fill="auto"/>
          </w:tcPr>
          <w:p w14:paraId="3EDCA6E0"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eastAsia="fr-FR"/>
              </w:rPr>
            </w:pPr>
            <w:r w:rsidRPr="009A716C">
              <w:rPr>
                <w:rFonts w:ascii="Arial" w:hAnsi="Arial" w:cs="Arial"/>
                <w:sz w:val="20"/>
                <w:lang w:val="fr-FR" w:eastAsia="fr-FR"/>
              </w:rPr>
              <w:t>Doit satisfaire au critère</w:t>
            </w:r>
          </w:p>
          <w:p w14:paraId="31FAAF66" w14:textId="77777777" w:rsidR="005C09BD" w:rsidRPr="009A716C" w:rsidRDefault="005C09BD" w:rsidP="005C09BD">
            <w:pPr>
              <w:suppressAutoHyphens/>
              <w:overflowPunct w:val="0"/>
              <w:autoSpaceDE w:val="0"/>
              <w:autoSpaceDN w:val="0"/>
              <w:adjustRightInd w:val="0"/>
              <w:spacing w:before="60" w:after="60"/>
              <w:jc w:val="center"/>
              <w:textAlignment w:val="baseline"/>
              <w:rPr>
                <w:rFonts w:ascii="Arial" w:hAnsi="Arial" w:cs="Arial"/>
                <w:sz w:val="20"/>
                <w:lang w:val="fr-FR"/>
              </w:rPr>
            </w:pPr>
          </w:p>
          <w:p w14:paraId="7927B597" w14:textId="77777777" w:rsidR="005C09BD" w:rsidRPr="009A716C" w:rsidRDefault="005C09BD" w:rsidP="005C09BD">
            <w:pPr>
              <w:suppressAutoHyphens/>
              <w:overflowPunct w:val="0"/>
              <w:autoSpaceDE w:val="0"/>
              <w:autoSpaceDN w:val="0"/>
              <w:adjustRightInd w:val="0"/>
              <w:spacing w:before="60" w:after="60"/>
              <w:textAlignment w:val="baseline"/>
              <w:rPr>
                <w:rFonts w:ascii="Arial" w:hAnsi="Arial" w:cs="Arial"/>
                <w:sz w:val="20"/>
                <w:lang w:val="fr-FR"/>
              </w:rPr>
            </w:pPr>
          </w:p>
          <w:p w14:paraId="036E6462" w14:textId="7C9D059A" w:rsidR="005C09BD" w:rsidRPr="009A716C" w:rsidRDefault="005C09BD" w:rsidP="005C09BD">
            <w:pPr>
              <w:pStyle w:val="Style11"/>
              <w:tabs>
                <w:tab w:val="left" w:leader="dot" w:pos="8424"/>
              </w:tabs>
              <w:snapToGrid w:val="0"/>
              <w:spacing w:before="60" w:after="120" w:line="240" w:lineRule="auto"/>
              <w:jc w:val="center"/>
              <w:rPr>
                <w:rFonts w:ascii="Arial" w:hAnsi="Arial" w:cs="Arial"/>
                <w:sz w:val="20"/>
                <w:szCs w:val="20"/>
                <w:lang w:val="fr-FR" w:eastAsia="ja-JP"/>
              </w:rPr>
            </w:pPr>
            <w:r w:rsidRPr="009A716C">
              <w:rPr>
                <w:rFonts w:ascii="Arial" w:hAnsi="Arial" w:cs="Arial"/>
                <w:sz w:val="20"/>
                <w:lang w:val="fr-FR"/>
              </w:rPr>
              <w:t xml:space="preserve">Les critères suivants doivent être remplis par un membre : </w:t>
            </w:r>
            <w:r w:rsidRPr="009A716C">
              <w:rPr>
                <w:rFonts w:ascii="Arial" w:hAnsi="Arial" w:cs="Arial"/>
                <w:spacing w:val="-2"/>
                <w:sz w:val="20"/>
                <w:lang w:val="fr-FR"/>
              </w:rPr>
              <w:t>[</w:t>
            </w:r>
            <w:r w:rsidR="00A015F1" w:rsidRPr="009A716C">
              <w:rPr>
                <w:rFonts w:ascii="Arial" w:hAnsi="Arial" w:cs="Arial"/>
                <w:i/>
                <w:spacing w:val="-2"/>
                <w:sz w:val="20"/>
                <w:lang w:val="fr-FR"/>
              </w:rPr>
              <w:t>I</w:t>
            </w:r>
            <w:r w:rsidRPr="009A716C">
              <w:rPr>
                <w:rFonts w:ascii="Arial" w:hAnsi="Arial" w:cs="Arial"/>
                <w:i/>
                <w:spacing w:val="-2"/>
                <w:sz w:val="20"/>
                <w:lang w:val="fr-FR"/>
              </w:rPr>
              <w:t>ndiquer les activités qui doivent être réalisées par un membre ;</w:t>
            </w:r>
            <w:r w:rsidR="00B671C2" w:rsidRPr="009A716C">
              <w:rPr>
                <w:rFonts w:ascii="Arial" w:hAnsi="Arial" w:cs="Arial"/>
                <w:i/>
                <w:spacing w:val="-2"/>
                <w:sz w:val="20"/>
                <w:lang w:val="fr-FR"/>
              </w:rPr>
              <w:t xml:space="preserve"> </w:t>
            </w:r>
            <w:r w:rsidRPr="009A716C">
              <w:rPr>
                <w:rFonts w:ascii="Arial" w:hAnsi="Arial" w:cs="Arial"/>
                <w:i/>
                <w:spacing w:val="-2"/>
                <w:sz w:val="20"/>
                <w:lang w:val="fr-FR" w:eastAsia="ja-JP"/>
              </w:rPr>
              <w:t>s’il n’y a pas de tels critères,</w:t>
            </w:r>
            <w:r w:rsidRPr="009A716C">
              <w:rPr>
                <w:rFonts w:ascii="Arial" w:hAnsi="Arial" w:cs="Arial"/>
                <w:i/>
                <w:spacing w:val="-2"/>
                <w:sz w:val="20"/>
                <w:lang w:val="fr-FR"/>
              </w:rPr>
              <w:t xml:space="preserve"> indiquer « Sans objet ».</w:t>
            </w:r>
            <w:r w:rsidRPr="009A716C">
              <w:rPr>
                <w:rFonts w:ascii="Arial" w:hAnsi="Arial" w:cs="Arial"/>
                <w:spacing w:val="-2"/>
                <w:sz w:val="20"/>
                <w:lang w:val="fr-FR"/>
              </w:rPr>
              <w:t>]</w:t>
            </w:r>
          </w:p>
        </w:tc>
        <w:tc>
          <w:tcPr>
            <w:tcW w:w="1701" w:type="dxa"/>
            <w:shd w:val="clear" w:color="auto" w:fill="auto"/>
          </w:tcPr>
          <w:p w14:paraId="54A23001" w14:textId="5562857D" w:rsidR="005C09BD" w:rsidRPr="009A716C" w:rsidRDefault="005C09BD" w:rsidP="00172DB1">
            <w:pPr>
              <w:suppressAutoHyphens/>
              <w:overflowPunct w:val="0"/>
              <w:autoSpaceDE w:val="0"/>
              <w:autoSpaceDN w:val="0"/>
              <w:adjustRightInd w:val="0"/>
              <w:spacing w:before="60" w:after="60"/>
              <w:jc w:val="left"/>
              <w:textAlignment w:val="baseline"/>
              <w:rPr>
                <w:rFonts w:ascii="Arial" w:hAnsi="Arial" w:cs="Arial"/>
                <w:sz w:val="20"/>
                <w:lang w:val="fr-FR" w:eastAsia="fr-FR"/>
              </w:rPr>
            </w:pPr>
            <w:r w:rsidRPr="009A716C">
              <w:rPr>
                <w:rFonts w:ascii="Arial" w:hAnsi="Arial" w:cs="Arial"/>
                <w:sz w:val="20"/>
                <w:lang w:val="fr-FR" w:eastAsia="fr-FR"/>
              </w:rPr>
              <w:t>Formulaire</w:t>
            </w:r>
            <w:r w:rsidR="00172DB1" w:rsidRPr="009A716C">
              <w:rPr>
                <w:rFonts w:ascii="Arial" w:hAnsi="Arial" w:cs="Arial"/>
                <w:sz w:val="20"/>
                <w:lang w:val="fr-FR" w:eastAsia="fr-FR"/>
              </w:rPr>
              <w:t xml:space="preserve">　</w:t>
            </w:r>
            <w:r w:rsidRPr="009A716C">
              <w:rPr>
                <w:rFonts w:ascii="Arial" w:hAnsi="Arial" w:cs="Arial"/>
                <w:sz w:val="20"/>
                <w:lang w:val="fr-FR" w:eastAsia="fr-FR"/>
              </w:rPr>
              <w:t>EXP-2(b) avec pièce jointe</w:t>
            </w:r>
          </w:p>
          <w:p w14:paraId="0BE1D031" w14:textId="77777777" w:rsidR="00C46E2B" w:rsidRPr="009A716C" w:rsidRDefault="00C46E2B" w:rsidP="00172DB1">
            <w:pPr>
              <w:spacing w:before="60" w:after="60"/>
              <w:jc w:val="left"/>
              <w:rPr>
                <w:rFonts w:ascii="Arial" w:hAnsi="Arial" w:cs="Arial"/>
                <w:sz w:val="20"/>
                <w:lang w:val="fr-FR"/>
              </w:rPr>
            </w:pPr>
            <w:r w:rsidRPr="009A716C">
              <w:rPr>
                <w:rFonts w:ascii="Arial" w:hAnsi="Arial" w:cs="Arial"/>
                <w:sz w:val="20"/>
                <w:lang w:val="fr-FR"/>
              </w:rPr>
              <w:t>Formulaire ELI-3</w:t>
            </w:r>
            <w:r w:rsidR="005C09BD" w:rsidRPr="009A716C">
              <w:rPr>
                <w:rFonts w:ascii="Arial" w:hAnsi="Arial" w:cs="Arial"/>
                <w:sz w:val="20"/>
                <w:lang w:val="fr-FR"/>
              </w:rPr>
              <w:t xml:space="preserve"> </w:t>
            </w:r>
          </w:p>
          <w:p w14:paraId="6D1867F5" w14:textId="33D269A4" w:rsidR="005C09BD" w:rsidRPr="009A716C" w:rsidRDefault="00C46E2B" w:rsidP="00172DB1">
            <w:pPr>
              <w:spacing w:before="60" w:after="60"/>
              <w:jc w:val="left"/>
              <w:rPr>
                <w:rFonts w:ascii="Arial" w:hAnsi="Arial" w:cs="Arial"/>
                <w:sz w:val="20"/>
                <w:lang w:val="fr-FR"/>
              </w:rPr>
            </w:pPr>
            <w:r w:rsidRPr="009A716C">
              <w:rPr>
                <w:rFonts w:ascii="Arial" w:hAnsi="Arial" w:cs="Arial"/>
                <w:sz w:val="20"/>
                <w:lang w:val="fr-FR"/>
              </w:rPr>
              <w:t xml:space="preserve">Formulaire </w:t>
            </w:r>
            <w:r w:rsidR="005C09BD" w:rsidRPr="009A716C">
              <w:rPr>
                <w:rFonts w:ascii="Arial" w:hAnsi="Arial" w:cs="Arial"/>
                <w:sz w:val="20"/>
                <w:lang w:val="fr-FR"/>
              </w:rPr>
              <w:t>FAB</w:t>
            </w:r>
          </w:p>
          <w:p w14:paraId="191E572E" w14:textId="3C033416" w:rsidR="006F2C33" w:rsidRPr="009A716C" w:rsidRDefault="006F2C33" w:rsidP="00172DB1">
            <w:pPr>
              <w:pStyle w:val="Style11"/>
              <w:tabs>
                <w:tab w:val="left" w:leader="dot" w:pos="8424"/>
              </w:tabs>
              <w:snapToGrid w:val="0"/>
              <w:spacing w:before="60" w:after="60" w:line="240" w:lineRule="auto"/>
              <w:rPr>
                <w:rFonts w:ascii="Arial" w:hAnsi="Arial" w:cs="Arial"/>
                <w:sz w:val="20"/>
                <w:szCs w:val="20"/>
                <w:lang w:val="fr-FR" w:eastAsia="fr-FR"/>
              </w:rPr>
            </w:pPr>
            <w:r w:rsidRPr="009A716C">
              <w:rPr>
                <w:rFonts w:ascii="Arial" w:hAnsi="Arial" w:cs="Arial"/>
                <w:sz w:val="20"/>
                <w:szCs w:val="20"/>
                <w:lang w:val="fr-FR" w:eastAsia="fr-FR"/>
              </w:rPr>
              <w:t>Formulaire</w:t>
            </w:r>
          </w:p>
          <w:p w14:paraId="5C591AC9" w14:textId="77777777" w:rsidR="005C09BD" w:rsidRPr="009A716C" w:rsidRDefault="005C09BD" w:rsidP="00172DB1">
            <w:pPr>
              <w:pStyle w:val="Style11"/>
              <w:tabs>
                <w:tab w:val="left" w:leader="dot" w:pos="8424"/>
              </w:tabs>
              <w:snapToGrid w:val="0"/>
              <w:spacing w:before="60" w:after="60" w:line="240" w:lineRule="auto"/>
              <w:rPr>
                <w:rFonts w:ascii="Arial" w:hAnsi="Arial" w:cs="Arial"/>
                <w:sz w:val="20"/>
                <w:szCs w:val="20"/>
                <w:lang w:val="fr-FR"/>
              </w:rPr>
            </w:pPr>
            <w:r w:rsidRPr="009A716C">
              <w:rPr>
                <w:rFonts w:ascii="Arial" w:hAnsi="Arial" w:cs="Arial"/>
                <w:sz w:val="20"/>
                <w:szCs w:val="20"/>
                <w:lang w:val="fr-FR" w:eastAsia="fr-FR"/>
              </w:rPr>
              <w:t>« Liste de sous-traitants »</w:t>
            </w:r>
          </w:p>
          <w:p w14:paraId="616589BA" w14:textId="77777777" w:rsidR="005C09BD" w:rsidRPr="009A716C" w:rsidRDefault="005C09BD" w:rsidP="005C09BD">
            <w:pPr>
              <w:pStyle w:val="Style11"/>
              <w:tabs>
                <w:tab w:val="left" w:leader="dot" w:pos="8424"/>
              </w:tabs>
              <w:snapToGrid w:val="0"/>
              <w:spacing w:before="60" w:after="60" w:line="240" w:lineRule="auto"/>
              <w:rPr>
                <w:rFonts w:ascii="Arial" w:hAnsi="Arial" w:cs="Arial"/>
                <w:sz w:val="20"/>
                <w:szCs w:val="20"/>
                <w:lang w:val="fr-FR" w:eastAsia="ja-JP"/>
              </w:rPr>
            </w:pPr>
          </w:p>
        </w:tc>
      </w:tr>
      <w:tr w:rsidR="005C09BD" w:rsidRPr="007E084B" w14:paraId="60EE3199" w14:textId="77777777" w:rsidTr="00CA6EE2">
        <w:trPr>
          <w:trHeight w:val="605"/>
        </w:trPr>
        <w:tc>
          <w:tcPr>
            <w:tcW w:w="13041" w:type="dxa"/>
            <w:gridSpan w:val="9"/>
            <w:shd w:val="clear" w:color="auto" w:fill="auto"/>
          </w:tcPr>
          <w:p w14:paraId="2DD04A90" w14:textId="77777777" w:rsidR="005C09BD" w:rsidRPr="009A716C" w:rsidRDefault="005C09BD" w:rsidP="005C09BD">
            <w:pPr>
              <w:widowControl w:val="0"/>
              <w:tabs>
                <w:tab w:val="left" w:leader="dot" w:pos="8424"/>
              </w:tabs>
              <w:autoSpaceDE w:val="0"/>
              <w:autoSpaceDN w:val="0"/>
              <w:spacing w:before="60" w:after="60"/>
              <w:rPr>
                <w:rFonts w:ascii="Arial" w:hAnsi="Arial" w:cs="Arial"/>
                <w:sz w:val="20"/>
                <w:lang w:val="fr-FR" w:eastAsia="ja-JP"/>
              </w:rPr>
            </w:pPr>
            <w:r w:rsidRPr="009A716C">
              <w:rPr>
                <w:rFonts w:ascii="Arial" w:hAnsi="Arial" w:cs="Arial" w:hint="eastAsia"/>
                <w:sz w:val="20"/>
                <w:szCs w:val="24"/>
                <w:u w:val="single"/>
                <w:lang w:val="fr-FR" w:eastAsia="ja-JP"/>
              </w:rPr>
              <w:t>Notes</w:t>
            </w:r>
            <w:r w:rsidRPr="009A716C">
              <w:rPr>
                <w:rFonts w:ascii="Arial" w:hAnsi="Arial" w:cs="Arial"/>
                <w:sz w:val="20"/>
                <w:szCs w:val="24"/>
                <w:u w:val="single"/>
                <w:lang w:val="fr-FR" w:eastAsia="ja-JP"/>
              </w:rPr>
              <w:t xml:space="preserve"> à l’intention des Soumissionnaires</w:t>
            </w:r>
          </w:p>
          <w:p w14:paraId="2AC94570" w14:textId="77777777" w:rsidR="005C09BD" w:rsidRPr="009A716C" w:rsidRDefault="005C09BD" w:rsidP="005C09BD">
            <w:pPr>
              <w:tabs>
                <w:tab w:val="left" w:pos="601"/>
              </w:tabs>
              <w:suppressAutoHyphens/>
              <w:overflowPunct w:val="0"/>
              <w:autoSpaceDE w:val="0"/>
              <w:autoSpaceDN w:val="0"/>
              <w:adjustRightInd w:val="0"/>
              <w:spacing w:before="60" w:after="60"/>
              <w:ind w:left="397" w:hanging="397"/>
              <w:textAlignment w:val="baseline"/>
              <w:rPr>
                <w:rFonts w:ascii="Arial" w:hAnsi="Arial" w:cs="Arial"/>
                <w:sz w:val="20"/>
                <w:lang w:val="fr-FR" w:eastAsia="fr-FR"/>
              </w:rPr>
            </w:pPr>
            <w:r w:rsidRPr="009A716C">
              <w:rPr>
                <w:rFonts w:ascii="Arial" w:hAnsi="Arial" w:cs="Arial" w:hint="eastAsia"/>
                <w:sz w:val="20"/>
                <w:lang w:val="fr-FR" w:eastAsia="ja-JP"/>
              </w:rPr>
              <w:t>(i)</w:t>
            </w:r>
            <w:r w:rsidRPr="009A716C">
              <w:rPr>
                <w:rFonts w:ascii="Arial" w:hAnsi="Arial" w:cs="Arial"/>
                <w:sz w:val="20"/>
                <w:lang w:val="fr-FR" w:eastAsia="ja-JP"/>
              </w:rPr>
              <w:tab/>
              <w:t>Aux fins de ce critère, un « en</w:t>
            </w:r>
            <w:r w:rsidRPr="009A716C">
              <w:rPr>
                <w:rFonts w:ascii="Arial" w:hAnsi="Arial" w:cs="Arial"/>
                <w:sz w:val="20"/>
                <w:lang w:val="fr-FR" w:eastAsia="fr-FR"/>
              </w:rPr>
              <w:t xml:space="preserve">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w:t>
            </w:r>
            <w:r w:rsidRPr="009A716C">
              <w:rPr>
                <w:rFonts w:ascii="Arial" w:hAnsi="Arial" w:cs="Arial"/>
                <w:sz w:val="20"/>
                <w:lang w:val="fr-FR"/>
              </w:rPr>
              <w:t>et équipements</w:t>
            </w:r>
            <w:r w:rsidRPr="009A716C">
              <w:rPr>
                <w:rFonts w:ascii="Arial" w:hAnsi="Arial" w:cs="Arial"/>
                <w:sz w:val="20"/>
                <w:lang w:val="fr-FR" w:eastAsia="fr-FR"/>
              </w:rPr>
              <w:t xml:space="preserve"> associés au marché. Il dirige plutôt les travaux des autres entrepreneurs (sous-traitants) en assumant la responsabilité totale ainsi que les risques liés aux prix, à la qualité, et aux délais contractuels </w:t>
            </w:r>
            <w:r w:rsidRPr="009A716C">
              <w:rPr>
                <w:rFonts w:ascii="Arial" w:hAnsi="Arial" w:cs="Arial"/>
                <w:sz w:val="20"/>
                <w:lang w:val="fr-FR"/>
              </w:rPr>
              <w:t>du marché</w:t>
            </w:r>
            <w:r w:rsidRPr="009A716C">
              <w:rPr>
                <w:rFonts w:ascii="Arial" w:hAnsi="Arial" w:cs="Arial"/>
                <w:sz w:val="20"/>
                <w:lang w:val="fr-FR" w:eastAsia="fr-FR"/>
              </w:rPr>
              <w:t>.</w:t>
            </w:r>
          </w:p>
          <w:p w14:paraId="0679AC56" w14:textId="77777777" w:rsidR="005C09BD" w:rsidRPr="009A716C" w:rsidRDefault="005C09BD" w:rsidP="005C09BD">
            <w:pPr>
              <w:tabs>
                <w:tab w:val="left" w:pos="601"/>
              </w:tabs>
              <w:suppressAutoHyphens/>
              <w:overflowPunct w:val="0"/>
              <w:autoSpaceDE w:val="0"/>
              <w:autoSpaceDN w:val="0"/>
              <w:adjustRightInd w:val="0"/>
              <w:spacing w:before="60" w:after="60"/>
              <w:ind w:left="397" w:hanging="397"/>
              <w:textAlignment w:val="baseline"/>
              <w:rPr>
                <w:rFonts w:ascii="Arial" w:hAnsi="Arial" w:cs="Arial"/>
                <w:sz w:val="20"/>
                <w:lang w:val="fr-FR" w:eastAsia="fr-FR"/>
              </w:rPr>
            </w:pPr>
            <w:r w:rsidRPr="009A716C">
              <w:rPr>
                <w:rFonts w:ascii="Arial" w:hAnsi="Arial" w:cs="Arial" w:hint="eastAsia"/>
                <w:sz w:val="20"/>
                <w:lang w:val="fr-FR" w:eastAsia="ja-JP"/>
              </w:rPr>
              <w:t>(ii)</w:t>
            </w:r>
            <w:r w:rsidRPr="009A716C">
              <w:rPr>
                <w:rFonts w:ascii="Arial" w:hAnsi="Arial" w:cs="Arial"/>
                <w:sz w:val="20"/>
                <w:lang w:val="fr-FR" w:eastAsia="ja-JP"/>
              </w:rPr>
              <w:tab/>
            </w:r>
            <w:r w:rsidRPr="009A716C">
              <w:rPr>
                <w:rFonts w:ascii="Arial" w:hAnsi="Arial" w:cs="Arial"/>
                <w:sz w:val="20"/>
                <w:lang w:val="fr-FR" w:eastAsia="fr-FR"/>
              </w:rPr>
              <w:t>La somme d’un certain nombre de marchés de moindre valeur (inférieure à la valeur spécifiée pour ce critère) afin de remplir l’ensemble du critère ne sera pas acceptée.</w:t>
            </w:r>
          </w:p>
          <w:p w14:paraId="04D52022" w14:textId="5D9EC6AE" w:rsidR="005C09BD" w:rsidRPr="009A716C" w:rsidRDefault="005C09BD" w:rsidP="005C09BD">
            <w:pPr>
              <w:tabs>
                <w:tab w:val="left" w:pos="601"/>
              </w:tabs>
              <w:suppressAutoHyphens/>
              <w:overflowPunct w:val="0"/>
              <w:autoSpaceDE w:val="0"/>
              <w:autoSpaceDN w:val="0"/>
              <w:adjustRightInd w:val="0"/>
              <w:spacing w:before="60" w:after="60"/>
              <w:ind w:left="397" w:hanging="397"/>
              <w:textAlignment w:val="baseline"/>
              <w:rPr>
                <w:rFonts w:ascii="Arial" w:hAnsi="Arial" w:cs="Arial"/>
                <w:sz w:val="20"/>
                <w:lang w:val="fr-FR" w:eastAsia="fr-FR"/>
              </w:rPr>
            </w:pPr>
            <w:r w:rsidRPr="009A716C">
              <w:rPr>
                <w:rFonts w:ascii="Arial" w:hAnsi="Arial" w:cs="Arial" w:hint="eastAsia"/>
                <w:sz w:val="20"/>
                <w:lang w:val="fr-FR" w:eastAsia="ja-JP"/>
              </w:rPr>
              <w:t>(iii)</w:t>
            </w:r>
            <w:r w:rsidRPr="009A716C">
              <w:rPr>
                <w:rFonts w:ascii="Arial" w:hAnsi="Arial" w:cs="Arial"/>
                <w:sz w:val="20"/>
                <w:lang w:val="fr-FR" w:eastAsia="ja-JP"/>
              </w:rPr>
              <w:tab/>
              <w:t xml:space="preserve">L’achèvement des travaux sera attesté par la remise d’une copie d’un </w:t>
            </w:r>
            <w:r w:rsidRPr="009A716C">
              <w:rPr>
                <w:rFonts w:ascii="Arial" w:hAnsi="Arial" w:cs="Arial"/>
                <w:sz w:val="20"/>
                <w:lang w:val="fr-FR" w:eastAsia="fr-FR"/>
              </w:rPr>
              <w:t>certificat d’utilisateur final</w:t>
            </w:r>
            <w:r w:rsidRPr="009A716C">
              <w:rPr>
                <w:rFonts w:ascii="Arial" w:hAnsi="Arial" w:cs="Arial"/>
                <w:sz w:val="20"/>
                <w:lang w:val="fr-FR" w:eastAsia="ja-JP"/>
              </w:rPr>
              <w:t xml:space="preserve"> tel que le certificat de réception ou le certificat d’achèvement des Travaux qui doivent être soumis en pièce jointe aux formulaires EXP-2(a) ou EXP-2(b) de la Section IV, Formulaires de soumission</w:t>
            </w:r>
            <w:r w:rsidRPr="009A716C">
              <w:rPr>
                <w:rFonts w:ascii="Arial" w:hAnsi="Arial" w:cs="Arial"/>
                <w:sz w:val="20"/>
                <w:lang w:val="fr-FR" w:eastAsia="fr-FR"/>
              </w:rPr>
              <w:t>.</w:t>
            </w:r>
          </w:p>
          <w:p w14:paraId="7F3E775D" w14:textId="77777777" w:rsidR="005C09BD" w:rsidRPr="009A716C" w:rsidRDefault="005C09BD" w:rsidP="005C09BD">
            <w:pPr>
              <w:tabs>
                <w:tab w:val="left" w:pos="601"/>
              </w:tabs>
              <w:suppressAutoHyphens/>
              <w:overflowPunct w:val="0"/>
              <w:autoSpaceDE w:val="0"/>
              <w:autoSpaceDN w:val="0"/>
              <w:adjustRightInd w:val="0"/>
              <w:spacing w:before="60" w:after="60"/>
              <w:ind w:left="397" w:hanging="397"/>
              <w:textAlignment w:val="baseline"/>
              <w:rPr>
                <w:rFonts w:ascii="Arial" w:hAnsi="Arial" w:cs="Arial"/>
                <w:sz w:val="20"/>
                <w:lang w:val="fr-FR" w:eastAsia="fr-FR"/>
              </w:rPr>
            </w:pPr>
            <w:r w:rsidRPr="009A716C">
              <w:rPr>
                <w:rFonts w:ascii="Arial" w:hAnsi="Arial" w:cs="Arial" w:hint="eastAsia"/>
                <w:sz w:val="20"/>
                <w:lang w:val="fr-FR" w:eastAsia="ja-JP"/>
              </w:rPr>
              <w:t>(iv)</w:t>
            </w:r>
            <w:r w:rsidRPr="009A716C">
              <w:rPr>
                <w:rFonts w:ascii="Arial" w:hAnsi="Arial" w:cs="Arial"/>
                <w:sz w:val="20"/>
                <w:lang w:val="fr-FR" w:eastAsia="ja-JP"/>
              </w:rPr>
              <w:tab/>
            </w:r>
            <w:r w:rsidRPr="009A716C">
              <w:rPr>
                <w:rFonts w:ascii="Arial" w:hAnsi="Arial" w:cs="Arial"/>
                <w:sz w:val="20"/>
                <w:lang w:val="fr-FR" w:eastAsia="fr-FR"/>
              </w:rPr>
              <w:t>Pour les marchés auxquels le Soumissionnaire a participé en tant que membre d’un Groupement, seule la participation du Soumissionnaire, en valeur, sera considérée pour satisfaire au critère.</w:t>
            </w:r>
          </w:p>
          <w:p w14:paraId="1A7621C6" w14:textId="77777777" w:rsidR="005C09BD" w:rsidRPr="009A716C" w:rsidRDefault="005C09BD" w:rsidP="005C09BD">
            <w:pPr>
              <w:tabs>
                <w:tab w:val="left" w:pos="601"/>
              </w:tabs>
              <w:suppressAutoHyphens/>
              <w:overflowPunct w:val="0"/>
              <w:autoSpaceDE w:val="0"/>
              <w:autoSpaceDN w:val="0"/>
              <w:adjustRightInd w:val="0"/>
              <w:spacing w:before="60" w:after="60"/>
              <w:ind w:left="397" w:hanging="397"/>
              <w:textAlignment w:val="baseline"/>
              <w:rPr>
                <w:rFonts w:ascii="Arial" w:hAnsi="Arial" w:cs="Arial"/>
                <w:sz w:val="20"/>
                <w:lang w:val="fr-FR" w:eastAsia="ja-JP"/>
              </w:rPr>
            </w:pPr>
            <w:r w:rsidRPr="009A716C">
              <w:rPr>
                <w:rFonts w:ascii="Arial" w:hAnsi="Arial" w:cs="Arial" w:hint="eastAsia"/>
                <w:sz w:val="20"/>
                <w:lang w:val="fr-FR" w:eastAsia="ja-JP"/>
              </w:rPr>
              <w:t>(v)</w:t>
            </w:r>
            <w:r w:rsidRPr="009A716C">
              <w:rPr>
                <w:rFonts w:ascii="Arial" w:hAnsi="Arial" w:cs="Arial"/>
                <w:sz w:val="20"/>
                <w:lang w:val="fr-FR" w:eastAsia="ja-JP"/>
              </w:rPr>
              <w:tab/>
            </w:r>
            <w:r w:rsidRPr="009A716C">
              <w:rPr>
                <w:rFonts w:ascii="Arial" w:hAnsi="Arial" w:cs="Arial"/>
                <w:sz w:val="20"/>
                <w:lang w:val="fr-FR" w:eastAsia="fr-FR"/>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40FA6D7D" w14:textId="77777777" w:rsidR="005C09BD" w:rsidRPr="009A716C" w:rsidRDefault="005C09BD" w:rsidP="005C09BD">
            <w:pPr>
              <w:tabs>
                <w:tab w:val="left" w:pos="601"/>
              </w:tabs>
              <w:suppressAutoHyphens/>
              <w:overflowPunct w:val="0"/>
              <w:autoSpaceDE w:val="0"/>
              <w:autoSpaceDN w:val="0"/>
              <w:adjustRightInd w:val="0"/>
              <w:spacing w:before="60" w:after="60"/>
              <w:ind w:left="397" w:hanging="397"/>
              <w:textAlignment w:val="baseline"/>
              <w:rPr>
                <w:rFonts w:ascii="Arial" w:hAnsi="Arial" w:cs="Arial"/>
                <w:sz w:val="20"/>
                <w:lang w:val="fr-FR" w:eastAsia="fr-FR"/>
              </w:rPr>
            </w:pPr>
            <w:r w:rsidRPr="009A716C">
              <w:rPr>
                <w:rFonts w:ascii="Arial" w:hAnsi="Arial" w:cs="Arial" w:hint="eastAsia"/>
                <w:sz w:val="20"/>
                <w:lang w:val="fr-FR" w:eastAsia="ja-JP"/>
              </w:rPr>
              <w:t>(vi)</w:t>
            </w:r>
            <w:r w:rsidRPr="009A716C">
              <w:rPr>
                <w:rFonts w:ascii="Arial" w:hAnsi="Arial" w:cs="Arial"/>
                <w:sz w:val="20"/>
                <w:lang w:val="fr-FR" w:eastAsia="ja-JP"/>
              </w:rPr>
              <w:tab/>
            </w:r>
            <w:r w:rsidRPr="009A716C">
              <w:rPr>
                <w:rFonts w:ascii="Arial" w:hAnsi="Arial" w:cs="Arial" w:hint="eastAsia"/>
                <w:sz w:val="20"/>
                <w:lang w:val="fr-FR" w:eastAsia="fr-FR"/>
              </w:rPr>
              <w:t>Pour les</w:t>
            </w:r>
            <w:r w:rsidRPr="009A716C">
              <w:rPr>
                <w:rFonts w:ascii="Arial" w:hAnsi="Arial" w:cs="Arial"/>
                <w:sz w:val="20"/>
                <w:lang w:val="fr-FR" w:eastAsia="fr-FR"/>
              </w:rPr>
              <w:t> marchés auxquels le Soumissionnaire a participé en tant que membre d’un Groupement ou en tant que sous-traitant, seule la participation du Soumissionnaire, en valeur et par rôle, sera considérée pour satisfaire au critère.</w:t>
            </w:r>
          </w:p>
          <w:p w14:paraId="624735F7" w14:textId="77777777" w:rsidR="005C09BD" w:rsidRPr="009A716C" w:rsidRDefault="005C09BD" w:rsidP="005C09BD">
            <w:pPr>
              <w:spacing w:before="60" w:after="60"/>
              <w:rPr>
                <w:rFonts w:ascii="Arial" w:hAnsi="Arial" w:cs="Arial"/>
                <w:sz w:val="20"/>
                <w:u w:val="single"/>
                <w:lang w:val="fr-FR"/>
              </w:rPr>
            </w:pPr>
            <w:r w:rsidRPr="009A716C">
              <w:rPr>
                <w:rFonts w:ascii="Arial" w:hAnsi="Arial" w:cs="Arial" w:hint="eastAsia"/>
                <w:sz w:val="20"/>
                <w:lang w:val="fr-FR" w:eastAsia="ja-JP"/>
              </w:rPr>
              <w:t>(vii)</w:t>
            </w:r>
            <w:r w:rsidRPr="009A716C">
              <w:rPr>
                <w:rFonts w:ascii="Arial" w:hAnsi="Arial" w:cs="Arial"/>
                <w:sz w:val="20"/>
                <w:lang w:val="fr-FR" w:eastAsia="ja-JP"/>
              </w:rPr>
              <w:t xml:space="preserve"> L’expérience minimale requise pour l’attribution de lots multiples sera la somme des critères minimaux pour chaque lot unique.</w:t>
            </w:r>
          </w:p>
        </w:tc>
      </w:tr>
      <w:tr w:rsidR="005C09BD" w:rsidRPr="007E084B" w14:paraId="6D754FD9" w14:textId="77777777" w:rsidTr="009F025A">
        <w:trPr>
          <w:trHeight w:val="321"/>
        </w:trPr>
        <w:tc>
          <w:tcPr>
            <w:tcW w:w="13041" w:type="dxa"/>
            <w:gridSpan w:val="9"/>
            <w:shd w:val="clear" w:color="auto" w:fill="auto"/>
          </w:tcPr>
          <w:p w14:paraId="2CF1B7DD" w14:textId="77777777" w:rsidR="005C09BD" w:rsidRPr="009A716C" w:rsidRDefault="005C09BD" w:rsidP="005C09BD">
            <w:pPr>
              <w:suppressAutoHyphens/>
              <w:overflowPunct w:val="0"/>
              <w:autoSpaceDE w:val="0"/>
              <w:autoSpaceDN w:val="0"/>
              <w:adjustRightInd w:val="0"/>
              <w:spacing w:before="60" w:after="60"/>
              <w:textAlignment w:val="baseline"/>
              <w:rPr>
                <w:rFonts w:ascii="Arial" w:hAnsi="Arial" w:cs="Arial"/>
                <w:i/>
                <w:sz w:val="20"/>
                <w:u w:val="single"/>
                <w:lang w:val="fr-FR" w:eastAsia="ja-JP"/>
              </w:rPr>
            </w:pPr>
            <w:r w:rsidRPr="009A716C">
              <w:rPr>
                <w:rFonts w:ascii="Arial" w:hAnsi="Arial" w:cs="Arial" w:hint="eastAsia"/>
                <w:i/>
                <w:sz w:val="20"/>
                <w:u w:val="single"/>
                <w:lang w:val="fr-FR" w:eastAsia="ja-JP"/>
              </w:rPr>
              <w:t>Notes</w:t>
            </w:r>
            <w:r w:rsidRPr="009A716C">
              <w:rPr>
                <w:rFonts w:ascii="Arial" w:hAnsi="Arial" w:cs="Arial"/>
                <w:i/>
                <w:sz w:val="20"/>
                <w:u w:val="single"/>
                <w:lang w:val="fr-FR" w:eastAsia="ja-JP"/>
              </w:rPr>
              <w:t xml:space="preserve"> à l’intention du Maître d’ouvrage</w:t>
            </w:r>
          </w:p>
          <w:p w14:paraId="502767BC" w14:textId="77777777" w:rsidR="005C09BD" w:rsidRPr="009A716C" w:rsidRDefault="005C09BD" w:rsidP="005C09BD">
            <w:pPr>
              <w:tabs>
                <w:tab w:val="left" w:pos="340"/>
              </w:tabs>
              <w:suppressAutoHyphens/>
              <w:overflowPunct w:val="0"/>
              <w:autoSpaceDE w:val="0"/>
              <w:autoSpaceDN w:val="0"/>
              <w:adjustRightInd w:val="0"/>
              <w:spacing w:before="60" w:after="60"/>
              <w:ind w:left="340" w:hanging="340"/>
              <w:textAlignment w:val="baseline"/>
              <w:rPr>
                <w:rFonts w:ascii="Arial" w:hAnsi="Arial" w:cs="Arial"/>
                <w:i/>
                <w:sz w:val="20"/>
                <w:lang w:val="fr-FR" w:eastAsia="ja-JP"/>
              </w:rPr>
            </w:pPr>
            <w:r w:rsidRPr="009A716C">
              <w:rPr>
                <w:rFonts w:ascii="Arial" w:hAnsi="Arial" w:cs="Arial" w:hint="eastAsia"/>
                <w:i/>
                <w:sz w:val="20"/>
                <w:lang w:val="fr-FR" w:eastAsia="ja-JP"/>
              </w:rPr>
              <w:t>1.</w:t>
            </w:r>
            <w:r w:rsidRPr="009A716C">
              <w:rPr>
                <w:rFonts w:ascii="Arial" w:hAnsi="Arial" w:cs="Arial" w:hint="eastAsia"/>
                <w:i/>
                <w:sz w:val="20"/>
                <w:lang w:val="fr-FR" w:eastAsia="ja-JP"/>
              </w:rPr>
              <w:tab/>
            </w:r>
            <w:r w:rsidRPr="009A716C">
              <w:rPr>
                <w:rFonts w:ascii="Arial" w:hAnsi="Arial" w:cs="Arial"/>
                <w:i/>
                <w:sz w:val="20"/>
                <w:lang w:val="fr-FR" w:eastAsia="fr-FR"/>
              </w:rPr>
              <w:t>La</w:t>
            </w:r>
            <w:r w:rsidRPr="009A716C">
              <w:rPr>
                <w:rFonts w:ascii="Arial" w:hAnsi="Arial" w:cs="Arial"/>
                <w:i/>
                <w:sz w:val="20"/>
                <w:lang w:val="fr-FR"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récemment privatisées ayant peu d’années d’expérience.</w:t>
            </w:r>
          </w:p>
          <w:p w14:paraId="12C377F5" w14:textId="08066B88" w:rsidR="005C09BD" w:rsidRPr="009A716C" w:rsidRDefault="005C09BD" w:rsidP="005C09BD">
            <w:pPr>
              <w:tabs>
                <w:tab w:val="left" w:pos="340"/>
              </w:tabs>
              <w:suppressAutoHyphens/>
              <w:overflowPunct w:val="0"/>
              <w:autoSpaceDE w:val="0"/>
              <w:autoSpaceDN w:val="0"/>
              <w:adjustRightInd w:val="0"/>
              <w:spacing w:before="60" w:after="60"/>
              <w:ind w:left="340" w:hanging="340"/>
              <w:textAlignment w:val="baseline"/>
              <w:rPr>
                <w:rFonts w:ascii="Arial" w:hAnsi="Arial" w:cs="Arial"/>
                <w:i/>
                <w:sz w:val="20"/>
                <w:lang w:val="fr-FR" w:eastAsia="ja-JP"/>
              </w:rPr>
            </w:pPr>
            <w:r w:rsidRPr="009A716C">
              <w:rPr>
                <w:rFonts w:ascii="Arial" w:hAnsi="Arial" w:cs="Arial" w:hint="eastAsia"/>
                <w:i/>
                <w:sz w:val="20"/>
                <w:lang w:val="fr-FR" w:eastAsia="ja-JP"/>
              </w:rPr>
              <w:t>2.</w:t>
            </w:r>
            <w:r w:rsidRPr="009A716C">
              <w:rPr>
                <w:rFonts w:ascii="Arial" w:hAnsi="Arial" w:cs="Arial"/>
                <w:i/>
                <w:sz w:val="20"/>
                <w:lang w:val="fr-FR" w:eastAsia="ja-JP"/>
              </w:rPr>
              <w:tab/>
              <w:t xml:space="preserve">Le nombre des marchés doit être compris entre un (1) et trois (3), en fonction de l’envergure, de la valeur, de la nature et de la complexité du marché en question, du risque de non-exécution du marché auquel le Maître d’ouvrage est exposé, des conditions du pays et de l’expérience antérieure de </w:t>
            </w:r>
            <w:r w:rsidR="00FC6546" w:rsidRPr="009A716C">
              <w:rPr>
                <w:rFonts w:ascii="Arial" w:hAnsi="Arial" w:cs="Arial"/>
                <w:i/>
                <w:sz w:val="20"/>
                <w:lang w:val="fr-FR" w:eastAsia="ja-JP"/>
              </w:rPr>
              <w:t>marchés</w:t>
            </w:r>
            <w:r w:rsidRPr="009A716C">
              <w:rPr>
                <w:rFonts w:ascii="Arial" w:hAnsi="Arial" w:cs="Arial"/>
                <w:i/>
                <w:sz w:val="20"/>
                <w:lang w:val="fr-FR" w:eastAsia="ja-JP"/>
              </w:rPr>
              <w:t xml:space="preserve"> similaires.</w:t>
            </w:r>
          </w:p>
          <w:p w14:paraId="6FDDB19E" w14:textId="77777777" w:rsidR="005C09BD" w:rsidRPr="009A716C" w:rsidRDefault="005C09BD" w:rsidP="005C09BD">
            <w:pPr>
              <w:tabs>
                <w:tab w:val="left" w:pos="340"/>
              </w:tabs>
              <w:suppressAutoHyphens/>
              <w:overflowPunct w:val="0"/>
              <w:autoSpaceDE w:val="0"/>
              <w:autoSpaceDN w:val="0"/>
              <w:adjustRightInd w:val="0"/>
              <w:spacing w:before="60" w:after="60"/>
              <w:ind w:left="340" w:hanging="340"/>
              <w:textAlignment w:val="baseline"/>
              <w:rPr>
                <w:rFonts w:ascii="Arial" w:hAnsi="Arial" w:cs="Arial"/>
                <w:i/>
                <w:sz w:val="20"/>
                <w:lang w:val="fr-FR" w:eastAsia="ja-JP"/>
              </w:rPr>
            </w:pPr>
            <w:r w:rsidRPr="009A716C">
              <w:rPr>
                <w:rFonts w:ascii="Arial" w:hAnsi="Arial" w:cs="Arial" w:hint="eastAsia"/>
                <w:i/>
                <w:sz w:val="20"/>
                <w:lang w:val="fr-FR" w:eastAsia="ja-JP"/>
              </w:rPr>
              <w:t>3.</w:t>
            </w:r>
            <w:r w:rsidRPr="009A716C">
              <w:rPr>
                <w:rFonts w:ascii="Arial" w:hAnsi="Arial" w:cs="Arial" w:hint="eastAsia"/>
                <w:i/>
                <w:sz w:val="20"/>
                <w:lang w:val="fr-FR" w:eastAsia="ja-JP"/>
              </w:rPr>
              <w:tab/>
            </w:r>
            <w:r w:rsidRPr="009A716C">
              <w:rPr>
                <w:rFonts w:ascii="Arial" w:hAnsi="Arial" w:cs="Arial"/>
                <w:i/>
                <w:sz w:val="20"/>
                <w:lang w:val="fr-FR" w:eastAsia="ja-JP"/>
              </w:rPr>
              <w:t>La période est généralement de cinq (5) ans, et peut être prolongée jusqu’à dix (10) ans pour des projets de grande envergure.</w:t>
            </w:r>
          </w:p>
          <w:p w14:paraId="26F3DC68" w14:textId="77777777" w:rsidR="005C09BD" w:rsidRPr="009A716C" w:rsidRDefault="005C09BD" w:rsidP="005C09BD">
            <w:pPr>
              <w:tabs>
                <w:tab w:val="left" w:pos="340"/>
              </w:tabs>
              <w:suppressAutoHyphens/>
              <w:overflowPunct w:val="0"/>
              <w:autoSpaceDE w:val="0"/>
              <w:autoSpaceDN w:val="0"/>
              <w:adjustRightInd w:val="0"/>
              <w:spacing w:before="60" w:after="60"/>
              <w:ind w:left="340" w:hanging="340"/>
              <w:textAlignment w:val="baseline"/>
              <w:rPr>
                <w:rFonts w:ascii="Arial" w:hAnsi="Arial" w:cs="Arial"/>
                <w:i/>
                <w:sz w:val="20"/>
                <w:lang w:val="fr-FR" w:eastAsia="ja-JP"/>
              </w:rPr>
            </w:pPr>
            <w:r w:rsidRPr="009A716C">
              <w:rPr>
                <w:rFonts w:ascii="Arial" w:hAnsi="Arial" w:cs="Arial" w:hint="eastAsia"/>
                <w:i/>
                <w:sz w:val="20"/>
                <w:lang w:val="fr-FR" w:eastAsia="ja-JP"/>
              </w:rPr>
              <w:t>4.</w:t>
            </w:r>
            <w:r w:rsidRPr="009A716C">
              <w:rPr>
                <w:rFonts w:ascii="Arial" w:hAnsi="Arial" w:cs="Arial"/>
                <w:i/>
                <w:sz w:val="20"/>
                <w:lang w:val="fr-FR" w:eastAsia="ja-JP"/>
              </w:rPr>
              <w:tab/>
              <w:t>La même période que pour le Critère 2.4.2(a) ci-dessus.</w:t>
            </w:r>
          </w:p>
          <w:p w14:paraId="745B4BBC" w14:textId="77777777" w:rsidR="005C09BD" w:rsidRPr="009A716C" w:rsidRDefault="005C09BD" w:rsidP="005C09BD">
            <w:pPr>
              <w:tabs>
                <w:tab w:val="left" w:pos="340"/>
              </w:tabs>
              <w:suppressAutoHyphens/>
              <w:overflowPunct w:val="0"/>
              <w:autoSpaceDE w:val="0"/>
              <w:autoSpaceDN w:val="0"/>
              <w:adjustRightInd w:val="0"/>
              <w:spacing w:before="60" w:after="60"/>
              <w:ind w:left="340" w:hanging="340"/>
              <w:textAlignment w:val="baseline"/>
              <w:rPr>
                <w:rFonts w:ascii="Arial" w:hAnsi="Arial" w:cs="Arial"/>
                <w:i/>
                <w:sz w:val="20"/>
                <w:lang w:val="fr-FR" w:eastAsia="ja-JP"/>
              </w:rPr>
            </w:pPr>
            <w:r w:rsidRPr="009A716C">
              <w:rPr>
                <w:rFonts w:ascii="Arial" w:hAnsi="Arial" w:cs="Arial"/>
                <w:i/>
                <w:sz w:val="20"/>
                <w:lang w:val="fr-FR" w:eastAsia="ja-JP"/>
              </w:rPr>
              <w:t>5</w:t>
            </w:r>
            <w:r w:rsidRPr="009A716C">
              <w:rPr>
                <w:rFonts w:ascii="Arial" w:hAnsi="Arial" w:cs="Arial" w:hint="eastAsia"/>
                <w:i/>
                <w:sz w:val="20"/>
                <w:lang w:val="fr-FR" w:eastAsia="ja-JP"/>
              </w:rPr>
              <w:t>.</w:t>
            </w:r>
            <w:r w:rsidRPr="009A716C">
              <w:rPr>
                <w:rFonts w:ascii="Arial" w:hAnsi="Arial" w:cs="Arial"/>
                <w:i/>
                <w:sz w:val="20"/>
                <w:lang w:val="fr-FR" w:eastAsia="ja-JP"/>
              </w:rPr>
              <w:tab/>
              <w:t>Ces termes, qui sont généralement appropriés dans le cas d’une installation industrielle, pourront être remplacés par « le nombre, la longueur, la surface ou le volume, le cas échéant » dans le cas de travaux de génie civil.</w:t>
            </w:r>
          </w:p>
        </w:tc>
      </w:tr>
    </w:tbl>
    <w:p w14:paraId="48852F0B" w14:textId="77777777" w:rsidR="005C09BD" w:rsidRPr="009A716C" w:rsidRDefault="005C09BD" w:rsidP="009F025A">
      <w:pPr>
        <w:spacing w:line="0" w:lineRule="atLeast"/>
        <w:rPr>
          <w:lang w:val="fr-FR" w:eastAsia="ja-JP"/>
        </w:rPr>
      </w:pPr>
    </w:p>
    <w:p w14:paraId="386A9289" w14:textId="77777777" w:rsidR="005C09BD" w:rsidRPr="009A716C" w:rsidRDefault="005C09BD" w:rsidP="00F87EFF">
      <w:pPr>
        <w:pStyle w:val="ListParagraph1"/>
        <w:numPr>
          <w:ilvl w:val="1"/>
          <w:numId w:val="13"/>
        </w:numPr>
        <w:snapToGrid w:val="0"/>
        <w:spacing w:after="240"/>
        <w:ind w:left="709" w:hanging="709"/>
        <w:contextualSpacing w:val="0"/>
        <w:jc w:val="left"/>
        <w:rPr>
          <w:bCs/>
          <w:lang w:val="fr-FR" w:eastAsia="ja-JP"/>
        </w:rPr>
        <w:sectPr w:rsidR="005C09BD" w:rsidRPr="009A716C" w:rsidSect="00341A73">
          <w:headerReference w:type="even" r:id="rId91"/>
          <w:headerReference w:type="default" r:id="rId92"/>
          <w:headerReference w:type="first" r:id="rId93"/>
          <w:endnotePr>
            <w:numFmt w:val="decimal"/>
          </w:endnotePr>
          <w:pgSz w:w="15840" w:h="12240" w:orient="landscape" w:code="1"/>
          <w:pgMar w:top="1440" w:right="1440" w:bottom="1797" w:left="1440" w:header="720" w:footer="720" w:gutter="0"/>
          <w:cols w:space="720"/>
        </w:sectPr>
      </w:pPr>
    </w:p>
    <w:p w14:paraId="6B846DEE" w14:textId="77777777" w:rsidR="005C09BD" w:rsidRPr="009A716C" w:rsidRDefault="005C09BD" w:rsidP="005B3452">
      <w:pPr>
        <w:spacing w:beforeLines="100" w:before="240"/>
        <w:jc w:val="left"/>
        <w:rPr>
          <w:b/>
          <w:iCs/>
          <w:sz w:val="28"/>
          <w:szCs w:val="28"/>
          <w:lang w:val="fr-FR"/>
        </w:rPr>
      </w:pPr>
      <w:r w:rsidRPr="009A716C">
        <w:rPr>
          <w:b/>
          <w:sz w:val="28"/>
          <w:lang w:val="fr-FR"/>
        </w:rPr>
        <w:t xml:space="preserve">Offres de la </w:t>
      </w:r>
      <w:r w:rsidRPr="009A716C">
        <w:rPr>
          <w:b/>
          <w:sz w:val="28"/>
          <w:lang w:val="fr-FR" w:eastAsia="ja-JP"/>
        </w:rPr>
        <w:t>deuxième</w:t>
      </w:r>
      <w:r w:rsidRPr="009A716C">
        <w:rPr>
          <w:b/>
          <w:iCs/>
          <w:sz w:val="28"/>
          <w:szCs w:val="28"/>
        </w:rPr>
        <w:t xml:space="preserve"> </w:t>
      </w:r>
      <w:r w:rsidRPr="009A716C">
        <w:rPr>
          <w:b/>
          <w:iCs/>
          <w:sz w:val="28"/>
          <w:szCs w:val="28"/>
          <w:lang w:val="fr-FR"/>
        </w:rPr>
        <w:t>étape</w:t>
      </w:r>
    </w:p>
    <w:p w14:paraId="527A2D55" w14:textId="77777777" w:rsidR="005C09BD" w:rsidRPr="009A716C" w:rsidRDefault="005C09BD" w:rsidP="005B3452">
      <w:pPr>
        <w:jc w:val="left"/>
        <w:rPr>
          <w:i/>
          <w:iCs/>
        </w:rPr>
      </w:pPr>
    </w:p>
    <w:p w14:paraId="342A090B" w14:textId="3D635B51" w:rsidR="005C09BD" w:rsidRPr="001D3779" w:rsidRDefault="005C09BD" w:rsidP="001D3779">
      <w:pPr>
        <w:pStyle w:val="affb"/>
        <w:numPr>
          <w:ilvl w:val="0"/>
          <w:numId w:val="15"/>
        </w:numPr>
        <w:tabs>
          <w:tab w:val="clear" w:pos="840"/>
        </w:tabs>
        <w:ind w:leftChars="0" w:left="851" w:hanging="851"/>
        <w:jc w:val="left"/>
        <w:rPr>
          <w:rFonts w:ascii="Times New Roman" w:hAnsi="Times New Roman"/>
          <w:b/>
          <w:bCs/>
          <w:sz w:val="30"/>
          <w:szCs w:val="30"/>
        </w:rPr>
      </w:pPr>
      <w:r w:rsidRPr="001D3779">
        <w:rPr>
          <w:rFonts w:ascii="Times New Roman" w:hAnsi="Times New Roman"/>
          <w:b/>
          <w:sz w:val="30"/>
          <w:szCs w:val="30"/>
        </w:rPr>
        <w:t>É</w:t>
      </w:r>
      <w:r w:rsidRPr="001D3779">
        <w:rPr>
          <w:rFonts w:ascii="Times New Roman" w:hAnsi="Times New Roman"/>
          <w:b/>
          <w:bCs/>
          <w:sz w:val="30"/>
          <w:szCs w:val="30"/>
        </w:rPr>
        <w:t>valuation</w:t>
      </w:r>
    </w:p>
    <w:p w14:paraId="4BA9CBCE" w14:textId="77777777" w:rsidR="005C09BD" w:rsidRPr="009A716C" w:rsidRDefault="005C09BD" w:rsidP="001129D5">
      <w:pPr>
        <w:jc w:val="left"/>
        <w:rPr>
          <w:b/>
          <w:bCs/>
          <w:sz w:val="30"/>
          <w:szCs w:val="30"/>
          <w:lang w:eastAsia="ja-JP"/>
        </w:rPr>
      </w:pPr>
    </w:p>
    <w:p w14:paraId="4BFC6B63" w14:textId="77777777" w:rsidR="005C09BD" w:rsidRPr="009A716C" w:rsidRDefault="005C09BD" w:rsidP="00F87EFF">
      <w:pPr>
        <w:pStyle w:val="ListParagraph1"/>
        <w:numPr>
          <w:ilvl w:val="1"/>
          <w:numId w:val="15"/>
        </w:numPr>
        <w:tabs>
          <w:tab w:val="left" w:pos="851"/>
        </w:tabs>
        <w:snapToGrid w:val="0"/>
        <w:contextualSpacing w:val="0"/>
        <w:jc w:val="left"/>
        <w:rPr>
          <w:b/>
          <w:bCs/>
          <w:sz w:val="28"/>
          <w:szCs w:val="28"/>
          <w:lang w:val="fr-FR" w:eastAsia="ja-JP"/>
        </w:rPr>
      </w:pPr>
      <w:r w:rsidRPr="009A716C">
        <w:rPr>
          <w:b/>
          <w:bCs/>
          <w:sz w:val="30"/>
          <w:szCs w:val="30"/>
          <w:lang w:val="fr-FR" w:eastAsia="ja-JP"/>
        </w:rPr>
        <w:tab/>
      </w:r>
      <w:r w:rsidRPr="009A716C">
        <w:rPr>
          <w:b/>
          <w:sz w:val="28"/>
          <w:szCs w:val="28"/>
          <w:lang w:val="fr-FR"/>
        </w:rPr>
        <w:t>É</w:t>
      </w:r>
      <w:r w:rsidRPr="009A716C">
        <w:rPr>
          <w:b/>
          <w:bCs/>
          <w:sz w:val="28"/>
          <w:szCs w:val="28"/>
          <w:lang w:val="fr-FR" w:eastAsia="ja-JP"/>
        </w:rPr>
        <w:t xml:space="preserve">valuation </w:t>
      </w:r>
      <w:r w:rsidRPr="009A716C">
        <w:rPr>
          <w:b/>
          <w:sz w:val="28"/>
          <w:szCs w:val="28"/>
          <w:lang w:val="fr-FR"/>
        </w:rPr>
        <w:t>technique</w:t>
      </w:r>
    </w:p>
    <w:p w14:paraId="2DB08EBB" w14:textId="6CFAF5E0" w:rsidR="005C09BD" w:rsidRPr="009A716C" w:rsidRDefault="005C09BD" w:rsidP="003E0206">
      <w:pPr>
        <w:spacing w:after="120"/>
        <w:ind w:left="851"/>
        <w:rPr>
          <w:szCs w:val="24"/>
          <w:lang w:val="fr-FR"/>
        </w:rPr>
      </w:pPr>
      <w:r w:rsidRPr="009A716C">
        <w:rPr>
          <w:rStyle w:val="aff1"/>
          <w:sz w:val="24"/>
          <w:szCs w:val="24"/>
          <w:lang w:val="fr-FR"/>
        </w:rPr>
        <w:t>L</w:t>
      </w:r>
      <w:r w:rsidRPr="009A716C">
        <w:rPr>
          <w:lang w:val="fr-FR" w:eastAsia="fr-FR"/>
        </w:rPr>
        <w:t>’évaluation des offres de la deuxième étape comporte les étapes suivantes :</w:t>
      </w:r>
      <w:r w:rsidRPr="009A716C">
        <w:rPr>
          <w:szCs w:val="24"/>
          <w:lang w:val="fr-FR"/>
        </w:rPr>
        <w:t xml:space="preserve"> </w:t>
      </w:r>
    </w:p>
    <w:p w14:paraId="696066A3" w14:textId="516C16E2" w:rsidR="005C09BD" w:rsidRPr="009A716C" w:rsidRDefault="005C09BD" w:rsidP="005C09BD">
      <w:pPr>
        <w:widowControl w:val="0"/>
        <w:tabs>
          <w:tab w:val="left" w:pos="1418"/>
        </w:tabs>
        <w:spacing w:after="60" w:line="0" w:lineRule="atLeast"/>
        <w:ind w:left="1418" w:hanging="567"/>
        <w:rPr>
          <w:szCs w:val="24"/>
          <w:lang w:val="fr-FR"/>
        </w:rPr>
      </w:pPr>
      <w:r w:rsidRPr="009A716C">
        <w:rPr>
          <w:szCs w:val="24"/>
          <w:lang w:val="fr-FR"/>
        </w:rPr>
        <w:t>(a)</w:t>
      </w:r>
      <w:r w:rsidRPr="009A716C">
        <w:rPr>
          <w:szCs w:val="24"/>
          <w:lang w:val="fr-FR"/>
        </w:rPr>
        <w:tab/>
        <w:t>La confirmation des qualifications du Soumissionnaire à exécuter le Marché de manière satisfaisante conformément à IS</w:t>
      </w:r>
      <w:r w:rsidR="00D863C8" w:rsidRPr="009A716C">
        <w:rPr>
          <w:bCs/>
          <w:iCs/>
          <w:lang w:val="fr-FR" w:eastAsia="ja-JP"/>
        </w:rPr>
        <w:t> </w:t>
      </w:r>
      <w:r w:rsidRPr="009A716C">
        <w:rPr>
          <w:szCs w:val="24"/>
          <w:lang w:val="fr-FR"/>
        </w:rPr>
        <w:t>43. Les critères de qualification à considérer sont détaillés plus bas à l’Article 2 (</w:t>
      </w:r>
      <w:r w:rsidRPr="009A716C">
        <w:rPr>
          <w:i/>
          <w:szCs w:val="24"/>
          <w:lang w:val="fr-FR"/>
        </w:rPr>
        <w:t>Qualification</w:t>
      </w:r>
      <w:r w:rsidRPr="009A716C">
        <w:rPr>
          <w:szCs w:val="24"/>
          <w:lang w:val="fr-FR"/>
        </w:rPr>
        <w:t>).</w:t>
      </w:r>
    </w:p>
    <w:p w14:paraId="324E58BA" w14:textId="3DB9DB19" w:rsidR="005C09BD" w:rsidRPr="009A716C" w:rsidRDefault="005C09BD" w:rsidP="005C09BD">
      <w:pPr>
        <w:widowControl w:val="0"/>
        <w:tabs>
          <w:tab w:val="left" w:pos="1418"/>
        </w:tabs>
        <w:spacing w:after="60" w:line="0" w:lineRule="atLeast"/>
        <w:ind w:left="1418" w:hanging="567"/>
        <w:rPr>
          <w:szCs w:val="24"/>
          <w:lang w:val="fr-FR"/>
        </w:rPr>
      </w:pPr>
      <w:r w:rsidRPr="009A716C">
        <w:rPr>
          <w:szCs w:val="24"/>
          <w:lang w:val="fr-FR"/>
        </w:rPr>
        <w:t>(b)</w:t>
      </w:r>
      <w:r w:rsidRPr="009A716C">
        <w:rPr>
          <w:szCs w:val="24"/>
          <w:lang w:val="fr-FR"/>
        </w:rPr>
        <w:tab/>
        <w:t xml:space="preserve">La vérification </w:t>
      </w:r>
      <w:r w:rsidRPr="009A716C">
        <w:rPr>
          <w:rFonts w:hint="eastAsia"/>
          <w:szCs w:val="24"/>
          <w:lang w:val="fr-FR"/>
        </w:rPr>
        <w:t xml:space="preserve">que </w:t>
      </w:r>
      <w:r w:rsidRPr="009A716C">
        <w:rPr>
          <w:szCs w:val="24"/>
          <w:lang w:val="fr-FR"/>
        </w:rPr>
        <w:t>l’offre de la deuxième étape est substantiellement conforme te</w:t>
      </w:r>
      <w:r w:rsidR="003C6889" w:rsidRPr="009A716C">
        <w:rPr>
          <w:szCs w:val="24"/>
          <w:lang w:val="fr-FR"/>
        </w:rPr>
        <w:t>l</w:t>
      </w:r>
      <w:r w:rsidRPr="009A716C">
        <w:rPr>
          <w:szCs w:val="24"/>
          <w:lang w:val="fr-FR"/>
        </w:rPr>
        <w:t>l</w:t>
      </w:r>
      <w:r w:rsidR="003C6889" w:rsidRPr="009A716C">
        <w:rPr>
          <w:szCs w:val="24"/>
          <w:lang w:val="fr-FR"/>
        </w:rPr>
        <w:t>e</w:t>
      </w:r>
      <w:r w:rsidRPr="009A716C">
        <w:rPr>
          <w:szCs w:val="24"/>
          <w:lang w:val="fr-FR"/>
        </w:rPr>
        <w:t xml:space="preserve"> que défini</w:t>
      </w:r>
      <w:r w:rsidR="003C6889" w:rsidRPr="009A716C">
        <w:rPr>
          <w:szCs w:val="24"/>
          <w:lang w:val="fr-FR"/>
        </w:rPr>
        <w:t>e</w:t>
      </w:r>
      <w:r w:rsidRPr="009A716C">
        <w:rPr>
          <w:szCs w:val="24"/>
          <w:lang w:val="fr-FR"/>
        </w:rPr>
        <w:t xml:space="preserve"> à IS 44. Les critères d’évaluation à considérer sont décrits ci-dessous. </w:t>
      </w:r>
    </w:p>
    <w:p w14:paraId="02AEA56D" w14:textId="18BF319B" w:rsidR="005C09BD" w:rsidRPr="009A716C" w:rsidRDefault="005C09BD" w:rsidP="005C09BD">
      <w:pPr>
        <w:spacing w:after="120"/>
        <w:ind w:left="1418"/>
        <w:rPr>
          <w:szCs w:val="24"/>
          <w:lang w:val="fr-FR"/>
        </w:rPr>
      </w:pPr>
      <w:r w:rsidRPr="009A716C">
        <w:rPr>
          <w:szCs w:val="24"/>
          <w:lang w:val="fr-FR"/>
        </w:rPr>
        <w:t xml:space="preserve">Cette étape comprend, entre autres, une évaluation de la conformité de </w:t>
      </w:r>
      <w:r w:rsidR="00EA4E48" w:rsidRPr="009A716C">
        <w:rPr>
          <w:szCs w:val="24"/>
          <w:lang w:val="fr-FR"/>
        </w:rPr>
        <w:t xml:space="preserve">la Proposition technique </w:t>
      </w:r>
      <w:r w:rsidRPr="009A716C">
        <w:rPr>
          <w:szCs w:val="24"/>
          <w:lang w:val="fr-FR"/>
        </w:rPr>
        <w:t>présentée par le Soumissionnaire, au cours de laquelle les capacités techniques du Soumissionnaire à terminer les Travaux seront vérifiées sous l’angle des points exposés ci-après.</w:t>
      </w:r>
      <w:r w:rsidRPr="009A716C">
        <w:rPr>
          <w:lang w:val="fr-FR"/>
        </w:rPr>
        <w:t xml:space="preserve"> Sur la base de cette évaluation, le Maître d’ouvrage déterminera si la Proposition technique est substantiellement conforme aux exigences définies à la Section VI, Exigences du Maître d’</w:t>
      </w:r>
      <w:r w:rsidRPr="009A716C">
        <w:rPr>
          <w:rFonts w:hint="eastAsia"/>
          <w:lang w:val="fr-FR"/>
        </w:rPr>
        <w:t>o</w:t>
      </w:r>
      <w:r w:rsidRPr="009A716C">
        <w:rPr>
          <w:lang w:val="fr-FR"/>
        </w:rPr>
        <w:t>uvrage.</w:t>
      </w:r>
    </w:p>
    <w:p w14:paraId="010CEF83" w14:textId="1FEC258A"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(i)</w:t>
      </w:r>
      <w:r w:rsidRPr="009A716C">
        <w:rPr>
          <w:szCs w:val="24"/>
          <w:lang w:val="fr-FR"/>
        </w:rPr>
        <w:tab/>
        <w:t>Son</w:t>
      </w:r>
      <w:r w:rsidRPr="009A716C">
        <w:rPr>
          <w:rFonts w:cs="HBKMBP+TimesNewRoman"/>
          <w:color w:val="000000"/>
          <w:szCs w:val="24"/>
          <w:lang w:val="fr-FR"/>
        </w:rPr>
        <w:t xml:space="preserve"> exhaustivité générale et concordance avec les Exigences du Maître d’ouvrage et le mémorandum intitulé </w:t>
      </w:r>
      <w:r w:rsidRPr="009A716C">
        <w:rPr>
          <w:rFonts w:hint="eastAsia"/>
          <w:szCs w:val="24"/>
          <w:lang w:val="fr-FR"/>
        </w:rPr>
        <w:t>«</w:t>
      </w:r>
      <w:r w:rsidR="00D863C8" w:rsidRPr="009A716C">
        <w:rPr>
          <w:bCs/>
          <w:iCs/>
          <w:lang w:val="fr-FR" w:eastAsia="ja-JP"/>
        </w:rPr>
        <w:t> </w:t>
      </w:r>
      <w:r w:rsidRPr="009A716C">
        <w:rPr>
          <w:szCs w:val="24"/>
          <w:lang w:val="fr-FR"/>
        </w:rPr>
        <w:t>Modifications requises suite à l’évaluation des offres de la première étape ».</w:t>
      </w:r>
    </w:p>
    <w:p w14:paraId="684D2ECF" w14:textId="101E6C45"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(ii)</w:t>
      </w:r>
      <w:r w:rsidRPr="009A716C">
        <w:rPr>
          <w:szCs w:val="24"/>
          <w:lang w:val="fr-FR"/>
        </w:rPr>
        <w:tab/>
      </w:r>
      <w:r w:rsidRPr="009A716C">
        <w:rPr>
          <w:rFonts w:cs="HBKMBP+TimesNewRoman"/>
          <w:color w:val="000000"/>
          <w:szCs w:val="24"/>
          <w:lang w:val="fr-FR"/>
        </w:rPr>
        <w:t>La conformité des</w:t>
      </w:r>
      <w:r w:rsidRPr="009A716C">
        <w:rPr>
          <w:szCs w:val="24"/>
          <w:lang w:val="fr-FR"/>
        </w:rPr>
        <w:t xml:space="preserve"> Travaux </w:t>
      </w:r>
      <w:r w:rsidRPr="009A716C">
        <w:rPr>
          <w:rFonts w:cs="HBKMBP+TimesNewRoman"/>
          <w:color w:val="000000"/>
          <w:szCs w:val="24"/>
          <w:lang w:val="fr-FR"/>
        </w:rPr>
        <w:t>avec</w:t>
      </w:r>
      <w:r w:rsidRPr="009A716C">
        <w:rPr>
          <w:color w:val="FF0000"/>
          <w:szCs w:val="24"/>
          <w:lang w:val="fr-FR"/>
        </w:rPr>
        <w:t xml:space="preserve"> </w:t>
      </w:r>
      <w:r w:rsidRPr="009A716C">
        <w:rPr>
          <w:rFonts w:cs="HBKMBP+TimesNewRoman"/>
          <w:color w:val="000000"/>
          <w:szCs w:val="24"/>
          <w:lang w:val="fr-FR"/>
        </w:rPr>
        <w:t xml:space="preserve">les critères de performance demandée, y compris avec les niveaux minimaux (ou maximaux, le cas échéant) acceptables spécifiés correspondant à chaque garantie opérationnelle comme indiqué dans les </w:t>
      </w:r>
      <w:r w:rsidRPr="009A716C">
        <w:rPr>
          <w:lang w:val="fr-FR"/>
        </w:rPr>
        <w:t>Exigences du Maître d’</w:t>
      </w:r>
      <w:r w:rsidRPr="009A716C">
        <w:rPr>
          <w:rFonts w:hint="eastAsia"/>
          <w:lang w:val="fr-FR"/>
        </w:rPr>
        <w:t>o</w:t>
      </w:r>
      <w:r w:rsidRPr="009A716C">
        <w:rPr>
          <w:lang w:val="fr-FR"/>
        </w:rPr>
        <w:t>uvrage</w:t>
      </w:r>
      <w:r w:rsidRPr="009A716C">
        <w:rPr>
          <w:rFonts w:cs="HBKMBP+TimesNewRoman"/>
          <w:color w:val="000000"/>
          <w:szCs w:val="24"/>
          <w:lang w:val="fr-FR"/>
        </w:rPr>
        <w:t xml:space="preserve"> et à cette </w:t>
      </w:r>
      <w:r w:rsidR="001142AB" w:rsidRPr="009A716C">
        <w:rPr>
          <w:rFonts w:cs="HBKMBP+TimesNewRoman"/>
          <w:color w:val="000000"/>
          <w:szCs w:val="24"/>
          <w:lang w:val="fr-FR"/>
        </w:rPr>
        <w:t>s</w:t>
      </w:r>
      <w:r w:rsidRPr="009A716C">
        <w:rPr>
          <w:rFonts w:cs="HBKMBP+TimesNewRoman"/>
          <w:color w:val="000000"/>
          <w:szCs w:val="24"/>
          <w:lang w:val="fr-FR"/>
        </w:rPr>
        <w:t>ection</w:t>
      </w:r>
      <w:r w:rsidRPr="009A716C">
        <w:rPr>
          <w:szCs w:val="24"/>
          <w:lang w:val="fr-FR"/>
        </w:rPr>
        <w:t>.</w:t>
      </w:r>
    </w:p>
    <w:p w14:paraId="7409B134" w14:textId="77777777"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(iii)</w:t>
      </w:r>
      <w:r w:rsidRPr="009A716C">
        <w:rPr>
          <w:szCs w:val="24"/>
          <w:lang w:val="fr-FR"/>
        </w:rPr>
        <w:tab/>
      </w:r>
      <w:r w:rsidRPr="009A716C">
        <w:rPr>
          <w:rFonts w:cs="HBKMBP+TimesNewRoman"/>
          <w:color w:val="000000"/>
          <w:szCs w:val="24"/>
          <w:lang w:val="fr-FR"/>
        </w:rPr>
        <w:t xml:space="preserve">La compatibilité des </w:t>
      </w:r>
      <w:r w:rsidRPr="009A716C">
        <w:rPr>
          <w:szCs w:val="24"/>
          <w:lang w:val="fr-FR"/>
        </w:rPr>
        <w:t>Travaux</w:t>
      </w:r>
      <w:r w:rsidRPr="009A716C">
        <w:rPr>
          <w:rFonts w:cs="HBKMBP+TimesNewRoman"/>
          <w:color w:val="000000"/>
          <w:szCs w:val="24"/>
          <w:lang w:val="fr-FR"/>
        </w:rPr>
        <w:t xml:space="preserve"> avec la protection de l’environnement et les conditions climatiques prévalant sur le site</w:t>
      </w:r>
      <w:r w:rsidRPr="009A716C">
        <w:rPr>
          <w:szCs w:val="24"/>
          <w:lang w:val="fr-FR"/>
        </w:rPr>
        <w:t>.</w:t>
      </w:r>
    </w:p>
    <w:p w14:paraId="32E00836" w14:textId="77777777"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 xml:space="preserve">(iv) </w:t>
      </w:r>
      <w:r w:rsidRPr="009A716C">
        <w:rPr>
          <w:szCs w:val="24"/>
          <w:lang w:val="fr-FR"/>
        </w:rPr>
        <w:tab/>
      </w:r>
      <w:r w:rsidRPr="009A716C">
        <w:rPr>
          <w:rFonts w:cs="HBKMBP+TimesNewRoman"/>
          <w:color w:val="000000"/>
          <w:szCs w:val="24"/>
          <w:lang w:val="fr-FR"/>
        </w:rPr>
        <w:t>La qualité, le rôle et la mise en œuvre de tout procédé de contrôle proposé dans l</w:t>
      </w:r>
      <w:r w:rsidRPr="009A716C">
        <w:rPr>
          <w:spacing w:val="-4"/>
          <w:lang w:val="fr-FR"/>
        </w:rPr>
        <w:t>’offre</w:t>
      </w:r>
      <w:r w:rsidRPr="009A716C">
        <w:rPr>
          <w:szCs w:val="24"/>
          <w:lang w:val="fr-FR"/>
        </w:rPr>
        <w:t>.</w:t>
      </w:r>
    </w:p>
    <w:p w14:paraId="57A7BDE2" w14:textId="77777777"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(v)</w:t>
      </w:r>
      <w:r w:rsidRPr="009A716C">
        <w:rPr>
          <w:szCs w:val="24"/>
          <w:lang w:val="fr-FR"/>
        </w:rPr>
        <w:tab/>
        <w:t xml:space="preserve">Le </w:t>
      </w:r>
      <w:r w:rsidRPr="009A716C">
        <w:rPr>
          <w:spacing w:val="-4"/>
          <w:lang w:val="fr-FR"/>
        </w:rPr>
        <w:t>type, la quantité, et la disponibilité à long terme des pièces de rechange obligatoires et recommandées, ainsi que les services de maintenance</w:t>
      </w:r>
      <w:r w:rsidRPr="009A716C">
        <w:rPr>
          <w:szCs w:val="24"/>
          <w:lang w:val="fr-FR"/>
        </w:rPr>
        <w:t>.</w:t>
      </w:r>
    </w:p>
    <w:p w14:paraId="592C5EC4" w14:textId="77777777"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(vi)</w:t>
      </w:r>
      <w:r w:rsidRPr="009A716C">
        <w:rPr>
          <w:szCs w:val="24"/>
          <w:lang w:val="fr-FR"/>
        </w:rPr>
        <w:tab/>
        <w:t>La mobilisation des équipements principaux de construction et du personnel clé nécessaire à l’exécution des Travaux.</w:t>
      </w:r>
    </w:p>
    <w:p w14:paraId="163C72FA" w14:textId="77777777"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(vii)</w:t>
      </w:r>
      <w:r w:rsidRPr="009A716C">
        <w:rPr>
          <w:szCs w:val="24"/>
          <w:lang w:val="fr-FR"/>
        </w:rPr>
        <w:tab/>
        <w:t>L’affectation appropriée du personnel pour superviser et contrôler de manière adéquate l’exécution des Travaux.</w:t>
      </w:r>
    </w:p>
    <w:p w14:paraId="28139845" w14:textId="77777777" w:rsidR="005C09BD" w:rsidRPr="009A716C" w:rsidRDefault="005C09BD" w:rsidP="003E0206">
      <w:pPr>
        <w:widowControl w:val="0"/>
        <w:tabs>
          <w:tab w:val="left" w:pos="1418"/>
        </w:tabs>
        <w:spacing w:after="60" w:line="0" w:lineRule="atLeast"/>
        <w:ind w:left="1985" w:hanging="567"/>
        <w:rPr>
          <w:szCs w:val="24"/>
          <w:lang w:val="fr-FR"/>
        </w:rPr>
      </w:pPr>
      <w:r w:rsidRPr="009A716C">
        <w:rPr>
          <w:szCs w:val="24"/>
          <w:lang w:val="fr-FR"/>
        </w:rPr>
        <w:t>(viii)</w:t>
      </w:r>
      <w:r w:rsidRPr="009A716C">
        <w:rPr>
          <w:szCs w:val="24"/>
          <w:lang w:val="fr-FR"/>
        </w:rPr>
        <w:tab/>
        <w:t>La p</w:t>
      </w:r>
      <w:r w:rsidRPr="009A716C">
        <w:rPr>
          <w:rFonts w:hint="eastAsia"/>
          <w:szCs w:val="24"/>
          <w:lang w:val="fr-FR"/>
        </w:rPr>
        <w:t>lanification</w:t>
      </w:r>
      <w:r w:rsidRPr="009A716C">
        <w:rPr>
          <w:szCs w:val="24"/>
          <w:lang w:val="fr-FR"/>
        </w:rPr>
        <w:t xml:space="preserve"> et la programmation de toutes les activités de manière à ce que les Travaux soient achevés à temps et répondent à toutes les exigences du Marché, principalement </w:t>
      </w:r>
      <w:r w:rsidRPr="009A716C">
        <w:rPr>
          <w:rFonts w:cs="HBKMBP+TimesNewRoman"/>
          <w:szCs w:val="24"/>
          <w:lang w:val="fr-FR"/>
        </w:rPr>
        <w:t>le respect du D</w:t>
      </w:r>
      <w:r w:rsidRPr="009A716C">
        <w:rPr>
          <w:szCs w:val="24"/>
          <w:lang w:val="fr-FR"/>
        </w:rPr>
        <w:t>é</w:t>
      </w:r>
      <w:r w:rsidRPr="009A716C">
        <w:rPr>
          <w:rFonts w:cs="HBKMBP+TimesNewRoman"/>
          <w:szCs w:val="24"/>
          <w:lang w:val="fr-FR"/>
        </w:rPr>
        <w:t xml:space="preserve">lai d’Achèvement, </w:t>
      </w:r>
      <w:r w:rsidRPr="009A716C">
        <w:rPr>
          <w:lang w:val="fr-FR"/>
        </w:rPr>
        <w:t>documenté par un programme de conception et d’exécution fourni dans la Proposition technique</w:t>
      </w:r>
      <w:r w:rsidRPr="009A716C">
        <w:rPr>
          <w:szCs w:val="24"/>
          <w:lang w:val="fr-FR"/>
        </w:rPr>
        <w:t>.</w:t>
      </w:r>
    </w:p>
    <w:p w14:paraId="12C5526E" w14:textId="77777777"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(ix)</w:t>
      </w:r>
      <w:r w:rsidRPr="009A716C">
        <w:rPr>
          <w:szCs w:val="24"/>
          <w:lang w:val="fr-FR"/>
        </w:rPr>
        <w:tab/>
        <w:t>L’exécution des Travaux en pleine conformité avec toutes les exigences du Marché, incluant, mais sans s’y limiter, les méthodes de travail, l’approvisionnement en matériaux, etc.</w:t>
      </w:r>
    </w:p>
    <w:p w14:paraId="36F804C0" w14:textId="77777777"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(x)</w:t>
      </w:r>
      <w:r w:rsidRPr="009A716C">
        <w:rPr>
          <w:szCs w:val="24"/>
          <w:lang w:val="fr-FR"/>
        </w:rPr>
        <w:tab/>
        <w:t>L’exécution de toutes les opérations pour les Travaux en toute sécurité et dans le respect de l’environnement.</w:t>
      </w:r>
    </w:p>
    <w:p w14:paraId="63DB1BD4" w14:textId="77777777" w:rsidR="005C09BD" w:rsidRPr="009A716C" w:rsidRDefault="005C09BD" w:rsidP="005C09BD">
      <w:pPr>
        <w:widowControl w:val="0"/>
        <w:tabs>
          <w:tab w:val="left" w:pos="1418"/>
        </w:tabs>
        <w:spacing w:after="60" w:line="0" w:lineRule="atLeast"/>
        <w:ind w:left="1985" w:hanging="567"/>
        <w:rPr>
          <w:szCs w:val="24"/>
          <w:lang w:val="fr-FR"/>
        </w:rPr>
      </w:pPr>
      <w:r w:rsidRPr="009A716C">
        <w:rPr>
          <w:szCs w:val="24"/>
          <w:lang w:val="fr-FR"/>
        </w:rPr>
        <w:t xml:space="preserve">(xi) </w:t>
      </w:r>
      <w:r w:rsidRPr="009A716C">
        <w:rPr>
          <w:szCs w:val="24"/>
          <w:lang w:val="fr-FR"/>
        </w:rPr>
        <w:tab/>
        <w:t>La conformité des sous-traitants proposés pour les élément</w:t>
      </w:r>
      <w:r w:rsidRPr="009A716C">
        <w:rPr>
          <w:rFonts w:hint="eastAsia"/>
          <w:szCs w:val="24"/>
          <w:lang w:val="fr-FR" w:eastAsia="ja-JP"/>
        </w:rPr>
        <w:t>s</w:t>
      </w:r>
      <w:r w:rsidRPr="009A716C">
        <w:rPr>
          <w:szCs w:val="24"/>
          <w:lang w:val="fr-FR"/>
        </w:rPr>
        <w:t xml:space="preserve"> </w:t>
      </w:r>
      <w:r w:rsidRPr="009A716C">
        <w:rPr>
          <w:rFonts w:hint="eastAsia"/>
          <w:szCs w:val="24"/>
          <w:lang w:val="fr-FR"/>
        </w:rPr>
        <w:t>é</w:t>
      </w:r>
      <w:r w:rsidRPr="009A716C">
        <w:rPr>
          <w:szCs w:val="24"/>
          <w:lang w:val="fr-FR"/>
        </w:rPr>
        <w:t>numérés à l’Article</w:t>
      </w:r>
      <w:r w:rsidRPr="009A716C">
        <w:rPr>
          <w:rFonts w:cs="HBKMBP+TimesNewRoman"/>
          <w:color w:val="000000"/>
          <w:szCs w:val="24"/>
          <w:lang w:val="fr-FR"/>
        </w:rPr>
        <w:t xml:space="preserve"> </w:t>
      </w:r>
      <w:r w:rsidRPr="009A716C">
        <w:rPr>
          <w:szCs w:val="24"/>
          <w:lang w:val="fr-FR"/>
        </w:rPr>
        <w:t xml:space="preserve">1.1.3 </w:t>
      </w:r>
      <w:r w:rsidRPr="009A716C">
        <w:rPr>
          <w:rFonts w:cs="HBKMBP+TimesNewRoman"/>
          <w:color w:val="000000"/>
          <w:szCs w:val="24"/>
          <w:lang w:val="fr-FR"/>
        </w:rPr>
        <w:t>de l’évaluation des offres de la première étape, le cas échéant</w:t>
      </w:r>
      <w:r w:rsidRPr="009A716C">
        <w:rPr>
          <w:szCs w:val="24"/>
          <w:lang w:val="fr-FR"/>
        </w:rPr>
        <w:t>.</w:t>
      </w:r>
    </w:p>
    <w:p w14:paraId="67C78B4D" w14:textId="77777777" w:rsidR="005C09BD" w:rsidRPr="009A716C" w:rsidRDefault="005C09BD" w:rsidP="005C09BD">
      <w:pPr>
        <w:ind w:left="851"/>
        <w:rPr>
          <w:b/>
          <w:bCs/>
          <w:lang w:val="fr-FR" w:eastAsia="ja-JP"/>
        </w:rPr>
      </w:pPr>
    </w:p>
    <w:p w14:paraId="6D37E967" w14:textId="77777777" w:rsidR="005C09BD" w:rsidRPr="009A716C" w:rsidRDefault="005C09BD" w:rsidP="005C09BD">
      <w:pPr>
        <w:ind w:left="851"/>
        <w:rPr>
          <w:lang w:val="fr-FR" w:eastAsia="ja-JP"/>
        </w:rPr>
      </w:pPr>
      <w:r w:rsidRPr="009A716C">
        <w:rPr>
          <w:rFonts w:cs="HBKMBP+TimesNewRoman"/>
          <w:color w:val="000000"/>
          <w:szCs w:val="24"/>
          <w:lang w:val="fr-FR"/>
        </w:rPr>
        <w:t xml:space="preserve">Une offre qui ne satisfait pas aux exigences minimales acceptables en matière d’exhaustivité, de cohérence et de précision, ainsi qu’aux </w:t>
      </w:r>
      <w:r w:rsidRPr="009A716C">
        <w:rPr>
          <w:rFonts w:cs="HBKMBP+TimesNewRoman"/>
          <w:szCs w:val="24"/>
          <w:lang w:val="fr-FR"/>
        </w:rPr>
        <w:t>niveaux</w:t>
      </w:r>
      <w:r w:rsidRPr="009A716C">
        <w:rPr>
          <w:rFonts w:cs="HBKMBP+TimesNewRoman"/>
          <w:color w:val="FF0000"/>
          <w:szCs w:val="24"/>
          <w:lang w:val="fr-FR"/>
        </w:rPr>
        <w:t xml:space="preserve"> </w:t>
      </w:r>
      <w:r w:rsidRPr="009A716C">
        <w:rPr>
          <w:rFonts w:cs="HBKMBP+TimesNewRoman"/>
          <w:color w:val="000000"/>
          <w:szCs w:val="24"/>
          <w:lang w:val="fr-FR"/>
        </w:rPr>
        <w:t>minimaux (ou maximaux, le cas échéant) acceptables spécifiés pour les garanties opérationnelles requises, sera rejetée</w:t>
      </w:r>
      <w:r w:rsidRPr="009A716C">
        <w:rPr>
          <w:rFonts w:cs="HBKMBP+TimesNewRoman" w:hint="eastAsia"/>
          <w:color w:val="000000"/>
          <w:szCs w:val="24"/>
          <w:lang w:val="fr-FR" w:eastAsia="ja-JP"/>
        </w:rPr>
        <w:t>.</w:t>
      </w:r>
    </w:p>
    <w:p w14:paraId="15020BDB" w14:textId="77777777" w:rsidR="005C09BD" w:rsidRPr="009A716C" w:rsidRDefault="005C09BD" w:rsidP="001129D5">
      <w:pPr>
        <w:pStyle w:val="ListParagraph1"/>
        <w:tabs>
          <w:tab w:val="right" w:pos="9356"/>
        </w:tabs>
        <w:snapToGrid w:val="0"/>
        <w:spacing w:after="240"/>
        <w:ind w:left="0" w:right="119"/>
        <w:contextualSpacing w:val="0"/>
        <w:jc w:val="left"/>
        <w:rPr>
          <w:bCs/>
          <w:lang w:val="fr-FR" w:eastAsia="ja-JP"/>
        </w:rPr>
      </w:pPr>
    </w:p>
    <w:p w14:paraId="0A8D98B8" w14:textId="77777777" w:rsidR="005C09BD" w:rsidRPr="009A716C" w:rsidRDefault="005C09BD" w:rsidP="00F87EFF">
      <w:pPr>
        <w:pStyle w:val="ListParagraph1"/>
        <w:numPr>
          <w:ilvl w:val="1"/>
          <w:numId w:val="15"/>
        </w:numPr>
        <w:tabs>
          <w:tab w:val="left" w:pos="851"/>
        </w:tabs>
        <w:snapToGrid w:val="0"/>
        <w:contextualSpacing w:val="0"/>
        <w:jc w:val="left"/>
        <w:rPr>
          <w:b/>
          <w:bCs/>
          <w:sz w:val="28"/>
          <w:szCs w:val="28"/>
          <w:lang w:eastAsia="ja-JP"/>
        </w:rPr>
      </w:pPr>
      <w:r w:rsidRPr="009A716C">
        <w:rPr>
          <w:b/>
          <w:bCs/>
          <w:sz w:val="28"/>
          <w:szCs w:val="28"/>
          <w:lang w:val="fr-FR" w:eastAsia="ja-JP"/>
        </w:rPr>
        <w:tab/>
      </w:r>
      <w:r w:rsidRPr="009A716C">
        <w:rPr>
          <w:b/>
          <w:sz w:val="28"/>
          <w:szCs w:val="28"/>
          <w:lang w:val="fr-FR"/>
        </w:rPr>
        <w:t>É</w:t>
      </w:r>
      <w:r w:rsidRPr="009A716C">
        <w:rPr>
          <w:b/>
          <w:bCs/>
          <w:sz w:val="28"/>
          <w:szCs w:val="28"/>
          <w:lang w:val="fr-FR" w:eastAsia="ja-JP"/>
        </w:rPr>
        <w:t>valuation financière</w:t>
      </w:r>
    </w:p>
    <w:p w14:paraId="75287B3F" w14:textId="2EECF1BD" w:rsidR="005C09BD" w:rsidRPr="009A716C" w:rsidRDefault="005C09BD" w:rsidP="005B3452">
      <w:pPr>
        <w:ind w:left="851"/>
        <w:rPr>
          <w:lang w:val="fr-FR" w:eastAsia="ja-JP"/>
        </w:rPr>
      </w:pPr>
      <w:r w:rsidRPr="009A716C">
        <w:rPr>
          <w:lang w:val="fr-FR"/>
        </w:rPr>
        <w:t xml:space="preserve">Outre les critères </w:t>
      </w:r>
      <w:r w:rsidR="000F4E00" w:rsidRPr="009A716C">
        <w:rPr>
          <w:lang w:val="fr-FR"/>
        </w:rPr>
        <w:t xml:space="preserve">indiqués </w:t>
      </w:r>
      <w:r w:rsidRPr="009A716C">
        <w:rPr>
          <w:lang w:val="fr-FR"/>
        </w:rPr>
        <w:t xml:space="preserve">à IS </w:t>
      </w:r>
      <w:r w:rsidRPr="009A716C">
        <w:rPr>
          <w:lang w:val="fr-FR" w:eastAsia="ja-JP"/>
        </w:rPr>
        <w:t>48</w:t>
      </w:r>
      <w:r w:rsidRPr="009A716C">
        <w:rPr>
          <w:lang w:val="fr-FR"/>
        </w:rPr>
        <w:t>.1(a) à (c), (e) et (f), les éléments suivants seront évalués.</w:t>
      </w:r>
    </w:p>
    <w:p w14:paraId="0CC58C65" w14:textId="77777777" w:rsidR="00DB7C62" w:rsidRPr="009A716C" w:rsidRDefault="00DB7C62" w:rsidP="00DB7C62">
      <w:pPr>
        <w:jc w:val="left"/>
        <w:rPr>
          <w:b/>
          <w:vanish/>
          <w:szCs w:val="24"/>
          <w:lang w:val="fr-FR"/>
        </w:rPr>
      </w:pPr>
    </w:p>
    <w:p w14:paraId="2944B7F6" w14:textId="1473E800" w:rsidR="005C09BD" w:rsidRPr="009A716C" w:rsidRDefault="00DB7C62" w:rsidP="00DB7C62">
      <w:pPr>
        <w:pStyle w:val="ListParagraph1"/>
        <w:tabs>
          <w:tab w:val="left" w:pos="851"/>
        </w:tabs>
        <w:snapToGrid w:val="0"/>
        <w:ind w:left="0"/>
        <w:contextualSpacing w:val="0"/>
        <w:jc w:val="left"/>
        <w:rPr>
          <w:bCs/>
        </w:rPr>
      </w:pPr>
      <w:r w:rsidRPr="009A716C">
        <w:rPr>
          <w:b/>
          <w:szCs w:val="24"/>
          <w:lang w:eastAsia="ja-JP"/>
        </w:rPr>
        <w:t>1.2.1</w:t>
      </w:r>
      <w:r w:rsidRPr="009A716C">
        <w:rPr>
          <w:b/>
          <w:bCs/>
          <w:sz w:val="28"/>
          <w:szCs w:val="28"/>
          <w:lang w:val="en-US" w:eastAsia="ja-JP"/>
        </w:rPr>
        <w:tab/>
      </w:r>
      <w:r w:rsidR="005C09BD" w:rsidRPr="009A716C">
        <w:rPr>
          <w:b/>
          <w:szCs w:val="24"/>
          <w:lang w:eastAsia="ja-JP"/>
        </w:rPr>
        <w:t>A</w:t>
      </w:r>
      <w:r w:rsidR="005C09BD" w:rsidRPr="009A716C">
        <w:rPr>
          <w:b/>
          <w:lang w:val="en-US"/>
        </w:rPr>
        <w:t>utre(s) critère(s) d’évaluation</w:t>
      </w:r>
      <w:r w:rsidR="005C09BD" w:rsidRPr="009A716C">
        <w:rPr>
          <w:b/>
          <w:szCs w:val="24"/>
          <w:lang w:eastAsia="ja-JP"/>
        </w:rPr>
        <w:t xml:space="preserve"> (IS 48.1(d))</w:t>
      </w:r>
    </w:p>
    <w:p w14:paraId="4C520F4A" w14:textId="77E32784" w:rsidR="005C09BD" w:rsidRPr="009A716C" w:rsidRDefault="005C09BD" w:rsidP="00D863C8">
      <w:pPr>
        <w:ind w:left="851"/>
        <w:rPr>
          <w:bCs/>
          <w:iCs/>
          <w:lang w:val="fr-FR"/>
        </w:rPr>
      </w:pPr>
      <w:r w:rsidRPr="009A716C">
        <w:rPr>
          <w:bCs/>
          <w:iCs/>
          <w:lang w:val="fr-FR"/>
        </w:rPr>
        <w:t>L</w:t>
      </w:r>
      <w:r w:rsidRPr="009A716C">
        <w:rPr>
          <w:lang w:val="fr-FR"/>
        </w:rPr>
        <w:t>es facteurs et méthodologies d’évaluation suivants seront utilisés, conformément à</w:t>
      </w:r>
      <w:r w:rsidRPr="009A716C">
        <w:rPr>
          <w:bCs/>
          <w:iCs/>
          <w:lang w:val="fr-FR"/>
        </w:rPr>
        <w:t xml:space="preserve"> </w:t>
      </w:r>
      <w:r w:rsidRPr="009A716C">
        <w:rPr>
          <w:bCs/>
          <w:iCs/>
          <w:lang w:val="fr-FR" w:eastAsia="ja-JP"/>
        </w:rPr>
        <w:t>IS</w:t>
      </w:r>
      <w:r w:rsidR="00D863C8" w:rsidRPr="009A716C">
        <w:rPr>
          <w:bCs/>
          <w:iCs/>
          <w:lang w:val="fr-FR" w:eastAsia="ja-JP"/>
        </w:rPr>
        <w:t> </w:t>
      </w:r>
      <w:r w:rsidRPr="009A716C">
        <w:rPr>
          <w:bCs/>
          <w:iCs/>
          <w:lang w:val="fr-FR" w:eastAsia="ja-JP"/>
        </w:rPr>
        <w:t>48.1(d) :</w:t>
      </w:r>
    </w:p>
    <w:p w14:paraId="03216932" w14:textId="77777777" w:rsidR="005C09BD" w:rsidRPr="009A716C" w:rsidRDefault="005C09BD" w:rsidP="00EE6BC6">
      <w:pPr>
        <w:ind w:left="709" w:right="-72"/>
        <w:rPr>
          <w:lang w:val="fr-FR"/>
        </w:rPr>
      </w:pPr>
    </w:p>
    <w:p w14:paraId="33CD5870" w14:textId="77777777" w:rsidR="005C09BD" w:rsidRPr="009A716C" w:rsidRDefault="005C09BD" w:rsidP="00EE6BC6">
      <w:pPr>
        <w:pStyle w:val="ac"/>
        <w:ind w:leftChars="227" w:left="545" w:firstLineChars="152" w:firstLine="366"/>
        <w:rPr>
          <w:b/>
          <w:sz w:val="24"/>
          <w:szCs w:val="24"/>
          <w:lang w:val="fr-FR"/>
        </w:rPr>
      </w:pPr>
      <w:r w:rsidRPr="009A716C">
        <w:rPr>
          <w:b/>
          <w:sz w:val="24"/>
          <w:szCs w:val="24"/>
          <w:lang w:val="fr-FR"/>
        </w:rPr>
        <w:t>(a)</w:t>
      </w:r>
      <w:r w:rsidRPr="009A716C">
        <w:rPr>
          <w:b/>
          <w:sz w:val="24"/>
          <w:szCs w:val="24"/>
          <w:lang w:val="fr-FR"/>
        </w:rPr>
        <w:tab/>
        <w:t xml:space="preserve">Coûts d’exploitation et de maintenance </w:t>
      </w:r>
    </w:p>
    <w:p w14:paraId="67C6A025" w14:textId="77777777" w:rsidR="005C09BD" w:rsidRPr="009A716C" w:rsidRDefault="005C09BD" w:rsidP="00D863C8">
      <w:pPr>
        <w:widowControl w:val="0"/>
        <w:spacing w:line="0" w:lineRule="atLeast"/>
        <w:ind w:left="1440"/>
        <w:rPr>
          <w:lang w:val="fr-FR"/>
        </w:rPr>
      </w:pPr>
      <w:r w:rsidRPr="009A716C">
        <w:rPr>
          <w:lang w:val="fr-FR"/>
        </w:rPr>
        <w:t>[</w:t>
      </w:r>
      <w:r w:rsidRPr="009A716C">
        <w:rPr>
          <w:rFonts w:eastAsiaTheme="minorEastAsia"/>
          <w:i/>
          <w:kern w:val="2"/>
          <w:szCs w:val="24"/>
          <w:lang w:val="fr-FR" w:eastAsia="ja-JP"/>
        </w:rPr>
        <w:t>Si les coûts d’exploitation et de maintenance sont pris en considération lors de l’évaluation, insérer ce qui suit. Sinon, supprimer les dispositions ci-dessous et indiquer à la place « Sans objet ».</w:t>
      </w:r>
      <w:r w:rsidRPr="009A716C">
        <w:rPr>
          <w:lang w:val="fr-FR"/>
        </w:rPr>
        <w:t>]</w:t>
      </w:r>
    </w:p>
    <w:p w14:paraId="49FAAC05" w14:textId="77777777" w:rsidR="005C09BD" w:rsidRPr="009A716C" w:rsidRDefault="005C09BD" w:rsidP="00EE6BC6">
      <w:pPr>
        <w:widowControl w:val="0"/>
        <w:spacing w:line="0" w:lineRule="atLeast"/>
        <w:ind w:left="1440"/>
        <w:jc w:val="left"/>
        <w:rPr>
          <w:lang w:val="fr-FR"/>
        </w:rPr>
      </w:pPr>
    </w:p>
    <w:p w14:paraId="30A609F8" w14:textId="77777777" w:rsidR="005C09BD" w:rsidRPr="009A716C" w:rsidRDefault="005C09BD" w:rsidP="00F33E2A">
      <w:pPr>
        <w:spacing w:after="200"/>
        <w:ind w:left="1440"/>
        <w:rPr>
          <w:lang w:val="fr-FR" w:eastAsia="ja-JP"/>
        </w:rPr>
      </w:pPr>
      <w:r w:rsidRPr="009A716C">
        <w:rPr>
          <w:lang w:val="fr-FR"/>
        </w:rPr>
        <w:t>P</w:t>
      </w:r>
      <w:r w:rsidRPr="009A716C">
        <w:rPr>
          <w:szCs w:val="24"/>
          <w:lang w:val="fr-FR"/>
        </w:rPr>
        <w:t>uisque les coûts d’exploitation et de maintenance des Travaux faisant l’objet du Marché représentent une part importante du coût du cycle de vie des Travaux,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r w:rsidRPr="009A716C">
        <w:rPr>
          <w:lang w:val="fr-FR"/>
        </w:rPr>
        <w:t>.</w:t>
      </w:r>
    </w:p>
    <w:p w14:paraId="6CD933E0" w14:textId="5ECACD91" w:rsidR="005C09BD" w:rsidRPr="009A716C" w:rsidRDefault="005C09BD" w:rsidP="00F33E2A">
      <w:pPr>
        <w:spacing w:after="200"/>
        <w:ind w:left="1440"/>
        <w:rPr>
          <w:lang w:val="fr-FR"/>
        </w:rPr>
      </w:pPr>
      <w:r w:rsidRPr="009A716C">
        <w:rPr>
          <w:szCs w:val="24"/>
          <w:lang w:val="fr-FR"/>
        </w:rPr>
        <w:t xml:space="preserve">Les facteurs liés aux coûts d’exploitation et de maintenance utilisés pour le calcul des coûts du cycle de vie sont </w:t>
      </w:r>
      <w:r w:rsidRPr="009A716C">
        <w:rPr>
          <w:lang w:val="fr-FR"/>
        </w:rPr>
        <w:t xml:space="preserve">: </w:t>
      </w:r>
    </w:p>
    <w:p w14:paraId="63A80ED6" w14:textId="77777777" w:rsidR="005C09BD" w:rsidRPr="009A716C" w:rsidRDefault="005C09BD" w:rsidP="005C09BD">
      <w:pPr>
        <w:spacing w:after="200"/>
        <w:ind w:left="1881" w:hanging="434"/>
        <w:rPr>
          <w:i/>
          <w:lang w:val="fr-FR" w:eastAsia="ja-JP"/>
        </w:rPr>
      </w:pPr>
      <w:r w:rsidRPr="009A716C">
        <w:rPr>
          <w:lang w:val="fr-FR"/>
        </w:rPr>
        <w:t>(i)</w:t>
      </w:r>
      <w:r w:rsidRPr="009A716C">
        <w:rPr>
          <w:lang w:val="fr-FR"/>
        </w:rPr>
        <w:tab/>
        <w:t>la d</w:t>
      </w:r>
      <w:r w:rsidRPr="009A716C">
        <w:rPr>
          <w:szCs w:val="24"/>
          <w:lang w:val="fr-FR"/>
        </w:rPr>
        <w:t>urée du cycle de vie [</w:t>
      </w:r>
      <w:r w:rsidRPr="009A716C">
        <w:rPr>
          <w:i/>
          <w:szCs w:val="24"/>
          <w:lang w:val="fr-FR"/>
        </w:rPr>
        <w:t>Indiquer la durée du cycle de vie en années. Cette durée ne devra pas excéder la période comprise entre la mise en service et une remise en état importante des Travaux.</w:t>
      </w:r>
      <w:r w:rsidRPr="009A716C">
        <w:rPr>
          <w:lang w:val="fr-FR"/>
        </w:rPr>
        <w:t>] ;</w:t>
      </w:r>
    </w:p>
    <w:p w14:paraId="414E0853" w14:textId="77777777" w:rsidR="005C09BD" w:rsidRPr="009A716C" w:rsidRDefault="005C09BD" w:rsidP="005C09BD">
      <w:pPr>
        <w:spacing w:after="200"/>
        <w:ind w:left="1881" w:hanging="434"/>
        <w:rPr>
          <w:i/>
          <w:lang w:val="fr-FR"/>
        </w:rPr>
      </w:pPr>
      <w:r w:rsidRPr="009A716C">
        <w:rPr>
          <w:lang w:val="fr-FR"/>
        </w:rPr>
        <w:t>(ii)</w:t>
      </w:r>
      <w:r w:rsidRPr="009A716C">
        <w:rPr>
          <w:lang w:val="fr-FR"/>
        </w:rPr>
        <w:tab/>
        <w:t>les c</w:t>
      </w:r>
      <w:r w:rsidRPr="009A716C">
        <w:rPr>
          <w:szCs w:val="24"/>
          <w:lang w:val="fr-FR"/>
        </w:rPr>
        <w:t>oûts d’exploitation [</w:t>
      </w:r>
      <w:r w:rsidRPr="009A716C">
        <w:rPr>
          <w:i/>
          <w:szCs w:val="24"/>
          <w:lang w:val="fr-FR"/>
        </w:rPr>
        <w:t>Indiquer le combustible et/ou d’autres intrants, le coût unitaire dans les conditions d’exploitation annuelles et globales.</w:t>
      </w:r>
      <w:r w:rsidRPr="009A716C">
        <w:rPr>
          <w:szCs w:val="24"/>
          <w:lang w:val="fr-FR"/>
        </w:rPr>
        <w:t>] ;</w:t>
      </w:r>
    </w:p>
    <w:p w14:paraId="69A23729" w14:textId="77777777" w:rsidR="005C09BD" w:rsidRPr="009A716C" w:rsidRDefault="005C09BD" w:rsidP="005C09BD">
      <w:pPr>
        <w:spacing w:after="200"/>
        <w:ind w:left="1881" w:hanging="434"/>
        <w:rPr>
          <w:lang w:val="fr-FR"/>
        </w:rPr>
      </w:pPr>
      <w:r w:rsidRPr="009A716C">
        <w:rPr>
          <w:lang w:val="fr-FR"/>
        </w:rPr>
        <w:t>(iii)</w:t>
      </w:r>
      <w:r w:rsidRPr="009A716C">
        <w:rPr>
          <w:lang w:val="fr-FR"/>
        </w:rPr>
        <w:tab/>
        <w:t>les c</w:t>
      </w:r>
      <w:r w:rsidRPr="009A716C">
        <w:rPr>
          <w:szCs w:val="24"/>
          <w:lang w:val="fr-FR"/>
        </w:rPr>
        <w:t>oûts de la maintenance, y compris le coût des pièces de rechange pendant la période initiale d’exploitation ; e</w:t>
      </w:r>
      <w:r w:rsidRPr="009A716C">
        <w:rPr>
          <w:lang w:val="fr-FR"/>
        </w:rPr>
        <w:t>t</w:t>
      </w:r>
    </w:p>
    <w:p w14:paraId="0F2B0606" w14:textId="55987117" w:rsidR="005C09BD" w:rsidRPr="009A716C" w:rsidRDefault="005C09BD" w:rsidP="005C09BD">
      <w:pPr>
        <w:spacing w:after="200"/>
        <w:ind w:left="1881" w:hanging="434"/>
        <w:rPr>
          <w:lang w:val="fr-FR"/>
        </w:rPr>
      </w:pPr>
      <w:r w:rsidRPr="009A716C">
        <w:rPr>
          <w:lang w:val="fr-FR"/>
        </w:rPr>
        <w:t>(iv)</w:t>
      </w:r>
      <w:r w:rsidRPr="009A716C">
        <w:rPr>
          <w:lang w:val="fr-FR"/>
        </w:rPr>
        <w:tab/>
      </w:r>
      <w:r w:rsidRPr="009A716C">
        <w:rPr>
          <w:lang w:val="fr-FR" w:eastAsia="ja-JP"/>
        </w:rPr>
        <w:t>u</w:t>
      </w:r>
      <w:r w:rsidRPr="009A716C">
        <w:rPr>
          <w:szCs w:val="24"/>
          <w:lang w:val="fr-FR"/>
        </w:rPr>
        <w:t xml:space="preserve">n taux de </w:t>
      </w:r>
      <w:r w:rsidRPr="009A716C">
        <w:rPr>
          <w:lang w:val="fr-FR"/>
        </w:rPr>
        <w:t>[</w:t>
      </w:r>
      <w:r w:rsidRPr="009A716C">
        <w:rPr>
          <w:i/>
          <w:lang w:val="fr-FR"/>
        </w:rPr>
        <w:t>indiquer le taux en lettres et en chiffres</w:t>
      </w:r>
      <w:r w:rsidRPr="009A716C">
        <w:rPr>
          <w:lang w:val="fr-FR"/>
        </w:rPr>
        <w:t>] pour</w:t>
      </w:r>
      <w:r w:rsidR="00E22E8B" w:rsidRPr="009A716C">
        <w:rPr>
          <w:lang w:val="fr-FR"/>
        </w:rPr>
        <w:t xml:space="preserve"> </w:t>
      </w:r>
      <w:r w:rsidRPr="009A716C">
        <w:rPr>
          <w:lang w:val="fr-FR"/>
        </w:rPr>
        <w:t>cent (%)</w:t>
      </w:r>
      <w:r w:rsidRPr="009A716C">
        <w:rPr>
          <w:szCs w:val="24"/>
          <w:lang w:val="fr-FR"/>
        </w:rPr>
        <w:t>, utilisé pour calculer la valeur actuelle de tous les coûts annuels futurs imputables à (ii) et (iii) pour la durée précisée en (i)</w:t>
      </w:r>
      <w:r w:rsidRPr="009A716C">
        <w:rPr>
          <w:lang w:val="fr-FR"/>
        </w:rPr>
        <w:t>.</w:t>
      </w:r>
    </w:p>
    <w:p w14:paraId="1D52438E" w14:textId="77777777" w:rsidR="005C09BD" w:rsidRPr="009A716C" w:rsidRDefault="005C09BD" w:rsidP="00EE6BC6">
      <w:pPr>
        <w:spacing w:after="200"/>
        <w:rPr>
          <w:lang w:val="fr-FR"/>
        </w:rPr>
      </w:pPr>
    </w:p>
    <w:p w14:paraId="77F65D86" w14:textId="77777777" w:rsidR="005C09BD" w:rsidRPr="009A716C" w:rsidRDefault="005C09BD" w:rsidP="00EE6BC6">
      <w:pPr>
        <w:pStyle w:val="ac"/>
        <w:ind w:leftChars="227" w:left="545" w:firstLineChars="152" w:firstLine="366"/>
        <w:rPr>
          <w:b/>
          <w:sz w:val="24"/>
          <w:szCs w:val="24"/>
          <w:u w:val="single"/>
          <w:lang w:val="fr-FR"/>
        </w:rPr>
      </w:pPr>
      <w:r w:rsidRPr="009A716C">
        <w:rPr>
          <w:b/>
          <w:sz w:val="24"/>
          <w:szCs w:val="24"/>
          <w:lang w:val="fr-FR" w:eastAsia="ja-JP"/>
        </w:rPr>
        <w:t>(b)</w:t>
      </w:r>
      <w:r w:rsidRPr="009A716C">
        <w:rPr>
          <w:b/>
          <w:sz w:val="24"/>
          <w:szCs w:val="24"/>
          <w:lang w:val="fr-FR" w:eastAsia="ja-JP"/>
        </w:rPr>
        <w:tab/>
      </w:r>
      <w:r w:rsidRPr="009A716C">
        <w:rPr>
          <w:b/>
          <w:sz w:val="24"/>
          <w:szCs w:val="24"/>
          <w:lang w:val="fr-FR"/>
        </w:rPr>
        <w:t>Garanties opérationnelles des Travaux</w:t>
      </w:r>
    </w:p>
    <w:p w14:paraId="416ED933" w14:textId="77777777" w:rsidR="005C09BD" w:rsidRPr="009A716C" w:rsidRDefault="005C09BD" w:rsidP="005C09BD">
      <w:pPr>
        <w:tabs>
          <w:tab w:val="right" w:pos="7254"/>
        </w:tabs>
        <w:spacing w:after="200"/>
        <w:ind w:left="1440"/>
        <w:rPr>
          <w:lang w:val="fr-FR"/>
        </w:rPr>
      </w:pPr>
      <w:r w:rsidRPr="009A716C">
        <w:rPr>
          <w:szCs w:val="24"/>
          <w:lang w:val="fr-FR"/>
        </w:rPr>
        <w:t>Les normes (niveaux à garantir) et niveaux minimaux ou maximaux acceptables</w:t>
      </w:r>
      <w:r w:rsidRPr="009A716C">
        <w:rPr>
          <w:rFonts w:hint="eastAsia"/>
          <w:szCs w:val="24"/>
          <w:lang w:val="fr-FR" w:eastAsia="ja-JP"/>
        </w:rPr>
        <w:t xml:space="preserve"> </w:t>
      </w:r>
      <w:r w:rsidRPr="009A716C">
        <w:rPr>
          <w:szCs w:val="24"/>
          <w:lang w:val="fr-FR"/>
        </w:rPr>
        <w:t xml:space="preserve">des garanties opérationnelles spécifiés dans les Exigences du Maître d’ouvrage sont </w:t>
      </w:r>
      <w:r w:rsidRPr="009A716C">
        <w:rPr>
          <w:lang w:val="fr-FR"/>
        </w:rPr>
        <w:t>:</w:t>
      </w:r>
    </w:p>
    <w:p w14:paraId="548F50F8" w14:textId="77777777" w:rsidR="005C09BD" w:rsidRPr="009A716C" w:rsidRDefault="005C09BD" w:rsidP="005C09BD">
      <w:pPr>
        <w:tabs>
          <w:tab w:val="right" w:pos="7254"/>
        </w:tabs>
        <w:spacing w:after="200"/>
        <w:ind w:left="1440"/>
        <w:rPr>
          <w:i/>
          <w:lang w:val="fr-FR"/>
        </w:rPr>
      </w:pPr>
      <w:r w:rsidRPr="009A716C">
        <w:rPr>
          <w:lang w:val="fr-FR"/>
        </w:rPr>
        <w:t>[</w:t>
      </w:r>
      <w:r w:rsidRPr="009A716C">
        <w:rPr>
          <w:i/>
          <w:szCs w:val="24"/>
          <w:lang w:val="fr-FR"/>
        </w:rPr>
        <w:t>Indiquer les critères spécifiés dans les Exigences du Maître d’ouvrage.</w:t>
      </w:r>
      <w:r w:rsidRPr="009A716C">
        <w:rPr>
          <w:lang w:val="fr-FR"/>
        </w:rPr>
        <w:t>]</w:t>
      </w:r>
    </w:p>
    <w:tbl>
      <w:tblPr>
        <w:tblW w:w="7371" w:type="dxa"/>
        <w:tblInd w:w="1526" w:type="dxa"/>
        <w:tblLayout w:type="fixed"/>
        <w:tblLook w:val="01E0" w:firstRow="1" w:lastRow="1" w:firstColumn="1" w:lastColumn="1" w:noHBand="0" w:noVBand="0"/>
      </w:tblPr>
      <w:tblGrid>
        <w:gridCol w:w="2835"/>
        <w:gridCol w:w="2268"/>
        <w:gridCol w:w="2268"/>
      </w:tblGrid>
      <w:tr w:rsidR="005C09BD" w:rsidRPr="009A716C" w14:paraId="2B0B45F3" w14:textId="77777777" w:rsidTr="00BA6D4F">
        <w:tc>
          <w:tcPr>
            <w:tcW w:w="2835" w:type="dxa"/>
            <w:vMerge w:val="restart"/>
            <w:tcBorders>
              <w:top w:val="single" w:sz="12" w:space="0" w:color="auto"/>
              <w:left w:val="single" w:sz="12" w:space="0" w:color="auto"/>
              <w:right w:val="single" w:sz="12" w:space="0" w:color="auto"/>
            </w:tcBorders>
            <w:shd w:val="clear" w:color="auto" w:fill="F3F3F3"/>
          </w:tcPr>
          <w:p w14:paraId="192212F6" w14:textId="77777777" w:rsidR="005C09BD" w:rsidRPr="009A716C" w:rsidRDefault="005C09BD" w:rsidP="002E52A6">
            <w:pPr>
              <w:tabs>
                <w:tab w:val="right" w:pos="7254"/>
              </w:tabs>
              <w:suppressAutoHyphens/>
              <w:spacing w:before="60" w:after="60"/>
              <w:ind w:left="2" w:hanging="2"/>
              <w:jc w:val="center"/>
              <w:rPr>
                <w:rFonts w:ascii="Tms Rmn" w:hAnsi="Tms Rmn"/>
                <w:b/>
                <w:i/>
                <w:sz w:val="22"/>
                <w:szCs w:val="22"/>
              </w:rPr>
            </w:pPr>
            <w:r w:rsidRPr="009A716C">
              <w:rPr>
                <w:b/>
                <w:szCs w:val="24"/>
                <w:lang w:val="fr-FR"/>
              </w:rPr>
              <w:t>Garantie opérationnelle requise</w:t>
            </w:r>
          </w:p>
        </w:tc>
        <w:tc>
          <w:tcPr>
            <w:tcW w:w="4535" w:type="dxa"/>
            <w:gridSpan w:val="2"/>
            <w:tcBorders>
              <w:top w:val="single" w:sz="12" w:space="0" w:color="auto"/>
              <w:left w:val="single" w:sz="12" w:space="0" w:color="auto"/>
              <w:bottom w:val="single" w:sz="12" w:space="0" w:color="auto"/>
              <w:right w:val="single" w:sz="12" w:space="0" w:color="auto"/>
            </w:tcBorders>
            <w:shd w:val="clear" w:color="auto" w:fill="F3F3F3"/>
          </w:tcPr>
          <w:p w14:paraId="4B3E2B2D" w14:textId="77777777" w:rsidR="005C09BD" w:rsidRPr="009A716C" w:rsidDel="00141429" w:rsidRDefault="005C09BD" w:rsidP="00BA6D4F">
            <w:pPr>
              <w:tabs>
                <w:tab w:val="right" w:pos="7254"/>
              </w:tabs>
              <w:suppressAutoHyphens/>
              <w:spacing w:before="60" w:after="60"/>
              <w:ind w:firstLine="17"/>
              <w:jc w:val="center"/>
              <w:rPr>
                <w:rFonts w:ascii="Tms Rmn" w:hAnsi="Tms Rmn"/>
                <w:b/>
                <w:sz w:val="22"/>
                <w:szCs w:val="22"/>
              </w:rPr>
            </w:pPr>
            <w:r w:rsidRPr="009A716C">
              <w:rPr>
                <w:b/>
                <w:szCs w:val="24"/>
                <w:lang w:val="fr-FR"/>
              </w:rPr>
              <w:t>Critère</w:t>
            </w:r>
          </w:p>
        </w:tc>
      </w:tr>
      <w:tr w:rsidR="005C09BD" w:rsidRPr="007E084B" w14:paraId="5C96C902" w14:textId="77777777" w:rsidTr="00BA6D4F">
        <w:tc>
          <w:tcPr>
            <w:tcW w:w="2835" w:type="dxa"/>
            <w:vMerge/>
            <w:tcBorders>
              <w:left w:val="single" w:sz="12" w:space="0" w:color="auto"/>
              <w:bottom w:val="single" w:sz="12" w:space="0" w:color="auto"/>
              <w:right w:val="single" w:sz="12" w:space="0" w:color="auto"/>
            </w:tcBorders>
            <w:shd w:val="clear" w:color="auto" w:fill="F3F3F3"/>
          </w:tcPr>
          <w:p w14:paraId="6A8744A1" w14:textId="77777777" w:rsidR="005C09BD" w:rsidRPr="009A716C" w:rsidRDefault="005C09BD" w:rsidP="00BA6D4F">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6260CE05" w14:textId="77777777" w:rsidR="005C09BD" w:rsidRPr="009A716C" w:rsidRDefault="005C09BD" w:rsidP="005C09BD">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Norme</w:t>
            </w:r>
          </w:p>
          <w:p w14:paraId="36CC877C" w14:textId="77777777" w:rsidR="005C09BD" w:rsidRPr="009A716C" w:rsidDel="00141429" w:rsidRDefault="005C09BD" w:rsidP="005C09BD">
            <w:pPr>
              <w:tabs>
                <w:tab w:val="right" w:pos="7254"/>
              </w:tabs>
              <w:suppressAutoHyphens/>
              <w:spacing w:before="60" w:after="60"/>
              <w:ind w:firstLine="17"/>
              <w:jc w:val="center"/>
              <w:rPr>
                <w:rFonts w:ascii="Tms Rmn" w:hAnsi="Tms Rmn"/>
                <w:b/>
                <w:sz w:val="22"/>
                <w:szCs w:val="22"/>
              </w:rPr>
            </w:pPr>
            <w:r w:rsidRPr="009A716C">
              <w:rPr>
                <w:rFonts w:ascii="Tms Rmn" w:hAnsi="Tms Rmn"/>
                <w:b/>
                <w:sz w:val="22"/>
                <w:szCs w:val="22"/>
              </w:rPr>
              <w:t>(niveau à garantir)</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5F766893" w14:textId="77777777" w:rsidR="005C09BD" w:rsidRPr="009A716C" w:rsidDel="00141429" w:rsidRDefault="005C09BD" w:rsidP="00BA6D4F">
            <w:pPr>
              <w:tabs>
                <w:tab w:val="right" w:pos="7254"/>
              </w:tabs>
              <w:suppressAutoHyphens/>
              <w:spacing w:before="60" w:after="60"/>
              <w:ind w:firstLine="17"/>
              <w:jc w:val="center"/>
              <w:rPr>
                <w:rFonts w:ascii="Tms Rmn" w:hAnsi="Tms Rmn"/>
                <w:b/>
                <w:sz w:val="22"/>
                <w:szCs w:val="22"/>
                <w:lang w:val="fr-FR"/>
              </w:rPr>
            </w:pPr>
            <w:r w:rsidRPr="009A716C">
              <w:rPr>
                <w:rFonts w:ascii="Tms Rmn" w:hAnsi="Tms Rmn"/>
                <w:b/>
                <w:sz w:val="22"/>
                <w:szCs w:val="22"/>
                <w:lang w:val="fr-FR"/>
              </w:rPr>
              <w:t>Niveau minimal ou maximal acceptable</w:t>
            </w:r>
          </w:p>
        </w:tc>
      </w:tr>
      <w:tr w:rsidR="005C09BD" w:rsidRPr="009A716C" w14:paraId="669120C4" w14:textId="77777777" w:rsidTr="00BA6D4F">
        <w:tc>
          <w:tcPr>
            <w:tcW w:w="2835" w:type="dxa"/>
            <w:tcBorders>
              <w:top w:val="single" w:sz="12" w:space="0" w:color="auto"/>
              <w:left w:val="single" w:sz="2" w:space="0" w:color="auto"/>
              <w:bottom w:val="single" w:sz="2" w:space="0" w:color="auto"/>
              <w:right w:val="single" w:sz="2" w:space="0" w:color="auto"/>
            </w:tcBorders>
          </w:tcPr>
          <w:p w14:paraId="1FAA4A5D"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62F39631"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35D5CFC9"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7A021EB1" w14:textId="77777777" w:rsidTr="00BA6D4F">
        <w:tc>
          <w:tcPr>
            <w:tcW w:w="2835" w:type="dxa"/>
            <w:tcBorders>
              <w:top w:val="single" w:sz="2" w:space="0" w:color="auto"/>
              <w:left w:val="single" w:sz="2" w:space="0" w:color="auto"/>
              <w:bottom w:val="single" w:sz="2" w:space="0" w:color="auto"/>
              <w:right w:val="single" w:sz="2" w:space="0" w:color="auto"/>
            </w:tcBorders>
          </w:tcPr>
          <w:p w14:paraId="68A2FBBB"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4FA030CA"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4F7C98E3"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16ACF37D" w14:textId="77777777" w:rsidTr="00BA6D4F">
        <w:tc>
          <w:tcPr>
            <w:tcW w:w="2835" w:type="dxa"/>
            <w:tcBorders>
              <w:top w:val="single" w:sz="2" w:space="0" w:color="auto"/>
              <w:left w:val="single" w:sz="2" w:space="0" w:color="auto"/>
              <w:bottom w:val="single" w:sz="2" w:space="0" w:color="auto"/>
              <w:right w:val="single" w:sz="2" w:space="0" w:color="auto"/>
            </w:tcBorders>
          </w:tcPr>
          <w:p w14:paraId="3E607186" w14:textId="77777777" w:rsidR="005C09BD" w:rsidRPr="009A716C" w:rsidRDefault="005C09BD" w:rsidP="00BA6D4F">
            <w:pPr>
              <w:tabs>
                <w:tab w:val="right" w:pos="7254"/>
              </w:tabs>
              <w:suppressAutoHyphens/>
              <w:spacing w:before="60" w:after="60"/>
              <w:ind w:left="2" w:hanging="2"/>
              <w:rPr>
                <w:rFonts w:ascii="Tms Rmn" w:hAnsi="Tms Rmn"/>
                <w:sz w:val="20"/>
              </w:rPr>
            </w:pPr>
            <w:r w:rsidRPr="009A716C">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14EFFA06"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55577193"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r w:rsidR="005C09BD" w:rsidRPr="009A716C" w14:paraId="3E18A54C" w14:textId="77777777" w:rsidTr="00BA6D4F">
        <w:tc>
          <w:tcPr>
            <w:tcW w:w="2835" w:type="dxa"/>
            <w:tcBorders>
              <w:top w:val="single" w:sz="2" w:space="0" w:color="auto"/>
              <w:left w:val="single" w:sz="2" w:space="0" w:color="auto"/>
              <w:bottom w:val="single" w:sz="2" w:space="0" w:color="auto"/>
              <w:right w:val="single" w:sz="2" w:space="0" w:color="auto"/>
            </w:tcBorders>
          </w:tcPr>
          <w:p w14:paraId="0405C925" w14:textId="77777777" w:rsidR="005C09BD" w:rsidRPr="009A716C" w:rsidRDefault="005C09BD" w:rsidP="00BA6D4F">
            <w:pPr>
              <w:tabs>
                <w:tab w:val="right" w:pos="7254"/>
              </w:tabs>
              <w:suppressAutoHyphens/>
              <w:spacing w:before="60" w:after="60"/>
              <w:ind w:left="2" w:hanging="2"/>
              <w:rPr>
                <w:rFonts w:ascii="Tms Rmn" w:hAnsi="Tms Rmn"/>
                <w:i/>
                <w:sz w:val="20"/>
              </w:rPr>
            </w:pPr>
            <w:r w:rsidRPr="009A716C">
              <w:rPr>
                <w:rFonts w:ascii="Tms Rmn" w:hAnsi="Tms Rmn"/>
                <w:i/>
                <w:sz w:val="20"/>
              </w:rPr>
              <w:t>…</w:t>
            </w:r>
          </w:p>
        </w:tc>
        <w:tc>
          <w:tcPr>
            <w:tcW w:w="2268" w:type="dxa"/>
            <w:tcBorders>
              <w:top w:val="single" w:sz="2" w:space="0" w:color="auto"/>
              <w:left w:val="single" w:sz="2" w:space="0" w:color="auto"/>
              <w:bottom w:val="single" w:sz="2" w:space="0" w:color="auto"/>
              <w:right w:val="single" w:sz="2" w:space="0" w:color="auto"/>
            </w:tcBorders>
          </w:tcPr>
          <w:p w14:paraId="6D0255E6" w14:textId="77777777" w:rsidR="005C09BD" w:rsidRPr="009A716C" w:rsidRDefault="005C09BD" w:rsidP="00BA6D4F">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0DA64102" w14:textId="77777777" w:rsidR="005C09BD" w:rsidRPr="009A716C" w:rsidRDefault="005C09BD" w:rsidP="00BA6D4F">
            <w:pPr>
              <w:tabs>
                <w:tab w:val="right" w:pos="7254"/>
              </w:tabs>
              <w:suppressAutoHyphens/>
              <w:spacing w:before="60" w:after="60"/>
              <w:ind w:left="1440" w:hanging="720"/>
              <w:rPr>
                <w:rFonts w:ascii="Tms Rmn" w:hAnsi="Tms Rmn"/>
                <w:i/>
                <w:sz w:val="20"/>
              </w:rPr>
            </w:pPr>
          </w:p>
        </w:tc>
      </w:tr>
    </w:tbl>
    <w:p w14:paraId="528A1798" w14:textId="77777777" w:rsidR="005C09BD" w:rsidRPr="009A716C" w:rsidRDefault="005C09BD" w:rsidP="00EE6BC6">
      <w:pPr>
        <w:tabs>
          <w:tab w:val="right" w:pos="7254"/>
        </w:tabs>
        <w:spacing w:before="60" w:after="60"/>
        <w:rPr>
          <w:i/>
        </w:rPr>
      </w:pPr>
    </w:p>
    <w:p w14:paraId="16B80AE5" w14:textId="77777777" w:rsidR="005C09BD" w:rsidRPr="009A716C" w:rsidRDefault="005C09BD" w:rsidP="005C09BD">
      <w:pPr>
        <w:spacing w:after="200"/>
        <w:ind w:left="1440" w:right="-72"/>
        <w:rPr>
          <w:lang w:val="fr-FR"/>
        </w:rPr>
      </w:pPr>
      <w:r w:rsidRPr="009A716C">
        <w:rPr>
          <w:szCs w:val="24"/>
          <w:lang w:val="fr-FR"/>
        </w:rPr>
        <w:t>Aux fins de l’évaluation, la procédure décrite ci-dessous sera appliquée.</w:t>
      </w:r>
    </w:p>
    <w:p w14:paraId="2D86C384" w14:textId="77777777" w:rsidR="005C09BD" w:rsidRPr="009A716C" w:rsidRDefault="005C09BD" w:rsidP="005C09BD">
      <w:pPr>
        <w:spacing w:after="200"/>
        <w:ind w:left="1447"/>
        <w:rPr>
          <w:lang w:val="fr-FR"/>
        </w:rPr>
      </w:pPr>
      <w:r w:rsidRPr="009A716C">
        <w:rPr>
          <w:szCs w:val="24"/>
          <w:lang w:val="fr-FR"/>
        </w:rPr>
        <w:t xml:space="preserve">Si la(les) valeur(s) de la(les) garantie(s) opérationnelle(s) pour les Travaux proposés par le Soumissionnaire dans le formulaire </w:t>
      </w:r>
      <w:r w:rsidRPr="009A716C">
        <w:rPr>
          <w:rFonts w:hint="eastAsia"/>
          <w:szCs w:val="24"/>
          <w:lang w:val="fr-FR"/>
        </w:rPr>
        <w:t>«</w:t>
      </w:r>
      <w:r w:rsidRPr="009A716C">
        <w:rPr>
          <w:szCs w:val="24"/>
          <w:lang w:val="fr-FR"/>
        </w:rPr>
        <w:t> Garanties opérationnelles » :</w:t>
      </w:r>
    </w:p>
    <w:p w14:paraId="26076E01" w14:textId="3979B2CB" w:rsidR="005C09BD" w:rsidRPr="009A716C" w:rsidRDefault="005C09BD" w:rsidP="00EE6BC6">
      <w:pPr>
        <w:spacing w:after="200"/>
        <w:ind w:left="1881" w:hanging="434"/>
        <w:rPr>
          <w:lang w:val="fr-FR"/>
        </w:rPr>
      </w:pPr>
      <w:r w:rsidRPr="009A716C">
        <w:rPr>
          <w:lang w:val="fr-FR"/>
        </w:rPr>
        <w:t>(i)</w:t>
      </w:r>
      <w:r w:rsidRPr="009A716C">
        <w:rPr>
          <w:lang w:val="fr-FR"/>
        </w:rPr>
        <w:tab/>
      </w:r>
      <w:r w:rsidRPr="009A716C">
        <w:rPr>
          <w:rFonts w:hint="eastAsia"/>
          <w:lang w:val="fr-FR" w:eastAsia="ja-JP"/>
        </w:rPr>
        <w:t>s</w:t>
      </w:r>
      <w:r w:rsidRPr="009A716C">
        <w:rPr>
          <w:szCs w:val="24"/>
          <w:lang w:val="fr-FR"/>
        </w:rPr>
        <w:t>atisfait(satisfont) la norme spécifiée dans le tableau ci-dessus, aucun ajustement ne sera apporté au Montant de l’offre ;</w:t>
      </w:r>
    </w:p>
    <w:p w14:paraId="0613E80B" w14:textId="2693E337" w:rsidR="005C09BD" w:rsidRPr="009A716C" w:rsidRDefault="005C09BD" w:rsidP="005C09BD">
      <w:pPr>
        <w:spacing w:after="200"/>
        <w:ind w:left="1881" w:hanging="434"/>
        <w:rPr>
          <w:lang w:val="fr-FR"/>
        </w:rPr>
      </w:pPr>
      <w:r w:rsidRPr="009A716C">
        <w:rPr>
          <w:lang w:val="fr-FR"/>
        </w:rPr>
        <w:t xml:space="preserve">(ii) </w:t>
      </w:r>
      <w:r w:rsidRPr="009A716C">
        <w:rPr>
          <w:lang w:val="fr-FR"/>
        </w:rPr>
        <w:tab/>
        <w:t>est(sont) comprise(s) entre la norme et le niveau minimal ou maximal acceptable du tableau ci-dessus</w:t>
      </w:r>
      <w:r w:rsidR="0083386E" w:rsidRPr="009A716C">
        <w:rPr>
          <w:lang w:val="fr-FR"/>
        </w:rPr>
        <w:t>,</w:t>
      </w:r>
      <w:r w:rsidRPr="009A716C">
        <w:rPr>
          <w:lang w:val="fr-FR"/>
        </w:rPr>
        <w:t xml:space="preserve"> pour chaque point de pourcentage d’écart de la garantie opérationnelle par rapport à la norme, un ajustement sera apporté au Montant de l’offre en appliquant la méthode suivante :</w:t>
      </w:r>
    </w:p>
    <w:p w14:paraId="44B9B301" w14:textId="77777777" w:rsidR="005C09BD" w:rsidRPr="009A716C" w:rsidRDefault="005C09BD" w:rsidP="005C09BD">
      <w:pPr>
        <w:spacing w:after="200"/>
        <w:ind w:left="2315" w:hanging="434"/>
        <w:rPr>
          <w:lang w:val="fr-FR"/>
        </w:rPr>
      </w:pPr>
      <w:r w:rsidRPr="009A716C">
        <w:rPr>
          <w:lang w:val="fr-FR"/>
        </w:rPr>
        <w:t>[</w:t>
      </w:r>
      <w:r w:rsidRPr="009A716C">
        <w:rPr>
          <w:i/>
          <w:szCs w:val="24"/>
          <w:lang w:val="fr-FR"/>
        </w:rPr>
        <w:t>Indiquer la méthode de calcul de l’ajustement</w:t>
      </w:r>
      <w:r w:rsidRPr="009A716C">
        <w:rPr>
          <w:szCs w:val="24"/>
          <w:lang w:val="fr-FR"/>
        </w:rPr>
        <w:t>.</w:t>
      </w:r>
      <w:r w:rsidRPr="009A716C">
        <w:rPr>
          <w:lang w:val="fr-FR"/>
        </w:rPr>
        <w:t>]</w:t>
      </w:r>
    </w:p>
    <w:p w14:paraId="2315125E" w14:textId="77777777" w:rsidR="005C09BD" w:rsidRPr="009A716C" w:rsidRDefault="005C09BD" w:rsidP="005C09BD">
      <w:pPr>
        <w:spacing w:after="200"/>
        <w:ind w:left="1874" w:hanging="434"/>
        <w:rPr>
          <w:lang w:val="fr-FR"/>
        </w:rPr>
      </w:pPr>
      <w:r w:rsidRPr="009A716C">
        <w:rPr>
          <w:lang w:val="fr-FR"/>
        </w:rPr>
        <w:t xml:space="preserve">(iii) </w:t>
      </w:r>
      <w:r w:rsidRPr="009A716C">
        <w:rPr>
          <w:lang w:val="fr-FR"/>
        </w:rPr>
        <w:tab/>
        <w:t xml:space="preserve">ne </w:t>
      </w:r>
      <w:r w:rsidRPr="009A716C">
        <w:rPr>
          <w:szCs w:val="24"/>
          <w:lang w:val="fr-FR"/>
        </w:rPr>
        <w:t>satisfait(satisfont) pas le niveau minimal ou maximal acceptable du tableau ci-dessus, l’offre sera rejetée</w:t>
      </w:r>
      <w:r w:rsidRPr="009A716C">
        <w:rPr>
          <w:lang w:val="fr-FR"/>
        </w:rPr>
        <w:t>.</w:t>
      </w:r>
    </w:p>
    <w:p w14:paraId="7A6E744A" w14:textId="493F4B05" w:rsidR="005C09BD" w:rsidRPr="009A716C" w:rsidRDefault="005C09BD" w:rsidP="00EE6BC6">
      <w:pPr>
        <w:pStyle w:val="ac"/>
        <w:ind w:leftChars="227" w:left="545" w:firstLineChars="152" w:firstLine="366"/>
        <w:rPr>
          <w:b/>
          <w:sz w:val="24"/>
          <w:szCs w:val="24"/>
          <w:lang w:val="fr-FR" w:eastAsia="ja-JP"/>
        </w:rPr>
      </w:pPr>
      <w:r w:rsidRPr="009A716C">
        <w:rPr>
          <w:b/>
          <w:sz w:val="24"/>
          <w:szCs w:val="24"/>
          <w:lang w:val="fr-FR" w:eastAsia="ja-JP"/>
        </w:rPr>
        <w:t>(c)</w:t>
      </w:r>
      <w:r w:rsidRPr="009A716C">
        <w:rPr>
          <w:b/>
          <w:sz w:val="24"/>
          <w:szCs w:val="24"/>
          <w:lang w:val="fr-FR" w:eastAsia="ja-JP"/>
        </w:rPr>
        <w:tab/>
        <w:t xml:space="preserve">Critères </w:t>
      </w:r>
      <w:r w:rsidR="00F33E2A" w:rsidRPr="009A716C">
        <w:rPr>
          <w:b/>
          <w:sz w:val="24"/>
          <w:szCs w:val="24"/>
          <w:lang w:val="fr-FR" w:eastAsia="ja-JP"/>
        </w:rPr>
        <w:t xml:space="preserve">d’évaluation </w:t>
      </w:r>
      <w:r w:rsidRPr="009A716C">
        <w:rPr>
          <w:b/>
          <w:sz w:val="24"/>
          <w:szCs w:val="24"/>
          <w:lang w:val="fr-FR" w:eastAsia="ja-JP"/>
        </w:rPr>
        <w:t>spécifiques supplémentaires</w:t>
      </w:r>
    </w:p>
    <w:p w14:paraId="7A703A68" w14:textId="25509D0B" w:rsidR="005C09BD" w:rsidRPr="009A716C" w:rsidRDefault="005C09BD" w:rsidP="00302341">
      <w:pPr>
        <w:spacing w:after="200"/>
        <w:ind w:left="1440"/>
        <w:rPr>
          <w:lang w:val="fr-FR" w:eastAsia="ja-JP"/>
        </w:rPr>
      </w:pPr>
      <w:r w:rsidRPr="009A716C">
        <w:rPr>
          <w:lang w:val="fr-FR"/>
        </w:rPr>
        <w:t xml:space="preserve">Les critères </w:t>
      </w:r>
      <w:r w:rsidR="00F33E2A" w:rsidRPr="009A716C">
        <w:rPr>
          <w:lang w:val="fr-FR"/>
        </w:rPr>
        <w:t xml:space="preserve">d’évaluation </w:t>
      </w:r>
      <w:r w:rsidRPr="009A716C">
        <w:rPr>
          <w:lang w:val="fr-FR"/>
        </w:rPr>
        <w:t xml:space="preserve">supplémentaires suivants seront utilisés lors de </w:t>
      </w:r>
      <w:r w:rsidR="00F33E2A" w:rsidRPr="009A716C">
        <w:rPr>
          <w:lang w:val="fr-FR"/>
        </w:rPr>
        <w:t xml:space="preserve">l’évaluation </w:t>
      </w:r>
      <w:r w:rsidRPr="009A716C">
        <w:rPr>
          <w:lang w:val="fr-FR" w:eastAsia="ja-JP"/>
        </w:rPr>
        <w:t xml:space="preserve">: </w:t>
      </w:r>
      <w:r w:rsidRPr="009A716C">
        <w:rPr>
          <w:iCs/>
          <w:lang w:val="fr-FR" w:eastAsia="ja-JP"/>
        </w:rPr>
        <w:t>[</w:t>
      </w:r>
      <w:r w:rsidRPr="009A716C">
        <w:rPr>
          <w:i/>
          <w:lang w:val="fr-FR"/>
        </w:rPr>
        <w:t>Insérer,</w:t>
      </w:r>
      <w:r w:rsidRPr="009A716C">
        <w:rPr>
          <w:i/>
          <w:iCs/>
          <w:lang w:val="fr-FR" w:eastAsia="ja-JP"/>
        </w:rPr>
        <w:t xml:space="preserve"> l</w:t>
      </w:r>
      <w:r w:rsidRPr="009A716C">
        <w:rPr>
          <w:i/>
          <w:lang w:val="fr-FR"/>
        </w:rPr>
        <w:t>e cas échéant, les critères d'évaluation supplémentaires</w:t>
      </w:r>
      <w:r w:rsidRPr="009A716C">
        <w:rPr>
          <w:i/>
          <w:iCs/>
          <w:lang w:val="fr-FR" w:eastAsia="ja-JP"/>
        </w:rPr>
        <w:t xml:space="preserve">. </w:t>
      </w:r>
      <w:r w:rsidRPr="009A716C">
        <w:rPr>
          <w:i/>
          <w:lang w:val="fr-FR"/>
        </w:rPr>
        <w:t>Sinon, indiquer «</w:t>
      </w:r>
      <w:r w:rsidR="00302341" w:rsidRPr="009A716C">
        <w:rPr>
          <w:szCs w:val="24"/>
          <w:lang w:val="fr-FR"/>
        </w:rPr>
        <w:t> </w:t>
      </w:r>
      <w:r w:rsidRPr="009A716C">
        <w:rPr>
          <w:i/>
          <w:lang w:val="fr-FR"/>
        </w:rPr>
        <w:t>Sans objet »</w:t>
      </w:r>
      <w:r w:rsidRPr="009A716C">
        <w:rPr>
          <w:i/>
          <w:iCs/>
          <w:lang w:val="fr-FR" w:eastAsia="ja-JP"/>
        </w:rPr>
        <w:t>.</w:t>
      </w:r>
      <w:r w:rsidRPr="009A716C">
        <w:rPr>
          <w:iCs/>
          <w:lang w:val="fr-FR" w:eastAsia="ja-JP"/>
        </w:rPr>
        <w:t>]</w:t>
      </w:r>
    </w:p>
    <w:p w14:paraId="3E7DADFA" w14:textId="77777777" w:rsidR="005C09BD" w:rsidRPr="009A716C" w:rsidRDefault="005C09BD" w:rsidP="00EE6BC6">
      <w:pPr>
        <w:ind w:left="1440"/>
        <w:jc w:val="left"/>
        <w:rPr>
          <w:bCs/>
          <w:lang w:val="fr-FR"/>
        </w:rPr>
      </w:pPr>
      <w:r w:rsidRPr="009A716C">
        <w:rPr>
          <w:bCs/>
          <w:lang w:val="fr-FR"/>
        </w:rPr>
        <w:t xml:space="preserve">……………………………………………………………………………………………………………………………………………………………………………… </w:t>
      </w:r>
    </w:p>
    <w:p w14:paraId="768835F2" w14:textId="77777777" w:rsidR="005C09BD" w:rsidRPr="009A716C" w:rsidRDefault="005C09BD" w:rsidP="00480ABA">
      <w:pPr>
        <w:pStyle w:val="ListParagraph1"/>
        <w:ind w:leftChars="354" w:left="851" w:hanging="1"/>
        <w:jc w:val="left"/>
        <w:rPr>
          <w:lang w:val="fr-FR" w:eastAsia="ja-JP"/>
        </w:rPr>
      </w:pPr>
    </w:p>
    <w:p w14:paraId="628A74DB" w14:textId="30737C92" w:rsidR="005C09BD" w:rsidRPr="009A716C" w:rsidRDefault="00DB7C62" w:rsidP="00DB7C62">
      <w:pPr>
        <w:pStyle w:val="ListParagraph1"/>
        <w:tabs>
          <w:tab w:val="left" w:pos="851"/>
        </w:tabs>
        <w:snapToGrid w:val="0"/>
        <w:ind w:left="0"/>
        <w:contextualSpacing w:val="0"/>
        <w:jc w:val="left"/>
        <w:rPr>
          <w:b/>
          <w:szCs w:val="24"/>
          <w:lang w:val="fr-FR"/>
        </w:rPr>
      </w:pPr>
      <w:r w:rsidRPr="009A716C">
        <w:rPr>
          <w:b/>
          <w:bCs/>
          <w:lang w:val="fr-FR" w:eastAsia="ja-JP"/>
        </w:rPr>
        <w:t>1.2.2</w:t>
      </w:r>
      <w:r w:rsidRPr="009A716C">
        <w:rPr>
          <w:b/>
          <w:bCs/>
          <w:sz w:val="28"/>
          <w:szCs w:val="28"/>
          <w:lang w:val="fr-FR" w:eastAsia="ja-JP"/>
        </w:rPr>
        <w:tab/>
      </w:r>
      <w:r w:rsidR="005C09BD" w:rsidRPr="009A716C">
        <w:rPr>
          <w:b/>
          <w:bCs/>
          <w:lang w:val="fr-FR" w:eastAsia="ja-JP"/>
        </w:rPr>
        <w:t>C</w:t>
      </w:r>
      <w:r w:rsidR="005C09BD" w:rsidRPr="009A716C">
        <w:rPr>
          <w:b/>
          <w:lang w:val="fr-FR"/>
        </w:rPr>
        <w:t xml:space="preserve">ritères d’attribution de lots multiples </w:t>
      </w:r>
      <w:r w:rsidR="005C09BD" w:rsidRPr="009A716C">
        <w:rPr>
          <w:rFonts w:hint="eastAsia"/>
          <w:b/>
          <w:szCs w:val="24"/>
          <w:lang w:val="fr-FR"/>
        </w:rPr>
        <w:t>(</w:t>
      </w:r>
      <w:r w:rsidR="005C09BD" w:rsidRPr="009A716C">
        <w:rPr>
          <w:b/>
          <w:szCs w:val="24"/>
          <w:lang w:val="fr-FR"/>
        </w:rPr>
        <w:t>IS 48.3</w:t>
      </w:r>
      <w:r w:rsidR="005C09BD" w:rsidRPr="009A716C">
        <w:rPr>
          <w:rFonts w:hint="eastAsia"/>
          <w:b/>
          <w:szCs w:val="24"/>
          <w:lang w:val="fr-FR"/>
        </w:rPr>
        <w:t>)</w:t>
      </w:r>
    </w:p>
    <w:p w14:paraId="74B1DDC8" w14:textId="77777777" w:rsidR="005C09BD" w:rsidRPr="009A716C" w:rsidRDefault="005C09BD" w:rsidP="005B3452">
      <w:pPr>
        <w:pStyle w:val="ListParagraph1"/>
        <w:ind w:left="851"/>
        <w:jc w:val="left"/>
        <w:rPr>
          <w:bCs/>
          <w:i/>
          <w:lang w:val="fr-FR" w:eastAsia="ja-JP"/>
        </w:rPr>
      </w:pPr>
      <w:r w:rsidRPr="009A716C">
        <w:rPr>
          <w:rFonts w:hint="eastAsia"/>
          <w:bCs/>
          <w:lang w:val="fr-FR" w:eastAsia="ja-JP"/>
        </w:rPr>
        <w:t>[</w:t>
      </w:r>
      <w:r w:rsidRPr="009A716C">
        <w:rPr>
          <w:bCs/>
          <w:i/>
          <w:lang w:val="fr-FR" w:eastAsia="ja-JP"/>
        </w:rPr>
        <w:t>I</w:t>
      </w:r>
      <w:r w:rsidRPr="009A716C">
        <w:rPr>
          <w:i/>
          <w:lang w:val="fr-FR"/>
        </w:rPr>
        <w:t>nsérer le texte suivant en cas d’un appel d’offres lancé pour des lots multiples, le cas échéant. Sinon, supprimer la totalité du texte et indiquer à la place « Sans objet »</w:t>
      </w:r>
      <w:r w:rsidRPr="009A716C">
        <w:rPr>
          <w:rFonts w:hint="eastAsia"/>
          <w:bCs/>
          <w:i/>
          <w:lang w:val="fr-FR" w:eastAsia="ja-JP"/>
        </w:rPr>
        <w:t>.</w:t>
      </w:r>
    </w:p>
    <w:p w14:paraId="669634E5" w14:textId="77777777" w:rsidR="005C09BD" w:rsidRPr="009A716C" w:rsidRDefault="005C09BD" w:rsidP="005B3452">
      <w:pPr>
        <w:pStyle w:val="ListParagraph1"/>
        <w:ind w:left="851"/>
        <w:rPr>
          <w:lang w:val="fr-FR"/>
        </w:rPr>
      </w:pPr>
    </w:p>
    <w:p w14:paraId="2B781D1E" w14:textId="77777777" w:rsidR="005C09BD" w:rsidRPr="009A716C" w:rsidRDefault="005C09BD" w:rsidP="005C09BD">
      <w:pPr>
        <w:pStyle w:val="ListParagraph1"/>
        <w:ind w:left="851"/>
        <w:rPr>
          <w:i/>
          <w:lang w:val="fr-FR"/>
        </w:rPr>
      </w:pPr>
      <w:r w:rsidRPr="009A716C">
        <w:rPr>
          <w:i/>
          <w:lang w:val="fr-FR"/>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3A01DF44" w14:textId="77777777" w:rsidR="005C09BD" w:rsidRPr="009A716C" w:rsidRDefault="005C09BD" w:rsidP="005C09BD">
      <w:pPr>
        <w:pStyle w:val="ListParagraph1"/>
        <w:ind w:left="851"/>
        <w:rPr>
          <w:i/>
          <w:lang w:val="fr-FR"/>
        </w:rPr>
      </w:pPr>
    </w:p>
    <w:p w14:paraId="74DF0599" w14:textId="1280714D" w:rsidR="005C09BD" w:rsidRPr="009A716C" w:rsidRDefault="005C09BD" w:rsidP="005C09BD">
      <w:pPr>
        <w:tabs>
          <w:tab w:val="left" w:pos="720"/>
        </w:tabs>
        <w:suppressAutoHyphens/>
        <w:spacing w:after="200"/>
        <w:ind w:left="851" w:right="-72"/>
        <w:rPr>
          <w:i/>
          <w:lang w:val="fr-FR" w:eastAsia="ja-JP"/>
        </w:rPr>
      </w:pPr>
      <w:r w:rsidRPr="009A716C">
        <w:rPr>
          <w:i/>
          <w:lang w:val="fr-FR"/>
        </w:rPr>
        <w:t xml:space="preserve">Les lots seront attribués au(x) Soumissionnaire(s) offrant le coût évalué le </w:t>
      </w:r>
      <w:r w:rsidR="00A44285" w:rsidRPr="009A716C">
        <w:rPr>
          <w:i/>
          <w:lang w:val="fr-FR"/>
        </w:rPr>
        <w:t>moins-</w:t>
      </w:r>
      <w:r w:rsidRPr="009A716C">
        <w:rPr>
          <w:i/>
          <w:lang w:val="fr-FR"/>
        </w:rPr>
        <w:t>disant pour le Maître d’ouvrage compte tenu des rabais offerts, sous réserve que le(les) Soumissionnaire(s) retenu(s) satisfasse(nt) aux critères de qualification requis pour l’attribution de ces lots multiples. »</w:t>
      </w:r>
      <w:r w:rsidRPr="009A716C">
        <w:rPr>
          <w:lang w:val="fr-FR"/>
        </w:rPr>
        <w:t>]</w:t>
      </w:r>
    </w:p>
    <w:p w14:paraId="2AE6ACE1" w14:textId="77777777" w:rsidR="005C09BD" w:rsidRPr="009A716C" w:rsidRDefault="005C09BD" w:rsidP="005B3452">
      <w:pPr>
        <w:tabs>
          <w:tab w:val="left" w:pos="2002"/>
        </w:tabs>
        <w:rPr>
          <w:lang w:val="fr-FR" w:eastAsia="ja-JP"/>
        </w:rPr>
        <w:sectPr w:rsidR="005C09BD" w:rsidRPr="009A716C" w:rsidSect="0083386E">
          <w:headerReference w:type="even" r:id="rId94"/>
          <w:headerReference w:type="default" r:id="rId95"/>
          <w:headerReference w:type="first" r:id="rId96"/>
          <w:endnotePr>
            <w:numFmt w:val="decimal"/>
          </w:endnotePr>
          <w:pgSz w:w="12240" w:h="15840" w:code="1"/>
          <w:pgMar w:top="1440" w:right="1440" w:bottom="1440" w:left="1440" w:header="720" w:footer="720" w:gutter="0"/>
          <w:cols w:space="720"/>
          <w:docGrid w:linePitch="326"/>
        </w:sectPr>
      </w:pPr>
      <w:r w:rsidRPr="009A716C">
        <w:rPr>
          <w:lang w:val="fr-FR" w:eastAsia="ja-JP"/>
        </w:rPr>
        <w:tab/>
      </w:r>
    </w:p>
    <w:p w14:paraId="6A015A27" w14:textId="77777777" w:rsidR="00D863C8" w:rsidRPr="009A716C" w:rsidRDefault="00D863C8" w:rsidP="009509E6">
      <w:pPr>
        <w:pStyle w:val="afb"/>
        <w:spacing w:before="60"/>
        <w:outlineLvl w:val="1"/>
        <w:rPr>
          <w:noProof/>
          <w:lang w:val="fr-FR" w:eastAsia="ja-JP"/>
        </w:rPr>
      </w:pPr>
      <w:bookmarkStart w:id="558" w:name="_Toc34225125"/>
      <w:bookmarkStart w:id="559" w:name="_Toc34227286"/>
      <w:bookmarkStart w:id="560" w:name="_Toc35533623"/>
      <w:r w:rsidRPr="009A716C">
        <w:rPr>
          <w:noProof/>
          <w:lang w:val="fr-FR"/>
        </w:rPr>
        <w:t>Section IV.</w:t>
      </w:r>
      <w:r w:rsidRPr="009A716C">
        <w:rPr>
          <w:noProof/>
          <w:lang w:val="fr-FR" w:eastAsia="ja-JP"/>
        </w:rPr>
        <w:t xml:space="preserve"> Formulaires de soumission</w:t>
      </w:r>
    </w:p>
    <w:p w14:paraId="50EC7F35" w14:textId="77777777" w:rsidR="00D863C8" w:rsidRPr="009A716C" w:rsidRDefault="00D863C8" w:rsidP="00D863C8">
      <w:pPr>
        <w:pStyle w:val="afb"/>
        <w:rPr>
          <w:noProof/>
          <w:sz w:val="24"/>
          <w:szCs w:val="24"/>
          <w:lang w:val="fr-FR" w:eastAsia="ja-JP"/>
        </w:rPr>
      </w:pPr>
    </w:p>
    <w:bookmarkEnd w:id="558"/>
    <w:bookmarkEnd w:id="559"/>
    <w:bookmarkEnd w:id="56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5C09BD" w:rsidRPr="007E084B" w14:paraId="4FDB2773" w14:textId="77777777" w:rsidTr="009509E6">
        <w:tc>
          <w:tcPr>
            <w:tcW w:w="9072" w:type="dxa"/>
          </w:tcPr>
          <w:p w14:paraId="6756A723" w14:textId="77777777" w:rsidR="005C09BD" w:rsidRPr="009A716C" w:rsidRDefault="005C09BD" w:rsidP="00E472B2">
            <w:pPr>
              <w:jc w:val="center"/>
              <w:rPr>
                <w:b/>
                <w:bCs/>
                <w:noProof/>
                <w:sz w:val="28"/>
                <w:lang w:val="fr-FR" w:eastAsia="ja-JP"/>
              </w:rPr>
            </w:pPr>
          </w:p>
          <w:p w14:paraId="0256DDC8" w14:textId="77777777" w:rsidR="005C09BD" w:rsidRPr="009A716C" w:rsidRDefault="005C09BD" w:rsidP="00E472B2">
            <w:pPr>
              <w:jc w:val="center"/>
              <w:rPr>
                <w:b/>
                <w:bCs/>
                <w:noProof/>
                <w:sz w:val="28"/>
                <w:lang w:val="fr-FR" w:eastAsia="ja-JP"/>
              </w:rPr>
            </w:pPr>
            <w:r w:rsidRPr="009A716C">
              <w:rPr>
                <w:b/>
                <w:bCs/>
                <w:noProof/>
                <w:sz w:val="28"/>
                <w:lang w:val="fr-FR" w:eastAsia="ja-JP"/>
              </w:rPr>
              <w:t>Notes à l’intention du Maître d’ouvrage</w:t>
            </w:r>
          </w:p>
          <w:p w14:paraId="598702FE" w14:textId="77777777" w:rsidR="005C09BD" w:rsidRPr="009A716C" w:rsidRDefault="005C09BD" w:rsidP="00E472B2">
            <w:pPr>
              <w:jc w:val="left"/>
              <w:rPr>
                <w:noProof/>
                <w:szCs w:val="24"/>
                <w:lang w:val="fr-FR" w:eastAsia="ja-JP"/>
              </w:rPr>
            </w:pPr>
          </w:p>
          <w:p w14:paraId="2B8AB31A" w14:textId="77777777" w:rsidR="005C09BD" w:rsidRPr="009A716C" w:rsidRDefault="005C09BD" w:rsidP="00D80AFF">
            <w:pPr>
              <w:rPr>
                <w:noProof/>
                <w:szCs w:val="24"/>
                <w:lang w:val="fr-FR" w:eastAsia="ja-JP"/>
              </w:rPr>
            </w:pPr>
            <w:r w:rsidRPr="009A716C">
              <w:rPr>
                <w:noProof/>
                <w:szCs w:val="24"/>
                <w:lang w:val="fr-FR"/>
              </w:rPr>
              <w:t>Cette section comprend les formulaires qui doivent être complétés par le Soumissionnaire et soumis dans le cadre de son offre, et le Maître d’ouvrage doit inclure ici tous les formulaires que le Soumissionnaire doit compléter et inclure dans son offre. Comme indiqué dans cette section, les formulaires comprennent la Lettre de soumission (la Lettre de soumission de l’Offre Technique et celle de l’Offre Financière pour l’appel d’offres à une étape-deux enveloppes, la Lettre de soumission de l’offre de la première étape et celle de l’offre de la deuxième étape pour l’appel d’offres à deux étapes-une enveloppe), la garantie de soumission, les Bordereaux des prix, les formulaires de la Proposition technique et ceux de renseignements sur les qualifications du Soumissionnaire</w:t>
            </w:r>
            <w:r w:rsidRPr="009A716C">
              <w:rPr>
                <w:noProof/>
                <w:szCs w:val="24"/>
                <w:lang w:val="fr-FR" w:eastAsia="ja-JP"/>
              </w:rPr>
              <w:t>.</w:t>
            </w:r>
          </w:p>
          <w:p w14:paraId="0305BB59" w14:textId="77777777" w:rsidR="005C09BD" w:rsidRPr="009A716C" w:rsidRDefault="005C09BD" w:rsidP="00D80AFF">
            <w:pPr>
              <w:rPr>
                <w:noProof/>
                <w:szCs w:val="24"/>
                <w:lang w:val="fr-FR" w:eastAsia="ja-JP"/>
              </w:rPr>
            </w:pPr>
          </w:p>
          <w:p w14:paraId="0DF10314" w14:textId="77777777" w:rsidR="005C09BD" w:rsidRPr="009A716C" w:rsidRDefault="005C09BD" w:rsidP="00D80AFF">
            <w:pPr>
              <w:rPr>
                <w:noProof/>
                <w:szCs w:val="24"/>
                <w:lang w:val="fr-FR" w:eastAsia="ja-JP"/>
              </w:rPr>
            </w:pPr>
            <w:r w:rsidRPr="009A716C">
              <w:rPr>
                <w:noProof/>
                <w:szCs w:val="24"/>
                <w:lang w:val="fr-FR" w:eastAsia="ja-JP"/>
              </w:rPr>
              <w:t>Les notes « en encadré » indiquées comme « </w:t>
            </w:r>
            <w:r w:rsidRPr="009A716C">
              <w:rPr>
                <w:i/>
                <w:noProof/>
                <w:szCs w:val="24"/>
                <w:lang w:val="fr-FR" w:eastAsia="ja-JP"/>
              </w:rPr>
              <w:t>Notes à l’intention du Maître d’ouvrage</w:t>
            </w:r>
            <w:r w:rsidRPr="009A716C">
              <w:rPr>
                <w:noProof/>
                <w:szCs w:val="24"/>
                <w:lang w:val="fr-FR" w:eastAsia="ja-JP"/>
              </w:rPr>
              <w:t> » ne font pas partie de la section, Formulaires de soumission, mais contiennent des indications et des instructions à l’intention du Maître d’ouvrage. Le Maître d’ouvrage doit apporter toutes les informations nécessaires dans les formulaires suivants conformément à leurs directives et instructions :</w:t>
            </w:r>
          </w:p>
          <w:p w14:paraId="720FBD27" w14:textId="77777777" w:rsidR="005C09BD" w:rsidRPr="009A716C" w:rsidRDefault="005C09BD" w:rsidP="009F025A">
            <w:pPr>
              <w:tabs>
                <w:tab w:val="left" w:pos="426"/>
              </w:tabs>
              <w:ind w:left="426" w:hanging="426"/>
              <w:rPr>
                <w:noProof/>
                <w:szCs w:val="24"/>
                <w:lang w:val="fr-FR" w:eastAsia="ja-JP"/>
              </w:rPr>
            </w:pPr>
            <w:r w:rsidRPr="009A716C">
              <w:rPr>
                <w:noProof/>
                <w:szCs w:val="24"/>
                <w:lang w:val="fr-FR" w:eastAsia="ja-JP"/>
              </w:rPr>
              <w:t xml:space="preserve">(a) </w:t>
            </w:r>
            <w:r w:rsidRPr="009A716C">
              <w:rPr>
                <w:noProof/>
                <w:szCs w:val="24"/>
                <w:lang w:val="fr-FR" w:eastAsia="ja-JP"/>
              </w:rPr>
              <w:tab/>
              <w:t>les Bordereaux des prix ;</w:t>
            </w:r>
          </w:p>
          <w:p w14:paraId="60D87C6C" w14:textId="77777777" w:rsidR="005C09BD" w:rsidRPr="009A716C" w:rsidRDefault="005C09BD" w:rsidP="009F025A">
            <w:pPr>
              <w:tabs>
                <w:tab w:val="left" w:pos="426"/>
              </w:tabs>
              <w:ind w:left="426" w:hanging="426"/>
              <w:rPr>
                <w:noProof/>
                <w:szCs w:val="24"/>
                <w:lang w:val="fr-FR" w:eastAsia="ja-JP"/>
              </w:rPr>
            </w:pPr>
            <w:r w:rsidRPr="009A716C">
              <w:rPr>
                <w:noProof/>
                <w:szCs w:val="24"/>
                <w:lang w:val="fr-FR" w:eastAsia="ja-JP"/>
              </w:rPr>
              <w:t xml:space="preserve">(b) </w:t>
            </w:r>
            <w:r w:rsidRPr="009A716C">
              <w:rPr>
                <w:noProof/>
                <w:szCs w:val="24"/>
                <w:lang w:val="fr-FR" w:eastAsia="ja-JP"/>
              </w:rPr>
              <w:tab/>
              <w:t>le Bordereau des données de révision des prix (à l’exception des données à renseigner avant la signature du Marché comme il est expressément mentionné dans les notes à l’intention du Maître d’ouvrage de celui-ci) ;</w:t>
            </w:r>
          </w:p>
          <w:p w14:paraId="6C2A33CB" w14:textId="77777777" w:rsidR="005C09BD" w:rsidRPr="009A716C" w:rsidRDefault="005C09BD" w:rsidP="009F025A">
            <w:pPr>
              <w:tabs>
                <w:tab w:val="left" w:pos="426"/>
              </w:tabs>
              <w:ind w:left="426" w:hanging="426"/>
              <w:rPr>
                <w:noProof/>
                <w:szCs w:val="24"/>
                <w:lang w:val="fr-FR" w:eastAsia="ja-JP"/>
              </w:rPr>
            </w:pPr>
            <w:r w:rsidRPr="009A716C">
              <w:rPr>
                <w:noProof/>
                <w:szCs w:val="24"/>
                <w:lang w:val="fr-FR" w:eastAsia="ja-JP"/>
              </w:rPr>
              <w:t xml:space="preserve">(c) </w:t>
            </w:r>
            <w:r w:rsidRPr="009A716C">
              <w:rPr>
                <w:noProof/>
                <w:szCs w:val="24"/>
                <w:lang w:val="fr-FR" w:eastAsia="ja-JP"/>
              </w:rPr>
              <w:tab/>
              <w:t>le calendrier des paiements ;</w:t>
            </w:r>
          </w:p>
          <w:p w14:paraId="2A11D68D" w14:textId="6CFE5B1D" w:rsidR="005C09BD" w:rsidRPr="009A716C" w:rsidRDefault="005C09BD" w:rsidP="007B74E1">
            <w:pPr>
              <w:tabs>
                <w:tab w:val="left" w:pos="426"/>
              </w:tabs>
              <w:ind w:left="426" w:hanging="426"/>
              <w:rPr>
                <w:noProof/>
                <w:szCs w:val="24"/>
                <w:lang w:val="fr-FR" w:eastAsia="ja-JP"/>
              </w:rPr>
            </w:pPr>
            <w:r w:rsidRPr="009A716C">
              <w:rPr>
                <w:noProof/>
                <w:szCs w:val="24"/>
                <w:lang w:val="fr-FR" w:eastAsia="ja-JP"/>
              </w:rPr>
              <w:t>(d)</w:t>
            </w:r>
            <w:r w:rsidRPr="009A716C">
              <w:rPr>
                <w:noProof/>
                <w:szCs w:val="24"/>
                <w:lang w:val="fr-FR" w:eastAsia="ja-JP"/>
              </w:rPr>
              <w:tab/>
              <w:t xml:space="preserve">la Proposition technique (à l’exception des formulaires « Liste de sous-traitants », PER-1 Personnel proposé, PER-2 Curriculum vitae du personnel proposé et EQU </w:t>
            </w:r>
            <w:r w:rsidR="00D304C0" w:rsidRPr="009A716C">
              <w:rPr>
                <w:szCs w:val="24"/>
                <w:lang w:val="fr-FR"/>
              </w:rPr>
              <w:t>É</w:t>
            </w:r>
            <w:r w:rsidRPr="009A716C">
              <w:rPr>
                <w:noProof/>
                <w:szCs w:val="24"/>
                <w:lang w:val="fr-FR" w:eastAsia="ja-JP"/>
              </w:rPr>
              <w:t>quipement de construction) ;</w:t>
            </w:r>
          </w:p>
          <w:p w14:paraId="0960B6F8" w14:textId="77777777" w:rsidR="005C09BD" w:rsidRPr="009A716C" w:rsidRDefault="005C09BD" w:rsidP="009F025A">
            <w:pPr>
              <w:tabs>
                <w:tab w:val="left" w:pos="426"/>
              </w:tabs>
              <w:ind w:left="426" w:hanging="426"/>
              <w:rPr>
                <w:noProof/>
                <w:szCs w:val="24"/>
                <w:lang w:val="fr-FR" w:eastAsia="ja-JP"/>
              </w:rPr>
            </w:pPr>
            <w:r w:rsidRPr="009A716C">
              <w:rPr>
                <w:noProof/>
                <w:szCs w:val="24"/>
                <w:lang w:val="fr-FR" w:eastAsia="ja-JP"/>
              </w:rPr>
              <w:t>(e)</w:t>
            </w:r>
            <w:r w:rsidRPr="009A716C">
              <w:rPr>
                <w:noProof/>
                <w:szCs w:val="24"/>
                <w:lang w:val="fr-FR" w:eastAsia="ja-JP"/>
              </w:rPr>
              <w:tab/>
              <w:t>le formulaire CON Antécédents de non-exécution de marchés et litiges (renseignements nécessaires sur les années conformément aux critères de préqualification ou à la Section III, Critères d’évaluation et de qualification, selon le cas) ;</w:t>
            </w:r>
          </w:p>
          <w:p w14:paraId="5E57F01B" w14:textId="77777777" w:rsidR="005C09BD" w:rsidRPr="009A716C" w:rsidRDefault="005C09BD" w:rsidP="009F025A">
            <w:pPr>
              <w:tabs>
                <w:tab w:val="left" w:pos="426"/>
              </w:tabs>
              <w:ind w:left="426" w:hanging="426"/>
              <w:rPr>
                <w:noProof/>
                <w:szCs w:val="24"/>
                <w:lang w:val="fr-FR" w:eastAsia="ja-JP"/>
              </w:rPr>
            </w:pPr>
            <w:r w:rsidRPr="009A716C">
              <w:rPr>
                <w:noProof/>
                <w:szCs w:val="24"/>
                <w:lang w:val="fr-FR" w:eastAsia="ja-JP"/>
              </w:rPr>
              <w:t>(f)</w:t>
            </w:r>
            <w:r w:rsidRPr="009A716C">
              <w:rPr>
                <w:noProof/>
                <w:szCs w:val="24"/>
                <w:lang w:val="fr-FR" w:eastAsia="ja-JP"/>
              </w:rPr>
              <w:tab/>
              <w:t>le formulaire REC Reconnaissance du respect des Directives pour les passations de marchés sous financement par Prêts APD du Japon.</w:t>
            </w:r>
          </w:p>
          <w:p w14:paraId="6EA3157F" w14:textId="77777777" w:rsidR="005C09BD" w:rsidRPr="009A716C" w:rsidRDefault="005C09BD" w:rsidP="009F025A">
            <w:pPr>
              <w:tabs>
                <w:tab w:val="left" w:pos="426"/>
              </w:tabs>
              <w:ind w:left="426" w:hanging="426"/>
              <w:rPr>
                <w:noProof/>
                <w:szCs w:val="24"/>
                <w:lang w:val="fr-FR" w:eastAsia="ja-JP"/>
              </w:rPr>
            </w:pPr>
          </w:p>
          <w:p w14:paraId="017C933D" w14:textId="77777777" w:rsidR="005C09BD" w:rsidRPr="009A716C" w:rsidRDefault="005C09BD" w:rsidP="005C09BD">
            <w:pPr>
              <w:rPr>
                <w:noProof/>
                <w:szCs w:val="24"/>
                <w:lang w:val="fr-FR" w:eastAsia="ja-JP"/>
              </w:rPr>
            </w:pPr>
            <w:r w:rsidRPr="009A716C">
              <w:rPr>
                <w:noProof/>
                <w:szCs w:val="24"/>
                <w:lang w:val="fr-FR" w:eastAsia="ja-JP"/>
              </w:rPr>
              <w:t>Les notes « en encadré » susmentionnées doivent être retirées du Dossier d’appel d’offres qui sera remis aux Soumissionnaires.</w:t>
            </w:r>
          </w:p>
          <w:p w14:paraId="2329466E" w14:textId="77777777" w:rsidR="005C09BD" w:rsidRPr="009A716C" w:rsidRDefault="005C09BD" w:rsidP="005C09BD">
            <w:pPr>
              <w:rPr>
                <w:noProof/>
                <w:szCs w:val="24"/>
                <w:lang w:val="fr-FR" w:eastAsia="ja-JP"/>
              </w:rPr>
            </w:pPr>
          </w:p>
          <w:p w14:paraId="017FB771" w14:textId="77777777" w:rsidR="005C09BD" w:rsidRPr="009A716C" w:rsidRDefault="005C09BD" w:rsidP="005C09BD">
            <w:pPr>
              <w:rPr>
                <w:noProof/>
                <w:szCs w:val="24"/>
                <w:lang w:val="fr-FR" w:eastAsia="ja-JP"/>
              </w:rPr>
            </w:pPr>
            <w:r w:rsidRPr="009A716C">
              <w:rPr>
                <w:noProof/>
                <w:szCs w:val="24"/>
                <w:lang w:val="fr-FR" w:eastAsia="ja-JP"/>
              </w:rPr>
              <w:t>Des notes en italique donnent uniquement pour le Soumissionnaire des directives et des instructions (pas expressément adressées au Maître d’ouvrage) à propos des données à remplir dans les formulaires respectifs. Celles-ci ne seront ni complétées ni modifiées par le Maître d’ouvrage.</w:t>
            </w:r>
          </w:p>
          <w:p w14:paraId="1BAD21FD" w14:textId="77777777" w:rsidR="005C09BD" w:rsidRPr="009A716C" w:rsidRDefault="005C09BD" w:rsidP="005C09BD">
            <w:pPr>
              <w:rPr>
                <w:noProof/>
                <w:szCs w:val="24"/>
                <w:lang w:val="fr-FR" w:eastAsia="ja-JP"/>
              </w:rPr>
            </w:pPr>
          </w:p>
          <w:p w14:paraId="2BA40EDE" w14:textId="4EA9F951" w:rsidR="005C09BD" w:rsidRPr="009A716C" w:rsidRDefault="005C09BD" w:rsidP="009509E6">
            <w:pPr>
              <w:spacing w:after="120"/>
              <w:rPr>
                <w:noProof/>
                <w:szCs w:val="24"/>
                <w:lang w:val="fr-FR" w:eastAsia="ja-JP"/>
              </w:rPr>
            </w:pPr>
            <w:r w:rsidRPr="009A716C">
              <w:rPr>
                <w:noProof/>
                <w:szCs w:val="24"/>
                <w:lang w:val="fr-FR" w:eastAsia="ja-JP"/>
              </w:rPr>
              <w:t>Les « </w:t>
            </w:r>
            <w:r w:rsidRPr="009A716C">
              <w:rPr>
                <w:i/>
                <w:noProof/>
                <w:szCs w:val="24"/>
                <w:lang w:val="fr-FR" w:eastAsia="ja-JP"/>
              </w:rPr>
              <w:t>Notes à l’intention des Soumissionnaires</w:t>
            </w:r>
            <w:r w:rsidRPr="009A716C">
              <w:rPr>
                <w:noProof/>
                <w:szCs w:val="24"/>
                <w:lang w:val="fr-FR" w:eastAsia="ja-JP"/>
              </w:rPr>
              <w:t> », incluses dans cette Section IV, devront être incorporées dans le Dossier d’appel d’offres préparé qui sera remis aux Soumissionnaire</w:t>
            </w:r>
            <w:r w:rsidR="0072492F" w:rsidRPr="009A716C">
              <w:rPr>
                <w:noProof/>
                <w:szCs w:val="24"/>
                <w:lang w:val="fr-FR" w:eastAsia="ja-JP"/>
              </w:rPr>
              <w:t>s</w:t>
            </w:r>
            <w:r w:rsidRPr="009A716C">
              <w:rPr>
                <w:noProof/>
                <w:szCs w:val="24"/>
                <w:lang w:val="fr-FR" w:eastAsia="ja-JP"/>
              </w:rPr>
              <w:t>.</w:t>
            </w:r>
          </w:p>
        </w:tc>
      </w:tr>
    </w:tbl>
    <w:p w14:paraId="5B79ACD5" w14:textId="1BE6BE53" w:rsidR="00011B0D" w:rsidRPr="009A716C" w:rsidRDefault="005C09BD" w:rsidP="00D67572">
      <w:pPr>
        <w:tabs>
          <w:tab w:val="left" w:pos="2160"/>
        </w:tabs>
        <w:rPr>
          <w:noProof/>
          <w:lang w:val="fr-FR"/>
        </w:rPr>
        <w:sectPr w:rsidR="00011B0D" w:rsidRPr="009A716C" w:rsidSect="009509E6">
          <w:headerReference w:type="even" r:id="rId97"/>
          <w:headerReference w:type="default" r:id="rId98"/>
          <w:footerReference w:type="even" r:id="rId99"/>
          <w:footerReference w:type="default" r:id="rId100"/>
          <w:headerReference w:type="first" r:id="rId101"/>
          <w:footerReference w:type="first" r:id="rId102"/>
          <w:endnotePr>
            <w:numFmt w:val="decimal"/>
          </w:endnotePr>
          <w:type w:val="oddPage"/>
          <w:pgSz w:w="12240" w:h="15840" w:code="1"/>
          <w:pgMar w:top="1440" w:right="1440" w:bottom="1440" w:left="1797" w:header="720" w:footer="720" w:gutter="0"/>
          <w:pgNumType w:start="1"/>
          <w:cols w:space="720"/>
        </w:sectPr>
      </w:pPr>
      <w:r w:rsidRPr="009A716C">
        <w:rPr>
          <w:noProof/>
          <w:lang w:val="fr-FR"/>
        </w:rPr>
        <w:tab/>
      </w:r>
    </w:p>
    <w:p w14:paraId="146778CD" w14:textId="1ABD655E" w:rsidR="00011B0D" w:rsidRPr="009A716C" w:rsidRDefault="00011B0D" w:rsidP="0085792E">
      <w:pPr>
        <w:spacing w:after="120"/>
        <w:jc w:val="center"/>
        <w:rPr>
          <w:b/>
          <w:noProof/>
          <w:sz w:val="44"/>
          <w:szCs w:val="44"/>
          <w:lang w:val="fr-FR"/>
        </w:rPr>
      </w:pPr>
      <w:r w:rsidRPr="009A716C">
        <w:rPr>
          <w:b/>
          <w:noProof/>
          <w:sz w:val="44"/>
          <w:szCs w:val="44"/>
          <w:lang w:val="fr-FR"/>
        </w:rPr>
        <w:t>Section IV.</w:t>
      </w:r>
      <w:r w:rsidRPr="009A716C">
        <w:rPr>
          <w:b/>
          <w:noProof/>
          <w:sz w:val="44"/>
          <w:szCs w:val="44"/>
          <w:lang w:val="fr-FR" w:eastAsia="ja-JP"/>
        </w:rPr>
        <w:t xml:space="preserve"> </w:t>
      </w:r>
      <w:r w:rsidRPr="009A716C">
        <w:rPr>
          <w:b/>
          <w:noProof/>
          <w:sz w:val="44"/>
          <w:szCs w:val="44"/>
          <w:lang w:val="fr-FR"/>
        </w:rPr>
        <w:t>Formulaires de soumission</w:t>
      </w:r>
    </w:p>
    <w:p w14:paraId="72DF9291" w14:textId="36F7B132" w:rsidR="00011B0D" w:rsidRPr="009A716C" w:rsidRDefault="00011B0D" w:rsidP="0085792E">
      <w:pPr>
        <w:spacing w:after="60"/>
        <w:rPr>
          <w:szCs w:val="24"/>
          <w:lang w:val="fr-FR"/>
        </w:rPr>
      </w:pPr>
      <w:r w:rsidRPr="009A716C">
        <w:rPr>
          <w:noProof/>
          <w:lang w:val="fr-FR"/>
        </w:rPr>
        <w:t>Les formulaires compris dans cette section doivent être complétés par le Soumissionnaire conformément aux directives et instructions données dans cette section et les autres sections du Dossier d’appel d’offres, et soumis dans le cadre de son Offre Technique et son Offre Financière (dans le cas d’une procédure à une étape-deux enveloppes) ou de son offre de la première étape et son offre de la deuxième étape (dans le cas d’une procédure à deux étapes-une enveloppe) comme indiqué dans le tableau ci-dessous :</w:t>
      </w:r>
    </w:p>
    <w:tbl>
      <w:tblPr>
        <w:tblW w:w="9114" w:type="dxa"/>
        <w:tblInd w:w="-15" w:type="dxa"/>
        <w:tblLayout w:type="fixed"/>
        <w:tblLook w:val="0000" w:firstRow="0" w:lastRow="0" w:firstColumn="0" w:lastColumn="0" w:noHBand="0" w:noVBand="0"/>
      </w:tblPr>
      <w:tblGrid>
        <w:gridCol w:w="565"/>
        <w:gridCol w:w="567"/>
        <w:gridCol w:w="3402"/>
        <w:gridCol w:w="567"/>
        <w:gridCol w:w="567"/>
        <w:gridCol w:w="3403"/>
        <w:gridCol w:w="43"/>
      </w:tblGrid>
      <w:tr w:rsidR="005C09BD" w:rsidRPr="007E084B" w14:paraId="13FC4A51" w14:textId="77777777" w:rsidTr="00011B0D">
        <w:trPr>
          <w:gridAfter w:val="1"/>
          <w:wAfter w:w="43" w:type="dxa"/>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p w14:paraId="6E83EE15" w14:textId="77777777" w:rsidR="005C09BD" w:rsidRPr="009A716C" w:rsidRDefault="005C09BD" w:rsidP="005C09BD">
            <w:pPr>
              <w:spacing w:line="240" w:lineRule="exact"/>
              <w:ind w:left="274" w:hanging="274"/>
              <w:jc w:val="center"/>
              <w:rPr>
                <w:b/>
                <w:noProof/>
                <w:szCs w:val="24"/>
                <w:lang w:val="fr-FR"/>
              </w:rPr>
            </w:pPr>
            <w:r w:rsidRPr="009A716C">
              <w:rPr>
                <w:b/>
                <w:noProof/>
                <w:szCs w:val="24"/>
                <w:lang w:val="fr-FR"/>
              </w:rPr>
              <w:t>L’offre</w:t>
            </w:r>
          </w:p>
          <w:p w14:paraId="56519CE1" w14:textId="77777777" w:rsidR="005C09BD" w:rsidRPr="009A716C" w:rsidRDefault="005C09BD" w:rsidP="005C09BD">
            <w:pPr>
              <w:spacing w:line="240" w:lineRule="exact"/>
              <w:ind w:left="274" w:hanging="274"/>
              <w:jc w:val="center"/>
              <w:rPr>
                <w:noProof/>
                <w:lang w:val="fr-FR"/>
              </w:rPr>
            </w:pPr>
            <w:r w:rsidRPr="009A716C">
              <w:rPr>
                <w:b/>
                <w:noProof/>
                <w:szCs w:val="24"/>
                <w:lang w:val="fr-FR"/>
              </w:rPr>
              <w:t>Remise par le Soumissionnaire</w:t>
            </w:r>
          </w:p>
        </w:tc>
      </w:tr>
      <w:tr w:rsidR="005C09BD" w:rsidRPr="007E084B" w14:paraId="2BDF51F6"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50BBD274" w14:textId="77777777" w:rsidR="005C09BD" w:rsidRPr="009A716C" w:rsidRDefault="005C09BD" w:rsidP="005C09BD">
            <w:pPr>
              <w:autoSpaceDE w:val="0"/>
              <w:autoSpaceDN w:val="0"/>
              <w:adjustRightInd w:val="0"/>
              <w:spacing w:line="240" w:lineRule="exact"/>
              <w:ind w:left="259" w:hanging="259"/>
              <w:jc w:val="center"/>
              <w:rPr>
                <w:b/>
                <w:noProof/>
                <w:szCs w:val="24"/>
                <w:lang w:val="fr-FR" w:eastAsia="ja-JP"/>
              </w:rPr>
            </w:pPr>
            <w:r w:rsidRPr="009A716C">
              <w:rPr>
                <w:b/>
                <w:noProof/>
                <w:szCs w:val="24"/>
                <w:lang w:val="fr-FR" w:eastAsia="ja-JP"/>
              </w:rPr>
              <w:t>Procédure à une étape-deux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50857B7D" w14:textId="77777777" w:rsidR="005C09BD" w:rsidRPr="009A716C" w:rsidRDefault="005C09BD" w:rsidP="005C09BD">
            <w:pPr>
              <w:pStyle w:val="UG-Part"/>
              <w:autoSpaceDE w:val="0"/>
              <w:autoSpaceDN w:val="0"/>
              <w:adjustRightInd w:val="0"/>
              <w:spacing w:before="0" w:after="0" w:line="240" w:lineRule="exact"/>
              <w:rPr>
                <w:bCs w:val="0"/>
                <w:noProof/>
                <w:kern w:val="0"/>
                <w:sz w:val="24"/>
                <w:szCs w:val="24"/>
                <w:lang w:val="fr-FR" w:eastAsia="ja-JP"/>
              </w:rPr>
            </w:pPr>
            <w:r w:rsidRPr="009A716C">
              <w:rPr>
                <w:bCs w:val="0"/>
                <w:noProof/>
                <w:kern w:val="0"/>
                <w:sz w:val="24"/>
                <w:szCs w:val="24"/>
                <w:lang w:val="fr-FR" w:eastAsia="ja-JP"/>
              </w:rPr>
              <w:t>Procédure à deux étapes-une enveloppe</w:t>
            </w:r>
          </w:p>
        </w:tc>
      </w:tr>
      <w:tr w:rsidR="005C09BD" w:rsidRPr="007E084B" w14:paraId="3B28E5F5"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single" w:sz="12" w:space="0" w:color="auto"/>
              <w:left w:val="single" w:sz="12" w:space="0" w:color="auto"/>
              <w:bottom w:val="nil"/>
            </w:tcBorders>
            <w:shd w:val="clear" w:color="auto" w:fill="auto"/>
            <w:vAlign w:val="center"/>
          </w:tcPr>
          <w:p w14:paraId="31582542" w14:textId="77777777" w:rsidR="005C09BD" w:rsidRPr="009A716C" w:rsidRDefault="005C09BD" w:rsidP="003B43D3">
            <w:pPr>
              <w:autoSpaceDE w:val="0"/>
              <w:autoSpaceDN w:val="0"/>
              <w:adjustRightInd w:val="0"/>
              <w:snapToGrid w:val="0"/>
              <w:spacing w:before="120" w:after="120" w:line="240" w:lineRule="exact"/>
              <w:ind w:left="259" w:hanging="259"/>
              <w:rPr>
                <w:b/>
                <w:noProof/>
                <w:sz w:val="21"/>
                <w:szCs w:val="21"/>
                <w:u w:val="single"/>
                <w:lang w:val="fr-FR" w:eastAsia="ja-JP"/>
              </w:rPr>
            </w:pPr>
            <w:r w:rsidRPr="009A716C">
              <w:rPr>
                <w:b/>
                <w:noProof/>
                <w:sz w:val="21"/>
                <w:szCs w:val="21"/>
                <w:u w:val="single"/>
                <w:lang w:val="fr-FR" w:eastAsia="ja-JP"/>
              </w:rPr>
              <w:t>Offre Technique</w:t>
            </w:r>
          </w:p>
        </w:tc>
        <w:tc>
          <w:tcPr>
            <w:tcW w:w="4537" w:type="dxa"/>
            <w:gridSpan w:val="3"/>
            <w:tcBorders>
              <w:top w:val="single" w:sz="12" w:space="0" w:color="auto"/>
              <w:bottom w:val="nil"/>
              <w:right w:val="single" w:sz="12" w:space="0" w:color="auto"/>
            </w:tcBorders>
            <w:shd w:val="clear" w:color="auto" w:fill="auto"/>
            <w:vAlign w:val="center"/>
          </w:tcPr>
          <w:p w14:paraId="1D9A151E" w14:textId="77777777" w:rsidR="005C09BD" w:rsidRPr="009A716C" w:rsidRDefault="005C09BD" w:rsidP="003B43D3">
            <w:pPr>
              <w:pStyle w:val="UG-Part"/>
              <w:autoSpaceDE w:val="0"/>
              <w:autoSpaceDN w:val="0"/>
              <w:adjustRightInd w:val="0"/>
              <w:snapToGrid w:val="0"/>
              <w:spacing w:line="240" w:lineRule="exact"/>
              <w:jc w:val="both"/>
              <w:rPr>
                <w:bCs w:val="0"/>
                <w:noProof/>
                <w:kern w:val="0"/>
                <w:sz w:val="21"/>
                <w:szCs w:val="21"/>
                <w:u w:val="single"/>
                <w:lang w:val="fr-FR" w:eastAsia="ja-JP"/>
              </w:rPr>
            </w:pPr>
            <w:r w:rsidRPr="009A716C">
              <w:rPr>
                <w:bCs w:val="0"/>
                <w:noProof/>
                <w:kern w:val="0"/>
                <w:sz w:val="21"/>
                <w:szCs w:val="21"/>
                <w:u w:val="single"/>
                <w:lang w:val="fr-FR" w:eastAsia="ja-JP"/>
              </w:rPr>
              <w:t>Offre de la première étape</w:t>
            </w:r>
          </w:p>
        </w:tc>
      </w:tr>
      <w:tr w:rsidR="005C09BD" w:rsidRPr="007E084B" w14:paraId="4BB2F5AD"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2B0ABB7A"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(a)</w:t>
            </w:r>
          </w:p>
        </w:tc>
        <w:tc>
          <w:tcPr>
            <w:tcW w:w="3969" w:type="dxa"/>
            <w:gridSpan w:val="2"/>
            <w:tcBorders>
              <w:top w:val="nil"/>
              <w:left w:val="nil"/>
              <w:bottom w:val="nil"/>
            </w:tcBorders>
            <w:shd w:val="clear" w:color="auto" w:fill="auto"/>
          </w:tcPr>
          <w:p w14:paraId="55C6F822" w14:textId="77777777" w:rsidR="005C09BD" w:rsidRPr="009A716C" w:rsidRDefault="005C09BD" w:rsidP="005C09BD">
            <w:pPr>
              <w:autoSpaceDE w:val="0"/>
              <w:autoSpaceDN w:val="0"/>
              <w:adjustRightInd w:val="0"/>
              <w:spacing w:before="60" w:after="60" w:line="240" w:lineRule="exact"/>
              <w:rPr>
                <w:b/>
                <w:noProof/>
                <w:sz w:val="21"/>
                <w:szCs w:val="21"/>
                <w:lang w:val="fr-FR" w:eastAsia="ja-JP"/>
              </w:rPr>
            </w:pPr>
            <w:r w:rsidRPr="009A716C">
              <w:rPr>
                <w:noProof/>
                <w:sz w:val="21"/>
                <w:szCs w:val="21"/>
                <w:lang w:val="fr-FR"/>
              </w:rPr>
              <w:t>La</w:t>
            </w:r>
            <w:r w:rsidRPr="009A716C">
              <w:rPr>
                <w:b/>
                <w:noProof/>
                <w:sz w:val="21"/>
                <w:szCs w:val="21"/>
                <w:lang w:val="fr-FR"/>
              </w:rPr>
              <w:t xml:space="preserve"> Lettre de soumission de l’Offre Technique</w:t>
            </w:r>
            <w:r w:rsidRPr="009A716C">
              <w:rPr>
                <w:noProof/>
                <w:sz w:val="21"/>
                <w:szCs w:val="21"/>
                <w:lang w:val="fr-FR"/>
              </w:rPr>
              <w:t xml:space="preserve"> établie conformément à IS 12.1.</w:t>
            </w:r>
          </w:p>
        </w:tc>
        <w:tc>
          <w:tcPr>
            <w:tcW w:w="567" w:type="dxa"/>
            <w:tcBorders>
              <w:top w:val="nil"/>
              <w:bottom w:val="nil"/>
              <w:right w:val="nil"/>
            </w:tcBorders>
            <w:shd w:val="clear" w:color="auto" w:fill="auto"/>
          </w:tcPr>
          <w:p w14:paraId="4D2A0EC3"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(a)</w:t>
            </w:r>
          </w:p>
        </w:tc>
        <w:tc>
          <w:tcPr>
            <w:tcW w:w="3970" w:type="dxa"/>
            <w:gridSpan w:val="2"/>
            <w:tcBorders>
              <w:top w:val="nil"/>
              <w:left w:val="nil"/>
              <w:bottom w:val="nil"/>
              <w:right w:val="single" w:sz="12" w:space="0" w:color="auto"/>
            </w:tcBorders>
            <w:shd w:val="clear" w:color="auto" w:fill="auto"/>
          </w:tcPr>
          <w:p w14:paraId="61852395" w14:textId="77777777" w:rsidR="005C09BD" w:rsidRPr="009A716C" w:rsidRDefault="005C09BD" w:rsidP="005C09BD">
            <w:pPr>
              <w:pStyle w:val="UG-Part"/>
              <w:autoSpaceDE w:val="0"/>
              <w:autoSpaceDN w:val="0"/>
              <w:adjustRightInd w:val="0"/>
              <w:spacing w:before="60" w:after="60" w:line="240" w:lineRule="exact"/>
              <w:jc w:val="both"/>
              <w:rPr>
                <w:b w:val="0"/>
                <w:bCs w:val="0"/>
                <w:noProof/>
                <w:kern w:val="0"/>
                <w:sz w:val="21"/>
                <w:szCs w:val="21"/>
                <w:lang w:val="fr-FR" w:eastAsia="ja-JP"/>
              </w:rPr>
            </w:pPr>
            <w:r w:rsidRPr="009A716C">
              <w:rPr>
                <w:b w:val="0"/>
                <w:noProof/>
                <w:sz w:val="21"/>
                <w:szCs w:val="21"/>
                <w:lang w:val="fr-FR"/>
              </w:rPr>
              <w:t>La</w:t>
            </w:r>
            <w:r w:rsidRPr="009A716C">
              <w:rPr>
                <w:noProof/>
                <w:sz w:val="21"/>
                <w:szCs w:val="21"/>
                <w:lang w:val="fr-FR"/>
              </w:rPr>
              <w:t xml:space="preserve"> Lettre de soumission de l’offre de la première étape</w:t>
            </w:r>
            <w:r w:rsidRPr="009A716C">
              <w:rPr>
                <w:b w:val="0"/>
                <w:noProof/>
                <w:sz w:val="21"/>
                <w:szCs w:val="21"/>
                <w:lang w:val="fr-FR"/>
              </w:rPr>
              <w:t>, établie conformément à IS 12.1.</w:t>
            </w:r>
          </w:p>
        </w:tc>
      </w:tr>
      <w:tr w:rsidR="005C09BD" w:rsidRPr="007E084B" w14:paraId="7BC456BB"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2B87D2ED" w14:textId="77777777" w:rsidR="005C09BD" w:rsidRPr="009A716C" w:rsidRDefault="005C09BD" w:rsidP="005C09BD">
            <w:pPr>
              <w:spacing w:before="60" w:after="60" w:line="240" w:lineRule="exact"/>
              <w:jc w:val="center"/>
              <w:rPr>
                <w:noProof/>
                <w:sz w:val="21"/>
                <w:szCs w:val="21"/>
                <w:lang w:val="fr-FR"/>
              </w:rPr>
            </w:pPr>
            <w:r w:rsidRPr="009A716C">
              <w:rPr>
                <w:noProof/>
                <w:sz w:val="21"/>
                <w:szCs w:val="21"/>
                <w:lang w:val="fr-FR" w:eastAsia="ja-JP"/>
              </w:rPr>
              <w:t>(b)</w:t>
            </w:r>
          </w:p>
        </w:tc>
        <w:tc>
          <w:tcPr>
            <w:tcW w:w="3969" w:type="dxa"/>
            <w:gridSpan w:val="2"/>
            <w:tcBorders>
              <w:top w:val="nil"/>
              <w:left w:val="nil"/>
              <w:bottom w:val="nil"/>
            </w:tcBorders>
            <w:shd w:val="clear" w:color="auto" w:fill="auto"/>
          </w:tcPr>
          <w:p w14:paraId="14B3A937" w14:textId="77777777" w:rsidR="005C09BD" w:rsidRPr="009A716C" w:rsidRDefault="005C09BD" w:rsidP="005C09BD">
            <w:pPr>
              <w:autoSpaceDE w:val="0"/>
              <w:autoSpaceDN w:val="0"/>
              <w:adjustRightInd w:val="0"/>
              <w:spacing w:before="60" w:after="60" w:line="240" w:lineRule="exact"/>
              <w:rPr>
                <w:noProof/>
                <w:sz w:val="21"/>
                <w:szCs w:val="21"/>
                <w:u w:val="single"/>
                <w:lang w:val="fr-FR" w:eastAsia="ja-JP"/>
              </w:rPr>
            </w:pPr>
            <w:r w:rsidRPr="009A716C">
              <w:rPr>
                <w:noProof/>
                <w:sz w:val="21"/>
                <w:szCs w:val="21"/>
                <w:lang w:val="fr-FR"/>
              </w:rPr>
              <w:t xml:space="preserve">La </w:t>
            </w:r>
            <w:r w:rsidRPr="009A716C">
              <w:rPr>
                <w:b/>
                <w:noProof/>
                <w:sz w:val="21"/>
                <w:szCs w:val="21"/>
                <w:lang w:val="fr-FR"/>
              </w:rPr>
              <w:t>garantie de soumission</w:t>
            </w:r>
            <w:r w:rsidRPr="009A716C">
              <w:rPr>
                <w:noProof/>
                <w:sz w:val="21"/>
                <w:szCs w:val="21"/>
                <w:lang w:val="fr-FR"/>
              </w:rPr>
              <w:t xml:space="preserve"> établie conformément à IS 19.</w:t>
            </w:r>
          </w:p>
        </w:tc>
        <w:tc>
          <w:tcPr>
            <w:tcW w:w="567" w:type="dxa"/>
            <w:tcBorders>
              <w:top w:val="nil"/>
              <w:bottom w:val="nil"/>
              <w:right w:val="nil"/>
            </w:tcBorders>
            <w:shd w:val="clear" w:color="auto" w:fill="auto"/>
          </w:tcPr>
          <w:p w14:paraId="4B6F51A9"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p>
        </w:tc>
        <w:tc>
          <w:tcPr>
            <w:tcW w:w="3970" w:type="dxa"/>
            <w:gridSpan w:val="2"/>
            <w:tcBorders>
              <w:top w:val="nil"/>
              <w:left w:val="nil"/>
              <w:bottom w:val="nil"/>
              <w:right w:val="single" w:sz="12" w:space="0" w:color="auto"/>
            </w:tcBorders>
            <w:shd w:val="clear" w:color="auto" w:fill="auto"/>
          </w:tcPr>
          <w:p w14:paraId="089CA075" w14:textId="77777777" w:rsidR="005C09BD" w:rsidRPr="009A716C" w:rsidRDefault="005C09BD" w:rsidP="005C09BD">
            <w:pPr>
              <w:autoSpaceDE w:val="0"/>
              <w:autoSpaceDN w:val="0"/>
              <w:adjustRightInd w:val="0"/>
              <w:spacing w:before="60" w:after="60" w:line="240" w:lineRule="exact"/>
              <w:rPr>
                <w:noProof/>
                <w:sz w:val="21"/>
                <w:szCs w:val="21"/>
                <w:lang w:val="fr-FR" w:eastAsia="ja-JP"/>
              </w:rPr>
            </w:pPr>
          </w:p>
        </w:tc>
      </w:tr>
      <w:tr w:rsidR="005C09BD" w:rsidRPr="007E084B" w14:paraId="195524ED"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64046E9" w14:textId="77777777" w:rsidR="005C09BD" w:rsidRPr="009A716C" w:rsidRDefault="005C09BD" w:rsidP="005C09BD">
            <w:pPr>
              <w:spacing w:before="60" w:after="60" w:line="240" w:lineRule="exact"/>
              <w:jc w:val="center"/>
              <w:rPr>
                <w:noProof/>
                <w:sz w:val="21"/>
                <w:szCs w:val="21"/>
                <w:lang w:val="fr-FR"/>
              </w:rPr>
            </w:pPr>
            <w:r w:rsidRPr="009A716C">
              <w:rPr>
                <w:noProof/>
                <w:sz w:val="21"/>
                <w:szCs w:val="21"/>
                <w:lang w:val="fr-FR" w:eastAsia="ja-JP"/>
              </w:rPr>
              <w:t>(c)</w:t>
            </w:r>
          </w:p>
        </w:tc>
        <w:tc>
          <w:tcPr>
            <w:tcW w:w="3969" w:type="dxa"/>
            <w:gridSpan w:val="2"/>
            <w:tcBorders>
              <w:top w:val="nil"/>
              <w:left w:val="nil"/>
              <w:bottom w:val="nil"/>
            </w:tcBorders>
            <w:shd w:val="clear" w:color="auto" w:fill="auto"/>
          </w:tcPr>
          <w:p w14:paraId="5AED1F9A" w14:textId="1B900FB7" w:rsidR="005C09BD" w:rsidRPr="009A716C" w:rsidRDefault="005C09BD" w:rsidP="00F3115C">
            <w:pPr>
              <w:autoSpaceDE w:val="0"/>
              <w:autoSpaceDN w:val="0"/>
              <w:adjustRightInd w:val="0"/>
              <w:spacing w:before="60" w:after="60" w:line="240" w:lineRule="exact"/>
              <w:rPr>
                <w:noProof/>
                <w:sz w:val="21"/>
                <w:szCs w:val="21"/>
                <w:lang w:val="fr-FR" w:eastAsia="ja-JP"/>
              </w:rPr>
            </w:pPr>
            <w:r w:rsidRPr="009A716C">
              <w:rPr>
                <w:noProof/>
                <w:sz w:val="21"/>
                <w:szCs w:val="21"/>
                <w:lang w:val="fr-FR" w:eastAsia="ja-JP"/>
              </w:rPr>
              <w:t>La procuration attestant que le signataire de l</w:t>
            </w:r>
            <w:r w:rsidR="00F3115C" w:rsidRPr="009A716C">
              <w:rPr>
                <w:noProof/>
                <w:sz w:val="21"/>
                <w:szCs w:val="21"/>
                <w:lang w:val="fr-FR" w:eastAsia="ja-JP"/>
              </w:rPr>
              <w:t>’</w:t>
            </w:r>
            <w:r w:rsidRPr="009A716C">
              <w:rPr>
                <w:noProof/>
                <w:sz w:val="21"/>
                <w:szCs w:val="21"/>
                <w:lang w:val="fr-FR" w:eastAsia="ja-JP"/>
              </w:rPr>
              <w:t>offre est habilité à engager le Soumissionnaire conformément à IS 20.2 et IS 20.3.</w:t>
            </w:r>
          </w:p>
        </w:tc>
        <w:tc>
          <w:tcPr>
            <w:tcW w:w="567" w:type="dxa"/>
            <w:tcBorders>
              <w:top w:val="nil"/>
              <w:bottom w:val="nil"/>
              <w:right w:val="nil"/>
            </w:tcBorders>
            <w:shd w:val="clear" w:color="auto" w:fill="auto"/>
          </w:tcPr>
          <w:p w14:paraId="55E2314F"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(b)</w:t>
            </w:r>
          </w:p>
        </w:tc>
        <w:tc>
          <w:tcPr>
            <w:tcW w:w="3970" w:type="dxa"/>
            <w:gridSpan w:val="2"/>
            <w:tcBorders>
              <w:top w:val="nil"/>
              <w:left w:val="nil"/>
              <w:bottom w:val="nil"/>
              <w:right w:val="single" w:sz="12" w:space="0" w:color="auto"/>
            </w:tcBorders>
            <w:shd w:val="clear" w:color="auto" w:fill="auto"/>
          </w:tcPr>
          <w:p w14:paraId="618A7FC9" w14:textId="00B78DB7" w:rsidR="005C09BD" w:rsidRPr="009A716C" w:rsidRDefault="005C09BD" w:rsidP="00F3115C">
            <w:pPr>
              <w:autoSpaceDE w:val="0"/>
              <w:autoSpaceDN w:val="0"/>
              <w:adjustRightInd w:val="0"/>
              <w:spacing w:before="60" w:after="60" w:line="240" w:lineRule="exact"/>
              <w:rPr>
                <w:bCs/>
                <w:noProof/>
                <w:sz w:val="21"/>
                <w:szCs w:val="21"/>
                <w:lang w:val="fr-FR" w:eastAsia="ja-JP"/>
              </w:rPr>
            </w:pPr>
            <w:r w:rsidRPr="009A716C">
              <w:rPr>
                <w:noProof/>
                <w:sz w:val="21"/>
                <w:szCs w:val="21"/>
                <w:lang w:val="fr-FR" w:eastAsia="ja-JP"/>
              </w:rPr>
              <w:t>La procuration attestant que le signataire de l</w:t>
            </w:r>
            <w:r w:rsidR="00F3115C" w:rsidRPr="009A716C">
              <w:rPr>
                <w:noProof/>
                <w:sz w:val="21"/>
                <w:szCs w:val="21"/>
                <w:lang w:val="fr-FR" w:eastAsia="ja-JP"/>
              </w:rPr>
              <w:t>’</w:t>
            </w:r>
            <w:r w:rsidRPr="009A716C">
              <w:rPr>
                <w:noProof/>
                <w:sz w:val="21"/>
                <w:szCs w:val="21"/>
                <w:lang w:val="fr-FR" w:eastAsia="ja-JP"/>
              </w:rPr>
              <w:t>offre est habilité à engager le Soumissionnaire conformément à IS 16.2 et IS 16.3.</w:t>
            </w:r>
          </w:p>
        </w:tc>
      </w:tr>
      <w:tr w:rsidR="005C09BD" w:rsidRPr="007E084B" w14:paraId="3206C323"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27668F1" w14:textId="77777777" w:rsidR="005C09BD" w:rsidRPr="009A716C" w:rsidRDefault="005C09BD" w:rsidP="005C09BD">
            <w:pPr>
              <w:spacing w:before="60" w:after="60" w:line="240" w:lineRule="exact"/>
              <w:jc w:val="center"/>
              <w:rPr>
                <w:noProof/>
                <w:sz w:val="21"/>
                <w:szCs w:val="21"/>
                <w:lang w:val="fr-FR"/>
              </w:rPr>
            </w:pPr>
            <w:r w:rsidRPr="009A716C">
              <w:rPr>
                <w:noProof/>
                <w:sz w:val="21"/>
                <w:szCs w:val="21"/>
                <w:lang w:val="fr-FR" w:eastAsia="ja-JP"/>
              </w:rPr>
              <w:t>(d)</w:t>
            </w:r>
          </w:p>
        </w:tc>
        <w:tc>
          <w:tcPr>
            <w:tcW w:w="3969" w:type="dxa"/>
            <w:gridSpan w:val="2"/>
            <w:tcBorders>
              <w:top w:val="nil"/>
              <w:left w:val="nil"/>
              <w:bottom w:val="nil"/>
            </w:tcBorders>
            <w:shd w:val="clear" w:color="auto" w:fill="auto"/>
          </w:tcPr>
          <w:p w14:paraId="43A4E561" w14:textId="5BA02555" w:rsidR="005C09BD" w:rsidRPr="009A716C" w:rsidRDefault="005C09BD" w:rsidP="00F3115C">
            <w:pPr>
              <w:autoSpaceDE w:val="0"/>
              <w:autoSpaceDN w:val="0"/>
              <w:adjustRightInd w:val="0"/>
              <w:spacing w:before="60" w:after="60" w:line="240" w:lineRule="exact"/>
              <w:rPr>
                <w:noProof/>
                <w:sz w:val="21"/>
                <w:szCs w:val="21"/>
                <w:lang w:val="fr-FR" w:eastAsia="ja-JP"/>
              </w:rPr>
            </w:pPr>
            <w:r w:rsidRPr="009A716C">
              <w:rPr>
                <w:noProof/>
                <w:sz w:val="21"/>
                <w:szCs w:val="21"/>
                <w:lang w:val="fr-FR" w:eastAsia="ja-JP"/>
              </w:rPr>
              <w:t>Dans le cas d</w:t>
            </w:r>
            <w:r w:rsidR="0072492F" w:rsidRPr="009A716C">
              <w:rPr>
                <w:noProof/>
                <w:sz w:val="21"/>
                <w:szCs w:val="21"/>
                <w:lang w:val="fr-FR" w:eastAsia="ja-JP"/>
              </w:rPr>
              <w:t>’une</w:t>
            </w:r>
            <w:r w:rsidRPr="009A716C">
              <w:rPr>
                <w:noProof/>
                <w:sz w:val="21"/>
                <w:szCs w:val="21"/>
                <w:lang w:val="fr-FR" w:eastAsia="ja-JP"/>
              </w:rPr>
              <w:t xml:space="preserve"> offre soumise par un Groupement d’entreprises, </w:t>
            </w:r>
            <w:r w:rsidR="0072492F" w:rsidRPr="009A716C">
              <w:rPr>
                <w:noProof/>
                <w:sz w:val="21"/>
                <w:szCs w:val="21"/>
                <w:lang w:val="fr-FR" w:eastAsia="ja-JP"/>
              </w:rPr>
              <w:t>la</w:t>
            </w:r>
            <w:r w:rsidRPr="009A716C">
              <w:rPr>
                <w:noProof/>
                <w:sz w:val="21"/>
                <w:szCs w:val="21"/>
                <w:lang w:val="fr-FR" w:eastAsia="ja-JP"/>
              </w:rPr>
              <w:t xml:space="preserve"> copie de l</w:t>
            </w:r>
            <w:r w:rsidR="0085792E" w:rsidRPr="009A716C">
              <w:rPr>
                <w:noProof/>
                <w:sz w:val="21"/>
                <w:szCs w:val="21"/>
                <w:lang w:val="fr-FR" w:eastAsia="ja-JP"/>
              </w:rPr>
              <w:t>’</w:t>
            </w:r>
            <w:r w:rsidRPr="009A716C">
              <w:rPr>
                <w:noProof/>
                <w:sz w:val="21"/>
                <w:szCs w:val="21"/>
                <w:lang w:val="fr-FR" w:eastAsia="ja-JP"/>
              </w:rPr>
              <w:t xml:space="preserve">accord de Groupement, ou </w:t>
            </w:r>
            <w:r w:rsidR="0072492F" w:rsidRPr="009A716C">
              <w:rPr>
                <w:noProof/>
                <w:sz w:val="21"/>
                <w:szCs w:val="21"/>
                <w:lang w:val="fr-FR" w:eastAsia="ja-JP"/>
              </w:rPr>
              <w:t>la</w:t>
            </w:r>
            <w:r w:rsidRPr="009A716C">
              <w:rPr>
                <w:noProof/>
                <w:sz w:val="21"/>
                <w:szCs w:val="21"/>
                <w:lang w:val="fr-FR" w:eastAsia="ja-JP"/>
              </w:rPr>
              <w:t xml:space="preserve"> lettre d</w:t>
            </w:r>
            <w:r w:rsidR="00F3115C" w:rsidRPr="009A716C">
              <w:rPr>
                <w:noProof/>
                <w:sz w:val="21"/>
                <w:szCs w:val="21"/>
                <w:lang w:val="fr-FR" w:eastAsia="ja-JP"/>
              </w:rPr>
              <w:t>’</w:t>
            </w:r>
            <w:r w:rsidRPr="009A716C">
              <w:rPr>
                <w:noProof/>
                <w:sz w:val="21"/>
                <w:szCs w:val="21"/>
                <w:lang w:val="fr-FR" w:eastAsia="ja-JP"/>
              </w:rPr>
              <w:t>intention de constituer un Groupement incluant le projet d</w:t>
            </w:r>
            <w:r w:rsidR="0085792E" w:rsidRPr="009A716C">
              <w:rPr>
                <w:noProof/>
                <w:sz w:val="21"/>
                <w:szCs w:val="21"/>
                <w:lang w:val="fr-FR" w:eastAsia="ja-JP"/>
              </w:rPr>
              <w:t>’</w:t>
            </w:r>
            <w:r w:rsidRPr="009A716C">
              <w:rPr>
                <w:noProof/>
                <w:sz w:val="21"/>
                <w:szCs w:val="21"/>
                <w:lang w:val="fr-FR" w:eastAsia="ja-JP"/>
              </w:rPr>
              <w:t>accord, établies conformément à IS 4.1.</w:t>
            </w:r>
          </w:p>
        </w:tc>
        <w:tc>
          <w:tcPr>
            <w:tcW w:w="567" w:type="dxa"/>
            <w:tcBorders>
              <w:top w:val="nil"/>
              <w:bottom w:val="nil"/>
              <w:right w:val="nil"/>
            </w:tcBorders>
            <w:shd w:val="clear" w:color="auto" w:fill="auto"/>
          </w:tcPr>
          <w:p w14:paraId="28008F95"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(c)</w:t>
            </w:r>
          </w:p>
        </w:tc>
        <w:tc>
          <w:tcPr>
            <w:tcW w:w="3970" w:type="dxa"/>
            <w:gridSpan w:val="2"/>
            <w:tcBorders>
              <w:top w:val="nil"/>
              <w:left w:val="nil"/>
              <w:bottom w:val="nil"/>
              <w:right w:val="single" w:sz="12" w:space="0" w:color="auto"/>
            </w:tcBorders>
            <w:shd w:val="clear" w:color="auto" w:fill="auto"/>
          </w:tcPr>
          <w:p w14:paraId="38911CB3" w14:textId="2A42B9D6" w:rsidR="005C09BD" w:rsidRPr="009A716C" w:rsidRDefault="005C09BD" w:rsidP="00F3115C">
            <w:pPr>
              <w:autoSpaceDE w:val="0"/>
              <w:autoSpaceDN w:val="0"/>
              <w:adjustRightInd w:val="0"/>
              <w:spacing w:before="60" w:after="60" w:line="240" w:lineRule="exact"/>
              <w:rPr>
                <w:noProof/>
                <w:sz w:val="21"/>
                <w:szCs w:val="21"/>
                <w:lang w:val="fr-FR" w:eastAsia="ja-JP"/>
              </w:rPr>
            </w:pPr>
            <w:r w:rsidRPr="009A716C">
              <w:rPr>
                <w:noProof/>
                <w:sz w:val="21"/>
                <w:szCs w:val="21"/>
                <w:lang w:val="fr-FR" w:eastAsia="ja-JP"/>
              </w:rPr>
              <w:t>Dans le cas d</w:t>
            </w:r>
            <w:r w:rsidR="0072492F" w:rsidRPr="009A716C">
              <w:rPr>
                <w:noProof/>
                <w:sz w:val="21"/>
                <w:szCs w:val="21"/>
                <w:lang w:val="fr-FR" w:eastAsia="ja-JP"/>
              </w:rPr>
              <w:t>’une</w:t>
            </w:r>
            <w:r w:rsidRPr="009A716C">
              <w:rPr>
                <w:noProof/>
                <w:sz w:val="21"/>
                <w:szCs w:val="21"/>
                <w:lang w:val="fr-FR" w:eastAsia="ja-JP"/>
              </w:rPr>
              <w:t xml:space="preserve"> offre soumise par un Groupement d’entreprises, </w:t>
            </w:r>
            <w:r w:rsidR="0072492F" w:rsidRPr="009A716C">
              <w:rPr>
                <w:noProof/>
                <w:sz w:val="21"/>
                <w:szCs w:val="21"/>
                <w:lang w:val="fr-FR" w:eastAsia="ja-JP"/>
              </w:rPr>
              <w:t>la</w:t>
            </w:r>
            <w:r w:rsidRPr="009A716C">
              <w:rPr>
                <w:noProof/>
                <w:sz w:val="21"/>
                <w:szCs w:val="21"/>
                <w:lang w:val="fr-FR" w:eastAsia="ja-JP"/>
              </w:rPr>
              <w:t xml:space="preserve"> copie de l</w:t>
            </w:r>
            <w:r w:rsidR="0085792E" w:rsidRPr="009A716C">
              <w:rPr>
                <w:noProof/>
                <w:sz w:val="21"/>
                <w:szCs w:val="21"/>
                <w:lang w:val="fr-FR" w:eastAsia="ja-JP"/>
              </w:rPr>
              <w:t>’</w:t>
            </w:r>
            <w:r w:rsidRPr="009A716C">
              <w:rPr>
                <w:noProof/>
                <w:sz w:val="21"/>
                <w:szCs w:val="21"/>
                <w:lang w:val="fr-FR" w:eastAsia="ja-JP"/>
              </w:rPr>
              <w:t xml:space="preserve">accord de Groupement, ou </w:t>
            </w:r>
            <w:r w:rsidR="0072492F" w:rsidRPr="009A716C">
              <w:rPr>
                <w:noProof/>
                <w:sz w:val="21"/>
                <w:szCs w:val="21"/>
                <w:lang w:val="fr-FR" w:eastAsia="ja-JP"/>
              </w:rPr>
              <w:t>la</w:t>
            </w:r>
            <w:r w:rsidRPr="009A716C">
              <w:rPr>
                <w:noProof/>
                <w:sz w:val="21"/>
                <w:szCs w:val="21"/>
                <w:lang w:val="fr-FR" w:eastAsia="ja-JP"/>
              </w:rPr>
              <w:t xml:space="preserve"> lettre d</w:t>
            </w:r>
            <w:r w:rsidR="00F3115C" w:rsidRPr="009A716C">
              <w:rPr>
                <w:noProof/>
                <w:sz w:val="21"/>
                <w:szCs w:val="21"/>
                <w:lang w:val="fr-FR" w:eastAsia="ja-JP"/>
              </w:rPr>
              <w:t>’</w:t>
            </w:r>
            <w:r w:rsidRPr="009A716C">
              <w:rPr>
                <w:noProof/>
                <w:sz w:val="21"/>
                <w:szCs w:val="21"/>
                <w:lang w:val="fr-FR" w:eastAsia="ja-JP"/>
              </w:rPr>
              <w:t>intention de constituer un Groupement incluant le projet d</w:t>
            </w:r>
            <w:r w:rsidR="0085792E" w:rsidRPr="009A716C">
              <w:rPr>
                <w:noProof/>
                <w:sz w:val="21"/>
                <w:szCs w:val="21"/>
                <w:lang w:val="fr-FR" w:eastAsia="ja-JP"/>
              </w:rPr>
              <w:t>’</w:t>
            </w:r>
            <w:r w:rsidRPr="009A716C">
              <w:rPr>
                <w:noProof/>
                <w:sz w:val="21"/>
                <w:szCs w:val="21"/>
                <w:lang w:val="fr-FR" w:eastAsia="ja-JP"/>
              </w:rPr>
              <w:t>accord, établies conformément à IS 4.1.</w:t>
            </w:r>
          </w:p>
        </w:tc>
      </w:tr>
      <w:tr w:rsidR="005C09BD" w:rsidRPr="007E084B" w14:paraId="7601F7A8"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878F3D3" w14:textId="77777777" w:rsidR="005C09BD" w:rsidRPr="009A716C" w:rsidRDefault="005C09BD" w:rsidP="005C09BD">
            <w:pPr>
              <w:spacing w:before="60" w:after="60" w:line="240" w:lineRule="exact"/>
              <w:jc w:val="center"/>
              <w:rPr>
                <w:noProof/>
                <w:sz w:val="21"/>
                <w:szCs w:val="21"/>
                <w:lang w:val="fr-FR"/>
              </w:rPr>
            </w:pPr>
            <w:r w:rsidRPr="009A716C">
              <w:rPr>
                <w:noProof/>
                <w:sz w:val="21"/>
                <w:szCs w:val="21"/>
                <w:lang w:val="fr-FR" w:eastAsia="ja-JP"/>
              </w:rPr>
              <w:t>(e)</w:t>
            </w:r>
          </w:p>
        </w:tc>
        <w:tc>
          <w:tcPr>
            <w:tcW w:w="3969" w:type="dxa"/>
            <w:gridSpan w:val="2"/>
            <w:tcBorders>
              <w:top w:val="nil"/>
              <w:left w:val="nil"/>
              <w:bottom w:val="nil"/>
            </w:tcBorders>
            <w:shd w:val="clear" w:color="auto" w:fill="auto"/>
          </w:tcPr>
          <w:p w14:paraId="632EC4E2" w14:textId="77777777" w:rsidR="005C09BD" w:rsidRPr="009A716C" w:rsidRDefault="005C09BD" w:rsidP="005C09BD">
            <w:pPr>
              <w:autoSpaceDE w:val="0"/>
              <w:autoSpaceDN w:val="0"/>
              <w:adjustRightInd w:val="0"/>
              <w:spacing w:before="60" w:after="60" w:line="240" w:lineRule="exact"/>
              <w:rPr>
                <w:noProof/>
                <w:sz w:val="21"/>
                <w:szCs w:val="21"/>
                <w:lang w:val="fr-FR"/>
              </w:rPr>
            </w:pPr>
            <w:r w:rsidRPr="009A716C">
              <w:rPr>
                <w:noProof/>
                <w:sz w:val="21"/>
                <w:szCs w:val="21"/>
                <w:lang w:val="fr-FR"/>
              </w:rPr>
              <w:t>Les documents attestant que le Soumissionnaire répond aux critères d’éligibilité et possède les qualifications requises pour exécuter le Marché si son offre est retenue, conformément à IS 17.</w:t>
            </w:r>
          </w:p>
        </w:tc>
        <w:tc>
          <w:tcPr>
            <w:tcW w:w="567" w:type="dxa"/>
            <w:tcBorders>
              <w:top w:val="nil"/>
              <w:bottom w:val="nil"/>
              <w:right w:val="nil"/>
            </w:tcBorders>
            <w:shd w:val="clear" w:color="auto" w:fill="auto"/>
          </w:tcPr>
          <w:p w14:paraId="14440D23"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(d)</w:t>
            </w:r>
          </w:p>
        </w:tc>
        <w:tc>
          <w:tcPr>
            <w:tcW w:w="3970" w:type="dxa"/>
            <w:gridSpan w:val="2"/>
            <w:tcBorders>
              <w:top w:val="nil"/>
              <w:left w:val="nil"/>
              <w:bottom w:val="nil"/>
              <w:right w:val="single" w:sz="12" w:space="0" w:color="auto"/>
            </w:tcBorders>
            <w:shd w:val="clear" w:color="auto" w:fill="auto"/>
          </w:tcPr>
          <w:p w14:paraId="11B8B4EF" w14:textId="77777777" w:rsidR="005C09BD" w:rsidRPr="009A716C" w:rsidRDefault="005C09BD" w:rsidP="005C09BD">
            <w:pPr>
              <w:autoSpaceDE w:val="0"/>
              <w:autoSpaceDN w:val="0"/>
              <w:adjustRightInd w:val="0"/>
              <w:spacing w:before="60" w:after="60" w:line="240" w:lineRule="exact"/>
              <w:rPr>
                <w:noProof/>
                <w:sz w:val="21"/>
                <w:szCs w:val="21"/>
                <w:lang w:val="fr-FR" w:eastAsia="ja-JP"/>
              </w:rPr>
            </w:pPr>
            <w:r w:rsidRPr="009A716C">
              <w:rPr>
                <w:noProof/>
                <w:sz w:val="21"/>
                <w:szCs w:val="21"/>
                <w:lang w:val="fr-FR"/>
              </w:rPr>
              <w:t>Les documents attestant que le Soumissionnaire répond aux critères d’éligibilité et possède les qualifications requises pour exécuter le Marché si son offre est retenue, conformément à IS 15.</w:t>
            </w:r>
          </w:p>
        </w:tc>
      </w:tr>
      <w:tr w:rsidR="005C09BD" w:rsidRPr="007E084B" w14:paraId="7E3BBAF0"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486E922"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06AA95FF"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w:t>
            </w:r>
          </w:p>
        </w:tc>
        <w:tc>
          <w:tcPr>
            <w:tcW w:w="3402" w:type="dxa"/>
            <w:tcBorders>
              <w:top w:val="nil"/>
              <w:left w:val="nil"/>
              <w:bottom w:val="nil"/>
            </w:tcBorders>
            <w:shd w:val="clear" w:color="auto" w:fill="auto"/>
          </w:tcPr>
          <w:p w14:paraId="5949068A"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ELI-1 Renseignements sur le Soumissionnaire.</w:t>
            </w:r>
          </w:p>
        </w:tc>
        <w:tc>
          <w:tcPr>
            <w:tcW w:w="567" w:type="dxa"/>
            <w:tcBorders>
              <w:top w:val="nil"/>
              <w:bottom w:val="nil"/>
              <w:right w:val="nil"/>
            </w:tcBorders>
            <w:shd w:val="clear" w:color="auto" w:fill="auto"/>
            <w:vAlign w:val="center"/>
          </w:tcPr>
          <w:p w14:paraId="618CD118"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23E744F"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w:t>
            </w:r>
          </w:p>
        </w:tc>
        <w:tc>
          <w:tcPr>
            <w:tcW w:w="3403" w:type="dxa"/>
            <w:tcBorders>
              <w:top w:val="nil"/>
              <w:left w:val="nil"/>
              <w:bottom w:val="nil"/>
              <w:right w:val="single" w:sz="12" w:space="0" w:color="auto"/>
            </w:tcBorders>
            <w:shd w:val="clear" w:color="auto" w:fill="auto"/>
          </w:tcPr>
          <w:p w14:paraId="6100FECC"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ELI-1 Renseignements sur le Soumissionnaire.</w:t>
            </w:r>
          </w:p>
        </w:tc>
      </w:tr>
      <w:tr w:rsidR="005C09BD" w:rsidRPr="007E084B" w14:paraId="456557ED"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547F796E"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39624EB2"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ii.</w:t>
            </w:r>
          </w:p>
        </w:tc>
        <w:tc>
          <w:tcPr>
            <w:tcW w:w="3402" w:type="dxa"/>
            <w:tcBorders>
              <w:top w:val="nil"/>
              <w:left w:val="nil"/>
              <w:bottom w:val="nil"/>
            </w:tcBorders>
            <w:shd w:val="clear" w:color="auto" w:fill="auto"/>
          </w:tcPr>
          <w:p w14:paraId="0B71E56C"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ELI-2 Renseignements sur chaque membre du Groupement.</w:t>
            </w:r>
          </w:p>
        </w:tc>
        <w:tc>
          <w:tcPr>
            <w:tcW w:w="567" w:type="dxa"/>
            <w:tcBorders>
              <w:top w:val="nil"/>
              <w:bottom w:val="nil"/>
              <w:right w:val="nil"/>
            </w:tcBorders>
            <w:shd w:val="clear" w:color="auto" w:fill="auto"/>
            <w:vAlign w:val="center"/>
          </w:tcPr>
          <w:p w14:paraId="2B7B2326"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2E002426"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ii.</w:t>
            </w:r>
          </w:p>
        </w:tc>
        <w:tc>
          <w:tcPr>
            <w:tcW w:w="3403" w:type="dxa"/>
            <w:tcBorders>
              <w:top w:val="nil"/>
              <w:left w:val="nil"/>
              <w:bottom w:val="nil"/>
              <w:right w:val="single" w:sz="12" w:space="0" w:color="auto"/>
            </w:tcBorders>
            <w:shd w:val="clear" w:color="auto" w:fill="auto"/>
          </w:tcPr>
          <w:p w14:paraId="56779A3F"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ELI-2 Renseignements sur chaque membre du Groupement.</w:t>
            </w:r>
          </w:p>
        </w:tc>
      </w:tr>
      <w:tr w:rsidR="005C09BD" w:rsidRPr="007E084B" w14:paraId="5F35C1C0"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5BEAEE4C"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5EC4B339"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iii.</w:t>
            </w:r>
          </w:p>
        </w:tc>
        <w:tc>
          <w:tcPr>
            <w:tcW w:w="3402" w:type="dxa"/>
            <w:tcBorders>
              <w:top w:val="nil"/>
              <w:left w:val="nil"/>
              <w:bottom w:val="nil"/>
            </w:tcBorders>
            <w:shd w:val="clear" w:color="auto" w:fill="auto"/>
          </w:tcPr>
          <w:p w14:paraId="3B1C74D6"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ELI-3 Renseignements sur chaque sous-traitant.</w:t>
            </w:r>
          </w:p>
        </w:tc>
        <w:tc>
          <w:tcPr>
            <w:tcW w:w="567" w:type="dxa"/>
            <w:tcBorders>
              <w:top w:val="nil"/>
              <w:bottom w:val="nil"/>
              <w:right w:val="nil"/>
            </w:tcBorders>
            <w:shd w:val="clear" w:color="auto" w:fill="auto"/>
            <w:vAlign w:val="center"/>
          </w:tcPr>
          <w:p w14:paraId="4DBB1B7F"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1E1AA43E"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iii.</w:t>
            </w:r>
          </w:p>
        </w:tc>
        <w:tc>
          <w:tcPr>
            <w:tcW w:w="3403" w:type="dxa"/>
            <w:tcBorders>
              <w:top w:val="nil"/>
              <w:left w:val="nil"/>
              <w:bottom w:val="nil"/>
              <w:right w:val="single" w:sz="12" w:space="0" w:color="auto"/>
            </w:tcBorders>
            <w:shd w:val="clear" w:color="auto" w:fill="auto"/>
          </w:tcPr>
          <w:p w14:paraId="7F1B8E79"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ELI-3 Renseignements sur chaque sous-traitant.</w:t>
            </w:r>
          </w:p>
        </w:tc>
      </w:tr>
      <w:tr w:rsidR="005C09BD" w:rsidRPr="007E084B" w14:paraId="65982614"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2C56BE17"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16C73BF2"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iv.</w:t>
            </w:r>
          </w:p>
        </w:tc>
        <w:tc>
          <w:tcPr>
            <w:tcW w:w="3402" w:type="dxa"/>
            <w:tcBorders>
              <w:top w:val="nil"/>
              <w:left w:val="nil"/>
              <w:bottom w:val="nil"/>
            </w:tcBorders>
            <w:shd w:val="clear" w:color="auto" w:fill="auto"/>
          </w:tcPr>
          <w:p w14:paraId="7453603E"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CON Antécédents de non-exécution de marchés et litiges.</w:t>
            </w:r>
          </w:p>
        </w:tc>
        <w:tc>
          <w:tcPr>
            <w:tcW w:w="567" w:type="dxa"/>
            <w:tcBorders>
              <w:top w:val="nil"/>
              <w:bottom w:val="nil"/>
              <w:right w:val="nil"/>
            </w:tcBorders>
            <w:shd w:val="clear" w:color="auto" w:fill="auto"/>
            <w:vAlign w:val="center"/>
          </w:tcPr>
          <w:p w14:paraId="3DA0269B"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43F5DA5B"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iv.</w:t>
            </w:r>
          </w:p>
        </w:tc>
        <w:tc>
          <w:tcPr>
            <w:tcW w:w="3403" w:type="dxa"/>
            <w:tcBorders>
              <w:top w:val="nil"/>
              <w:left w:val="nil"/>
              <w:bottom w:val="nil"/>
              <w:right w:val="single" w:sz="12" w:space="0" w:color="auto"/>
            </w:tcBorders>
            <w:shd w:val="clear" w:color="auto" w:fill="auto"/>
          </w:tcPr>
          <w:p w14:paraId="49C6AAED"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CON Antécédents de non-exécution de marchés et litiges.</w:t>
            </w:r>
          </w:p>
        </w:tc>
      </w:tr>
      <w:tr w:rsidR="005C09BD" w:rsidRPr="009A716C" w14:paraId="144B3FDE" w14:textId="77777777" w:rsidTr="003A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18F9C142"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4077BB59"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w:t>
            </w:r>
          </w:p>
        </w:tc>
        <w:tc>
          <w:tcPr>
            <w:tcW w:w="3402" w:type="dxa"/>
            <w:tcBorders>
              <w:top w:val="nil"/>
              <w:left w:val="nil"/>
              <w:bottom w:val="nil"/>
              <w:right w:val="single" w:sz="4" w:space="0" w:color="auto"/>
            </w:tcBorders>
            <w:shd w:val="clear" w:color="auto" w:fill="auto"/>
          </w:tcPr>
          <w:p w14:paraId="4C5B0BEA"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FIN-1 Situation financière.</w:t>
            </w:r>
          </w:p>
        </w:tc>
        <w:tc>
          <w:tcPr>
            <w:tcW w:w="567" w:type="dxa"/>
            <w:tcBorders>
              <w:top w:val="nil"/>
              <w:left w:val="single" w:sz="4" w:space="0" w:color="auto"/>
              <w:bottom w:val="nil"/>
              <w:right w:val="nil"/>
            </w:tcBorders>
            <w:shd w:val="clear" w:color="auto" w:fill="auto"/>
            <w:vAlign w:val="center"/>
          </w:tcPr>
          <w:p w14:paraId="5BE4EDE4"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8873484"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w:t>
            </w:r>
          </w:p>
        </w:tc>
        <w:tc>
          <w:tcPr>
            <w:tcW w:w="3403" w:type="dxa"/>
            <w:tcBorders>
              <w:top w:val="nil"/>
              <w:left w:val="nil"/>
              <w:bottom w:val="nil"/>
              <w:right w:val="single" w:sz="12" w:space="0" w:color="auto"/>
            </w:tcBorders>
            <w:shd w:val="clear" w:color="auto" w:fill="auto"/>
          </w:tcPr>
          <w:p w14:paraId="75F6B358"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FIN-1 Situation financière.</w:t>
            </w:r>
          </w:p>
        </w:tc>
      </w:tr>
      <w:tr w:rsidR="005C09BD" w:rsidRPr="007E084B" w14:paraId="5A516340" w14:textId="77777777" w:rsidTr="003A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vAlign w:val="center"/>
          </w:tcPr>
          <w:p w14:paraId="25DDD5BB"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single" w:sz="12" w:space="0" w:color="auto"/>
              <w:right w:val="nil"/>
            </w:tcBorders>
            <w:shd w:val="clear" w:color="auto" w:fill="auto"/>
          </w:tcPr>
          <w:p w14:paraId="4A5D359C"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vi.</w:t>
            </w:r>
          </w:p>
        </w:tc>
        <w:tc>
          <w:tcPr>
            <w:tcW w:w="3402" w:type="dxa"/>
            <w:tcBorders>
              <w:top w:val="nil"/>
              <w:left w:val="nil"/>
              <w:bottom w:val="single" w:sz="12" w:space="0" w:color="auto"/>
              <w:right w:val="single" w:sz="4" w:space="0" w:color="auto"/>
            </w:tcBorders>
            <w:shd w:val="clear" w:color="auto" w:fill="auto"/>
          </w:tcPr>
          <w:p w14:paraId="74DE70DE"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FIN-2 Chiffre d’affaires annuel moyen.</w:t>
            </w:r>
          </w:p>
        </w:tc>
        <w:tc>
          <w:tcPr>
            <w:tcW w:w="567" w:type="dxa"/>
            <w:tcBorders>
              <w:top w:val="nil"/>
              <w:left w:val="single" w:sz="4" w:space="0" w:color="auto"/>
              <w:bottom w:val="single" w:sz="12" w:space="0" w:color="auto"/>
              <w:right w:val="nil"/>
            </w:tcBorders>
            <w:shd w:val="clear" w:color="auto" w:fill="auto"/>
            <w:vAlign w:val="center"/>
          </w:tcPr>
          <w:p w14:paraId="149CF4A1"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single" w:sz="12" w:space="0" w:color="auto"/>
              <w:right w:val="nil"/>
            </w:tcBorders>
            <w:shd w:val="clear" w:color="auto" w:fill="auto"/>
          </w:tcPr>
          <w:p w14:paraId="64618141"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vi.</w:t>
            </w:r>
          </w:p>
        </w:tc>
        <w:tc>
          <w:tcPr>
            <w:tcW w:w="3403" w:type="dxa"/>
            <w:tcBorders>
              <w:top w:val="nil"/>
              <w:left w:val="nil"/>
              <w:bottom w:val="single" w:sz="12" w:space="0" w:color="auto"/>
              <w:right w:val="single" w:sz="12" w:space="0" w:color="auto"/>
            </w:tcBorders>
            <w:shd w:val="clear" w:color="auto" w:fill="auto"/>
          </w:tcPr>
          <w:p w14:paraId="0BA8805F"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FIN-2 Chiffre d’affaires annuel moyen.</w:t>
            </w:r>
          </w:p>
        </w:tc>
      </w:tr>
      <w:tr w:rsidR="005C09BD" w:rsidRPr="007E084B" w14:paraId="321BD126" w14:textId="77777777" w:rsidTr="003A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7F596490" w14:textId="77777777" w:rsidR="005C09BD" w:rsidRPr="009A716C" w:rsidRDefault="005C09BD" w:rsidP="005C09BD">
            <w:pPr>
              <w:autoSpaceDE w:val="0"/>
              <w:autoSpaceDN w:val="0"/>
              <w:adjustRightInd w:val="0"/>
              <w:spacing w:line="240" w:lineRule="exact"/>
              <w:ind w:left="259" w:hanging="259"/>
              <w:jc w:val="center"/>
              <w:rPr>
                <w:b/>
                <w:noProof/>
                <w:szCs w:val="24"/>
                <w:lang w:val="fr-FR" w:eastAsia="ja-JP"/>
              </w:rPr>
            </w:pPr>
            <w:r w:rsidRPr="009A716C">
              <w:rPr>
                <w:b/>
                <w:noProof/>
                <w:szCs w:val="24"/>
                <w:lang w:val="fr-FR" w:eastAsia="ja-JP"/>
              </w:rPr>
              <w:t>Procédure à une étape-deux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2373F21C" w14:textId="77777777" w:rsidR="005C09BD" w:rsidRPr="009A716C" w:rsidRDefault="005C09BD" w:rsidP="005C09BD">
            <w:pPr>
              <w:pStyle w:val="UG-Part"/>
              <w:autoSpaceDE w:val="0"/>
              <w:autoSpaceDN w:val="0"/>
              <w:adjustRightInd w:val="0"/>
              <w:spacing w:before="0" w:after="0" w:line="240" w:lineRule="exact"/>
              <w:rPr>
                <w:bCs w:val="0"/>
                <w:noProof/>
                <w:kern w:val="0"/>
                <w:sz w:val="24"/>
                <w:szCs w:val="24"/>
                <w:lang w:val="fr-FR" w:eastAsia="ja-JP"/>
              </w:rPr>
            </w:pPr>
            <w:r w:rsidRPr="009A716C">
              <w:rPr>
                <w:bCs w:val="0"/>
                <w:noProof/>
                <w:kern w:val="0"/>
                <w:sz w:val="24"/>
                <w:szCs w:val="24"/>
                <w:lang w:val="fr-FR" w:eastAsia="ja-JP"/>
              </w:rPr>
              <w:t>Procédure à deux étapes-une enveloppe</w:t>
            </w:r>
          </w:p>
        </w:tc>
      </w:tr>
      <w:tr w:rsidR="005C09BD" w:rsidRPr="009A716C" w14:paraId="5B731A0E"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70336263"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7E526A05"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vii.</w:t>
            </w:r>
          </w:p>
        </w:tc>
        <w:tc>
          <w:tcPr>
            <w:tcW w:w="3402" w:type="dxa"/>
            <w:tcBorders>
              <w:top w:val="nil"/>
              <w:left w:val="nil"/>
              <w:bottom w:val="nil"/>
              <w:right w:val="single" w:sz="4" w:space="0" w:color="auto"/>
            </w:tcBorders>
            <w:shd w:val="clear" w:color="auto" w:fill="auto"/>
          </w:tcPr>
          <w:p w14:paraId="3ABA3DF9"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FIN-3 Capacités financières.</w:t>
            </w:r>
          </w:p>
        </w:tc>
        <w:tc>
          <w:tcPr>
            <w:tcW w:w="567" w:type="dxa"/>
            <w:tcBorders>
              <w:top w:val="nil"/>
              <w:left w:val="single" w:sz="4" w:space="0" w:color="auto"/>
              <w:bottom w:val="nil"/>
              <w:right w:val="nil"/>
            </w:tcBorders>
            <w:shd w:val="clear" w:color="auto" w:fill="auto"/>
            <w:vAlign w:val="center"/>
          </w:tcPr>
          <w:p w14:paraId="15E8528D"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0CB39D94"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vii.</w:t>
            </w:r>
          </w:p>
        </w:tc>
        <w:tc>
          <w:tcPr>
            <w:tcW w:w="3403" w:type="dxa"/>
            <w:tcBorders>
              <w:top w:val="nil"/>
              <w:left w:val="nil"/>
              <w:bottom w:val="nil"/>
              <w:right w:val="single" w:sz="12" w:space="0" w:color="auto"/>
            </w:tcBorders>
            <w:shd w:val="clear" w:color="auto" w:fill="auto"/>
          </w:tcPr>
          <w:p w14:paraId="61B0ECA3"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FIN-3 Capacités financières.</w:t>
            </w:r>
          </w:p>
        </w:tc>
      </w:tr>
      <w:tr w:rsidR="005C09BD" w:rsidRPr="009A716C" w14:paraId="211D1EF3"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69BB7A0D"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5846454C"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viii.</w:t>
            </w:r>
          </w:p>
        </w:tc>
        <w:tc>
          <w:tcPr>
            <w:tcW w:w="3402" w:type="dxa"/>
            <w:tcBorders>
              <w:top w:val="nil"/>
              <w:left w:val="nil"/>
              <w:bottom w:val="nil"/>
              <w:right w:val="single" w:sz="4" w:space="0" w:color="auto"/>
            </w:tcBorders>
            <w:shd w:val="clear" w:color="auto" w:fill="auto"/>
          </w:tcPr>
          <w:p w14:paraId="1ADD6920"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FIN-4 Engagements actuels.</w:t>
            </w:r>
          </w:p>
        </w:tc>
        <w:tc>
          <w:tcPr>
            <w:tcW w:w="567" w:type="dxa"/>
            <w:tcBorders>
              <w:top w:val="nil"/>
              <w:left w:val="single" w:sz="4" w:space="0" w:color="auto"/>
              <w:bottom w:val="nil"/>
              <w:right w:val="nil"/>
            </w:tcBorders>
            <w:shd w:val="clear" w:color="auto" w:fill="auto"/>
            <w:vAlign w:val="center"/>
          </w:tcPr>
          <w:p w14:paraId="3B16B569"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13A4D3D"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viii.</w:t>
            </w:r>
          </w:p>
        </w:tc>
        <w:tc>
          <w:tcPr>
            <w:tcW w:w="3403" w:type="dxa"/>
            <w:tcBorders>
              <w:top w:val="nil"/>
              <w:left w:val="nil"/>
              <w:bottom w:val="nil"/>
              <w:right w:val="single" w:sz="12" w:space="0" w:color="auto"/>
            </w:tcBorders>
            <w:shd w:val="clear" w:color="auto" w:fill="auto"/>
          </w:tcPr>
          <w:p w14:paraId="64B22407"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FIN-4 Engagements actuels.</w:t>
            </w:r>
          </w:p>
        </w:tc>
      </w:tr>
      <w:tr w:rsidR="005C09BD" w:rsidRPr="009A716C" w14:paraId="58153C4E"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75391429"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29C75877"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ix.</w:t>
            </w:r>
          </w:p>
          <w:p w14:paraId="5F99928A"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p>
        </w:tc>
        <w:tc>
          <w:tcPr>
            <w:tcW w:w="3402" w:type="dxa"/>
            <w:tcBorders>
              <w:top w:val="nil"/>
              <w:left w:val="nil"/>
              <w:bottom w:val="nil"/>
              <w:right w:val="single" w:sz="4" w:space="0" w:color="auto"/>
            </w:tcBorders>
            <w:shd w:val="clear" w:color="auto" w:fill="auto"/>
          </w:tcPr>
          <w:p w14:paraId="219792A6"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 xml:space="preserve">Formulaire EXP-1 Expérience générale. </w:t>
            </w:r>
            <w:r w:rsidRPr="009A716C">
              <w:rPr>
                <w:noProof/>
                <w:sz w:val="21"/>
                <w:szCs w:val="21"/>
                <w:lang w:val="fr-FR"/>
              </w:rPr>
              <w:t>*</w:t>
            </w:r>
          </w:p>
        </w:tc>
        <w:tc>
          <w:tcPr>
            <w:tcW w:w="567" w:type="dxa"/>
            <w:tcBorders>
              <w:top w:val="nil"/>
              <w:left w:val="single" w:sz="4" w:space="0" w:color="auto"/>
              <w:bottom w:val="nil"/>
              <w:right w:val="nil"/>
            </w:tcBorders>
            <w:shd w:val="clear" w:color="auto" w:fill="auto"/>
            <w:vAlign w:val="center"/>
          </w:tcPr>
          <w:p w14:paraId="4EE1ADF7"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42DBB765"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ix.</w:t>
            </w:r>
          </w:p>
        </w:tc>
        <w:tc>
          <w:tcPr>
            <w:tcW w:w="3403" w:type="dxa"/>
            <w:tcBorders>
              <w:top w:val="nil"/>
              <w:left w:val="nil"/>
              <w:bottom w:val="nil"/>
              <w:right w:val="single" w:sz="12" w:space="0" w:color="auto"/>
            </w:tcBorders>
            <w:shd w:val="clear" w:color="auto" w:fill="auto"/>
          </w:tcPr>
          <w:p w14:paraId="02176F4B"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 xml:space="preserve">Formulaire EXP-1 Expérience générale. </w:t>
            </w:r>
            <w:r w:rsidRPr="009A716C">
              <w:rPr>
                <w:noProof/>
                <w:sz w:val="21"/>
                <w:szCs w:val="21"/>
                <w:lang w:val="fr-FR"/>
              </w:rPr>
              <w:t>*</w:t>
            </w:r>
          </w:p>
        </w:tc>
      </w:tr>
      <w:tr w:rsidR="005C09BD" w:rsidRPr="009A716C" w14:paraId="6CACEF49"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1B74EAF"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305271F5"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x.</w:t>
            </w:r>
          </w:p>
        </w:tc>
        <w:tc>
          <w:tcPr>
            <w:tcW w:w="3402" w:type="dxa"/>
            <w:tcBorders>
              <w:top w:val="nil"/>
              <w:left w:val="nil"/>
              <w:bottom w:val="nil"/>
              <w:right w:val="single" w:sz="4" w:space="0" w:color="auto"/>
            </w:tcBorders>
            <w:shd w:val="clear" w:color="auto" w:fill="auto"/>
          </w:tcPr>
          <w:p w14:paraId="65EA8A6F"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 xml:space="preserve">Formulaire EXP-2(a) Expérience spécifique. </w:t>
            </w:r>
            <w:r w:rsidRPr="009A716C">
              <w:rPr>
                <w:noProof/>
                <w:sz w:val="21"/>
                <w:szCs w:val="21"/>
                <w:lang w:val="fr-FR"/>
              </w:rPr>
              <w:t>*</w:t>
            </w:r>
          </w:p>
        </w:tc>
        <w:tc>
          <w:tcPr>
            <w:tcW w:w="567" w:type="dxa"/>
            <w:tcBorders>
              <w:top w:val="nil"/>
              <w:left w:val="single" w:sz="4" w:space="0" w:color="auto"/>
              <w:bottom w:val="nil"/>
              <w:right w:val="nil"/>
            </w:tcBorders>
            <w:shd w:val="clear" w:color="auto" w:fill="auto"/>
            <w:vAlign w:val="center"/>
          </w:tcPr>
          <w:p w14:paraId="71CDBAA2"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C7DD1C8"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x.</w:t>
            </w:r>
          </w:p>
        </w:tc>
        <w:tc>
          <w:tcPr>
            <w:tcW w:w="3403" w:type="dxa"/>
            <w:tcBorders>
              <w:top w:val="nil"/>
              <w:left w:val="nil"/>
              <w:bottom w:val="nil"/>
              <w:right w:val="single" w:sz="12" w:space="0" w:color="auto"/>
            </w:tcBorders>
            <w:shd w:val="clear" w:color="auto" w:fill="auto"/>
          </w:tcPr>
          <w:p w14:paraId="01E5EC75"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 xml:space="preserve">Formulaire EXP-2(a) Expérience spécifique. </w:t>
            </w:r>
            <w:r w:rsidRPr="009A716C">
              <w:rPr>
                <w:noProof/>
                <w:sz w:val="21"/>
                <w:szCs w:val="21"/>
                <w:lang w:val="fr-FR"/>
              </w:rPr>
              <w:t>*</w:t>
            </w:r>
          </w:p>
        </w:tc>
      </w:tr>
      <w:tr w:rsidR="005C09BD" w:rsidRPr="009A716C" w14:paraId="6D151E2C"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164B8DC" w14:textId="77777777" w:rsidR="005C09BD" w:rsidRPr="009A716C" w:rsidRDefault="005C09BD" w:rsidP="005C09BD">
            <w:pPr>
              <w:autoSpaceDE w:val="0"/>
              <w:autoSpaceDN w:val="0"/>
              <w:adjustRightInd w:val="0"/>
              <w:spacing w:before="20" w:after="20" w:line="240" w:lineRule="exact"/>
              <w:ind w:left="259" w:hanging="259"/>
              <w:jc w:val="center"/>
              <w:rPr>
                <w:b/>
                <w:noProof/>
                <w:sz w:val="21"/>
                <w:szCs w:val="21"/>
                <w:lang w:val="fr-FR" w:eastAsia="ja-JP"/>
              </w:rPr>
            </w:pPr>
          </w:p>
        </w:tc>
        <w:tc>
          <w:tcPr>
            <w:tcW w:w="567" w:type="dxa"/>
            <w:tcBorders>
              <w:top w:val="nil"/>
              <w:left w:val="nil"/>
              <w:bottom w:val="nil"/>
              <w:right w:val="nil"/>
            </w:tcBorders>
            <w:shd w:val="clear" w:color="auto" w:fill="auto"/>
          </w:tcPr>
          <w:p w14:paraId="5014ABB5"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xi.</w:t>
            </w:r>
          </w:p>
        </w:tc>
        <w:tc>
          <w:tcPr>
            <w:tcW w:w="3402" w:type="dxa"/>
            <w:tcBorders>
              <w:top w:val="nil"/>
              <w:left w:val="nil"/>
              <w:bottom w:val="nil"/>
              <w:right w:val="single" w:sz="4" w:space="0" w:color="auto"/>
            </w:tcBorders>
            <w:shd w:val="clear" w:color="auto" w:fill="auto"/>
          </w:tcPr>
          <w:p w14:paraId="440C2C26"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EXP-2(b) Expérience dans les activités principales. *</w:t>
            </w:r>
          </w:p>
        </w:tc>
        <w:tc>
          <w:tcPr>
            <w:tcW w:w="567" w:type="dxa"/>
            <w:tcBorders>
              <w:top w:val="nil"/>
              <w:left w:val="single" w:sz="4" w:space="0" w:color="auto"/>
              <w:bottom w:val="nil"/>
              <w:right w:val="nil"/>
            </w:tcBorders>
            <w:shd w:val="clear" w:color="auto" w:fill="auto"/>
            <w:vAlign w:val="center"/>
          </w:tcPr>
          <w:p w14:paraId="22068F24" w14:textId="77777777" w:rsidR="005C09BD" w:rsidRPr="009A716C" w:rsidRDefault="005C09BD" w:rsidP="005C09BD">
            <w:pPr>
              <w:pStyle w:val="UG-Part"/>
              <w:autoSpaceDE w:val="0"/>
              <w:autoSpaceDN w:val="0"/>
              <w:adjustRightIn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0AE09AE" w14:textId="77777777" w:rsidR="005C09BD" w:rsidRPr="009A716C" w:rsidRDefault="005C09BD" w:rsidP="005C09BD">
            <w:pPr>
              <w:autoSpaceDE w:val="0"/>
              <w:autoSpaceDN w:val="0"/>
              <w:adjustRightInd w:val="0"/>
              <w:spacing w:before="20" w:after="20" w:line="240" w:lineRule="exact"/>
              <w:jc w:val="center"/>
              <w:rPr>
                <w:noProof/>
                <w:sz w:val="21"/>
                <w:szCs w:val="21"/>
                <w:lang w:val="fr-FR" w:eastAsia="ja-JP"/>
              </w:rPr>
            </w:pPr>
            <w:r w:rsidRPr="009A716C">
              <w:rPr>
                <w:noProof/>
                <w:sz w:val="21"/>
                <w:szCs w:val="21"/>
                <w:lang w:val="fr-FR" w:eastAsia="ja-JP"/>
              </w:rPr>
              <w:t>xi.</w:t>
            </w:r>
          </w:p>
        </w:tc>
        <w:tc>
          <w:tcPr>
            <w:tcW w:w="3403" w:type="dxa"/>
            <w:tcBorders>
              <w:top w:val="nil"/>
              <w:left w:val="nil"/>
              <w:bottom w:val="nil"/>
              <w:right w:val="single" w:sz="12" w:space="0" w:color="auto"/>
            </w:tcBorders>
            <w:shd w:val="clear" w:color="auto" w:fill="auto"/>
          </w:tcPr>
          <w:p w14:paraId="5FB63B7D" w14:textId="77777777" w:rsidR="005C09BD" w:rsidRPr="009A716C" w:rsidRDefault="005C09BD" w:rsidP="005C09BD">
            <w:pPr>
              <w:autoSpaceDE w:val="0"/>
              <w:autoSpaceDN w:val="0"/>
              <w:adjustRightInd w:val="0"/>
              <w:spacing w:before="20" w:after="20" w:line="240" w:lineRule="exact"/>
              <w:jc w:val="left"/>
              <w:rPr>
                <w:b/>
                <w:noProof/>
                <w:sz w:val="21"/>
                <w:szCs w:val="21"/>
                <w:lang w:val="fr-FR"/>
              </w:rPr>
            </w:pPr>
            <w:r w:rsidRPr="009A716C">
              <w:rPr>
                <w:b/>
                <w:noProof/>
                <w:sz w:val="21"/>
                <w:szCs w:val="21"/>
                <w:lang w:val="fr-FR"/>
              </w:rPr>
              <w:t>Formulaire EXP-2(b) Expérience dans les activités principales. *</w:t>
            </w:r>
          </w:p>
        </w:tc>
      </w:tr>
      <w:tr w:rsidR="005C09BD" w:rsidRPr="007E084B" w14:paraId="46AC11A0"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E33702C" w14:textId="77777777" w:rsidR="005C09BD" w:rsidRPr="009A716C" w:rsidRDefault="005C09BD" w:rsidP="00810EC9">
            <w:pPr>
              <w:autoSpaceDE w:val="0"/>
              <w:autoSpaceDN w:val="0"/>
              <w:adjustRightInd w:val="0"/>
              <w:spacing w:before="20" w:after="20" w:line="240" w:lineRule="exact"/>
              <w:ind w:left="259" w:hanging="259"/>
              <w:jc w:val="center"/>
              <w:rPr>
                <w:b/>
                <w:noProof/>
                <w:sz w:val="21"/>
                <w:szCs w:val="21"/>
                <w:lang w:val="fr-FR" w:eastAsia="ja-JP"/>
              </w:rPr>
            </w:pPr>
            <w:r w:rsidRPr="009A716C">
              <w:rPr>
                <w:noProof/>
                <w:sz w:val="21"/>
                <w:szCs w:val="21"/>
                <w:lang w:val="fr-FR" w:eastAsia="ja-JP"/>
              </w:rPr>
              <w:t>(f)</w:t>
            </w:r>
          </w:p>
        </w:tc>
        <w:tc>
          <w:tcPr>
            <w:tcW w:w="3969" w:type="dxa"/>
            <w:gridSpan w:val="2"/>
            <w:tcBorders>
              <w:top w:val="nil"/>
              <w:left w:val="nil"/>
              <w:bottom w:val="nil"/>
              <w:right w:val="single" w:sz="4" w:space="0" w:color="auto"/>
            </w:tcBorders>
            <w:shd w:val="clear" w:color="auto" w:fill="auto"/>
          </w:tcPr>
          <w:p w14:paraId="7663414A" w14:textId="5CE01F15" w:rsidR="005C09BD" w:rsidRPr="009A716C" w:rsidRDefault="005C09BD" w:rsidP="0072492F">
            <w:pPr>
              <w:autoSpaceDE w:val="0"/>
              <w:autoSpaceDN w:val="0"/>
              <w:adjustRightInd w:val="0"/>
              <w:snapToGrid w:val="0"/>
              <w:spacing w:before="20" w:after="20" w:line="240" w:lineRule="exact"/>
              <w:rPr>
                <w:noProof/>
                <w:sz w:val="21"/>
                <w:szCs w:val="21"/>
                <w:lang w:val="fr-FR"/>
              </w:rPr>
            </w:pPr>
            <w:r w:rsidRPr="009A716C">
              <w:rPr>
                <w:noProof/>
                <w:sz w:val="21"/>
                <w:szCs w:val="21"/>
                <w:lang w:val="fr-FR"/>
              </w:rPr>
              <w:t>Les documents attestant</w:t>
            </w:r>
            <w:r w:rsidR="0072492F" w:rsidRPr="009A716C">
              <w:rPr>
                <w:noProof/>
                <w:sz w:val="21"/>
                <w:szCs w:val="21"/>
                <w:lang w:val="fr-FR"/>
              </w:rPr>
              <w:t>, conformément à IS 16.2,</w:t>
            </w:r>
            <w:r w:rsidRPr="009A716C">
              <w:rPr>
                <w:noProof/>
                <w:sz w:val="21"/>
                <w:szCs w:val="21"/>
                <w:lang w:val="fr-FR"/>
              </w:rPr>
              <w:t xml:space="preserve"> que les Travaux proposés par le Soumissionnaire sont conformes au Dossier d’appel d’offres.</w:t>
            </w:r>
          </w:p>
        </w:tc>
        <w:tc>
          <w:tcPr>
            <w:tcW w:w="567" w:type="dxa"/>
            <w:tcBorders>
              <w:top w:val="nil"/>
              <w:left w:val="single" w:sz="4" w:space="0" w:color="auto"/>
              <w:bottom w:val="nil"/>
              <w:right w:val="nil"/>
            </w:tcBorders>
            <w:shd w:val="clear" w:color="auto" w:fill="auto"/>
          </w:tcPr>
          <w:p w14:paraId="58CCB702" w14:textId="77777777" w:rsidR="005C09BD" w:rsidRPr="009A716C" w:rsidRDefault="005C09BD" w:rsidP="00810EC9">
            <w:pPr>
              <w:pStyle w:val="UG-Part"/>
              <w:autoSpaceDE w:val="0"/>
              <w:autoSpaceDN w:val="0"/>
              <w:adjustRightInd w:val="0"/>
              <w:spacing w:before="20" w:after="20" w:line="240" w:lineRule="exact"/>
              <w:rPr>
                <w:b w:val="0"/>
                <w:bCs w:val="0"/>
                <w:noProof/>
                <w:kern w:val="0"/>
                <w:sz w:val="21"/>
                <w:szCs w:val="21"/>
                <w:lang w:val="fr-FR" w:eastAsia="ja-JP"/>
              </w:rPr>
            </w:pPr>
            <w:r w:rsidRPr="009A716C">
              <w:rPr>
                <w:b w:val="0"/>
                <w:noProof/>
                <w:sz w:val="21"/>
                <w:szCs w:val="21"/>
                <w:lang w:val="fr-FR" w:eastAsia="ja-JP"/>
              </w:rPr>
              <w:t>(e)</w:t>
            </w:r>
          </w:p>
        </w:tc>
        <w:tc>
          <w:tcPr>
            <w:tcW w:w="3970" w:type="dxa"/>
            <w:gridSpan w:val="2"/>
            <w:tcBorders>
              <w:top w:val="nil"/>
              <w:left w:val="nil"/>
              <w:bottom w:val="nil"/>
              <w:right w:val="single" w:sz="12" w:space="0" w:color="auto"/>
            </w:tcBorders>
            <w:shd w:val="clear" w:color="auto" w:fill="auto"/>
          </w:tcPr>
          <w:p w14:paraId="40959CC5" w14:textId="1D154864" w:rsidR="005C09BD" w:rsidRPr="009A716C" w:rsidRDefault="005C09BD" w:rsidP="0072492F">
            <w:pPr>
              <w:autoSpaceDE w:val="0"/>
              <w:autoSpaceDN w:val="0"/>
              <w:adjustRightInd w:val="0"/>
              <w:spacing w:before="20" w:after="20" w:line="240" w:lineRule="exact"/>
              <w:rPr>
                <w:b/>
                <w:noProof/>
                <w:sz w:val="21"/>
                <w:szCs w:val="21"/>
                <w:lang w:val="fr-FR"/>
              </w:rPr>
            </w:pPr>
            <w:r w:rsidRPr="009A716C">
              <w:rPr>
                <w:noProof/>
                <w:sz w:val="21"/>
                <w:szCs w:val="21"/>
                <w:lang w:val="fr-FR"/>
              </w:rPr>
              <w:t>Les documents attestant</w:t>
            </w:r>
            <w:r w:rsidR="0072492F" w:rsidRPr="009A716C">
              <w:rPr>
                <w:noProof/>
                <w:sz w:val="21"/>
                <w:szCs w:val="21"/>
                <w:lang w:val="fr-FR"/>
              </w:rPr>
              <w:t>, conformément à IS 14.2,</w:t>
            </w:r>
            <w:r w:rsidRPr="009A716C">
              <w:rPr>
                <w:noProof/>
                <w:sz w:val="21"/>
                <w:szCs w:val="21"/>
                <w:lang w:val="fr-FR"/>
              </w:rPr>
              <w:t xml:space="preserve"> que les Travaux proposés par le Soumissionnaire sont conformes au Dossier d’appel d’offres.</w:t>
            </w:r>
          </w:p>
        </w:tc>
      </w:tr>
      <w:tr w:rsidR="005C09BD" w:rsidRPr="007E084B" w14:paraId="44DA95AC"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22CFBB8" w14:textId="77777777" w:rsidR="005C09BD" w:rsidRPr="009A716C" w:rsidRDefault="005C09BD" w:rsidP="005C09BD">
            <w:pPr>
              <w:snapToGrid w:val="0"/>
              <w:spacing w:before="20" w:after="20" w:line="240" w:lineRule="exact"/>
              <w:jc w:val="center"/>
              <w:rPr>
                <w:noProof/>
                <w:sz w:val="21"/>
                <w:szCs w:val="21"/>
                <w:lang w:val="fr-FR"/>
              </w:rPr>
            </w:pPr>
            <w:r w:rsidRPr="009A716C">
              <w:rPr>
                <w:noProof/>
                <w:sz w:val="21"/>
                <w:szCs w:val="21"/>
                <w:lang w:val="fr-FR" w:eastAsia="ja-JP"/>
              </w:rPr>
              <w:t>(g)</w:t>
            </w:r>
          </w:p>
        </w:tc>
        <w:tc>
          <w:tcPr>
            <w:tcW w:w="3969" w:type="dxa"/>
            <w:gridSpan w:val="2"/>
            <w:tcBorders>
              <w:top w:val="nil"/>
              <w:left w:val="nil"/>
              <w:bottom w:val="nil"/>
              <w:right w:val="single" w:sz="4" w:space="0" w:color="auto"/>
            </w:tcBorders>
            <w:shd w:val="clear" w:color="auto" w:fill="auto"/>
            <w:vAlign w:val="center"/>
          </w:tcPr>
          <w:p w14:paraId="22C19E75" w14:textId="77777777" w:rsidR="005C09BD" w:rsidRPr="009A716C" w:rsidRDefault="005C09BD" w:rsidP="005C09BD">
            <w:pPr>
              <w:autoSpaceDE w:val="0"/>
              <w:autoSpaceDN w:val="0"/>
              <w:adjustRightInd w:val="0"/>
              <w:snapToGrid w:val="0"/>
              <w:spacing w:before="20" w:after="20" w:line="240" w:lineRule="exact"/>
              <w:jc w:val="left"/>
              <w:rPr>
                <w:noProof/>
                <w:sz w:val="21"/>
                <w:szCs w:val="21"/>
                <w:lang w:val="fr-FR"/>
              </w:rPr>
            </w:pPr>
            <w:r w:rsidRPr="009A716C">
              <w:rPr>
                <w:noProof/>
                <w:sz w:val="21"/>
                <w:szCs w:val="21"/>
                <w:lang w:val="fr-FR"/>
              </w:rPr>
              <w:t>La Proposition technique soumise conformément à IS 16.</w:t>
            </w:r>
          </w:p>
        </w:tc>
        <w:tc>
          <w:tcPr>
            <w:tcW w:w="567" w:type="dxa"/>
            <w:tcBorders>
              <w:top w:val="nil"/>
              <w:left w:val="single" w:sz="4" w:space="0" w:color="auto"/>
              <w:bottom w:val="nil"/>
              <w:right w:val="nil"/>
            </w:tcBorders>
            <w:shd w:val="clear" w:color="auto" w:fill="auto"/>
          </w:tcPr>
          <w:p w14:paraId="78E8B575" w14:textId="77777777" w:rsidR="005C09BD" w:rsidRPr="009A716C" w:rsidRDefault="005C09BD" w:rsidP="005C09BD">
            <w:pPr>
              <w:snapToGrid w:val="0"/>
              <w:spacing w:before="20" w:after="20" w:line="240" w:lineRule="exact"/>
              <w:jc w:val="center"/>
              <w:rPr>
                <w:noProof/>
                <w:sz w:val="21"/>
                <w:szCs w:val="21"/>
                <w:lang w:val="fr-FR"/>
              </w:rPr>
            </w:pPr>
            <w:r w:rsidRPr="009A716C">
              <w:rPr>
                <w:noProof/>
                <w:sz w:val="21"/>
                <w:szCs w:val="21"/>
                <w:lang w:val="fr-FR" w:eastAsia="ja-JP"/>
              </w:rPr>
              <w:t>(f)</w:t>
            </w:r>
          </w:p>
        </w:tc>
        <w:tc>
          <w:tcPr>
            <w:tcW w:w="3970" w:type="dxa"/>
            <w:gridSpan w:val="2"/>
            <w:tcBorders>
              <w:top w:val="nil"/>
              <w:left w:val="nil"/>
              <w:bottom w:val="nil"/>
              <w:right w:val="single" w:sz="12" w:space="0" w:color="auto"/>
            </w:tcBorders>
            <w:shd w:val="clear" w:color="auto" w:fill="auto"/>
            <w:vAlign w:val="center"/>
          </w:tcPr>
          <w:p w14:paraId="12864A3C" w14:textId="77777777" w:rsidR="005C09BD" w:rsidRPr="009A716C" w:rsidRDefault="005C09BD" w:rsidP="005C09BD">
            <w:pPr>
              <w:pStyle w:val="UG-Part"/>
              <w:autoSpaceDE w:val="0"/>
              <w:autoSpaceDN w:val="0"/>
              <w:adjustRightInd w:val="0"/>
              <w:snapToGrid w:val="0"/>
              <w:spacing w:before="20" w:after="20" w:line="240" w:lineRule="exact"/>
              <w:jc w:val="both"/>
              <w:rPr>
                <w:bCs w:val="0"/>
                <w:noProof/>
                <w:kern w:val="0"/>
                <w:sz w:val="21"/>
                <w:szCs w:val="21"/>
                <w:lang w:val="fr-FR" w:eastAsia="ja-JP"/>
              </w:rPr>
            </w:pPr>
            <w:r w:rsidRPr="009A716C">
              <w:rPr>
                <w:b w:val="0"/>
                <w:noProof/>
                <w:sz w:val="21"/>
                <w:szCs w:val="21"/>
                <w:lang w:val="fr-FR"/>
              </w:rPr>
              <w:t>La Proposition technique soumise conformément à IS 14.</w:t>
            </w:r>
          </w:p>
        </w:tc>
      </w:tr>
      <w:tr w:rsidR="005C09BD" w:rsidRPr="009A716C" w14:paraId="2E4679B0"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0ACB1F7"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4C341956"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w:t>
            </w:r>
          </w:p>
        </w:tc>
        <w:tc>
          <w:tcPr>
            <w:tcW w:w="3402" w:type="dxa"/>
            <w:tcBorders>
              <w:top w:val="nil"/>
              <w:left w:val="nil"/>
              <w:bottom w:val="nil"/>
              <w:right w:val="single" w:sz="4" w:space="0" w:color="auto"/>
            </w:tcBorders>
            <w:shd w:val="clear" w:color="auto" w:fill="auto"/>
          </w:tcPr>
          <w:p w14:paraId="05BCD276"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Organisation du chantier.</w:t>
            </w:r>
          </w:p>
        </w:tc>
        <w:tc>
          <w:tcPr>
            <w:tcW w:w="567" w:type="dxa"/>
            <w:tcBorders>
              <w:top w:val="nil"/>
              <w:left w:val="single" w:sz="4" w:space="0" w:color="auto"/>
              <w:bottom w:val="nil"/>
              <w:right w:val="nil"/>
            </w:tcBorders>
            <w:shd w:val="clear" w:color="auto" w:fill="auto"/>
            <w:vAlign w:val="center"/>
          </w:tcPr>
          <w:p w14:paraId="37E2A0A8"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0C3A11D2"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w:t>
            </w:r>
          </w:p>
        </w:tc>
        <w:tc>
          <w:tcPr>
            <w:tcW w:w="3403" w:type="dxa"/>
            <w:tcBorders>
              <w:top w:val="nil"/>
              <w:left w:val="nil"/>
              <w:bottom w:val="nil"/>
              <w:right w:val="single" w:sz="12" w:space="0" w:color="auto"/>
            </w:tcBorders>
            <w:shd w:val="clear" w:color="auto" w:fill="auto"/>
          </w:tcPr>
          <w:p w14:paraId="2ACA4F07"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Organisation du chantier.</w:t>
            </w:r>
          </w:p>
        </w:tc>
      </w:tr>
      <w:tr w:rsidR="005C09BD" w:rsidRPr="009A716C" w14:paraId="3CBC0011"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0B72CFA"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6E455D11" w14:textId="77777777" w:rsidR="005C09BD" w:rsidRPr="009A716C" w:rsidRDefault="005C09BD" w:rsidP="005C09BD">
            <w:pPr>
              <w:autoSpaceDE w:val="0"/>
              <w:autoSpaceDN w:val="0"/>
              <w:adjustRightInd w:val="0"/>
              <w:snapToGrid w:val="0"/>
              <w:spacing w:before="20" w:after="20" w:line="240" w:lineRule="exact"/>
              <w:ind w:firstLineChars="50" w:firstLine="105"/>
              <w:rPr>
                <w:noProof/>
                <w:sz w:val="21"/>
                <w:szCs w:val="21"/>
                <w:lang w:val="fr-FR" w:eastAsia="ja-JP"/>
              </w:rPr>
            </w:pPr>
            <w:r w:rsidRPr="009A716C">
              <w:rPr>
                <w:noProof/>
                <w:sz w:val="21"/>
                <w:szCs w:val="21"/>
                <w:lang w:val="fr-FR" w:eastAsia="ja-JP"/>
              </w:rPr>
              <w:t>ii.</w:t>
            </w:r>
          </w:p>
        </w:tc>
        <w:tc>
          <w:tcPr>
            <w:tcW w:w="3402" w:type="dxa"/>
            <w:tcBorders>
              <w:top w:val="nil"/>
              <w:left w:val="nil"/>
              <w:bottom w:val="nil"/>
              <w:right w:val="single" w:sz="4" w:space="0" w:color="auto"/>
            </w:tcBorders>
            <w:shd w:val="clear" w:color="auto" w:fill="auto"/>
          </w:tcPr>
          <w:p w14:paraId="761044BE"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eastAsia="ja-JP"/>
              </w:rPr>
            </w:pPr>
            <w:r w:rsidRPr="009A716C">
              <w:rPr>
                <w:b/>
                <w:noProof/>
                <w:sz w:val="21"/>
                <w:szCs w:val="21"/>
                <w:lang w:val="fr-FR" w:eastAsia="ja-JP"/>
              </w:rPr>
              <w:t>Méthodologie de conception.</w:t>
            </w:r>
          </w:p>
        </w:tc>
        <w:tc>
          <w:tcPr>
            <w:tcW w:w="567" w:type="dxa"/>
            <w:tcBorders>
              <w:top w:val="nil"/>
              <w:left w:val="single" w:sz="4" w:space="0" w:color="auto"/>
              <w:bottom w:val="nil"/>
              <w:right w:val="nil"/>
            </w:tcBorders>
            <w:shd w:val="clear" w:color="auto" w:fill="auto"/>
            <w:vAlign w:val="center"/>
          </w:tcPr>
          <w:p w14:paraId="692A18B1"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0F023F41" w14:textId="77777777" w:rsidR="005C09BD" w:rsidRPr="009A716C" w:rsidRDefault="005C09BD" w:rsidP="005C09BD">
            <w:pPr>
              <w:autoSpaceDE w:val="0"/>
              <w:autoSpaceDN w:val="0"/>
              <w:adjustRightInd w:val="0"/>
              <w:snapToGrid w:val="0"/>
              <w:spacing w:before="20" w:after="20" w:line="240" w:lineRule="exact"/>
              <w:ind w:firstLineChars="50" w:firstLine="105"/>
              <w:rPr>
                <w:noProof/>
                <w:sz w:val="21"/>
                <w:szCs w:val="21"/>
                <w:lang w:val="fr-FR" w:eastAsia="ja-JP"/>
              </w:rPr>
            </w:pPr>
            <w:r w:rsidRPr="009A716C">
              <w:rPr>
                <w:noProof/>
                <w:sz w:val="21"/>
                <w:szCs w:val="21"/>
                <w:lang w:val="fr-FR" w:eastAsia="ja-JP"/>
              </w:rPr>
              <w:t>ii</w:t>
            </w:r>
          </w:p>
        </w:tc>
        <w:tc>
          <w:tcPr>
            <w:tcW w:w="3403" w:type="dxa"/>
            <w:tcBorders>
              <w:top w:val="nil"/>
              <w:left w:val="nil"/>
              <w:bottom w:val="nil"/>
              <w:right w:val="single" w:sz="12" w:space="0" w:color="auto"/>
            </w:tcBorders>
            <w:shd w:val="clear" w:color="auto" w:fill="auto"/>
          </w:tcPr>
          <w:p w14:paraId="64416B3D"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eastAsia="ja-JP"/>
              </w:rPr>
              <w:t>Méthodologie de conception.</w:t>
            </w:r>
          </w:p>
        </w:tc>
      </w:tr>
      <w:tr w:rsidR="005C09BD" w:rsidRPr="009A716C" w14:paraId="757AD84E"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35B5E26"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3337A6B5"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iii.</w:t>
            </w:r>
          </w:p>
        </w:tc>
        <w:tc>
          <w:tcPr>
            <w:tcW w:w="3402" w:type="dxa"/>
            <w:tcBorders>
              <w:top w:val="nil"/>
              <w:left w:val="nil"/>
              <w:bottom w:val="nil"/>
              <w:right w:val="single" w:sz="4" w:space="0" w:color="auto"/>
            </w:tcBorders>
            <w:shd w:val="clear" w:color="auto" w:fill="auto"/>
          </w:tcPr>
          <w:p w14:paraId="79032B7E"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Méthode de réalisation.</w:t>
            </w:r>
          </w:p>
        </w:tc>
        <w:tc>
          <w:tcPr>
            <w:tcW w:w="567" w:type="dxa"/>
            <w:tcBorders>
              <w:top w:val="nil"/>
              <w:left w:val="single" w:sz="4" w:space="0" w:color="auto"/>
              <w:bottom w:val="nil"/>
              <w:right w:val="nil"/>
            </w:tcBorders>
            <w:shd w:val="clear" w:color="auto" w:fill="auto"/>
            <w:vAlign w:val="center"/>
          </w:tcPr>
          <w:p w14:paraId="09A87464"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1E85DE4C"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iii.</w:t>
            </w:r>
          </w:p>
        </w:tc>
        <w:tc>
          <w:tcPr>
            <w:tcW w:w="3403" w:type="dxa"/>
            <w:tcBorders>
              <w:top w:val="nil"/>
              <w:left w:val="nil"/>
              <w:bottom w:val="nil"/>
              <w:right w:val="single" w:sz="12" w:space="0" w:color="auto"/>
            </w:tcBorders>
            <w:shd w:val="clear" w:color="auto" w:fill="auto"/>
          </w:tcPr>
          <w:p w14:paraId="10ADC568"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Méthode de réalisation.</w:t>
            </w:r>
          </w:p>
        </w:tc>
      </w:tr>
      <w:tr w:rsidR="005C09BD" w:rsidRPr="009A716C" w14:paraId="79C6E2D1"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4C92B04"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3483E38A"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iv.</w:t>
            </w:r>
          </w:p>
        </w:tc>
        <w:tc>
          <w:tcPr>
            <w:tcW w:w="3402" w:type="dxa"/>
            <w:tcBorders>
              <w:top w:val="nil"/>
              <w:left w:val="nil"/>
              <w:bottom w:val="nil"/>
              <w:right w:val="single" w:sz="4" w:space="0" w:color="auto"/>
            </w:tcBorders>
            <w:shd w:val="clear" w:color="auto" w:fill="auto"/>
          </w:tcPr>
          <w:p w14:paraId="42BCE99E"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Programme de mobilisation.</w:t>
            </w:r>
          </w:p>
        </w:tc>
        <w:tc>
          <w:tcPr>
            <w:tcW w:w="567" w:type="dxa"/>
            <w:tcBorders>
              <w:top w:val="nil"/>
              <w:left w:val="single" w:sz="4" w:space="0" w:color="auto"/>
              <w:bottom w:val="nil"/>
              <w:right w:val="nil"/>
            </w:tcBorders>
            <w:shd w:val="clear" w:color="auto" w:fill="auto"/>
            <w:vAlign w:val="center"/>
          </w:tcPr>
          <w:p w14:paraId="645B2CFC"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18D9B08B"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iv.</w:t>
            </w:r>
          </w:p>
        </w:tc>
        <w:tc>
          <w:tcPr>
            <w:tcW w:w="3403" w:type="dxa"/>
            <w:tcBorders>
              <w:top w:val="nil"/>
              <w:left w:val="nil"/>
              <w:bottom w:val="nil"/>
              <w:right w:val="single" w:sz="12" w:space="0" w:color="auto"/>
            </w:tcBorders>
            <w:shd w:val="clear" w:color="auto" w:fill="auto"/>
          </w:tcPr>
          <w:p w14:paraId="725674AC"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Programme de mobilisation.</w:t>
            </w:r>
          </w:p>
        </w:tc>
      </w:tr>
      <w:tr w:rsidR="005C09BD" w:rsidRPr="007E084B" w14:paraId="36CF9422"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DF86156"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1CBB125C"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w:t>
            </w:r>
          </w:p>
        </w:tc>
        <w:tc>
          <w:tcPr>
            <w:tcW w:w="3402" w:type="dxa"/>
            <w:tcBorders>
              <w:top w:val="nil"/>
              <w:left w:val="nil"/>
              <w:bottom w:val="nil"/>
              <w:right w:val="single" w:sz="4" w:space="0" w:color="auto"/>
            </w:tcBorders>
            <w:shd w:val="clear" w:color="auto" w:fill="auto"/>
          </w:tcPr>
          <w:p w14:paraId="4FBC1F66"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Programme de conception et d’exécution.</w:t>
            </w:r>
          </w:p>
        </w:tc>
        <w:tc>
          <w:tcPr>
            <w:tcW w:w="567" w:type="dxa"/>
            <w:tcBorders>
              <w:top w:val="nil"/>
              <w:left w:val="single" w:sz="4" w:space="0" w:color="auto"/>
              <w:bottom w:val="nil"/>
              <w:right w:val="nil"/>
            </w:tcBorders>
            <w:shd w:val="clear" w:color="auto" w:fill="auto"/>
            <w:vAlign w:val="center"/>
          </w:tcPr>
          <w:p w14:paraId="7F0D6CEF"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411907B5"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w:t>
            </w:r>
          </w:p>
        </w:tc>
        <w:tc>
          <w:tcPr>
            <w:tcW w:w="3403" w:type="dxa"/>
            <w:tcBorders>
              <w:top w:val="nil"/>
              <w:left w:val="nil"/>
              <w:bottom w:val="nil"/>
              <w:right w:val="single" w:sz="12" w:space="0" w:color="auto"/>
            </w:tcBorders>
            <w:shd w:val="clear" w:color="auto" w:fill="auto"/>
          </w:tcPr>
          <w:p w14:paraId="78498065"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Programme de conception et d’exécution.</w:t>
            </w:r>
          </w:p>
        </w:tc>
      </w:tr>
      <w:tr w:rsidR="005C09BD" w:rsidRPr="007E084B" w14:paraId="3ED6A3A6"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472B67D"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4FCFC6F4"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vi.</w:t>
            </w:r>
          </w:p>
        </w:tc>
        <w:tc>
          <w:tcPr>
            <w:tcW w:w="3402" w:type="dxa"/>
            <w:tcBorders>
              <w:top w:val="nil"/>
              <w:left w:val="nil"/>
              <w:bottom w:val="nil"/>
              <w:right w:val="single" w:sz="4" w:space="0" w:color="auto"/>
            </w:tcBorders>
            <w:shd w:val="clear" w:color="auto" w:fill="auto"/>
          </w:tcPr>
          <w:p w14:paraId="71106DE8"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rFonts w:hint="eastAsia"/>
                <w:b/>
                <w:noProof/>
                <w:sz w:val="21"/>
                <w:szCs w:val="21"/>
                <w:lang w:val="fr-FR"/>
              </w:rPr>
              <w:t>É</w:t>
            </w:r>
            <w:r w:rsidRPr="009A716C">
              <w:rPr>
                <w:b/>
                <w:noProof/>
                <w:sz w:val="21"/>
                <w:szCs w:val="21"/>
                <w:lang w:val="fr-FR"/>
              </w:rPr>
              <w:t>quipements proposés devant être fournis et montés.</w:t>
            </w:r>
          </w:p>
        </w:tc>
        <w:tc>
          <w:tcPr>
            <w:tcW w:w="567" w:type="dxa"/>
            <w:tcBorders>
              <w:top w:val="nil"/>
              <w:left w:val="single" w:sz="4" w:space="0" w:color="auto"/>
              <w:bottom w:val="nil"/>
              <w:right w:val="nil"/>
            </w:tcBorders>
            <w:shd w:val="clear" w:color="auto" w:fill="auto"/>
            <w:vAlign w:val="center"/>
          </w:tcPr>
          <w:p w14:paraId="1E55535F"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4A6C212D"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vi.</w:t>
            </w:r>
          </w:p>
        </w:tc>
        <w:tc>
          <w:tcPr>
            <w:tcW w:w="3403" w:type="dxa"/>
            <w:tcBorders>
              <w:top w:val="nil"/>
              <w:left w:val="nil"/>
              <w:bottom w:val="nil"/>
              <w:right w:val="single" w:sz="12" w:space="0" w:color="auto"/>
            </w:tcBorders>
            <w:shd w:val="clear" w:color="auto" w:fill="auto"/>
          </w:tcPr>
          <w:p w14:paraId="3141A7FF"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rFonts w:hint="eastAsia"/>
                <w:b/>
                <w:noProof/>
                <w:sz w:val="21"/>
                <w:szCs w:val="21"/>
                <w:lang w:val="fr-FR"/>
              </w:rPr>
              <w:t>É</w:t>
            </w:r>
            <w:r w:rsidRPr="009A716C">
              <w:rPr>
                <w:b/>
                <w:noProof/>
                <w:sz w:val="21"/>
                <w:szCs w:val="21"/>
                <w:lang w:val="fr-FR"/>
              </w:rPr>
              <w:t>quipements proposés devant être fournis et montés.</w:t>
            </w:r>
          </w:p>
        </w:tc>
      </w:tr>
      <w:tr w:rsidR="005C09BD" w:rsidRPr="007E084B" w14:paraId="43CE712A"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B50F21E"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7B65486E"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vii.</w:t>
            </w:r>
          </w:p>
        </w:tc>
        <w:tc>
          <w:tcPr>
            <w:tcW w:w="3402" w:type="dxa"/>
            <w:tcBorders>
              <w:top w:val="nil"/>
              <w:left w:val="nil"/>
              <w:bottom w:val="nil"/>
              <w:right w:val="single" w:sz="4" w:space="0" w:color="auto"/>
            </w:tcBorders>
            <w:shd w:val="clear" w:color="auto" w:fill="auto"/>
          </w:tcPr>
          <w:p w14:paraId="77989480"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lang w:val="fr-FR"/>
              </w:rPr>
              <w:t>Plan de santé et de sécurité.</w:t>
            </w:r>
          </w:p>
        </w:tc>
        <w:tc>
          <w:tcPr>
            <w:tcW w:w="567" w:type="dxa"/>
            <w:tcBorders>
              <w:top w:val="nil"/>
              <w:left w:val="single" w:sz="4" w:space="0" w:color="auto"/>
              <w:bottom w:val="nil"/>
              <w:right w:val="nil"/>
            </w:tcBorders>
            <w:shd w:val="clear" w:color="auto" w:fill="auto"/>
            <w:vAlign w:val="center"/>
          </w:tcPr>
          <w:p w14:paraId="3385EC1C"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33BFC085"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vii.</w:t>
            </w:r>
          </w:p>
        </w:tc>
        <w:tc>
          <w:tcPr>
            <w:tcW w:w="3403" w:type="dxa"/>
            <w:tcBorders>
              <w:top w:val="nil"/>
              <w:left w:val="nil"/>
              <w:bottom w:val="nil"/>
              <w:right w:val="single" w:sz="12" w:space="0" w:color="auto"/>
            </w:tcBorders>
            <w:shd w:val="clear" w:color="auto" w:fill="auto"/>
          </w:tcPr>
          <w:p w14:paraId="5E4979B1"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lang w:val="fr-FR"/>
              </w:rPr>
              <w:t>Plan de santé et de sécurité.</w:t>
            </w:r>
          </w:p>
        </w:tc>
      </w:tr>
      <w:tr w:rsidR="005C09BD" w:rsidRPr="009A716C" w14:paraId="1509E6AD"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1D82761"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3C6BAD3F"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viii.</w:t>
            </w:r>
          </w:p>
        </w:tc>
        <w:tc>
          <w:tcPr>
            <w:tcW w:w="3402" w:type="dxa"/>
            <w:tcBorders>
              <w:top w:val="nil"/>
              <w:left w:val="nil"/>
              <w:bottom w:val="nil"/>
              <w:right w:val="single" w:sz="4" w:space="0" w:color="auto"/>
            </w:tcBorders>
            <w:shd w:val="clear" w:color="auto" w:fill="auto"/>
          </w:tcPr>
          <w:p w14:paraId="09E23124"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eastAsia="ja-JP"/>
              </w:rPr>
            </w:pPr>
            <w:r w:rsidRPr="009A716C">
              <w:rPr>
                <w:b/>
                <w:sz w:val="21"/>
                <w:szCs w:val="21"/>
              </w:rPr>
              <w:t>Plan environnemental.</w:t>
            </w:r>
          </w:p>
        </w:tc>
        <w:tc>
          <w:tcPr>
            <w:tcW w:w="567" w:type="dxa"/>
            <w:tcBorders>
              <w:top w:val="nil"/>
              <w:left w:val="single" w:sz="4" w:space="0" w:color="auto"/>
              <w:bottom w:val="nil"/>
              <w:right w:val="nil"/>
            </w:tcBorders>
            <w:shd w:val="clear" w:color="auto" w:fill="auto"/>
            <w:vAlign w:val="center"/>
          </w:tcPr>
          <w:p w14:paraId="4583F118"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1C4F657"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viii</w:t>
            </w:r>
          </w:p>
        </w:tc>
        <w:tc>
          <w:tcPr>
            <w:tcW w:w="3403" w:type="dxa"/>
            <w:tcBorders>
              <w:top w:val="nil"/>
              <w:left w:val="nil"/>
              <w:bottom w:val="nil"/>
              <w:right w:val="single" w:sz="12" w:space="0" w:color="auto"/>
            </w:tcBorders>
            <w:shd w:val="clear" w:color="auto" w:fill="auto"/>
          </w:tcPr>
          <w:p w14:paraId="2C2B5288"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eastAsia="ja-JP"/>
              </w:rPr>
            </w:pPr>
            <w:r w:rsidRPr="009A716C">
              <w:rPr>
                <w:b/>
                <w:sz w:val="21"/>
                <w:szCs w:val="21"/>
              </w:rPr>
              <w:t>Plan environnemental.</w:t>
            </w:r>
          </w:p>
        </w:tc>
      </w:tr>
      <w:tr w:rsidR="005C09BD" w:rsidRPr="009A716C" w14:paraId="40EB33B0"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7E34853"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255A6AF3"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ix.</w:t>
            </w:r>
          </w:p>
        </w:tc>
        <w:tc>
          <w:tcPr>
            <w:tcW w:w="3402" w:type="dxa"/>
            <w:tcBorders>
              <w:top w:val="nil"/>
              <w:left w:val="nil"/>
              <w:bottom w:val="nil"/>
              <w:right w:val="single" w:sz="4" w:space="0" w:color="auto"/>
            </w:tcBorders>
            <w:shd w:val="clear" w:color="auto" w:fill="auto"/>
          </w:tcPr>
          <w:p w14:paraId="18C5BB1B"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eastAsia="ja-JP"/>
              </w:rPr>
              <w:t>Garanties opérationnelles.</w:t>
            </w:r>
          </w:p>
        </w:tc>
        <w:tc>
          <w:tcPr>
            <w:tcW w:w="567" w:type="dxa"/>
            <w:tcBorders>
              <w:top w:val="nil"/>
              <w:left w:val="single" w:sz="4" w:space="0" w:color="auto"/>
              <w:bottom w:val="nil"/>
              <w:right w:val="nil"/>
            </w:tcBorders>
            <w:shd w:val="clear" w:color="auto" w:fill="auto"/>
            <w:vAlign w:val="center"/>
          </w:tcPr>
          <w:p w14:paraId="74A7B194"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60547280"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ix.</w:t>
            </w:r>
          </w:p>
        </w:tc>
        <w:tc>
          <w:tcPr>
            <w:tcW w:w="3403" w:type="dxa"/>
            <w:tcBorders>
              <w:top w:val="nil"/>
              <w:left w:val="nil"/>
              <w:bottom w:val="nil"/>
              <w:right w:val="single" w:sz="12" w:space="0" w:color="auto"/>
            </w:tcBorders>
            <w:shd w:val="clear" w:color="auto" w:fill="auto"/>
          </w:tcPr>
          <w:p w14:paraId="22B97C88"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eastAsia="ja-JP"/>
              </w:rPr>
              <w:t>Garanties opérationnelles.</w:t>
            </w:r>
          </w:p>
        </w:tc>
      </w:tr>
      <w:tr w:rsidR="005C09BD" w:rsidRPr="009A716C" w14:paraId="7B103996"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A2ACF51"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77600ADF"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w:t>
            </w:r>
          </w:p>
        </w:tc>
        <w:tc>
          <w:tcPr>
            <w:tcW w:w="3402" w:type="dxa"/>
            <w:tcBorders>
              <w:top w:val="nil"/>
              <w:left w:val="nil"/>
              <w:bottom w:val="nil"/>
              <w:right w:val="single" w:sz="4" w:space="0" w:color="auto"/>
            </w:tcBorders>
            <w:shd w:val="clear" w:color="auto" w:fill="auto"/>
          </w:tcPr>
          <w:p w14:paraId="3A8E12E9"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rPr>
              <w:t>Liste de sous-traitants.</w:t>
            </w:r>
          </w:p>
        </w:tc>
        <w:tc>
          <w:tcPr>
            <w:tcW w:w="567" w:type="dxa"/>
            <w:tcBorders>
              <w:top w:val="nil"/>
              <w:left w:val="single" w:sz="4" w:space="0" w:color="auto"/>
              <w:bottom w:val="nil"/>
              <w:right w:val="nil"/>
            </w:tcBorders>
            <w:shd w:val="clear" w:color="auto" w:fill="auto"/>
            <w:vAlign w:val="center"/>
          </w:tcPr>
          <w:p w14:paraId="77783EE5"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5B11D79E"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w:t>
            </w:r>
          </w:p>
        </w:tc>
        <w:tc>
          <w:tcPr>
            <w:tcW w:w="3403" w:type="dxa"/>
            <w:tcBorders>
              <w:top w:val="nil"/>
              <w:left w:val="nil"/>
              <w:bottom w:val="nil"/>
              <w:right w:val="single" w:sz="12" w:space="0" w:color="auto"/>
            </w:tcBorders>
            <w:shd w:val="clear" w:color="auto" w:fill="auto"/>
          </w:tcPr>
          <w:p w14:paraId="5689AF20"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rPr>
              <w:t>Liste de sous-traitants.</w:t>
            </w:r>
          </w:p>
        </w:tc>
      </w:tr>
      <w:tr w:rsidR="005C09BD" w:rsidRPr="007E084B" w14:paraId="6C82ECEB"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87E1CF7"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5929F1BE"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w:t>
            </w:r>
          </w:p>
        </w:tc>
        <w:tc>
          <w:tcPr>
            <w:tcW w:w="3402" w:type="dxa"/>
            <w:tcBorders>
              <w:top w:val="nil"/>
              <w:left w:val="nil"/>
              <w:bottom w:val="nil"/>
              <w:right w:val="single" w:sz="4" w:space="0" w:color="auto"/>
            </w:tcBorders>
            <w:shd w:val="clear" w:color="auto" w:fill="auto"/>
          </w:tcPr>
          <w:p w14:paraId="392BE0D6"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Formulaire FAB</w:t>
            </w:r>
            <w:r w:rsidRPr="009A716C">
              <w:rPr>
                <w:lang w:val="fr-FR"/>
              </w:rPr>
              <w:t xml:space="preserve"> </w:t>
            </w:r>
            <w:r w:rsidRPr="009A716C">
              <w:rPr>
                <w:b/>
                <w:noProof/>
                <w:sz w:val="21"/>
                <w:szCs w:val="21"/>
                <w:lang w:val="fr-FR"/>
              </w:rPr>
              <w:t>Autorisation du fabricant.</w:t>
            </w:r>
          </w:p>
        </w:tc>
        <w:tc>
          <w:tcPr>
            <w:tcW w:w="567" w:type="dxa"/>
            <w:tcBorders>
              <w:top w:val="nil"/>
              <w:left w:val="single" w:sz="4" w:space="0" w:color="auto"/>
              <w:bottom w:val="nil"/>
              <w:right w:val="nil"/>
            </w:tcBorders>
            <w:shd w:val="clear" w:color="auto" w:fill="auto"/>
            <w:vAlign w:val="center"/>
          </w:tcPr>
          <w:p w14:paraId="635D5146"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0E03DAFA"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w:t>
            </w:r>
          </w:p>
        </w:tc>
        <w:tc>
          <w:tcPr>
            <w:tcW w:w="3403" w:type="dxa"/>
            <w:tcBorders>
              <w:top w:val="nil"/>
              <w:left w:val="nil"/>
              <w:bottom w:val="nil"/>
              <w:right w:val="single" w:sz="12" w:space="0" w:color="auto"/>
            </w:tcBorders>
            <w:shd w:val="clear" w:color="auto" w:fill="auto"/>
          </w:tcPr>
          <w:p w14:paraId="44F4558D"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noProof/>
                <w:sz w:val="21"/>
                <w:szCs w:val="21"/>
                <w:lang w:val="fr-FR"/>
              </w:rPr>
              <w:t>Formulaire FAB</w:t>
            </w:r>
            <w:r w:rsidRPr="009A716C">
              <w:rPr>
                <w:lang w:val="fr-FR"/>
              </w:rPr>
              <w:t xml:space="preserve"> </w:t>
            </w:r>
            <w:r w:rsidRPr="009A716C">
              <w:rPr>
                <w:b/>
                <w:noProof/>
                <w:sz w:val="21"/>
                <w:szCs w:val="21"/>
                <w:lang w:val="fr-FR"/>
              </w:rPr>
              <w:t>Autorisation du fabricant.</w:t>
            </w:r>
          </w:p>
        </w:tc>
      </w:tr>
      <w:tr w:rsidR="005C09BD" w:rsidRPr="009A716C" w14:paraId="026340B2"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5C7E662"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10DE36EA"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xii.</w:t>
            </w:r>
          </w:p>
        </w:tc>
        <w:tc>
          <w:tcPr>
            <w:tcW w:w="3402" w:type="dxa"/>
            <w:tcBorders>
              <w:top w:val="nil"/>
              <w:left w:val="nil"/>
              <w:bottom w:val="nil"/>
              <w:right w:val="single" w:sz="4" w:space="0" w:color="auto"/>
            </w:tcBorders>
            <w:shd w:val="clear" w:color="auto" w:fill="auto"/>
          </w:tcPr>
          <w:p w14:paraId="37ED657B"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rPr>
              <w:t>Formulaire PER-1 Personnel proposé.</w:t>
            </w:r>
          </w:p>
        </w:tc>
        <w:tc>
          <w:tcPr>
            <w:tcW w:w="567" w:type="dxa"/>
            <w:tcBorders>
              <w:top w:val="nil"/>
              <w:left w:val="single" w:sz="4" w:space="0" w:color="auto"/>
              <w:bottom w:val="nil"/>
              <w:right w:val="nil"/>
            </w:tcBorders>
            <w:shd w:val="clear" w:color="auto" w:fill="auto"/>
            <w:vAlign w:val="center"/>
          </w:tcPr>
          <w:p w14:paraId="295AFB8C"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2270F7DD"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xii.</w:t>
            </w:r>
          </w:p>
        </w:tc>
        <w:tc>
          <w:tcPr>
            <w:tcW w:w="3403" w:type="dxa"/>
            <w:tcBorders>
              <w:top w:val="nil"/>
              <w:left w:val="nil"/>
              <w:bottom w:val="nil"/>
              <w:right w:val="single" w:sz="12" w:space="0" w:color="auto"/>
            </w:tcBorders>
            <w:shd w:val="clear" w:color="auto" w:fill="auto"/>
          </w:tcPr>
          <w:p w14:paraId="62E19022"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rPr>
              <w:t>Formulaire PER-1 Personnel proposé.</w:t>
            </w:r>
          </w:p>
        </w:tc>
      </w:tr>
      <w:tr w:rsidR="005C09BD" w:rsidRPr="007E084B" w14:paraId="34AD5E31"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4B5A60F"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37B06C89"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xiii.</w:t>
            </w:r>
          </w:p>
        </w:tc>
        <w:tc>
          <w:tcPr>
            <w:tcW w:w="3402" w:type="dxa"/>
            <w:tcBorders>
              <w:top w:val="nil"/>
              <w:left w:val="nil"/>
              <w:bottom w:val="nil"/>
              <w:right w:val="single" w:sz="4" w:space="0" w:color="auto"/>
            </w:tcBorders>
            <w:shd w:val="clear" w:color="auto" w:fill="auto"/>
          </w:tcPr>
          <w:p w14:paraId="0640A182"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lang w:val="fr-FR"/>
              </w:rPr>
              <w:t>Formulaire PER-2 Curriculum vitae du personnel proposé.</w:t>
            </w:r>
          </w:p>
        </w:tc>
        <w:tc>
          <w:tcPr>
            <w:tcW w:w="567" w:type="dxa"/>
            <w:tcBorders>
              <w:top w:val="nil"/>
              <w:left w:val="single" w:sz="4" w:space="0" w:color="auto"/>
              <w:bottom w:val="nil"/>
              <w:right w:val="nil"/>
            </w:tcBorders>
            <w:shd w:val="clear" w:color="auto" w:fill="auto"/>
            <w:vAlign w:val="center"/>
          </w:tcPr>
          <w:p w14:paraId="7880B49E"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7C9DFAAB"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xiii.</w:t>
            </w:r>
          </w:p>
        </w:tc>
        <w:tc>
          <w:tcPr>
            <w:tcW w:w="3403" w:type="dxa"/>
            <w:tcBorders>
              <w:top w:val="nil"/>
              <w:left w:val="nil"/>
              <w:bottom w:val="nil"/>
              <w:right w:val="single" w:sz="12" w:space="0" w:color="auto"/>
            </w:tcBorders>
            <w:shd w:val="clear" w:color="auto" w:fill="auto"/>
          </w:tcPr>
          <w:p w14:paraId="53A67A44"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lang w:val="fr-FR"/>
              </w:rPr>
              <w:t>Formulaire PER-2 Curriculum vitae du personnel proposé.</w:t>
            </w:r>
          </w:p>
        </w:tc>
      </w:tr>
      <w:tr w:rsidR="005C09BD" w:rsidRPr="007E084B" w14:paraId="317DADB0"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A034F52" w14:textId="77777777" w:rsidR="005C09BD" w:rsidRPr="009A716C" w:rsidRDefault="005C09BD" w:rsidP="005C09BD">
            <w:pPr>
              <w:autoSpaceDE w:val="0"/>
              <w:autoSpaceDN w:val="0"/>
              <w:adjustRightInd w:val="0"/>
              <w:snapToGrid w:val="0"/>
              <w:spacing w:before="20" w:after="20" w:line="240" w:lineRule="exact"/>
              <w:ind w:left="259" w:hanging="259"/>
              <w:jc w:val="left"/>
              <w:rPr>
                <w:noProof/>
                <w:sz w:val="21"/>
                <w:szCs w:val="21"/>
                <w:lang w:val="fr-FR" w:eastAsia="ja-JP"/>
              </w:rPr>
            </w:pPr>
          </w:p>
        </w:tc>
        <w:tc>
          <w:tcPr>
            <w:tcW w:w="567" w:type="dxa"/>
            <w:tcBorders>
              <w:top w:val="nil"/>
              <w:left w:val="nil"/>
              <w:bottom w:val="nil"/>
              <w:right w:val="nil"/>
            </w:tcBorders>
            <w:shd w:val="clear" w:color="auto" w:fill="auto"/>
          </w:tcPr>
          <w:p w14:paraId="6C06EE9A"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xiv.</w:t>
            </w:r>
          </w:p>
        </w:tc>
        <w:tc>
          <w:tcPr>
            <w:tcW w:w="3402" w:type="dxa"/>
            <w:tcBorders>
              <w:top w:val="nil"/>
              <w:left w:val="nil"/>
              <w:bottom w:val="nil"/>
              <w:right w:val="single" w:sz="4" w:space="0" w:color="auto"/>
            </w:tcBorders>
            <w:shd w:val="clear" w:color="auto" w:fill="auto"/>
          </w:tcPr>
          <w:p w14:paraId="60FC86D9"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lang w:val="fr-FR"/>
              </w:rPr>
              <w:t xml:space="preserve">Formulaire EQU </w:t>
            </w:r>
            <w:r w:rsidRPr="009A716C">
              <w:rPr>
                <w:rFonts w:hint="eastAsia"/>
                <w:b/>
                <w:sz w:val="21"/>
                <w:szCs w:val="21"/>
                <w:lang w:val="fr-FR"/>
              </w:rPr>
              <w:t>É</w:t>
            </w:r>
            <w:r w:rsidRPr="009A716C">
              <w:rPr>
                <w:b/>
                <w:sz w:val="21"/>
                <w:szCs w:val="21"/>
                <w:lang w:val="fr-FR"/>
              </w:rPr>
              <w:t>quipement de construction.</w:t>
            </w:r>
          </w:p>
        </w:tc>
        <w:tc>
          <w:tcPr>
            <w:tcW w:w="567" w:type="dxa"/>
            <w:tcBorders>
              <w:top w:val="nil"/>
              <w:left w:val="single" w:sz="4" w:space="0" w:color="auto"/>
              <w:bottom w:val="nil"/>
              <w:right w:val="nil"/>
            </w:tcBorders>
            <w:shd w:val="clear" w:color="auto" w:fill="auto"/>
            <w:vAlign w:val="center"/>
          </w:tcPr>
          <w:p w14:paraId="52CE2B3E" w14:textId="77777777" w:rsidR="005C09BD" w:rsidRPr="009A716C" w:rsidRDefault="005C09BD" w:rsidP="005C09BD">
            <w:pPr>
              <w:pStyle w:val="UG-Part"/>
              <w:autoSpaceDE w:val="0"/>
              <w:autoSpaceDN w:val="0"/>
              <w:adjustRightInd w:val="0"/>
              <w:snapToGrid w:val="0"/>
              <w:spacing w:before="20" w:after="20" w:line="240" w:lineRule="exact"/>
              <w:rPr>
                <w:bCs w:val="0"/>
                <w:noProof/>
                <w:kern w:val="0"/>
                <w:sz w:val="21"/>
                <w:szCs w:val="21"/>
                <w:lang w:val="fr-FR" w:eastAsia="ja-JP"/>
              </w:rPr>
            </w:pPr>
          </w:p>
        </w:tc>
        <w:tc>
          <w:tcPr>
            <w:tcW w:w="567" w:type="dxa"/>
            <w:tcBorders>
              <w:top w:val="nil"/>
              <w:left w:val="nil"/>
              <w:bottom w:val="nil"/>
              <w:right w:val="nil"/>
            </w:tcBorders>
            <w:shd w:val="clear" w:color="auto" w:fill="auto"/>
          </w:tcPr>
          <w:p w14:paraId="4A5DBF64" w14:textId="77777777" w:rsidR="005C09BD" w:rsidRPr="009A716C" w:rsidRDefault="005C09BD" w:rsidP="005C09BD">
            <w:pPr>
              <w:autoSpaceDE w:val="0"/>
              <w:autoSpaceDN w:val="0"/>
              <w:adjustRightInd w:val="0"/>
              <w:snapToGrid w:val="0"/>
              <w:spacing w:before="20" w:after="20" w:line="240" w:lineRule="exact"/>
              <w:jc w:val="center"/>
              <w:rPr>
                <w:noProof/>
                <w:sz w:val="21"/>
                <w:szCs w:val="21"/>
                <w:lang w:val="fr-FR" w:eastAsia="ja-JP"/>
              </w:rPr>
            </w:pPr>
            <w:r w:rsidRPr="009A716C">
              <w:rPr>
                <w:noProof/>
                <w:sz w:val="21"/>
                <w:szCs w:val="21"/>
                <w:lang w:val="fr-FR" w:eastAsia="ja-JP"/>
              </w:rPr>
              <w:t>xiv.</w:t>
            </w:r>
          </w:p>
        </w:tc>
        <w:tc>
          <w:tcPr>
            <w:tcW w:w="3403" w:type="dxa"/>
            <w:tcBorders>
              <w:top w:val="nil"/>
              <w:left w:val="nil"/>
              <w:bottom w:val="nil"/>
              <w:right w:val="single" w:sz="12" w:space="0" w:color="auto"/>
            </w:tcBorders>
            <w:shd w:val="clear" w:color="auto" w:fill="auto"/>
          </w:tcPr>
          <w:p w14:paraId="09843F51" w14:textId="77777777" w:rsidR="005C09BD" w:rsidRPr="009A716C" w:rsidRDefault="005C09BD" w:rsidP="005C09BD">
            <w:pPr>
              <w:autoSpaceDE w:val="0"/>
              <w:autoSpaceDN w:val="0"/>
              <w:adjustRightInd w:val="0"/>
              <w:snapToGrid w:val="0"/>
              <w:spacing w:before="20" w:after="20" w:line="240" w:lineRule="exact"/>
              <w:jc w:val="left"/>
              <w:rPr>
                <w:b/>
                <w:noProof/>
                <w:sz w:val="21"/>
                <w:szCs w:val="21"/>
                <w:lang w:val="fr-FR"/>
              </w:rPr>
            </w:pPr>
            <w:r w:rsidRPr="009A716C">
              <w:rPr>
                <w:b/>
                <w:sz w:val="21"/>
                <w:szCs w:val="21"/>
                <w:lang w:val="fr-FR"/>
              </w:rPr>
              <w:t xml:space="preserve">Formulaire EQU </w:t>
            </w:r>
            <w:r w:rsidRPr="009A716C">
              <w:rPr>
                <w:rFonts w:hint="eastAsia"/>
                <w:b/>
                <w:sz w:val="21"/>
                <w:szCs w:val="21"/>
                <w:lang w:val="fr-FR"/>
              </w:rPr>
              <w:t>É</w:t>
            </w:r>
            <w:r w:rsidRPr="009A716C">
              <w:rPr>
                <w:b/>
                <w:sz w:val="21"/>
                <w:szCs w:val="21"/>
                <w:lang w:val="fr-FR"/>
              </w:rPr>
              <w:t>quipement de construction.</w:t>
            </w:r>
          </w:p>
        </w:tc>
      </w:tr>
      <w:tr w:rsidR="005C09BD" w:rsidRPr="007E084B" w14:paraId="6C2C3130"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D7D19AC" w14:textId="77777777" w:rsidR="005C09BD" w:rsidRPr="009A716C" w:rsidRDefault="005C09BD" w:rsidP="00810EC9">
            <w:pPr>
              <w:autoSpaceDE w:val="0"/>
              <w:autoSpaceDN w:val="0"/>
              <w:adjustRightInd w:val="0"/>
              <w:snapToGrid w:val="0"/>
              <w:spacing w:before="60" w:after="60" w:line="240" w:lineRule="exact"/>
              <w:ind w:left="259" w:hanging="259"/>
              <w:jc w:val="center"/>
              <w:rPr>
                <w:noProof/>
                <w:sz w:val="21"/>
                <w:szCs w:val="21"/>
                <w:lang w:val="fr-FR" w:eastAsia="ja-JP"/>
              </w:rPr>
            </w:pPr>
          </w:p>
        </w:tc>
        <w:tc>
          <w:tcPr>
            <w:tcW w:w="3969" w:type="dxa"/>
            <w:gridSpan w:val="2"/>
            <w:tcBorders>
              <w:top w:val="nil"/>
              <w:left w:val="nil"/>
              <w:bottom w:val="nil"/>
              <w:right w:val="single" w:sz="4" w:space="0" w:color="auto"/>
            </w:tcBorders>
            <w:shd w:val="clear" w:color="auto" w:fill="auto"/>
          </w:tcPr>
          <w:p w14:paraId="034EA212" w14:textId="77777777" w:rsidR="005C09BD" w:rsidRPr="009A716C" w:rsidRDefault="005C09BD" w:rsidP="00810EC9">
            <w:pPr>
              <w:autoSpaceDE w:val="0"/>
              <w:autoSpaceDN w:val="0"/>
              <w:adjustRightInd w:val="0"/>
              <w:snapToGrid w:val="0"/>
              <w:spacing w:before="60" w:after="60" w:line="240" w:lineRule="exact"/>
              <w:rPr>
                <w:b/>
                <w:noProof/>
                <w:sz w:val="21"/>
                <w:szCs w:val="21"/>
                <w:lang w:val="fr-FR" w:eastAsia="ja-JP"/>
              </w:rPr>
            </w:pPr>
          </w:p>
        </w:tc>
        <w:tc>
          <w:tcPr>
            <w:tcW w:w="567" w:type="dxa"/>
            <w:tcBorders>
              <w:top w:val="nil"/>
              <w:left w:val="single" w:sz="4" w:space="0" w:color="auto"/>
              <w:bottom w:val="nil"/>
              <w:right w:val="nil"/>
            </w:tcBorders>
            <w:shd w:val="clear" w:color="auto" w:fill="auto"/>
          </w:tcPr>
          <w:p w14:paraId="7AAC440F" w14:textId="77777777" w:rsidR="005C09BD" w:rsidRPr="009A716C" w:rsidRDefault="005C09BD" w:rsidP="00810EC9">
            <w:pPr>
              <w:pStyle w:val="UG-Part"/>
              <w:autoSpaceDE w:val="0"/>
              <w:autoSpaceDN w:val="0"/>
              <w:adjustRightInd w:val="0"/>
              <w:snapToGrid w:val="0"/>
              <w:spacing w:before="60" w:after="60" w:line="240" w:lineRule="exact"/>
              <w:rPr>
                <w:b w:val="0"/>
                <w:noProof/>
                <w:sz w:val="21"/>
                <w:szCs w:val="21"/>
                <w:lang w:val="fr-FR" w:eastAsia="ja-JP"/>
              </w:rPr>
            </w:pPr>
            <w:r w:rsidRPr="009A716C">
              <w:rPr>
                <w:b w:val="0"/>
                <w:noProof/>
                <w:sz w:val="21"/>
                <w:szCs w:val="21"/>
                <w:lang w:val="fr-FR" w:eastAsia="ja-JP"/>
              </w:rPr>
              <w:t>(g)</w:t>
            </w:r>
          </w:p>
        </w:tc>
        <w:tc>
          <w:tcPr>
            <w:tcW w:w="3970" w:type="dxa"/>
            <w:gridSpan w:val="2"/>
            <w:tcBorders>
              <w:top w:val="nil"/>
              <w:left w:val="nil"/>
              <w:bottom w:val="nil"/>
              <w:right w:val="single" w:sz="12" w:space="0" w:color="auto"/>
            </w:tcBorders>
            <w:shd w:val="clear" w:color="auto" w:fill="auto"/>
          </w:tcPr>
          <w:p w14:paraId="3DBBE425" w14:textId="5486DD0C" w:rsidR="005C09BD" w:rsidRPr="009A716C" w:rsidRDefault="0072492F" w:rsidP="00810EC9">
            <w:pPr>
              <w:autoSpaceDE w:val="0"/>
              <w:autoSpaceDN w:val="0"/>
              <w:adjustRightInd w:val="0"/>
              <w:snapToGrid w:val="0"/>
              <w:spacing w:before="60" w:after="60" w:line="240" w:lineRule="exact"/>
              <w:rPr>
                <w:noProof/>
                <w:sz w:val="21"/>
                <w:szCs w:val="21"/>
                <w:lang w:val="fr-FR"/>
              </w:rPr>
            </w:pPr>
            <w:r w:rsidRPr="009A716C">
              <w:rPr>
                <w:noProof/>
                <w:sz w:val="21"/>
                <w:szCs w:val="21"/>
                <w:lang w:val="fr-FR"/>
              </w:rPr>
              <w:t>L</w:t>
            </w:r>
            <w:r w:rsidR="005C09BD" w:rsidRPr="009A716C">
              <w:rPr>
                <w:noProof/>
                <w:sz w:val="21"/>
                <w:szCs w:val="21"/>
                <w:lang w:val="fr-FR"/>
              </w:rPr>
              <w:t>es propositions techniques variantes, conformément à IS 13.</w:t>
            </w:r>
          </w:p>
        </w:tc>
      </w:tr>
      <w:tr w:rsidR="005C09BD" w:rsidRPr="007E084B" w14:paraId="1D08AD10"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667DECB" w14:textId="77777777" w:rsidR="005C09BD" w:rsidRPr="009A716C" w:rsidRDefault="005C09BD" w:rsidP="005C09BD">
            <w:pPr>
              <w:autoSpaceDE w:val="0"/>
              <w:autoSpaceDN w:val="0"/>
              <w:adjustRightInd w:val="0"/>
              <w:snapToGrid w:val="0"/>
              <w:spacing w:before="60" w:after="60" w:line="240" w:lineRule="exact"/>
              <w:ind w:left="259" w:hanging="259"/>
              <w:jc w:val="center"/>
              <w:rPr>
                <w:noProof/>
                <w:sz w:val="21"/>
                <w:szCs w:val="21"/>
                <w:lang w:val="fr-FR" w:eastAsia="ja-JP"/>
              </w:rPr>
            </w:pPr>
            <w:r w:rsidRPr="009A716C">
              <w:rPr>
                <w:noProof/>
                <w:sz w:val="21"/>
                <w:szCs w:val="21"/>
                <w:lang w:val="fr-FR" w:eastAsia="ja-JP"/>
              </w:rPr>
              <w:t>(h)</w:t>
            </w:r>
          </w:p>
        </w:tc>
        <w:tc>
          <w:tcPr>
            <w:tcW w:w="3969" w:type="dxa"/>
            <w:gridSpan w:val="2"/>
            <w:tcBorders>
              <w:top w:val="nil"/>
              <w:left w:val="nil"/>
              <w:bottom w:val="nil"/>
              <w:right w:val="single" w:sz="4" w:space="0" w:color="auto"/>
            </w:tcBorders>
            <w:shd w:val="clear" w:color="auto" w:fill="auto"/>
          </w:tcPr>
          <w:p w14:paraId="09DB025E" w14:textId="77777777" w:rsidR="005C09BD" w:rsidRPr="009A716C" w:rsidRDefault="005C09BD" w:rsidP="005C09BD">
            <w:pPr>
              <w:autoSpaceDE w:val="0"/>
              <w:autoSpaceDN w:val="0"/>
              <w:adjustRightInd w:val="0"/>
              <w:snapToGrid w:val="0"/>
              <w:spacing w:before="60" w:after="60" w:line="240" w:lineRule="exact"/>
              <w:rPr>
                <w:b/>
                <w:noProof/>
                <w:sz w:val="21"/>
                <w:szCs w:val="21"/>
                <w:lang w:val="fr-FR"/>
              </w:rPr>
            </w:pPr>
            <w:r w:rsidRPr="009A716C">
              <w:rPr>
                <w:sz w:val="21"/>
                <w:szCs w:val="21"/>
                <w:lang w:val="fr-FR"/>
              </w:rPr>
              <w:t>La</w:t>
            </w:r>
            <w:r w:rsidRPr="009A716C">
              <w:rPr>
                <w:b/>
                <w:sz w:val="21"/>
                <w:szCs w:val="21"/>
                <w:lang w:val="fr-FR"/>
              </w:rPr>
              <w:t xml:space="preserve"> Reconnaissance du respect des Directives pour les passations de marchés sous financement par Prêts APD du Japon (Formulaire REC)</w:t>
            </w:r>
            <w:r w:rsidRPr="009A716C">
              <w:rPr>
                <w:sz w:val="21"/>
                <w:szCs w:val="21"/>
                <w:lang w:val="fr-FR"/>
              </w:rPr>
              <w:t>. Le représentant habilité du Soumissionnaire doit signer et dater ce formulaire.</w:t>
            </w:r>
          </w:p>
        </w:tc>
        <w:tc>
          <w:tcPr>
            <w:tcW w:w="567" w:type="dxa"/>
            <w:tcBorders>
              <w:top w:val="nil"/>
              <w:left w:val="single" w:sz="4" w:space="0" w:color="auto"/>
              <w:bottom w:val="nil"/>
              <w:right w:val="nil"/>
            </w:tcBorders>
            <w:shd w:val="clear" w:color="auto" w:fill="auto"/>
          </w:tcPr>
          <w:p w14:paraId="31F683ED" w14:textId="77777777" w:rsidR="005C09BD" w:rsidRPr="009A716C" w:rsidRDefault="005C09BD" w:rsidP="005C09BD">
            <w:pPr>
              <w:pStyle w:val="UG-Part"/>
              <w:autoSpaceDE w:val="0"/>
              <w:autoSpaceDN w:val="0"/>
              <w:adjustRightInd w:val="0"/>
              <w:snapToGrid w:val="0"/>
              <w:spacing w:before="60" w:after="60" w:line="240" w:lineRule="exact"/>
              <w:rPr>
                <w:b w:val="0"/>
                <w:bCs w:val="0"/>
                <w:noProof/>
                <w:kern w:val="0"/>
                <w:sz w:val="21"/>
                <w:szCs w:val="21"/>
                <w:lang w:val="fr-FR" w:eastAsia="ja-JP"/>
              </w:rPr>
            </w:pPr>
            <w:r w:rsidRPr="009A716C">
              <w:rPr>
                <w:b w:val="0"/>
                <w:noProof/>
                <w:sz w:val="21"/>
                <w:szCs w:val="21"/>
                <w:lang w:val="fr-FR" w:eastAsia="ja-JP"/>
              </w:rPr>
              <w:t>(h)</w:t>
            </w:r>
          </w:p>
        </w:tc>
        <w:tc>
          <w:tcPr>
            <w:tcW w:w="3970" w:type="dxa"/>
            <w:gridSpan w:val="2"/>
            <w:tcBorders>
              <w:top w:val="nil"/>
              <w:left w:val="nil"/>
              <w:bottom w:val="nil"/>
              <w:right w:val="single" w:sz="12" w:space="0" w:color="auto"/>
            </w:tcBorders>
            <w:shd w:val="clear" w:color="auto" w:fill="auto"/>
          </w:tcPr>
          <w:p w14:paraId="592FE247" w14:textId="77777777" w:rsidR="005C09BD" w:rsidRPr="009A716C" w:rsidRDefault="005C09BD" w:rsidP="005C09BD">
            <w:pPr>
              <w:autoSpaceDE w:val="0"/>
              <w:autoSpaceDN w:val="0"/>
              <w:adjustRightInd w:val="0"/>
              <w:snapToGrid w:val="0"/>
              <w:spacing w:before="60" w:after="60" w:line="240" w:lineRule="exact"/>
              <w:rPr>
                <w:b/>
                <w:noProof/>
                <w:sz w:val="21"/>
                <w:szCs w:val="21"/>
                <w:lang w:val="fr-FR"/>
              </w:rPr>
            </w:pPr>
            <w:r w:rsidRPr="009A716C">
              <w:rPr>
                <w:sz w:val="21"/>
                <w:szCs w:val="21"/>
                <w:lang w:val="fr-FR"/>
              </w:rPr>
              <w:t>La</w:t>
            </w:r>
            <w:r w:rsidRPr="009A716C">
              <w:rPr>
                <w:b/>
                <w:sz w:val="21"/>
                <w:szCs w:val="21"/>
                <w:lang w:val="fr-FR"/>
              </w:rPr>
              <w:t xml:space="preserve"> Reconnaissance du respect des Directives pour les passations de marchés sous financement par Prêts APD du Japon (Formulaire REC)</w:t>
            </w:r>
            <w:r w:rsidRPr="009A716C">
              <w:rPr>
                <w:sz w:val="21"/>
                <w:szCs w:val="21"/>
                <w:lang w:val="fr-FR"/>
              </w:rPr>
              <w:t>. Le représentant habilité du Soumissionnaire doit signer et dater ce formulaire.</w:t>
            </w:r>
          </w:p>
        </w:tc>
      </w:tr>
      <w:tr w:rsidR="005C09BD" w:rsidRPr="007E084B" w14:paraId="104F56FD"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70E40E89" w14:textId="77777777" w:rsidR="005C09BD" w:rsidRPr="009A716C" w:rsidRDefault="005C09BD" w:rsidP="005C09BD">
            <w:pPr>
              <w:autoSpaceDE w:val="0"/>
              <w:autoSpaceDN w:val="0"/>
              <w:adjustRightInd w:val="0"/>
              <w:snapToGrid w:val="0"/>
              <w:spacing w:before="60" w:after="60" w:line="240" w:lineRule="exact"/>
              <w:ind w:left="259" w:hanging="259"/>
              <w:jc w:val="center"/>
              <w:rPr>
                <w:noProof/>
                <w:sz w:val="21"/>
                <w:szCs w:val="21"/>
                <w:lang w:val="fr-FR" w:eastAsia="ja-JP"/>
              </w:rPr>
            </w:pPr>
            <w:r w:rsidRPr="009A716C">
              <w:rPr>
                <w:noProof/>
                <w:sz w:val="21"/>
                <w:szCs w:val="21"/>
                <w:lang w:val="fr-FR" w:eastAsia="ja-JP"/>
              </w:rPr>
              <w:t>(i)</w:t>
            </w:r>
          </w:p>
        </w:tc>
        <w:tc>
          <w:tcPr>
            <w:tcW w:w="3969" w:type="dxa"/>
            <w:gridSpan w:val="2"/>
            <w:tcBorders>
              <w:top w:val="nil"/>
              <w:left w:val="nil"/>
              <w:bottom w:val="single" w:sz="12" w:space="0" w:color="auto"/>
              <w:right w:val="single" w:sz="4" w:space="0" w:color="auto"/>
            </w:tcBorders>
            <w:shd w:val="clear" w:color="auto" w:fill="auto"/>
            <w:vAlign w:val="center"/>
          </w:tcPr>
          <w:p w14:paraId="780E81CC" w14:textId="77777777" w:rsidR="005C09BD" w:rsidRPr="009A716C" w:rsidRDefault="005C09BD" w:rsidP="005C09BD">
            <w:pPr>
              <w:autoSpaceDE w:val="0"/>
              <w:autoSpaceDN w:val="0"/>
              <w:adjustRightInd w:val="0"/>
              <w:snapToGrid w:val="0"/>
              <w:spacing w:before="60" w:after="60" w:line="240" w:lineRule="exact"/>
              <w:jc w:val="left"/>
              <w:rPr>
                <w:noProof/>
                <w:sz w:val="21"/>
                <w:szCs w:val="21"/>
                <w:lang w:val="fr-FR"/>
              </w:rPr>
            </w:pPr>
            <w:r w:rsidRPr="009A716C">
              <w:rPr>
                <w:b/>
                <w:noProof/>
                <w:sz w:val="21"/>
                <w:szCs w:val="21"/>
                <w:lang w:val="fr-FR"/>
              </w:rPr>
              <w:t>Tout autre document requis par DP 11.2(i)</w:t>
            </w:r>
            <w:r w:rsidRPr="009A716C">
              <w:rPr>
                <w:noProof/>
                <w:sz w:val="21"/>
                <w:szCs w:val="21"/>
                <w:lang w:val="fr-FR"/>
              </w:rPr>
              <w:t>.</w:t>
            </w:r>
          </w:p>
        </w:tc>
        <w:tc>
          <w:tcPr>
            <w:tcW w:w="567" w:type="dxa"/>
            <w:tcBorders>
              <w:top w:val="nil"/>
              <w:left w:val="single" w:sz="4" w:space="0" w:color="auto"/>
              <w:bottom w:val="single" w:sz="12" w:space="0" w:color="auto"/>
              <w:right w:val="nil"/>
            </w:tcBorders>
            <w:shd w:val="clear" w:color="auto" w:fill="auto"/>
          </w:tcPr>
          <w:p w14:paraId="5F965BD4" w14:textId="77777777" w:rsidR="005C09BD" w:rsidRPr="009A716C" w:rsidRDefault="005C09BD" w:rsidP="005C09BD">
            <w:pPr>
              <w:snapToGrid w:val="0"/>
              <w:spacing w:before="60" w:after="60" w:line="240" w:lineRule="exact"/>
              <w:jc w:val="center"/>
              <w:rPr>
                <w:noProof/>
                <w:sz w:val="21"/>
                <w:szCs w:val="21"/>
                <w:lang w:val="fr-FR"/>
              </w:rPr>
            </w:pPr>
            <w:r w:rsidRPr="009A716C">
              <w:rPr>
                <w:noProof/>
                <w:sz w:val="21"/>
                <w:szCs w:val="21"/>
                <w:lang w:val="fr-FR" w:eastAsia="ja-JP"/>
              </w:rPr>
              <w:t>(i)</w:t>
            </w:r>
          </w:p>
        </w:tc>
        <w:tc>
          <w:tcPr>
            <w:tcW w:w="3970" w:type="dxa"/>
            <w:gridSpan w:val="2"/>
            <w:tcBorders>
              <w:top w:val="nil"/>
              <w:left w:val="nil"/>
              <w:bottom w:val="single" w:sz="12" w:space="0" w:color="auto"/>
              <w:right w:val="single" w:sz="12" w:space="0" w:color="auto"/>
            </w:tcBorders>
            <w:shd w:val="clear" w:color="auto" w:fill="auto"/>
            <w:vAlign w:val="center"/>
          </w:tcPr>
          <w:p w14:paraId="264DC370" w14:textId="77777777" w:rsidR="005C09BD" w:rsidRPr="009A716C" w:rsidRDefault="005C09BD" w:rsidP="005C09BD">
            <w:pPr>
              <w:autoSpaceDE w:val="0"/>
              <w:autoSpaceDN w:val="0"/>
              <w:adjustRightInd w:val="0"/>
              <w:snapToGrid w:val="0"/>
              <w:spacing w:before="60" w:after="60" w:line="240" w:lineRule="exact"/>
              <w:rPr>
                <w:noProof/>
                <w:sz w:val="21"/>
                <w:szCs w:val="21"/>
                <w:lang w:val="fr-FR" w:eastAsia="ja-JP"/>
              </w:rPr>
            </w:pPr>
            <w:r w:rsidRPr="009A716C">
              <w:rPr>
                <w:b/>
                <w:noProof/>
                <w:sz w:val="21"/>
                <w:szCs w:val="21"/>
                <w:lang w:val="fr-FR"/>
              </w:rPr>
              <w:t>Tout autre document requis par DP 11.1(i)</w:t>
            </w:r>
            <w:r w:rsidRPr="009A716C">
              <w:rPr>
                <w:noProof/>
                <w:sz w:val="21"/>
                <w:szCs w:val="21"/>
                <w:lang w:val="fr-FR"/>
              </w:rPr>
              <w:t>.</w:t>
            </w:r>
          </w:p>
        </w:tc>
      </w:tr>
      <w:tr w:rsidR="00EE19FA" w:rsidRPr="007E084B" w14:paraId="45C9E742"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single" w:sz="12" w:space="0" w:color="auto"/>
              <w:left w:val="single" w:sz="12" w:space="0" w:color="auto"/>
              <w:bottom w:val="single" w:sz="12" w:space="0" w:color="auto"/>
              <w:right w:val="single" w:sz="4" w:space="0" w:color="auto"/>
            </w:tcBorders>
            <w:shd w:val="clear" w:color="auto" w:fill="auto"/>
          </w:tcPr>
          <w:p w14:paraId="708F7B97" w14:textId="00A95F42" w:rsidR="00EE19FA" w:rsidRPr="009A716C" w:rsidRDefault="00EE19FA" w:rsidP="009509E6">
            <w:pPr>
              <w:autoSpaceDE w:val="0"/>
              <w:autoSpaceDN w:val="0"/>
              <w:adjustRightInd w:val="0"/>
              <w:snapToGrid w:val="0"/>
              <w:spacing w:before="60" w:after="60" w:line="240" w:lineRule="exact"/>
              <w:jc w:val="center"/>
              <w:rPr>
                <w:b/>
                <w:noProof/>
                <w:sz w:val="21"/>
                <w:szCs w:val="21"/>
                <w:lang w:val="fr-FR"/>
              </w:rPr>
            </w:pPr>
            <w:r w:rsidRPr="009A716C">
              <w:rPr>
                <w:b/>
                <w:lang w:val="fr-FR"/>
              </w:rPr>
              <w:t>Procédure à une étape-deux enveloppes</w:t>
            </w:r>
          </w:p>
        </w:tc>
        <w:tc>
          <w:tcPr>
            <w:tcW w:w="4537" w:type="dxa"/>
            <w:gridSpan w:val="3"/>
            <w:tcBorders>
              <w:top w:val="single" w:sz="12" w:space="0" w:color="auto"/>
              <w:left w:val="single" w:sz="4" w:space="0" w:color="auto"/>
              <w:bottom w:val="single" w:sz="12" w:space="0" w:color="auto"/>
              <w:right w:val="single" w:sz="12" w:space="0" w:color="auto"/>
            </w:tcBorders>
            <w:shd w:val="clear" w:color="auto" w:fill="auto"/>
          </w:tcPr>
          <w:p w14:paraId="4FDF54ED" w14:textId="024F3487" w:rsidR="00EE19FA" w:rsidRPr="009A716C" w:rsidRDefault="00EE19FA" w:rsidP="009509E6">
            <w:pPr>
              <w:autoSpaceDE w:val="0"/>
              <w:autoSpaceDN w:val="0"/>
              <w:adjustRightInd w:val="0"/>
              <w:snapToGrid w:val="0"/>
              <w:spacing w:before="60" w:after="60" w:line="240" w:lineRule="exact"/>
              <w:jc w:val="center"/>
              <w:rPr>
                <w:b/>
                <w:noProof/>
                <w:sz w:val="21"/>
                <w:szCs w:val="21"/>
                <w:lang w:val="fr-FR"/>
              </w:rPr>
            </w:pPr>
            <w:r w:rsidRPr="009A716C">
              <w:rPr>
                <w:b/>
                <w:lang w:val="fr-FR"/>
              </w:rPr>
              <w:t>Procédure à deux étapes-une enveloppe</w:t>
            </w:r>
          </w:p>
        </w:tc>
      </w:tr>
      <w:tr w:rsidR="005C09BD" w:rsidRPr="007E084B" w14:paraId="4C84A5C3"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single" w:sz="12" w:space="0" w:color="auto"/>
              <w:left w:val="single" w:sz="12" w:space="0" w:color="auto"/>
              <w:bottom w:val="nil"/>
            </w:tcBorders>
            <w:shd w:val="clear" w:color="auto" w:fill="auto"/>
          </w:tcPr>
          <w:p w14:paraId="4EC8DD55" w14:textId="77777777" w:rsidR="005C09BD" w:rsidRPr="009A716C" w:rsidRDefault="005C09BD" w:rsidP="00810EC9">
            <w:pPr>
              <w:autoSpaceDE w:val="0"/>
              <w:autoSpaceDN w:val="0"/>
              <w:adjustRightInd w:val="0"/>
              <w:spacing w:before="60" w:after="60" w:line="240" w:lineRule="exact"/>
              <w:jc w:val="left"/>
              <w:rPr>
                <w:noProof/>
                <w:sz w:val="21"/>
                <w:szCs w:val="21"/>
                <w:lang w:val="fr-FR"/>
              </w:rPr>
            </w:pPr>
          </w:p>
        </w:tc>
        <w:tc>
          <w:tcPr>
            <w:tcW w:w="4537" w:type="dxa"/>
            <w:gridSpan w:val="3"/>
            <w:tcBorders>
              <w:top w:val="single" w:sz="12" w:space="0" w:color="auto"/>
              <w:bottom w:val="nil"/>
              <w:right w:val="single" w:sz="12" w:space="0" w:color="auto"/>
            </w:tcBorders>
            <w:shd w:val="clear" w:color="auto" w:fill="auto"/>
            <w:vAlign w:val="center"/>
          </w:tcPr>
          <w:p w14:paraId="0ADFF347" w14:textId="77777777" w:rsidR="005C09BD" w:rsidRPr="009A716C" w:rsidRDefault="005C09BD" w:rsidP="00810EC9">
            <w:pPr>
              <w:pStyle w:val="UG-Part"/>
              <w:autoSpaceDE w:val="0"/>
              <w:autoSpaceDN w:val="0"/>
              <w:adjustRightInd w:val="0"/>
              <w:spacing w:before="60" w:after="60" w:line="240" w:lineRule="exact"/>
              <w:jc w:val="left"/>
              <w:rPr>
                <w:bCs w:val="0"/>
                <w:noProof/>
                <w:kern w:val="0"/>
                <w:sz w:val="21"/>
                <w:szCs w:val="21"/>
                <w:u w:val="single"/>
                <w:lang w:val="fr-FR" w:eastAsia="ja-JP"/>
              </w:rPr>
            </w:pPr>
          </w:p>
        </w:tc>
      </w:tr>
      <w:tr w:rsidR="005C09BD" w:rsidRPr="009A716C" w14:paraId="6E3B68ED"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nil"/>
              <w:left w:val="single" w:sz="12" w:space="0" w:color="auto"/>
              <w:bottom w:val="nil"/>
            </w:tcBorders>
            <w:shd w:val="clear" w:color="auto" w:fill="auto"/>
          </w:tcPr>
          <w:p w14:paraId="17D801CF" w14:textId="77777777" w:rsidR="005C09BD" w:rsidRPr="009A716C" w:rsidRDefault="005C09BD" w:rsidP="005C09BD">
            <w:pPr>
              <w:autoSpaceDE w:val="0"/>
              <w:autoSpaceDN w:val="0"/>
              <w:adjustRightInd w:val="0"/>
              <w:spacing w:before="60" w:after="60" w:line="240" w:lineRule="exact"/>
              <w:jc w:val="left"/>
              <w:rPr>
                <w:noProof/>
                <w:sz w:val="21"/>
                <w:szCs w:val="21"/>
                <w:lang w:val="fr-FR" w:eastAsia="ja-JP"/>
              </w:rPr>
            </w:pPr>
            <w:r w:rsidRPr="009A716C">
              <w:rPr>
                <w:b/>
                <w:noProof/>
                <w:sz w:val="21"/>
                <w:szCs w:val="21"/>
                <w:u w:val="single"/>
                <w:lang w:eastAsia="ja-JP"/>
              </w:rPr>
              <w:t>Offre Financière</w:t>
            </w:r>
          </w:p>
        </w:tc>
        <w:tc>
          <w:tcPr>
            <w:tcW w:w="4537" w:type="dxa"/>
            <w:gridSpan w:val="3"/>
            <w:tcBorders>
              <w:top w:val="nil"/>
              <w:bottom w:val="nil"/>
              <w:right w:val="single" w:sz="12" w:space="0" w:color="auto"/>
            </w:tcBorders>
            <w:shd w:val="clear" w:color="auto" w:fill="auto"/>
            <w:vAlign w:val="center"/>
          </w:tcPr>
          <w:p w14:paraId="69188F39" w14:textId="2288E9A2" w:rsidR="005C09BD" w:rsidRPr="009A716C" w:rsidRDefault="005C09BD" w:rsidP="002C366C">
            <w:pPr>
              <w:autoSpaceDE w:val="0"/>
              <w:autoSpaceDN w:val="0"/>
              <w:adjustRightInd w:val="0"/>
              <w:spacing w:before="60" w:after="60" w:line="240" w:lineRule="exact"/>
              <w:rPr>
                <w:noProof/>
                <w:sz w:val="21"/>
                <w:szCs w:val="21"/>
                <w:lang w:val="fr-FR" w:eastAsia="ja-JP"/>
              </w:rPr>
            </w:pPr>
            <w:r w:rsidRPr="009A716C">
              <w:rPr>
                <w:b/>
                <w:bCs/>
                <w:noProof/>
                <w:sz w:val="21"/>
                <w:szCs w:val="21"/>
                <w:u w:val="single"/>
                <w:lang w:val="fr-FR" w:eastAsia="ja-JP"/>
              </w:rPr>
              <w:t>Offres de deuxième étape</w:t>
            </w:r>
          </w:p>
        </w:tc>
      </w:tr>
      <w:tr w:rsidR="005C09BD" w:rsidRPr="007E084B" w14:paraId="0474A33C"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8354986" w14:textId="77777777" w:rsidR="005C09BD" w:rsidRPr="009A716C" w:rsidRDefault="005C09BD" w:rsidP="00F97AB6">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(a)</w:t>
            </w:r>
          </w:p>
        </w:tc>
        <w:tc>
          <w:tcPr>
            <w:tcW w:w="3969" w:type="dxa"/>
            <w:gridSpan w:val="2"/>
            <w:tcBorders>
              <w:top w:val="nil"/>
              <w:left w:val="nil"/>
              <w:bottom w:val="nil"/>
            </w:tcBorders>
            <w:shd w:val="clear" w:color="auto" w:fill="auto"/>
          </w:tcPr>
          <w:p w14:paraId="2F529C95" w14:textId="77777777" w:rsidR="005C09BD" w:rsidRPr="009A716C" w:rsidRDefault="005C09BD" w:rsidP="005C09BD">
            <w:pPr>
              <w:autoSpaceDE w:val="0"/>
              <w:autoSpaceDN w:val="0"/>
              <w:adjustRightInd w:val="0"/>
              <w:spacing w:before="60" w:after="60" w:line="240" w:lineRule="exact"/>
              <w:rPr>
                <w:noProof/>
                <w:sz w:val="21"/>
                <w:szCs w:val="21"/>
                <w:lang w:val="fr-FR" w:eastAsia="ja-JP"/>
              </w:rPr>
            </w:pPr>
            <w:r w:rsidRPr="009A716C">
              <w:rPr>
                <w:sz w:val="21"/>
                <w:szCs w:val="21"/>
                <w:lang w:val="fr-FR" w:eastAsia="ja-JP"/>
              </w:rPr>
              <w:t xml:space="preserve">La </w:t>
            </w:r>
            <w:r w:rsidRPr="009A716C">
              <w:rPr>
                <w:b/>
                <w:sz w:val="21"/>
                <w:szCs w:val="21"/>
                <w:lang w:val="fr-FR" w:eastAsia="ja-JP"/>
              </w:rPr>
              <w:t>Lettre de soumission de l’Offre Financière</w:t>
            </w:r>
            <w:r w:rsidRPr="009A716C">
              <w:rPr>
                <w:sz w:val="21"/>
                <w:szCs w:val="21"/>
                <w:lang w:val="fr-FR" w:eastAsia="ja-JP"/>
              </w:rPr>
              <w:t xml:space="preserve"> établie conformément à IS 12.1.</w:t>
            </w:r>
          </w:p>
        </w:tc>
        <w:tc>
          <w:tcPr>
            <w:tcW w:w="567" w:type="dxa"/>
            <w:tcBorders>
              <w:top w:val="nil"/>
              <w:bottom w:val="nil"/>
              <w:right w:val="nil"/>
            </w:tcBorders>
            <w:shd w:val="clear" w:color="auto" w:fill="auto"/>
          </w:tcPr>
          <w:p w14:paraId="0F4DC032" w14:textId="77777777" w:rsidR="005C09BD" w:rsidRPr="009A716C" w:rsidRDefault="005C09BD" w:rsidP="009509E6">
            <w:pPr>
              <w:pStyle w:val="UG-Part"/>
              <w:autoSpaceDE w:val="0"/>
              <w:autoSpaceDN w:val="0"/>
              <w:adjustRightInd w:val="0"/>
              <w:spacing w:before="60" w:after="0" w:line="240" w:lineRule="exact"/>
              <w:rPr>
                <w:b w:val="0"/>
                <w:bCs w:val="0"/>
                <w:noProof/>
                <w:kern w:val="0"/>
                <w:sz w:val="21"/>
                <w:szCs w:val="21"/>
                <w:lang w:val="fr-FR" w:eastAsia="ja-JP"/>
              </w:rPr>
            </w:pPr>
            <w:r w:rsidRPr="009A716C">
              <w:rPr>
                <w:b w:val="0"/>
                <w:noProof/>
                <w:sz w:val="21"/>
                <w:szCs w:val="21"/>
                <w:lang w:val="fr-FR" w:eastAsia="ja-JP"/>
              </w:rPr>
              <w:t>(a)</w:t>
            </w:r>
          </w:p>
        </w:tc>
        <w:tc>
          <w:tcPr>
            <w:tcW w:w="3970" w:type="dxa"/>
            <w:gridSpan w:val="2"/>
            <w:tcBorders>
              <w:top w:val="nil"/>
              <w:left w:val="nil"/>
              <w:bottom w:val="nil"/>
              <w:right w:val="single" w:sz="12" w:space="0" w:color="auto"/>
            </w:tcBorders>
            <w:shd w:val="clear" w:color="auto" w:fill="auto"/>
            <w:vAlign w:val="center"/>
          </w:tcPr>
          <w:p w14:paraId="4DD877B1" w14:textId="4CEC5BC1" w:rsidR="005C09BD" w:rsidRPr="009A716C" w:rsidRDefault="005C09BD" w:rsidP="00F97AB6">
            <w:pPr>
              <w:autoSpaceDE w:val="0"/>
              <w:autoSpaceDN w:val="0"/>
              <w:adjustRightInd w:val="0"/>
              <w:spacing w:before="60" w:after="60" w:line="240" w:lineRule="exact"/>
              <w:rPr>
                <w:bCs/>
                <w:noProof/>
                <w:sz w:val="21"/>
                <w:szCs w:val="21"/>
                <w:lang w:val="fr-FR" w:eastAsia="ja-JP"/>
              </w:rPr>
            </w:pPr>
            <w:r w:rsidRPr="009A716C">
              <w:rPr>
                <w:noProof/>
                <w:sz w:val="21"/>
                <w:szCs w:val="21"/>
                <w:lang w:val="fr-FR" w:eastAsia="ja-JP"/>
              </w:rPr>
              <w:t xml:space="preserve">La </w:t>
            </w:r>
            <w:r w:rsidRPr="009A716C">
              <w:rPr>
                <w:b/>
                <w:noProof/>
                <w:sz w:val="21"/>
                <w:szCs w:val="21"/>
                <w:lang w:val="fr-FR" w:eastAsia="ja-JP"/>
              </w:rPr>
              <w:t>Lettre de soumission de l’offre de la deuxième étape</w:t>
            </w:r>
            <w:r w:rsidRPr="009A716C">
              <w:rPr>
                <w:noProof/>
                <w:sz w:val="21"/>
                <w:szCs w:val="21"/>
                <w:lang w:val="fr-FR" w:eastAsia="ja-JP"/>
              </w:rPr>
              <w:t xml:space="preserve"> établie conformément à IS </w:t>
            </w:r>
            <w:r w:rsidRPr="009A716C">
              <w:rPr>
                <w:noProof/>
                <w:sz w:val="21"/>
                <w:szCs w:val="21"/>
                <w:lang w:val="fr-FR"/>
              </w:rPr>
              <w:t>29</w:t>
            </w:r>
            <w:r w:rsidRPr="009A716C">
              <w:rPr>
                <w:noProof/>
                <w:sz w:val="21"/>
                <w:szCs w:val="21"/>
                <w:lang w:val="fr-FR" w:eastAsia="ja-JP"/>
              </w:rPr>
              <w:t>.</w:t>
            </w:r>
          </w:p>
        </w:tc>
      </w:tr>
      <w:tr w:rsidR="005C09BD" w:rsidRPr="007E084B" w14:paraId="40DA3F4E"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9A6F7C9"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(b)</w:t>
            </w:r>
          </w:p>
        </w:tc>
        <w:tc>
          <w:tcPr>
            <w:tcW w:w="3969" w:type="dxa"/>
            <w:gridSpan w:val="2"/>
            <w:tcBorders>
              <w:top w:val="nil"/>
              <w:left w:val="nil"/>
              <w:bottom w:val="nil"/>
            </w:tcBorders>
            <w:shd w:val="clear" w:color="auto" w:fill="auto"/>
          </w:tcPr>
          <w:p w14:paraId="657C9C54" w14:textId="597CD213" w:rsidR="005C09BD" w:rsidRPr="009A716C" w:rsidRDefault="005C09BD" w:rsidP="005C09BD">
            <w:pPr>
              <w:autoSpaceDE w:val="0"/>
              <w:autoSpaceDN w:val="0"/>
              <w:adjustRightInd w:val="0"/>
              <w:spacing w:before="60" w:after="60" w:line="240" w:lineRule="exact"/>
              <w:rPr>
                <w:noProof/>
                <w:sz w:val="21"/>
                <w:szCs w:val="21"/>
                <w:lang w:val="fr-FR"/>
              </w:rPr>
            </w:pPr>
            <w:r w:rsidRPr="009A716C">
              <w:rPr>
                <w:sz w:val="21"/>
                <w:szCs w:val="21"/>
                <w:lang w:val="fr-FR"/>
              </w:rPr>
              <w:t>Les</w:t>
            </w:r>
            <w:r w:rsidRPr="009A716C">
              <w:rPr>
                <w:b/>
                <w:sz w:val="21"/>
                <w:szCs w:val="21"/>
                <w:lang w:val="fr-FR"/>
              </w:rPr>
              <w:t xml:space="preserve"> Bordereaux chiffrés</w:t>
            </w:r>
            <w:r w:rsidRPr="009A716C">
              <w:rPr>
                <w:sz w:val="21"/>
                <w:szCs w:val="21"/>
                <w:lang w:val="fr-FR"/>
              </w:rPr>
              <w:t xml:space="preserve">, conformément à IS </w:t>
            </w:r>
            <w:r w:rsidRPr="009A716C">
              <w:rPr>
                <w:sz w:val="21"/>
                <w:szCs w:val="21"/>
                <w:lang w:val="fr-FR" w:eastAsia="ja-JP"/>
              </w:rPr>
              <w:t>12.1</w:t>
            </w:r>
            <w:r w:rsidRPr="009A716C">
              <w:rPr>
                <w:sz w:val="21"/>
                <w:szCs w:val="21"/>
                <w:lang w:val="fr-FR"/>
              </w:rPr>
              <w:t xml:space="preserve"> et IS 14, y compris</w:t>
            </w:r>
            <w:r w:rsidRPr="009A716C">
              <w:rPr>
                <w:b/>
                <w:noProof/>
                <w:sz w:val="21"/>
                <w:szCs w:val="21"/>
                <w:lang w:val="fr-FR"/>
              </w:rPr>
              <w:t xml:space="preserve"> </w:t>
            </w:r>
            <w:r w:rsidRPr="009A716C">
              <w:rPr>
                <w:noProof/>
                <w:sz w:val="21"/>
                <w:szCs w:val="21"/>
                <w:lang w:val="fr-FR"/>
              </w:rPr>
              <w:t>les</w:t>
            </w:r>
            <w:r w:rsidRPr="009A716C">
              <w:rPr>
                <w:b/>
                <w:noProof/>
                <w:sz w:val="21"/>
                <w:szCs w:val="21"/>
                <w:lang w:val="fr-FR"/>
              </w:rPr>
              <w:t xml:space="preserve"> Bordereaux des prix </w:t>
            </w:r>
            <w:r w:rsidRPr="009A716C">
              <w:rPr>
                <w:noProof/>
                <w:sz w:val="21"/>
                <w:szCs w:val="21"/>
                <w:lang w:val="fr-FR"/>
              </w:rPr>
              <w:t>complétés,</w:t>
            </w:r>
            <w:r w:rsidRPr="009A716C">
              <w:rPr>
                <w:b/>
                <w:noProof/>
                <w:sz w:val="21"/>
                <w:szCs w:val="21"/>
                <w:lang w:val="fr-FR"/>
              </w:rPr>
              <w:t xml:space="preserve"> </w:t>
            </w:r>
            <w:r w:rsidRPr="009A716C">
              <w:rPr>
                <w:noProof/>
                <w:sz w:val="21"/>
                <w:szCs w:val="21"/>
                <w:lang w:val="fr-FR"/>
              </w:rPr>
              <w:t>le</w:t>
            </w:r>
            <w:r w:rsidRPr="009A716C">
              <w:rPr>
                <w:b/>
                <w:noProof/>
                <w:sz w:val="21"/>
                <w:szCs w:val="21"/>
                <w:lang w:val="fr-FR"/>
              </w:rPr>
              <w:t xml:space="preserve"> Calendrier des paiements </w:t>
            </w:r>
            <w:r w:rsidRPr="009A716C">
              <w:rPr>
                <w:noProof/>
                <w:sz w:val="21"/>
                <w:szCs w:val="21"/>
                <w:lang w:val="fr-FR"/>
              </w:rPr>
              <w:t>complété</w:t>
            </w:r>
            <w:r w:rsidRPr="009A716C">
              <w:rPr>
                <w:b/>
                <w:noProof/>
                <w:sz w:val="21"/>
                <w:szCs w:val="21"/>
                <w:lang w:val="fr-FR"/>
              </w:rPr>
              <w:t xml:space="preserve"> </w:t>
            </w:r>
            <w:r w:rsidRPr="009A716C">
              <w:rPr>
                <w:noProof/>
                <w:sz w:val="21"/>
                <w:szCs w:val="21"/>
                <w:lang w:val="fr-FR"/>
              </w:rPr>
              <w:t xml:space="preserve">et le </w:t>
            </w:r>
            <w:r w:rsidRPr="009A716C">
              <w:rPr>
                <w:b/>
                <w:noProof/>
                <w:sz w:val="21"/>
                <w:szCs w:val="21"/>
                <w:lang w:val="fr-FR"/>
              </w:rPr>
              <w:t>Bordereau</w:t>
            </w:r>
            <w:r w:rsidRPr="009A716C">
              <w:rPr>
                <w:noProof/>
                <w:sz w:val="21"/>
                <w:szCs w:val="21"/>
                <w:lang w:val="fr-FR"/>
              </w:rPr>
              <w:t xml:space="preserve"> </w:t>
            </w:r>
            <w:r w:rsidRPr="009A716C">
              <w:rPr>
                <w:b/>
                <w:noProof/>
                <w:sz w:val="21"/>
                <w:szCs w:val="21"/>
                <w:lang w:val="fr-FR"/>
              </w:rPr>
              <w:t>des données de révision des prix</w:t>
            </w:r>
            <w:r w:rsidRPr="009A716C">
              <w:rPr>
                <w:noProof/>
                <w:sz w:val="21"/>
                <w:szCs w:val="21"/>
                <w:lang w:val="fr-FR"/>
              </w:rPr>
              <w:t xml:space="preserve"> complété (si requis conformément à IS 14.</w:t>
            </w:r>
            <w:r w:rsidRPr="009A716C">
              <w:rPr>
                <w:rFonts w:hint="eastAsia"/>
                <w:noProof/>
                <w:sz w:val="21"/>
                <w:szCs w:val="21"/>
                <w:lang w:val="fr-FR" w:eastAsia="ja-JP"/>
              </w:rPr>
              <w:t>7</w:t>
            </w:r>
            <w:r w:rsidRPr="009A716C">
              <w:rPr>
                <w:noProof/>
                <w:sz w:val="21"/>
                <w:szCs w:val="21"/>
                <w:lang w:val="fr-FR"/>
              </w:rPr>
              <w:t xml:space="preserve">) mais en excluant ceux requis par IS </w:t>
            </w:r>
            <w:r w:rsidR="004B52E7" w:rsidRPr="009A716C">
              <w:rPr>
                <w:noProof/>
                <w:sz w:val="21"/>
                <w:szCs w:val="21"/>
                <w:lang w:val="fr-FR"/>
              </w:rPr>
              <w:t>11.2</w:t>
            </w:r>
            <w:r w:rsidRPr="009A716C">
              <w:rPr>
                <w:noProof/>
                <w:sz w:val="21"/>
                <w:szCs w:val="21"/>
                <w:lang w:val="fr-FR"/>
              </w:rPr>
              <w:t>.</w:t>
            </w:r>
          </w:p>
        </w:tc>
        <w:tc>
          <w:tcPr>
            <w:tcW w:w="567" w:type="dxa"/>
            <w:tcBorders>
              <w:top w:val="nil"/>
              <w:bottom w:val="nil"/>
              <w:right w:val="nil"/>
            </w:tcBorders>
            <w:shd w:val="clear" w:color="auto" w:fill="auto"/>
          </w:tcPr>
          <w:p w14:paraId="78863933"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(b)</w:t>
            </w:r>
          </w:p>
        </w:tc>
        <w:tc>
          <w:tcPr>
            <w:tcW w:w="3970" w:type="dxa"/>
            <w:gridSpan w:val="2"/>
            <w:tcBorders>
              <w:top w:val="nil"/>
              <w:left w:val="nil"/>
              <w:bottom w:val="nil"/>
              <w:right w:val="single" w:sz="12" w:space="0" w:color="auto"/>
            </w:tcBorders>
            <w:shd w:val="clear" w:color="auto" w:fill="auto"/>
          </w:tcPr>
          <w:p w14:paraId="504D4EF0" w14:textId="77777777" w:rsidR="005C09BD" w:rsidRPr="009A716C" w:rsidRDefault="005C09BD" w:rsidP="005C09BD">
            <w:pPr>
              <w:autoSpaceDE w:val="0"/>
              <w:autoSpaceDN w:val="0"/>
              <w:adjustRightInd w:val="0"/>
              <w:spacing w:before="60" w:after="60" w:line="240" w:lineRule="exact"/>
              <w:rPr>
                <w:noProof/>
                <w:sz w:val="21"/>
                <w:szCs w:val="21"/>
                <w:lang w:val="fr-FR"/>
              </w:rPr>
            </w:pPr>
            <w:r w:rsidRPr="009A716C">
              <w:rPr>
                <w:sz w:val="21"/>
                <w:szCs w:val="21"/>
                <w:lang w:val="fr-FR"/>
              </w:rPr>
              <w:t>Les</w:t>
            </w:r>
            <w:r w:rsidRPr="009A716C">
              <w:rPr>
                <w:b/>
                <w:sz w:val="21"/>
                <w:szCs w:val="21"/>
                <w:lang w:val="fr-FR"/>
              </w:rPr>
              <w:t xml:space="preserve"> Bordereaux chiffrés</w:t>
            </w:r>
            <w:r w:rsidRPr="009A716C">
              <w:rPr>
                <w:sz w:val="21"/>
                <w:szCs w:val="21"/>
                <w:lang w:val="fr-FR"/>
              </w:rPr>
              <w:t>, conformément à IS 29.1 et IS 30, y compris</w:t>
            </w:r>
            <w:r w:rsidRPr="009A716C">
              <w:rPr>
                <w:noProof/>
                <w:sz w:val="21"/>
                <w:szCs w:val="21"/>
                <w:lang w:val="fr-FR"/>
              </w:rPr>
              <w:t xml:space="preserve"> les</w:t>
            </w:r>
            <w:r w:rsidRPr="009A716C">
              <w:rPr>
                <w:b/>
                <w:noProof/>
                <w:sz w:val="21"/>
                <w:szCs w:val="21"/>
                <w:lang w:val="fr-FR"/>
              </w:rPr>
              <w:t xml:space="preserve"> Bordereaux des prix </w:t>
            </w:r>
            <w:r w:rsidRPr="009A716C">
              <w:rPr>
                <w:noProof/>
                <w:sz w:val="21"/>
                <w:szCs w:val="21"/>
                <w:lang w:val="fr-FR"/>
              </w:rPr>
              <w:t>complétés,</w:t>
            </w:r>
            <w:r w:rsidRPr="009A716C">
              <w:rPr>
                <w:b/>
                <w:noProof/>
                <w:sz w:val="21"/>
                <w:szCs w:val="21"/>
                <w:lang w:val="fr-FR"/>
              </w:rPr>
              <w:t xml:space="preserve"> </w:t>
            </w:r>
            <w:r w:rsidRPr="009A716C">
              <w:rPr>
                <w:noProof/>
                <w:sz w:val="21"/>
                <w:szCs w:val="21"/>
                <w:lang w:val="fr-FR"/>
              </w:rPr>
              <w:t>le</w:t>
            </w:r>
            <w:r w:rsidRPr="009A716C">
              <w:rPr>
                <w:b/>
                <w:noProof/>
                <w:sz w:val="21"/>
                <w:szCs w:val="21"/>
                <w:lang w:val="fr-FR"/>
              </w:rPr>
              <w:t xml:space="preserve"> Calendrier des paiements </w:t>
            </w:r>
            <w:r w:rsidRPr="009A716C">
              <w:rPr>
                <w:noProof/>
                <w:sz w:val="21"/>
                <w:szCs w:val="21"/>
                <w:lang w:val="fr-FR"/>
              </w:rPr>
              <w:t>complété</w:t>
            </w:r>
            <w:r w:rsidRPr="009A716C">
              <w:rPr>
                <w:b/>
                <w:noProof/>
                <w:sz w:val="21"/>
                <w:szCs w:val="21"/>
                <w:lang w:val="fr-FR"/>
              </w:rPr>
              <w:t xml:space="preserve"> </w:t>
            </w:r>
            <w:r w:rsidRPr="009A716C">
              <w:rPr>
                <w:noProof/>
                <w:sz w:val="21"/>
                <w:szCs w:val="21"/>
                <w:lang w:val="fr-FR"/>
              </w:rPr>
              <w:t xml:space="preserve">et le </w:t>
            </w:r>
            <w:r w:rsidRPr="009A716C">
              <w:rPr>
                <w:b/>
                <w:noProof/>
                <w:sz w:val="21"/>
                <w:szCs w:val="21"/>
                <w:lang w:val="fr-FR"/>
              </w:rPr>
              <w:t>Bordereau</w:t>
            </w:r>
            <w:r w:rsidRPr="009A716C">
              <w:rPr>
                <w:noProof/>
                <w:sz w:val="21"/>
                <w:szCs w:val="21"/>
                <w:lang w:val="fr-FR"/>
              </w:rPr>
              <w:t xml:space="preserve"> </w:t>
            </w:r>
            <w:r w:rsidRPr="009A716C">
              <w:rPr>
                <w:b/>
                <w:noProof/>
                <w:sz w:val="21"/>
                <w:szCs w:val="21"/>
                <w:lang w:val="fr-FR"/>
              </w:rPr>
              <w:t>des données de révision des prix</w:t>
            </w:r>
            <w:r w:rsidRPr="009A716C">
              <w:rPr>
                <w:noProof/>
                <w:sz w:val="21"/>
                <w:szCs w:val="21"/>
                <w:lang w:val="fr-FR"/>
              </w:rPr>
              <w:t xml:space="preserve"> complété (si requis conformément à IS 30.7).</w:t>
            </w:r>
          </w:p>
        </w:tc>
      </w:tr>
      <w:tr w:rsidR="005C09BD" w:rsidRPr="007E084B" w14:paraId="61BCB9F9"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FBB5F51"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p>
          <w:p w14:paraId="224460F2" w14:textId="77777777" w:rsidR="005C09BD" w:rsidRPr="009A716C" w:rsidRDefault="005C09BD" w:rsidP="005C09BD">
            <w:pPr>
              <w:autoSpaceDE w:val="0"/>
              <w:autoSpaceDN w:val="0"/>
              <w:adjustRightInd w:val="0"/>
              <w:spacing w:before="60" w:after="60" w:line="240" w:lineRule="exact"/>
              <w:jc w:val="center"/>
              <w:rPr>
                <w:noProof/>
                <w:sz w:val="21"/>
                <w:szCs w:val="21"/>
                <w:lang w:val="fr-FR" w:eastAsia="ja-JP"/>
              </w:rPr>
            </w:pPr>
          </w:p>
        </w:tc>
        <w:tc>
          <w:tcPr>
            <w:tcW w:w="3969" w:type="dxa"/>
            <w:gridSpan w:val="2"/>
            <w:tcBorders>
              <w:top w:val="nil"/>
              <w:left w:val="nil"/>
              <w:bottom w:val="nil"/>
            </w:tcBorders>
            <w:shd w:val="clear" w:color="auto" w:fill="auto"/>
          </w:tcPr>
          <w:p w14:paraId="3447F86F" w14:textId="77777777" w:rsidR="005C09BD" w:rsidRPr="009A716C" w:rsidRDefault="005C09BD" w:rsidP="005C09BD">
            <w:pPr>
              <w:autoSpaceDE w:val="0"/>
              <w:autoSpaceDN w:val="0"/>
              <w:adjustRightInd w:val="0"/>
              <w:spacing w:before="60" w:after="60" w:line="240" w:lineRule="exact"/>
              <w:rPr>
                <w:noProof/>
                <w:sz w:val="21"/>
                <w:szCs w:val="21"/>
                <w:lang w:val="fr-FR"/>
              </w:rPr>
            </w:pPr>
          </w:p>
        </w:tc>
        <w:tc>
          <w:tcPr>
            <w:tcW w:w="567" w:type="dxa"/>
            <w:tcBorders>
              <w:top w:val="nil"/>
              <w:bottom w:val="nil"/>
              <w:right w:val="nil"/>
            </w:tcBorders>
            <w:shd w:val="clear" w:color="auto" w:fill="auto"/>
          </w:tcPr>
          <w:p w14:paraId="48128FF8"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(c)</w:t>
            </w:r>
          </w:p>
        </w:tc>
        <w:tc>
          <w:tcPr>
            <w:tcW w:w="3970" w:type="dxa"/>
            <w:gridSpan w:val="2"/>
            <w:tcBorders>
              <w:top w:val="nil"/>
              <w:left w:val="nil"/>
              <w:bottom w:val="nil"/>
              <w:right w:val="single" w:sz="12" w:space="0" w:color="auto"/>
            </w:tcBorders>
            <w:shd w:val="clear" w:color="auto" w:fill="auto"/>
          </w:tcPr>
          <w:p w14:paraId="0B29E82D" w14:textId="77777777" w:rsidR="005C09BD" w:rsidRPr="009A716C" w:rsidRDefault="005C09BD" w:rsidP="005C09BD">
            <w:pPr>
              <w:autoSpaceDE w:val="0"/>
              <w:autoSpaceDN w:val="0"/>
              <w:adjustRightInd w:val="0"/>
              <w:spacing w:before="60" w:after="60" w:line="240" w:lineRule="exact"/>
              <w:rPr>
                <w:b/>
                <w:noProof/>
                <w:sz w:val="21"/>
                <w:szCs w:val="21"/>
                <w:lang w:val="fr-FR"/>
              </w:rPr>
            </w:pPr>
            <w:r w:rsidRPr="009A716C">
              <w:rPr>
                <w:noProof/>
                <w:sz w:val="21"/>
                <w:szCs w:val="21"/>
                <w:lang w:val="fr-FR"/>
              </w:rPr>
              <w:t xml:space="preserve">La </w:t>
            </w:r>
            <w:r w:rsidRPr="009A716C">
              <w:rPr>
                <w:b/>
                <w:noProof/>
                <w:sz w:val="21"/>
                <w:szCs w:val="21"/>
                <w:lang w:val="fr-FR"/>
              </w:rPr>
              <w:t>garantie de soumission</w:t>
            </w:r>
            <w:r w:rsidRPr="009A716C">
              <w:rPr>
                <w:noProof/>
                <w:sz w:val="21"/>
                <w:szCs w:val="21"/>
                <w:lang w:val="fr-FR"/>
              </w:rPr>
              <w:t xml:space="preserve"> établie conformément à IS 33.</w:t>
            </w:r>
          </w:p>
        </w:tc>
      </w:tr>
      <w:tr w:rsidR="005C09BD" w:rsidRPr="007E084B" w14:paraId="534D97B2" w14:textId="77777777" w:rsidTr="00EE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851"/>
        </w:trPr>
        <w:tc>
          <w:tcPr>
            <w:tcW w:w="4534" w:type="dxa"/>
            <w:gridSpan w:val="3"/>
            <w:vMerge w:val="restart"/>
            <w:tcBorders>
              <w:top w:val="nil"/>
              <w:left w:val="single" w:sz="12" w:space="0" w:color="auto"/>
            </w:tcBorders>
            <w:shd w:val="clear" w:color="auto" w:fill="auto"/>
          </w:tcPr>
          <w:p w14:paraId="20376511" w14:textId="77777777" w:rsidR="005C09BD" w:rsidRPr="009A716C" w:rsidRDefault="005C09BD" w:rsidP="005C09BD">
            <w:pPr>
              <w:autoSpaceDE w:val="0"/>
              <w:autoSpaceDN w:val="0"/>
              <w:adjustRightInd w:val="0"/>
              <w:spacing w:before="60" w:after="60" w:line="240" w:lineRule="exact"/>
              <w:rPr>
                <w:noProof/>
                <w:sz w:val="21"/>
                <w:szCs w:val="21"/>
                <w:lang w:val="fr-FR"/>
              </w:rPr>
            </w:pPr>
          </w:p>
        </w:tc>
        <w:tc>
          <w:tcPr>
            <w:tcW w:w="567" w:type="dxa"/>
            <w:tcBorders>
              <w:top w:val="nil"/>
              <w:bottom w:val="nil"/>
              <w:right w:val="nil"/>
            </w:tcBorders>
            <w:shd w:val="clear" w:color="auto" w:fill="auto"/>
          </w:tcPr>
          <w:p w14:paraId="082D0E54"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(d)</w:t>
            </w:r>
          </w:p>
        </w:tc>
        <w:tc>
          <w:tcPr>
            <w:tcW w:w="3970" w:type="dxa"/>
            <w:gridSpan w:val="2"/>
            <w:tcBorders>
              <w:top w:val="nil"/>
              <w:left w:val="nil"/>
              <w:bottom w:val="nil"/>
              <w:right w:val="single" w:sz="12" w:space="0" w:color="auto"/>
            </w:tcBorders>
            <w:shd w:val="clear" w:color="auto" w:fill="auto"/>
          </w:tcPr>
          <w:p w14:paraId="438B5520" w14:textId="27149785" w:rsidR="005C09BD" w:rsidRPr="009A716C" w:rsidRDefault="005C09BD" w:rsidP="002133EF">
            <w:pPr>
              <w:autoSpaceDE w:val="0"/>
              <w:autoSpaceDN w:val="0"/>
              <w:adjustRightInd w:val="0"/>
              <w:spacing w:before="60" w:after="60" w:line="240" w:lineRule="exact"/>
              <w:rPr>
                <w:noProof/>
                <w:sz w:val="21"/>
                <w:szCs w:val="21"/>
                <w:lang w:val="fr-FR"/>
              </w:rPr>
            </w:pPr>
            <w:r w:rsidRPr="009A716C">
              <w:rPr>
                <w:noProof/>
                <w:sz w:val="21"/>
                <w:szCs w:val="21"/>
                <w:lang w:val="fr-FR" w:eastAsia="ja-JP"/>
              </w:rPr>
              <w:t xml:space="preserve">La </w:t>
            </w:r>
            <w:r w:rsidRPr="009A716C">
              <w:rPr>
                <w:b/>
                <w:noProof/>
                <w:sz w:val="21"/>
                <w:szCs w:val="21"/>
                <w:lang w:val="fr-FR" w:eastAsia="ja-JP"/>
              </w:rPr>
              <w:t>procuration</w:t>
            </w:r>
            <w:r w:rsidRPr="009A716C">
              <w:rPr>
                <w:noProof/>
                <w:sz w:val="21"/>
                <w:szCs w:val="21"/>
                <w:lang w:val="fr-FR" w:eastAsia="ja-JP"/>
              </w:rPr>
              <w:t xml:space="preserve"> attestant que le signataire de l</w:t>
            </w:r>
            <w:r w:rsidR="002133EF" w:rsidRPr="009A716C">
              <w:rPr>
                <w:noProof/>
                <w:sz w:val="21"/>
                <w:szCs w:val="21"/>
                <w:lang w:val="fr-FR" w:eastAsia="ja-JP"/>
              </w:rPr>
              <w:t>’</w:t>
            </w:r>
            <w:r w:rsidRPr="009A716C">
              <w:rPr>
                <w:noProof/>
                <w:sz w:val="21"/>
                <w:szCs w:val="21"/>
                <w:lang w:val="fr-FR" w:eastAsia="ja-JP"/>
              </w:rPr>
              <w:t>offre est habilité à engager le Soumissionnaire conformément à IS 34.2 et IS 34.3.</w:t>
            </w:r>
          </w:p>
        </w:tc>
      </w:tr>
      <w:tr w:rsidR="005C09BD" w:rsidRPr="007E084B" w14:paraId="7A9A75B7"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vMerge/>
            <w:tcBorders>
              <w:left w:val="single" w:sz="12" w:space="0" w:color="auto"/>
              <w:bottom w:val="nil"/>
            </w:tcBorders>
            <w:shd w:val="clear" w:color="auto" w:fill="auto"/>
          </w:tcPr>
          <w:p w14:paraId="62C17728" w14:textId="77777777" w:rsidR="005C09BD" w:rsidRPr="009A716C" w:rsidRDefault="005C09BD" w:rsidP="00F97AB6">
            <w:pPr>
              <w:autoSpaceDE w:val="0"/>
              <w:autoSpaceDN w:val="0"/>
              <w:adjustRightInd w:val="0"/>
              <w:spacing w:before="60" w:after="60" w:line="240" w:lineRule="exact"/>
              <w:rPr>
                <w:noProof/>
                <w:sz w:val="21"/>
                <w:szCs w:val="21"/>
                <w:lang w:val="fr-FR"/>
              </w:rPr>
            </w:pPr>
          </w:p>
        </w:tc>
        <w:tc>
          <w:tcPr>
            <w:tcW w:w="567" w:type="dxa"/>
            <w:tcBorders>
              <w:top w:val="nil"/>
              <w:bottom w:val="nil"/>
              <w:right w:val="nil"/>
            </w:tcBorders>
            <w:shd w:val="clear" w:color="auto" w:fill="auto"/>
          </w:tcPr>
          <w:p w14:paraId="33051E29"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(e)</w:t>
            </w:r>
          </w:p>
        </w:tc>
        <w:tc>
          <w:tcPr>
            <w:tcW w:w="3970" w:type="dxa"/>
            <w:gridSpan w:val="2"/>
            <w:tcBorders>
              <w:top w:val="nil"/>
              <w:left w:val="nil"/>
              <w:bottom w:val="nil"/>
              <w:right w:val="single" w:sz="12" w:space="0" w:color="auto"/>
            </w:tcBorders>
            <w:shd w:val="clear" w:color="auto" w:fill="auto"/>
          </w:tcPr>
          <w:p w14:paraId="6662E28F" w14:textId="4C8BCB42" w:rsidR="005C09BD" w:rsidRPr="009A716C" w:rsidRDefault="005C09BD" w:rsidP="00643E85">
            <w:pPr>
              <w:autoSpaceDE w:val="0"/>
              <w:autoSpaceDN w:val="0"/>
              <w:adjustRightInd w:val="0"/>
              <w:spacing w:before="60" w:after="60" w:line="240" w:lineRule="exact"/>
              <w:rPr>
                <w:noProof/>
                <w:sz w:val="21"/>
                <w:szCs w:val="21"/>
                <w:lang w:val="fr-FR"/>
              </w:rPr>
            </w:pPr>
            <w:r w:rsidRPr="009A716C">
              <w:rPr>
                <w:b/>
                <w:noProof/>
                <w:sz w:val="21"/>
                <w:szCs w:val="21"/>
                <w:lang w:val="fr-FR"/>
              </w:rPr>
              <w:t>L’offre de la première étape mise à jour</w:t>
            </w:r>
            <w:r w:rsidRPr="009A716C">
              <w:rPr>
                <w:noProof/>
                <w:sz w:val="21"/>
                <w:szCs w:val="21"/>
                <w:lang w:val="fr-FR"/>
              </w:rPr>
              <w:t>, comprenant toutes les modifications requises par le mémorandum intitulé « Modifications requises suite à l’évaluation des offres de la première étape »</w:t>
            </w:r>
            <w:r w:rsidR="00643E85" w:rsidRPr="009A716C">
              <w:rPr>
                <w:noProof/>
                <w:sz w:val="21"/>
                <w:szCs w:val="21"/>
                <w:lang w:val="fr-FR"/>
              </w:rPr>
              <w:t>.</w:t>
            </w:r>
          </w:p>
        </w:tc>
      </w:tr>
      <w:tr w:rsidR="005C09BD" w:rsidRPr="007E084B" w14:paraId="39A65A20"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2A2F1A8" w14:textId="77777777" w:rsidR="005C09BD" w:rsidRPr="009A716C" w:rsidRDefault="005C09BD" w:rsidP="00F97AB6">
            <w:pPr>
              <w:autoSpaceDE w:val="0"/>
              <w:autoSpaceDN w:val="0"/>
              <w:adjustRightInd w:val="0"/>
              <w:spacing w:before="60" w:after="60" w:line="240" w:lineRule="exact"/>
              <w:jc w:val="center"/>
              <w:rPr>
                <w:noProof/>
                <w:sz w:val="21"/>
                <w:szCs w:val="21"/>
                <w:lang w:val="fr-FR" w:eastAsia="ja-JP"/>
              </w:rPr>
            </w:pPr>
          </w:p>
        </w:tc>
        <w:tc>
          <w:tcPr>
            <w:tcW w:w="3969" w:type="dxa"/>
            <w:gridSpan w:val="2"/>
            <w:tcBorders>
              <w:top w:val="nil"/>
              <w:left w:val="nil"/>
              <w:bottom w:val="nil"/>
            </w:tcBorders>
            <w:shd w:val="clear" w:color="auto" w:fill="auto"/>
          </w:tcPr>
          <w:p w14:paraId="101D7D65" w14:textId="77777777" w:rsidR="005C09BD" w:rsidRPr="009A716C" w:rsidRDefault="005C09BD" w:rsidP="00F97AB6">
            <w:pPr>
              <w:autoSpaceDE w:val="0"/>
              <w:autoSpaceDN w:val="0"/>
              <w:adjustRightInd w:val="0"/>
              <w:spacing w:before="60" w:after="60" w:line="240" w:lineRule="exact"/>
              <w:rPr>
                <w:noProof/>
                <w:sz w:val="21"/>
                <w:szCs w:val="21"/>
                <w:lang w:val="fr-FR"/>
              </w:rPr>
            </w:pPr>
          </w:p>
        </w:tc>
        <w:tc>
          <w:tcPr>
            <w:tcW w:w="567" w:type="dxa"/>
            <w:tcBorders>
              <w:top w:val="nil"/>
              <w:bottom w:val="nil"/>
              <w:right w:val="nil"/>
            </w:tcBorders>
            <w:shd w:val="clear" w:color="auto" w:fill="auto"/>
          </w:tcPr>
          <w:p w14:paraId="56604A7B"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(f)</w:t>
            </w:r>
          </w:p>
        </w:tc>
        <w:tc>
          <w:tcPr>
            <w:tcW w:w="3970" w:type="dxa"/>
            <w:gridSpan w:val="2"/>
            <w:tcBorders>
              <w:top w:val="nil"/>
              <w:left w:val="nil"/>
              <w:bottom w:val="nil"/>
              <w:right w:val="single" w:sz="12" w:space="0" w:color="auto"/>
            </w:tcBorders>
            <w:shd w:val="clear" w:color="auto" w:fill="auto"/>
          </w:tcPr>
          <w:p w14:paraId="471632C4" w14:textId="77777777" w:rsidR="005C09BD" w:rsidRPr="009A716C" w:rsidRDefault="005C09BD" w:rsidP="005C09BD">
            <w:pPr>
              <w:autoSpaceDE w:val="0"/>
              <w:autoSpaceDN w:val="0"/>
              <w:adjustRightInd w:val="0"/>
              <w:spacing w:before="60" w:after="60" w:line="240" w:lineRule="exact"/>
              <w:rPr>
                <w:noProof/>
                <w:sz w:val="21"/>
                <w:szCs w:val="21"/>
                <w:lang w:val="fr-FR"/>
              </w:rPr>
            </w:pPr>
            <w:r w:rsidRPr="009A716C">
              <w:rPr>
                <w:noProof/>
                <w:sz w:val="21"/>
                <w:szCs w:val="21"/>
                <w:lang w:val="fr-FR"/>
              </w:rPr>
              <w:t>Les documents concernant tout changement qui pourraient avoir eu lieu entre la remise des offres de la première et de la deuxième étapes et qui affecterait l’éligibilité du Soumissionnaire et ses qualifications à exécuter le Marché si son offre est acceptée.</w:t>
            </w:r>
          </w:p>
        </w:tc>
      </w:tr>
      <w:tr w:rsidR="005C09BD" w:rsidRPr="007E084B" w14:paraId="6212A052" w14:textId="77777777" w:rsidTr="003A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DDC5E0F" w14:textId="77777777" w:rsidR="005C09BD" w:rsidRPr="009A716C" w:rsidRDefault="005C09BD" w:rsidP="00F97AB6">
            <w:pPr>
              <w:autoSpaceDE w:val="0"/>
              <w:autoSpaceDN w:val="0"/>
              <w:adjustRightInd w:val="0"/>
              <w:spacing w:before="60" w:after="60" w:line="240" w:lineRule="exact"/>
              <w:jc w:val="center"/>
              <w:rPr>
                <w:noProof/>
                <w:sz w:val="21"/>
                <w:szCs w:val="21"/>
                <w:lang w:val="fr-FR" w:eastAsia="ja-JP"/>
              </w:rPr>
            </w:pPr>
          </w:p>
        </w:tc>
        <w:tc>
          <w:tcPr>
            <w:tcW w:w="3969" w:type="dxa"/>
            <w:gridSpan w:val="2"/>
            <w:tcBorders>
              <w:top w:val="nil"/>
              <w:left w:val="nil"/>
              <w:bottom w:val="nil"/>
            </w:tcBorders>
            <w:shd w:val="clear" w:color="auto" w:fill="auto"/>
          </w:tcPr>
          <w:p w14:paraId="4A113685" w14:textId="77777777" w:rsidR="005C09BD" w:rsidRPr="009A716C" w:rsidRDefault="005C09BD" w:rsidP="00F97AB6">
            <w:pPr>
              <w:autoSpaceDE w:val="0"/>
              <w:autoSpaceDN w:val="0"/>
              <w:adjustRightInd w:val="0"/>
              <w:spacing w:before="60" w:after="60" w:line="240" w:lineRule="exact"/>
              <w:ind w:left="4" w:hanging="4"/>
              <w:jc w:val="left"/>
              <w:rPr>
                <w:noProof/>
                <w:sz w:val="21"/>
                <w:szCs w:val="21"/>
                <w:lang w:val="fr-FR"/>
              </w:rPr>
            </w:pPr>
          </w:p>
        </w:tc>
        <w:tc>
          <w:tcPr>
            <w:tcW w:w="567" w:type="dxa"/>
            <w:tcBorders>
              <w:top w:val="nil"/>
              <w:bottom w:val="nil"/>
              <w:right w:val="nil"/>
            </w:tcBorders>
            <w:shd w:val="clear" w:color="auto" w:fill="auto"/>
          </w:tcPr>
          <w:p w14:paraId="11657AB0"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(g)</w:t>
            </w:r>
          </w:p>
        </w:tc>
        <w:tc>
          <w:tcPr>
            <w:tcW w:w="3970" w:type="dxa"/>
            <w:gridSpan w:val="2"/>
            <w:tcBorders>
              <w:top w:val="nil"/>
              <w:left w:val="nil"/>
              <w:bottom w:val="nil"/>
              <w:right w:val="single" w:sz="12" w:space="0" w:color="auto"/>
            </w:tcBorders>
            <w:shd w:val="clear" w:color="auto" w:fill="auto"/>
          </w:tcPr>
          <w:p w14:paraId="7D207AC4" w14:textId="77777777" w:rsidR="005C09BD" w:rsidRPr="009A716C" w:rsidRDefault="005C09BD" w:rsidP="005C09BD">
            <w:pPr>
              <w:autoSpaceDE w:val="0"/>
              <w:autoSpaceDN w:val="0"/>
              <w:adjustRightInd w:val="0"/>
              <w:spacing w:before="60" w:after="60" w:line="240" w:lineRule="exact"/>
              <w:ind w:left="4" w:hanging="4"/>
              <w:rPr>
                <w:noProof/>
                <w:sz w:val="21"/>
                <w:szCs w:val="21"/>
                <w:lang w:val="fr-FR"/>
              </w:rPr>
            </w:pPr>
            <w:r w:rsidRPr="009A716C">
              <w:rPr>
                <w:noProof/>
                <w:sz w:val="21"/>
                <w:szCs w:val="21"/>
                <w:lang w:val="fr-FR"/>
              </w:rPr>
              <w:t>Les documents attestant que les Travaux supplémentaires ou modifiés fournis et exécutés par le Soumissionnaire, conformément aux exigences du mémorandum intitulé « Modifications requises suite à l’évaluation des offres de la première étape » sont techniquement conformes.</w:t>
            </w:r>
          </w:p>
        </w:tc>
      </w:tr>
      <w:tr w:rsidR="005C09BD" w:rsidRPr="007E084B" w14:paraId="47BCA6EB" w14:textId="77777777" w:rsidTr="003A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7F9D5203" w14:textId="77777777" w:rsidR="005C09BD" w:rsidRPr="009A716C" w:rsidRDefault="005C09BD" w:rsidP="00F97AB6">
            <w:pPr>
              <w:autoSpaceDE w:val="0"/>
              <w:autoSpaceDN w:val="0"/>
              <w:adjustRightInd w:val="0"/>
              <w:spacing w:before="60" w:after="60" w:line="240" w:lineRule="exact"/>
              <w:jc w:val="center"/>
              <w:rPr>
                <w:noProof/>
                <w:sz w:val="21"/>
                <w:szCs w:val="21"/>
                <w:lang w:val="fr-FR" w:eastAsia="ja-JP"/>
              </w:rPr>
            </w:pPr>
          </w:p>
        </w:tc>
        <w:tc>
          <w:tcPr>
            <w:tcW w:w="3969" w:type="dxa"/>
            <w:gridSpan w:val="2"/>
            <w:tcBorders>
              <w:top w:val="nil"/>
              <w:left w:val="nil"/>
              <w:bottom w:val="single" w:sz="12" w:space="0" w:color="auto"/>
            </w:tcBorders>
            <w:shd w:val="clear" w:color="auto" w:fill="auto"/>
          </w:tcPr>
          <w:p w14:paraId="51603054" w14:textId="77777777" w:rsidR="005C09BD" w:rsidRPr="009A716C" w:rsidRDefault="005C09BD" w:rsidP="00F97AB6">
            <w:pPr>
              <w:autoSpaceDE w:val="0"/>
              <w:autoSpaceDN w:val="0"/>
              <w:adjustRightInd w:val="0"/>
              <w:spacing w:before="60" w:after="60" w:line="240" w:lineRule="exact"/>
              <w:ind w:left="4" w:hanging="4"/>
              <w:jc w:val="left"/>
              <w:rPr>
                <w:noProof/>
                <w:sz w:val="21"/>
                <w:szCs w:val="21"/>
                <w:lang w:val="fr-FR"/>
              </w:rPr>
            </w:pPr>
          </w:p>
        </w:tc>
        <w:tc>
          <w:tcPr>
            <w:tcW w:w="567" w:type="dxa"/>
            <w:tcBorders>
              <w:top w:val="nil"/>
              <w:bottom w:val="single" w:sz="12" w:space="0" w:color="auto"/>
              <w:right w:val="nil"/>
            </w:tcBorders>
            <w:shd w:val="clear" w:color="auto" w:fill="auto"/>
          </w:tcPr>
          <w:p w14:paraId="722AEE70" w14:textId="77777777" w:rsidR="005C09BD" w:rsidRPr="009A716C" w:rsidRDefault="005C09BD" w:rsidP="009509E6">
            <w:pPr>
              <w:pStyle w:val="UG-Part"/>
              <w:autoSpaceDE w:val="0"/>
              <w:autoSpaceDN w:val="0"/>
              <w:adjustRightInd w:val="0"/>
              <w:spacing w:before="60" w:after="0" w:line="240" w:lineRule="exact"/>
              <w:rPr>
                <w:b w:val="0"/>
                <w:noProof/>
                <w:sz w:val="21"/>
                <w:szCs w:val="21"/>
                <w:lang w:val="fr-FR" w:eastAsia="ja-JP"/>
              </w:rPr>
            </w:pPr>
            <w:r w:rsidRPr="009A716C">
              <w:rPr>
                <w:b w:val="0"/>
                <w:noProof/>
                <w:sz w:val="21"/>
                <w:szCs w:val="21"/>
                <w:lang w:val="fr-FR" w:eastAsia="ja-JP"/>
              </w:rPr>
              <w:t>(h)</w:t>
            </w:r>
          </w:p>
        </w:tc>
        <w:tc>
          <w:tcPr>
            <w:tcW w:w="3970" w:type="dxa"/>
            <w:gridSpan w:val="2"/>
            <w:tcBorders>
              <w:top w:val="nil"/>
              <w:left w:val="nil"/>
              <w:bottom w:val="single" w:sz="12" w:space="0" w:color="auto"/>
              <w:right w:val="single" w:sz="12" w:space="0" w:color="auto"/>
            </w:tcBorders>
            <w:shd w:val="clear" w:color="auto" w:fill="auto"/>
          </w:tcPr>
          <w:p w14:paraId="740A3C6A" w14:textId="77777777" w:rsidR="005C09BD" w:rsidRPr="009A716C" w:rsidRDefault="005C09BD" w:rsidP="005C09BD">
            <w:pPr>
              <w:autoSpaceDE w:val="0"/>
              <w:autoSpaceDN w:val="0"/>
              <w:adjustRightInd w:val="0"/>
              <w:spacing w:before="60" w:after="60" w:line="240" w:lineRule="exact"/>
              <w:ind w:left="4" w:hanging="4"/>
              <w:rPr>
                <w:noProof/>
                <w:sz w:val="21"/>
                <w:szCs w:val="21"/>
                <w:lang w:val="fr-FR"/>
              </w:rPr>
            </w:pPr>
            <w:r w:rsidRPr="009A716C">
              <w:rPr>
                <w:noProof/>
                <w:sz w:val="21"/>
                <w:szCs w:val="21"/>
                <w:lang w:val="fr-FR"/>
              </w:rPr>
              <w:t>Les détails sur les sous-traitants proposés, y compris les fabricants, si, pour répondre aux exigences du mémorandum « Modifications requises suite à l’évaluation des offres de la première étape », le Soumissionnaire propose d’engager des sous-traitants ou des fabricants supplémentaires ou différents de ceux nommés dans son offre de la première étape.</w:t>
            </w:r>
          </w:p>
        </w:tc>
      </w:tr>
      <w:tr w:rsidR="002C366C" w:rsidRPr="007E084B" w14:paraId="52A8F29D" w14:textId="77777777" w:rsidTr="003A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single" w:sz="12" w:space="0" w:color="auto"/>
              <w:left w:val="single" w:sz="12" w:space="0" w:color="auto"/>
              <w:bottom w:val="single" w:sz="12" w:space="0" w:color="auto"/>
              <w:right w:val="single" w:sz="4" w:space="0" w:color="auto"/>
            </w:tcBorders>
            <w:shd w:val="clear" w:color="auto" w:fill="auto"/>
          </w:tcPr>
          <w:p w14:paraId="210AD881" w14:textId="77777777" w:rsidR="002C366C" w:rsidRPr="009A716C" w:rsidRDefault="002C366C" w:rsidP="009509E6">
            <w:pPr>
              <w:autoSpaceDE w:val="0"/>
              <w:autoSpaceDN w:val="0"/>
              <w:adjustRightInd w:val="0"/>
              <w:snapToGrid w:val="0"/>
              <w:spacing w:before="60" w:after="60" w:line="240" w:lineRule="exact"/>
              <w:jc w:val="center"/>
              <w:rPr>
                <w:b/>
                <w:noProof/>
                <w:sz w:val="21"/>
                <w:szCs w:val="21"/>
                <w:lang w:val="fr-FR"/>
              </w:rPr>
            </w:pPr>
            <w:r w:rsidRPr="009A716C">
              <w:rPr>
                <w:b/>
                <w:lang w:val="fr-FR"/>
              </w:rPr>
              <w:t>Procédure à une étape-deux enveloppes</w:t>
            </w:r>
          </w:p>
        </w:tc>
        <w:tc>
          <w:tcPr>
            <w:tcW w:w="4537" w:type="dxa"/>
            <w:gridSpan w:val="3"/>
            <w:tcBorders>
              <w:top w:val="single" w:sz="12" w:space="0" w:color="auto"/>
              <w:left w:val="single" w:sz="4" w:space="0" w:color="auto"/>
              <w:bottom w:val="single" w:sz="12" w:space="0" w:color="auto"/>
              <w:right w:val="single" w:sz="12" w:space="0" w:color="auto"/>
            </w:tcBorders>
            <w:shd w:val="clear" w:color="auto" w:fill="auto"/>
          </w:tcPr>
          <w:p w14:paraId="3820855C" w14:textId="339EDAC3" w:rsidR="002C366C" w:rsidRPr="009A716C" w:rsidRDefault="002C366C" w:rsidP="009509E6">
            <w:pPr>
              <w:autoSpaceDE w:val="0"/>
              <w:autoSpaceDN w:val="0"/>
              <w:adjustRightInd w:val="0"/>
              <w:snapToGrid w:val="0"/>
              <w:spacing w:before="60" w:after="60" w:line="240" w:lineRule="exact"/>
              <w:jc w:val="center"/>
              <w:rPr>
                <w:b/>
                <w:noProof/>
                <w:sz w:val="21"/>
                <w:szCs w:val="21"/>
                <w:lang w:val="fr-FR"/>
              </w:rPr>
            </w:pPr>
            <w:r w:rsidRPr="009A716C">
              <w:rPr>
                <w:b/>
                <w:lang w:val="fr-FR"/>
              </w:rPr>
              <w:t>Procédure à deux étapes-une enveloppe</w:t>
            </w:r>
          </w:p>
        </w:tc>
      </w:tr>
      <w:tr w:rsidR="005C09BD" w:rsidRPr="007E084B" w14:paraId="6A210498" w14:textId="77777777" w:rsidTr="0001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2B5C5B51" w14:textId="77777777" w:rsidR="005C09BD" w:rsidRPr="009A716C" w:rsidRDefault="005C09BD" w:rsidP="00F97AB6">
            <w:pPr>
              <w:autoSpaceDE w:val="0"/>
              <w:autoSpaceDN w:val="0"/>
              <w:adjustRightInd w:val="0"/>
              <w:spacing w:before="60" w:after="60" w:line="240" w:lineRule="exact"/>
              <w:jc w:val="center"/>
              <w:rPr>
                <w:noProof/>
                <w:sz w:val="21"/>
                <w:szCs w:val="21"/>
                <w:lang w:val="fr-FR" w:eastAsia="ja-JP"/>
              </w:rPr>
            </w:pPr>
            <w:r w:rsidRPr="009A716C">
              <w:rPr>
                <w:noProof/>
                <w:sz w:val="21"/>
                <w:szCs w:val="21"/>
                <w:lang w:val="fr-FR" w:eastAsia="ja-JP"/>
              </w:rPr>
              <w:t>(c)</w:t>
            </w:r>
          </w:p>
        </w:tc>
        <w:tc>
          <w:tcPr>
            <w:tcW w:w="3969" w:type="dxa"/>
            <w:gridSpan w:val="2"/>
            <w:tcBorders>
              <w:top w:val="nil"/>
              <w:left w:val="nil"/>
              <w:bottom w:val="single" w:sz="12" w:space="0" w:color="auto"/>
            </w:tcBorders>
            <w:shd w:val="clear" w:color="auto" w:fill="auto"/>
          </w:tcPr>
          <w:p w14:paraId="1127F304" w14:textId="77777777" w:rsidR="005C09BD" w:rsidRPr="009A716C" w:rsidRDefault="005C09BD" w:rsidP="00F97AB6">
            <w:pPr>
              <w:autoSpaceDE w:val="0"/>
              <w:autoSpaceDN w:val="0"/>
              <w:adjustRightInd w:val="0"/>
              <w:spacing w:before="60" w:after="60" w:line="240" w:lineRule="exact"/>
              <w:ind w:left="4" w:hanging="4"/>
              <w:jc w:val="left"/>
              <w:rPr>
                <w:noProof/>
                <w:sz w:val="21"/>
                <w:szCs w:val="21"/>
                <w:lang w:val="fr-FR" w:eastAsia="ja-JP"/>
              </w:rPr>
            </w:pPr>
            <w:r w:rsidRPr="009A716C">
              <w:rPr>
                <w:b/>
                <w:noProof/>
                <w:sz w:val="21"/>
                <w:szCs w:val="21"/>
                <w:lang w:val="fr-FR" w:eastAsia="ja-JP"/>
              </w:rPr>
              <w:t>Tout autre document requis par DP 11.3(c).</w:t>
            </w:r>
          </w:p>
        </w:tc>
        <w:tc>
          <w:tcPr>
            <w:tcW w:w="567" w:type="dxa"/>
            <w:tcBorders>
              <w:top w:val="nil"/>
              <w:bottom w:val="single" w:sz="12" w:space="0" w:color="auto"/>
              <w:right w:val="nil"/>
            </w:tcBorders>
            <w:shd w:val="clear" w:color="auto" w:fill="auto"/>
          </w:tcPr>
          <w:p w14:paraId="44A2A9F5" w14:textId="77777777" w:rsidR="005C09BD" w:rsidRPr="009A716C" w:rsidRDefault="005C09BD" w:rsidP="0085792E">
            <w:pPr>
              <w:pStyle w:val="UG-Part"/>
              <w:autoSpaceDE w:val="0"/>
              <w:autoSpaceDN w:val="0"/>
              <w:adjustRightInd w:val="0"/>
              <w:spacing w:before="60" w:after="0" w:line="240" w:lineRule="exact"/>
              <w:rPr>
                <w:b w:val="0"/>
                <w:bCs w:val="0"/>
                <w:noProof/>
                <w:kern w:val="0"/>
                <w:sz w:val="21"/>
                <w:szCs w:val="21"/>
                <w:lang w:val="fr-FR" w:eastAsia="ja-JP"/>
              </w:rPr>
            </w:pPr>
            <w:r w:rsidRPr="009A716C">
              <w:rPr>
                <w:b w:val="0"/>
                <w:noProof/>
                <w:sz w:val="21"/>
                <w:szCs w:val="21"/>
                <w:lang w:val="fr-FR" w:eastAsia="ja-JP"/>
              </w:rPr>
              <w:t>(i)</w:t>
            </w:r>
          </w:p>
        </w:tc>
        <w:tc>
          <w:tcPr>
            <w:tcW w:w="3970" w:type="dxa"/>
            <w:gridSpan w:val="2"/>
            <w:tcBorders>
              <w:top w:val="nil"/>
              <w:left w:val="nil"/>
              <w:bottom w:val="single" w:sz="12" w:space="0" w:color="auto"/>
              <w:right w:val="single" w:sz="12" w:space="0" w:color="auto"/>
            </w:tcBorders>
            <w:shd w:val="clear" w:color="auto" w:fill="auto"/>
          </w:tcPr>
          <w:p w14:paraId="2F5EFD1D" w14:textId="77777777" w:rsidR="005C09BD" w:rsidRPr="009A716C" w:rsidRDefault="005C09BD" w:rsidP="005C09BD">
            <w:pPr>
              <w:autoSpaceDE w:val="0"/>
              <w:autoSpaceDN w:val="0"/>
              <w:adjustRightInd w:val="0"/>
              <w:spacing w:before="60" w:after="60" w:line="240" w:lineRule="exact"/>
              <w:ind w:left="4" w:hanging="4"/>
              <w:jc w:val="left"/>
              <w:rPr>
                <w:noProof/>
                <w:sz w:val="21"/>
                <w:szCs w:val="21"/>
                <w:lang w:val="fr-FR"/>
              </w:rPr>
            </w:pPr>
            <w:r w:rsidRPr="009A716C">
              <w:rPr>
                <w:b/>
                <w:noProof/>
                <w:sz w:val="21"/>
                <w:szCs w:val="21"/>
                <w:lang w:val="fr-FR"/>
              </w:rPr>
              <w:t>Tout autre document requis par DP 28.1(i)</w:t>
            </w:r>
            <w:r w:rsidRPr="009A716C">
              <w:rPr>
                <w:noProof/>
                <w:sz w:val="21"/>
                <w:szCs w:val="21"/>
                <w:lang w:val="fr-FR"/>
              </w:rPr>
              <w:t>.</w:t>
            </w:r>
          </w:p>
        </w:tc>
      </w:tr>
      <w:tr w:rsidR="005C09BD" w:rsidRPr="007E084B" w14:paraId="6BB686D5" w14:textId="77777777" w:rsidTr="002C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nil"/>
              <w:bottom w:val="nil"/>
              <w:right w:val="nil"/>
            </w:tcBorders>
            <w:shd w:val="clear" w:color="auto" w:fill="auto"/>
          </w:tcPr>
          <w:p w14:paraId="0FBA2ADD" w14:textId="77777777" w:rsidR="005C09BD" w:rsidRPr="009A716C" w:rsidRDefault="005C09BD" w:rsidP="005C09BD">
            <w:pPr>
              <w:autoSpaceDE w:val="0"/>
              <w:autoSpaceDN w:val="0"/>
              <w:adjustRightInd w:val="0"/>
              <w:spacing w:before="60" w:after="60" w:line="240" w:lineRule="exact"/>
              <w:jc w:val="center"/>
              <w:rPr>
                <w:i/>
                <w:noProof/>
                <w:sz w:val="21"/>
                <w:szCs w:val="21"/>
                <w:lang w:val="fr-FR" w:eastAsia="ja-JP"/>
              </w:rPr>
            </w:pPr>
            <w:r w:rsidRPr="009A716C">
              <w:rPr>
                <w:i/>
                <w:noProof/>
                <w:sz w:val="21"/>
                <w:szCs w:val="21"/>
                <w:lang w:val="fr-FR" w:eastAsia="ja-JP"/>
              </w:rPr>
              <w:t>*</w:t>
            </w:r>
          </w:p>
        </w:tc>
        <w:tc>
          <w:tcPr>
            <w:tcW w:w="8549" w:type="dxa"/>
            <w:gridSpan w:val="6"/>
            <w:tcBorders>
              <w:top w:val="nil"/>
              <w:left w:val="nil"/>
              <w:bottom w:val="nil"/>
              <w:right w:val="nil"/>
            </w:tcBorders>
            <w:shd w:val="clear" w:color="auto" w:fill="auto"/>
          </w:tcPr>
          <w:p w14:paraId="740B2C7C" w14:textId="77777777" w:rsidR="005C09BD" w:rsidRPr="009A716C" w:rsidRDefault="005C09BD" w:rsidP="005C09BD">
            <w:pPr>
              <w:pStyle w:val="UG-Part"/>
              <w:autoSpaceDE w:val="0"/>
              <w:autoSpaceDN w:val="0"/>
              <w:adjustRightInd w:val="0"/>
              <w:spacing w:before="60" w:after="60" w:line="240" w:lineRule="exact"/>
              <w:jc w:val="both"/>
              <w:rPr>
                <w:b w:val="0"/>
                <w:bCs w:val="0"/>
                <w:i/>
                <w:noProof/>
                <w:kern w:val="0"/>
                <w:sz w:val="21"/>
                <w:szCs w:val="21"/>
                <w:lang w:val="fr-FR" w:eastAsia="ja-JP"/>
              </w:rPr>
            </w:pPr>
            <w:bookmarkStart w:id="561" w:name="_Toc86100047"/>
            <w:bookmarkStart w:id="562" w:name="_Toc86102218"/>
            <w:bookmarkStart w:id="563" w:name="_Toc89380372"/>
            <w:bookmarkStart w:id="564" w:name="_Toc89383033"/>
            <w:bookmarkStart w:id="565" w:name="_Toc89383111"/>
            <w:bookmarkStart w:id="566" w:name="_Toc89384616"/>
            <w:bookmarkStart w:id="567" w:name="_Toc89421188"/>
            <w:bookmarkStart w:id="568" w:name="_Toc89423465"/>
            <w:r w:rsidRPr="009A716C">
              <w:rPr>
                <w:b w:val="0"/>
                <w:i/>
                <w:sz w:val="21"/>
                <w:szCs w:val="21"/>
                <w:lang w:val="fr-FR" w:eastAsia="ja-JP"/>
              </w:rPr>
              <w:t>Si une préqualification a été conduite préalablement à la procédure de l’appel d’offres, la soumission des formulaires EXP-1, EXP-2(a) et EXP-2(b) n’est pas requise.</w:t>
            </w:r>
            <w:bookmarkEnd w:id="561"/>
            <w:bookmarkEnd w:id="562"/>
            <w:bookmarkEnd w:id="563"/>
            <w:bookmarkEnd w:id="564"/>
            <w:bookmarkEnd w:id="565"/>
            <w:bookmarkEnd w:id="566"/>
            <w:bookmarkEnd w:id="567"/>
            <w:bookmarkEnd w:id="568"/>
          </w:p>
        </w:tc>
      </w:tr>
    </w:tbl>
    <w:p w14:paraId="0DB44682" w14:textId="77777777" w:rsidR="006325CB" w:rsidRPr="009A716C" w:rsidRDefault="006325CB" w:rsidP="00D67572">
      <w:pPr>
        <w:tabs>
          <w:tab w:val="left" w:pos="2160"/>
        </w:tabs>
        <w:rPr>
          <w:noProof/>
          <w:lang w:val="fr-FR"/>
        </w:rPr>
      </w:pPr>
    </w:p>
    <w:p w14:paraId="76A371B6" w14:textId="77777777" w:rsidR="00B50BD4" w:rsidRPr="009A716C" w:rsidRDefault="00B50BD4" w:rsidP="00D67572">
      <w:pPr>
        <w:tabs>
          <w:tab w:val="left" w:pos="2160"/>
        </w:tabs>
        <w:rPr>
          <w:noProof/>
          <w:lang w:val="fr-FR"/>
        </w:rPr>
        <w:sectPr w:rsidR="00B50BD4" w:rsidRPr="009A716C" w:rsidSect="00B50BD4">
          <w:headerReference w:type="even" r:id="rId103"/>
          <w:headerReference w:type="default" r:id="rId104"/>
          <w:headerReference w:type="first" r:id="rId105"/>
          <w:footerReference w:type="first" r:id="rId106"/>
          <w:footnotePr>
            <w:numRestart w:val="eachPage"/>
          </w:footnotePr>
          <w:type w:val="oddPage"/>
          <w:pgSz w:w="12240" w:h="15840" w:code="1"/>
          <w:pgMar w:top="1440" w:right="1440" w:bottom="1440" w:left="1800" w:header="720" w:footer="864" w:gutter="0"/>
          <w:paperSrc w:first="18770" w:other="18770"/>
          <w:pgNumType w:start="1"/>
          <w:cols w:space="720"/>
          <w:titlePg/>
        </w:sectPr>
      </w:pPr>
    </w:p>
    <w:p w14:paraId="5801A17F" w14:textId="50AC220F" w:rsidR="006325CB" w:rsidRPr="009A716C" w:rsidRDefault="006325CB" w:rsidP="00D67572">
      <w:pPr>
        <w:tabs>
          <w:tab w:val="left" w:pos="2160"/>
        </w:tabs>
        <w:rPr>
          <w:noProof/>
          <w:lang w:val="fr-FR"/>
        </w:rPr>
      </w:pPr>
    </w:p>
    <w:p w14:paraId="05F887B8" w14:textId="042E5ACE" w:rsidR="00B50BD4" w:rsidRPr="009A716C" w:rsidRDefault="00B50BD4" w:rsidP="00860C53">
      <w:pPr>
        <w:pStyle w:val="Subtitle2"/>
        <w:rPr>
          <w:noProof/>
        </w:rPr>
      </w:pPr>
      <w:bookmarkStart w:id="569" w:name="_Toc86102219"/>
      <w:bookmarkStart w:id="570" w:name="_Toc89383034"/>
      <w:bookmarkStart w:id="571" w:name="_Toc89383112"/>
      <w:bookmarkStart w:id="572" w:name="_Toc89384617"/>
      <w:bookmarkStart w:id="573" w:name="_Toc89421189"/>
      <w:bookmarkStart w:id="574" w:name="_Toc89423466"/>
      <w:r w:rsidRPr="009A716C">
        <w:rPr>
          <w:noProof/>
        </w:rPr>
        <w:t>Liste des formulaires</w:t>
      </w:r>
      <w:bookmarkEnd w:id="569"/>
      <w:bookmarkEnd w:id="570"/>
      <w:bookmarkEnd w:id="571"/>
      <w:bookmarkEnd w:id="572"/>
      <w:bookmarkEnd w:id="573"/>
      <w:bookmarkEnd w:id="574"/>
    </w:p>
    <w:p w14:paraId="2A7B5F42" w14:textId="77777777" w:rsidR="00B50BD4" w:rsidRPr="009A716C" w:rsidRDefault="00B50BD4" w:rsidP="00860C53">
      <w:pPr>
        <w:pStyle w:val="Subtitle2"/>
        <w:rPr>
          <w:noProof/>
        </w:rPr>
      </w:pPr>
    </w:p>
    <w:p w14:paraId="5A023068" w14:textId="77777777" w:rsidR="00B50BD4" w:rsidRPr="009A716C" w:rsidRDefault="00B50BD4" w:rsidP="00B50BD4">
      <w:pPr>
        <w:pStyle w:val="61"/>
        <w:tabs>
          <w:tab w:val="right" w:leader="dot" w:pos="9350"/>
        </w:tabs>
        <w:spacing w:before="240"/>
        <w:rPr>
          <w:noProof/>
        </w:rPr>
      </w:pPr>
      <w:r w:rsidRPr="009A716C">
        <w:rPr>
          <w:noProof/>
          <w:lang w:val="en-US" w:eastAsia="ja-JP"/>
        </w:rPr>
        <mc:AlternateContent>
          <mc:Choice Requires="wps">
            <w:drawing>
              <wp:anchor distT="0" distB="0" distL="114300" distR="114300" simplePos="0" relativeHeight="251669504" behindDoc="0" locked="0" layoutInCell="1" allowOverlap="1" wp14:anchorId="3A36E257" wp14:editId="66960709">
                <wp:simplePos x="0" y="0"/>
                <wp:positionH relativeFrom="column">
                  <wp:posOffset>5525770</wp:posOffset>
                </wp:positionH>
                <wp:positionV relativeFrom="paragraph">
                  <wp:posOffset>37465</wp:posOffset>
                </wp:positionV>
                <wp:extent cx="604520" cy="198755"/>
                <wp:effectExtent l="1270" t="0" r="381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FA38" w14:textId="77777777" w:rsidR="001635F3" w:rsidRDefault="001635F3" w:rsidP="00B50BD4">
                            <w:pPr>
                              <w:rPr>
                                <w:lang w:eastAsia="ja-JP"/>
                              </w:rPr>
                            </w:pPr>
                            <w:r w:rsidRPr="00792BDE">
                              <w:rPr>
                                <w:lang w:eastAsia="ja-JP"/>
                              </w:rPr>
                              <w:t>FS</w:t>
                            </w:r>
                          </w:p>
                          <w:p w14:paraId="3FDC6AC3" w14:textId="2AEDE34E" w:rsidR="001635F3" w:rsidRDefault="001635F3" w:rsidP="00B50BD4">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E257" id="Text Box 8" o:spid="_x0000_s1028" type="#_x0000_t202" style="position:absolute;left:0;text-align:left;margin-left:435.1pt;margin-top:2.95pt;width:47.6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I5AEAAKUDAAAOAAAAZHJzL2Uyb0RvYy54bWysU0Fu2zAQvBfoHwjea9lCnNiC5SBNkKJA&#10;2hRI+wCKIiWiEpdd0pbc13dJOY7b3oJcCJJLzc7MjjbXY9+xvUJvwJZ8MZtzpqyE2tim5D++339Y&#10;ce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" filled="f" stroked="f">
                <v:textbox inset="5.85pt,.7pt,5.85pt,.7pt">
                  <w:txbxContent>
                    <w:p w14:paraId="7B06FA38" w14:textId="77777777" w:rsidR="001635F3" w:rsidRDefault="001635F3" w:rsidP="00B50BD4">
                      <w:pPr>
                        <w:rPr>
                          <w:lang w:eastAsia="ja-JP"/>
                        </w:rPr>
                      </w:pPr>
                      <w:r w:rsidRPr="00792BDE">
                        <w:rPr>
                          <w:lang w:eastAsia="ja-JP"/>
                        </w:rPr>
                        <w:t>FS</w:t>
                      </w:r>
                    </w:p>
                    <w:p w14:paraId="3FDC6AC3" w14:textId="2AEDE34E" w:rsidR="001635F3" w:rsidRDefault="001635F3" w:rsidP="00B50BD4">
                      <w:pPr>
                        <w:rPr>
                          <w:lang w:eastAsia="ja-JP"/>
                        </w:rPr>
                      </w:pPr>
                    </w:p>
                  </w:txbxContent>
                </v:textbox>
              </v:shape>
            </w:pict>
          </mc:Fallback>
        </mc:AlternateContent>
      </w:r>
      <w:r w:rsidRPr="009A716C">
        <w:rPr>
          <w:noProof/>
          <w:lang w:val="fr-FR"/>
        </w:rPr>
        <w:fldChar w:fldCharType="begin"/>
      </w:r>
      <w:r w:rsidRPr="009A716C">
        <w:rPr>
          <w:noProof/>
          <w:lang w:val="fr-FR"/>
        </w:rPr>
        <w:instrText xml:space="preserve"> TOC \h \z \t "Section IV. Header,1,Section IV. Heading 2,</w:instrText>
      </w:r>
      <w:r w:rsidRPr="009A716C">
        <w:rPr>
          <w:noProof/>
          <w:lang w:val="fr-FR" w:eastAsia="ja-JP"/>
        </w:rPr>
        <w:instrText>7</w:instrText>
      </w:r>
      <w:r w:rsidRPr="009A716C">
        <w:rPr>
          <w:noProof/>
          <w:lang w:val="fr-FR"/>
        </w:rPr>
        <w:instrText xml:space="preserve">,Section IV option,6" \n </w:instrText>
      </w:r>
      <w:r w:rsidRPr="009A716C">
        <w:rPr>
          <w:noProof/>
          <w:lang w:val="fr-FR" w:eastAsia="ja-JP"/>
        </w:rPr>
        <w:instrText>6</w:instrText>
      </w:r>
      <w:r w:rsidRPr="009A716C">
        <w:rPr>
          <w:noProof/>
          <w:lang w:val="fr-FR"/>
        </w:rPr>
        <w:instrText>-</w:instrText>
      </w:r>
      <w:r w:rsidRPr="009A716C">
        <w:rPr>
          <w:noProof/>
          <w:lang w:val="fr-FR" w:eastAsia="ja-JP"/>
        </w:rPr>
        <w:instrText>6</w:instrText>
      </w:r>
      <w:r w:rsidRPr="009A716C">
        <w:rPr>
          <w:noProof/>
          <w:lang w:val="fr-FR"/>
        </w:rPr>
        <w:instrText xml:space="preserve"> </w:instrText>
      </w:r>
      <w:r w:rsidRPr="009A716C">
        <w:rPr>
          <w:noProof/>
          <w:lang w:val="fr-FR"/>
        </w:rPr>
        <w:fldChar w:fldCharType="separate"/>
      </w:r>
    </w:p>
    <w:p w14:paraId="2107DFEC" w14:textId="77777777" w:rsidR="00B50BD4" w:rsidRPr="009A716C" w:rsidRDefault="00000000" w:rsidP="00B50BD4">
      <w:pPr>
        <w:pStyle w:val="61"/>
        <w:tabs>
          <w:tab w:val="right" w:leader="dot" w:pos="8990"/>
        </w:tabs>
        <w:spacing w:before="240"/>
        <w:rPr>
          <w:rFonts w:asciiTheme="minorHAnsi" w:eastAsiaTheme="minorEastAsia" w:hAnsiTheme="minorHAnsi" w:cstheme="minorBidi"/>
          <w:noProof/>
          <w:kern w:val="2"/>
          <w:sz w:val="21"/>
          <w:szCs w:val="22"/>
          <w:lang w:val="en-US" w:eastAsia="ja-JP"/>
        </w:rPr>
      </w:pPr>
      <w:hyperlink w:anchor="_Toc99312046" w:history="1">
        <w:r w:rsidR="00B50BD4" w:rsidRPr="009A716C">
          <w:rPr>
            <w:rStyle w:val="afe"/>
            <w:noProof/>
            <w:lang w:val="fr-FR"/>
          </w:rPr>
          <w:t>&lt; Option A : appel d’offres à une étape-deux enveloppes &gt;</w:t>
        </w:r>
      </w:hyperlink>
    </w:p>
    <w:p w14:paraId="462627EB" w14:textId="6B64A2BB"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47" w:history="1">
        <w:r w:rsidR="00B50BD4" w:rsidRPr="009A716C">
          <w:rPr>
            <w:rStyle w:val="afe"/>
            <w:noProof/>
            <w:lang w:val="fr-FR"/>
          </w:rPr>
          <w:t>Lettre de soumission de l’Offre Technique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_Toc99312047 \h </w:instrText>
        </w:r>
        <w:r w:rsidR="00B50BD4" w:rsidRPr="009A716C">
          <w:rPr>
            <w:noProof/>
            <w:webHidden/>
          </w:rPr>
        </w:r>
        <w:r w:rsidR="00B50BD4" w:rsidRPr="009A716C">
          <w:rPr>
            <w:noProof/>
            <w:webHidden/>
          </w:rPr>
          <w:fldChar w:fldCharType="separate"/>
        </w:r>
        <w:r w:rsidR="003C3775">
          <w:rPr>
            <w:noProof/>
            <w:webHidden/>
          </w:rPr>
          <w:t>7</w:t>
        </w:r>
        <w:r w:rsidR="00B50BD4" w:rsidRPr="009A716C">
          <w:rPr>
            <w:noProof/>
            <w:webHidden/>
          </w:rPr>
          <w:fldChar w:fldCharType="end"/>
        </w:r>
      </w:hyperlink>
    </w:p>
    <w:p w14:paraId="40D62B47" w14:textId="06E5A53B"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48" w:history="1">
        <w:r w:rsidR="00B50BD4" w:rsidRPr="009A716C">
          <w:rPr>
            <w:rStyle w:val="afe"/>
            <w:noProof/>
            <w:lang w:val="fr-FR"/>
          </w:rPr>
          <w:t>Lettre de soumission de l’Offre Financière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_Toc99312048 \h </w:instrText>
        </w:r>
        <w:r w:rsidR="00B50BD4" w:rsidRPr="009A716C">
          <w:rPr>
            <w:noProof/>
            <w:webHidden/>
          </w:rPr>
        </w:r>
        <w:r w:rsidR="00B50BD4" w:rsidRPr="009A716C">
          <w:rPr>
            <w:noProof/>
            <w:webHidden/>
          </w:rPr>
          <w:fldChar w:fldCharType="separate"/>
        </w:r>
        <w:r w:rsidR="003C3775">
          <w:rPr>
            <w:noProof/>
            <w:webHidden/>
          </w:rPr>
          <w:t>9</w:t>
        </w:r>
        <w:r w:rsidR="00B50BD4" w:rsidRPr="009A716C">
          <w:rPr>
            <w:noProof/>
            <w:webHidden/>
          </w:rPr>
          <w:fldChar w:fldCharType="end"/>
        </w:r>
      </w:hyperlink>
    </w:p>
    <w:p w14:paraId="73471284" w14:textId="77777777" w:rsidR="00B50BD4" w:rsidRPr="009A716C" w:rsidRDefault="00000000" w:rsidP="00B50BD4">
      <w:pPr>
        <w:pStyle w:val="61"/>
        <w:tabs>
          <w:tab w:val="right" w:leader="dot" w:pos="8990"/>
        </w:tabs>
        <w:spacing w:before="240"/>
        <w:rPr>
          <w:rFonts w:asciiTheme="minorHAnsi" w:eastAsiaTheme="minorEastAsia" w:hAnsiTheme="minorHAnsi" w:cstheme="minorBidi"/>
          <w:noProof/>
          <w:kern w:val="2"/>
          <w:sz w:val="21"/>
          <w:szCs w:val="22"/>
          <w:lang w:val="en-US" w:eastAsia="ja-JP"/>
        </w:rPr>
      </w:pPr>
      <w:hyperlink w:anchor="_Toc99312049" w:history="1">
        <w:r w:rsidR="00B50BD4" w:rsidRPr="009A716C">
          <w:rPr>
            <w:rStyle w:val="afe"/>
            <w:noProof/>
            <w:lang w:val="fr-FR"/>
          </w:rPr>
          <w:t>&lt; Option B : appel d’offres à deux étapes-une enveloppe &gt;</w:t>
        </w:r>
      </w:hyperlink>
    </w:p>
    <w:p w14:paraId="089E35FC" w14:textId="349B8B72"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50" w:history="1">
        <w:r w:rsidR="00B50BD4" w:rsidRPr="009A716C">
          <w:rPr>
            <w:rStyle w:val="afe"/>
            <w:noProof/>
            <w:lang w:val="fr-FR"/>
          </w:rPr>
          <w:t>Lettre de soumission de l’offre de la première étape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_Toc99312050 \h </w:instrText>
        </w:r>
        <w:r w:rsidR="00B50BD4" w:rsidRPr="009A716C">
          <w:rPr>
            <w:noProof/>
            <w:webHidden/>
          </w:rPr>
        </w:r>
        <w:r w:rsidR="00B50BD4" w:rsidRPr="009A716C">
          <w:rPr>
            <w:noProof/>
            <w:webHidden/>
          </w:rPr>
          <w:fldChar w:fldCharType="separate"/>
        </w:r>
        <w:r w:rsidR="003C3775">
          <w:rPr>
            <w:noProof/>
            <w:webHidden/>
          </w:rPr>
          <w:t>11</w:t>
        </w:r>
        <w:r w:rsidR="00B50BD4" w:rsidRPr="009A716C">
          <w:rPr>
            <w:noProof/>
            <w:webHidden/>
          </w:rPr>
          <w:fldChar w:fldCharType="end"/>
        </w:r>
      </w:hyperlink>
    </w:p>
    <w:p w14:paraId="3889CAE8" w14:textId="77777777" w:rsidR="00B50BD4" w:rsidRPr="009A716C" w:rsidRDefault="00000000" w:rsidP="00B50BD4">
      <w:pPr>
        <w:pStyle w:val="61"/>
        <w:tabs>
          <w:tab w:val="right" w:leader="dot" w:pos="8990"/>
        </w:tabs>
        <w:spacing w:before="240"/>
        <w:rPr>
          <w:rFonts w:asciiTheme="minorHAnsi" w:eastAsiaTheme="minorEastAsia" w:hAnsiTheme="minorHAnsi" w:cstheme="minorBidi"/>
          <w:noProof/>
          <w:kern w:val="2"/>
          <w:sz w:val="21"/>
          <w:szCs w:val="22"/>
          <w:lang w:val="en-US" w:eastAsia="ja-JP"/>
        </w:rPr>
      </w:pPr>
      <w:hyperlink w:anchor="_Toc99312051" w:history="1">
        <w:r w:rsidR="00B50BD4" w:rsidRPr="009A716C">
          <w:rPr>
            <w:rStyle w:val="afe"/>
            <w:noProof/>
            <w:lang w:val="fr-FR"/>
          </w:rPr>
          <w:t>&lt; Option B : appel d’offres à deux étapes-une enveloppe &gt;</w:t>
        </w:r>
      </w:hyperlink>
    </w:p>
    <w:p w14:paraId="1939EF44" w14:textId="3FBC5EF3"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52" w:history="1">
        <w:r w:rsidR="00B50BD4" w:rsidRPr="009A716C">
          <w:rPr>
            <w:rStyle w:val="afe"/>
            <w:noProof/>
            <w:lang w:val="fr-FR"/>
          </w:rPr>
          <w:t>Lettre de soumission de l’offre de la deuxième étape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_Toc99312052 \h </w:instrText>
        </w:r>
        <w:r w:rsidR="00B50BD4" w:rsidRPr="009A716C">
          <w:rPr>
            <w:noProof/>
            <w:webHidden/>
          </w:rPr>
        </w:r>
        <w:r w:rsidR="00B50BD4" w:rsidRPr="009A716C">
          <w:rPr>
            <w:noProof/>
            <w:webHidden/>
          </w:rPr>
          <w:fldChar w:fldCharType="separate"/>
        </w:r>
        <w:r w:rsidR="003C3775">
          <w:rPr>
            <w:noProof/>
            <w:webHidden/>
          </w:rPr>
          <w:t>13</w:t>
        </w:r>
        <w:r w:rsidR="00B50BD4" w:rsidRPr="009A716C">
          <w:rPr>
            <w:noProof/>
            <w:webHidden/>
          </w:rPr>
          <w:fldChar w:fldCharType="end"/>
        </w:r>
      </w:hyperlink>
    </w:p>
    <w:p w14:paraId="5E9CB408" w14:textId="77777777" w:rsidR="00B50BD4" w:rsidRPr="009A716C" w:rsidRDefault="00000000" w:rsidP="00B50BD4">
      <w:pPr>
        <w:pStyle w:val="61"/>
        <w:tabs>
          <w:tab w:val="right" w:leader="dot" w:pos="8990"/>
        </w:tabs>
        <w:spacing w:before="240"/>
        <w:rPr>
          <w:rFonts w:asciiTheme="minorHAnsi" w:eastAsiaTheme="minorEastAsia" w:hAnsiTheme="minorHAnsi" w:cstheme="minorBidi"/>
          <w:noProof/>
          <w:kern w:val="2"/>
          <w:sz w:val="21"/>
          <w:szCs w:val="22"/>
          <w:lang w:val="en-US" w:eastAsia="ja-JP"/>
        </w:rPr>
      </w:pPr>
      <w:hyperlink w:anchor="_Toc99312053" w:history="1">
        <w:r w:rsidR="00B50BD4" w:rsidRPr="009A716C">
          <w:rPr>
            <w:rStyle w:val="afe"/>
            <w:noProof/>
            <w:lang w:val="fr-FR"/>
          </w:rPr>
          <w:t>&lt; Formulaires communs à l’option A : appel d’offres à une étape-deux enveloppes et l’option B : appel d’offres à deux étapes-une enveloppe &gt;</w:t>
        </w:r>
      </w:hyperlink>
    </w:p>
    <w:p w14:paraId="3CB376D1" w14:textId="08C584CF"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54" w:history="1">
        <w:r w:rsidR="00B50BD4" w:rsidRPr="009A716C">
          <w:rPr>
            <w:rStyle w:val="afe"/>
            <w:noProof/>
            <w:lang w:val="fr-FR" w:eastAsia="ja-JP"/>
          </w:rPr>
          <w:t>Données de révision des prix</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_Toc99312054 \h </w:instrText>
        </w:r>
        <w:r w:rsidR="00B50BD4" w:rsidRPr="009A716C">
          <w:rPr>
            <w:noProof/>
            <w:webHidden/>
          </w:rPr>
        </w:r>
        <w:r w:rsidR="00B50BD4" w:rsidRPr="009A716C">
          <w:rPr>
            <w:noProof/>
            <w:webHidden/>
          </w:rPr>
          <w:fldChar w:fldCharType="separate"/>
        </w:r>
        <w:r w:rsidR="003C3775">
          <w:rPr>
            <w:noProof/>
            <w:webHidden/>
          </w:rPr>
          <w:t>15</w:t>
        </w:r>
        <w:r w:rsidR="00B50BD4" w:rsidRPr="009A716C">
          <w:rPr>
            <w:noProof/>
            <w:webHidden/>
          </w:rPr>
          <w:fldChar w:fldCharType="end"/>
        </w:r>
      </w:hyperlink>
    </w:p>
    <w:p w14:paraId="4BE1F695" w14:textId="29A79199"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55" w:history="1">
        <w:r w:rsidR="00B50BD4" w:rsidRPr="009A716C">
          <w:rPr>
            <w:rStyle w:val="afe"/>
            <w:noProof/>
            <w:lang w:val="fr-FR"/>
          </w:rPr>
          <w:t>Bordereaux des prix</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_Toc99312055 \h </w:instrText>
        </w:r>
        <w:r w:rsidR="00B50BD4" w:rsidRPr="009A716C">
          <w:rPr>
            <w:noProof/>
            <w:webHidden/>
          </w:rPr>
        </w:r>
        <w:r w:rsidR="00B50BD4" w:rsidRPr="009A716C">
          <w:rPr>
            <w:noProof/>
            <w:webHidden/>
          </w:rPr>
          <w:fldChar w:fldCharType="separate"/>
        </w:r>
        <w:r w:rsidR="003C3775">
          <w:rPr>
            <w:noProof/>
            <w:webHidden/>
          </w:rPr>
          <w:t>19</w:t>
        </w:r>
        <w:r w:rsidR="00B50BD4" w:rsidRPr="009A716C">
          <w:rPr>
            <w:noProof/>
            <w:webHidden/>
          </w:rPr>
          <w:fldChar w:fldCharType="end"/>
        </w:r>
      </w:hyperlink>
    </w:p>
    <w:p w14:paraId="36BD96FC" w14:textId="5DD460F8"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56"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1 : Postes généraux</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_Toc99312056 \h </w:instrText>
        </w:r>
        <w:r w:rsidR="00B50BD4" w:rsidRPr="009A716C">
          <w:rPr>
            <w:noProof/>
            <w:webHidden/>
          </w:rPr>
        </w:r>
        <w:r w:rsidR="00B50BD4" w:rsidRPr="009A716C">
          <w:rPr>
            <w:noProof/>
            <w:webHidden/>
          </w:rPr>
          <w:fldChar w:fldCharType="separate"/>
        </w:r>
        <w:r w:rsidR="003C3775">
          <w:rPr>
            <w:noProof/>
            <w:webHidden/>
          </w:rPr>
          <w:t>28</w:t>
        </w:r>
        <w:r w:rsidR="00B50BD4" w:rsidRPr="009A716C">
          <w:rPr>
            <w:noProof/>
            <w:webHidden/>
          </w:rPr>
          <w:fldChar w:fldCharType="end"/>
        </w:r>
      </w:hyperlink>
    </w:p>
    <w:p w14:paraId="225607C2" w14:textId="0124E5B7"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57"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2 : Conception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_Toc99312057 \h </w:instrText>
        </w:r>
        <w:r w:rsidR="00B50BD4" w:rsidRPr="009A716C">
          <w:rPr>
            <w:noProof/>
            <w:webHidden/>
          </w:rPr>
        </w:r>
        <w:r w:rsidR="00B50BD4" w:rsidRPr="009A716C">
          <w:rPr>
            <w:noProof/>
            <w:webHidden/>
          </w:rPr>
          <w:fldChar w:fldCharType="separate"/>
        </w:r>
        <w:r w:rsidR="003C3775">
          <w:rPr>
            <w:noProof/>
            <w:webHidden/>
          </w:rPr>
          <w:t>30</w:t>
        </w:r>
        <w:r w:rsidR="00B50BD4" w:rsidRPr="009A716C">
          <w:rPr>
            <w:noProof/>
            <w:webHidden/>
          </w:rPr>
          <w:fldChar w:fldCharType="end"/>
        </w:r>
      </w:hyperlink>
    </w:p>
    <w:p w14:paraId="59745885" w14:textId="68D5564A"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58"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3 : Fourniture des installations (hors site)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_Toc99312058 \h </w:instrText>
        </w:r>
        <w:r w:rsidR="00B50BD4" w:rsidRPr="009A716C">
          <w:rPr>
            <w:noProof/>
            <w:webHidden/>
          </w:rPr>
        </w:r>
        <w:r w:rsidR="00B50BD4" w:rsidRPr="009A716C">
          <w:rPr>
            <w:noProof/>
            <w:webHidden/>
          </w:rPr>
          <w:fldChar w:fldCharType="separate"/>
        </w:r>
        <w:r w:rsidR="003C3775">
          <w:rPr>
            <w:noProof/>
            <w:webHidden/>
          </w:rPr>
          <w:t>31</w:t>
        </w:r>
        <w:r w:rsidR="00B50BD4" w:rsidRPr="009A716C">
          <w:rPr>
            <w:noProof/>
            <w:webHidden/>
          </w:rPr>
          <w:fldChar w:fldCharType="end"/>
        </w:r>
      </w:hyperlink>
    </w:p>
    <w:p w14:paraId="5F74C540" w14:textId="7F9805E7"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59"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4 </w:t>
        </w:r>
        <w:r w:rsidR="00B50BD4" w:rsidRPr="009A716C">
          <w:rPr>
            <w:rStyle w:val="afe"/>
            <w:noProof/>
            <w:lang w:val="fr-FR" w:eastAsia="ja-JP"/>
          </w:rPr>
          <w:t xml:space="preserve">: </w:t>
        </w:r>
        <w:r w:rsidR="00B50BD4" w:rsidRPr="009A716C">
          <w:rPr>
            <w:rStyle w:val="afe"/>
            <w:noProof/>
            <w:lang w:val="fr-FR"/>
          </w:rPr>
          <w:t>Construction, montage et essais (sur site)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_Toc99312059 \h </w:instrText>
        </w:r>
        <w:r w:rsidR="00B50BD4" w:rsidRPr="009A716C">
          <w:rPr>
            <w:noProof/>
            <w:webHidden/>
          </w:rPr>
        </w:r>
        <w:r w:rsidR="00B50BD4" w:rsidRPr="009A716C">
          <w:rPr>
            <w:noProof/>
            <w:webHidden/>
          </w:rPr>
          <w:fldChar w:fldCharType="separate"/>
        </w:r>
        <w:r w:rsidR="003C3775">
          <w:rPr>
            <w:noProof/>
            <w:webHidden/>
          </w:rPr>
          <w:t>32</w:t>
        </w:r>
        <w:r w:rsidR="00B50BD4" w:rsidRPr="009A716C">
          <w:rPr>
            <w:noProof/>
            <w:webHidden/>
          </w:rPr>
          <w:fldChar w:fldCharType="end"/>
        </w:r>
      </w:hyperlink>
    </w:p>
    <w:p w14:paraId="1DC00769" w14:textId="31E489C0"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0"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5 </w:t>
        </w:r>
        <w:r w:rsidR="00B50BD4" w:rsidRPr="009A716C">
          <w:rPr>
            <w:rStyle w:val="afe"/>
            <w:noProof/>
            <w:lang w:val="fr-FR" w:eastAsia="ja-JP"/>
          </w:rPr>
          <w:t>: Formation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_Toc99312060 \h </w:instrText>
        </w:r>
        <w:r w:rsidR="00B50BD4" w:rsidRPr="009A716C">
          <w:rPr>
            <w:noProof/>
            <w:webHidden/>
          </w:rPr>
        </w:r>
        <w:r w:rsidR="00B50BD4" w:rsidRPr="009A716C">
          <w:rPr>
            <w:noProof/>
            <w:webHidden/>
          </w:rPr>
          <w:fldChar w:fldCharType="separate"/>
        </w:r>
        <w:r w:rsidR="003C3775">
          <w:rPr>
            <w:noProof/>
            <w:webHidden/>
          </w:rPr>
          <w:t>33</w:t>
        </w:r>
        <w:r w:rsidR="00B50BD4" w:rsidRPr="009A716C">
          <w:rPr>
            <w:noProof/>
            <w:webHidden/>
          </w:rPr>
          <w:fldChar w:fldCharType="end"/>
        </w:r>
      </w:hyperlink>
    </w:p>
    <w:p w14:paraId="6AE914D8" w14:textId="432EA980"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1"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6 </w:t>
        </w:r>
        <w:r w:rsidR="00B50BD4" w:rsidRPr="009A716C">
          <w:rPr>
            <w:rStyle w:val="afe"/>
            <w:noProof/>
            <w:lang w:val="fr-FR" w:eastAsia="ja-JP"/>
          </w:rPr>
          <w:t>: Pièces de rechange obligatoires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_Toc99312061 \h </w:instrText>
        </w:r>
        <w:r w:rsidR="00B50BD4" w:rsidRPr="009A716C">
          <w:rPr>
            <w:noProof/>
            <w:webHidden/>
          </w:rPr>
        </w:r>
        <w:r w:rsidR="00B50BD4" w:rsidRPr="009A716C">
          <w:rPr>
            <w:noProof/>
            <w:webHidden/>
          </w:rPr>
          <w:fldChar w:fldCharType="separate"/>
        </w:r>
        <w:r w:rsidR="003C3775">
          <w:rPr>
            <w:noProof/>
            <w:webHidden/>
          </w:rPr>
          <w:t>34</w:t>
        </w:r>
        <w:r w:rsidR="00B50BD4" w:rsidRPr="009A716C">
          <w:rPr>
            <w:noProof/>
            <w:webHidden/>
          </w:rPr>
          <w:fldChar w:fldCharType="end"/>
        </w:r>
      </w:hyperlink>
    </w:p>
    <w:p w14:paraId="0AD18A2C" w14:textId="02F7F5E4"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2" w:history="1">
        <w:r w:rsidR="00B50BD4" w:rsidRPr="009A716C">
          <w:rPr>
            <w:rStyle w:val="afe"/>
            <w:noProof/>
            <w:lang w:val="fr-FR"/>
          </w:rPr>
          <w:t>Bordereau n</w:t>
        </w:r>
        <w:r w:rsidR="00B50BD4" w:rsidRPr="009A716C">
          <w:rPr>
            <w:rStyle w:val="afe"/>
            <w:noProof/>
            <w:vertAlign w:val="superscript"/>
            <w:lang w:val="fr-FR"/>
          </w:rPr>
          <w:t>o</w:t>
        </w:r>
        <w:r w:rsidR="00B50BD4" w:rsidRPr="009A716C">
          <w:rPr>
            <w:rStyle w:val="afe"/>
            <w:noProof/>
            <w:lang w:val="fr-FR"/>
          </w:rPr>
          <w:t xml:space="preserve"> 7 </w:t>
        </w:r>
        <w:r w:rsidR="00B50BD4" w:rsidRPr="009A716C">
          <w:rPr>
            <w:rStyle w:val="afe"/>
            <w:noProof/>
            <w:lang w:val="fr-FR" w:eastAsia="ja-JP"/>
          </w:rPr>
          <w:t>: Pièces de rechange</w:t>
        </w:r>
        <w:r w:rsidR="00B50BD4" w:rsidRPr="009A716C">
          <w:rPr>
            <w:rStyle w:val="afe"/>
            <w:noProof/>
            <w:lang w:val="fr-FR"/>
          </w:rPr>
          <w:t xml:space="preserve"> recommandées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_Toc99312062 \h </w:instrText>
        </w:r>
        <w:r w:rsidR="00B50BD4" w:rsidRPr="009A716C">
          <w:rPr>
            <w:noProof/>
            <w:webHidden/>
          </w:rPr>
        </w:r>
        <w:r w:rsidR="00B50BD4" w:rsidRPr="009A716C">
          <w:rPr>
            <w:noProof/>
            <w:webHidden/>
          </w:rPr>
          <w:fldChar w:fldCharType="separate"/>
        </w:r>
        <w:r w:rsidR="003C3775">
          <w:rPr>
            <w:noProof/>
            <w:webHidden/>
          </w:rPr>
          <w:t>35</w:t>
        </w:r>
        <w:r w:rsidR="00B50BD4" w:rsidRPr="009A716C">
          <w:rPr>
            <w:noProof/>
            <w:webHidden/>
          </w:rPr>
          <w:fldChar w:fldCharType="end"/>
        </w:r>
      </w:hyperlink>
    </w:p>
    <w:p w14:paraId="23AE7C73" w14:textId="1E2DD5D3"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3" w:history="1">
        <w:r w:rsidR="00B50BD4" w:rsidRPr="009A716C">
          <w:rPr>
            <w:rStyle w:val="afe"/>
            <w:noProof/>
            <w:lang w:val="fr-FR"/>
          </w:rPr>
          <w:t>Bordereau des Travaux en régie 1. Main-d’œuvre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_Toc99312063 \h </w:instrText>
        </w:r>
        <w:r w:rsidR="00B50BD4" w:rsidRPr="009A716C">
          <w:rPr>
            <w:noProof/>
            <w:webHidden/>
          </w:rPr>
        </w:r>
        <w:r w:rsidR="00B50BD4" w:rsidRPr="009A716C">
          <w:rPr>
            <w:noProof/>
            <w:webHidden/>
          </w:rPr>
          <w:fldChar w:fldCharType="separate"/>
        </w:r>
        <w:r w:rsidR="003C3775">
          <w:rPr>
            <w:noProof/>
            <w:webHidden/>
          </w:rPr>
          <w:t>41</w:t>
        </w:r>
        <w:r w:rsidR="00B50BD4" w:rsidRPr="009A716C">
          <w:rPr>
            <w:noProof/>
            <w:webHidden/>
          </w:rPr>
          <w:fldChar w:fldCharType="end"/>
        </w:r>
      </w:hyperlink>
    </w:p>
    <w:p w14:paraId="40A556A8" w14:textId="04C525EF"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5" w:history="1">
        <w:r w:rsidR="00B50BD4" w:rsidRPr="009A716C">
          <w:rPr>
            <w:rStyle w:val="afe"/>
            <w:noProof/>
            <w:lang w:val="fr-FR"/>
          </w:rPr>
          <w:t>Bordereau des Travaux en régie 2. Matériaux</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_Toc99312065 \h </w:instrText>
        </w:r>
        <w:r w:rsidR="00B50BD4" w:rsidRPr="009A716C">
          <w:rPr>
            <w:noProof/>
            <w:webHidden/>
          </w:rPr>
        </w:r>
        <w:r w:rsidR="00B50BD4" w:rsidRPr="009A716C">
          <w:rPr>
            <w:noProof/>
            <w:webHidden/>
          </w:rPr>
          <w:fldChar w:fldCharType="separate"/>
        </w:r>
        <w:r w:rsidR="003C3775">
          <w:rPr>
            <w:noProof/>
            <w:webHidden/>
          </w:rPr>
          <w:t>42</w:t>
        </w:r>
        <w:r w:rsidR="00B50BD4" w:rsidRPr="009A716C">
          <w:rPr>
            <w:noProof/>
            <w:webHidden/>
          </w:rPr>
          <w:fldChar w:fldCharType="end"/>
        </w:r>
      </w:hyperlink>
    </w:p>
    <w:p w14:paraId="173147B5" w14:textId="182E7CD5"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7" w:history="1">
        <w:r w:rsidR="00B50BD4" w:rsidRPr="009A716C">
          <w:rPr>
            <w:rStyle w:val="afe"/>
            <w:noProof/>
            <w:lang w:val="fr-FR"/>
          </w:rPr>
          <w:t>Bordereau des Travaux en régie 3. Équipements de l’Entrepreneur</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_Toc99312067 \h </w:instrText>
        </w:r>
        <w:r w:rsidR="00B50BD4" w:rsidRPr="009A716C">
          <w:rPr>
            <w:noProof/>
            <w:webHidden/>
          </w:rPr>
        </w:r>
        <w:r w:rsidR="00B50BD4" w:rsidRPr="009A716C">
          <w:rPr>
            <w:noProof/>
            <w:webHidden/>
          </w:rPr>
          <w:fldChar w:fldCharType="separate"/>
        </w:r>
        <w:r w:rsidR="003C3775">
          <w:rPr>
            <w:noProof/>
            <w:webHidden/>
          </w:rPr>
          <w:t>43</w:t>
        </w:r>
        <w:r w:rsidR="00B50BD4" w:rsidRPr="009A716C">
          <w:rPr>
            <w:noProof/>
            <w:webHidden/>
          </w:rPr>
          <w:fldChar w:fldCharType="end"/>
        </w:r>
      </w:hyperlink>
    </w:p>
    <w:p w14:paraId="5898A26D" w14:textId="6F1E3FFB"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8" w:history="1">
        <w:r w:rsidR="00B50BD4" w:rsidRPr="009A716C">
          <w:rPr>
            <w:rStyle w:val="afe"/>
            <w:noProof/>
            <w:lang w:val="fr-FR"/>
          </w:rPr>
          <w:t>Tableau récapitulatif des Travaux en régie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_Toc99312068 \h </w:instrText>
        </w:r>
        <w:r w:rsidR="00B50BD4" w:rsidRPr="009A716C">
          <w:rPr>
            <w:noProof/>
            <w:webHidden/>
          </w:rPr>
        </w:r>
        <w:r w:rsidR="00B50BD4" w:rsidRPr="009A716C">
          <w:rPr>
            <w:noProof/>
            <w:webHidden/>
          </w:rPr>
          <w:fldChar w:fldCharType="separate"/>
        </w:r>
        <w:r w:rsidR="003C3775">
          <w:rPr>
            <w:noProof/>
            <w:webHidden/>
          </w:rPr>
          <w:t>44</w:t>
        </w:r>
        <w:r w:rsidR="00B50BD4" w:rsidRPr="009A716C">
          <w:rPr>
            <w:noProof/>
            <w:webHidden/>
          </w:rPr>
          <w:fldChar w:fldCharType="end"/>
        </w:r>
      </w:hyperlink>
    </w:p>
    <w:p w14:paraId="729C07DC" w14:textId="1459E45A"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69" w:history="1">
        <w:r w:rsidR="00B50BD4" w:rsidRPr="009A716C">
          <w:rPr>
            <w:rStyle w:val="afe"/>
            <w:noProof/>
            <w:lang w:val="fr-FR"/>
          </w:rPr>
          <w:t>Bordereau des sommes provisionnelles de nature spécifique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_Toc99312069 \h </w:instrText>
        </w:r>
        <w:r w:rsidR="00B50BD4" w:rsidRPr="009A716C">
          <w:rPr>
            <w:noProof/>
            <w:webHidden/>
          </w:rPr>
        </w:r>
        <w:r w:rsidR="00B50BD4" w:rsidRPr="009A716C">
          <w:rPr>
            <w:noProof/>
            <w:webHidden/>
          </w:rPr>
          <w:fldChar w:fldCharType="separate"/>
        </w:r>
        <w:r w:rsidR="003C3775">
          <w:rPr>
            <w:noProof/>
            <w:webHidden/>
          </w:rPr>
          <w:t>45</w:t>
        </w:r>
        <w:r w:rsidR="00B50BD4" w:rsidRPr="009A716C">
          <w:rPr>
            <w:noProof/>
            <w:webHidden/>
          </w:rPr>
          <w:fldChar w:fldCharType="end"/>
        </w:r>
      </w:hyperlink>
    </w:p>
    <w:p w14:paraId="66E68213" w14:textId="4CCC8491"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0" w:history="1">
        <w:r w:rsidR="00B50BD4" w:rsidRPr="009A716C">
          <w:rPr>
            <w:rStyle w:val="afe"/>
            <w:noProof/>
            <w:lang w:val="fr-FR"/>
          </w:rPr>
          <w:t>Tableau récapitulatif</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_Toc99312070 \h </w:instrText>
        </w:r>
        <w:r w:rsidR="00B50BD4" w:rsidRPr="009A716C">
          <w:rPr>
            <w:noProof/>
            <w:webHidden/>
          </w:rPr>
        </w:r>
        <w:r w:rsidR="00B50BD4" w:rsidRPr="009A716C">
          <w:rPr>
            <w:noProof/>
            <w:webHidden/>
          </w:rPr>
          <w:fldChar w:fldCharType="separate"/>
        </w:r>
        <w:r w:rsidR="003C3775">
          <w:rPr>
            <w:noProof/>
            <w:webHidden/>
          </w:rPr>
          <w:t>46</w:t>
        </w:r>
        <w:r w:rsidR="00B50BD4" w:rsidRPr="009A716C">
          <w:rPr>
            <w:noProof/>
            <w:webHidden/>
          </w:rPr>
          <w:fldChar w:fldCharType="end"/>
        </w:r>
      </w:hyperlink>
    </w:p>
    <w:p w14:paraId="3418F62F" w14:textId="5F8A77CB"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1" w:history="1">
        <w:r w:rsidR="00B50BD4" w:rsidRPr="009A716C">
          <w:rPr>
            <w:rStyle w:val="afe"/>
            <w:noProof/>
            <w:lang w:val="fr-FR"/>
          </w:rPr>
          <w:t>Calendrier des paiements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_Toc99312071 \h </w:instrText>
        </w:r>
        <w:r w:rsidR="00B50BD4" w:rsidRPr="009A716C">
          <w:rPr>
            <w:noProof/>
            <w:webHidden/>
          </w:rPr>
        </w:r>
        <w:r w:rsidR="00B50BD4" w:rsidRPr="009A716C">
          <w:rPr>
            <w:noProof/>
            <w:webHidden/>
          </w:rPr>
          <w:fldChar w:fldCharType="separate"/>
        </w:r>
        <w:r w:rsidR="003C3775">
          <w:rPr>
            <w:noProof/>
            <w:webHidden/>
          </w:rPr>
          <w:t>48</w:t>
        </w:r>
        <w:r w:rsidR="00B50BD4" w:rsidRPr="009A716C">
          <w:rPr>
            <w:noProof/>
            <w:webHidden/>
          </w:rPr>
          <w:fldChar w:fldCharType="end"/>
        </w:r>
      </w:hyperlink>
    </w:p>
    <w:p w14:paraId="3CA93667" w14:textId="7168D596"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72" w:history="1">
        <w:r w:rsidR="00B50BD4" w:rsidRPr="009A716C">
          <w:rPr>
            <w:rStyle w:val="afe"/>
            <w:noProof/>
          </w:rPr>
          <w:t>Proposition</w:t>
        </w:r>
        <w:r w:rsidR="00B50BD4" w:rsidRPr="009A716C">
          <w:rPr>
            <w:rStyle w:val="afe"/>
            <w:noProof/>
            <w:lang w:val="fr-FR"/>
          </w:rPr>
          <w:t xml:space="preserve"> technique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_Toc99312072 \h </w:instrText>
        </w:r>
        <w:r w:rsidR="00B50BD4" w:rsidRPr="009A716C">
          <w:rPr>
            <w:noProof/>
            <w:webHidden/>
          </w:rPr>
        </w:r>
        <w:r w:rsidR="00B50BD4" w:rsidRPr="009A716C">
          <w:rPr>
            <w:noProof/>
            <w:webHidden/>
          </w:rPr>
          <w:fldChar w:fldCharType="separate"/>
        </w:r>
        <w:r w:rsidR="003C3775">
          <w:rPr>
            <w:noProof/>
            <w:webHidden/>
          </w:rPr>
          <w:t>49</w:t>
        </w:r>
        <w:r w:rsidR="00B50BD4" w:rsidRPr="009A716C">
          <w:rPr>
            <w:noProof/>
            <w:webHidden/>
          </w:rPr>
          <w:fldChar w:fldCharType="end"/>
        </w:r>
      </w:hyperlink>
    </w:p>
    <w:p w14:paraId="4298D247" w14:textId="14BD242D"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3" w:history="1">
        <w:r w:rsidR="00B50BD4" w:rsidRPr="009A716C">
          <w:rPr>
            <w:rStyle w:val="afe"/>
            <w:noProof/>
          </w:rPr>
          <w:t>Organisation</w:t>
        </w:r>
        <w:r w:rsidR="00B50BD4" w:rsidRPr="009A716C">
          <w:rPr>
            <w:rStyle w:val="afe"/>
            <w:noProof/>
            <w:lang w:val="fr-FR"/>
          </w:rPr>
          <w:t xml:space="preserve"> du chantier</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_Toc99312073 \h </w:instrText>
        </w:r>
        <w:r w:rsidR="00B50BD4" w:rsidRPr="009A716C">
          <w:rPr>
            <w:noProof/>
            <w:webHidden/>
          </w:rPr>
        </w:r>
        <w:r w:rsidR="00B50BD4" w:rsidRPr="009A716C">
          <w:rPr>
            <w:noProof/>
            <w:webHidden/>
          </w:rPr>
          <w:fldChar w:fldCharType="separate"/>
        </w:r>
        <w:r w:rsidR="003C3775">
          <w:rPr>
            <w:noProof/>
            <w:webHidden/>
          </w:rPr>
          <w:t>50</w:t>
        </w:r>
        <w:r w:rsidR="00B50BD4" w:rsidRPr="009A716C">
          <w:rPr>
            <w:noProof/>
            <w:webHidden/>
          </w:rPr>
          <w:fldChar w:fldCharType="end"/>
        </w:r>
      </w:hyperlink>
    </w:p>
    <w:p w14:paraId="7BC7C4DB" w14:textId="1C87DC48"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4" w:history="1">
        <w:r w:rsidR="00B50BD4" w:rsidRPr="009A716C">
          <w:rPr>
            <w:rStyle w:val="afe"/>
            <w:noProof/>
          </w:rPr>
          <w:t>Méthodologie de conception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_Toc99312074 \h </w:instrText>
        </w:r>
        <w:r w:rsidR="00B50BD4" w:rsidRPr="009A716C">
          <w:rPr>
            <w:noProof/>
            <w:webHidden/>
          </w:rPr>
        </w:r>
        <w:r w:rsidR="00B50BD4" w:rsidRPr="009A716C">
          <w:rPr>
            <w:noProof/>
            <w:webHidden/>
          </w:rPr>
          <w:fldChar w:fldCharType="separate"/>
        </w:r>
        <w:r w:rsidR="003C3775">
          <w:rPr>
            <w:noProof/>
            <w:webHidden/>
          </w:rPr>
          <w:t>51</w:t>
        </w:r>
        <w:r w:rsidR="00B50BD4" w:rsidRPr="009A716C">
          <w:rPr>
            <w:noProof/>
            <w:webHidden/>
          </w:rPr>
          <w:fldChar w:fldCharType="end"/>
        </w:r>
      </w:hyperlink>
    </w:p>
    <w:p w14:paraId="39D8084F" w14:textId="4BEAE8A1"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5" w:history="1">
        <w:r w:rsidR="00B50BD4" w:rsidRPr="009A716C">
          <w:rPr>
            <w:rStyle w:val="afe"/>
            <w:noProof/>
          </w:rPr>
          <w:t>Méthode de réalisation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_Toc99312075 \h </w:instrText>
        </w:r>
        <w:r w:rsidR="00B50BD4" w:rsidRPr="009A716C">
          <w:rPr>
            <w:noProof/>
            <w:webHidden/>
          </w:rPr>
        </w:r>
        <w:r w:rsidR="00B50BD4" w:rsidRPr="009A716C">
          <w:rPr>
            <w:noProof/>
            <w:webHidden/>
          </w:rPr>
          <w:fldChar w:fldCharType="separate"/>
        </w:r>
        <w:r w:rsidR="003C3775">
          <w:rPr>
            <w:noProof/>
            <w:webHidden/>
          </w:rPr>
          <w:t>52</w:t>
        </w:r>
        <w:r w:rsidR="00B50BD4" w:rsidRPr="009A716C">
          <w:rPr>
            <w:noProof/>
            <w:webHidden/>
          </w:rPr>
          <w:fldChar w:fldCharType="end"/>
        </w:r>
      </w:hyperlink>
    </w:p>
    <w:p w14:paraId="2FC39731" w14:textId="15A9FEB3"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6" w:history="1">
        <w:r w:rsidR="00B50BD4" w:rsidRPr="009A716C">
          <w:rPr>
            <w:rStyle w:val="afe"/>
            <w:noProof/>
          </w:rPr>
          <w:t>Programme de mobilisation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_Toc99312076 \h </w:instrText>
        </w:r>
        <w:r w:rsidR="00B50BD4" w:rsidRPr="009A716C">
          <w:rPr>
            <w:noProof/>
            <w:webHidden/>
          </w:rPr>
        </w:r>
        <w:r w:rsidR="00B50BD4" w:rsidRPr="009A716C">
          <w:rPr>
            <w:noProof/>
            <w:webHidden/>
          </w:rPr>
          <w:fldChar w:fldCharType="separate"/>
        </w:r>
        <w:r w:rsidR="003C3775">
          <w:rPr>
            <w:noProof/>
            <w:webHidden/>
          </w:rPr>
          <w:t>53</w:t>
        </w:r>
        <w:r w:rsidR="00B50BD4" w:rsidRPr="009A716C">
          <w:rPr>
            <w:noProof/>
            <w:webHidden/>
          </w:rPr>
          <w:fldChar w:fldCharType="end"/>
        </w:r>
      </w:hyperlink>
    </w:p>
    <w:p w14:paraId="7D8BFA21" w14:textId="5BDF9CB7"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7" w:history="1">
        <w:r w:rsidR="00B50BD4" w:rsidRPr="009A716C">
          <w:rPr>
            <w:rStyle w:val="afe"/>
            <w:noProof/>
          </w:rPr>
          <w:t>Programme de conception et d’exécution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_Toc99312077 \h </w:instrText>
        </w:r>
        <w:r w:rsidR="00B50BD4" w:rsidRPr="009A716C">
          <w:rPr>
            <w:noProof/>
            <w:webHidden/>
          </w:rPr>
        </w:r>
        <w:r w:rsidR="00B50BD4" w:rsidRPr="009A716C">
          <w:rPr>
            <w:noProof/>
            <w:webHidden/>
          </w:rPr>
          <w:fldChar w:fldCharType="separate"/>
        </w:r>
        <w:r w:rsidR="003C3775">
          <w:rPr>
            <w:noProof/>
            <w:webHidden/>
          </w:rPr>
          <w:t>54</w:t>
        </w:r>
        <w:r w:rsidR="00B50BD4" w:rsidRPr="009A716C">
          <w:rPr>
            <w:noProof/>
            <w:webHidden/>
          </w:rPr>
          <w:fldChar w:fldCharType="end"/>
        </w:r>
      </w:hyperlink>
    </w:p>
    <w:p w14:paraId="7E07C131" w14:textId="10BF1B3F"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8" w:history="1">
        <w:r w:rsidR="00B50BD4" w:rsidRPr="009A716C">
          <w:rPr>
            <w:rStyle w:val="afe"/>
            <w:noProof/>
          </w:rPr>
          <w:t>Équipements proposés devant être fournis et montés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_Toc99312078 \h </w:instrText>
        </w:r>
        <w:r w:rsidR="00B50BD4" w:rsidRPr="009A716C">
          <w:rPr>
            <w:noProof/>
            <w:webHidden/>
          </w:rPr>
        </w:r>
        <w:r w:rsidR="00B50BD4" w:rsidRPr="009A716C">
          <w:rPr>
            <w:noProof/>
            <w:webHidden/>
          </w:rPr>
          <w:fldChar w:fldCharType="separate"/>
        </w:r>
        <w:r w:rsidR="003C3775">
          <w:rPr>
            <w:noProof/>
            <w:webHidden/>
          </w:rPr>
          <w:t>55</w:t>
        </w:r>
        <w:r w:rsidR="00B50BD4" w:rsidRPr="009A716C">
          <w:rPr>
            <w:noProof/>
            <w:webHidden/>
          </w:rPr>
          <w:fldChar w:fldCharType="end"/>
        </w:r>
      </w:hyperlink>
    </w:p>
    <w:p w14:paraId="0A8B62B9" w14:textId="205BC739"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79" w:history="1">
        <w:r w:rsidR="00B50BD4" w:rsidRPr="009A716C">
          <w:rPr>
            <w:rStyle w:val="afe"/>
            <w:noProof/>
          </w:rPr>
          <w:t>Plan de santé et de sécurité</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_Toc99312079 \h </w:instrText>
        </w:r>
        <w:r w:rsidR="00B50BD4" w:rsidRPr="009A716C">
          <w:rPr>
            <w:noProof/>
            <w:webHidden/>
          </w:rPr>
        </w:r>
        <w:r w:rsidR="00B50BD4" w:rsidRPr="009A716C">
          <w:rPr>
            <w:noProof/>
            <w:webHidden/>
          </w:rPr>
          <w:fldChar w:fldCharType="separate"/>
        </w:r>
        <w:r w:rsidR="003C3775">
          <w:rPr>
            <w:noProof/>
            <w:webHidden/>
          </w:rPr>
          <w:t>56</w:t>
        </w:r>
        <w:r w:rsidR="00B50BD4" w:rsidRPr="009A716C">
          <w:rPr>
            <w:noProof/>
            <w:webHidden/>
          </w:rPr>
          <w:fldChar w:fldCharType="end"/>
        </w:r>
      </w:hyperlink>
    </w:p>
    <w:p w14:paraId="205718AB" w14:textId="3E2A2887"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0" w:history="1">
        <w:r w:rsidR="00B50BD4" w:rsidRPr="009A716C">
          <w:rPr>
            <w:rStyle w:val="afe"/>
            <w:noProof/>
            <w:lang w:val="en-US"/>
          </w:rPr>
          <w:t>Plan environnemental</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_Toc99312080 \h </w:instrText>
        </w:r>
        <w:r w:rsidR="00B50BD4" w:rsidRPr="009A716C">
          <w:rPr>
            <w:noProof/>
            <w:webHidden/>
          </w:rPr>
        </w:r>
        <w:r w:rsidR="00B50BD4" w:rsidRPr="009A716C">
          <w:rPr>
            <w:noProof/>
            <w:webHidden/>
          </w:rPr>
          <w:fldChar w:fldCharType="separate"/>
        </w:r>
        <w:r w:rsidR="003C3775">
          <w:rPr>
            <w:noProof/>
            <w:webHidden/>
          </w:rPr>
          <w:t>57</w:t>
        </w:r>
        <w:r w:rsidR="00B50BD4" w:rsidRPr="009A716C">
          <w:rPr>
            <w:noProof/>
            <w:webHidden/>
          </w:rPr>
          <w:fldChar w:fldCharType="end"/>
        </w:r>
      </w:hyperlink>
    </w:p>
    <w:p w14:paraId="485A1A35" w14:textId="260B98EE"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1" w:history="1">
        <w:r w:rsidR="00B50BD4" w:rsidRPr="009A716C">
          <w:rPr>
            <w:rStyle w:val="afe"/>
            <w:noProof/>
            <w:lang w:val="en-US"/>
          </w:rPr>
          <w:t>Garanties opérationnelles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_Toc99312081 \h </w:instrText>
        </w:r>
        <w:r w:rsidR="00B50BD4" w:rsidRPr="009A716C">
          <w:rPr>
            <w:noProof/>
            <w:webHidden/>
          </w:rPr>
        </w:r>
        <w:r w:rsidR="00B50BD4" w:rsidRPr="009A716C">
          <w:rPr>
            <w:noProof/>
            <w:webHidden/>
          </w:rPr>
          <w:fldChar w:fldCharType="separate"/>
        </w:r>
        <w:r w:rsidR="003C3775">
          <w:rPr>
            <w:noProof/>
            <w:webHidden/>
          </w:rPr>
          <w:t>58</w:t>
        </w:r>
        <w:r w:rsidR="00B50BD4" w:rsidRPr="009A716C">
          <w:rPr>
            <w:noProof/>
            <w:webHidden/>
          </w:rPr>
          <w:fldChar w:fldCharType="end"/>
        </w:r>
      </w:hyperlink>
    </w:p>
    <w:p w14:paraId="43AC4509" w14:textId="037AC07B"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2" w:history="1">
        <w:r w:rsidR="00B50BD4" w:rsidRPr="009A716C">
          <w:rPr>
            <w:rStyle w:val="afe"/>
            <w:noProof/>
          </w:rPr>
          <w:t>Liste</w:t>
        </w:r>
        <w:r w:rsidR="00B50BD4" w:rsidRPr="009A716C">
          <w:rPr>
            <w:rStyle w:val="afe"/>
            <w:noProof/>
            <w:lang w:val="fr-FR"/>
          </w:rPr>
          <w:t xml:space="preserve"> de sous-traitants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_Toc99312082 \h </w:instrText>
        </w:r>
        <w:r w:rsidR="00B50BD4" w:rsidRPr="009A716C">
          <w:rPr>
            <w:noProof/>
            <w:webHidden/>
          </w:rPr>
        </w:r>
        <w:r w:rsidR="00B50BD4" w:rsidRPr="009A716C">
          <w:rPr>
            <w:noProof/>
            <w:webHidden/>
          </w:rPr>
          <w:fldChar w:fldCharType="separate"/>
        </w:r>
        <w:r w:rsidR="003C3775">
          <w:rPr>
            <w:noProof/>
            <w:webHidden/>
          </w:rPr>
          <w:t>59</w:t>
        </w:r>
        <w:r w:rsidR="00B50BD4" w:rsidRPr="009A716C">
          <w:rPr>
            <w:noProof/>
            <w:webHidden/>
          </w:rPr>
          <w:fldChar w:fldCharType="end"/>
        </w:r>
      </w:hyperlink>
    </w:p>
    <w:p w14:paraId="42E145AF" w14:textId="2D55EA2D"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3" w:history="1">
        <w:r w:rsidR="00B50BD4" w:rsidRPr="009A716C">
          <w:rPr>
            <w:rStyle w:val="afe"/>
            <w:noProof/>
            <w:lang w:eastAsia="ja-JP"/>
          </w:rPr>
          <w:t>Formulaire FAB</w:t>
        </w:r>
        <w:r w:rsidR="0095688B" w:rsidRPr="009A716C">
          <w:rPr>
            <w:rStyle w:val="afe"/>
            <w:noProof/>
            <w:lang w:eastAsia="ja-JP"/>
          </w:rPr>
          <w:t xml:space="preserve"> Autorisation du fabricant</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_Toc99312083 \h </w:instrText>
        </w:r>
        <w:r w:rsidR="00B50BD4" w:rsidRPr="009A716C">
          <w:rPr>
            <w:noProof/>
            <w:webHidden/>
          </w:rPr>
        </w:r>
        <w:r w:rsidR="00B50BD4" w:rsidRPr="009A716C">
          <w:rPr>
            <w:noProof/>
            <w:webHidden/>
          </w:rPr>
          <w:fldChar w:fldCharType="separate"/>
        </w:r>
        <w:r w:rsidR="003C3775">
          <w:rPr>
            <w:noProof/>
            <w:webHidden/>
          </w:rPr>
          <w:t>60</w:t>
        </w:r>
        <w:r w:rsidR="00B50BD4" w:rsidRPr="009A716C">
          <w:rPr>
            <w:noProof/>
            <w:webHidden/>
          </w:rPr>
          <w:fldChar w:fldCharType="end"/>
        </w:r>
      </w:hyperlink>
    </w:p>
    <w:p w14:paraId="10A66291" w14:textId="71B4A640"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5" w:history="1">
        <w:r w:rsidR="00B50BD4" w:rsidRPr="009A716C">
          <w:rPr>
            <w:rStyle w:val="afe"/>
            <w:noProof/>
          </w:rPr>
          <w:t>Formulaire PER-1 Personnel proposé</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_Toc99312085 \h </w:instrText>
        </w:r>
        <w:r w:rsidR="00B50BD4" w:rsidRPr="009A716C">
          <w:rPr>
            <w:noProof/>
            <w:webHidden/>
          </w:rPr>
        </w:r>
        <w:r w:rsidR="00B50BD4" w:rsidRPr="009A716C">
          <w:rPr>
            <w:noProof/>
            <w:webHidden/>
          </w:rPr>
          <w:fldChar w:fldCharType="separate"/>
        </w:r>
        <w:r w:rsidR="003C3775">
          <w:rPr>
            <w:noProof/>
            <w:webHidden/>
          </w:rPr>
          <w:t>62</w:t>
        </w:r>
        <w:r w:rsidR="00B50BD4" w:rsidRPr="009A716C">
          <w:rPr>
            <w:noProof/>
            <w:webHidden/>
          </w:rPr>
          <w:fldChar w:fldCharType="end"/>
        </w:r>
      </w:hyperlink>
    </w:p>
    <w:p w14:paraId="1955D84F" w14:textId="4B07B190"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7" w:history="1">
        <w:r w:rsidR="00B50BD4" w:rsidRPr="009A716C">
          <w:rPr>
            <w:rStyle w:val="afe"/>
            <w:noProof/>
          </w:rPr>
          <w:t>Formulaire PER-2 Curriculum vitae du personnel proposé</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_Toc99312087 \h </w:instrText>
        </w:r>
        <w:r w:rsidR="00B50BD4" w:rsidRPr="009A716C">
          <w:rPr>
            <w:noProof/>
            <w:webHidden/>
          </w:rPr>
        </w:r>
        <w:r w:rsidR="00B50BD4" w:rsidRPr="009A716C">
          <w:rPr>
            <w:noProof/>
            <w:webHidden/>
          </w:rPr>
          <w:fldChar w:fldCharType="separate"/>
        </w:r>
        <w:r w:rsidR="003C3775">
          <w:rPr>
            <w:noProof/>
            <w:webHidden/>
          </w:rPr>
          <w:t>63</w:t>
        </w:r>
        <w:r w:rsidR="00B50BD4" w:rsidRPr="009A716C">
          <w:rPr>
            <w:noProof/>
            <w:webHidden/>
          </w:rPr>
          <w:fldChar w:fldCharType="end"/>
        </w:r>
      </w:hyperlink>
    </w:p>
    <w:p w14:paraId="0669323A" w14:textId="36E20CE3"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89" w:history="1">
        <w:r w:rsidR="00B50BD4" w:rsidRPr="009A716C">
          <w:rPr>
            <w:rStyle w:val="afe"/>
            <w:noProof/>
          </w:rPr>
          <w:t>Formulaire EQU Équipement de construction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_Toc99312089 \h </w:instrText>
        </w:r>
        <w:r w:rsidR="00B50BD4" w:rsidRPr="009A716C">
          <w:rPr>
            <w:noProof/>
            <w:webHidden/>
          </w:rPr>
        </w:r>
        <w:r w:rsidR="00B50BD4" w:rsidRPr="009A716C">
          <w:rPr>
            <w:noProof/>
            <w:webHidden/>
          </w:rPr>
          <w:fldChar w:fldCharType="separate"/>
        </w:r>
        <w:r w:rsidR="003C3775">
          <w:rPr>
            <w:noProof/>
            <w:webHidden/>
          </w:rPr>
          <w:t>65</w:t>
        </w:r>
        <w:r w:rsidR="00B50BD4" w:rsidRPr="009A716C">
          <w:rPr>
            <w:noProof/>
            <w:webHidden/>
          </w:rPr>
          <w:fldChar w:fldCharType="end"/>
        </w:r>
      </w:hyperlink>
    </w:p>
    <w:p w14:paraId="208913CA" w14:textId="5C56D765"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091" w:history="1">
        <w:r w:rsidR="00B50BD4" w:rsidRPr="009A716C">
          <w:rPr>
            <w:rStyle w:val="afe"/>
            <w:noProof/>
          </w:rPr>
          <w:t>Qualification des Soumissionnaires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_Toc99312091 \h </w:instrText>
        </w:r>
        <w:r w:rsidR="00B50BD4" w:rsidRPr="009A716C">
          <w:rPr>
            <w:noProof/>
            <w:webHidden/>
          </w:rPr>
        </w:r>
        <w:r w:rsidR="00B50BD4" w:rsidRPr="009A716C">
          <w:rPr>
            <w:noProof/>
            <w:webHidden/>
          </w:rPr>
          <w:fldChar w:fldCharType="separate"/>
        </w:r>
        <w:r w:rsidR="003C3775">
          <w:rPr>
            <w:noProof/>
            <w:webHidden/>
          </w:rPr>
          <w:t>66</w:t>
        </w:r>
        <w:r w:rsidR="00B50BD4" w:rsidRPr="009A716C">
          <w:rPr>
            <w:noProof/>
            <w:webHidden/>
          </w:rPr>
          <w:fldChar w:fldCharType="end"/>
        </w:r>
      </w:hyperlink>
    </w:p>
    <w:p w14:paraId="45C8FC55" w14:textId="255DA2E3"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92" w:history="1">
        <w:r w:rsidR="00B50BD4" w:rsidRPr="009A716C">
          <w:rPr>
            <w:rStyle w:val="afe"/>
            <w:noProof/>
          </w:rPr>
          <w:t>Formulaire ELI-1</w:t>
        </w:r>
      </w:hyperlink>
      <w:r w:rsidR="00B50BD4" w:rsidRPr="009A716C">
        <w:rPr>
          <w:rStyle w:val="afe"/>
          <w:noProof/>
        </w:rPr>
        <w:t xml:space="preserve"> </w:t>
      </w:r>
      <w:hyperlink w:anchor="_Toc99312093" w:history="1">
        <w:r w:rsidR="00B50BD4" w:rsidRPr="009A716C">
          <w:rPr>
            <w:rStyle w:val="afe"/>
            <w:noProof/>
          </w:rPr>
          <w:t>Renseignements sur le Soumissionnaire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_Toc99312093 \h </w:instrText>
        </w:r>
        <w:r w:rsidR="00B50BD4" w:rsidRPr="009A716C">
          <w:rPr>
            <w:noProof/>
            <w:webHidden/>
          </w:rPr>
        </w:r>
        <w:r w:rsidR="00B50BD4" w:rsidRPr="009A716C">
          <w:rPr>
            <w:noProof/>
            <w:webHidden/>
          </w:rPr>
          <w:fldChar w:fldCharType="separate"/>
        </w:r>
        <w:r w:rsidR="003C3775">
          <w:rPr>
            <w:noProof/>
            <w:webHidden/>
          </w:rPr>
          <w:t>67</w:t>
        </w:r>
        <w:r w:rsidR="00B50BD4" w:rsidRPr="009A716C">
          <w:rPr>
            <w:noProof/>
            <w:webHidden/>
          </w:rPr>
          <w:fldChar w:fldCharType="end"/>
        </w:r>
      </w:hyperlink>
    </w:p>
    <w:p w14:paraId="4A851B73" w14:textId="401294FB"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94" w:history="1">
        <w:r w:rsidR="00B50BD4" w:rsidRPr="009A716C">
          <w:rPr>
            <w:rStyle w:val="afe"/>
            <w:noProof/>
            <w:lang w:val="fr-FR"/>
          </w:rPr>
          <w:t>F</w:t>
        </w:r>
        <w:r w:rsidR="00B50BD4" w:rsidRPr="009A716C">
          <w:rPr>
            <w:rStyle w:val="afe"/>
            <w:noProof/>
          </w:rPr>
          <w:t xml:space="preserve">ormulaire ELI-2 </w:t>
        </w:r>
      </w:hyperlink>
      <w:hyperlink w:anchor="_Toc99312095" w:history="1">
        <w:r w:rsidR="00B50BD4" w:rsidRPr="009A716C">
          <w:rPr>
            <w:rStyle w:val="afe"/>
            <w:noProof/>
          </w:rPr>
          <w:t>Renseignements sur chaque membre du Groupement</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_Toc99312095 \h </w:instrText>
        </w:r>
        <w:r w:rsidR="00B50BD4" w:rsidRPr="009A716C">
          <w:rPr>
            <w:noProof/>
            <w:webHidden/>
          </w:rPr>
        </w:r>
        <w:r w:rsidR="00B50BD4" w:rsidRPr="009A716C">
          <w:rPr>
            <w:noProof/>
            <w:webHidden/>
          </w:rPr>
          <w:fldChar w:fldCharType="separate"/>
        </w:r>
        <w:r w:rsidR="003C3775">
          <w:rPr>
            <w:noProof/>
            <w:webHidden/>
          </w:rPr>
          <w:t>68</w:t>
        </w:r>
        <w:r w:rsidR="00B50BD4" w:rsidRPr="009A716C">
          <w:rPr>
            <w:noProof/>
            <w:webHidden/>
          </w:rPr>
          <w:fldChar w:fldCharType="end"/>
        </w:r>
      </w:hyperlink>
    </w:p>
    <w:p w14:paraId="6F7AEB0F" w14:textId="6BBEE8A9"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96" w:history="1">
        <w:r w:rsidR="00B50BD4" w:rsidRPr="009A716C">
          <w:rPr>
            <w:rStyle w:val="afe"/>
            <w:noProof/>
            <w:lang w:val="en-US"/>
          </w:rPr>
          <w:t>Formulaire ELI-3</w:t>
        </w:r>
      </w:hyperlink>
      <w:r w:rsidR="00B50BD4" w:rsidRPr="009A716C">
        <w:rPr>
          <w:rStyle w:val="afe"/>
          <w:noProof/>
        </w:rPr>
        <w:t xml:space="preserve"> </w:t>
      </w:r>
      <w:hyperlink w:anchor="_Toc99312097" w:history="1">
        <w:r w:rsidR="00B50BD4" w:rsidRPr="009A716C">
          <w:rPr>
            <w:rStyle w:val="afe"/>
            <w:noProof/>
            <w:lang w:val="en-US"/>
          </w:rPr>
          <w:t>Renseignements sur chaque sous-traitant</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_Toc99312097 \h </w:instrText>
        </w:r>
        <w:r w:rsidR="00B50BD4" w:rsidRPr="009A716C">
          <w:rPr>
            <w:noProof/>
            <w:webHidden/>
          </w:rPr>
        </w:r>
        <w:r w:rsidR="00B50BD4" w:rsidRPr="009A716C">
          <w:rPr>
            <w:noProof/>
            <w:webHidden/>
          </w:rPr>
          <w:fldChar w:fldCharType="separate"/>
        </w:r>
        <w:r w:rsidR="003C3775">
          <w:rPr>
            <w:noProof/>
            <w:webHidden/>
          </w:rPr>
          <w:t>69</w:t>
        </w:r>
        <w:r w:rsidR="00B50BD4" w:rsidRPr="009A716C">
          <w:rPr>
            <w:noProof/>
            <w:webHidden/>
          </w:rPr>
          <w:fldChar w:fldCharType="end"/>
        </w:r>
      </w:hyperlink>
    </w:p>
    <w:p w14:paraId="599887F2" w14:textId="47A2AFF4"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098" w:history="1">
        <w:r w:rsidR="00B50BD4" w:rsidRPr="009A716C">
          <w:rPr>
            <w:rStyle w:val="afe"/>
            <w:noProof/>
          </w:rPr>
          <w:t xml:space="preserve">Formulaire CON </w:t>
        </w:r>
      </w:hyperlink>
      <w:hyperlink w:anchor="_Toc99312099" w:history="1">
        <w:r w:rsidR="00B50BD4" w:rsidRPr="009A716C">
          <w:rPr>
            <w:rStyle w:val="afe"/>
            <w:noProof/>
          </w:rPr>
          <w:t>Antécédents de non-exécution de marchés et litiges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_Toc99312099 \h </w:instrText>
        </w:r>
        <w:r w:rsidR="00B50BD4" w:rsidRPr="009A716C">
          <w:rPr>
            <w:noProof/>
            <w:webHidden/>
          </w:rPr>
        </w:r>
        <w:r w:rsidR="00B50BD4" w:rsidRPr="009A716C">
          <w:rPr>
            <w:noProof/>
            <w:webHidden/>
          </w:rPr>
          <w:fldChar w:fldCharType="separate"/>
        </w:r>
        <w:r w:rsidR="003C3775">
          <w:rPr>
            <w:noProof/>
            <w:webHidden/>
          </w:rPr>
          <w:t>70</w:t>
        </w:r>
        <w:r w:rsidR="00B50BD4" w:rsidRPr="009A716C">
          <w:rPr>
            <w:noProof/>
            <w:webHidden/>
          </w:rPr>
          <w:fldChar w:fldCharType="end"/>
        </w:r>
      </w:hyperlink>
    </w:p>
    <w:p w14:paraId="4BA44586" w14:textId="3D4FC2C3"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00" w:history="1">
        <w:r w:rsidR="00B50BD4" w:rsidRPr="009A716C">
          <w:rPr>
            <w:rStyle w:val="afe"/>
            <w:noProof/>
          </w:rPr>
          <w:t>Formulaire FIN-1</w:t>
        </w:r>
      </w:hyperlink>
      <w:r w:rsidR="00B50BD4" w:rsidRPr="009A716C">
        <w:rPr>
          <w:rStyle w:val="afe"/>
          <w:noProof/>
        </w:rPr>
        <w:t xml:space="preserve"> </w:t>
      </w:r>
      <w:hyperlink w:anchor="_Toc99312101" w:history="1">
        <w:r w:rsidR="00B50BD4" w:rsidRPr="009A716C">
          <w:rPr>
            <w:rStyle w:val="afe"/>
            <w:noProof/>
          </w:rPr>
          <w:t>Situation financière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_Toc99312101 \h </w:instrText>
        </w:r>
        <w:r w:rsidR="00B50BD4" w:rsidRPr="009A716C">
          <w:rPr>
            <w:noProof/>
            <w:webHidden/>
          </w:rPr>
        </w:r>
        <w:r w:rsidR="00B50BD4" w:rsidRPr="009A716C">
          <w:rPr>
            <w:noProof/>
            <w:webHidden/>
          </w:rPr>
          <w:fldChar w:fldCharType="separate"/>
        </w:r>
        <w:r w:rsidR="003C3775">
          <w:rPr>
            <w:noProof/>
            <w:webHidden/>
          </w:rPr>
          <w:t>73</w:t>
        </w:r>
        <w:r w:rsidR="00B50BD4" w:rsidRPr="009A716C">
          <w:rPr>
            <w:noProof/>
            <w:webHidden/>
          </w:rPr>
          <w:fldChar w:fldCharType="end"/>
        </w:r>
      </w:hyperlink>
    </w:p>
    <w:p w14:paraId="780C141F" w14:textId="79234157"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02" w:history="1">
        <w:r w:rsidR="00B50BD4" w:rsidRPr="009A716C">
          <w:rPr>
            <w:rStyle w:val="afe"/>
            <w:noProof/>
          </w:rPr>
          <w:t>Formulaire FIN-2</w:t>
        </w:r>
      </w:hyperlink>
      <w:r w:rsidR="00B50BD4" w:rsidRPr="009A716C">
        <w:rPr>
          <w:rStyle w:val="afe"/>
          <w:noProof/>
        </w:rPr>
        <w:t xml:space="preserve"> </w:t>
      </w:r>
      <w:hyperlink w:anchor="_Toc99312103" w:history="1">
        <w:r w:rsidR="00B50BD4" w:rsidRPr="009A716C">
          <w:rPr>
            <w:rStyle w:val="afe"/>
            <w:noProof/>
          </w:rPr>
          <w:t>Chiffre d’affaires annuel moyen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_Toc99312103 \h </w:instrText>
        </w:r>
        <w:r w:rsidR="00B50BD4" w:rsidRPr="009A716C">
          <w:rPr>
            <w:noProof/>
            <w:webHidden/>
          </w:rPr>
        </w:r>
        <w:r w:rsidR="00B50BD4" w:rsidRPr="009A716C">
          <w:rPr>
            <w:noProof/>
            <w:webHidden/>
          </w:rPr>
          <w:fldChar w:fldCharType="separate"/>
        </w:r>
        <w:r w:rsidR="003C3775">
          <w:rPr>
            <w:noProof/>
            <w:webHidden/>
          </w:rPr>
          <w:t>75</w:t>
        </w:r>
        <w:r w:rsidR="00B50BD4" w:rsidRPr="009A716C">
          <w:rPr>
            <w:noProof/>
            <w:webHidden/>
          </w:rPr>
          <w:fldChar w:fldCharType="end"/>
        </w:r>
      </w:hyperlink>
    </w:p>
    <w:p w14:paraId="026CDF6D" w14:textId="735A4840"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04" w:history="1">
        <w:r w:rsidR="00B50BD4" w:rsidRPr="009A716C">
          <w:rPr>
            <w:rStyle w:val="afe"/>
            <w:iCs/>
            <w:noProof/>
          </w:rPr>
          <w:t xml:space="preserve">Formulaire FIN-3 </w:t>
        </w:r>
      </w:hyperlink>
      <w:hyperlink w:anchor="_Toc99312105" w:history="1">
        <w:r w:rsidR="00B50BD4" w:rsidRPr="009A716C">
          <w:rPr>
            <w:rStyle w:val="afe"/>
            <w:iCs/>
            <w:noProof/>
          </w:rPr>
          <w:t>Capacités financières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_Toc99312105 \h </w:instrText>
        </w:r>
        <w:r w:rsidR="00B50BD4" w:rsidRPr="009A716C">
          <w:rPr>
            <w:noProof/>
            <w:webHidden/>
          </w:rPr>
        </w:r>
        <w:r w:rsidR="00B50BD4" w:rsidRPr="009A716C">
          <w:rPr>
            <w:noProof/>
            <w:webHidden/>
          </w:rPr>
          <w:fldChar w:fldCharType="separate"/>
        </w:r>
        <w:r w:rsidR="003C3775">
          <w:rPr>
            <w:noProof/>
            <w:webHidden/>
          </w:rPr>
          <w:t>76</w:t>
        </w:r>
        <w:r w:rsidR="00B50BD4" w:rsidRPr="009A716C">
          <w:rPr>
            <w:noProof/>
            <w:webHidden/>
          </w:rPr>
          <w:fldChar w:fldCharType="end"/>
        </w:r>
      </w:hyperlink>
    </w:p>
    <w:p w14:paraId="25C41D4F" w14:textId="3DFE3481"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06" w:history="1">
        <w:r w:rsidR="00B50BD4" w:rsidRPr="009A716C">
          <w:rPr>
            <w:rStyle w:val="afe"/>
            <w:iCs/>
            <w:noProof/>
          </w:rPr>
          <w:t xml:space="preserve">Formulaire FIN-4 </w:t>
        </w:r>
      </w:hyperlink>
      <w:hyperlink w:anchor="_Toc99312107" w:history="1">
        <w:r w:rsidR="00B50BD4" w:rsidRPr="009A716C">
          <w:rPr>
            <w:rStyle w:val="afe"/>
            <w:iCs/>
            <w:noProof/>
          </w:rPr>
          <w:t>Engagements actuels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_Toc99312107 \h </w:instrText>
        </w:r>
        <w:r w:rsidR="00B50BD4" w:rsidRPr="009A716C">
          <w:rPr>
            <w:noProof/>
            <w:webHidden/>
          </w:rPr>
        </w:r>
        <w:r w:rsidR="00B50BD4" w:rsidRPr="009A716C">
          <w:rPr>
            <w:noProof/>
            <w:webHidden/>
          </w:rPr>
          <w:fldChar w:fldCharType="separate"/>
        </w:r>
        <w:r w:rsidR="003C3775">
          <w:rPr>
            <w:noProof/>
            <w:webHidden/>
          </w:rPr>
          <w:t>77</w:t>
        </w:r>
        <w:r w:rsidR="00B50BD4" w:rsidRPr="009A716C">
          <w:rPr>
            <w:noProof/>
            <w:webHidden/>
          </w:rPr>
          <w:fldChar w:fldCharType="end"/>
        </w:r>
      </w:hyperlink>
    </w:p>
    <w:p w14:paraId="6FA528D4" w14:textId="6370607F"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08" w:history="1">
        <w:r w:rsidR="00B50BD4" w:rsidRPr="009A716C">
          <w:rPr>
            <w:rStyle w:val="afe"/>
            <w:iCs/>
            <w:noProof/>
          </w:rPr>
          <w:t xml:space="preserve">Formulaire EXP-1 </w:t>
        </w:r>
      </w:hyperlink>
      <w:hyperlink w:anchor="_Toc99312109" w:history="1">
        <w:r w:rsidR="00B50BD4" w:rsidRPr="009A716C">
          <w:rPr>
            <w:rStyle w:val="afe"/>
            <w:iCs/>
            <w:noProof/>
          </w:rPr>
          <w:t>Expérience générale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_Toc99312109 \h </w:instrText>
        </w:r>
        <w:r w:rsidR="00B50BD4" w:rsidRPr="009A716C">
          <w:rPr>
            <w:noProof/>
            <w:webHidden/>
          </w:rPr>
        </w:r>
        <w:r w:rsidR="00B50BD4" w:rsidRPr="009A716C">
          <w:rPr>
            <w:noProof/>
            <w:webHidden/>
          </w:rPr>
          <w:fldChar w:fldCharType="separate"/>
        </w:r>
        <w:r w:rsidR="003C3775">
          <w:rPr>
            <w:noProof/>
            <w:webHidden/>
          </w:rPr>
          <w:t>78</w:t>
        </w:r>
        <w:r w:rsidR="00B50BD4" w:rsidRPr="009A716C">
          <w:rPr>
            <w:noProof/>
            <w:webHidden/>
          </w:rPr>
          <w:fldChar w:fldCharType="end"/>
        </w:r>
      </w:hyperlink>
    </w:p>
    <w:p w14:paraId="2E1C48A6" w14:textId="6081095B"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10" w:history="1">
        <w:r w:rsidR="00B50BD4" w:rsidRPr="009A716C">
          <w:rPr>
            <w:rStyle w:val="afe"/>
            <w:iCs/>
            <w:noProof/>
          </w:rPr>
          <w:t xml:space="preserve">Formulaire EXP-2(a) </w:t>
        </w:r>
      </w:hyperlink>
      <w:hyperlink w:anchor="_Toc99312111" w:history="1">
        <w:r w:rsidR="00B50BD4" w:rsidRPr="009A716C">
          <w:rPr>
            <w:rStyle w:val="afe"/>
            <w:iCs/>
            <w:noProof/>
          </w:rPr>
          <w:t>Expérience spécifique</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_Toc99312111 \h </w:instrText>
        </w:r>
        <w:r w:rsidR="00B50BD4" w:rsidRPr="009A716C">
          <w:rPr>
            <w:noProof/>
            <w:webHidden/>
          </w:rPr>
        </w:r>
        <w:r w:rsidR="00B50BD4" w:rsidRPr="009A716C">
          <w:rPr>
            <w:noProof/>
            <w:webHidden/>
          </w:rPr>
          <w:fldChar w:fldCharType="separate"/>
        </w:r>
        <w:r w:rsidR="003C3775">
          <w:rPr>
            <w:noProof/>
            <w:webHidden/>
          </w:rPr>
          <w:t>79</w:t>
        </w:r>
        <w:r w:rsidR="00B50BD4" w:rsidRPr="009A716C">
          <w:rPr>
            <w:noProof/>
            <w:webHidden/>
          </w:rPr>
          <w:fldChar w:fldCharType="end"/>
        </w:r>
      </w:hyperlink>
    </w:p>
    <w:p w14:paraId="0E1BD70F" w14:textId="226203C5" w:rsidR="00B50BD4" w:rsidRPr="009A716C" w:rsidRDefault="00000000" w:rsidP="00B50BD4">
      <w:pPr>
        <w:pStyle w:val="71"/>
        <w:tabs>
          <w:tab w:val="right" w:leader="dot" w:pos="8990"/>
        </w:tabs>
        <w:rPr>
          <w:rFonts w:asciiTheme="minorHAnsi" w:eastAsiaTheme="minorEastAsia" w:hAnsiTheme="minorHAnsi" w:cstheme="minorBidi"/>
          <w:noProof/>
          <w:kern w:val="2"/>
          <w:sz w:val="21"/>
          <w:szCs w:val="22"/>
          <w:lang w:val="en-US" w:eastAsia="ja-JP"/>
        </w:rPr>
      </w:pPr>
      <w:hyperlink w:anchor="_Toc99312112" w:history="1">
        <w:r w:rsidR="00B50BD4" w:rsidRPr="009A716C">
          <w:rPr>
            <w:rStyle w:val="afe"/>
            <w:iCs/>
            <w:noProof/>
          </w:rPr>
          <w:t>Formulaire EXP-2(b)</w:t>
        </w:r>
      </w:hyperlink>
      <w:r w:rsidR="00B50BD4" w:rsidRPr="009A716C">
        <w:rPr>
          <w:rStyle w:val="afe"/>
          <w:noProof/>
        </w:rPr>
        <w:t xml:space="preserve"> </w:t>
      </w:r>
      <w:hyperlink w:anchor="_Toc99312113" w:history="1">
        <w:r w:rsidR="00B50BD4" w:rsidRPr="009A716C">
          <w:rPr>
            <w:rStyle w:val="afe"/>
            <w:iCs/>
            <w:noProof/>
          </w:rPr>
          <w:t>Expérience dans les activités principales</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_Toc99312113 \h </w:instrText>
        </w:r>
        <w:r w:rsidR="00B50BD4" w:rsidRPr="009A716C">
          <w:rPr>
            <w:noProof/>
            <w:webHidden/>
          </w:rPr>
        </w:r>
        <w:r w:rsidR="00B50BD4" w:rsidRPr="009A716C">
          <w:rPr>
            <w:noProof/>
            <w:webHidden/>
          </w:rPr>
          <w:fldChar w:fldCharType="separate"/>
        </w:r>
        <w:r w:rsidR="003C3775">
          <w:rPr>
            <w:noProof/>
            <w:webHidden/>
          </w:rPr>
          <w:t>81</w:t>
        </w:r>
        <w:r w:rsidR="00B50BD4" w:rsidRPr="009A716C">
          <w:rPr>
            <w:noProof/>
            <w:webHidden/>
          </w:rPr>
          <w:fldChar w:fldCharType="end"/>
        </w:r>
      </w:hyperlink>
    </w:p>
    <w:p w14:paraId="5D160A41" w14:textId="5B78A8F2" w:rsidR="00B50BD4" w:rsidRPr="009A716C" w:rsidRDefault="00000000" w:rsidP="00C274BF">
      <w:pPr>
        <w:pStyle w:val="11"/>
        <w:ind w:left="0" w:firstLine="0"/>
        <w:rPr>
          <w:rFonts w:asciiTheme="minorHAnsi" w:eastAsiaTheme="minorEastAsia" w:hAnsiTheme="minorHAnsi" w:cstheme="minorBidi"/>
          <w:b w:val="0"/>
          <w:noProof/>
          <w:kern w:val="2"/>
          <w:sz w:val="21"/>
          <w:szCs w:val="22"/>
          <w:lang w:val="en-US" w:eastAsia="ja-JP"/>
        </w:rPr>
      </w:pPr>
      <w:hyperlink w:anchor="_Toc99312114" w:history="1">
        <w:r w:rsidR="00B50BD4" w:rsidRPr="009A716C">
          <w:rPr>
            <w:rStyle w:val="afe"/>
            <w:noProof/>
          </w:rPr>
          <w:t>Formulaire REC Reconnaissance du respect des Directives pour les passations de marchés sous financement par Prêts APD du Japon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_Toc99312114 \h </w:instrText>
        </w:r>
        <w:r w:rsidR="00B50BD4" w:rsidRPr="009A716C">
          <w:rPr>
            <w:noProof/>
            <w:webHidden/>
          </w:rPr>
        </w:r>
        <w:r w:rsidR="00B50BD4" w:rsidRPr="009A716C">
          <w:rPr>
            <w:noProof/>
            <w:webHidden/>
          </w:rPr>
          <w:fldChar w:fldCharType="separate"/>
        </w:r>
        <w:r w:rsidR="003C3775">
          <w:rPr>
            <w:noProof/>
            <w:webHidden/>
          </w:rPr>
          <w:t>84</w:t>
        </w:r>
        <w:r w:rsidR="00B50BD4" w:rsidRPr="009A716C">
          <w:rPr>
            <w:noProof/>
            <w:webHidden/>
          </w:rPr>
          <w:fldChar w:fldCharType="end"/>
        </w:r>
      </w:hyperlink>
    </w:p>
    <w:p w14:paraId="3194351C" w14:textId="036F5629" w:rsidR="00B50BD4" w:rsidRPr="009A716C" w:rsidRDefault="00000000" w:rsidP="00B50BD4">
      <w:pPr>
        <w:pStyle w:val="11"/>
        <w:rPr>
          <w:rFonts w:asciiTheme="minorHAnsi" w:eastAsiaTheme="minorEastAsia" w:hAnsiTheme="minorHAnsi" w:cstheme="minorBidi"/>
          <w:b w:val="0"/>
          <w:noProof/>
          <w:kern w:val="2"/>
          <w:sz w:val="21"/>
          <w:szCs w:val="22"/>
          <w:lang w:val="en-US" w:eastAsia="ja-JP"/>
        </w:rPr>
      </w:pPr>
      <w:hyperlink w:anchor="_Toc99312115" w:history="1">
        <w:r w:rsidR="00B50BD4" w:rsidRPr="009A716C">
          <w:rPr>
            <w:rStyle w:val="afe"/>
            <w:noProof/>
          </w:rPr>
          <w:t>Garantie de soumission</w:t>
        </w:r>
        <w:r w:rsidR="00B50BD4" w:rsidRPr="009A716C">
          <w:rPr>
            <w:noProof/>
            <w:webHidden/>
          </w:rPr>
          <w:tab/>
        </w:r>
        <w:r w:rsidR="00B50BD4" w:rsidRPr="009A716C">
          <w:rPr>
            <w:noProof/>
            <w:webHidden/>
          </w:rPr>
          <w:fldChar w:fldCharType="begin"/>
        </w:r>
        <w:r w:rsidR="00B50BD4" w:rsidRPr="009A716C">
          <w:rPr>
            <w:noProof/>
            <w:webHidden/>
          </w:rPr>
          <w:instrText xml:space="preserve"> PAGEREF _Toc99312115 \h </w:instrText>
        </w:r>
        <w:r w:rsidR="00B50BD4" w:rsidRPr="009A716C">
          <w:rPr>
            <w:noProof/>
            <w:webHidden/>
          </w:rPr>
        </w:r>
        <w:r w:rsidR="00B50BD4" w:rsidRPr="009A716C">
          <w:rPr>
            <w:noProof/>
            <w:webHidden/>
          </w:rPr>
          <w:fldChar w:fldCharType="separate"/>
        </w:r>
        <w:r w:rsidR="003C3775">
          <w:rPr>
            <w:noProof/>
            <w:webHidden/>
          </w:rPr>
          <w:t>87</w:t>
        </w:r>
        <w:r w:rsidR="00B50BD4" w:rsidRPr="009A716C">
          <w:rPr>
            <w:noProof/>
            <w:webHidden/>
          </w:rPr>
          <w:fldChar w:fldCharType="end"/>
        </w:r>
      </w:hyperlink>
    </w:p>
    <w:p w14:paraId="1DC63051" w14:textId="77777777" w:rsidR="00B50BD4" w:rsidRPr="009A716C" w:rsidRDefault="00B50BD4" w:rsidP="00B50BD4">
      <w:pPr>
        <w:pStyle w:val="SectionIVoption"/>
        <w:rPr>
          <w:noProof/>
          <w:lang w:val="fr-FR"/>
        </w:rPr>
      </w:pPr>
      <w:r w:rsidRPr="009A716C">
        <w:rPr>
          <w:noProof/>
          <w:lang w:val="fr-FR" w:eastAsia="en-US"/>
        </w:rPr>
        <w:fldChar w:fldCharType="end"/>
      </w:r>
      <w:r w:rsidRPr="009A716C">
        <w:rPr>
          <w:noProof/>
          <w:lang w:val="fr-FR"/>
        </w:rPr>
        <w:br w:type="page"/>
      </w:r>
      <w:bookmarkStart w:id="575" w:name="_Toc334616445"/>
      <w:bookmarkStart w:id="576" w:name="_Toc334616446"/>
      <w:bookmarkStart w:id="577" w:name="_Toc99312046"/>
      <w:r w:rsidRPr="009A716C">
        <w:rPr>
          <w:noProof/>
          <w:lang w:val="fr-FR"/>
        </w:rPr>
        <w:t>&lt; Option A : appel d’offres à une étape-deux enveloppes &gt;</w:t>
      </w:r>
      <w:bookmarkEnd w:id="575"/>
      <w:bookmarkEnd w:id="576"/>
      <w:bookmarkEnd w:id="577"/>
    </w:p>
    <w:tbl>
      <w:tblPr>
        <w:tblW w:w="9072" w:type="dxa"/>
        <w:tblLayout w:type="fixed"/>
        <w:tblLook w:val="0000" w:firstRow="0" w:lastRow="0" w:firstColumn="0" w:lastColumn="0" w:noHBand="0" w:noVBand="0"/>
      </w:tblPr>
      <w:tblGrid>
        <w:gridCol w:w="9072"/>
      </w:tblGrid>
      <w:tr w:rsidR="00B50BD4" w:rsidRPr="007E084B" w14:paraId="2646CF1B" w14:textId="77777777" w:rsidTr="00036AFB">
        <w:trPr>
          <w:trHeight w:val="900"/>
        </w:trPr>
        <w:tc>
          <w:tcPr>
            <w:tcW w:w="9072" w:type="dxa"/>
            <w:tcBorders>
              <w:top w:val="nil"/>
              <w:left w:val="nil"/>
              <w:bottom w:val="nil"/>
              <w:right w:val="nil"/>
            </w:tcBorders>
            <w:vAlign w:val="center"/>
          </w:tcPr>
          <w:p w14:paraId="57384F4B" w14:textId="77777777" w:rsidR="00B50BD4" w:rsidRPr="009A716C" w:rsidRDefault="00B50BD4" w:rsidP="0053424F">
            <w:pPr>
              <w:spacing w:before="240" w:after="120"/>
              <w:jc w:val="center"/>
              <w:rPr>
                <w:b/>
                <w:i/>
                <w:noProof/>
                <w:lang w:val="fr-FR"/>
              </w:rPr>
            </w:pPr>
            <w:bookmarkStart w:id="578" w:name="_Toc86101609"/>
            <w:r w:rsidRPr="009A716C">
              <w:rPr>
                <w:b/>
                <w:szCs w:val="24"/>
                <w:lang w:val="fr-FR"/>
              </w:rPr>
              <w:t>[</w:t>
            </w:r>
            <w:r w:rsidRPr="009A716C">
              <w:rPr>
                <w:b/>
                <w:i/>
                <w:szCs w:val="24"/>
                <w:lang w:val="fr-FR"/>
              </w:rPr>
              <w:t>P</w:t>
            </w:r>
            <w:r w:rsidRPr="009A716C">
              <w:rPr>
                <w:rFonts w:hint="eastAsia"/>
                <w:b/>
                <w:i/>
                <w:szCs w:val="24"/>
                <w:lang w:val="fr-FR"/>
              </w:rPr>
              <w:t>réparer</w:t>
            </w:r>
            <w:r w:rsidRPr="009A716C">
              <w:rPr>
                <w:b/>
                <w:i/>
                <w:szCs w:val="24"/>
                <w:lang w:val="fr-FR"/>
              </w:rPr>
              <w:t xml:space="preserve"> cette Lettre de soumission de l’Offre Technique avec son entête indiquant clairement le nom et l’adresse commerciale complets du Soumissionnaire.</w:t>
            </w:r>
            <w:r w:rsidRPr="009A716C">
              <w:rPr>
                <w:b/>
                <w:szCs w:val="24"/>
                <w:lang w:val="fr-FR"/>
              </w:rPr>
              <w:t>]</w:t>
            </w:r>
            <w:bookmarkEnd w:id="578"/>
          </w:p>
        </w:tc>
      </w:tr>
      <w:tr w:rsidR="00B50BD4" w:rsidRPr="007E084B" w14:paraId="37732CD3" w14:textId="77777777" w:rsidTr="00036AFB">
        <w:trPr>
          <w:trHeight w:val="900"/>
        </w:trPr>
        <w:tc>
          <w:tcPr>
            <w:tcW w:w="9072" w:type="dxa"/>
            <w:tcBorders>
              <w:top w:val="nil"/>
              <w:left w:val="nil"/>
              <w:bottom w:val="nil"/>
              <w:right w:val="nil"/>
            </w:tcBorders>
            <w:vAlign w:val="center"/>
          </w:tcPr>
          <w:p w14:paraId="05841701" w14:textId="280899B8" w:rsidR="00B50BD4" w:rsidRPr="009A716C" w:rsidRDefault="00B50BD4" w:rsidP="0053424F">
            <w:pPr>
              <w:pStyle w:val="SectionIVHeader"/>
              <w:rPr>
                <w:noProof/>
                <w:lang w:val="fr-FR"/>
              </w:rPr>
            </w:pPr>
            <w:bookmarkStart w:id="579" w:name="_Toc327863856"/>
            <w:bookmarkStart w:id="580" w:name="_Toc461854736"/>
            <w:bookmarkStart w:id="581" w:name="_Toc86100048"/>
            <w:bookmarkStart w:id="582" w:name="_Toc86101610"/>
            <w:bookmarkStart w:id="583" w:name="_Toc89380373"/>
            <w:bookmarkStart w:id="584" w:name="_Toc89383035"/>
            <w:bookmarkStart w:id="585" w:name="_Toc89423467"/>
            <w:bookmarkStart w:id="586" w:name="_Toc99312047"/>
            <w:r w:rsidRPr="009A716C">
              <w:rPr>
                <w:lang w:val="fr-FR"/>
              </w:rPr>
              <w:t>Lettre de soumission</w:t>
            </w:r>
            <w:bookmarkEnd w:id="579"/>
            <w:bookmarkEnd w:id="580"/>
            <w:r w:rsidRPr="009A716C">
              <w:rPr>
                <w:lang w:val="fr-FR"/>
              </w:rPr>
              <w:t xml:space="preserve"> de l’Offre Technique</w:t>
            </w:r>
            <w:bookmarkEnd w:id="581"/>
            <w:bookmarkEnd w:id="582"/>
            <w:bookmarkEnd w:id="583"/>
            <w:bookmarkEnd w:id="584"/>
            <w:bookmarkEnd w:id="585"/>
            <w:bookmarkEnd w:id="586"/>
          </w:p>
        </w:tc>
      </w:tr>
    </w:tbl>
    <w:p w14:paraId="588B5B9D" w14:textId="77777777" w:rsidR="00B50BD4" w:rsidRPr="009A716C" w:rsidRDefault="00B50BD4" w:rsidP="00B50BD4">
      <w:pPr>
        <w:tabs>
          <w:tab w:val="right" w:pos="9000"/>
        </w:tabs>
        <w:ind w:left="4678"/>
        <w:rPr>
          <w:noProof/>
          <w:lang w:val="fr-FR"/>
        </w:rPr>
      </w:pPr>
    </w:p>
    <w:p w14:paraId="75468261" w14:textId="77777777" w:rsidR="00B50BD4" w:rsidRPr="009A716C" w:rsidRDefault="00B50BD4" w:rsidP="00B50BD4">
      <w:pPr>
        <w:tabs>
          <w:tab w:val="right" w:pos="9000"/>
        </w:tabs>
        <w:suppressAutoHyphens/>
        <w:overflowPunct w:val="0"/>
        <w:autoSpaceDE w:val="0"/>
        <w:autoSpaceDN w:val="0"/>
        <w:adjustRightInd w:val="0"/>
        <w:ind w:left="5500" w:hanging="1531"/>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2D04B61B" w14:textId="77777777" w:rsidR="00B50BD4" w:rsidRPr="009A716C" w:rsidRDefault="00B50BD4" w:rsidP="009E4800">
      <w:pPr>
        <w:tabs>
          <w:tab w:val="right" w:pos="9000"/>
        </w:tabs>
        <w:suppressAutoHyphens/>
        <w:overflowPunct w:val="0"/>
        <w:autoSpaceDE w:val="0"/>
        <w:autoSpaceDN w:val="0"/>
        <w:adjustRightInd w:val="0"/>
        <w:ind w:left="5103" w:hanging="1134"/>
        <w:textAlignment w:val="baseline"/>
        <w:rPr>
          <w:lang w:val="fr-FR" w:eastAsia="fr-FR"/>
        </w:rPr>
      </w:pPr>
      <w:r w:rsidRPr="009A716C">
        <w:rPr>
          <w:lang w:val="fr-FR" w:eastAsia="fr-FR"/>
        </w:rPr>
        <w:t xml:space="preserve">AAO n° : </w:t>
      </w:r>
      <w:r w:rsidRPr="009A716C">
        <w:rPr>
          <w:iCs/>
          <w:lang w:val="fr-FR" w:eastAsia="fr-FR"/>
        </w:rPr>
        <w:t>[</w:t>
      </w:r>
      <w:r w:rsidRPr="009A716C">
        <w:rPr>
          <w:i/>
          <w:iCs/>
          <w:lang w:val="fr-FR" w:eastAsia="fr-FR"/>
        </w:rPr>
        <w:t>indiquer le numéro de l’Avis d’appel d’offres</w:t>
      </w:r>
      <w:r w:rsidRPr="009A716C">
        <w:rPr>
          <w:iCs/>
          <w:lang w:val="fr-FR" w:eastAsia="fr-FR"/>
        </w:rPr>
        <w:t>]</w:t>
      </w:r>
    </w:p>
    <w:p w14:paraId="28CAEED2" w14:textId="77777777" w:rsidR="00B50BD4" w:rsidRPr="009A716C" w:rsidRDefault="00B50BD4" w:rsidP="00B50BD4">
      <w:pPr>
        <w:tabs>
          <w:tab w:val="right" w:pos="9000"/>
        </w:tabs>
        <w:suppressAutoHyphens/>
        <w:overflowPunct w:val="0"/>
        <w:autoSpaceDE w:val="0"/>
        <w:autoSpaceDN w:val="0"/>
        <w:adjustRightInd w:val="0"/>
        <w:ind w:left="5500" w:hanging="1531"/>
        <w:textAlignment w:val="baseline"/>
        <w:rPr>
          <w:iCs/>
          <w:lang w:val="fr-FR" w:eastAsia="fr-FR"/>
        </w:rPr>
      </w:pPr>
      <w:r w:rsidRPr="009A716C">
        <w:rPr>
          <w:lang w:val="fr-FR" w:eastAsia="fr-FR"/>
        </w:rPr>
        <w:t xml:space="preserve">Projet : </w:t>
      </w:r>
      <w:r w:rsidRPr="009A716C">
        <w:rPr>
          <w:iCs/>
          <w:lang w:val="fr-FR" w:eastAsia="fr-FR"/>
        </w:rPr>
        <w:t>[</w:t>
      </w:r>
      <w:r w:rsidRPr="009A716C">
        <w:rPr>
          <w:i/>
          <w:iCs/>
          <w:lang w:val="fr-FR" w:eastAsia="fr-FR"/>
        </w:rPr>
        <w:t>indiquer le nom du projet</w:t>
      </w:r>
      <w:r w:rsidRPr="009A716C">
        <w:rPr>
          <w:iCs/>
          <w:lang w:val="fr-FR" w:eastAsia="fr-FR"/>
        </w:rPr>
        <w:t>]</w:t>
      </w:r>
    </w:p>
    <w:p w14:paraId="0C38ACEF" w14:textId="77777777" w:rsidR="00B50BD4" w:rsidRPr="009A716C" w:rsidRDefault="00B50BD4" w:rsidP="00B50BD4">
      <w:pPr>
        <w:tabs>
          <w:tab w:val="right" w:pos="9000"/>
        </w:tabs>
        <w:suppressAutoHyphens/>
        <w:overflowPunct w:val="0"/>
        <w:autoSpaceDE w:val="0"/>
        <w:autoSpaceDN w:val="0"/>
        <w:adjustRightInd w:val="0"/>
        <w:ind w:left="5500" w:hanging="1531"/>
        <w:textAlignment w:val="baseline"/>
        <w:rPr>
          <w:iCs/>
          <w:lang w:val="fr-FR" w:eastAsia="fr-FR"/>
        </w:rPr>
      </w:pPr>
      <w:r w:rsidRPr="009A716C">
        <w:rPr>
          <w:lang w:val="fr-FR" w:eastAsia="fr-FR"/>
        </w:rPr>
        <w:t xml:space="preserve">Marché : </w:t>
      </w:r>
      <w:r w:rsidRPr="009A716C">
        <w:rPr>
          <w:iCs/>
          <w:lang w:val="fr-FR" w:eastAsia="fr-FR"/>
        </w:rPr>
        <w:t>[</w:t>
      </w:r>
      <w:r w:rsidRPr="009A716C">
        <w:rPr>
          <w:i/>
          <w:iCs/>
          <w:lang w:val="fr-FR" w:eastAsia="fr-FR"/>
        </w:rPr>
        <w:t>indiquer le nom du Marché</w:t>
      </w:r>
      <w:r w:rsidRPr="009A716C">
        <w:rPr>
          <w:iCs/>
          <w:lang w:val="fr-FR" w:eastAsia="fr-FR"/>
        </w:rPr>
        <w:t>]</w:t>
      </w:r>
    </w:p>
    <w:p w14:paraId="754EFA9A"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71F0E578" w14:textId="3A486F53" w:rsidR="00B50BD4" w:rsidRPr="009A716C" w:rsidRDefault="003C1725" w:rsidP="00B50BD4">
      <w:pPr>
        <w:overflowPunct w:val="0"/>
        <w:autoSpaceDE w:val="0"/>
        <w:autoSpaceDN w:val="0"/>
        <w:adjustRightInd w:val="0"/>
        <w:jc w:val="left"/>
        <w:textAlignment w:val="baseline"/>
        <w:rPr>
          <w:lang w:val="fr-FR" w:eastAsia="ja-JP"/>
        </w:rPr>
      </w:pPr>
      <w:r w:rsidRPr="009A716C">
        <w:rPr>
          <w:rFonts w:eastAsia="ＭＳ Ｐゴシック"/>
          <w:lang w:val="fr-FR" w:eastAsia="fr-FR"/>
        </w:rPr>
        <w:t>À</w:t>
      </w:r>
      <w:r w:rsidRPr="009A716C">
        <w:rPr>
          <w:lang w:val="fr-FR" w:eastAsia="fr-FR"/>
        </w:rPr>
        <w:t xml:space="preserve"> </w:t>
      </w:r>
      <w:r w:rsidR="00B50BD4" w:rsidRPr="009A716C">
        <w:rPr>
          <w:lang w:val="fr-FR" w:eastAsia="fr-FR"/>
        </w:rPr>
        <w:t xml:space="preserve">l’attention de : </w:t>
      </w:r>
      <w:r w:rsidR="00B50BD4" w:rsidRPr="009A716C">
        <w:rPr>
          <w:iCs/>
          <w:lang w:val="fr-FR" w:eastAsia="fr-FR"/>
        </w:rPr>
        <w:t>[</w:t>
      </w:r>
      <w:r w:rsidR="00B50BD4" w:rsidRPr="009A716C">
        <w:rPr>
          <w:i/>
          <w:iCs/>
          <w:lang w:val="fr-FR" w:eastAsia="fr-FR"/>
        </w:rPr>
        <w:t>indiquer le nom complet du Maître d’ouvrage</w:t>
      </w:r>
      <w:r w:rsidR="00B50BD4" w:rsidRPr="009A716C">
        <w:rPr>
          <w:iCs/>
          <w:lang w:val="fr-FR" w:eastAsia="fr-FR"/>
        </w:rPr>
        <w:t>]</w:t>
      </w:r>
    </w:p>
    <w:p w14:paraId="41A032CA"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39C95583" w14:textId="77777777" w:rsidR="00B50BD4" w:rsidRPr="009A716C" w:rsidRDefault="00B50BD4" w:rsidP="00B50BD4">
      <w:pPr>
        <w:suppressAutoHyphens/>
        <w:overflowPunct w:val="0"/>
        <w:autoSpaceDE w:val="0"/>
        <w:autoSpaceDN w:val="0"/>
        <w:adjustRightInd w:val="0"/>
        <w:textAlignment w:val="baseline"/>
        <w:rPr>
          <w:lang w:val="fr-FR" w:eastAsia="fr-FR"/>
        </w:rPr>
      </w:pPr>
      <w:r w:rsidRPr="009A716C">
        <w:rPr>
          <w:lang w:val="fr-FR" w:eastAsia="fr-FR"/>
        </w:rPr>
        <w:t xml:space="preserve">Nous, soussignés, attestons que : </w:t>
      </w:r>
    </w:p>
    <w:p w14:paraId="7BE24C2B"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3390F5B3" w14:textId="77777777" w:rsidR="00B50BD4" w:rsidRPr="009A716C" w:rsidRDefault="00B50BD4" w:rsidP="005F0615">
      <w:pPr>
        <w:numPr>
          <w:ilvl w:val="0"/>
          <w:numId w:val="33"/>
        </w:numPr>
        <w:tabs>
          <w:tab w:val="left" w:pos="360"/>
          <w:tab w:val="right" w:pos="9000"/>
        </w:tabs>
        <w:suppressAutoHyphens/>
        <w:overflowPunct w:val="0"/>
        <w:autoSpaceDE w:val="0"/>
        <w:autoSpaceDN w:val="0"/>
        <w:adjustRightInd w:val="0"/>
        <w:ind w:left="357" w:hanging="357"/>
        <w:textAlignment w:val="baseline"/>
        <w:rPr>
          <w:lang w:val="fr-FR" w:eastAsia="fr-FR"/>
        </w:rPr>
      </w:pPr>
      <w:r w:rsidRPr="009A716C">
        <w:rPr>
          <w:lang w:val="fr-FR" w:eastAsia="fr-FR"/>
        </w:rPr>
        <w:t>nous avons examiné le Dossier d’appel d’offres, y compris le(s) avenant(s) n</w:t>
      </w:r>
      <w:r w:rsidRPr="009A716C">
        <w:rPr>
          <w:vertAlign w:val="superscript"/>
          <w:lang w:val="fr-FR" w:eastAsia="fr-FR"/>
        </w:rPr>
        <w:t>o</w:t>
      </w:r>
      <w:r w:rsidRPr="009A716C">
        <w:rPr>
          <w:i/>
          <w:iCs/>
          <w:lang w:val="fr-FR" w:eastAsia="fr-FR"/>
        </w:rPr>
        <w:t xml:space="preserve"> </w:t>
      </w:r>
      <w:r w:rsidRPr="009A716C">
        <w:rPr>
          <w:iCs/>
          <w:lang w:val="fr-FR" w:eastAsia="fr-FR"/>
        </w:rPr>
        <w:t>[</w:t>
      </w:r>
      <w:r w:rsidRPr="009A716C">
        <w:rPr>
          <w:i/>
          <w:iCs/>
          <w:lang w:val="fr-FR" w:eastAsia="fr-FR"/>
        </w:rPr>
        <w:t>insérer le numéro et la date de publication de chaque avenant</w:t>
      </w:r>
      <w:r w:rsidRPr="009A716C">
        <w:rPr>
          <w:iCs/>
          <w:lang w:val="fr-FR" w:eastAsia="fr-FR"/>
        </w:rPr>
        <w:t>]</w:t>
      </w:r>
      <w:r w:rsidRPr="009A716C">
        <w:rPr>
          <w:lang w:val="fr-FR" w:eastAsia="fr-FR"/>
        </w:rPr>
        <w:t>, publié(s) conformément aux dispositions des Instructions aux soumissionnaires (IS) 8 et n’avons aucune réserve à leur égard ;</w:t>
      </w:r>
    </w:p>
    <w:p w14:paraId="5B2E930A" w14:textId="77777777" w:rsidR="00B50BD4" w:rsidRPr="009A716C" w:rsidRDefault="00B50BD4" w:rsidP="00B50BD4">
      <w:pPr>
        <w:numPr>
          <w:ilvl w:val="12"/>
          <w:numId w:val="0"/>
        </w:numPr>
        <w:tabs>
          <w:tab w:val="right" w:pos="9000"/>
        </w:tabs>
        <w:suppressAutoHyphens/>
        <w:overflowPunct w:val="0"/>
        <w:autoSpaceDE w:val="0"/>
        <w:autoSpaceDN w:val="0"/>
        <w:adjustRightInd w:val="0"/>
        <w:textAlignment w:val="baseline"/>
        <w:rPr>
          <w:lang w:val="fr-FR" w:eastAsia="fr-FR"/>
        </w:rPr>
      </w:pPr>
    </w:p>
    <w:p w14:paraId="24CBDD9F" w14:textId="77777777" w:rsidR="00B50BD4" w:rsidRPr="009A716C" w:rsidRDefault="00B50BD4" w:rsidP="005F0615">
      <w:pPr>
        <w:numPr>
          <w:ilvl w:val="0"/>
          <w:numId w:val="33"/>
        </w:numPr>
        <w:tabs>
          <w:tab w:val="left" w:pos="426"/>
        </w:tabs>
        <w:suppressAutoHyphens/>
        <w:overflowPunct w:val="0"/>
        <w:autoSpaceDE w:val="0"/>
        <w:autoSpaceDN w:val="0"/>
        <w:adjustRightInd w:val="0"/>
        <w:spacing w:after="120"/>
        <w:textAlignment w:val="baseline"/>
        <w:rPr>
          <w:lang w:val="fr-FR" w:eastAsia="fr-FR"/>
        </w:rPr>
      </w:pPr>
      <w:r w:rsidRPr="009A716C">
        <w:rPr>
          <w:lang w:val="fr-FR" w:eastAsia="fr-FR"/>
        </w:rPr>
        <w:t>nous, y compris nos sous-traitants, satisfaisons aux critères d’éligibilité, conformément à IS 4 et IS 5 ;</w:t>
      </w:r>
    </w:p>
    <w:p w14:paraId="3C01E152" w14:textId="77777777" w:rsidR="00B50BD4" w:rsidRPr="009A716C" w:rsidRDefault="00B50BD4" w:rsidP="005F0615">
      <w:pPr>
        <w:numPr>
          <w:ilvl w:val="0"/>
          <w:numId w:val="33"/>
        </w:numPr>
        <w:suppressAutoHyphens/>
        <w:overflowPunct w:val="0"/>
        <w:autoSpaceDE w:val="0"/>
        <w:autoSpaceDN w:val="0"/>
        <w:adjustRightInd w:val="0"/>
        <w:contextualSpacing/>
        <w:textAlignment w:val="baseline"/>
        <w:rPr>
          <w:lang w:val="fr-FR" w:eastAsia="fr-FR"/>
        </w:rPr>
      </w:pPr>
      <w:r w:rsidRPr="009A716C">
        <w:rPr>
          <w:lang w:val="fr-FR" w:eastAsia="fr-FR"/>
        </w:rPr>
        <w:t xml:space="preserve">nous, y compris nos sous-traitants, n’avons pas de conflit d’intérêt, conformément à IS 4 ; </w:t>
      </w:r>
    </w:p>
    <w:p w14:paraId="2F2DE859"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0F3764D8" w14:textId="77777777" w:rsidR="00B50BD4" w:rsidRPr="009A716C" w:rsidRDefault="00B50BD4" w:rsidP="005F0615">
      <w:pPr>
        <w:numPr>
          <w:ilvl w:val="0"/>
          <w:numId w:val="33"/>
        </w:numPr>
        <w:tabs>
          <w:tab w:val="left" w:pos="360"/>
          <w:tab w:val="right" w:pos="9000"/>
        </w:tabs>
        <w:suppressAutoHyphens/>
        <w:overflowPunct w:val="0"/>
        <w:autoSpaceDE w:val="0"/>
        <w:autoSpaceDN w:val="0"/>
        <w:adjustRightInd w:val="0"/>
        <w:ind w:left="357" w:hanging="357"/>
        <w:textAlignment w:val="baseline"/>
        <w:rPr>
          <w:lang w:val="fr-FR" w:eastAsia="fr-FR"/>
        </w:rPr>
      </w:pPr>
      <w:r w:rsidRPr="009A716C">
        <w:rPr>
          <w:lang w:val="fr-FR" w:eastAsia="fr-FR"/>
        </w:rPr>
        <w:t xml:space="preserve">nous nous engageons à exécuter, conformément au Dossier d’appel d’offres, les Travaux suivants : </w:t>
      </w:r>
      <w:r w:rsidRPr="009A716C">
        <w:rPr>
          <w:iCs/>
          <w:lang w:val="fr-FR" w:eastAsia="fr-FR"/>
        </w:rPr>
        <w:t>[</w:t>
      </w:r>
      <w:r w:rsidRPr="009A716C">
        <w:rPr>
          <w:i/>
          <w:iCs/>
          <w:lang w:val="fr-FR" w:eastAsia="fr-FR"/>
        </w:rPr>
        <w:t>donner une description succincte des Travaux</w:t>
      </w:r>
      <w:r w:rsidRPr="009A716C">
        <w:rPr>
          <w:iCs/>
          <w:lang w:val="fr-FR" w:eastAsia="fr-FR"/>
        </w:rPr>
        <w:t>]</w:t>
      </w:r>
      <w:r w:rsidRPr="009A716C">
        <w:rPr>
          <w:lang w:val="fr-FR" w:eastAsia="fr-FR"/>
        </w:rPr>
        <w:t xml:space="preserve"> ; </w:t>
      </w:r>
    </w:p>
    <w:p w14:paraId="5B246305" w14:textId="77777777" w:rsidR="00B50BD4" w:rsidRPr="009A716C" w:rsidRDefault="00B50BD4" w:rsidP="00B50BD4">
      <w:pPr>
        <w:tabs>
          <w:tab w:val="left" w:pos="360"/>
          <w:tab w:val="right" w:pos="9000"/>
        </w:tabs>
        <w:overflowPunct w:val="0"/>
        <w:autoSpaceDE w:val="0"/>
        <w:autoSpaceDN w:val="0"/>
        <w:adjustRightInd w:val="0"/>
        <w:textAlignment w:val="baseline"/>
        <w:rPr>
          <w:lang w:val="fr-FR" w:eastAsia="fr-FR"/>
        </w:rPr>
      </w:pPr>
    </w:p>
    <w:p w14:paraId="1DF7ABA2" w14:textId="77777777" w:rsidR="00B50BD4" w:rsidRPr="009A716C" w:rsidRDefault="00B50BD4" w:rsidP="005F0615">
      <w:pPr>
        <w:numPr>
          <w:ilvl w:val="0"/>
          <w:numId w:val="33"/>
        </w:numPr>
        <w:tabs>
          <w:tab w:val="right" w:pos="9000"/>
        </w:tabs>
        <w:suppressAutoHyphens/>
        <w:overflowPunct w:val="0"/>
        <w:autoSpaceDE w:val="0"/>
        <w:autoSpaceDN w:val="0"/>
        <w:adjustRightInd w:val="0"/>
        <w:textAlignment w:val="baseline"/>
        <w:rPr>
          <w:lang w:val="fr-FR" w:eastAsia="fr-FR"/>
        </w:rPr>
      </w:pPr>
      <w:r w:rsidRPr="009A716C">
        <w:rPr>
          <w:lang w:val="fr-FR" w:eastAsia="fr-FR"/>
        </w:rPr>
        <w:t>notre offre demeurera valide pour une période de [</w:t>
      </w:r>
      <w:r w:rsidRPr="009A716C">
        <w:rPr>
          <w:i/>
          <w:lang w:val="fr-FR" w:eastAsia="fr-FR"/>
        </w:rPr>
        <w:t>indiquer le nombre de jours calendaires</w:t>
      </w:r>
      <w:r w:rsidRPr="009A716C">
        <w:rPr>
          <w:lang w:val="fr-FR" w:eastAsia="fr-FR"/>
        </w:rPr>
        <w:t xml:space="preserve">] jours à compter de la date limite fixée pour la remise des offres dans le Dossier d’appel d’offres ; cette offre nous engage et pourra être acceptée à tout moment avant l’expiration de cette période ; </w:t>
      </w:r>
    </w:p>
    <w:p w14:paraId="41802025" w14:textId="77777777" w:rsidR="00B50BD4" w:rsidRPr="009A716C" w:rsidRDefault="00B50BD4" w:rsidP="00B50BD4">
      <w:pPr>
        <w:tabs>
          <w:tab w:val="right" w:pos="9000"/>
        </w:tabs>
        <w:suppressAutoHyphens/>
        <w:overflowPunct w:val="0"/>
        <w:autoSpaceDE w:val="0"/>
        <w:autoSpaceDN w:val="0"/>
        <w:adjustRightInd w:val="0"/>
        <w:textAlignment w:val="baseline"/>
        <w:rPr>
          <w:lang w:val="fr-FR" w:eastAsia="fr-FR"/>
        </w:rPr>
      </w:pPr>
    </w:p>
    <w:p w14:paraId="6B5E116B" w14:textId="77777777" w:rsidR="00B50BD4" w:rsidRPr="009A716C" w:rsidRDefault="00B50BD4" w:rsidP="005F0615">
      <w:pPr>
        <w:numPr>
          <w:ilvl w:val="0"/>
          <w:numId w:val="33"/>
        </w:numPr>
        <w:tabs>
          <w:tab w:val="right" w:pos="9000"/>
        </w:tabs>
        <w:suppressAutoHyphens/>
        <w:overflowPunct w:val="0"/>
        <w:autoSpaceDE w:val="0"/>
        <w:autoSpaceDN w:val="0"/>
        <w:adjustRightInd w:val="0"/>
        <w:ind w:left="357" w:hanging="357"/>
        <w:textAlignment w:val="baseline"/>
        <w:rPr>
          <w:lang w:val="fr-FR" w:eastAsia="fr-FR"/>
        </w:rPr>
      </w:pPr>
      <w:r w:rsidRPr="009A716C">
        <w:rPr>
          <w:lang w:val="fr-FR" w:eastAsia="fr-FR"/>
        </w:rPr>
        <w:t>nous ne participons pas, en qualité de Soumissionnaire ou de sous-traitant, à plus d’une offre dans le cadre du présent appel d’offres, conformément à IS 4.2(c) ; et</w:t>
      </w:r>
    </w:p>
    <w:p w14:paraId="12CF17E1" w14:textId="77777777" w:rsidR="00B50BD4" w:rsidRPr="009A716C" w:rsidRDefault="00B50BD4" w:rsidP="00B50BD4">
      <w:pPr>
        <w:widowControl w:val="0"/>
        <w:adjustRightInd w:val="0"/>
        <w:textAlignment w:val="baseline"/>
        <w:rPr>
          <w:rFonts w:ascii="Century" w:hAnsi="Century"/>
          <w:sz w:val="21"/>
          <w:lang w:val="fr-FR" w:eastAsia="ja-JP"/>
        </w:rPr>
      </w:pPr>
    </w:p>
    <w:p w14:paraId="2DD3DCB2" w14:textId="77777777" w:rsidR="00B50BD4" w:rsidRPr="009A716C" w:rsidRDefault="00B50BD4" w:rsidP="005F0615">
      <w:pPr>
        <w:numPr>
          <w:ilvl w:val="0"/>
          <w:numId w:val="33"/>
        </w:numPr>
        <w:suppressAutoHyphens/>
        <w:overflowPunct w:val="0"/>
        <w:autoSpaceDE w:val="0"/>
        <w:autoSpaceDN w:val="0"/>
        <w:adjustRightInd w:val="0"/>
        <w:ind w:left="357" w:hanging="357"/>
        <w:textAlignment w:val="baseline"/>
        <w:rPr>
          <w:kern w:val="28"/>
          <w:lang w:val="fr-FR" w:eastAsia="fr-FR"/>
        </w:rPr>
      </w:pPr>
      <w:r w:rsidRPr="009A716C">
        <w:rPr>
          <w:kern w:val="28"/>
          <w:lang w:val="fr-FR" w:eastAsia="fr-FR"/>
        </w:rPr>
        <w:t xml:space="preserve">nous certifions par la présente que nous avons pris les mesures nécessaires afin d’assurer qu’aucune personne agissant en notre nom ou pour notre compte ne puisse se livrer à des pratiques corrompues ou frauduleuses. </w:t>
      </w:r>
    </w:p>
    <w:p w14:paraId="33C656DB" w14:textId="77777777" w:rsidR="00B50BD4" w:rsidRPr="009A716C" w:rsidRDefault="00B50BD4" w:rsidP="00B50BD4">
      <w:pPr>
        <w:tabs>
          <w:tab w:val="right" w:pos="4140"/>
          <w:tab w:val="left" w:pos="4500"/>
          <w:tab w:val="right" w:pos="9000"/>
        </w:tabs>
        <w:suppressAutoHyphens/>
        <w:overflowPunct w:val="0"/>
        <w:autoSpaceDE w:val="0"/>
        <w:autoSpaceDN w:val="0"/>
        <w:adjustRightInd w:val="0"/>
        <w:textAlignment w:val="baseline"/>
        <w:rPr>
          <w:lang w:val="fr-FR" w:eastAsia="fr-FR"/>
        </w:rPr>
      </w:pPr>
    </w:p>
    <w:p w14:paraId="5AFEE041"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Nom du Soumissionnaire</w:t>
      </w:r>
      <w:r w:rsidRPr="009A716C">
        <w:rPr>
          <w:bCs/>
          <w:iCs/>
          <w:vertAlign w:val="superscript"/>
          <w:lang w:val="fr-FR" w:eastAsia="fr-FR"/>
        </w:rPr>
        <w:t>1</w:t>
      </w:r>
      <w:r w:rsidRPr="009A716C">
        <w:rPr>
          <w:lang w:val="fr-FR" w:eastAsia="fr-FR"/>
        </w:rPr>
        <w:t xml:space="preserve"> [</w:t>
      </w:r>
      <w:r w:rsidRPr="009A716C">
        <w:rPr>
          <w:i/>
          <w:lang w:val="fr-FR" w:eastAsia="fr-FR"/>
        </w:rPr>
        <w:t>indiquer le nom du Soumissionnaire</w:t>
      </w:r>
      <w:r w:rsidRPr="009A716C">
        <w:rPr>
          <w:lang w:val="fr-FR" w:eastAsia="fr-FR"/>
        </w:rPr>
        <w:t>]</w:t>
      </w:r>
    </w:p>
    <w:p w14:paraId="7EEE0F80"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Nom du signataire habilité à signer l’offre au nom du Soumissionnaire</w:t>
      </w:r>
      <w:r w:rsidRPr="009A716C">
        <w:rPr>
          <w:bCs/>
          <w:iCs/>
          <w:vertAlign w:val="superscript"/>
          <w:lang w:val="fr-FR" w:eastAsia="fr-FR"/>
        </w:rPr>
        <w:t>2</w:t>
      </w:r>
      <w:r w:rsidRPr="009A716C">
        <w:rPr>
          <w:bCs/>
          <w:iCs/>
          <w:lang w:val="fr-FR" w:eastAsia="fr-FR"/>
        </w:rPr>
        <w:t xml:space="preserve"> [</w:t>
      </w:r>
      <w:r w:rsidRPr="009A716C">
        <w:rPr>
          <w:bCs/>
          <w:i/>
          <w:iCs/>
          <w:lang w:val="fr-FR" w:eastAsia="fr-FR"/>
        </w:rPr>
        <w:t>indiquer le nom complet du signataire habilité à signer l’offre</w:t>
      </w:r>
      <w:r w:rsidRPr="009A716C">
        <w:rPr>
          <w:bCs/>
          <w:iCs/>
          <w:lang w:val="fr-FR" w:eastAsia="fr-FR"/>
        </w:rPr>
        <w:t>]</w:t>
      </w:r>
    </w:p>
    <w:p w14:paraId="0DD5A54D"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Titre du signataire habilité [</w:t>
      </w:r>
      <w:r w:rsidRPr="009A716C">
        <w:rPr>
          <w:i/>
          <w:lang w:val="fr-FR" w:eastAsia="fr-FR"/>
        </w:rPr>
        <w:t>indiquer le titre complet du signataire</w:t>
      </w:r>
      <w:r w:rsidRPr="009A716C">
        <w:rPr>
          <w:lang w:val="fr-FR" w:eastAsia="fr-FR"/>
        </w:rPr>
        <w:t>]</w:t>
      </w:r>
    </w:p>
    <w:p w14:paraId="583341EE"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Signature de la personne désignée ci-dessus [</w:t>
      </w:r>
      <w:r w:rsidRPr="009A716C">
        <w:rPr>
          <w:i/>
          <w:lang w:val="fr-FR" w:eastAsia="fr-FR"/>
        </w:rPr>
        <w:t>insérer la signature</w:t>
      </w:r>
      <w:r w:rsidRPr="009A716C">
        <w:rPr>
          <w:lang w:val="fr-FR" w:eastAsia="fr-FR"/>
        </w:rPr>
        <w:t>]</w:t>
      </w:r>
    </w:p>
    <w:p w14:paraId="417521D3" w14:textId="77777777" w:rsidR="00B50BD4" w:rsidRPr="009A716C" w:rsidRDefault="00B50BD4" w:rsidP="00B50BD4">
      <w:pPr>
        <w:suppressAutoHyphens/>
        <w:overflowPunct w:val="0"/>
        <w:autoSpaceDE w:val="0"/>
        <w:autoSpaceDN w:val="0"/>
        <w:adjustRightInd w:val="0"/>
        <w:jc w:val="left"/>
        <w:textAlignment w:val="baseline"/>
        <w:rPr>
          <w:b/>
          <w:lang w:val="fr-FR" w:eastAsia="fr-FR"/>
        </w:rPr>
      </w:pPr>
      <w:r w:rsidRPr="009A716C">
        <w:rPr>
          <w:lang w:val="fr-FR" w:eastAsia="fr-FR"/>
        </w:rPr>
        <w:t>Signé le [</w:t>
      </w:r>
      <w:r w:rsidRPr="009A716C">
        <w:rPr>
          <w:i/>
          <w:lang w:val="fr-FR" w:eastAsia="fr-FR"/>
        </w:rPr>
        <w:t>indiquer la date</w:t>
      </w:r>
      <w:r w:rsidRPr="009A716C">
        <w:rPr>
          <w:lang w:val="fr-FR" w:eastAsia="fr-FR"/>
        </w:rPr>
        <w:t>]</w:t>
      </w:r>
    </w:p>
    <w:p w14:paraId="459F77BD" w14:textId="77777777" w:rsidR="00B50BD4" w:rsidRPr="009A716C" w:rsidRDefault="00B50BD4" w:rsidP="00B50BD4">
      <w:pPr>
        <w:suppressAutoHyphens/>
        <w:overflowPunct w:val="0"/>
        <w:autoSpaceDE w:val="0"/>
        <w:autoSpaceDN w:val="0"/>
        <w:adjustRightInd w:val="0"/>
        <w:jc w:val="left"/>
        <w:textAlignment w:val="baseline"/>
        <w:rPr>
          <w:b/>
          <w:lang w:val="fr-FR" w:eastAsia="fr-FR"/>
        </w:rPr>
      </w:pPr>
    </w:p>
    <w:p w14:paraId="11C17092" w14:textId="77777777" w:rsidR="00B50BD4" w:rsidRPr="009A716C" w:rsidRDefault="00B50BD4" w:rsidP="00B50BD4">
      <w:pPr>
        <w:suppressAutoHyphens/>
        <w:overflowPunct w:val="0"/>
        <w:autoSpaceDE w:val="0"/>
        <w:autoSpaceDN w:val="0"/>
        <w:adjustRightInd w:val="0"/>
        <w:jc w:val="left"/>
        <w:textAlignment w:val="baseline"/>
        <w:rPr>
          <w:lang w:val="fr-FR" w:eastAsia="fr-FR"/>
        </w:rPr>
      </w:pPr>
    </w:p>
    <w:p w14:paraId="45083B86" w14:textId="77777777" w:rsidR="00B50BD4" w:rsidRPr="009A716C" w:rsidRDefault="00B50BD4" w:rsidP="00B50BD4">
      <w:pPr>
        <w:suppressAutoHyphens/>
        <w:overflowPunct w:val="0"/>
        <w:autoSpaceDE w:val="0"/>
        <w:autoSpaceDN w:val="0"/>
        <w:adjustRightInd w:val="0"/>
        <w:spacing w:after="120"/>
        <w:jc w:val="left"/>
        <w:textAlignment w:val="baseline"/>
        <w:rPr>
          <w:u w:val="single"/>
          <w:lang w:val="fr-FR" w:eastAsia="fr-FR"/>
        </w:rPr>
      </w:pPr>
      <w:r w:rsidRPr="009A716C">
        <w:rPr>
          <w:rFonts w:hint="eastAsia"/>
          <w:u w:val="single"/>
          <w:lang w:val="fr-FR" w:eastAsia="fr-FR"/>
        </w:rPr>
        <w:t>Notes à l</w:t>
      </w:r>
      <w:r w:rsidRPr="009A716C">
        <w:rPr>
          <w:u w:val="single"/>
          <w:lang w:val="fr-FR" w:eastAsia="fr-FR"/>
        </w:rPr>
        <w:t>’intention des Soumissionnaires</w:t>
      </w:r>
    </w:p>
    <w:p w14:paraId="67E05D24" w14:textId="77777777" w:rsidR="00B50BD4" w:rsidRPr="009A716C" w:rsidRDefault="00B50BD4" w:rsidP="005F0615">
      <w:pPr>
        <w:widowControl w:val="0"/>
        <w:numPr>
          <w:ilvl w:val="0"/>
          <w:numId w:val="41"/>
        </w:numPr>
        <w:suppressAutoHyphens/>
        <w:overflowPunct w:val="0"/>
        <w:autoSpaceDE w:val="0"/>
        <w:autoSpaceDN w:val="0"/>
        <w:adjustRightInd w:val="0"/>
        <w:ind w:left="284" w:hanging="284"/>
        <w:jc w:val="left"/>
        <w:textAlignment w:val="baseline"/>
        <w:rPr>
          <w:szCs w:val="24"/>
          <w:lang w:val="fr-FR" w:eastAsia="ja-JP"/>
        </w:rPr>
      </w:pPr>
      <w:r w:rsidRPr="009A716C">
        <w:rPr>
          <w:bCs/>
          <w:iCs/>
          <w:szCs w:val="24"/>
          <w:lang w:val="fr-FR" w:eastAsia="ja-JP"/>
        </w:rPr>
        <w:t>D</w:t>
      </w:r>
      <w:r w:rsidRPr="009A716C">
        <w:rPr>
          <w:szCs w:val="24"/>
          <w:lang w:val="fr-FR" w:eastAsia="ja-JP"/>
        </w:rPr>
        <w:t>ans le cas d’une offre remise par un Groupement, donner le nom du Groupement.</w:t>
      </w:r>
    </w:p>
    <w:p w14:paraId="256229A3" w14:textId="77777777" w:rsidR="00B50BD4" w:rsidRPr="009A716C" w:rsidRDefault="00B50BD4" w:rsidP="005F0615">
      <w:pPr>
        <w:widowControl w:val="0"/>
        <w:numPr>
          <w:ilvl w:val="0"/>
          <w:numId w:val="41"/>
        </w:numPr>
        <w:tabs>
          <w:tab w:val="right" w:pos="4140"/>
          <w:tab w:val="left" w:pos="4500"/>
          <w:tab w:val="right" w:pos="9000"/>
        </w:tabs>
        <w:suppressAutoHyphens/>
        <w:overflowPunct w:val="0"/>
        <w:autoSpaceDE w:val="0"/>
        <w:autoSpaceDN w:val="0"/>
        <w:adjustRightInd w:val="0"/>
        <w:ind w:left="284" w:hanging="284"/>
        <w:textAlignment w:val="baseline"/>
        <w:rPr>
          <w:szCs w:val="24"/>
          <w:lang w:val="fr-FR" w:eastAsia="ja-JP"/>
        </w:rPr>
      </w:pPr>
      <w:r w:rsidRPr="009A716C">
        <w:rPr>
          <w:bCs/>
          <w:iCs/>
          <w:szCs w:val="24"/>
          <w:lang w:val="fr-FR" w:eastAsia="ja-JP"/>
        </w:rPr>
        <w:t xml:space="preserve">Joindre dans l’Offre Technique la procuration du signataire spécifiant qu’il est habilité à signer au nom du Soumissionnaire. </w:t>
      </w:r>
    </w:p>
    <w:p w14:paraId="41E419D9" w14:textId="77777777" w:rsidR="00B50BD4" w:rsidRPr="009A716C" w:rsidRDefault="00B50BD4" w:rsidP="00B50BD4">
      <w:pPr>
        <w:rPr>
          <w:noProof/>
          <w:sz w:val="20"/>
          <w:lang w:val="fr-FR"/>
        </w:rPr>
      </w:pPr>
      <w:r w:rsidRPr="009A716C">
        <w:rPr>
          <w:b/>
          <w:noProof/>
          <w:lang w:val="fr-FR"/>
        </w:rPr>
        <w:br w:type="page"/>
      </w:r>
      <w:r w:rsidRPr="009A716C">
        <w:rPr>
          <w:noProof/>
          <w:lang w:val="fr-FR" w:eastAsia="ja-JP"/>
        </w:rPr>
        <w:t>&lt; Option A : appel d’offres à une étape-deux enveloppes &gt;</w:t>
      </w:r>
    </w:p>
    <w:tbl>
      <w:tblPr>
        <w:tblW w:w="9072" w:type="dxa"/>
        <w:tblLayout w:type="fixed"/>
        <w:tblLook w:val="0000" w:firstRow="0" w:lastRow="0" w:firstColumn="0" w:lastColumn="0" w:noHBand="0" w:noVBand="0"/>
      </w:tblPr>
      <w:tblGrid>
        <w:gridCol w:w="9072"/>
      </w:tblGrid>
      <w:tr w:rsidR="00B50BD4" w:rsidRPr="007E084B" w14:paraId="7E1CF66E" w14:textId="77777777" w:rsidTr="00D64DA2">
        <w:trPr>
          <w:trHeight w:val="900"/>
        </w:trPr>
        <w:tc>
          <w:tcPr>
            <w:tcW w:w="9072" w:type="dxa"/>
            <w:tcBorders>
              <w:top w:val="nil"/>
              <w:left w:val="nil"/>
              <w:bottom w:val="nil"/>
              <w:right w:val="nil"/>
            </w:tcBorders>
            <w:vAlign w:val="center"/>
          </w:tcPr>
          <w:p w14:paraId="66C0662F" w14:textId="77777777" w:rsidR="00B50BD4" w:rsidRPr="009A716C" w:rsidRDefault="00B50BD4" w:rsidP="0053424F">
            <w:pPr>
              <w:spacing w:before="240" w:after="120"/>
              <w:jc w:val="center"/>
              <w:rPr>
                <w:b/>
                <w:i/>
                <w:noProof/>
                <w:lang w:val="fr-FR"/>
              </w:rPr>
            </w:pPr>
            <w:bookmarkStart w:id="587" w:name="_Toc86101612"/>
            <w:r w:rsidRPr="009A716C">
              <w:rPr>
                <w:rFonts w:hint="eastAsia"/>
                <w:b/>
                <w:szCs w:val="24"/>
                <w:lang w:val="fr-FR" w:eastAsia="ja-JP"/>
              </w:rPr>
              <w:t>[</w:t>
            </w:r>
            <w:r w:rsidRPr="009A716C">
              <w:rPr>
                <w:b/>
                <w:i/>
                <w:szCs w:val="24"/>
                <w:lang w:val="fr-FR" w:eastAsia="ja-JP"/>
              </w:rPr>
              <w:t>P</w:t>
            </w:r>
            <w:r w:rsidRPr="009A716C">
              <w:rPr>
                <w:rFonts w:hint="eastAsia"/>
                <w:b/>
                <w:i/>
                <w:szCs w:val="24"/>
                <w:lang w:val="fr-FR"/>
              </w:rPr>
              <w:t>réparer</w:t>
            </w:r>
            <w:r w:rsidRPr="009A716C">
              <w:rPr>
                <w:b/>
                <w:i/>
                <w:szCs w:val="24"/>
                <w:lang w:val="fr-FR"/>
              </w:rPr>
              <w:t xml:space="preserve"> cette Lettre de soumission de l’Offre Financière avec son entête indiquant clairement le nom et l’adresse commerciale complets du Soumissionnaire.</w:t>
            </w:r>
            <w:r w:rsidRPr="009A716C">
              <w:rPr>
                <w:b/>
                <w:szCs w:val="24"/>
                <w:lang w:val="fr-FR"/>
              </w:rPr>
              <w:t>]</w:t>
            </w:r>
            <w:bookmarkEnd w:id="587"/>
          </w:p>
        </w:tc>
      </w:tr>
      <w:tr w:rsidR="00B50BD4" w:rsidRPr="007E084B" w14:paraId="47697989" w14:textId="77777777" w:rsidTr="00D64DA2">
        <w:trPr>
          <w:trHeight w:val="900"/>
        </w:trPr>
        <w:tc>
          <w:tcPr>
            <w:tcW w:w="9072" w:type="dxa"/>
            <w:tcBorders>
              <w:top w:val="nil"/>
              <w:left w:val="nil"/>
              <w:bottom w:val="nil"/>
              <w:right w:val="nil"/>
            </w:tcBorders>
            <w:vAlign w:val="center"/>
          </w:tcPr>
          <w:p w14:paraId="3826E69A" w14:textId="7C65FE53" w:rsidR="00B50BD4" w:rsidRPr="009A716C" w:rsidRDefault="00B50BD4" w:rsidP="0053424F">
            <w:pPr>
              <w:pStyle w:val="SectionIVHeader"/>
              <w:rPr>
                <w:noProof/>
                <w:lang w:val="fr-FR"/>
              </w:rPr>
            </w:pPr>
            <w:bookmarkStart w:id="588" w:name="_Toc86100049"/>
            <w:bookmarkStart w:id="589" w:name="_Toc86101613"/>
            <w:bookmarkStart w:id="590" w:name="_Toc89380374"/>
            <w:bookmarkStart w:id="591" w:name="_Toc89383036"/>
            <w:bookmarkStart w:id="592" w:name="_Toc89423468"/>
            <w:bookmarkStart w:id="593" w:name="_Toc99312048"/>
            <w:r w:rsidRPr="009A716C">
              <w:rPr>
                <w:lang w:val="fr-FR"/>
              </w:rPr>
              <w:t>Lettre de soumission de l’Offre Financière</w:t>
            </w:r>
            <w:bookmarkEnd w:id="588"/>
            <w:bookmarkEnd w:id="589"/>
            <w:bookmarkEnd w:id="590"/>
            <w:bookmarkEnd w:id="591"/>
            <w:bookmarkEnd w:id="592"/>
            <w:bookmarkEnd w:id="593"/>
          </w:p>
        </w:tc>
      </w:tr>
    </w:tbl>
    <w:p w14:paraId="34686392" w14:textId="77777777" w:rsidR="00B50BD4" w:rsidRPr="009A716C" w:rsidRDefault="00B50BD4" w:rsidP="00B50BD4">
      <w:pPr>
        <w:tabs>
          <w:tab w:val="right" w:pos="9000"/>
        </w:tabs>
        <w:ind w:left="4678"/>
        <w:rPr>
          <w:noProof/>
          <w:lang w:val="fr-FR"/>
        </w:rPr>
      </w:pPr>
    </w:p>
    <w:p w14:paraId="23C0B9F9" w14:textId="77777777" w:rsidR="00B50BD4" w:rsidRPr="009A716C" w:rsidRDefault="00B50BD4" w:rsidP="00B50BD4">
      <w:pPr>
        <w:tabs>
          <w:tab w:val="right" w:pos="9000"/>
        </w:tabs>
        <w:suppressAutoHyphens/>
        <w:overflowPunct w:val="0"/>
        <w:autoSpaceDE w:val="0"/>
        <w:autoSpaceDN w:val="0"/>
        <w:adjustRightInd w:val="0"/>
        <w:ind w:left="5528" w:hanging="1559"/>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33AB4872" w14:textId="77777777" w:rsidR="00B50BD4" w:rsidRPr="009A716C" w:rsidRDefault="00B50BD4" w:rsidP="00D64DA2">
      <w:pPr>
        <w:tabs>
          <w:tab w:val="right" w:pos="9000"/>
        </w:tabs>
        <w:suppressAutoHyphens/>
        <w:overflowPunct w:val="0"/>
        <w:autoSpaceDE w:val="0"/>
        <w:autoSpaceDN w:val="0"/>
        <w:adjustRightInd w:val="0"/>
        <w:ind w:left="5103" w:hanging="1134"/>
        <w:textAlignment w:val="baseline"/>
        <w:rPr>
          <w:lang w:val="fr-FR" w:eastAsia="fr-FR"/>
        </w:rPr>
      </w:pPr>
      <w:r w:rsidRPr="009A716C">
        <w:rPr>
          <w:lang w:val="fr-FR" w:eastAsia="fr-FR"/>
        </w:rPr>
        <w:t xml:space="preserve">AAO n° : </w:t>
      </w:r>
      <w:r w:rsidRPr="009A716C">
        <w:rPr>
          <w:iCs/>
          <w:lang w:val="fr-FR" w:eastAsia="fr-FR"/>
        </w:rPr>
        <w:t>[</w:t>
      </w:r>
      <w:r w:rsidRPr="009A716C">
        <w:rPr>
          <w:i/>
          <w:iCs/>
          <w:lang w:val="fr-FR" w:eastAsia="fr-FR"/>
        </w:rPr>
        <w:t>indiquer le numéro de l’Avis d’appel d’offres</w:t>
      </w:r>
      <w:r w:rsidRPr="009A716C">
        <w:rPr>
          <w:iCs/>
          <w:lang w:val="fr-FR" w:eastAsia="fr-FR"/>
        </w:rPr>
        <w:t>]</w:t>
      </w:r>
    </w:p>
    <w:p w14:paraId="4D06FFBA" w14:textId="77777777" w:rsidR="00B50BD4" w:rsidRPr="009A716C" w:rsidRDefault="00B50BD4" w:rsidP="00B50BD4">
      <w:pPr>
        <w:tabs>
          <w:tab w:val="right" w:pos="9000"/>
        </w:tabs>
        <w:suppressAutoHyphens/>
        <w:overflowPunct w:val="0"/>
        <w:autoSpaceDE w:val="0"/>
        <w:autoSpaceDN w:val="0"/>
        <w:adjustRightInd w:val="0"/>
        <w:ind w:left="5528" w:hanging="1559"/>
        <w:textAlignment w:val="baseline"/>
        <w:rPr>
          <w:iCs/>
          <w:lang w:val="fr-FR" w:eastAsia="fr-FR"/>
        </w:rPr>
      </w:pPr>
      <w:r w:rsidRPr="009A716C">
        <w:rPr>
          <w:lang w:val="fr-FR" w:eastAsia="fr-FR"/>
        </w:rPr>
        <w:t xml:space="preserve">Projet : </w:t>
      </w:r>
      <w:r w:rsidRPr="009A716C">
        <w:rPr>
          <w:iCs/>
          <w:lang w:val="fr-FR" w:eastAsia="fr-FR"/>
        </w:rPr>
        <w:t>[</w:t>
      </w:r>
      <w:r w:rsidRPr="009A716C">
        <w:rPr>
          <w:i/>
          <w:iCs/>
          <w:lang w:val="fr-FR" w:eastAsia="fr-FR"/>
        </w:rPr>
        <w:t>indiquer le nom du projet</w:t>
      </w:r>
      <w:r w:rsidRPr="009A716C">
        <w:rPr>
          <w:iCs/>
          <w:lang w:val="fr-FR" w:eastAsia="fr-FR"/>
        </w:rPr>
        <w:t>]</w:t>
      </w:r>
    </w:p>
    <w:p w14:paraId="208D52E5" w14:textId="77777777" w:rsidR="00B50BD4" w:rsidRPr="009A716C" w:rsidRDefault="00B50BD4" w:rsidP="00B50BD4">
      <w:pPr>
        <w:tabs>
          <w:tab w:val="right" w:pos="9000"/>
        </w:tabs>
        <w:suppressAutoHyphens/>
        <w:overflowPunct w:val="0"/>
        <w:autoSpaceDE w:val="0"/>
        <w:autoSpaceDN w:val="0"/>
        <w:adjustRightInd w:val="0"/>
        <w:ind w:left="5528" w:hanging="1559"/>
        <w:textAlignment w:val="baseline"/>
        <w:rPr>
          <w:iCs/>
          <w:lang w:val="fr-FR" w:eastAsia="fr-FR"/>
        </w:rPr>
      </w:pPr>
      <w:r w:rsidRPr="009A716C">
        <w:rPr>
          <w:lang w:val="fr-FR" w:eastAsia="fr-FR"/>
        </w:rPr>
        <w:t xml:space="preserve">Marché : </w:t>
      </w:r>
      <w:r w:rsidRPr="009A716C">
        <w:rPr>
          <w:iCs/>
          <w:lang w:val="fr-FR" w:eastAsia="fr-FR"/>
        </w:rPr>
        <w:t>[</w:t>
      </w:r>
      <w:r w:rsidRPr="009A716C">
        <w:rPr>
          <w:i/>
          <w:iCs/>
          <w:lang w:val="fr-FR" w:eastAsia="fr-FR"/>
        </w:rPr>
        <w:t>indiquer le nom du Marché</w:t>
      </w:r>
      <w:r w:rsidRPr="009A716C">
        <w:rPr>
          <w:iCs/>
          <w:lang w:val="fr-FR" w:eastAsia="fr-FR"/>
        </w:rPr>
        <w:t>]</w:t>
      </w:r>
    </w:p>
    <w:p w14:paraId="68B1EA3D"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0C741834" w14:textId="4002455B" w:rsidR="00B50BD4" w:rsidRPr="009A716C" w:rsidRDefault="003C1725" w:rsidP="00B50BD4">
      <w:pPr>
        <w:overflowPunct w:val="0"/>
        <w:autoSpaceDE w:val="0"/>
        <w:autoSpaceDN w:val="0"/>
        <w:adjustRightInd w:val="0"/>
        <w:jc w:val="left"/>
        <w:textAlignment w:val="baseline"/>
        <w:rPr>
          <w:lang w:val="fr-FR" w:eastAsia="ja-JP"/>
        </w:rPr>
      </w:pPr>
      <w:r w:rsidRPr="009A716C">
        <w:rPr>
          <w:rFonts w:eastAsia="ＭＳ Ｐゴシック"/>
          <w:lang w:val="fr-FR" w:eastAsia="fr-FR"/>
        </w:rPr>
        <w:t>À</w:t>
      </w:r>
      <w:r w:rsidRPr="009A716C">
        <w:rPr>
          <w:lang w:val="fr-FR" w:eastAsia="fr-FR"/>
        </w:rPr>
        <w:t xml:space="preserve"> </w:t>
      </w:r>
      <w:r w:rsidR="00B50BD4" w:rsidRPr="009A716C">
        <w:rPr>
          <w:lang w:val="fr-FR" w:eastAsia="fr-FR"/>
        </w:rPr>
        <w:t xml:space="preserve">l’attention de : </w:t>
      </w:r>
      <w:r w:rsidR="00B50BD4" w:rsidRPr="009A716C">
        <w:rPr>
          <w:iCs/>
          <w:lang w:val="fr-FR" w:eastAsia="fr-FR"/>
        </w:rPr>
        <w:t>[</w:t>
      </w:r>
      <w:r w:rsidR="00B50BD4" w:rsidRPr="009A716C">
        <w:rPr>
          <w:i/>
          <w:iCs/>
          <w:lang w:val="fr-FR" w:eastAsia="fr-FR"/>
        </w:rPr>
        <w:t>indiquer le nom complet du Maître d’ouvrage</w:t>
      </w:r>
      <w:r w:rsidR="00B50BD4" w:rsidRPr="009A716C">
        <w:rPr>
          <w:iCs/>
          <w:lang w:val="fr-FR" w:eastAsia="fr-FR"/>
        </w:rPr>
        <w:t>]</w:t>
      </w:r>
    </w:p>
    <w:p w14:paraId="5CD147E6"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63C0278E" w14:textId="77777777" w:rsidR="00B50BD4" w:rsidRPr="009A716C" w:rsidRDefault="00B50BD4" w:rsidP="00B50BD4">
      <w:pPr>
        <w:suppressAutoHyphens/>
        <w:overflowPunct w:val="0"/>
        <w:autoSpaceDE w:val="0"/>
        <w:autoSpaceDN w:val="0"/>
        <w:adjustRightInd w:val="0"/>
        <w:textAlignment w:val="baseline"/>
        <w:rPr>
          <w:lang w:val="fr-FR" w:eastAsia="fr-FR"/>
        </w:rPr>
      </w:pPr>
      <w:r w:rsidRPr="009A716C">
        <w:rPr>
          <w:lang w:val="fr-FR" w:eastAsia="fr-FR"/>
        </w:rPr>
        <w:t xml:space="preserve">Nous, soussignés, attestons que : </w:t>
      </w:r>
    </w:p>
    <w:p w14:paraId="5DBA6D18"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53F80AE2" w14:textId="77777777" w:rsidR="00B50BD4" w:rsidRPr="009A716C" w:rsidRDefault="00B50BD4" w:rsidP="005F0615">
      <w:pPr>
        <w:numPr>
          <w:ilvl w:val="0"/>
          <w:numId w:val="42"/>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nous avons examiné le Dossier d’appel d’offres, y compris le(s) avenant(s) n</w:t>
      </w:r>
      <w:r w:rsidRPr="009A716C">
        <w:rPr>
          <w:vertAlign w:val="superscript"/>
          <w:lang w:val="fr-FR" w:eastAsia="fr-FR"/>
        </w:rPr>
        <w:t>o</w:t>
      </w:r>
      <w:r w:rsidRPr="009A716C">
        <w:rPr>
          <w:i/>
          <w:iCs/>
          <w:lang w:val="fr-FR" w:eastAsia="fr-FR"/>
        </w:rPr>
        <w:t xml:space="preserve"> </w:t>
      </w:r>
      <w:r w:rsidRPr="009A716C">
        <w:rPr>
          <w:iCs/>
          <w:lang w:val="fr-FR" w:eastAsia="fr-FR"/>
        </w:rPr>
        <w:t>[</w:t>
      </w:r>
      <w:r w:rsidRPr="009A716C">
        <w:rPr>
          <w:i/>
          <w:iCs/>
          <w:lang w:val="fr-FR" w:eastAsia="fr-FR"/>
        </w:rPr>
        <w:t>insérer le numéro et la date de publication de chaque avenant</w:t>
      </w:r>
      <w:r w:rsidRPr="009A716C">
        <w:rPr>
          <w:iCs/>
          <w:lang w:val="fr-FR" w:eastAsia="fr-FR"/>
        </w:rPr>
        <w:t>]</w:t>
      </w:r>
      <w:r w:rsidRPr="009A716C">
        <w:rPr>
          <w:lang w:val="fr-FR" w:eastAsia="fr-FR"/>
        </w:rPr>
        <w:t>, publié(s) conformément aux dispositions des Instructions aux soumissionnaires (IS) 8 et n’avons aucune réserve à leur égard ;</w:t>
      </w:r>
    </w:p>
    <w:p w14:paraId="6DC65FC8"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6E557A22" w14:textId="77777777" w:rsidR="00B50BD4" w:rsidRPr="009A716C" w:rsidRDefault="00B50BD4" w:rsidP="005F0615">
      <w:pPr>
        <w:numPr>
          <w:ilvl w:val="0"/>
          <w:numId w:val="42"/>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 xml:space="preserve">nous nous engageons à exécuter, conformément au Dossier d’appel d’offres et à notre Offre Technique, les Travaux suivants : </w:t>
      </w:r>
      <w:r w:rsidRPr="009A716C">
        <w:rPr>
          <w:iCs/>
          <w:lang w:val="fr-FR" w:eastAsia="fr-FR"/>
        </w:rPr>
        <w:t>[</w:t>
      </w:r>
      <w:r w:rsidRPr="009A716C">
        <w:rPr>
          <w:i/>
          <w:iCs/>
          <w:lang w:val="fr-FR" w:eastAsia="fr-FR"/>
        </w:rPr>
        <w:t>donner une description succincte des Travaux</w:t>
      </w:r>
      <w:r w:rsidRPr="009A716C">
        <w:rPr>
          <w:iCs/>
          <w:lang w:val="fr-FR" w:eastAsia="fr-FR"/>
        </w:rPr>
        <w:t>]</w:t>
      </w:r>
      <w:r w:rsidRPr="009A716C">
        <w:rPr>
          <w:lang w:val="fr-FR" w:eastAsia="fr-FR"/>
        </w:rPr>
        <w:t xml:space="preserve"> ; </w:t>
      </w:r>
    </w:p>
    <w:p w14:paraId="603B5B91" w14:textId="77777777" w:rsidR="00B50BD4" w:rsidRPr="009A716C" w:rsidRDefault="00B50BD4" w:rsidP="00B50BD4">
      <w:pPr>
        <w:numPr>
          <w:ilvl w:val="12"/>
          <w:numId w:val="0"/>
        </w:numPr>
        <w:tabs>
          <w:tab w:val="right" w:pos="9000"/>
        </w:tabs>
        <w:suppressAutoHyphens/>
        <w:overflowPunct w:val="0"/>
        <w:autoSpaceDE w:val="0"/>
        <w:autoSpaceDN w:val="0"/>
        <w:adjustRightInd w:val="0"/>
        <w:textAlignment w:val="baseline"/>
        <w:rPr>
          <w:lang w:val="fr-FR" w:eastAsia="fr-FR"/>
        </w:rPr>
      </w:pPr>
    </w:p>
    <w:p w14:paraId="6034B532" w14:textId="77777777" w:rsidR="00B50BD4" w:rsidRPr="009A716C" w:rsidRDefault="00B50BD4" w:rsidP="005F0615">
      <w:pPr>
        <w:numPr>
          <w:ilvl w:val="0"/>
          <w:numId w:val="42"/>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le montant total de notre offre, hors rabais offert au point d) ci-après est de :</w:t>
      </w:r>
    </w:p>
    <w:p w14:paraId="6118321A"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r w:rsidRPr="009A716C">
        <w:rPr>
          <w:lang w:val="fr-FR" w:eastAsia="fr-FR"/>
        </w:rPr>
        <w:t>[</w:t>
      </w:r>
      <w:r w:rsidRPr="009A716C">
        <w:rPr>
          <w:i/>
          <w:u w:val="single"/>
          <w:lang w:val="fr-FR" w:eastAsia="fr-FR"/>
        </w:rPr>
        <w:t>Dans le cas d’un lot unique, indiquer le montant total de l’offre en lettres et en chiffres, en précisant les montants dans les monnaies respectives.</w:t>
      </w:r>
      <w:r w:rsidRPr="009A716C">
        <w:rPr>
          <w:lang w:val="fr-FR" w:eastAsia="fr-FR"/>
        </w:rPr>
        <w:t>]</w:t>
      </w:r>
    </w:p>
    <w:p w14:paraId="784701B5"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57197D08"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i/>
          <w:u w:val="single"/>
          <w:lang w:val="fr-FR" w:eastAsia="fr-FR"/>
        </w:rPr>
      </w:pPr>
      <w:r w:rsidRPr="009A716C">
        <w:rPr>
          <w:lang w:val="fr-FR" w:eastAsia="fr-FR"/>
        </w:rPr>
        <w:t>[</w:t>
      </w:r>
      <w:r w:rsidRPr="009A716C">
        <w:rPr>
          <w:i/>
          <w:lang w:val="fr-FR" w:eastAsia="fr-FR"/>
        </w:rPr>
        <w:t>E</w:t>
      </w:r>
      <w:r w:rsidRPr="009A716C">
        <w:rPr>
          <w:i/>
          <w:u w:val="single"/>
          <w:lang w:val="fr-FR" w:eastAsia="fr-FR"/>
        </w:rPr>
        <w:t>n cas de lots multiples, indiquer :</w:t>
      </w:r>
    </w:p>
    <w:p w14:paraId="07DE748D" w14:textId="77777777" w:rsidR="00B50BD4" w:rsidRPr="009A716C" w:rsidRDefault="00B50BD4" w:rsidP="005F0615">
      <w:pPr>
        <w:widowControl w:val="0"/>
        <w:numPr>
          <w:ilvl w:val="0"/>
          <w:numId w:val="43"/>
        </w:numPr>
        <w:tabs>
          <w:tab w:val="left" w:pos="360"/>
          <w:tab w:val="right" w:pos="9000"/>
        </w:tabs>
        <w:suppressAutoHyphens/>
        <w:overflowPunct w:val="0"/>
        <w:autoSpaceDE w:val="0"/>
        <w:autoSpaceDN w:val="0"/>
        <w:adjustRightInd w:val="0"/>
        <w:textAlignment w:val="baseline"/>
        <w:rPr>
          <w:szCs w:val="24"/>
          <w:u w:val="single"/>
          <w:lang w:val="fr-FR" w:eastAsia="ja-JP"/>
        </w:rPr>
      </w:pPr>
      <w:r w:rsidRPr="009A716C">
        <w:rPr>
          <w:i/>
          <w:szCs w:val="24"/>
          <w:u w:val="single"/>
          <w:lang w:val="fr-FR" w:eastAsia="ja-JP"/>
        </w:rPr>
        <w:t>le montant total de chaque lot ; et</w:t>
      </w:r>
    </w:p>
    <w:p w14:paraId="7C29F420" w14:textId="77777777" w:rsidR="00B50BD4" w:rsidRPr="009A716C" w:rsidRDefault="00B50BD4" w:rsidP="005F0615">
      <w:pPr>
        <w:widowControl w:val="0"/>
        <w:numPr>
          <w:ilvl w:val="0"/>
          <w:numId w:val="43"/>
        </w:numPr>
        <w:tabs>
          <w:tab w:val="left" w:pos="360"/>
          <w:tab w:val="right" w:pos="9000"/>
        </w:tabs>
        <w:suppressAutoHyphens/>
        <w:overflowPunct w:val="0"/>
        <w:autoSpaceDE w:val="0"/>
        <w:autoSpaceDN w:val="0"/>
        <w:adjustRightInd w:val="0"/>
        <w:textAlignment w:val="baseline"/>
        <w:rPr>
          <w:szCs w:val="24"/>
          <w:u w:val="single"/>
          <w:lang w:val="fr-FR" w:eastAsia="ja-JP"/>
        </w:rPr>
      </w:pPr>
      <w:r w:rsidRPr="009A716C">
        <w:rPr>
          <w:i/>
          <w:szCs w:val="24"/>
          <w:u w:val="single"/>
          <w:lang w:val="fr-FR" w:eastAsia="ja-JP"/>
        </w:rPr>
        <w:t>le montant total de l’ensemble des lots ;</w:t>
      </w:r>
    </w:p>
    <w:p w14:paraId="70876496" w14:textId="77777777" w:rsidR="00B50BD4" w:rsidRPr="009A716C" w:rsidRDefault="00B50BD4" w:rsidP="00B50BD4">
      <w:pPr>
        <w:tabs>
          <w:tab w:val="left" w:pos="360"/>
          <w:tab w:val="right" w:pos="9000"/>
        </w:tabs>
        <w:suppressAutoHyphens/>
        <w:overflowPunct w:val="0"/>
        <w:autoSpaceDE w:val="0"/>
        <w:autoSpaceDN w:val="0"/>
        <w:adjustRightInd w:val="0"/>
        <w:ind w:left="357"/>
        <w:textAlignment w:val="baseline"/>
        <w:rPr>
          <w:szCs w:val="24"/>
          <w:lang w:val="fr-FR" w:eastAsia="fr-FR"/>
        </w:rPr>
      </w:pPr>
      <w:r w:rsidRPr="009A716C">
        <w:rPr>
          <w:i/>
          <w:szCs w:val="24"/>
          <w:u w:val="single"/>
          <w:lang w:val="fr-FR" w:eastAsia="fr-FR"/>
        </w:rPr>
        <w:t>en lettres et en chiffres, en précisant les montants dans les monnaies respectives.</w:t>
      </w:r>
      <w:r w:rsidRPr="009A716C">
        <w:rPr>
          <w:szCs w:val="24"/>
          <w:lang w:val="fr-FR" w:eastAsia="fr-FR"/>
        </w:rPr>
        <w:t>] ;</w:t>
      </w:r>
    </w:p>
    <w:p w14:paraId="152ABD2A" w14:textId="77777777" w:rsidR="00B50BD4" w:rsidRPr="009A716C" w:rsidRDefault="00B50BD4" w:rsidP="00B50BD4">
      <w:pPr>
        <w:numPr>
          <w:ilvl w:val="12"/>
          <w:numId w:val="0"/>
        </w:numPr>
        <w:tabs>
          <w:tab w:val="right" w:pos="9000"/>
        </w:tabs>
        <w:suppressAutoHyphens/>
        <w:overflowPunct w:val="0"/>
        <w:autoSpaceDE w:val="0"/>
        <w:autoSpaceDN w:val="0"/>
        <w:adjustRightInd w:val="0"/>
        <w:textAlignment w:val="baseline"/>
        <w:rPr>
          <w:lang w:val="fr-FR" w:eastAsia="fr-FR"/>
        </w:rPr>
      </w:pPr>
    </w:p>
    <w:p w14:paraId="23A7B2AD" w14:textId="77777777" w:rsidR="00B50BD4" w:rsidRPr="009A716C" w:rsidRDefault="00B50BD4" w:rsidP="005F0615">
      <w:pPr>
        <w:numPr>
          <w:ilvl w:val="0"/>
          <w:numId w:val="42"/>
        </w:numPr>
        <w:tabs>
          <w:tab w:val="left" w:pos="360"/>
          <w:tab w:val="right" w:pos="9000"/>
        </w:tabs>
        <w:suppressAutoHyphens/>
        <w:overflowPunct w:val="0"/>
        <w:autoSpaceDE w:val="0"/>
        <w:autoSpaceDN w:val="0"/>
        <w:adjustRightInd w:val="0"/>
        <w:ind w:left="357" w:hanging="357"/>
        <w:textAlignment w:val="baseline"/>
        <w:rPr>
          <w:lang w:val="fr-FR" w:eastAsia="fr-FR"/>
        </w:rPr>
      </w:pPr>
      <w:r w:rsidRPr="009A716C">
        <w:rPr>
          <w:lang w:val="fr-FR" w:eastAsia="fr-FR"/>
        </w:rPr>
        <w:t>les rabais offerts et leurs modalités d’application sont les suivants :</w:t>
      </w:r>
    </w:p>
    <w:p w14:paraId="737E5616"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50B96F85"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r w:rsidRPr="009A716C">
        <w:rPr>
          <w:lang w:val="fr-FR" w:eastAsia="fr-FR"/>
        </w:rPr>
        <w:t>Les rabais offerts sont : [</w:t>
      </w:r>
      <w:r w:rsidRPr="009A716C">
        <w:rPr>
          <w:i/>
          <w:lang w:val="fr-FR" w:eastAsia="fr-FR"/>
        </w:rPr>
        <w:t>détailler tous les rabais offerts</w:t>
      </w:r>
      <w:r w:rsidRPr="009A716C">
        <w:rPr>
          <w:lang w:val="fr-FR" w:eastAsia="fr-FR"/>
        </w:rPr>
        <w:t>].</w:t>
      </w:r>
    </w:p>
    <w:p w14:paraId="74F81FF3"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6DEE96EC"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r w:rsidRPr="009A716C">
        <w:rPr>
          <w:lang w:val="fr-FR" w:eastAsia="fr-FR"/>
        </w:rPr>
        <w:t>La méthode précise de calcul pour déterminer le montant de l’offre après application des rabais est : [</w:t>
      </w:r>
      <w:r w:rsidRPr="009A716C">
        <w:rPr>
          <w:i/>
          <w:lang w:val="fr-FR" w:eastAsia="fr-FR"/>
        </w:rPr>
        <w:t>spécifier précisément la méthodologie qui doit être utilisée pour appliquer les rabais</w:t>
      </w:r>
      <w:r w:rsidRPr="009A716C">
        <w:rPr>
          <w:lang w:val="fr-FR" w:eastAsia="fr-FR"/>
        </w:rPr>
        <w:t>]</w:t>
      </w:r>
      <w:r w:rsidRPr="009A716C">
        <w:rPr>
          <w:szCs w:val="24"/>
          <w:lang w:val="fr-FR" w:eastAsia="fr-FR"/>
        </w:rPr>
        <w:t xml:space="preserve"> </w:t>
      </w:r>
      <w:r w:rsidRPr="009A716C">
        <w:rPr>
          <w:lang w:val="fr-FR" w:eastAsia="fr-FR"/>
        </w:rPr>
        <w:t>;</w:t>
      </w:r>
    </w:p>
    <w:p w14:paraId="7520E06E"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094ED02E" w14:textId="77777777" w:rsidR="00B50BD4" w:rsidRPr="009A716C" w:rsidRDefault="00B50BD4" w:rsidP="005F0615">
      <w:pPr>
        <w:numPr>
          <w:ilvl w:val="0"/>
          <w:numId w:val="44"/>
        </w:numPr>
        <w:suppressAutoHyphens/>
        <w:overflowPunct w:val="0"/>
        <w:autoSpaceDE w:val="0"/>
        <w:autoSpaceDN w:val="0"/>
        <w:adjustRightInd w:val="0"/>
        <w:ind w:left="357" w:hanging="357"/>
        <w:textAlignment w:val="baseline"/>
        <w:rPr>
          <w:kern w:val="28"/>
          <w:lang w:val="fr-FR" w:eastAsia="fr-FR"/>
        </w:rPr>
      </w:pPr>
      <w:r w:rsidRPr="009A716C">
        <w:rPr>
          <w:kern w:val="28"/>
          <w:lang w:val="fr-FR" w:eastAsia="fr-FR"/>
        </w:rPr>
        <w:t>notre offre demeurera valide pour une période de [</w:t>
      </w:r>
      <w:r w:rsidRPr="009A716C">
        <w:rPr>
          <w:i/>
          <w:kern w:val="28"/>
          <w:lang w:val="fr-FR" w:eastAsia="fr-FR"/>
        </w:rPr>
        <w:t>indiquer le nombre de jours calendaires</w:t>
      </w:r>
      <w:r w:rsidRPr="009A716C">
        <w:rPr>
          <w:kern w:val="28"/>
          <w:lang w:val="fr-FR" w:eastAsia="fr-FR"/>
        </w:rPr>
        <w:t>] jours à compter de la date limite fixée pour la remise des offres dans le Dossier d’appel d’offres ; cette offre nous engage et pourra être acceptée à tout moment avant l’expiration de cette période ;</w:t>
      </w:r>
    </w:p>
    <w:p w14:paraId="2F951DB3" w14:textId="77777777" w:rsidR="00B50BD4" w:rsidRPr="009A716C" w:rsidRDefault="00B50BD4" w:rsidP="00B50BD4">
      <w:pPr>
        <w:overflowPunct w:val="0"/>
        <w:autoSpaceDE w:val="0"/>
        <w:autoSpaceDN w:val="0"/>
        <w:adjustRightInd w:val="0"/>
        <w:ind w:left="420"/>
        <w:textAlignment w:val="baseline"/>
        <w:rPr>
          <w:kern w:val="28"/>
          <w:lang w:val="fr-FR" w:eastAsia="fr-FR"/>
        </w:rPr>
      </w:pPr>
    </w:p>
    <w:p w14:paraId="06A11D38" w14:textId="77777777" w:rsidR="00B50BD4" w:rsidRPr="009A716C" w:rsidRDefault="00B50BD4" w:rsidP="005F0615">
      <w:pPr>
        <w:numPr>
          <w:ilvl w:val="0"/>
          <w:numId w:val="44"/>
        </w:numPr>
        <w:suppressAutoHyphens/>
        <w:overflowPunct w:val="0"/>
        <w:autoSpaceDE w:val="0"/>
        <w:autoSpaceDN w:val="0"/>
        <w:adjustRightInd w:val="0"/>
        <w:ind w:left="357" w:hanging="357"/>
        <w:textAlignment w:val="baseline"/>
        <w:rPr>
          <w:kern w:val="28"/>
          <w:lang w:val="fr-FR" w:eastAsia="fr-FR"/>
        </w:rPr>
      </w:pPr>
      <w:r w:rsidRPr="009A716C">
        <w:rPr>
          <w:kern w:val="28"/>
          <w:lang w:val="fr-FR" w:eastAsia="fr-FR"/>
        </w:rPr>
        <w:t>si notre offre est acceptée, nous nous engageons à obtenir une garantie de bonne exécution conformément au Dossier d’appel d’offres ;</w:t>
      </w:r>
    </w:p>
    <w:p w14:paraId="6DEAA1DE" w14:textId="77777777" w:rsidR="00B50BD4" w:rsidRPr="009A716C" w:rsidRDefault="00B50BD4" w:rsidP="00B50BD4">
      <w:pPr>
        <w:widowControl w:val="0"/>
        <w:adjustRightInd w:val="0"/>
        <w:textAlignment w:val="baseline"/>
        <w:rPr>
          <w:rFonts w:ascii="Century" w:hAnsi="Century"/>
          <w:sz w:val="21"/>
          <w:lang w:val="fr-FR" w:eastAsia="ja-JP"/>
        </w:rPr>
      </w:pPr>
    </w:p>
    <w:p w14:paraId="5D50A826" w14:textId="77777777" w:rsidR="00B50BD4" w:rsidRPr="009A716C" w:rsidRDefault="00B50BD4" w:rsidP="005F0615">
      <w:pPr>
        <w:numPr>
          <w:ilvl w:val="0"/>
          <w:numId w:val="44"/>
        </w:numPr>
        <w:suppressAutoHyphens/>
        <w:overflowPunct w:val="0"/>
        <w:autoSpaceDE w:val="0"/>
        <w:autoSpaceDN w:val="0"/>
        <w:adjustRightInd w:val="0"/>
        <w:ind w:left="357" w:hanging="357"/>
        <w:textAlignment w:val="baseline"/>
        <w:rPr>
          <w:kern w:val="28"/>
          <w:lang w:val="fr-FR" w:eastAsia="fr-FR"/>
        </w:rPr>
      </w:pPr>
      <w:r w:rsidRPr="009A716C">
        <w:rPr>
          <w:lang w:val="fr-FR" w:eastAsia="fr-FR"/>
        </w:rPr>
        <w:t xml:space="preserve">nous comprenons que la présente offre, et votre acceptation écrite de celle-ci figurant dans la Lettre d’acceptation de l’offre, constitueront un engagement réciproque entre nous, jusqu’à ce que le Marché soit formellement rédigé et signé </w:t>
      </w:r>
      <w:r w:rsidRPr="009A716C">
        <w:rPr>
          <w:kern w:val="28"/>
          <w:lang w:val="fr-FR" w:eastAsia="fr-FR"/>
        </w:rPr>
        <w:t>; et</w:t>
      </w:r>
    </w:p>
    <w:p w14:paraId="7A4FA639" w14:textId="77777777" w:rsidR="00B50BD4" w:rsidRPr="009A716C" w:rsidRDefault="00B50BD4" w:rsidP="00B50BD4">
      <w:pPr>
        <w:widowControl w:val="0"/>
        <w:adjustRightInd w:val="0"/>
        <w:textAlignment w:val="baseline"/>
        <w:rPr>
          <w:rFonts w:ascii="Century" w:hAnsi="Century"/>
          <w:sz w:val="21"/>
          <w:lang w:val="fr-FR" w:eastAsia="ja-JP"/>
        </w:rPr>
      </w:pPr>
    </w:p>
    <w:p w14:paraId="5CA8D28A" w14:textId="77777777" w:rsidR="00B50BD4" w:rsidRPr="009A716C" w:rsidRDefault="00B50BD4" w:rsidP="005F0615">
      <w:pPr>
        <w:numPr>
          <w:ilvl w:val="0"/>
          <w:numId w:val="44"/>
        </w:numPr>
        <w:suppressAutoHyphens/>
        <w:overflowPunct w:val="0"/>
        <w:autoSpaceDE w:val="0"/>
        <w:autoSpaceDN w:val="0"/>
        <w:adjustRightInd w:val="0"/>
        <w:ind w:left="357" w:hanging="357"/>
        <w:textAlignment w:val="baseline"/>
        <w:rPr>
          <w:kern w:val="28"/>
          <w:lang w:val="fr-FR" w:eastAsia="fr-FR"/>
        </w:rPr>
      </w:pPr>
      <w:r w:rsidRPr="009A716C">
        <w:rPr>
          <w:kern w:val="28"/>
          <w:lang w:val="fr-FR" w:eastAsia="fr-FR"/>
        </w:rPr>
        <w:t>nous comprenons que vous n’êtes tenu d’accepter ni l’offre évaluée la moins-disante, ni toute autre offre que vous pourriez recevoir.</w:t>
      </w:r>
    </w:p>
    <w:p w14:paraId="53A1DF75" w14:textId="77777777" w:rsidR="00B50BD4" w:rsidRPr="009A716C" w:rsidRDefault="00B50BD4" w:rsidP="00B50BD4">
      <w:pPr>
        <w:overflowPunct w:val="0"/>
        <w:autoSpaceDE w:val="0"/>
        <w:autoSpaceDN w:val="0"/>
        <w:adjustRightInd w:val="0"/>
        <w:ind w:left="864" w:hanging="504"/>
        <w:textAlignment w:val="baseline"/>
        <w:rPr>
          <w:kern w:val="28"/>
          <w:lang w:val="fr-FR" w:eastAsia="fr-FR"/>
        </w:rPr>
      </w:pPr>
    </w:p>
    <w:p w14:paraId="040677DB" w14:textId="77777777" w:rsidR="00B50BD4" w:rsidRPr="009A716C" w:rsidRDefault="00B50BD4" w:rsidP="00B50BD4">
      <w:pPr>
        <w:overflowPunct w:val="0"/>
        <w:autoSpaceDE w:val="0"/>
        <w:autoSpaceDN w:val="0"/>
        <w:adjustRightInd w:val="0"/>
        <w:ind w:left="864" w:hanging="504"/>
        <w:textAlignment w:val="baseline"/>
        <w:rPr>
          <w:kern w:val="28"/>
          <w:lang w:val="fr-FR" w:eastAsia="fr-FR"/>
        </w:rPr>
      </w:pPr>
    </w:p>
    <w:p w14:paraId="0730B2B3" w14:textId="77777777" w:rsidR="00B50BD4" w:rsidRPr="009A716C" w:rsidRDefault="00B50BD4" w:rsidP="00B50BD4">
      <w:pPr>
        <w:suppressAutoHyphens/>
        <w:overflowPunct w:val="0"/>
        <w:autoSpaceDE w:val="0"/>
        <w:autoSpaceDN w:val="0"/>
        <w:adjustRightInd w:val="0"/>
        <w:spacing w:after="120"/>
        <w:jc w:val="left"/>
        <w:textAlignment w:val="baseline"/>
        <w:rPr>
          <w:lang w:val="fr-FR" w:eastAsia="fr-FR"/>
        </w:rPr>
      </w:pPr>
      <w:r w:rsidRPr="009A716C">
        <w:rPr>
          <w:lang w:val="fr-FR" w:eastAsia="fr-FR"/>
        </w:rPr>
        <w:t>Nom du Soumissionnaire</w:t>
      </w:r>
      <w:r w:rsidRPr="009A716C">
        <w:rPr>
          <w:bCs/>
          <w:iCs/>
          <w:vertAlign w:val="superscript"/>
          <w:lang w:val="fr-FR" w:eastAsia="fr-FR"/>
        </w:rPr>
        <w:t>1</w:t>
      </w:r>
      <w:r w:rsidRPr="009A716C">
        <w:rPr>
          <w:lang w:val="fr-FR" w:eastAsia="fr-FR"/>
        </w:rPr>
        <w:t xml:space="preserve"> [</w:t>
      </w:r>
      <w:r w:rsidRPr="009A716C">
        <w:rPr>
          <w:i/>
          <w:lang w:val="fr-FR" w:eastAsia="fr-FR"/>
        </w:rPr>
        <w:t>indiquer le nom du Soumissionnaire</w:t>
      </w:r>
      <w:r w:rsidRPr="009A716C">
        <w:rPr>
          <w:lang w:val="fr-FR" w:eastAsia="fr-FR"/>
        </w:rPr>
        <w:t>]</w:t>
      </w:r>
    </w:p>
    <w:p w14:paraId="724441F5" w14:textId="77777777" w:rsidR="00B50BD4" w:rsidRPr="009A716C" w:rsidRDefault="00B50BD4" w:rsidP="00B50BD4">
      <w:pPr>
        <w:suppressAutoHyphens/>
        <w:overflowPunct w:val="0"/>
        <w:autoSpaceDE w:val="0"/>
        <w:autoSpaceDN w:val="0"/>
        <w:adjustRightInd w:val="0"/>
        <w:spacing w:after="120"/>
        <w:jc w:val="left"/>
        <w:textAlignment w:val="baseline"/>
        <w:rPr>
          <w:lang w:val="fr-FR" w:eastAsia="fr-FR"/>
        </w:rPr>
      </w:pPr>
      <w:r w:rsidRPr="009A716C">
        <w:rPr>
          <w:lang w:val="fr-FR" w:eastAsia="fr-FR"/>
        </w:rPr>
        <w:t>Nom du signataire habilité à signer l’offre au nom du Soumissionnaire</w:t>
      </w:r>
      <w:r w:rsidRPr="009A716C">
        <w:rPr>
          <w:bCs/>
          <w:iCs/>
          <w:lang w:val="fr-FR" w:eastAsia="fr-FR"/>
        </w:rPr>
        <w:t xml:space="preserve"> [</w:t>
      </w:r>
      <w:r w:rsidRPr="009A716C">
        <w:rPr>
          <w:bCs/>
          <w:i/>
          <w:iCs/>
          <w:lang w:val="fr-FR" w:eastAsia="fr-FR"/>
        </w:rPr>
        <w:t>indiquer le nom complet du signataire habilité à signer l’offre</w:t>
      </w:r>
      <w:r w:rsidRPr="009A716C">
        <w:rPr>
          <w:bCs/>
          <w:iCs/>
          <w:lang w:val="fr-FR" w:eastAsia="fr-FR"/>
        </w:rPr>
        <w:t>]</w:t>
      </w:r>
    </w:p>
    <w:p w14:paraId="3FA35867" w14:textId="77777777" w:rsidR="00B50BD4" w:rsidRPr="009A716C" w:rsidRDefault="00B50BD4" w:rsidP="00B50BD4">
      <w:pPr>
        <w:suppressAutoHyphens/>
        <w:overflowPunct w:val="0"/>
        <w:autoSpaceDE w:val="0"/>
        <w:autoSpaceDN w:val="0"/>
        <w:adjustRightInd w:val="0"/>
        <w:spacing w:after="120"/>
        <w:jc w:val="left"/>
        <w:textAlignment w:val="baseline"/>
        <w:rPr>
          <w:lang w:val="fr-FR" w:eastAsia="fr-FR"/>
        </w:rPr>
      </w:pPr>
      <w:r w:rsidRPr="009A716C">
        <w:rPr>
          <w:lang w:val="fr-FR" w:eastAsia="fr-FR"/>
        </w:rPr>
        <w:t>Titre du signataire habilité [</w:t>
      </w:r>
      <w:r w:rsidRPr="009A716C">
        <w:rPr>
          <w:i/>
          <w:lang w:val="fr-FR" w:eastAsia="fr-FR"/>
        </w:rPr>
        <w:t>indiquer le titre complet du signataire</w:t>
      </w:r>
      <w:r w:rsidRPr="009A716C">
        <w:rPr>
          <w:lang w:val="fr-FR" w:eastAsia="fr-FR"/>
        </w:rPr>
        <w:t>]</w:t>
      </w:r>
    </w:p>
    <w:p w14:paraId="78833FC1" w14:textId="77777777" w:rsidR="00B50BD4" w:rsidRPr="009A716C" w:rsidRDefault="00B50BD4" w:rsidP="00B50BD4">
      <w:pPr>
        <w:suppressAutoHyphens/>
        <w:overflowPunct w:val="0"/>
        <w:autoSpaceDE w:val="0"/>
        <w:autoSpaceDN w:val="0"/>
        <w:adjustRightInd w:val="0"/>
        <w:spacing w:after="120"/>
        <w:jc w:val="left"/>
        <w:textAlignment w:val="baseline"/>
        <w:rPr>
          <w:lang w:val="fr-FR" w:eastAsia="fr-FR"/>
        </w:rPr>
      </w:pPr>
      <w:r w:rsidRPr="009A716C">
        <w:rPr>
          <w:lang w:val="fr-FR" w:eastAsia="fr-FR"/>
        </w:rPr>
        <w:t>Signature de la personne désignée ci-dessus [</w:t>
      </w:r>
      <w:r w:rsidRPr="009A716C">
        <w:rPr>
          <w:i/>
          <w:lang w:val="fr-FR" w:eastAsia="fr-FR"/>
        </w:rPr>
        <w:t>insérer la signature</w:t>
      </w:r>
      <w:r w:rsidRPr="009A716C">
        <w:rPr>
          <w:lang w:val="fr-FR" w:eastAsia="fr-FR"/>
        </w:rPr>
        <w:t>]</w:t>
      </w:r>
    </w:p>
    <w:p w14:paraId="5E31D53C" w14:textId="77777777" w:rsidR="00B50BD4" w:rsidRPr="009A716C" w:rsidRDefault="00B50BD4" w:rsidP="00B50BD4">
      <w:pPr>
        <w:suppressAutoHyphens/>
        <w:overflowPunct w:val="0"/>
        <w:autoSpaceDE w:val="0"/>
        <w:autoSpaceDN w:val="0"/>
        <w:adjustRightInd w:val="0"/>
        <w:spacing w:after="120"/>
        <w:jc w:val="left"/>
        <w:textAlignment w:val="baseline"/>
        <w:rPr>
          <w:b/>
          <w:lang w:val="fr-FR" w:eastAsia="fr-FR"/>
        </w:rPr>
      </w:pPr>
      <w:r w:rsidRPr="009A716C">
        <w:rPr>
          <w:lang w:val="fr-FR" w:eastAsia="fr-FR"/>
        </w:rPr>
        <w:t>Signé le [</w:t>
      </w:r>
      <w:r w:rsidRPr="009A716C">
        <w:rPr>
          <w:i/>
          <w:lang w:val="fr-FR" w:eastAsia="fr-FR"/>
        </w:rPr>
        <w:t>indiquer la date</w:t>
      </w:r>
      <w:r w:rsidRPr="009A716C">
        <w:rPr>
          <w:lang w:val="fr-FR" w:eastAsia="fr-FR"/>
        </w:rPr>
        <w:t>]</w:t>
      </w:r>
    </w:p>
    <w:p w14:paraId="38CE3E08" w14:textId="77777777" w:rsidR="00B50BD4" w:rsidRPr="009A716C" w:rsidRDefault="00B50BD4" w:rsidP="00B50BD4">
      <w:pPr>
        <w:suppressAutoHyphens/>
        <w:overflowPunct w:val="0"/>
        <w:autoSpaceDE w:val="0"/>
        <w:autoSpaceDN w:val="0"/>
        <w:adjustRightInd w:val="0"/>
        <w:jc w:val="left"/>
        <w:textAlignment w:val="baseline"/>
        <w:rPr>
          <w:b/>
          <w:lang w:val="fr-FR" w:eastAsia="fr-FR"/>
        </w:rPr>
      </w:pPr>
    </w:p>
    <w:p w14:paraId="5B2E8D93" w14:textId="77777777" w:rsidR="00B50BD4" w:rsidRPr="009A716C" w:rsidRDefault="00B50BD4" w:rsidP="00B50BD4">
      <w:pPr>
        <w:suppressAutoHyphens/>
        <w:overflowPunct w:val="0"/>
        <w:autoSpaceDE w:val="0"/>
        <w:autoSpaceDN w:val="0"/>
        <w:adjustRightInd w:val="0"/>
        <w:jc w:val="left"/>
        <w:textAlignment w:val="baseline"/>
        <w:rPr>
          <w:lang w:val="fr-FR" w:eastAsia="fr-FR"/>
        </w:rPr>
      </w:pPr>
    </w:p>
    <w:p w14:paraId="23FA23FC" w14:textId="77777777" w:rsidR="00B50BD4" w:rsidRPr="009A716C" w:rsidRDefault="00B50BD4" w:rsidP="00B50BD4">
      <w:pPr>
        <w:suppressAutoHyphens/>
        <w:overflowPunct w:val="0"/>
        <w:autoSpaceDE w:val="0"/>
        <w:autoSpaceDN w:val="0"/>
        <w:adjustRightInd w:val="0"/>
        <w:spacing w:after="120"/>
        <w:textAlignment w:val="baseline"/>
        <w:rPr>
          <w:szCs w:val="24"/>
          <w:u w:val="single"/>
          <w:lang w:val="fr-FR" w:eastAsia="fr-FR"/>
        </w:rPr>
      </w:pPr>
      <w:r w:rsidRPr="009A716C">
        <w:rPr>
          <w:szCs w:val="24"/>
          <w:u w:val="single"/>
          <w:lang w:val="fr-FR" w:eastAsia="fr-FR"/>
        </w:rPr>
        <w:t>Notes à l’intention des Soumissionnaires</w:t>
      </w:r>
    </w:p>
    <w:p w14:paraId="4E433D62" w14:textId="77777777" w:rsidR="00B50BD4" w:rsidRPr="009A716C" w:rsidRDefault="00B50BD4" w:rsidP="005F0615">
      <w:pPr>
        <w:widowControl w:val="0"/>
        <w:numPr>
          <w:ilvl w:val="0"/>
          <w:numId w:val="45"/>
        </w:numPr>
        <w:suppressAutoHyphens/>
        <w:overflowPunct w:val="0"/>
        <w:autoSpaceDE w:val="0"/>
        <w:autoSpaceDN w:val="0"/>
        <w:adjustRightInd w:val="0"/>
        <w:ind w:left="284" w:hanging="284"/>
        <w:jc w:val="left"/>
        <w:textAlignment w:val="baseline"/>
        <w:rPr>
          <w:szCs w:val="24"/>
          <w:u w:val="single"/>
          <w:lang w:val="fr-FR" w:eastAsia="ja-JP"/>
        </w:rPr>
      </w:pPr>
      <w:r w:rsidRPr="009A716C">
        <w:rPr>
          <w:bCs/>
          <w:iCs/>
          <w:szCs w:val="24"/>
          <w:lang w:val="fr-FR" w:eastAsia="ja-JP"/>
        </w:rPr>
        <w:t>D</w:t>
      </w:r>
      <w:r w:rsidRPr="009A716C">
        <w:rPr>
          <w:szCs w:val="24"/>
          <w:lang w:val="fr-FR" w:eastAsia="ja-JP"/>
        </w:rPr>
        <w:t>ans le cas d’une offre remise par un Groupement, donner le nom du Groupement.</w:t>
      </w:r>
    </w:p>
    <w:p w14:paraId="0496B358" w14:textId="77777777" w:rsidR="00B50BD4" w:rsidRPr="009A716C" w:rsidRDefault="00B50BD4" w:rsidP="00B50BD4">
      <w:pPr>
        <w:tabs>
          <w:tab w:val="right" w:pos="4140"/>
          <w:tab w:val="left" w:pos="4500"/>
          <w:tab w:val="right" w:pos="9000"/>
        </w:tabs>
        <w:suppressAutoHyphens/>
        <w:overflowPunct w:val="0"/>
        <w:autoSpaceDE w:val="0"/>
        <w:autoSpaceDN w:val="0"/>
        <w:adjustRightInd w:val="0"/>
        <w:textAlignment w:val="baseline"/>
        <w:rPr>
          <w:lang w:val="fr-FR" w:eastAsia="fr-FR"/>
        </w:rPr>
      </w:pPr>
    </w:p>
    <w:p w14:paraId="246AE92C" w14:textId="77777777" w:rsidR="00B50BD4" w:rsidRPr="009A716C" w:rsidRDefault="00B50BD4" w:rsidP="00B50BD4">
      <w:pPr>
        <w:tabs>
          <w:tab w:val="left" w:pos="6237"/>
          <w:tab w:val="right" w:pos="9000"/>
        </w:tabs>
        <w:ind w:left="5529" w:hanging="1560"/>
        <w:jc w:val="left"/>
        <w:rPr>
          <w:noProof/>
          <w:lang w:val="fr-FR"/>
        </w:rPr>
      </w:pPr>
      <w:r w:rsidRPr="009A716C">
        <w:rPr>
          <w:lang w:val="fr-FR" w:eastAsia="fr-FR"/>
        </w:rPr>
        <w:br w:type="page"/>
      </w:r>
      <w:bookmarkStart w:id="594" w:name="_Toc334616443"/>
      <w:r w:rsidRPr="009A716C">
        <w:rPr>
          <w:noProof/>
          <w:lang w:val="fr-FR"/>
        </w:rPr>
        <w:t xml:space="preserve"> </w:t>
      </w:r>
    </w:p>
    <w:p w14:paraId="34800B49" w14:textId="77777777" w:rsidR="00B50BD4" w:rsidRPr="009A716C" w:rsidRDefault="00B50BD4" w:rsidP="00B50BD4">
      <w:pPr>
        <w:pStyle w:val="SectionIVoption"/>
        <w:rPr>
          <w:noProof/>
          <w:sz w:val="20"/>
          <w:lang w:val="fr-FR"/>
        </w:rPr>
      </w:pPr>
      <w:bookmarkStart w:id="595" w:name="_Toc99312049"/>
      <w:r w:rsidRPr="009A716C">
        <w:rPr>
          <w:noProof/>
          <w:lang w:val="fr-FR"/>
        </w:rPr>
        <w:t>&lt; Option B : appel d’offres à deux étapes-une enveloppe &gt;</w:t>
      </w:r>
      <w:bookmarkEnd w:id="594"/>
      <w:bookmarkEnd w:id="595"/>
    </w:p>
    <w:tbl>
      <w:tblPr>
        <w:tblW w:w="9072" w:type="dxa"/>
        <w:tblLayout w:type="fixed"/>
        <w:tblLook w:val="0000" w:firstRow="0" w:lastRow="0" w:firstColumn="0" w:lastColumn="0" w:noHBand="0" w:noVBand="0"/>
      </w:tblPr>
      <w:tblGrid>
        <w:gridCol w:w="9072"/>
      </w:tblGrid>
      <w:tr w:rsidR="00B50BD4" w:rsidRPr="007E084B" w14:paraId="6F518C61" w14:textId="77777777" w:rsidTr="00D64DA2">
        <w:trPr>
          <w:trHeight w:val="900"/>
        </w:trPr>
        <w:tc>
          <w:tcPr>
            <w:tcW w:w="9072" w:type="dxa"/>
            <w:vAlign w:val="center"/>
          </w:tcPr>
          <w:p w14:paraId="2F3DC23E" w14:textId="77777777" w:rsidR="00B50BD4" w:rsidRPr="009A716C" w:rsidRDefault="00B50BD4" w:rsidP="0053424F">
            <w:pPr>
              <w:spacing w:before="240" w:after="120"/>
              <w:jc w:val="center"/>
              <w:rPr>
                <w:i/>
                <w:noProof/>
                <w:lang w:val="fr-FR"/>
              </w:rPr>
            </w:pPr>
            <w:bookmarkStart w:id="596" w:name="_Toc86101614"/>
            <w:r w:rsidRPr="009A716C">
              <w:rPr>
                <w:b/>
                <w:noProof/>
                <w:lang w:val="fr-FR"/>
              </w:rPr>
              <w:t>[</w:t>
            </w:r>
            <w:r w:rsidRPr="009A716C">
              <w:rPr>
                <w:b/>
                <w:i/>
                <w:noProof/>
                <w:lang w:val="fr-FR"/>
              </w:rPr>
              <w:t>P</w:t>
            </w:r>
            <w:r w:rsidRPr="009A716C">
              <w:rPr>
                <w:rFonts w:hint="eastAsia"/>
                <w:b/>
                <w:i/>
                <w:noProof/>
                <w:lang w:val="fr-FR"/>
              </w:rPr>
              <w:t>réparer</w:t>
            </w:r>
            <w:r w:rsidRPr="009A716C">
              <w:rPr>
                <w:b/>
                <w:i/>
                <w:noProof/>
                <w:lang w:val="fr-FR"/>
              </w:rPr>
              <w:t xml:space="preserve"> cette Lettre de soumission de l’offre de la première étape avec son entête indiquant clairement le nom et l’adresse commerciale complets du Soumissionnaire.</w:t>
            </w:r>
            <w:r w:rsidRPr="009A716C">
              <w:rPr>
                <w:b/>
                <w:noProof/>
                <w:lang w:val="fr-FR"/>
              </w:rPr>
              <w:t>]</w:t>
            </w:r>
            <w:bookmarkEnd w:id="596"/>
          </w:p>
        </w:tc>
      </w:tr>
      <w:tr w:rsidR="00B50BD4" w:rsidRPr="007E084B" w14:paraId="15344749" w14:textId="77777777" w:rsidTr="00D64DA2">
        <w:trPr>
          <w:trHeight w:val="900"/>
        </w:trPr>
        <w:tc>
          <w:tcPr>
            <w:tcW w:w="9072" w:type="dxa"/>
            <w:vAlign w:val="center"/>
          </w:tcPr>
          <w:p w14:paraId="2683467F" w14:textId="34726F3C" w:rsidR="00B50BD4" w:rsidRPr="009A716C" w:rsidRDefault="00B50BD4" w:rsidP="0053424F">
            <w:pPr>
              <w:pStyle w:val="SectionIVHeader"/>
              <w:rPr>
                <w:noProof/>
                <w:lang w:val="fr-FR"/>
              </w:rPr>
            </w:pPr>
            <w:bookmarkStart w:id="597" w:name="_Toc86100050"/>
            <w:bookmarkStart w:id="598" w:name="_Toc86101615"/>
            <w:bookmarkStart w:id="599" w:name="_Toc89380375"/>
            <w:bookmarkStart w:id="600" w:name="_Toc89383037"/>
            <w:bookmarkStart w:id="601" w:name="_Toc89423469"/>
            <w:bookmarkStart w:id="602" w:name="_Toc523578532"/>
            <w:bookmarkStart w:id="603" w:name="_Toc527716842"/>
            <w:bookmarkStart w:id="604" w:name="_Toc99312050"/>
            <w:r w:rsidRPr="009A716C">
              <w:rPr>
                <w:noProof/>
                <w:lang w:val="fr-FR"/>
              </w:rPr>
              <w:t>Lettre de soumission</w:t>
            </w:r>
            <w:bookmarkEnd w:id="597"/>
            <w:bookmarkEnd w:id="598"/>
            <w:bookmarkEnd w:id="599"/>
            <w:bookmarkEnd w:id="600"/>
            <w:bookmarkEnd w:id="601"/>
            <w:r w:rsidRPr="009A716C">
              <w:rPr>
                <w:noProof/>
                <w:lang w:val="fr-FR"/>
              </w:rPr>
              <w:t xml:space="preserve"> de l’offre de la première étape</w:t>
            </w:r>
            <w:bookmarkEnd w:id="602"/>
            <w:bookmarkEnd w:id="603"/>
            <w:bookmarkEnd w:id="604"/>
          </w:p>
        </w:tc>
      </w:tr>
    </w:tbl>
    <w:p w14:paraId="119F8A7F" w14:textId="77777777" w:rsidR="00B50BD4" w:rsidRPr="009A716C" w:rsidRDefault="00B50BD4" w:rsidP="00B50BD4">
      <w:pPr>
        <w:tabs>
          <w:tab w:val="right" w:pos="9000"/>
        </w:tabs>
        <w:rPr>
          <w:noProof/>
          <w:lang w:val="fr-FR"/>
        </w:rPr>
      </w:pPr>
    </w:p>
    <w:p w14:paraId="3090EED9" w14:textId="77777777" w:rsidR="00B50BD4" w:rsidRPr="009A716C" w:rsidRDefault="00B50BD4" w:rsidP="00B50BD4">
      <w:pPr>
        <w:tabs>
          <w:tab w:val="right" w:pos="9000"/>
        </w:tabs>
        <w:suppressAutoHyphens/>
        <w:overflowPunct w:val="0"/>
        <w:autoSpaceDE w:val="0"/>
        <w:autoSpaceDN w:val="0"/>
        <w:adjustRightInd w:val="0"/>
        <w:ind w:left="5358" w:hanging="1389"/>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4327C3F6" w14:textId="77777777" w:rsidR="00B50BD4" w:rsidRPr="009A716C" w:rsidRDefault="00B50BD4" w:rsidP="00D64DA2">
      <w:pPr>
        <w:tabs>
          <w:tab w:val="right" w:pos="9000"/>
        </w:tabs>
        <w:suppressAutoHyphens/>
        <w:overflowPunct w:val="0"/>
        <w:autoSpaceDE w:val="0"/>
        <w:autoSpaceDN w:val="0"/>
        <w:adjustRightInd w:val="0"/>
        <w:ind w:left="5103" w:hanging="1134"/>
        <w:textAlignment w:val="baseline"/>
        <w:rPr>
          <w:lang w:val="fr-FR" w:eastAsia="fr-FR"/>
        </w:rPr>
      </w:pPr>
      <w:r w:rsidRPr="009A716C">
        <w:rPr>
          <w:lang w:val="fr-FR" w:eastAsia="fr-FR"/>
        </w:rPr>
        <w:t xml:space="preserve">AAO n° : </w:t>
      </w:r>
      <w:r w:rsidRPr="009A716C">
        <w:rPr>
          <w:iCs/>
          <w:lang w:val="fr-FR" w:eastAsia="fr-FR"/>
        </w:rPr>
        <w:t>[</w:t>
      </w:r>
      <w:r w:rsidRPr="009A716C">
        <w:rPr>
          <w:i/>
          <w:iCs/>
          <w:lang w:val="fr-FR" w:eastAsia="fr-FR"/>
        </w:rPr>
        <w:t>indiquer le numéro de l’Avis d’appel d’offres</w:t>
      </w:r>
      <w:r w:rsidRPr="009A716C">
        <w:rPr>
          <w:iCs/>
          <w:lang w:val="fr-FR" w:eastAsia="fr-FR"/>
        </w:rPr>
        <w:t>]</w:t>
      </w:r>
    </w:p>
    <w:p w14:paraId="679598FE" w14:textId="77777777" w:rsidR="00B50BD4" w:rsidRPr="009A716C" w:rsidRDefault="00B50BD4" w:rsidP="00B50BD4">
      <w:pPr>
        <w:tabs>
          <w:tab w:val="right" w:pos="9000"/>
        </w:tabs>
        <w:suppressAutoHyphens/>
        <w:overflowPunct w:val="0"/>
        <w:autoSpaceDE w:val="0"/>
        <w:autoSpaceDN w:val="0"/>
        <w:adjustRightInd w:val="0"/>
        <w:ind w:left="5358" w:hanging="1389"/>
        <w:textAlignment w:val="baseline"/>
        <w:rPr>
          <w:iCs/>
          <w:lang w:val="fr-FR" w:eastAsia="fr-FR"/>
        </w:rPr>
      </w:pPr>
      <w:r w:rsidRPr="009A716C">
        <w:rPr>
          <w:lang w:val="fr-FR" w:eastAsia="fr-FR"/>
        </w:rPr>
        <w:t xml:space="preserve">Projet : </w:t>
      </w:r>
      <w:r w:rsidRPr="009A716C">
        <w:rPr>
          <w:iCs/>
          <w:lang w:val="fr-FR" w:eastAsia="fr-FR"/>
        </w:rPr>
        <w:t>[</w:t>
      </w:r>
      <w:r w:rsidRPr="009A716C">
        <w:rPr>
          <w:i/>
          <w:iCs/>
          <w:lang w:val="fr-FR" w:eastAsia="fr-FR"/>
        </w:rPr>
        <w:t>indiquer le nom du projet</w:t>
      </w:r>
      <w:r w:rsidRPr="009A716C">
        <w:rPr>
          <w:iCs/>
          <w:lang w:val="fr-FR" w:eastAsia="fr-FR"/>
        </w:rPr>
        <w:t>]</w:t>
      </w:r>
    </w:p>
    <w:p w14:paraId="711B464D" w14:textId="77777777" w:rsidR="00B50BD4" w:rsidRPr="009A716C" w:rsidRDefault="00B50BD4" w:rsidP="00B50BD4">
      <w:pPr>
        <w:tabs>
          <w:tab w:val="right" w:pos="9000"/>
        </w:tabs>
        <w:suppressAutoHyphens/>
        <w:overflowPunct w:val="0"/>
        <w:autoSpaceDE w:val="0"/>
        <w:autoSpaceDN w:val="0"/>
        <w:adjustRightInd w:val="0"/>
        <w:ind w:left="5500" w:hanging="1531"/>
        <w:textAlignment w:val="baseline"/>
        <w:rPr>
          <w:iCs/>
          <w:lang w:val="fr-FR" w:eastAsia="fr-FR"/>
        </w:rPr>
      </w:pPr>
      <w:r w:rsidRPr="009A716C">
        <w:rPr>
          <w:lang w:val="fr-FR" w:eastAsia="fr-FR"/>
        </w:rPr>
        <w:t xml:space="preserve">Marché : </w:t>
      </w:r>
      <w:r w:rsidRPr="009A716C">
        <w:rPr>
          <w:iCs/>
          <w:lang w:val="fr-FR" w:eastAsia="fr-FR"/>
        </w:rPr>
        <w:t>[</w:t>
      </w:r>
      <w:r w:rsidRPr="009A716C">
        <w:rPr>
          <w:i/>
          <w:iCs/>
          <w:lang w:val="fr-FR" w:eastAsia="fr-FR"/>
        </w:rPr>
        <w:t>indiquer le nom du Marché</w:t>
      </w:r>
      <w:r w:rsidRPr="009A716C">
        <w:rPr>
          <w:iCs/>
          <w:lang w:val="fr-FR" w:eastAsia="fr-FR"/>
        </w:rPr>
        <w:t>]</w:t>
      </w:r>
    </w:p>
    <w:p w14:paraId="3E64E5BE"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3FCE87E9" w14:textId="48AB07DC" w:rsidR="00B50BD4" w:rsidRPr="009A716C" w:rsidRDefault="003C1725" w:rsidP="00B50BD4">
      <w:pPr>
        <w:overflowPunct w:val="0"/>
        <w:autoSpaceDE w:val="0"/>
        <w:autoSpaceDN w:val="0"/>
        <w:adjustRightInd w:val="0"/>
        <w:jc w:val="left"/>
        <w:textAlignment w:val="baseline"/>
        <w:rPr>
          <w:lang w:val="fr-FR" w:eastAsia="ja-JP"/>
        </w:rPr>
      </w:pPr>
      <w:r w:rsidRPr="009A716C">
        <w:rPr>
          <w:rFonts w:eastAsia="ＭＳ Ｐゴシック"/>
          <w:lang w:val="fr-FR" w:eastAsia="fr-FR"/>
        </w:rPr>
        <w:t>À</w:t>
      </w:r>
      <w:r w:rsidRPr="009A716C">
        <w:rPr>
          <w:lang w:val="fr-FR" w:eastAsia="fr-FR"/>
        </w:rPr>
        <w:t xml:space="preserve"> </w:t>
      </w:r>
      <w:r w:rsidR="00B50BD4" w:rsidRPr="009A716C">
        <w:rPr>
          <w:lang w:val="fr-FR" w:eastAsia="fr-FR"/>
        </w:rPr>
        <w:t xml:space="preserve">l’attention de : </w:t>
      </w:r>
      <w:r w:rsidR="00B50BD4" w:rsidRPr="009A716C">
        <w:rPr>
          <w:iCs/>
          <w:lang w:val="fr-FR" w:eastAsia="fr-FR"/>
        </w:rPr>
        <w:t>[</w:t>
      </w:r>
      <w:r w:rsidR="00B50BD4" w:rsidRPr="009A716C">
        <w:rPr>
          <w:i/>
          <w:iCs/>
          <w:lang w:val="fr-FR" w:eastAsia="fr-FR"/>
        </w:rPr>
        <w:t>indiquer le nom complet du Maître d’ouvrage</w:t>
      </w:r>
      <w:r w:rsidR="00B50BD4" w:rsidRPr="009A716C">
        <w:rPr>
          <w:iCs/>
          <w:lang w:val="fr-FR" w:eastAsia="fr-FR"/>
        </w:rPr>
        <w:t>]</w:t>
      </w:r>
    </w:p>
    <w:p w14:paraId="7140BFF9"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5C11947D" w14:textId="77777777" w:rsidR="00B50BD4" w:rsidRPr="009A716C" w:rsidRDefault="00B50BD4" w:rsidP="00B50BD4">
      <w:pPr>
        <w:suppressAutoHyphens/>
        <w:overflowPunct w:val="0"/>
        <w:autoSpaceDE w:val="0"/>
        <w:autoSpaceDN w:val="0"/>
        <w:adjustRightInd w:val="0"/>
        <w:textAlignment w:val="baseline"/>
        <w:rPr>
          <w:lang w:val="fr-FR" w:eastAsia="fr-FR"/>
        </w:rPr>
      </w:pPr>
      <w:r w:rsidRPr="009A716C">
        <w:rPr>
          <w:lang w:val="fr-FR" w:eastAsia="fr-FR"/>
        </w:rPr>
        <w:t xml:space="preserve">Nous, soussignés, attestons que : </w:t>
      </w:r>
    </w:p>
    <w:p w14:paraId="297A61F1"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570C2EEB" w14:textId="77777777" w:rsidR="00B50BD4" w:rsidRPr="009A716C" w:rsidRDefault="00B50BD4" w:rsidP="005F0615">
      <w:pPr>
        <w:numPr>
          <w:ilvl w:val="0"/>
          <w:numId w:val="46"/>
        </w:numPr>
        <w:tabs>
          <w:tab w:val="left" w:pos="360"/>
          <w:tab w:val="right" w:pos="9000"/>
        </w:tabs>
        <w:suppressAutoHyphens/>
        <w:overflowPunct w:val="0"/>
        <w:autoSpaceDE w:val="0"/>
        <w:autoSpaceDN w:val="0"/>
        <w:adjustRightInd w:val="0"/>
        <w:ind w:left="357" w:hanging="357"/>
        <w:textAlignment w:val="baseline"/>
        <w:rPr>
          <w:lang w:val="fr-FR" w:eastAsia="fr-FR"/>
        </w:rPr>
      </w:pPr>
      <w:r w:rsidRPr="009A716C">
        <w:rPr>
          <w:lang w:val="fr-FR" w:eastAsia="fr-FR"/>
        </w:rPr>
        <w:t>nous avons examiné le Dossier d’appel d’offres, y compris le(s) avenant(s) n</w:t>
      </w:r>
      <w:r w:rsidRPr="009A716C">
        <w:rPr>
          <w:vertAlign w:val="superscript"/>
          <w:lang w:val="fr-FR" w:eastAsia="fr-FR"/>
        </w:rPr>
        <w:t>o</w:t>
      </w:r>
      <w:r w:rsidRPr="009A716C">
        <w:rPr>
          <w:i/>
          <w:iCs/>
          <w:lang w:val="fr-FR" w:eastAsia="fr-FR"/>
        </w:rPr>
        <w:t xml:space="preserve"> </w:t>
      </w:r>
      <w:r w:rsidRPr="009A716C">
        <w:rPr>
          <w:iCs/>
          <w:lang w:val="fr-FR" w:eastAsia="fr-FR"/>
        </w:rPr>
        <w:t>[</w:t>
      </w:r>
      <w:r w:rsidRPr="009A716C">
        <w:rPr>
          <w:i/>
          <w:iCs/>
          <w:lang w:val="fr-FR" w:eastAsia="fr-FR"/>
        </w:rPr>
        <w:t>insérer le numéro et la date de publication de chaque avenant</w:t>
      </w:r>
      <w:r w:rsidRPr="009A716C">
        <w:rPr>
          <w:iCs/>
          <w:lang w:val="fr-FR" w:eastAsia="fr-FR"/>
        </w:rPr>
        <w:t>]</w:t>
      </w:r>
      <w:r w:rsidRPr="009A716C">
        <w:rPr>
          <w:lang w:val="fr-FR" w:eastAsia="fr-FR"/>
        </w:rPr>
        <w:t>, publié(s) conformément aux dispositions des Instructions aux soumissionnaires (IS) 8 et n’avons aucune réserve à leur égard ;</w:t>
      </w:r>
    </w:p>
    <w:p w14:paraId="0970DB72" w14:textId="77777777" w:rsidR="00B50BD4" w:rsidRPr="009A716C" w:rsidRDefault="00B50BD4" w:rsidP="00B50BD4">
      <w:pPr>
        <w:numPr>
          <w:ilvl w:val="12"/>
          <w:numId w:val="0"/>
        </w:numPr>
        <w:tabs>
          <w:tab w:val="right" w:pos="9000"/>
        </w:tabs>
        <w:suppressAutoHyphens/>
        <w:overflowPunct w:val="0"/>
        <w:autoSpaceDE w:val="0"/>
        <w:autoSpaceDN w:val="0"/>
        <w:adjustRightInd w:val="0"/>
        <w:textAlignment w:val="baseline"/>
        <w:rPr>
          <w:lang w:val="fr-FR" w:eastAsia="fr-FR"/>
        </w:rPr>
      </w:pPr>
    </w:p>
    <w:p w14:paraId="499F515F" w14:textId="77777777" w:rsidR="00B50BD4" w:rsidRPr="009A716C" w:rsidRDefault="00B50BD4" w:rsidP="005F0615">
      <w:pPr>
        <w:numPr>
          <w:ilvl w:val="0"/>
          <w:numId w:val="46"/>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nous, y compris nos sous-traitants, satisfaisons aux critères d’éligibilité, conformément à IS 4 et IS 5 ;</w:t>
      </w:r>
    </w:p>
    <w:p w14:paraId="000182C1" w14:textId="77777777" w:rsidR="00B50BD4" w:rsidRPr="009A716C" w:rsidRDefault="00B50BD4" w:rsidP="00B50BD4">
      <w:pPr>
        <w:widowControl w:val="0"/>
        <w:adjustRightInd w:val="0"/>
        <w:textAlignment w:val="baseline"/>
        <w:rPr>
          <w:rFonts w:ascii="Century" w:hAnsi="Century"/>
          <w:sz w:val="21"/>
          <w:lang w:val="fr-FR" w:eastAsia="ja-JP"/>
        </w:rPr>
      </w:pPr>
    </w:p>
    <w:p w14:paraId="5501E667" w14:textId="77777777" w:rsidR="00B50BD4" w:rsidRPr="009A716C" w:rsidRDefault="00B50BD4" w:rsidP="005F0615">
      <w:pPr>
        <w:numPr>
          <w:ilvl w:val="0"/>
          <w:numId w:val="46"/>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nous, y compris nos sous-traitants, n’avons pas de conflit d’intérêt, conformément à IS 4 ;</w:t>
      </w:r>
    </w:p>
    <w:p w14:paraId="44F0D16A" w14:textId="77777777" w:rsidR="00B50BD4" w:rsidRPr="009A716C" w:rsidRDefault="00B50BD4" w:rsidP="00B50BD4">
      <w:pPr>
        <w:widowControl w:val="0"/>
        <w:adjustRightInd w:val="0"/>
        <w:textAlignment w:val="baseline"/>
        <w:rPr>
          <w:rFonts w:ascii="Century" w:hAnsi="Century"/>
          <w:sz w:val="21"/>
          <w:lang w:val="fr-FR" w:eastAsia="ja-JP"/>
        </w:rPr>
      </w:pPr>
    </w:p>
    <w:p w14:paraId="659EA898" w14:textId="77777777" w:rsidR="00B50BD4" w:rsidRPr="009A716C" w:rsidRDefault="00B50BD4" w:rsidP="005F0615">
      <w:pPr>
        <w:numPr>
          <w:ilvl w:val="0"/>
          <w:numId w:val="46"/>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 xml:space="preserve">nous nous engageons à exécuter, conformément au Dossier d’appel d’offres, les Travaux suivants : </w:t>
      </w:r>
      <w:r w:rsidRPr="009A716C">
        <w:rPr>
          <w:iCs/>
          <w:lang w:val="fr-FR" w:eastAsia="fr-FR"/>
        </w:rPr>
        <w:t>[</w:t>
      </w:r>
      <w:r w:rsidRPr="009A716C">
        <w:rPr>
          <w:i/>
          <w:iCs/>
          <w:lang w:val="fr-FR" w:eastAsia="fr-FR"/>
        </w:rPr>
        <w:t>donner une description succincte des Travaux</w:t>
      </w:r>
      <w:r w:rsidRPr="009A716C">
        <w:rPr>
          <w:iCs/>
          <w:lang w:val="fr-FR" w:eastAsia="fr-FR"/>
        </w:rPr>
        <w:t>]</w:t>
      </w:r>
      <w:r w:rsidRPr="009A716C">
        <w:rPr>
          <w:lang w:val="fr-FR" w:eastAsia="fr-FR"/>
        </w:rPr>
        <w:t xml:space="preserve"> ; </w:t>
      </w:r>
    </w:p>
    <w:p w14:paraId="12B6CE4D" w14:textId="77777777" w:rsidR="00B50BD4" w:rsidRPr="009A716C" w:rsidRDefault="00B50BD4" w:rsidP="00B50BD4">
      <w:pPr>
        <w:pStyle w:val="affb"/>
        <w:ind w:left="960"/>
        <w:rPr>
          <w:lang w:val="fr-FR" w:eastAsia="fr-FR"/>
        </w:rPr>
      </w:pPr>
    </w:p>
    <w:p w14:paraId="0A1515DA" w14:textId="77777777" w:rsidR="00B50BD4" w:rsidRPr="009A716C" w:rsidRDefault="00B50BD4" w:rsidP="005F0615">
      <w:pPr>
        <w:numPr>
          <w:ilvl w:val="0"/>
          <w:numId w:val="46"/>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nous ne participons pas, en qualité de Soumissionnaire ou de sous-traitant, à plus d’une offre dans le cadre du présent appel d’offres, conformément à IS 4.2(c) ;</w:t>
      </w:r>
    </w:p>
    <w:p w14:paraId="65F3F04F" w14:textId="77777777" w:rsidR="00B50BD4" w:rsidRPr="009A716C" w:rsidRDefault="00B50BD4" w:rsidP="00B50BD4">
      <w:pPr>
        <w:pStyle w:val="affb"/>
        <w:ind w:left="960"/>
        <w:rPr>
          <w:noProof/>
          <w:lang w:val="fr-FR"/>
        </w:rPr>
      </w:pPr>
    </w:p>
    <w:p w14:paraId="5A56F5AB" w14:textId="685EDCD0" w:rsidR="00B50BD4" w:rsidRPr="009A716C" w:rsidRDefault="00B50BD4" w:rsidP="005F0615">
      <w:pPr>
        <w:numPr>
          <w:ilvl w:val="0"/>
          <w:numId w:val="46"/>
        </w:numPr>
        <w:tabs>
          <w:tab w:val="left" w:pos="360"/>
          <w:tab w:val="right" w:pos="9000"/>
        </w:tabs>
        <w:suppressAutoHyphens/>
        <w:overflowPunct w:val="0"/>
        <w:autoSpaceDE w:val="0"/>
        <w:autoSpaceDN w:val="0"/>
        <w:adjustRightInd w:val="0"/>
        <w:textAlignment w:val="baseline"/>
        <w:rPr>
          <w:lang w:val="fr-FR" w:eastAsia="fr-FR"/>
        </w:rPr>
      </w:pPr>
      <w:r w:rsidRPr="009A716C">
        <w:rPr>
          <w:noProof/>
          <w:lang w:val="fr-FR"/>
        </w:rPr>
        <w:t>nous nous engageons en outre, si vous nous le demandez, à participer à nos frais à une réunion pour complément d’informations au lieu de votre choix, afin d’examiner notre offre de la première étape et de prendre note précisément de toute modification et addition que vous pourriez demander et des omissions constatées ; et</w:t>
      </w:r>
    </w:p>
    <w:p w14:paraId="551B7B55" w14:textId="77777777" w:rsidR="00B50BD4" w:rsidRPr="009A716C" w:rsidRDefault="00B50BD4" w:rsidP="00B50BD4">
      <w:pPr>
        <w:pStyle w:val="affb"/>
        <w:ind w:left="960"/>
        <w:rPr>
          <w:noProof/>
          <w:lang w:val="fr-FR"/>
        </w:rPr>
      </w:pPr>
    </w:p>
    <w:p w14:paraId="1A576065" w14:textId="77777777" w:rsidR="00B50BD4" w:rsidRPr="009A716C" w:rsidRDefault="00B50BD4" w:rsidP="005F0615">
      <w:pPr>
        <w:numPr>
          <w:ilvl w:val="0"/>
          <w:numId w:val="46"/>
        </w:numPr>
        <w:tabs>
          <w:tab w:val="left" w:pos="360"/>
          <w:tab w:val="right" w:pos="9000"/>
        </w:tabs>
        <w:suppressAutoHyphens/>
        <w:overflowPunct w:val="0"/>
        <w:autoSpaceDE w:val="0"/>
        <w:autoSpaceDN w:val="0"/>
        <w:adjustRightInd w:val="0"/>
        <w:textAlignment w:val="baseline"/>
        <w:rPr>
          <w:lang w:val="fr-FR" w:eastAsia="fr-FR"/>
        </w:rPr>
      </w:pPr>
      <w:r w:rsidRPr="009A716C">
        <w:rPr>
          <w:noProof/>
          <w:lang w:val="fr-FR"/>
        </w:rPr>
        <w:t>nous nous engageons également, sur réception de votre invitation écrite, à préparer notre offre de la deuxième étape en actualisant notre offre de la première étape conformément aux exigences du mémorandum établi suite à la réunion pour complément d’informations et en complétant notre offre de la deuxième étape pour l’exécution des Travaux.</w:t>
      </w:r>
    </w:p>
    <w:p w14:paraId="2519C77A" w14:textId="77777777" w:rsidR="00B50BD4" w:rsidRPr="009A716C" w:rsidRDefault="00B50BD4" w:rsidP="00B50BD4">
      <w:pPr>
        <w:tabs>
          <w:tab w:val="right" w:pos="9000"/>
        </w:tabs>
        <w:jc w:val="left"/>
        <w:rPr>
          <w:noProof/>
          <w:lang w:val="fr-FR" w:eastAsia="ja-JP"/>
        </w:rPr>
      </w:pPr>
    </w:p>
    <w:p w14:paraId="6906636B" w14:textId="77777777" w:rsidR="00B50BD4" w:rsidRPr="009A716C" w:rsidRDefault="00B50BD4" w:rsidP="00B50BD4">
      <w:pPr>
        <w:tabs>
          <w:tab w:val="right" w:pos="9000"/>
        </w:tabs>
        <w:jc w:val="left"/>
        <w:rPr>
          <w:noProof/>
          <w:lang w:val="fr-FR" w:eastAsia="ja-JP"/>
        </w:rPr>
      </w:pPr>
    </w:p>
    <w:p w14:paraId="3520E061" w14:textId="77777777" w:rsidR="00B50BD4" w:rsidRPr="009A716C" w:rsidRDefault="00B50BD4" w:rsidP="00B50BD4">
      <w:pPr>
        <w:tabs>
          <w:tab w:val="right" w:pos="9000"/>
        </w:tabs>
        <w:jc w:val="left"/>
        <w:rPr>
          <w:noProof/>
          <w:lang w:val="fr-FR" w:eastAsia="ja-JP"/>
        </w:rPr>
      </w:pPr>
    </w:p>
    <w:p w14:paraId="494CC147"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Nom du Soumissionnaire</w:t>
      </w:r>
      <w:r w:rsidRPr="009A716C">
        <w:rPr>
          <w:bCs/>
          <w:iCs/>
          <w:vertAlign w:val="superscript"/>
          <w:lang w:val="fr-FR" w:eastAsia="fr-FR"/>
        </w:rPr>
        <w:t>1</w:t>
      </w:r>
      <w:r w:rsidRPr="009A716C">
        <w:rPr>
          <w:lang w:val="fr-FR" w:eastAsia="fr-FR"/>
        </w:rPr>
        <w:t xml:space="preserve"> [</w:t>
      </w:r>
      <w:r w:rsidRPr="009A716C">
        <w:rPr>
          <w:i/>
          <w:lang w:val="fr-FR" w:eastAsia="fr-FR"/>
        </w:rPr>
        <w:t xml:space="preserve">indiquer le nom </w:t>
      </w:r>
      <w:r w:rsidRPr="009A716C">
        <w:rPr>
          <w:bCs/>
          <w:i/>
          <w:iCs/>
          <w:lang w:val="fr-FR" w:eastAsia="fr-FR"/>
        </w:rPr>
        <w:t>complet</w:t>
      </w:r>
      <w:r w:rsidRPr="009A716C">
        <w:rPr>
          <w:i/>
          <w:lang w:val="fr-FR" w:eastAsia="fr-FR"/>
        </w:rPr>
        <w:t xml:space="preserve"> du Soumissionnaire</w:t>
      </w:r>
      <w:r w:rsidRPr="009A716C">
        <w:rPr>
          <w:u w:val="single"/>
          <w:lang w:val="fr-FR" w:eastAsia="fr-FR"/>
        </w:rPr>
        <w:t>]</w:t>
      </w:r>
    </w:p>
    <w:p w14:paraId="209FAB0B"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Nom du signataire habilité à signer l’offre au nom du Soumissionnaire</w:t>
      </w:r>
      <w:r w:rsidRPr="009A716C">
        <w:rPr>
          <w:bCs/>
          <w:iCs/>
          <w:vertAlign w:val="superscript"/>
          <w:lang w:val="fr-FR" w:eastAsia="fr-FR"/>
        </w:rPr>
        <w:t>2</w:t>
      </w:r>
      <w:r w:rsidRPr="009A716C">
        <w:rPr>
          <w:bCs/>
          <w:iCs/>
          <w:lang w:val="fr-FR" w:eastAsia="fr-FR"/>
        </w:rPr>
        <w:t xml:space="preserve"> [</w:t>
      </w:r>
      <w:r w:rsidRPr="009A716C">
        <w:rPr>
          <w:bCs/>
          <w:i/>
          <w:iCs/>
          <w:lang w:val="fr-FR" w:eastAsia="fr-FR"/>
        </w:rPr>
        <w:t>indiquer le nom complet du signataire habilité à signer l’offre</w:t>
      </w:r>
      <w:r w:rsidRPr="009A716C">
        <w:rPr>
          <w:bCs/>
          <w:iCs/>
          <w:lang w:val="fr-FR" w:eastAsia="fr-FR"/>
        </w:rPr>
        <w:t>]</w:t>
      </w:r>
    </w:p>
    <w:p w14:paraId="28718E34"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Titre du signataire habilité [</w:t>
      </w:r>
      <w:r w:rsidRPr="009A716C">
        <w:rPr>
          <w:i/>
          <w:lang w:val="fr-FR" w:eastAsia="fr-FR"/>
        </w:rPr>
        <w:t>indiquer le titre complet du signataire</w:t>
      </w:r>
      <w:r w:rsidRPr="009A716C">
        <w:rPr>
          <w:lang w:val="fr-FR" w:eastAsia="fr-FR"/>
        </w:rPr>
        <w:t>]</w:t>
      </w:r>
    </w:p>
    <w:p w14:paraId="27692620"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Signature de la personne désignée ci-dessus [</w:t>
      </w:r>
      <w:r w:rsidRPr="009A716C">
        <w:rPr>
          <w:i/>
          <w:lang w:val="fr-FR" w:eastAsia="fr-FR"/>
        </w:rPr>
        <w:t>insérer la signature</w:t>
      </w:r>
      <w:r w:rsidRPr="009A716C">
        <w:rPr>
          <w:lang w:val="fr-FR" w:eastAsia="fr-FR"/>
        </w:rPr>
        <w:t>]</w:t>
      </w:r>
    </w:p>
    <w:p w14:paraId="07E86D2C" w14:textId="77777777" w:rsidR="00B50BD4" w:rsidRPr="009A716C" w:rsidRDefault="00B50BD4" w:rsidP="00B50BD4">
      <w:pPr>
        <w:suppressAutoHyphens/>
        <w:overflowPunct w:val="0"/>
        <w:autoSpaceDE w:val="0"/>
        <w:autoSpaceDN w:val="0"/>
        <w:adjustRightInd w:val="0"/>
        <w:spacing w:after="180"/>
        <w:jc w:val="left"/>
        <w:textAlignment w:val="baseline"/>
        <w:rPr>
          <w:b/>
          <w:lang w:val="fr-FR" w:eastAsia="fr-FR"/>
        </w:rPr>
      </w:pPr>
      <w:r w:rsidRPr="009A716C">
        <w:rPr>
          <w:lang w:val="fr-FR" w:eastAsia="fr-FR"/>
        </w:rPr>
        <w:t>Signé le [</w:t>
      </w:r>
      <w:r w:rsidRPr="009A716C">
        <w:rPr>
          <w:i/>
          <w:lang w:val="fr-FR" w:eastAsia="fr-FR"/>
        </w:rPr>
        <w:t>indiquer la date</w:t>
      </w:r>
      <w:r w:rsidRPr="009A716C">
        <w:rPr>
          <w:lang w:val="fr-FR" w:eastAsia="fr-FR"/>
        </w:rPr>
        <w:t>]</w:t>
      </w:r>
    </w:p>
    <w:p w14:paraId="7AB0F8C3" w14:textId="77777777" w:rsidR="00B50BD4" w:rsidRPr="009A716C" w:rsidRDefault="00B50BD4" w:rsidP="00B50BD4">
      <w:pPr>
        <w:suppressAutoHyphens/>
        <w:overflowPunct w:val="0"/>
        <w:autoSpaceDE w:val="0"/>
        <w:autoSpaceDN w:val="0"/>
        <w:adjustRightInd w:val="0"/>
        <w:jc w:val="left"/>
        <w:textAlignment w:val="baseline"/>
        <w:rPr>
          <w:b/>
          <w:lang w:val="fr-FR" w:eastAsia="fr-FR"/>
        </w:rPr>
      </w:pPr>
    </w:p>
    <w:p w14:paraId="7244517D" w14:textId="54DB0274" w:rsidR="00B50BD4" w:rsidRPr="009A716C" w:rsidRDefault="00B50BD4" w:rsidP="00B50BD4">
      <w:pPr>
        <w:suppressAutoHyphens/>
        <w:overflowPunct w:val="0"/>
        <w:autoSpaceDE w:val="0"/>
        <w:autoSpaceDN w:val="0"/>
        <w:adjustRightInd w:val="0"/>
        <w:spacing w:after="120"/>
        <w:jc w:val="left"/>
        <w:textAlignment w:val="baseline"/>
        <w:rPr>
          <w:u w:val="single"/>
          <w:lang w:val="fr-FR" w:eastAsia="fr-FR"/>
        </w:rPr>
      </w:pPr>
      <w:r w:rsidRPr="009A716C">
        <w:rPr>
          <w:rFonts w:hint="eastAsia"/>
          <w:u w:val="single"/>
          <w:lang w:val="fr-FR" w:eastAsia="fr-FR"/>
        </w:rPr>
        <w:t>Notes à l</w:t>
      </w:r>
      <w:r w:rsidRPr="009A716C">
        <w:rPr>
          <w:u w:val="single"/>
          <w:lang w:val="fr-FR" w:eastAsia="fr-FR"/>
        </w:rPr>
        <w:t>’intention d</w:t>
      </w:r>
      <w:r w:rsidR="007F1C4B" w:rsidRPr="009A716C">
        <w:rPr>
          <w:u w:val="single"/>
          <w:lang w:val="fr-FR" w:eastAsia="fr-FR"/>
        </w:rPr>
        <w:t>es</w:t>
      </w:r>
      <w:r w:rsidRPr="009A716C">
        <w:rPr>
          <w:u w:val="single"/>
          <w:lang w:val="fr-FR" w:eastAsia="fr-FR"/>
        </w:rPr>
        <w:t xml:space="preserve"> Soumissionnaire</w:t>
      </w:r>
      <w:r w:rsidR="007F1C4B" w:rsidRPr="009A716C">
        <w:rPr>
          <w:u w:val="single"/>
          <w:lang w:val="fr-FR" w:eastAsia="fr-FR"/>
        </w:rPr>
        <w:t>s</w:t>
      </w:r>
    </w:p>
    <w:p w14:paraId="41F723F8" w14:textId="77777777" w:rsidR="00B50BD4" w:rsidRPr="009A716C" w:rsidRDefault="00B50BD4" w:rsidP="005F0615">
      <w:pPr>
        <w:widowControl w:val="0"/>
        <w:numPr>
          <w:ilvl w:val="0"/>
          <w:numId w:val="47"/>
        </w:numPr>
        <w:suppressAutoHyphens/>
        <w:overflowPunct w:val="0"/>
        <w:autoSpaceDE w:val="0"/>
        <w:autoSpaceDN w:val="0"/>
        <w:adjustRightInd w:val="0"/>
        <w:ind w:left="284" w:hanging="284"/>
        <w:jc w:val="left"/>
        <w:textAlignment w:val="baseline"/>
        <w:rPr>
          <w:szCs w:val="24"/>
          <w:lang w:val="fr-FR" w:eastAsia="ja-JP"/>
        </w:rPr>
      </w:pPr>
      <w:r w:rsidRPr="009A716C">
        <w:rPr>
          <w:bCs/>
          <w:iCs/>
          <w:szCs w:val="24"/>
          <w:lang w:val="fr-FR" w:eastAsia="ja-JP"/>
        </w:rPr>
        <w:t>D</w:t>
      </w:r>
      <w:r w:rsidRPr="009A716C">
        <w:rPr>
          <w:szCs w:val="24"/>
          <w:lang w:val="fr-FR" w:eastAsia="ja-JP"/>
        </w:rPr>
        <w:t>ans le cas d’une offre remise par un Groupement, donner le nom du Groupement.</w:t>
      </w:r>
    </w:p>
    <w:p w14:paraId="412BA8CD" w14:textId="77777777" w:rsidR="00B50BD4" w:rsidRPr="009A716C" w:rsidRDefault="00B50BD4" w:rsidP="00006732">
      <w:pPr>
        <w:widowControl w:val="0"/>
        <w:numPr>
          <w:ilvl w:val="0"/>
          <w:numId w:val="47"/>
        </w:numPr>
        <w:suppressAutoHyphens/>
        <w:overflowPunct w:val="0"/>
        <w:autoSpaceDE w:val="0"/>
        <w:autoSpaceDN w:val="0"/>
        <w:adjustRightInd w:val="0"/>
        <w:ind w:left="284" w:hanging="284"/>
        <w:textAlignment w:val="baseline"/>
        <w:rPr>
          <w:szCs w:val="24"/>
          <w:lang w:val="fr-FR" w:eastAsia="ja-JP"/>
        </w:rPr>
      </w:pPr>
      <w:r w:rsidRPr="009A716C">
        <w:rPr>
          <w:bCs/>
          <w:iCs/>
          <w:szCs w:val="24"/>
          <w:lang w:val="fr-FR" w:eastAsia="ja-JP"/>
        </w:rPr>
        <w:t>Joindre</w:t>
      </w:r>
      <w:r w:rsidRPr="009A716C">
        <w:rPr>
          <w:bCs/>
          <w:iCs/>
          <w:szCs w:val="24"/>
          <w:lang w:val="fr-FR" w:eastAsia="fr-FR"/>
        </w:rPr>
        <w:t xml:space="preserve"> </w:t>
      </w:r>
      <w:r w:rsidRPr="009A716C">
        <w:rPr>
          <w:bCs/>
          <w:iCs/>
          <w:szCs w:val="24"/>
          <w:lang w:val="fr-FR" w:eastAsia="ja-JP"/>
        </w:rPr>
        <w:t xml:space="preserve">dans l’offre de la première étape la procuration du signataire spécifiant qu’il est habilité à signer au nom du Soumissionnaire. </w:t>
      </w:r>
    </w:p>
    <w:p w14:paraId="42F793CB" w14:textId="77777777" w:rsidR="00B50BD4" w:rsidRPr="009A716C" w:rsidRDefault="00B50BD4" w:rsidP="00B50BD4">
      <w:pPr>
        <w:tabs>
          <w:tab w:val="left" w:pos="1188"/>
          <w:tab w:val="left" w:pos="2394"/>
          <w:tab w:val="left" w:pos="4209"/>
          <w:tab w:val="left" w:pos="5238"/>
          <w:tab w:val="left" w:pos="7632"/>
          <w:tab w:val="left" w:pos="7868"/>
          <w:tab w:val="left" w:pos="9468"/>
        </w:tabs>
        <w:jc w:val="left"/>
        <w:rPr>
          <w:noProof/>
          <w:lang w:val="fr-FR" w:eastAsia="ja-JP"/>
        </w:rPr>
      </w:pPr>
    </w:p>
    <w:p w14:paraId="2EEDABFD" w14:textId="77777777" w:rsidR="00B50BD4" w:rsidRPr="009A716C" w:rsidRDefault="00B50BD4" w:rsidP="00B50BD4">
      <w:pPr>
        <w:pStyle w:val="SectionIVoption"/>
        <w:rPr>
          <w:noProof/>
          <w:sz w:val="20"/>
          <w:lang w:val="fr-FR"/>
        </w:rPr>
      </w:pPr>
      <w:r w:rsidRPr="009A716C">
        <w:rPr>
          <w:noProof/>
          <w:lang w:val="fr-FR"/>
        </w:rPr>
        <w:br w:type="page"/>
      </w:r>
      <w:bookmarkStart w:id="605" w:name="_Toc99312051"/>
      <w:r w:rsidRPr="009A716C">
        <w:rPr>
          <w:noProof/>
          <w:lang w:val="fr-FR"/>
        </w:rPr>
        <w:t>&lt; Option B : appel d’offres à deux étapes-une enveloppe &gt;</w:t>
      </w:r>
      <w:bookmarkEnd w:id="605"/>
    </w:p>
    <w:tbl>
      <w:tblPr>
        <w:tblW w:w="9072" w:type="dxa"/>
        <w:tblLayout w:type="fixed"/>
        <w:tblLook w:val="0000" w:firstRow="0" w:lastRow="0" w:firstColumn="0" w:lastColumn="0" w:noHBand="0" w:noVBand="0"/>
      </w:tblPr>
      <w:tblGrid>
        <w:gridCol w:w="9072"/>
      </w:tblGrid>
      <w:tr w:rsidR="00B50BD4" w:rsidRPr="007E084B" w14:paraId="66927D85" w14:textId="77777777" w:rsidTr="00D64DA2">
        <w:trPr>
          <w:trHeight w:val="900"/>
        </w:trPr>
        <w:tc>
          <w:tcPr>
            <w:tcW w:w="9072" w:type="dxa"/>
            <w:vAlign w:val="center"/>
          </w:tcPr>
          <w:p w14:paraId="6EEBC932" w14:textId="77777777" w:rsidR="00B50BD4" w:rsidRPr="009A716C" w:rsidRDefault="00B50BD4" w:rsidP="0053424F">
            <w:pPr>
              <w:spacing w:before="240" w:after="120"/>
              <w:jc w:val="center"/>
              <w:rPr>
                <w:i/>
                <w:noProof/>
                <w:lang w:val="fr-FR"/>
              </w:rPr>
            </w:pPr>
            <w:r w:rsidRPr="009A716C">
              <w:rPr>
                <w:b/>
                <w:noProof/>
                <w:lang w:val="fr-FR"/>
              </w:rPr>
              <w:t>[</w:t>
            </w:r>
            <w:r w:rsidRPr="009A716C">
              <w:rPr>
                <w:rFonts w:hint="eastAsia"/>
                <w:b/>
                <w:i/>
                <w:noProof/>
                <w:lang w:val="fr-FR" w:eastAsia="ja-JP"/>
              </w:rPr>
              <w:t>p</w:t>
            </w:r>
            <w:r w:rsidRPr="009A716C">
              <w:rPr>
                <w:rFonts w:hint="eastAsia"/>
                <w:b/>
                <w:i/>
                <w:noProof/>
                <w:lang w:val="fr-FR"/>
              </w:rPr>
              <w:t>réparer</w:t>
            </w:r>
            <w:r w:rsidRPr="009A716C">
              <w:rPr>
                <w:b/>
                <w:i/>
                <w:noProof/>
                <w:lang w:val="fr-FR"/>
              </w:rPr>
              <w:t xml:space="preserve"> cette Lettre de soumission de l’offre de la deuxième étape avec son entête indiquant clairement le nom et l’adresse commerciale complets du Soumissionnaire.</w:t>
            </w:r>
            <w:r w:rsidRPr="009A716C">
              <w:rPr>
                <w:b/>
                <w:noProof/>
                <w:lang w:val="fr-FR"/>
              </w:rPr>
              <w:t>]</w:t>
            </w:r>
          </w:p>
        </w:tc>
      </w:tr>
      <w:tr w:rsidR="00B50BD4" w:rsidRPr="007E084B" w14:paraId="498AB414" w14:textId="77777777" w:rsidTr="00D64DA2">
        <w:trPr>
          <w:trHeight w:val="900"/>
        </w:trPr>
        <w:tc>
          <w:tcPr>
            <w:tcW w:w="9072" w:type="dxa"/>
            <w:vAlign w:val="center"/>
          </w:tcPr>
          <w:p w14:paraId="1CE648FC" w14:textId="0AA43BE6" w:rsidR="00B50BD4" w:rsidRPr="009A716C" w:rsidRDefault="00B50BD4" w:rsidP="0053424F">
            <w:pPr>
              <w:pStyle w:val="SectionIVHeader"/>
              <w:rPr>
                <w:noProof/>
                <w:lang w:val="fr-FR" w:eastAsia="ja-JP"/>
              </w:rPr>
            </w:pPr>
            <w:bookmarkStart w:id="606" w:name="_Toc523578533"/>
            <w:bookmarkStart w:id="607" w:name="_Toc527716843"/>
            <w:bookmarkStart w:id="608" w:name="_Toc99312052"/>
            <w:r w:rsidRPr="009A716C">
              <w:rPr>
                <w:noProof/>
                <w:lang w:val="fr-FR"/>
              </w:rPr>
              <w:t>Lettre de soumission de l’offre de la deuxième étape</w:t>
            </w:r>
            <w:bookmarkEnd w:id="606"/>
            <w:bookmarkEnd w:id="607"/>
            <w:bookmarkEnd w:id="608"/>
          </w:p>
        </w:tc>
      </w:tr>
    </w:tbl>
    <w:p w14:paraId="692B3682" w14:textId="77777777" w:rsidR="00B50BD4" w:rsidRPr="009A716C" w:rsidRDefault="00B50BD4" w:rsidP="00B50BD4">
      <w:pPr>
        <w:tabs>
          <w:tab w:val="right" w:pos="9000"/>
        </w:tabs>
        <w:rPr>
          <w:noProof/>
          <w:lang w:val="fr-FR" w:eastAsia="ja-JP"/>
        </w:rPr>
      </w:pPr>
    </w:p>
    <w:p w14:paraId="0AD50FB3" w14:textId="77777777" w:rsidR="00B50BD4" w:rsidRPr="009A716C" w:rsidRDefault="00B50BD4" w:rsidP="00B50BD4">
      <w:pPr>
        <w:tabs>
          <w:tab w:val="right" w:pos="9000"/>
        </w:tabs>
        <w:suppressAutoHyphens/>
        <w:overflowPunct w:val="0"/>
        <w:autoSpaceDE w:val="0"/>
        <w:autoSpaceDN w:val="0"/>
        <w:adjustRightInd w:val="0"/>
        <w:ind w:left="5358" w:hanging="1389"/>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2AC7F349" w14:textId="77777777" w:rsidR="00B50BD4" w:rsidRPr="009A716C" w:rsidRDefault="00B50BD4" w:rsidP="00D64DA2">
      <w:pPr>
        <w:tabs>
          <w:tab w:val="right" w:pos="9000"/>
        </w:tabs>
        <w:suppressAutoHyphens/>
        <w:overflowPunct w:val="0"/>
        <w:autoSpaceDE w:val="0"/>
        <w:autoSpaceDN w:val="0"/>
        <w:adjustRightInd w:val="0"/>
        <w:ind w:left="5103" w:hanging="1134"/>
        <w:textAlignment w:val="baseline"/>
        <w:rPr>
          <w:lang w:val="fr-FR" w:eastAsia="fr-FR"/>
        </w:rPr>
      </w:pPr>
      <w:r w:rsidRPr="009A716C">
        <w:rPr>
          <w:lang w:val="fr-FR" w:eastAsia="fr-FR"/>
        </w:rPr>
        <w:t xml:space="preserve">AAO n° : </w:t>
      </w:r>
      <w:r w:rsidRPr="009A716C">
        <w:rPr>
          <w:iCs/>
          <w:lang w:val="fr-FR" w:eastAsia="fr-FR"/>
        </w:rPr>
        <w:t>[</w:t>
      </w:r>
      <w:r w:rsidRPr="009A716C">
        <w:rPr>
          <w:i/>
          <w:iCs/>
          <w:lang w:val="fr-FR" w:eastAsia="fr-FR"/>
        </w:rPr>
        <w:t>indiquer le numéro de l’Avis d’appel d’offres</w:t>
      </w:r>
      <w:r w:rsidRPr="009A716C">
        <w:rPr>
          <w:iCs/>
          <w:lang w:val="fr-FR" w:eastAsia="fr-FR"/>
        </w:rPr>
        <w:t>]</w:t>
      </w:r>
    </w:p>
    <w:p w14:paraId="53CD0645" w14:textId="77777777" w:rsidR="00B50BD4" w:rsidRPr="009A716C" w:rsidRDefault="00B50BD4" w:rsidP="00B50BD4">
      <w:pPr>
        <w:tabs>
          <w:tab w:val="right" w:pos="9000"/>
        </w:tabs>
        <w:suppressAutoHyphens/>
        <w:overflowPunct w:val="0"/>
        <w:autoSpaceDE w:val="0"/>
        <w:autoSpaceDN w:val="0"/>
        <w:adjustRightInd w:val="0"/>
        <w:ind w:left="5358" w:hanging="1389"/>
        <w:textAlignment w:val="baseline"/>
        <w:rPr>
          <w:iCs/>
          <w:lang w:val="fr-FR" w:eastAsia="fr-FR"/>
        </w:rPr>
      </w:pPr>
      <w:r w:rsidRPr="009A716C">
        <w:rPr>
          <w:lang w:val="fr-FR" w:eastAsia="fr-FR"/>
        </w:rPr>
        <w:t xml:space="preserve">Projet : </w:t>
      </w:r>
      <w:r w:rsidRPr="009A716C">
        <w:rPr>
          <w:iCs/>
          <w:lang w:val="fr-FR" w:eastAsia="fr-FR"/>
        </w:rPr>
        <w:t>[</w:t>
      </w:r>
      <w:r w:rsidRPr="009A716C">
        <w:rPr>
          <w:i/>
          <w:iCs/>
          <w:lang w:val="fr-FR" w:eastAsia="fr-FR"/>
        </w:rPr>
        <w:t>indiquer le nom du projet</w:t>
      </w:r>
      <w:r w:rsidRPr="009A716C">
        <w:rPr>
          <w:iCs/>
          <w:lang w:val="fr-FR" w:eastAsia="fr-FR"/>
        </w:rPr>
        <w:t>]</w:t>
      </w:r>
    </w:p>
    <w:p w14:paraId="7B765B3B" w14:textId="77777777" w:rsidR="00B50BD4" w:rsidRPr="009A716C" w:rsidRDefault="00B50BD4" w:rsidP="00B50BD4">
      <w:pPr>
        <w:tabs>
          <w:tab w:val="right" w:pos="9000"/>
        </w:tabs>
        <w:suppressAutoHyphens/>
        <w:overflowPunct w:val="0"/>
        <w:autoSpaceDE w:val="0"/>
        <w:autoSpaceDN w:val="0"/>
        <w:adjustRightInd w:val="0"/>
        <w:ind w:left="5500" w:hanging="1531"/>
        <w:textAlignment w:val="baseline"/>
        <w:rPr>
          <w:iCs/>
          <w:lang w:val="fr-FR" w:eastAsia="fr-FR"/>
        </w:rPr>
      </w:pPr>
      <w:r w:rsidRPr="009A716C">
        <w:rPr>
          <w:lang w:val="fr-FR" w:eastAsia="fr-FR"/>
        </w:rPr>
        <w:t xml:space="preserve">Marché : </w:t>
      </w:r>
      <w:r w:rsidRPr="009A716C">
        <w:rPr>
          <w:iCs/>
          <w:lang w:val="fr-FR" w:eastAsia="fr-FR"/>
        </w:rPr>
        <w:t>[</w:t>
      </w:r>
      <w:r w:rsidRPr="009A716C">
        <w:rPr>
          <w:i/>
          <w:iCs/>
          <w:lang w:val="fr-FR" w:eastAsia="fr-FR"/>
        </w:rPr>
        <w:t>indiquer le nom du Marché</w:t>
      </w:r>
      <w:r w:rsidRPr="009A716C">
        <w:rPr>
          <w:iCs/>
          <w:lang w:val="fr-FR" w:eastAsia="fr-FR"/>
        </w:rPr>
        <w:t>]</w:t>
      </w:r>
    </w:p>
    <w:p w14:paraId="0696E24B"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65741476" w14:textId="54B58616" w:rsidR="00B50BD4" w:rsidRPr="009A716C" w:rsidRDefault="003C1725" w:rsidP="00B50BD4">
      <w:pPr>
        <w:overflowPunct w:val="0"/>
        <w:autoSpaceDE w:val="0"/>
        <w:autoSpaceDN w:val="0"/>
        <w:adjustRightInd w:val="0"/>
        <w:jc w:val="left"/>
        <w:textAlignment w:val="baseline"/>
        <w:rPr>
          <w:lang w:val="fr-FR" w:eastAsia="ja-JP"/>
        </w:rPr>
      </w:pPr>
      <w:r w:rsidRPr="009A716C">
        <w:rPr>
          <w:rFonts w:eastAsia="ＭＳ Ｐゴシック"/>
          <w:lang w:val="fr-FR" w:eastAsia="fr-FR"/>
        </w:rPr>
        <w:t>À</w:t>
      </w:r>
      <w:r w:rsidRPr="009A716C">
        <w:rPr>
          <w:lang w:val="fr-FR" w:eastAsia="fr-FR"/>
        </w:rPr>
        <w:t xml:space="preserve"> </w:t>
      </w:r>
      <w:r w:rsidR="00B50BD4" w:rsidRPr="009A716C">
        <w:rPr>
          <w:lang w:val="fr-FR" w:eastAsia="fr-FR"/>
        </w:rPr>
        <w:t xml:space="preserve">l’attention de : </w:t>
      </w:r>
      <w:r w:rsidR="00B50BD4" w:rsidRPr="009A716C">
        <w:rPr>
          <w:iCs/>
          <w:lang w:val="fr-FR" w:eastAsia="fr-FR"/>
        </w:rPr>
        <w:t>[</w:t>
      </w:r>
      <w:r w:rsidR="00B50BD4" w:rsidRPr="009A716C">
        <w:rPr>
          <w:i/>
          <w:iCs/>
          <w:lang w:val="fr-FR" w:eastAsia="fr-FR"/>
        </w:rPr>
        <w:t>indiquer le nom complet du Maître d’ouvrage</w:t>
      </w:r>
      <w:r w:rsidR="00B50BD4" w:rsidRPr="009A716C">
        <w:rPr>
          <w:iCs/>
          <w:lang w:val="fr-FR" w:eastAsia="fr-FR"/>
        </w:rPr>
        <w:t>]</w:t>
      </w:r>
    </w:p>
    <w:p w14:paraId="3141DC11"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46A452EA" w14:textId="77777777" w:rsidR="00B50BD4" w:rsidRPr="009A716C" w:rsidRDefault="00B50BD4" w:rsidP="00B50BD4">
      <w:pPr>
        <w:suppressAutoHyphens/>
        <w:overflowPunct w:val="0"/>
        <w:autoSpaceDE w:val="0"/>
        <w:autoSpaceDN w:val="0"/>
        <w:adjustRightInd w:val="0"/>
        <w:textAlignment w:val="baseline"/>
        <w:rPr>
          <w:lang w:val="fr-FR" w:eastAsia="fr-FR"/>
        </w:rPr>
      </w:pPr>
      <w:r w:rsidRPr="009A716C">
        <w:rPr>
          <w:lang w:val="fr-FR" w:eastAsia="fr-FR"/>
        </w:rPr>
        <w:t xml:space="preserve">Nous, soussignés, attestons que : </w:t>
      </w:r>
    </w:p>
    <w:p w14:paraId="290DB393" w14:textId="77777777" w:rsidR="00B50BD4" w:rsidRPr="009A716C" w:rsidRDefault="00B50BD4" w:rsidP="00B50BD4">
      <w:pPr>
        <w:rPr>
          <w:noProof/>
          <w:lang w:val="fr-FR"/>
        </w:rPr>
      </w:pPr>
    </w:p>
    <w:p w14:paraId="0DAEDCB5" w14:textId="77777777" w:rsidR="00B50BD4" w:rsidRPr="009A716C" w:rsidRDefault="00B50BD4" w:rsidP="005F0615">
      <w:pPr>
        <w:numPr>
          <w:ilvl w:val="0"/>
          <w:numId w:val="49"/>
        </w:numPr>
        <w:tabs>
          <w:tab w:val="left" w:pos="360"/>
          <w:tab w:val="right" w:pos="9000"/>
        </w:tabs>
        <w:suppressAutoHyphens/>
        <w:overflowPunct w:val="0"/>
        <w:autoSpaceDE w:val="0"/>
        <w:autoSpaceDN w:val="0"/>
        <w:adjustRightInd w:val="0"/>
        <w:textAlignment w:val="baseline"/>
        <w:rPr>
          <w:lang w:val="fr-FR" w:eastAsia="fr-FR"/>
        </w:rPr>
      </w:pPr>
      <w:r w:rsidRPr="009A716C">
        <w:rPr>
          <w:noProof/>
          <w:lang w:val="fr-FR"/>
        </w:rPr>
        <w:t>nous avons examiné le Dossier d’appel d’offres, y compris le(s) avenant(s) no [insérer le numéro et la date de publication de chaque avenant], publié(s) conformément aux dispositions des Instructions aux soumissionnaires (IS) 8</w:t>
      </w:r>
      <w:r w:rsidRPr="009A716C">
        <w:rPr>
          <w:rFonts w:hint="eastAsia"/>
          <w:noProof/>
          <w:lang w:val="fr-FR" w:eastAsia="ja-JP"/>
        </w:rPr>
        <w:t>,</w:t>
      </w:r>
      <w:r w:rsidRPr="009A716C">
        <w:rPr>
          <w:noProof/>
          <w:lang w:val="fr-FR" w:eastAsia="ja-JP"/>
        </w:rPr>
        <w:t xml:space="preserve"> ainsi que les exigences </w:t>
      </w:r>
      <w:r w:rsidRPr="009A716C">
        <w:rPr>
          <w:noProof/>
          <w:lang w:val="fr-FR"/>
        </w:rPr>
        <w:t>incluses dans le mémorandum intitulé « Modifications requises suite à l’évaluation des offres de la première étape », et n’avons aucune réserve à leur égard ;</w:t>
      </w:r>
    </w:p>
    <w:p w14:paraId="0855B81D" w14:textId="77777777" w:rsidR="00B50BD4" w:rsidRPr="009A716C" w:rsidRDefault="00B50BD4" w:rsidP="00B50BD4">
      <w:pPr>
        <w:tabs>
          <w:tab w:val="right" w:pos="9000"/>
        </w:tabs>
        <w:suppressAutoHyphens/>
        <w:overflowPunct w:val="0"/>
        <w:autoSpaceDE w:val="0"/>
        <w:autoSpaceDN w:val="0"/>
        <w:adjustRightInd w:val="0"/>
        <w:ind w:left="360"/>
        <w:textAlignment w:val="baseline"/>
        <w:rPr>
          <w:lang w:val="fr-FR" w:eastAsia="fr-FR"/>
        </w:rPr>
      </w:pPr>
    </w:p>
    <w:p w14:paraId="5B84F864" w14:textId="77777777" w:rsidR="00B50BD4" w:rsidRPr="009A716C" w:rsidRDefault="00B50BD4" w:rsidP="005F0615">
      <w:pPr>
        <w:numPr>
          <w:ilvl w:val="0"/>
          <w:numId w:val="49"/>
        </w:numPr>
        <w:tabs>
          <w:tab w:val="left" w:pos="360"/>
          <w:tab w:val="right" w:pos="9000"/>
        </w:tabs>
        <w:suppressAutoHyphens/>
        <w:overflowPunct w:val="0"/>
        <w:autoSpaceDE w:val="0"/>
        <w:autoSpaceDN w:val="0"/>
        <w:adjustRightInd w:val="0"/>
        <w:textAlignment w:val="baseline"/>
        <w:rPr>
          <w:lang w:val="fr-FR" w:eastAsia="fr-FR"/>
        </w:rPr>
      </w:pPr>
      <w:r w:rsidRPr="009A716C">
        <w:rPr>
          <w:noProof/>
          <w:lang w:val="fr-FR"/>
        </w:rPr>
        <w:t>nous, y compris nos sous-traitants, satisfaisons aux critères d’éligibilité, conformément à IS 4 et IS 5 ;</w:t>
      </w:r>
    </w:p>
    <w:p w14:paraId="1739F596" w14:textId="77777777" w:rsidR="00B50BD4" w:rsidRPr="009A716C" w:rsidRDefault="00B50BD4" w:rsidP="00B50BD4">
      <w:pPr>
        <w:pStyle w:val="affb"/>
        <w:ind w:left="960"/>
        <w:rPr>
          <w:noProof/>
          <w:lang w:val="fr-FR"/>
        </w:rPr>
      </w:pPr>
    </w:p>
    <w:p w14:paraId="258F4C7E" w14:textId="77777777" w:rsidR="00B50BD4" w:rsidRPr="009A716C" w:rsidRDefault="00B50BD4" w:rsidP="005F0615">
      <w:pPr>
        <w:numPr>
          <w:ilvl w:val="0"/>
          <w:numId w:val="49"/>
        </w:numPr>
        <w:tabs>
          <w:tab w:val="left" w:pos="360"/>
          <w:tab w:val="right" w:pos="9000"/>
        </w:tabs>
        <w:suppressAutoHyphens/>
        <w:overflowPunct w:val="0"/>
        <w:autoSpaceDE w:val="0"/>
        <w:autoSpaceDN w:val="0"/>
        <w:adjustRightInd w:val="0"/>
        <w:textAlignment w:val="baseline"/>
        <w:rPr>
          <w:lang w:val="fr-FR" w:eastAsia="fr-FR"/>
        </w:rPr>
      </w:pPr>
      <w:r w:rsidRPr="009A716C">
        <w:rPr>
          <w:noProof/>
          <w:lang w:val="fr-FR" w:eastAsia="ja-JP"/>
        </w:rPr>
        <w:t>nous, y compris nos sous-traitants, n’avons pas de conflit d’intérêt, conformément à IS 4 ;</w:t>
      </w:r>
    </w:p>
    <w:p w14:paraId="05763ED1" w14:textId="77777777" w:rsidR="00B50BD4" w:rsidRPr="009A716C" w:rsidRDefault="00B50BD4" w:rsidP="00B50BD4">
      <w:pPr>
        <w:pStyle w:val="affb"/>
        <w:ind w:left="960"/>
        <w:rPr>
          <w:noProof/>
          <w:szCs w:val="24"/>
          <w:lang w:val="fr-FR"/>
        </w:rPr>
      </w:pPr>
    </w:p>
    <w:p w14:paraId="24547E84" w14:textId="77777777" w:rsidR="00B50BD4" w:rsidRPr="009A716C" w:rsidRDefault="00B50BD4" w:rsidP="005F0615">
      <w:pPr>
        <w:numPr>
          <w:ilvl w:val="0"/>
          <w:numId w:val="49"/>
        </w:numPr>
        <w:tabs>
          <w:tab w:val="left" w:pos="360"/>
          <w:tab w:val="right" w:pos="9000"/>
        </w:tabs>
        <w:suppressAutoHyphens/>
        <w:overflowPunct w:val="0"/>
        <w:autoSpaceDE w:val="0"/>
        <w:autoSpaceDN w:val="0"/>
        <w:adjustRightInd w:val="0"/>
        <w:textAlignment w:val="baseline"/>
        <w:rPr>
          <w:lang w:val="fr-FR" w:eastAsia="fr-FR"/>
        </w:rPr>
      </w:pPr>
      <w:r w:rsidRPr="009A716C">
        <w:rPr>
          <w:noProof/>
          <w:szCs w:val="24"/>
          <w:lang w:val="fr-FR" w:eastAsia="ja-JP"/>
        </w:rPr>
        <w:t>nous ne participons pas, en qualité de Soumissionnaire ou de sous-traitant, à plus d’une offre dans le cadre du présent appel d’offres, conformément à IS 4.2(c) ;</w:t>
      </w:r>
    </w:p>
    <w:p w14:paraId="58865655" w14:textId="77777777" w:rsidR="00B50BD4" w:rsidRPr="009A716C" w:rsidRDefault="00B50BD4" w:rsidP="00B50BD4">
      <w:pPr>
        <w:pStyle w:val="affb"/>
        <w:ind w:left="960"/>
        <w:rPr>
          <w:noProof/>
          <w:lang w:val="fr-FR"/>
        </w:rPr>
      </w:pPr>
    </w:p>
    <w:p w14:paraId="34AAE68D" w14:textId="77777777" w:rsidR="00B50BD4" w:rsidRPr="009A716C" w:rsidRDefault="00B50BD4" w:rsidP="005F0615">
      <w:pPr>
        <w:numPr>
          <w:ilvl w:val="0"/>
          <w:numId w:val="49"/>
        </w:numPr>
        <w:tabs>
          <w:tab w:val="left" w:pos="360"/>
          <w:tab w:val="right" w:pos="9000"/>
        </w:tabs>
        <w:suppressAutoHyphens/>
        <w:overflowPunct w:val="0"/>
        <w:autoSpaceDE w:val="0"/>
        <w:autoSpaceDN w:val="0"/>
        <w:adjustRightInd w:val="0"/>
        <w:textAlignment w:val="baseline"/>
        <w:rPr>
          <w:lang w:val="fr-FR" w:eastAsia="fr-FR"/>
        </w:rPr>
      </w:pPr>
      <w:r w:rsidRPr="009A716C">
        <w:rPr>
          <w:noProof/>
          <w:lang w:val="fr-FR"/>
        </w:rPr>
        <w:t xml:space="preserve">nous nous engageons à exécuter, conformément au Dossier d’appel d’offres, au mémorandum et aux avenants au Dossier d’appel d’offres, suite à l’évaluation des offres de la première étape, les Travaux suivants : </w:t>
      </w:r>
      <w:r w:rsidRPr="009A716C">
        <w:rPr>
          <w:iCs/>
          <w:noProof/>
          <w:lang w:val="fr-FR"/>
        </w:rPr>
        <w:t>[</w:t>
      </w:r>
      <w:r w:rsidRPr="009A716C">
        <w:rPr>
          <w:i/>
          <w:iCs/>
          <w:noProof/>
          <w:lang w:val="fr-FR"/>
        </w:rPr>
        <w:t>donner une description succincte des Travaux</w:t>
      </w:r>
      <w:r w:rsidRPr="009A716C">
        <w:rPr>
          <w:iCs/>
          <w:noProof/>
          <w:lang w:val="fr-FR"/>
        </w:rPr>
        <w:t>]</w:t>
      </w:r>
      <w:r w:rsidRPr="009A716C">
        <w:rPr>
          <w:noProof/>
          <w:lang w:val="fr-FR"/>
        </w:rPr>
        <w:t xml:space="preserve"> ; </w:t>
      </w:r>
    </w:p>
    <w:p w14:paraId="1B5B89BD" w14:textId="77777777" w:rsidR="00B50BD4" w:rsidRPr="009A716C" w:rsidRDefault="00B50BD4" w:rsidP="00B50BD4">
      <w:pPr>
        <w:tabs>
          <w:tab w:val="right" w:pos="9000"/>
        </w:tabs>
        <w:rPr>
          <w:noProof/>
          <w:lang w:val="fr-FR"/>
        </w:rPr>
      </w:pPr>
    </w:p>
    <w:p w14:paraId="21BFDB53" w14:textId="77777777" w:rsidR="00B50BD4" w:rsidRPr="009A716C" w:rsidRDefault="00B50BD4" w:rsidP="005F0615">
      <w:pPr>
        <w:numPr>
          <w:ilvl w:val="0"/>
          <w:numId w:val="49"/>
        </w:numPr>
        <w:tabs>
          <w:tab w:val="left" w:pos="360"/>
          <w:tab w:val="right" w:pos="9000"/>
        </w:tabs>
        <w:overflowPunct w:val="0"/>
        <w:autoSpaceDE w:val="0"/>
        <w:autoSpaceDN w:val="0"/>
        <w:adjustRightInd w:val="0"/>
        <w:textAlignment w:val="baseline"/>
        <w:rPr>
          <w:lang w:val="fr-FR" w:eastAsia="fr-FR"/>
        </w:rPr>
      </w:pPr>
      <w:r w:rsidRPr="009A716C">
        <w:rPr>
          <w:lang w:val="fr-FR" w:eastAsia="fr-FR"/>
        </w:rPr>
        <w:t>le montant total de notre offre, hors rabais offert au point g) ci-après est de :</w:t>
      </w:r>
    </w:p>
    <w:p w14:paraId="584DB373"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r w:rsidRPr="009A716C">
        <w:rPr>
          <w:lang w:val="fr-FR" w:eastAsia="fr-FR"/>
        </w:rPr>
        <w:t>[</w:t>
      </w:r>
      <w:r w:rsidRPr="009A716C">
        <w:rPr>
          <w:i/>
          <w:u w:val="single"/>
          <w:lang w:val="fr-FR" w:eastAsia="fr-FR"/>
        </w:rPr>
        <w:t>Dans le cas d’un lot unique, indiquer le montant total de l’offre en lettres et en chiffres, en précisant les montants dans les monnaies respectives.</w:t>
      </w:r>
      <w:r w:rsidRPr="009A716C">
        <w:rPr>
          <w:lang w:val="fr-FR" w:eastAsia="fr-FR"/>
        </w:rPr>
        <w:t>] </w:t>
      </w:r>
    </w:p>
    <w:p w14:paraId="37EA3ABD"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2FDC3715"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i/>
          <w:u w:val="single"/>
          <w:lang w:val="fr-FR" w:eastAsia="fr-FR"/>
        </w:rPr>
      </w:pPr>
      <w:r w:rsidRPr="009A716C">
        <w:rPr>
          <w:lang w:val="fr-FR" w:eastAsia="fr-FR"/>
        </w:rPr>
        <w:t>[</w:t>
      </w:r>
      <w:r w:rsidRPr="009A716C">
        <w:rPr>
          <w:i/>
          <w:u w:val="single"/>
          <w:lang w:val="fr-FR" w:eastAsia="fr-FR"/>
        </w:rPr>
        <w:t>En cas de lots multiples, indiquer :</w:t>
      </w:r>
    </w:p>
    <w:p w14:paraId="2E39F2FA" w14:textId="77777777" w:rsidR="00B50BD4" w:rsidRPr="009A716C" w:rsidRDefault="00B50BD4" w:rsidP="005F0615">
      <w:pPr>
        <w:widowControl w:val="0"/>
        <w:numPr>
          <w:ilvl w:val="0"/>
          <w:numId w:val="48"/>
        </w:numPr>
        <w:tabs>
          <w:tab w:val="left" w:pos="360"/>
          <w:tab w:val="right" w:pos="9000"/>
        </w:tabs>
        <w:suppressAutoHyphens/>
        <w:overflowPunct w:val="0"/>
        <w:autoSpaceDE w:val="0"/>
        <w:autoSpaceDN w:val="0"/>
        <w:adjustRightInd w:val="0"/>
        <w:textAlignment w:val="baseline"/>
        <w:rPr>
          <w:szCs w:val="24"/>
          <w:u w:val="single"/>
          <w:lang w:val="fr-FR" w:eastAsia="ja-JP"/>
        </w:rPr>
      </w:pPr>
      <w:r w:rsidRPr="009A716C">
        <w:rPr>
          <w:i/>
          <w:szCs w:val="24"/>
          <w:u w:val="single"/>
          <w:lang w:val="fr-FR" w:eastAsia="ja-JP"/>
        </w:rPr>
        <w:t>le montant total de chaque lot ; et</w:t>
      </w:r>
    </w:p>
    <w:p w14:paraId="002B2C34" w14:textId="77777777" w:rsidR="00B50BD4" w:rsidRPr="009A716C" w:rsidRDefault="00B50BD4" w:rsidP="005F0615">
      <w:pPr>
        <w:widowControl w:val="0"/>
        <w:numPr>
          <w:ilvl w:val="0"/>
          <w:numId w:val="48"/>
        </w:numPr>
        <w:tabs>
          <w:tab w:val="left" w:pos="360"/>
          <w:tab w:val="right" w:pos="9000"/>
        </w:tabs>
        <w:suppressAutoHyphens/>
        <w:overflowPunct w:val="0"/>
        <w:autoSpaceDE w:val="0"/>
        <w:autoSpaceDN w:val="0"/>
        <w:adjustRightInd w:val="0"/>
        <w:textAlignment w:val="baseline"/>
        <w:rPr>
          <w:szCs w:val="24"/>
          <w:u w:val="single"/>
          <w:lang w:val="fr-FR" w:eastAsia="ja-JP"/>
        </w:rPr>
      </w:pPr>
      <w:r w:rsidRPr="009A716C">
        <w:rPr>
          <w:i/>
          <w:szCs w:val="24"/>
          <w:u w:val="single"/>
          <w:lang w:val="fr-FR" w:eastAsia="ja-JP"/>
        </w:rPr>
        <w:t>le montant total de l’ensemble des lots ;</w:t>
      </w:r>
    </w:p>
    <w:p w14:paraId="134B7008" w14:textId="77777777" w:rsidR="00B50BD4" w:rsidRPr="009A716C" w:rsidRDefault="00B50BD4" w:rsidP="00B50BD4">
      <w:pPr>
        <w:tabs>
          <w:tab w:val="left" w:pos="360"/>
          <w:tab w:val="right" w:pos="9000"/>
        </w:tabs>
        <w:suppressAutoHyphens/>
        <w:overflowPunct w:val="0"/>
        <w:autoSpaceDE w:val="0"/>
        <w:autoSpaceDN w:val="0"/>
        <w:adjustRightInd w:val="0"/>
        <w:ind w:left="357"/>
        <w:textAlignment w:val="baseline"/>
        <w:rPr>
          <w:szCs w:val="24"/>
          <w:lang w:val="fr-FR" w:eastAsia="fr-FR"/>
        </w:rPr>
      </w:pPr>
      <w:r w:rsidRPr="009A716C">
        <w:rPr>
          <w:i/>
          <w:szCs w:val="24"/>
          <w:u w:val="single"/>
          <w:lang w:val="fr-FR" w:eastAsia="fr-FR"/>
        </w:rPr>
        <w:t>en lettres et en chiffres, en précisant les montants dans les monnaies respectives.</w:t>
      </w:r>
      <w:r w:rsidRPr="009A716C">
        <w:rPr>
          <w:szCs w:val="24"/>
          <w:lang w:val="fr-FR" w:eastAsia="fr-FR"/>
        </w:rPr>
        <w:t>] ;</w:t>
      </w:r>
    </w:p>
    <w:p w14:paraId="50158BAB" w14:textId="77777777" w:rsidR="00B50BD4" w:rsidRPr="009A716C" w:rsidRDefault="00B50BD4" w:rsidP="00B50BD4">
      <w:pPr>
        <w:tabs>
          <w:tab w:val="right" w:pos="9000"/>
        </w:tabs>
        <w:rPr>
          <w:noProof/>
          <w:lang w:val="fr-FR" w:eastAsia="ja-JP"/>
        </w:rPr>
      </w:pPr>
    </w:p>
    <w:p w14:paraId="659C0022" w14:textId="77777777" w:rsidR="00B50BD4" w:rsidRPr="009A716C" w:rsidRDefault="00B50BD4" w:rsidP="005F0615">
      <w:pPr>
        <w:numPr>
          <w:ilvl w:val="0"/>
          <w:numId w:val="49"/>
        </w:numPr>
        <w:tabs>
          <w:tab w:val="left" w:pos="360"/>
          <w:tab w:val="right" w:pos="9000"/>
        </w:tabs>
        <w:suppressAutoHyphens/>
        <w:overflowPunct w:val="0"/>
        <w:autoSpaceDE w:val="0"/>
        <w:autoSpaceDN w:val="0"/>
        <w:adjustRightInd w:val="0"/>
        <w:textAlignment w:val="baseline"/>
        <w:rPr>
          <w:lang w:val="fr-FR" w:eastAsia="fr-FR"/>
        </w:rPr>
      </w:pPr>
      <w:r w:rsidRPr="009A716C">
        <w:rPr>
          <w:lang w:val="fr-FR" w:eastAsia="fr-FR"/>
        </w:rPr>
        <w:t>les rabais offerts et leurs modalités d’application sont les suivants :</w:t>
      </w:r>
    </w:p>
    <w:p w14:paraId="2CBE02AD"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10797706"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r w:rsidRPr="009A716C">
        <w:rPr>
          <w:lang w:val="fr-FR" w:eastAsia="fr-FR"/>
        </w:rPr>
        <w:t>Les rabais offerts sont : [</w:t>
      </w:r>
      <w:r w:rsidRPr="009A716C">
        <w:rPr>
          <w:i/>
          <w:lang w:val="fr-FR" w:eastAsia="fr-FR"/>
        </w:rPr>
        <w:t>détailler tous les rabais offerts.</w:t>
      </w:r>
      <w:r w:rsidRPr="009A716C">
        <w:rPr>
          <w:lang w:val="fr-FR" w:eastAsia="fr-FR"/>
        </w:rPr>
        <w:t>]</w:t>
      </w:r>
    </w:p>
    <w:p w14:paraId="1ED7E24B"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5B112B2A"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r w:rsidRPr="009A716C">
        <w:rPr>
          <w:lang w:val="fr-FR" w:eastAsia="fr-FR"/>
        </w:rPr>
        <w:t>La méthode précise de calcul pour déterminer le montant de l’offre après application des rabais est : [</w:t>
      </w:r>
      <w:r w:rsidRPr="009A716C">
        <w:rPr>
          <w:i/>
          <w:lang w:val="fr-FR" w:eastAsia="fr-FR"/>
        </w:rPr>
        <w:t>spécifier précisément la méthodologie qui doit être utilisée pour appliquer les rabais</w:t>
      </w:r>
      <w:r w:rsidRPr="009A716C">
        <w:rPr>
          <w:lang w:val="fr-FR" w:eastAsia="fr-FR"/>
        </w:rPr>
        <w:t>]</w:t>
      </w:r>
      <w:r w:rsidRPr="009A716C">
        <w:rPr>
          <w:szCs w:val="24"/>
          <w:lang w:val="fr-FR" w:eastAsia="fr-FR"/>
        </w:rPr>
        <w:t xml:space="preserve"> </w:t>
      </w:r>
      <w:r w:rsidRPr="009A716C">
        <w:rPr>
          <w:lang w:val="fr-FR" w:eastAsia="fr-FR"/>
        </w:rPr>
        <w:t>;</w:t>
      </w:r>
    </w:p>
    <w:p w14:paraId="3CB1D4E2" w14:textId="77777777" w:rsidR="00B50BD4" w:rsidRPr="009A716C" w:rsidRDefault="00B50BD4" w:rsidP="00B50BD4">
      <w:pPr>
        <w:tabs>
          <w:tab w:val="left" w:pos="360"/>
          <w:tab w:val="right" w:pos="9000"/>
        </w:tabs>
        <w:overflowPunct w:val="0"/>
        <w:autoSpaceDE w:val="0"/>
        <w:autoSpaceDN w:val="0"/>
        <w:adjustRightInd w:val="0"/>
        <w:ind w:left="357"/>
        <w:textAlignment w:val="baseline"/>
        <w:rPr>
          <w:lang w:val="fr-FR" w:eastAsia="fr-FR"/>
        </w:rPr>
      </w:pPr>
    </w:p>
    <w:p w14:paraId="0D40A7CA" w14:textId="77777777" w:rsidR="00B50BD4" w:rsidRPr="009A716C" w:rsidRDefault="00B50BD4" w:rsidP="005F0615">
      <w:pPr>
        <w:numPr>
          <w:ilvl w:val="0"/>
          <w:numId w:val="51"/>
        </w:numPr>
        <w:suppressAutoHyphens/>
        <w:overflowPunct w:val="0"/>
        <w:autoSpaceDE w:val="0"/>
        <w:autoSpaceDN w:val="0"/>
        <w:adjustRightInd w:val="0"/>
        <w:textAlignment w:val="baseline"/>
        <w:rPr>
          <w:kern w:val="28"/>
          <w:lang w:val="fr-FR" w:eastAsia="fr-FR"/>
        </w:rPr>
      </w:pPr>
      <w:r w:rsidRPr="009A716C">
        <w:rPr>
          <w:kern w:val="28"/>
          <w:lang w:val="fr-FR" w:eastAsia="fr-FR"/>
        </w:rPr>
        <w:t>notre offre demeurera valide pour une période de [</w:t>
      </w:r>
      <w:r w:rsidRPr="009A716C">
        <w:rPr>
          <w:i/>
          <w:kern w:val="28"/>
          <w:lang w:val="fr-FR" w:eastAsia="fr-FR"/>
        </w:rPr>
        <w:t>indiquer le nombre de jours calendaires</w:t>
      </w:r>
      <w:r w:rsidRPr="009A716C">
        <w:rPr>
          <w:kern w:val="28"/>
          <w:lang w:val="fr-FR" w:eastAsia="fr-FR"/>
        </w:rPr>
        <w:t>] jours à compter de la date limite fixée pour la remise des offres de la deuxième étape comme indiquée dans l’Invitation à soumissionner pour la deuxième étape ; cette offre nous engage et pourra être acceptée à tout moment avant l’expiration de cette période ;</w:t>
      </w:r>
    </w:p>
    <w:p w14:paraId="0471A104" w14:textId="77777777" w:rsidR="00B50BD4" w:rsidRPr="009A716C" w:rsidRDefault="00B50BD4" w:rsidP="00B50BD4">
      <w:pPr>
        <w:overflowPunct w:val="0"/>
        <w:autoSpaceDE w:val="0"/>
        <w:autoSpaceDN w:val="0"/>
        <w:adjustRightInd w:val="0"/>
        <w:ind w:left="420"/>
        <w:textAlignment w:val="baseline"/>
        <w:rPr>
          <w:kern w:val="28"/>
          <w:lang w:val="fr-FR" w:eastAsia="fr-FR"/>
        </w:rPr>
      </w:pPr>
    </w:p>
    <w:p w14:paraId="163AC583" w14:textId="77777777" w:rsidR="00B50BD4" w:rsidRPr="009A716C" w:rsidRDefault="00B50BD4" w:rsidP="005F0615">
      <w:pPr>
        <w:numPr>
          <w:ilvl w:val="0"/>
          <w:numId w:val="51"/>
        </w:numPr>
        <w:suppressAutoHyphens/>
        <w:overflowPunct w:val="0"/>
        <w:autoSpaceDE w:val="0"/>
        <w:autoSpaceDN w:val="0"/>
        <w:adjustRightInd w:val="0"/>
        <w:textAlignment w:val="baseline"/>
        <w:rPr>
          <w:kern w:val="28"/>
          <w:lang w:val="fr-FR" w:eastAsia="fr-FR"/>
        </w:rPr>
      </w:pPr>
      <w:r w:rsidRPr="009A716C">
        <w:rPr>
          <w:kern w:val="28"/>
          <w:lang w:val="fr-FR" w:eastAsia="fr-FR"/>
        </w:rPr>
        <w:t>si notre offre est acceptée, nous nous engageons à obtenir une garantie de bonne exécution conformément au Dossier d’appel d’offres ;</w:t>
      </w:r>
    </w:p>
    <w:p w14:paraId="67B7E8C3" w14:textId="77777777" w:rsidR="00B50BD4" w:rsidRPr="009A716C" w:rsidRDefault="00B50BD4" w:rsidP="00B50BD4">
      <w:pPr>
        <w:widowControl w:val="0"/>
        <w:adjustRightInd w:val="0"/>
        <w:textAlignment w:val="baseline"/>
        <w:rPr>
          <w:rFonts w:ascii="Century" w:hAnsi="Century"/>
          <w:sz w:val="21"/>
          <w:lang w:val="fr-FR" w:eastAsia="ja-JP"/>
        </w:rPr>
      </w:pPr>
    </w:p>
    <w:p w14:paraId="15696732" w14:textId="77777777" w:rsidR="00B50BD4" w:rsidRPr="009A716C" w:rsidRDefault="00B50BD4" w:rsidP="005F0615">
      <w:pPr>
        <w:numPr>
          <w:ilvl w:val="0"/>
          <w:numId w:val="51"/>
        </w:numPr>
        <w:suppressAutoHyphens/>
        <w:overflowPunct w:val="0"/>
        <w:autoSpaceDE w:val="0"/>
        <w:autoSpaceDN w:val="0"/>
        <w:adjustRightInd w:val="0"/>
        <w:textAlignment w:val="baseline"/>
        <w:rPr>
          <w:kern w:val="28"/>
          <w:lang w:val="fr-FR" w:eastAsia="fr-FR"/>
        </w:rPr>
      </w:pPr>
      <w:r w:rsidRPr="009A716C">
        <w:rPr>
          <w:lang w:val="fr-FR" w:eastAsia="fr-FR"/>
        </w:rPr>
        <w:t xml:space="preserve">nous comprenons que la présente offre, et votre acceptation écrite de celle-ci figurant dans la Lettre d’acceptation de l’offre, constitueront un engagement réciproque entre nous, jusqu’à ce que le Marché soit formellement rédigé et signé </w:t>
      </w:r>
      <w:r w:rsidRPr="009A716C">
        <w:rPr>
          <w:kern w:val="28"/>
          <w:lang w:val="fr-FR" w:eastAsia="fr-FR"/>
        </w:rPr>
        <w:t xml:space="preserve">; </w:t>
      </w:r>
    </w:p>
    <w:p w14:paraId="07A8A14A" w14:textId="77777777" w:rsidR="00B50BD4" w:rsidRPr="009A716C" w:rsidRDefault="00B50BD4" w:rsidP="00B50BD4">
      <w:pPr>
        <w:widowControl w:val="0"/>
        <w:adjustRightInd w:val="0"/>
        <w:textAlignment w:val="baseline"/>
        <w:rPr>
          <w:rFonts w:ascii="Century" w:hAnsi="Century"/>
          <w:sz w:val="21"/>
          <w:lang w:val="fr-FR" w:eastAsia="ja-JP"/>
        </w:rPr>
      </w:pPr>
    </w:p>
    <w:p w14:paraId="6B40493B" w14:textId="77777777" w:rsidR="00B50BD4" w:rsidRPr="009A716C" w:rsidRDefault="00B50BD4" w:rsidP="005F0615">
      <w:pPr>
        <w:numPr>
          <w:ilvl w:val="0"/>
          <w:numId w:val="51"/>
        </w:numPr>
        <w:suppressAutoHyphens/>
        <w:overflowPunct w:val="0"/>
        <w:autoSpaceDE w:val="0"/>
        <w:autoSpaceDN w:val="0"/>
        <w:adjustRightInd w:val="0"/>
        <w:textAlignment w:val="baseline"/>
        <w:rPr>
          <w:kern w:val="28"/>
          <w:lang w:val="fr-FR" w:eastAsia="fr-FR"/>
        </w:rPr>
      </w:pPr>
      <w:r w:rsidRPr="009A716C">
        <w:rPr>
          <w:kern w:val="28"/>
          <w:lang w:val="fr-FR" w:eastAsia="fr-FR"/>
        </w:rPr>
        <w:t>nous comprenons que vous n’êtes tenu d’accepter ni l’offre évaluée la moins-disante, ni toute autre offre que vous pourriez recevoir ; et</w:t>
      </w:r>
    </w:p>
    <w:p w14:paraId="1C4642DD" w14:textId="77777777" w:rsidR="00B50BD4" w:rsidRPr="009A716C" w:rsidRDefault="00B50BD4" w:rsidP="00B50BD4">
      <w:pPr>
        <w:pStyle w:val="affb"/>
        <w:spacing w:line="240" w:lineRule="auto"/>
        <w:ind w:left="960"/>
        <w:rPr>
          <w:noProof/>
          <w:lang w:val="fr-FR"/>
        </w:rPr>
      </w:pPr>
    </w:p>
    <w:p w14:paraId="4E7FD773" w14:textId="77777777" w:rsidR="00B50BD4" w:rsidRPr="009A716C" w:rsidRDefault="00B50BD4" w:rsidP="005F0615">
      <w:pPr>
        <w:numPr>
          <w:ilvl w:val="0"/>
          <w:numId w:val="51"/>
        </w:numPr>
        <w:suppressAutoHyphens/>
        <w:overflowPunct w:val="0"/>
        <w:autoSpaceDE w:val="0"/>
        <w:autoSpaceDN w:val="0"/>
        <w:adjustRightInd w:val="0"/>
        <w:textAlignment w:val="baseline"/>
        <w:rPr>
          <w:kern w:val="28"/>
          <w:lang w:val="fr-FR" w:eastAsia="fr-FR"/>
        </w:rPr>
      </w:pPr>
      <w:r w:rsidRPr="009A716C">
        <w:rPr>
          <w:noProof/>
          <w:lang w:val="fr-FR" w:eastAsia="ja-JP"/>
        </w:rPr>
        <w:t>nous certifions par la présente que nous avons pris les mesures nécessaires afin d’assurer qu’aucune personne agissant en notre nom ou pour notre compte ne puisse se livrer à des pratiques corrompues ou frauduleuses.</w:t>
      </w:r>
    </w:p>
    <w:p w14:paraId="19793557" w14:textId="77777777" w:rsidR="00B50BD4" w:rsidRPr="009A716C" w:rsidRDefault="00B50BD4" w:rsidP="00B50BD4">
      <w:pPr>
        <w:tabs>
          <w:tab w:val="right" w:pos="9000"/>
        </w:tabs>
        <w:rPr>
          <w:noProof/>
          <w:lang w:val="fr-FR"/>
        </w:rPr>
      </w:pPr>
    </w:p>
    <w:p w14:paraId="5A0006EC" w14:textId="77777777" w:rsidR="00B50BD4" w:rsidRPr="009A716C" w:rsidRDefault="00B50BD4" w:rsidP="00B50BD4">
      <w:pPr>
        <w:tabs>
          <w:tab w:val="right" w:pos="9000"/>
        </w:tabs>
        <w:rPr>
          <w:noProof/>
          <w:lang w:val="fr-FR"/>
        </w:rPr>
      </w:pPr>
    </w:p>
    <w:p w14:paraId="4E166E0A"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Nom du Soumissionnaire</w:t>
      </w:r>
      <w:r w:rsidRPr="009A716C">
        <w:rPr>
          <w:bCs/>
          <w:iCs/>
          <w:vertAlign w:val="superscript"/>
          <w:lang w:val="fr-FR" w:eastAsia="fr-FR"/>
        </w:rPr>
        <w:t>1</w:t>
      </w:r>
      <w:r w:rsidRPr="009A716C">
        <w:rPr>
          <w:lang w:val="fr-FR" w:eastAsia="fr-FR"/>
        </w:rPr>
        <w:t xml:space="preserve"> [</w:t>
      </w:r>
      <w:r w:rsidRPr="009A716C">
        <w:rPr>
          <w:i/>
          <w:lang w:val="fr-FR" w:eastAsia="fr-FR"/>
        </w:rPr>
        <w:t xml:space="preserve">indiquer le nom </w:t>
      </w:r>
      <w:r w:rsidRPr="009A716C">
        <w:rPr>
          <w:rFonts w:hint="eastAsia"/>
          <w:i/>
          <w:lang w:val="fr-FR" w:eastAsia="ja-JP"/>
        </w:rPr>
        <w:t>c</w:t>
      </w:r>
      <w:r w:rsidRPr="009A716C">
        <w:rPr>
          <w:i/>
          <w:lang w:val="fr-FR" w:eastAsia="ja-JP"/>
        </w:rPr>
        <w:t>omplet d</w:t>
      </w:r>
      <w:r w:rsidRPr="009A716C">
        <w:rPr>
          <w:i/>
          <w:lang w:val="fr-FR" w:eastAsia="fr-FR"/>
        </w:rPr>
        <w:t>u Soumissionnaire</w:t>
      </w:r>
      <w:r w:rsidRPr="009A716C">
        <w:rPr>
          <w:lang w:val="fr-FR" w:eastAsia="fr-FR"/>
        </w:rPr>
        <w:t>]</w:t>
      </w:r>
    </w:p>
    <w:p w14:paraId="4D885B76"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Nom du signataire habilité à signer l’offre au nom du Soumissionnaire</w:t>
      </w:r>
      <w:r w:rsidRPr="009A716C">
        <w:rPr>
          <w:bCs/>
          <w:iCs/>
          <w:vertAlign w:val="superscript"/>
          <w:lang w:val="fr-FR" w:eastAsia="fr-FR"/>
        </w:rPr>
        <w:t>2</w:t>
      </w:r>
      <w:r w:rsidRPr="009A716C">
        <w:rPr>
          <w:bCs/>
          <w:iCs/>
          <w:lang w:val="fr-FR" w:eastAsia="fr-FR"/>
        </w:rPr>
        <w:t xml:space="preserve"> [</w:t>
      </w:r>
      <w:r w:rsidRPr="009A716C">
        <w:rPr>
          <w:bCs/>
          <w:i/>
          <w:iCs/>
          <w:lang w:val="fr-FR" w:eastAsia="fr-FR"/>
        </w:rPr>
        <w:t>indiquer le nom complet du signataire habilité à signer l’offre</w:t>
      </w:r>
      <w:r w:rsidRPr="009A716C">
        <w:rPr>
          <w:bCs/>
          <w:iCs/>
          <w:lang w:val="fr-FR" w:eastAsia="fr-FR"/>
        </w:rPr>
        <w:t>]</w:t>
      </w:r>
    </w:p>
    <w:p w14:paraId="032991F1"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Titre du signataire habilité [</w:t>
      </w:r>
      <w:r w:rsidRPr="009A716C">
        <w:rPr>
          <w:i/>
          <w:lang w:val="fr-FR" w:eastAsia="fr-FR"/>
        </w:rPr>
        <w:t>indiquer le titre complet du signataire</w:t>
      </w:r>
      <w:r w:rsidRPr="009A716C">
        <w:rPr>
          <w:lang w:val="fr-FR" w:eastAsia="fr-FR"/>
        </w:rPr>
        <w:t>]</w:t>
      </w:r>
    </w:p>
    <w:p w14:paraId="6CD07662" w14:textId="77777777" w:rsidR="00B50BD4" w:rsidRPr="009A716C" w:rsidRDefault="00B50BD4" w:rsidP="00B50BD4">
      <w:pPr>
        <w:suppressAutoHyphens/>
        <w:overflowPunct w:val="0"/>
        <w:autoSpaceDE w:val="0"/>
        <w:autoSpaceDN w:val="0"/>
        <w:adjustRightInd w:val="0"/>
        <w:spacing w:after="180"/>
        <w:jc w:val="left"/>
        <w:textAlignment w:val="baseline"/>
        <w:rPr>
          <w:lang w:val="fr-FR" w:eastAsia="fr-FR"/>
        </w:rPr>
      </w:pPr>
      <w:r w:rsidRPr="009A716C">
        <w:rPr>
          <w:lang w:val="fr-FR" w:eastAsia="fr-FR"/>
        </w:rPr>
        <w:t>Signature de la personne désignée ci-dessus [</w:t>
      </w:r>
      <w:r w:rsidRPr="009A716C">
        <w:rPr>
          <w:i/>
          <w:lang w:val="fr-FR" w:eastAsia="fr-FR"/>
        </w:rPr>
        <w:t>insérer la signature</w:t>
      </w:r>
      <w:r w:rsidRPr="009A716C">
        <w:rPr>
          <w:lang w:val="fr-FR" w:eastAsia="fr-FR"/>
        </w:rPr>
        <w:t>]</w:t>
      </w:r>
    </w:p>
    <w:p w14:paraId="145A7169" w14:textId="77777777" w:rsidR="00B50BD4" w:rsidRPr="009A716C" w:rsidRDefault="00B50BD4" w:rsidP="00B50BD4">
      <w:pPr>
        <w:suppressAutoHyphens/>
        <w:overflowPunct w:val="0"/>
        <w:autoSpaceDE w:val="0"/>
        <w:autoSpaceDN w:val="0"/>
        <w:adjustRightInd w:val="0"/>
        <w:jc w:val="left"/>
        <w:textAlignment w:val="baseline"/>
        <w:rPr>
          <w:b/>
          <w:lang w:val="fr-FR" w:eastAsia="fr-FR"/>
        </w:rPr>
      </w:pPr>
      <w:r w:rsidRPr="009A716C">
        <w:rPr>
          <w:lang w:val="fr-FR" w:eastAsia="fr-FR"/>
        </w:rPr>
        <w:t>Signé le [</w:t>
      </w:r>
      <w:r w:rsidRPr="009A716C">
        <w:rPr>
          <w:i/>
          <w:lang w:val="fr-FR" w:eastAsia="fr-FR"/>
        </w:rPr>
        <w:t>indiquer la date</w:t>
      </w:r>
      <w:r w:rsidRPr="009A716C">
        <w:rPr>
          <w:lang w:val="fr-FR" w:eastAsia="fr-FR"/>
        </w:rPr>
        <w:t>]</w:t>
      </w:r>
    </w:p>
    <w:p w14:paraId="6CBD9199" w14:textId="77777777" w:rsidR="00B50BD4" w:rsidRPr="009A716C" w:rsidRDefault="00B50BD4" w:rsidP="00B50BD4">
      <w:pPr>
        <w:suppressAutoHyphens/>
        <w:overflowPunct w:val="0"/>
        <w:autoSpaceDE w:val="0"/>
        <w:autoSpaceDN w:val="0"/>
        <w:adjustRightInd w:val="0"/>
        <w:jc w:val="left"/>
        <w:textAlignment w:val="baseline"/>
        <w:rPr>
          <w:b/>
          <w:lang w:val="fr-FR" w:eastAsia="fr-FR"/>
        </w:rPr>
      </w:pPr>
    </w:p>
    <w:p w14:paraId="3F878D39" w14:textId="77777777" w:rsidR="00B50BD4" w:rsidRPr="009A716C" w:rsidRDefault="00B50BD4" w:rsidP="00B50BD4">
      <w:pPr>
        <w:suppressAutoHyphens/>
        <w:overflowPunct w:val="0"/>
        <w:autoSpaceDE w:val="0"/>
        <w:autoSpaceDN w:val="0"/>
        <w:adjustRightInd w:val="0"/>
        <w:jc w:val="left"/>
        <w:textAlignment w:val="baseline"/>
        <w:rPr>
          <w:lang w:val="fr-FR" w:eastAsia="fr-FR"/>
        </w:rPr>
      </w:pPr>
    </w:p>
    <w:p w14:paraId="4E419A40" w14:textId="70FA07F6" w:rsidR="00B50BD4" w:rsidRPr="009A716C" w:rsidRDefault="00B50BD4" w:rsidP="00B50BD4">
      <w:pPr>
        <w:suppressAutoHyphens/>
        <w:overflowPunct w:val="0"/>
        <w:autoSpaceDE w:val="0"/>
        <w:autoSpaceDN w:val="0"/>
        <w:adjustRightInd w:val="0"/>
        <w:spacing w:after="120"/>
        <w:jc w:val="left"/>
        <w:textAlignment w:val="baseline"/>
        <w:rPr>
          <w:u w:val="single"/>
          <w:lang w:val="fr-FR" w:eastAsia="fr-FR"/>
        </w:rPr>
      </w:pPr>
      <w:r w:rsidRPr="009A716C">
        <w:rPr>
          <w:rFonts w:hint="eastAsia"/>
          <w:u w:val="single"/>
          <w:lang w:val="fr-FR" w:eastAsia="fr-FR"/>
        </w:rPr>
        <w:t>Notes à l</w:t>
      </w:r>
      <w:r w:rsidRPr="009A716C">
        <w:rPr>
          <w:u w:val="single"/>
          <w:lang w:val="fr-FR" w:eastAsia="fr-FR"/>
        </w:rPr>
        <w:t>’intention d</w:t>
      </w:r>
      <w:r w:rsidR="007F1C4B" w:rsidRPr="009A716C">
        <w:rPr>
          <w:u w:val="single"/>
          <w:lang w:val="fr-FR" w:eastAsia="fr-FR"/>
        </w:rPr>
        <w:t>es</w:t>
      </w:r>
      <w:r w:rsidRPr="009A716C">
        <w:rPr>
          <w:u w:val="single"/>
          <w:lang w:val="fr-FR" w:eastAsia="fr-FR"/>
        </w:rPr>
        <w:t xml:space="preserve"> Soumissionnaire</w:t>
      </w:r>
      <w:r w:rsidR="007F1C4B" w:rsidRPr="009A716C">
        <w:rPr>
          <w:u w:val="single"/>
          <w:lang w:val="fr-FR" w:eastAsia="fr-FR"/>
        </w:rPr>
        <w:t>s</w:t>
      </w:r>
    </w:p>
    <w:p w14:paraId="45C75B39" w14:textId="77777777" w:rsidR="00B50BD4" w:rsidRPr="009A716C" w:rsidRDefault="00B50BD4" w:rsidP="00006732">
      <w:pPr>
        <w:widowControl w:val="0"/>
        <w:numPr>
          <w:ilvl w:val="0"/>
          <w:numId w:val="50"/>
        </w:numPr>
        <w:suppressAutoHyphens/>
        <w:overflowPunct w:val="0"/>
        <w:autoSpaceDE w:val="0"/>
        <w:autoSpaceDN w:val="0"/>
        <w:adjustRightInd w:val="0"/>
        <w:ind w:left="284" w:hanging="284"/>
        <w:jc w:val="left"/>
        <w:textAlignment w:val="baseline"/>
        <w:rPr>
          <w:szCs w:val="24"/>
          <w:lang w:val="fr-FR" w:eastAsia="ja-JP"/>
        </w:rPr>
      </w:pPr>
      <w:r w:rsidRPr="009A716C">
        <w:rPr>
          <w:bCs/>
          <w:iCs/>
          <w:szCs w:val="24"/>
          <w:lang w:val="fr-FR" w:eastAsia="ja-JP"/>
        </w:rPr>
        <w:t>D</w:t>
      </w:r>
      <w:r w:rsidRPr="009A716C">
        <w:rPr>
          <w:szCs w:val="24"/>
          <w:lang w:val="fr-FR" w:eastAsia="ja-JP"/>
        </w:rPr>
        <w:t>ans le cas d’une offre remise par un Groupement, donner le nom du Groupement.</w:t>
      </w:r>
    </w:p>
    <w:p w14:paraId="0C03689C" w14:textId="77777777" w:rsidR="00B50BD4" w:rsidRPr="009A716C" w:rsidRDefault="00B50BD4" w:rsidP="00006732">
      <w:pPr>
        <w:widowControl w:val="0"/>
        <w:numPr>
          <w:ilvl w:val="0"/>
          <w:numId w:val="50"/>
        </w:numPr>
        <w:suppressAutoHyphens/>
        <w:overflowPunct w:val="0"/>
        <w:autoSpaceDE w:val="0"/>
        <w:autoSpaceDN w:val="0"/>
        <w:adjustRightInd w:val="0"/>
        <w:ind w:left="284" w:hanging="284"/>
        <w:jc w:val="left"/>
        <w:textAlignment w:val="baseline"/>
        <w:rPr>
          <w:szCs w:val="24"/>
          <w:lang w:val="fr-FR" w:eastAsia="ja-JP"/>
        </w:rPr>
      </w:pPr>
      <w:r w:rsidRPr="009A716C">
        <w:rPr>
          <w:bCs/>
          <w:iCs/>
          <w:szCs w:val="24"/>
          <w:lang w:val="fr-FR" w:eastAsia="ja-JP"/>
        </w:rPr>
        <w:t xml:space="preserve">Joindre la procuration du signataire spécifiant qu’il est habilité à signer au nom du Soumissionnaire. </w:t>
      </w:r>
    </w:p>
    <w:p w14:paraId="79D0E669" w14:textId="77777777" w:rsidR="00B50BD4" w:rsidRPr="009A716C" w:rsidRDefault="00B50BD4" w:rsidP="00B50BD4">
      <w:pPr>
        <w:tabs>
          <w:tab w:val="right" w:pos="4140"/>
          <w:tab w:val="left" w:pos="4500"/>
          <w:tab w:val="right" w:pos="9000"/>
        </w:tabs>
        <w:spacing w:after="120"/>
        <w:outlineLvl w:val="0"/>
        <w:rPr>
          <w:i/>
          <w:noProof/>
          <w:lang w:val="fr-FR"/>
        </w:rPr>
      </w:pPr>
      <w:r w:rsidRPr="009A716C">
        <w:rPr>
          <w:i/>
          <w:noProof/>
          <w:lang w:val="fr-FR"/>
        </w:rPr>
        <w:br w:type="page"/>
      </w:r>
    </w:p>
    <w:p w14:paraId="5E243DC2" w14:textId="77777777" w:rsidR="00B50BD4" w:rsidRPr="009A716C" w:rsidRDefault="00B50BD4" w:rsidP="00B50BD4">
      <w:pPr>
        <w:pStyle w:val="SectionIVoption"/>
        <w:rPr>
          <w:noProof/>
          <w:lang w:val="fr-FR"/>
        </w:rPr>
      </w:pPr>
      <w:bookmarkStart w:id="609" w:name="_Toc99312053"/>
      <w:bookmarkStart w:id="610" w:name="_Toc527716844"/>
      <w:bookmarkStart w:id="611" w:name="_Toc482500892"/>
      <w:r w:rsidRPr="009A716C">
        <w:rPr>
          <w:noProof/>
          <w:lang w:val="fr-FR"/>
        </w:rPr>
        <w:t>&lt;</w:t>
      </w:r>
      <w:r w:rsidRPr="009A716C">
        <w:rPr>
          <w:lang w:val="fr-FR"/>
        </w:rPr>
        <w:t xml:space="preserve"> </w:t>
      </w:r>
      <w:r w:rsidRPr="009A716C">
        <w:rPr>
          <w:noProof/>
          <w:lang w:val="fr-FR"/>
        </w:rPr>
        <w:t>Formulaires communs à l’option A : appel d’offres à une étape-deux enveloppes et l’option B : appel d’offres à deux étapes-une enveloppe &gt;</w:t>
      </w:r>
      <w:bookmarkEnd w:id="609"/>
      <w:r w:rsidRPr="009A716C">
        <w:rPr>
          <w:noProof/>
          <w:lang w:val="fr-FR"/>
        </w:rPr>
        <w:t xml:space="preserve"> </w:t>
      </w:r>
      <w:bookmarkEnd w:id="610"/>
    </w:p>
    <w:p w14:paraId="2F621FCF" w14:textId="77777777" w:rsidR="00B50BD4" w:rsidRPr="009A716C" w:rsidRDefault="00B50BD4" w:rsidP="00B50BD4">
      <w:pPr>
        <w:pStyle w:val="SectionIVoption"/>
        <w:rPr>
          <w:noProof/>
          <w:lang w:val="fr-FR"/>
        </w:rPr>
      </w:pPr>
    </w:p>
    <w:tbl>
      <w:tblPr>
        <w:tblW w:w="9072" w:type="dxa"/>
        <w:tblLayout w:type="fixed"/>
        <w:tblLook w:val="0000" w:firstRow="0" w:lastRow="0" w:firstColumn="0" w:lastColumn="0" w:noHBand="0" w:noVBand="0"/>
      </w:tblPr>
      <w:tblGrid>
        <w:gridCol w:w="9072"/>
      </w:tblGrid>
      <w:tr w:rsidR="00B50BD4" w:rsidRPr="007E084B" w14:paraId="3E84FF2A" w14:textId="77777777" w:rsidTr="00D64DA2">
        <w:trPr>
          <w:trHeight w:val="900"/>
        </w:trPr>
        <w:tc>
          <w:tcPr>
            <w:tcW w:w="9072" w:type="dxa"/>
            <w:vAlign w:val="center"/>
          </w:tcPr>
          <w:p w14:paraId="626B03FD" w14:textId="77777777" w:rsidR="00B50BD4" w:rsidRPr="009A716C" w:rsidRDefault="00B50BD4" w:rsidP="0053424F">
            <w:pPr>
              <w:pStyle w:val="SectionIVHeader"/>
              <w:rPr>
                <w:noProof/>
                <w:lang w:val="fr-FR" w:eastAsia="ja-JP"/>
              </w:rPr>
            </w:pPr>
            <w:r w:rsidRPr="009A716C">
              <w:rPr>
                <w:lang w:val="fr-FR"/>
              </w:rPr>
              <w:br w:type="page"/>
            </w:r>
            <w:bookmarkStart w:id="612" w:name="_Toc86100051"/>
            <w:bookmarkStart w:id="613" w:name="_Toc89380376"/>
            <w:bookmarkStart w:id="614" w:name="_Toc89383038"/>
            <w:bookmarkStart w:id="615" w:name="_Toc89423470"/>
            <w:bookmarkStart w:id="616" w:name="_Toc99312054"/>
            <w:r w:rsidRPr="009A716C">
              <w:rPr>
                <w:lang w:val="fr-FR" w:eastAsia="ja-JP"/>
              </w:rPr>
              <w:t>Données de révision des prix</w:t>
            </w:r>
            <w:bookmarkEnd w:id="612"/>
            <w:bookmarkEnd w:id="613"/>
            <w:bookmarkEnd w:id="614"/>
            <w:bookmarkEnd w:id="615"/>
            <w:bookmarkEnd w:id="616"/>
          </w:p>
        </w:tc>
      </w:tr>
    </w:tbl>
    <w:p w14:paraId="0F3DCA93" w14:textId="77777777" w:rsidR="00B50BD4" w:rsidRPr="009A716C" w:rsidRDefault="00B50BD4" w:rsidP="00B50BD4">
      <w:pPr>
        <w:jc w:val="left"/>
        <w:rPr>
          <w:noProof/>
          <w:szCs w:val="24"/>
          <w:lang w:val="fr-FR"/>
        </w:rPr>
      </w:pPr>
    </w:p>
    <w:p w14:paraId="5091147C" w14:textId="77777777" w:rsidR="00B50BD4" w:rsidRPr="009A716C" w:rsidRDefault="00B50BD4" w:rsidP="00B50BD4">
      <w:pPr>
        <w:jc w:val="center"/>
        <w:rPr>
          <w:rFonts w:eastAsia="Arial Unicode MS"/>
          <w:sz w:val="28"/>
          <w:szCs w:val="28"/>
          <w:lang w:eastAsia="ja-JP"/>
        </w:rPr>
      </w:pPr>
      <w:r w:rsidRPr="009A716C">
        <w:rPr>
          <w:rFonts w:eastAsia="Arial Unicode MS"/>
          <w:sz w:val="28"/>
          <w:szCs w:val="28"/>
        </w:rPr>
        <w:t>Tableau A : Monnaie nationale</w:t>
      </w:r>
    </w:p>
    <w:p w14:paraId="68CBC3E4" w14:textId="77777777" w:rsidR="00B50BD4" w:rsidRPr="009A716C" w:rsidRDefault="00B50BD4" w:rsidP="00B50BD4">
      <w:pPr>
        <w:rPr>
          <w:rFonts w:eastAsia="Arial Unicode MS"/>
          <w:sz w:val="28"/>
          <w:szCs w:val="28"/>
          <w:lang w:eastAsia="ja-JP"/>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50BD4" w:rsidRPr="007E084B" w14:paraId="654698EB" w14:textId="77777777" w:rsidTr="006F4643">
        <w:tc>
          <w:tcPr>
            <w:tcW w:w="9209" w:type="dxa"/>
            <w:shd w:val="clear" w:color="auto" w:fill="auto"/>
          </w:tcPr>
          <w:p w14:paraId="6C2702C7" w14:textId="77777777" w:rsidR="00B50BD4" w:rsidRPr="009A716C" w:rsidRDefault="00B50BD4" w:rsidP="0053424F">
            <w:pPr>
              <w:spacing w:after="120"/>
              <w:jc w:val="center"/>
              <w:rPr>
                <w:b/>
                <w:szCs w:val="24"/>
                <w:lang w:val="fr-FR" w:eastAsia="ja-JP"/>
              </w:rPr>
            </w:pPr>
            <w:r w:rsidRPr="009A716C">
              <w:rPr>
                <w:b/>
                <w:szCs w:val="24"/>
                <w:lang w:val="fr-FR"/>
              </w:rPr>
              <w:t>Notes à l’intention du Maître d’ouvrage</w:t>
            </w:r>
          </w:p>
          <w:p w14:paraId="2FA27D49" w14:textId="77777777" w:rsidR="00B50BD4" w:rsidRPr="009A716C" w:rsidRDefault="00B50BD4" w:rsidP="0053424F">
            <w:pPr>
              <w:suppressAutoHyphens/>
              <w:overflowPunct w:val="0"/>
              <w:autoSpaceDE w:val="0"/>
              <w:autoSpaceDN w:val="0"/>
              <w:adjustRightInd w:val="0"/>
              <w:spacing w:after="120"/>
              <w:textAlignment w:val="baseline"/>
              <w:rPr>
                <w:lang w:val="fr-FR" w:eastAsia="fr-FR"/>
              </w:rPr>
            </w:pPr>
            <w:r w:rsidRPr="009A716C">
              <w:rPr>
                <w:lang w:val="fr-FR" w:eastAsia="fr-FR"/>
              </w:rPr>
              <w:t>Le Maître d’ouvrage complètera les colonnes (i), (ii) et (iii), et fournira une valeur fixe pour le paramètre ‘a’ et une échelle de valeurs pour les paramètres de pondération ‘b’, ‘c’, ‘d’</w:t>
            </w:r>
            <w:r w:rsidRPr="009A716C">
              <w:rPr>
                <w:i/>
                <w:lang w:val="fr-FR" w:eastAsia="fr-FR"/>
              </w:rPr>
              <w:t xml:space="preserve"> </w:t>
            </w:r>
            <w:r w:rsidRPr="009A716C">
              <w:rPr>
                <w:lang w:val="fr-FR" w:eastAsia="fr-FR"/>
              </w:rPr>
              <w:t>et</w:t>
            </w:r>
            <w:r w:rsidRPr="009A716C">
              <w:rPr>
                <w:i/>
                <w:lang w:val="fr-FR" w:eastAsia="fr-FR"/>
              </w:rPr>
              <w:t xml:space="preserve"> </w:t>
            </w:r>
            <w:r w:rsidRPr="009A716C">
              <w:rPr>
                <w:lang w:val="fr-FR" w:eastAsia="fr-FR"/>
              </w:rPr>
              <w:t xml:space="preserve">‘e’ dans la colonne (vi). </w:t>
            </w:r>
          </w:p>
          <w:p w14:paraId="07AD3011" w14:textId="77777777" w:rsidR="00B50BD4" w:rsidRPr="009A716C" w:rsidRDefault="00B50BD4" w:rsidP="0053424F">
            <w:pPr>
              <w:suppressAutoHyphens/>
              <w:overflowPunct w:val="0"/>
              <w:autoSpaceDE w:val="0"/>
              <w:autoSpaceDN w:val="0"/>
              <w:adjustRightInd w:val="0"/>
              <w:spacing w:after="120"/>
              <w:textAlignment w:val="baseline"/>
              <w:rPr>
                <w:rFonts w:eastAsia="Arial Unicode MS"/>
                <w:szCs w:val="24"/>
                <w:lang w:val="fr-FR" w:eastAsia="ja-JP"/>
              </w:rPr>
            </w:pPr>
            <w:r w:rsidRPr="009A716C">
              <w:rPr>
                <w:rFonts w:eastAsia="Arial Unicode MS"/>
                <w:szCs w:val="24"/>
                <w:lang w:val="fr-FR" w:eastAsia="ja-JP"/>
              </w:rPr>
              <w:t>La colonne (iv) doit rester vide dans le Dossier d’appel d’offre, et sera complétée avec les valeurs et les dates pertinentes avant la signature du Marché, comme indiqué dans la note 3 ci-dessous.</w:t>
            </w:r>
          </w:p>
          <w:p w14:paraId="1A19A7C9" w14:textId="77777777" w:rsidR="00B50BD4" w:rsidRPr="009A716C" w:rsidRDefault="00B50BD4" w:rsidP="0053424F">
            <w:pPr>
              <w:suppressAutoHyphens/>
              <w:overflowPunct w:val="0"/>
              <w:autoSpaceDE w:val="0"/>
              <w:autoSpaceDN w:val="0"/>
              <w:adjustRightInd w:val="0"/>
              <w:spacing w:after="120"/>
              <w:textAlignment w:val="baseline"/>
              <w:rPr>
                <w:b/>
                <w:lang w:val="fr-FR" w:eastAsia="fr-FR"/>
              </w:rPr>
            </w:pPr>
            <w:r w:rsidRPr="009A716C">
              <w:rPr>
                <w:lang w:val="fr-FR" w:eastAsia="fr-FR"/>
              </w:rPr>
              <w:t>Pour des marchés importants et/ou complexes, il peut s’avérer nécessaire de prévoir une série de formules de révision des prix pour les différents éléments de rémunération concernés et de préparer les tableaux de données correspondants.</w:t>
            </w:r>
          </w:p>
        </w:tc>
      </w:tr>
    </w:tbl>
    <w:p w14:paraId="60655379" w14:textId="77777777" w:rsidR="00B50BD4" w:rsidRPr="009A716C" w:rsidRDefault="00B50BD4" w:rsidP="00B50BD4">
      <w:pPr>
        <w:rPr>
          <w:rFonts w:eastAsia="Arial Unicode MS"/>
          <w:sz w:val="28"/>
          <w:szCs w:val="28"/>
          <w:lang w:val="fr-FR" w:eastAsia="ja-JP"/>
        </w:rPr>
      </w:pP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B50BD4" w:rsidRPr="009A716C" w14:paraId="61CFFD43" w14:textId="77777777" w:rsidTr="0053424F">
        <w:trPr>
          <w:cantSplit/>
        </w:trPr>
        <w:tc>
          <w:tcPr>
            <w:tcW w:w="1080" w:type="dxa"/>
            <w:tcBorders>
              <w:top w:val="single" w:sz="18" w:space="0" w:color="auto"/>
              <w:left w:val="single" w:sz="18" w:space="0" w:color="auto"/>
              <w:bottom w:val="single" w:sz="18" w:space="0" w:color="auto"/>
              <w:right w:val="single" w:sz="18" w:space="0" w:color="auto"/>
            </w:tcBorders>
          </w:tcPr>
          <w:p w14:paraId="2A403C93" w14:textId="77777777" w:rsidR="00B50BD4" w:rsidRPr="009A716C" w:rsidRDefault="00B50BD4" w:rsidP="0053424F">
            <w:pPr>
              <w:suppressAutoHyphens/>
              <w:spacing w:before="60" w:after="60"/>
              <w:jc w:val="center"/>
              <w:rPr>
                <w:bCs/>
                <w:iCs/>
                <w:lang w:eastAsia="ja-JP"/>
              </w:rPr>
            </w:pPr>
            <w:r w:rsidRPr="009A716C">
              <w:rPr>
                <w:lang w:val="fr-FR" w:eastAsia="fr-FR"/>
              </w:rPr>
              <w:t>(i)</w:t>
            </w:r>
          </w:p>
        </w:tc>
        <w:tc>
          <w:tcPr>
            <w:tcW w:w="1660" w:type="dxa"/>
            <w:tcBorders>
              <w:top w:val="single" w:sz="18" w:space="0" w:color="auto"/>
              <w:left w:val="single" w:sz="18" w:space="0" w:color="auto"/>
              <w:bottom w:val="single" w:sz="18" w:space="0" w:color="auto"/>
              <w:right w:val="single" w:sz="18" w:space="0" w:color="auto"/>
            </w:tcBorders>
          </w:tcPr>
          <w:p w14:paraId="7D60914A" w14:textId="77777777" w:rsidR="00B50BD4" w:rsidRPr="009A716C" w:rsidRDefault="00B50BD4" w:rsidP="0053424F">
            <w:pPr>
              <w:suppressAutoHyphens/>
              <w:spacing w:before="60" w:after="60"/>
              <w:jc w:val="center"/>
              <w:rPr>
                <w:bCs/>
                <w:iCs/>
                <w:lang w:eastAsia="ja-JP"/>
              </w:rPr>
            </w:pPr>
            <w:r w:rsidRPr="009A716C">
              <w:rPr>
                <w:lang w:val="fr-FR" w:eastAsia="fr-FR"/>
              </w:rPr>
              <w:t>(ii)</w:t>
            </w:r>
          </w:p>
        </w:tc>
        <w:tc>
          <w:tcPr>
            <w:tcW w:w="1229" w:type="dxa"/>
            <w:tcBorders>
              <w:top w:val="single" w:sz="18" w:space="0" w:color="auto"/>
              <w:left w:val="single" w:sz="18" w:space="0" w:color="auto"/>
              <w:bottom w:val="single" w:sz="18" w:space="0" w:color="auto"/>
              <w:right w:val="single" w:sz="18" w:space="0" w:color="auto"/>
            </w:tcBorders>
          </w:tcPr>
          <w:p w14:paraId="7CB2C56E" w14:textId="77777777" w:rsidR="00B50BD4" w:rsidRPr="009A716C" w:rsidRDefault="00B50BD4" w:rsidP="0053424F">
            <w:pPr>
              <w:suppressAutoHyphens/>
              <w:spacing w:before="60" w:after="60"/>
              <w:jc w:val="center"/>
              <w:rPr>
                <w:bCs/>
                <w:iCs/>
                <w:lang w:eastAsia="ja-JP"/>
              </w:rPr>
            </w:pPr>
            <w:r w:rsidRPr="009A716C">
              <w:rPr>
                <w:lang w:val="fr-FR" w:eastAsia="fr-FR"/>
              </w:rPr>
              <w:t>(iii)</w:t>
            </w:r>
          </w:p>
        </w:tc>
        <w:tc>
          <w:tcPr>
            <w:tcW w:w="1606" w:type="dxa"/>
            <w:gridSpan w:val="2"/>
            <w:tcBorders>
              <w:top w:val="single" w:sz="18" w:space="0" w:color="auto"/>
              <w:left w:val="single" w:sz="18" w:space="0" w:color="auto"/>
              <w:bottom w:val="single" w:sz="18" w:space="0" w:color="auto"/>
              <w:right w:val="single" w:sz="18" w:space="0" w:color="auto"/>
            </w:tcBorders>
          </w:tcPr>
          <w:p w14:paraId="714D0F69" w14:textId="77777777" w:rsidR="00B50BD4" w:rsidRPr="009A716C" w:rsidRDefault="00B50BD4" w:rsidP="0053424F">
            <w:pPr>
              <w:suppressAutoHyphens/>
              <w:spacing w:before="60" w:after="60"/>
              <w:jc w:val="center"/>
              <w:rPr>
                <w:bCs/>
                <w:iCs/>
                <w:lang w:eastAsia="ja-JP"/>
              </w:rPr>
            </w:pPr>
            <w:r w:rsidRPr="009A716C">
              <w:rPr>
                <w:lang w:val="fr-FR" w:eastAsia="fr-FR"/>
              </w:rPr>
              <w:t>(iv)</w:t>
            </w:r>
          </w:p>
        </w:tc>
        <w:tc>
          <w:tcPr>
            <w:tcW w:w="1843" w:type="dxa"/>
            <w:tcBorders>
              <w:top w:val="single" w:sz="18" w:space="0" w:color="auto"/>
              <w:left w:val="single" w:sz="18" w:space="0" w:color="auto"/>
              <w:bottom w:val="single" w:sz="18" w:space="0" w:color="auto"/>
              <w:right w:val="single" w:sz="18" w:space="0" w:color="auto"/>
            </w:tcBorders>
          </w:tcPr>
          <w:p w14:paraId="34551220" w14:textId="77777777" w:rsidR="00B50BD4" w:rsidRPr="009A716C" w:rsidRDefault="00B50BD4" w:rsidP="0053424F">
            <w:pPr>
              <w:suppressAutoHyphens/>
              <w:spacing w:before="60" w:after="60"/>
              <w:jc w:val="center"/>
              <w:rPr>
                <w:bCs/>
                <w:iCs/>
                <w:lang w:eastAsia="ja-JP"/>
              </w:rPr>
            </w:pPr>
            <w:r w:rsidRPr="009A716C">
              <w:rPr>
                <w:lang w:val="fr-FR" w:eastAsia="fr-FR"/>
              </w:rPr>
              <w:t>(v)</w:t>
            </w:r>
          </w:p>
        </w:tc>
        <w:tc>
          <w:tcPr>
            <w:tcW w:w="1843" w:type="dxa"/>
            <w:tcBorders>
              <w:top w:val="single" w:sz="18" w:space="0" w:color="auto"/>
              <w:left w:val="single" w:sz="18" w:space="0" w:color="auto"/>
              <w:bottom w:val="single" w:sz="18" w:space="0" w:color="auto"/>
              <w:right w:val="single" w:sz="18" w:space="0" w:color="auto"/>
            </w:tcBorders>
          </w:tcPr>
          <w:p w14:paraId="3EA52D84" w14:textId="77777777" w:rsidR="00B50BD4" w:rsidRPr="009A716C" w:rsidRDefault="00B50BD4" w:rsidP="0053424F">
            <w:pPr>
              <w:suppressAutoHyphens/>
              <w:spacing w:before="60" w:after="60"/>
              <w:jc w:val="center"/>
              <w:rPr>
                <w:bCs/>
                <w:iCs/>
                <w:lang w:eastAsia="ja-JP"/>
              </w:rPr>
            </w:pPr>
            <w:r w:rsidRPr="009A716C">
              <w:rPr>
                <w:lang w:val="fr-FR" w:eastAsia="fr-FR"/>
              </w:rPr>
              <w:t>(vi)</w:t>
            </w:r>
          </w:p>
        </w:tc>
      </w:tr>
      <w:tr w:rsidR="00B50BD4" w:rsidRPr="007E084B" w14:paraId="186DDDC6" w14:textId="77777777" w:rsidTr="0053424F">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0333EB27" w14:textId="77777777" w:rsidR="00B50BD4" w:rsidRPr="009A716C" w:rsidRDefault="00B50BD4" w:rsidP="0053424F">
            <w:pPr>
              <w:suppressAutoHyphens/>
              <w:jc w:val="center"/>
              <w:rPr>
                <w:bCs/>
                <w:iCs/>
              </w:rPr>
            </w:pPr>
            <w:r w:rsidRPr="009A716C">
              <w:rPr>
                <w:lang w:val="fr-FR" w:eastAsia="fr-FR"/>
              </w:rPr>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79D0FBA6" w14:textId="77777777" w:rsidR="00B50BD4" w:rsidRPr="009A716C" w:rsidRDefault="00B50BD4" w:rsidP="0053424F">
            <w:pPr>
              <w:suppressAutoHyphens/>
              <w:jc w:val="center"/>
              <w:rPr>
                <w:bCs/>
                <w:iCs/>
              </w:rPr>
            </w:pPr>
            <w:r w:rsidRPr="009A716C">
              <w:rPr>
                <w:lang w:val="fr-FR" w:eastAsia="fr-FR"/>
              </w:rPr>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61531042" w14:textId="77777777" w:rsidR="00B50BD4" w:rsidRPr="009A716C" w:rsidRDefault="00B50BD4" w:rsidP="0053424F">
            <w:pPr>
              <w:suppressAutoHyphens/>
              <w:jc w:val="center"/>
              <w:rPr>
                <w:bCs/>
                <w:iCs/>
                <w:lang w:val="fr-FR"/>
              </w:rPr>
            </w:pPr>
            <w:r w:rsidRPr="009A716C">
              <w:rPr>
                <w:lang w:val="fr-FR" w:eastAsia="fr-FR"/>
              </w:rPr>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4AA3959C" w14:textId="77777777" w:rsidR="00B50BD4" w:rsidRPr="009A716C" w:rsidRDefault="00B50BD4" w:rsidP="0053424F">
            <w:pPr>
              <w:suppressAutoHyphens/>
              <w:jc w:val="center"/>
              <w:rPr>
                <w:bCs/>
                <w:iCs/>
                <w:lang w:val="fr-FR"/>
              </w:rPr>
            </w:pPr>
            <w:r w:rsidRPr="009A716C">
              <w:rPr>
                <w:bCs/>
                <w:iCs/>
                <w:lang w:val="fr-FR"/>
              </w:rPr>
              <w:t>Indice des coûts de référence</w:t>
            </w:r>
            <w:r w:rsidRPr="009A716C">
              <w:rPr>
                <w:bCs/>
                <w:iCs/>
                <w:vertAlign w:val="superscript"/>
                <w:lang w:val="fr-FR"/>
              </w:rPr>
              <w:t>3</w:t>
            </w:r>
          </w:p>
        </w:tc>
        <w:tc>
          <w:tcPr>
            <w:tcW w:w="1843" w:type="dxa"/>
            <w:vMerge w:val="restart"/>
            <w:tcBorders>
              <w:top w:val="single" w:sz="18" w:space="0" w:color="auto"/>
              <w:left w:val="single" w:sz="18" w:space="0" w:color="auto"/>
              <w:bottom w:val="single" w:sz="18" w:space="0" w:color="auto"/>
              <w:right w:val="single" w:sz="18" w:space="0" w:color="auto"/>
            </w:tcBorders>
          </w:tcPr>
          <w:p w14:paraId="00AF4F27" w14:textId="77777777" w:rsidR="00B50BD4" w:rsidRPr="009A716C" w:rsidRDefault="00B50BD4" w:rsidP="0053424F">
            <w:pPr>
              <w:suppressAutoHyphens/>
              <w:jc w:val="center"/>
              <w:rPr>
                <w:bCs/>
                <w:iCs/>
                <w:lang w:val="fr-FR"/>
              </w:rPr>
            </w:pPr>
            <w:r w:rsidRPr="009A716C">
              <w:rPr>
                <w:lang w:val="fr-FR" w:eastAsia="fr-FR"/>
              </w:rPr>
              <w:t>Montant total</w:t>
            </w:r>
            <w:r w:rsidRPr="009A716C">
              <w:rPr>
                <w:vertAlign w:val="superscript"/>
                <w:lang w:val="fr-FR" w:eastAsia="fr-FR"/>
              </w:rPr>
              <w:t xml:space="preserve">1 </w:t>
            </w:r>
            <w:r w:rsidRPr="009A716C">
              <w:rPr>
                <w:lang w:val="fr-FR" w:eastAsia="fr-FR"/>
              </w:rPr>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607C3799" w14:textId="77777777" w:rsidR="00B50BD4" w:rsidRPr="009A716C" w:rsidRDefault="00B50BD4" w:rsidP="0053424F">
            <w:pPr>
              <w:suppressAutoHyphens/>
              <w:jc w:val="center"/>
              <w:rPr>
                <w:bCs/>
                <w:iCs/>
                <w:vertAlign w:val="superscript"/>
                <w:lang w:val="fr-FR"/>
              </w:rPr>
            </w:pPr>
            <w:r w:rsidRPr="009A716C">
              <w:rPr>
                <w:lang w:val="fr-FR" w:eastAsia="fr-FR"/>
              </w:rPr>
              <w:t>Pondération proposée par le Soumissionnaire</w:t>
            </w:r>
            <w:r w:rsidRPr="009A716C">
              <w:rPr>
                <w:vertAlign w:val="superscript"/>
                <w:lang w:val="fr-FR" w:eastAsia="fr-FR"/>
              </w:rPr>
              <w:t>2</w:t>
            </w:r>
          </w:p>
        </w:tc>
      </w:tr>
      <w:tr w:rsidR="00B50BD4" w:rsidRPr="009A716C" w14:paraId="3C0926CE" w14:textId="77777777" w:rsidTr="0053424F">
        <w:trPr>
          <w:cantSplit/>
        </w:trPr>
        <w:tc>
          <w:tcPr>
            <w:tcW w:w="1080" w:type="dxa"/>
            <w:vMerge/>
            <w:tcBorders>
              <w:left w:val="single" w:sz="18" w:space="0" w:color="auto"/>
              <w:bottom w:val="single" w:sz="18" w:space="0" w:color="auto"/>
              <w:right w:val="single" w:sz="18" w:space="0" w:color="auto"/>
            </w:tcBorders>
          </w:tcPr>
          <w:p w14:paraId="49E1B72B" w14:textId="77777777" w:rsidR="00B50BD4" w:rsidRPr="009A716C" w:rsidRDefault="00B50BD4" w:rsidP="0053424F">
            <w:pPr>
              <w:suppressAutoHyphens/>
              <w:jc w:val="center"/>
              <w:rPr>
                <w:b/>
                <w:bCs/>
                <w:iCs/>
                <w:lang w:val="fr-FR"/>
              </w:rPr>
            </w:pPr>
          </w:p>
        </w:tc>
        <w:tc>
          <w:tcPr>
            <w:tcW w:w="1660" w:type="dxa"/>
            <w:vMerge/>
            <w:tcBorders>
              <w:left w:val="single" w:sz="18" w:space="0" w:color="auto"/>
              <w:bottom w:val="single" w:sz="18" w:space="0" w:color="auto"/>
              <w:right w:val="single" w:sz="18" w:space="0" w:color="auto"/>
            </w:tcBorders>
          </w:tcPr>
          <w:p w14:paraId="733CB5F9" w14:textId="77777777" w:rsidR="00B50BD4" w:rsidRPr="009A716C" w:rsidRDefault="00B50BD4" w:rsidP="0053424F">
            <w:pPr>
              <w:suppressAutoHyphens/>
              <w:jc w:val="center"/>
              <w:rPr>
                <w:b/>
                <w:bCs/>
                <w:iCs/>
                <w:lang w:val="fr-FR"/>
              </w:rPr>
            </w:pPr>
          </w:p>
        </w:tc>
        <w:tc>
          <w:tcPr>
            <w:tcW w:w="1229" w:type="dxa"/>
            <w:vMerge/>
            <w:tcBorders>
              <w:left w:val="single" w:sz="18" w:space="0" w:color="auto"/>
              <w:bottom w:val="single" w:sz="18" w:space="0" w:color="auto"/>
              <w:right w:val="single" w:sz="18" w:space="0" w:color="auto"/>
            </w:tcBorders>
          </w:tcPr>
          <w:p w14:paraId="7B1E0AFD" w14:textId="77777777" w:rsidR="00B50BD4" w:rsidRPr="009A716C" w:rsidRDefault="00B50BD4" w:rsidP="0053424F">
            <w:pPr>
              <w:suppressAutoHyphens/>
              <w:jc w:val="center"/>
              <w:rPr>
                <w:b/>
                <w:bCs/>
                <w:iCs/>
                <w:lang w:val="fr-FR"/>
              </w:rPr>
            </w:pPr>
          </w:p>
        </w:tc>
        <w:tc>
          <w:tcPr>
            <w:tcW w:w="851" w:type="dxa"/>
            <w:tcBorders>
              <w:top w:val="single" w:sz="2" w:space="0" w:color="auto"/>
              <w:left w:val="single" w:sz="18" w:space="0" w:color="auto"/>
              <w:bottom w:val="single" w:sz="18" w:space="0" w:color="auto"/>
              <w:right w:val="single" w:sz="2" w:space="0" w:color="auto"/>
            </w:tcBorders>
          </w:tcPr>
          <w:p w14:paraId="4A987DBA" w14:textId="77777777" w:rsidR="00B50BD4" w:rsidRPr="009A716C" w:rsidRDefault="00B50BD4" w:rsidP="0053424F">
            <w:pPr>
              <w:suppressAutoHyphens/>
              <w:jc w:val="center"/>
              <w:rPr>
                <w:bCs/>
                <w:iCs/>
                <w:sz w:val="20"/>
              </w:rPr>
            </w:pPr>
            <w:r w:rsidRPr="009A716C">
              <w:rPr>
                <w:bCs/>
                <w:iCs/>
                <w:sz w:val="20"/>
              </w:rPr>
              <w:t>Valeur</w:t>
            </w:r>
          </w:p>
        </w:tc>
        <w:tc>
          <w:tcPr>
            <w:tcW w:w="755" w:type="dxa"/>
            <w:tcBorders>
              <w:top w:val="single" w:sz="2" w:space="0" w:color="auto"/>
              <w:left w:val="single" w:sz="2" w:space="0" w:color="auto"/>
              <w:bottom w:val="single" w:sz="18" w:space="0" w:color="auto"/>
              <w:right w:val="single" w:sz="18" w:space="0" w:color="auto"/>
            </w:tcBorders>
          </w:tcPr>
          <w:p w14:paraId="571C1F1D" w14:textId="77777777" w:rsidR="00B50BD4" w:rsidRPr="009A716C" w:rsidRDefault="00B50BD4" w:rsidP="0053424F">
            <w:pPr>
              <w:suppressAutoHyphens/>
              <w:jc w:val="center"/>
              <w:rPr>
                <w:bCs/>
                <w:iCs/>
                <w:sz w:val="20"/>
              </w:rPr>
            </w:pPr>
            <w:r w:rsidRPr="009A716C">
              <w:rPr>
                <w:bCs/>
                <w:iCs/>
                <w:sz w:val="20"/>
              </w:rPr>
              <w:t>Date</w:t>
            </w:r>
          </w:p>
        </w:tc>
        <w:tc>
          <w:tcPr>
            <w:tcW w:w="1843" w:type="dxa"/>
            <w:vMerge/>
            <w:tcBorders>
              <w:left w:val="single" w:sz="18" w:space="0" w:color="auto"/>
              <w:bottom w:val="single" w:sz="18" w:space="0" w:color="auto"/>
              <w:right w:val="single" w:sz="18" w:space="0" w:color="auto"/>
            </w:tcBorders>
          </w:tcPr>
          <w:p w14:paraId="6CE26D81" w14:textId="77777777" w:rsidR="00B50BD4" w:rsidRPr="009A716C" w:rsidRDefault="00B50BD4" w:rsidP="0053424F">
            <w:pPr>
              <w:suppressAutoHyphens/>
              <w:jc w:val="center"/>
              <w:rPr>
                <w:b/>
                <w:bCs/>
                <w:iCs/>
              </w:rPr>
            </w:pPr>
          </w:p>
        </w:tc>
        <w:tc>
          <w:tcPr>
            <w:tcW w:w="1843" w:type="dxa"/>
            <w:vMerge/>
            <w:tcBorders>
              <w:left w:val="single" w:sz="18" w:space="0" w:color="auto"/>
              <w:bottom w:val="single" w:sz="18" w:space="0" w:color="auto"/>
              <w:right w:val="single" w:sz="18" w:space="0" w:color="auto"/>
            </w:tcBorders>
          </w:tcPr>
          <w:p w14:paraId="458FE320" w14:textId="77777777" w:rsidR="00B50BD4" w:rsidRPr="009A716C" w:rsidRDefault="00B50BD4" w:rsidP="0053424F">
            <w:pPr>
              <w:tabs>
                <w:tab w:val="left" w:pos="1055"/>
              </w:tabs>
              <w:suppressAutoHyphens/>
              <w:spacing w:before="60" w:after="60"/>
            </w:pPr>
          </w:p>
        </w:tc>
      </w:tr>
      <w:tr w:rsidR="00B50BD4" w:rsidRPr="009A716C" w14:paraId="53894391" w14:textId="77777777" w:rsidTr="0053424F">
        <w:trPr>
          <w:cantSplit/>
        </w:trPr>
        <w:tc>
          <w:tcPr>
            <w:tcW w:w="1080" w:type="dxa"/>
            <w:tcBorders>
              <w:top w:val="single" w:sz="18" w:space="0" w:color="auto"/>
              <w:left w:val="single" w:sz="2" w:space="0" w:color="auto"/>
              <w:bottom w:val="single" w:sz="4" w:space="0" w:color="auto"/>
              <w:right w:val="single" w:sz="2" w:space="0" w:color="auto"/>
            </w:tcBorders>
          </w:tcPr>
          <w:p w14:paraId="4622810E" w14:textId="77777777" w:rsidR="00B50BD4" w:rsidRPr="009A716C" w:rsidRDefault="00B50BD4" w:rsidP="0053424F">
            <w:pPr>
              <w:suppressAutoHyphens/>
              <w:jc w:val="center"/>
              <w:rPr>
                <w:b/>
                <w:bCs/>
                <w:iCs/>
              </w:rPr>
            </w:pPr>
          </w:p>
        </w:tc>
        <w:tc>
          <w:tcPr>
            <w:tcW w:w="1660" w:type="dxa"/>
            <w:tcBorders>
              <w:top w:val="single" w:sz="18" w:space="0" w:color="auto"/>
              <w:left w:val="single" w:sz="2" w:space="0" w:color="auto"/>
              <w:bottom w:val="single" w:sz="4" w:space="0" w:color="auto"/>
              <w:right w:val="single" w:sz="2" w:space="0" w:color="auto"/>
            </w:tcBorders>
            <w:vAlign w:val="center"/>
          </w:tcPr>
          <w:p w14:paraId="34BDD638" w14:textId="77777777" w:rsidR="00B50BD4" w:rsidRPr="009A716C" w:rsidRDefault="00B50BD4" w:rsidP="0053424F">
            <w:pPr>
              <w:suppressAutoHyphens/>
              <w:jc w:val="left"/>
              <w:rPr>
                <w:b/>
                <w:bCs/>
                <w:iCs/>
                <w:szCs w:val="24"/>
              </w:rPr>
            </w:pPr>
            <w:r w:rsidRPr="009A716C">
              <w:rPr>
                <w:szCs w:val="24"/>
              </w:rPr>
              <w:t>Non ajustable</w:t>
            </w:r>
          </w:p>
        </w:tc>
        <w:tc>
          <w:tcPr>
            <w:tcW w:w="1229" w:type="dxa"/>
            <w:tcBorders>
              <w:top w:val="single" w:sz="18" w:space="0" w:color="auto"/>
              <w:left w:val="single" w:sz="2" w:space="0" w:color="auto"/>
              <w:bottom w:val="single" w:sz="4" w:space="0" w:color="auto"/>
              <w:right w:val="single" w:sz="2" w:space="0" w:color="auto"/>
            </w:tcBorders>
          </w:tcPr>
          <w:p w14:paraId="71CFFDE7" w14:textId="77777777" w:rsidR="00B50BD4" w:rsidRPr="009A716C" w:rsidRDefault="00B50BD4" w:rsidP="0053424F">
            <w:pPr>
              <w:suppressAutoHyphens/>
              <w:jc w:val="center"/>
              <w:rPr>
                <w:b/>
                <w:bCs/>
                <w:iCs/>
                <w:lang w:eastAsia="ja-JP"/>
              </w:rPr>
            </w:pPr>
            <w:r w:rsidRPr="009A716C">
              <w:rPr>
                <w:rFonts w:hint="eastAsia"/>
                <w:b/>
                <w:bCs/>
                <w:iCs/>
                <w:lang w:eastAsia="ja-JP"/>
              </w:rPr>
              <w:t>-</w:t>
            </w:r>
          </w:p>
        </w:tc>
        <w:tc>
          <w:tcPr>
            <w:tcW w:w="851" w:type="dxa"/>
            <w:tcBorders>
              <w:top w:val="single" w:sz="18" w:space="0" w:color="auto"/>
              <w:left w:val="single" w:sz="2" w:space="0" w:color="auto"/>
              <w:bottom w:val="single" w:sz="4" w:space="0" w:color="auto"/>
              <w:right w:val="single" w:sz="2" w:space="0" w:color="auto"/>
            </w:tcBorders>
          </w:tcPr>
          <w:p w14:paraId="534C85C5" w14:textId="77777777" w:rsidR="00B50BD4" w:rsidRPr="009A716C" w:rsidRDefault="00B50BD4" w:rsidP="0053424F">
            <w:pPr>
              <w:suppressAutoHyphens/>
              <w:jc w:val="center"/>
              <w:rPr>
                <w:b/>
                <w:bCs/>
                <w:iCs/>
                <w:lang w:eastAsia="ja-JP"/>
              </w:rPr>
            </w:pPr>
            <w:r w:rsidRPr="009A716C">
              <w:rPr>
                <w:rFonts w:hint="eastAsia"/>
                <w:b/>
                <w:bCs/>
                <w:iCs/>
                <w:lang w:eastAsia="ja-JP"/>
              </w:rPr>
              <w:t>-</w:t>
            </w:r>
          </w:p>
        </w:tc>
        <w:tc>
          <w:tcPr>
            <w:tcW w:w="755" w:type="dxa"/>
            <w:tcBorders>
              <w:top w:val="single" w:sz="18" w:space="0" w:color="auto"/>
              <w:left w:val="single" w:sz="2" w:space="0" w:color="auto"/>
              <w:bottom w:val="single" w:sz="4" w:space="0" w:color="auto"/>
              <w:right w:val="single" w:sz="2" w:space="0" w:color="auto"/>
            </w:tcBorders>
          </w:tcPr>
          <w:p w14:paraId="39B4C456" w14:textId="77777777" w:rsidR="00B50BD4" w:rsidRPr="009A716C" w:rsidRDefault="00B50BD4" w:rsidP="0053424F">
            <w:pPr>
              <w:suppressAutoHyphens/>
              <w:jc w:val="center"/>
              <w:rPr>
                <w:b/>
                <w:bCs/>
                <w:iCs/>
                <w:lang w:eastAsia="ja-JP"/>
              </w:rPr>
            </w:pPr>
            <w:r w:rsidRPr="009A716C">
              <w:rPr>
                <w:rFonts w:hint="eastAsia"/>
                <w:b/>
                <w:bCs/>
                <w:iCs/>
                <w:lang w:eastAsia="ja-JP"/>
              </w:rPr>
              <w:t>-</w:t>
            </w:r>
          </w:p>
        </w:tc>
        <w:tc>
          <w:tcPr>
            <w:tcW w:w="1843" w:type="dxa"/>
            <w:tcBorders>
              <w:top w:val="single" w:sz="18" w:space="0" w:color="auto"/>
              <w:left w:val="single" w:sz="2" w:space="0" w:color="auto"/>
              <w:bottom w:val="single" w:sz="4" w:space="0" w:color="auto"/>
              <w:right w:val="single" w:sz="2" w:space="0" w:color="auto"/>
            </w:tcBorders>
          </w:tcPr>
          <w:p w14:paraId="66DCF50D" w14:textId="77777777" w:rsidR="00B50BD4" w:rsidRPr="009A716C" w:rsidRDefault="00B50BD4" w:rsidP="0053424F">
            <w:pPr>
              <w:suppressAutoHyphens/>
              <w:jc w:val="center"/>
              <w:rPr>
                <w:b/>
                <w:bCs/>
                <w:iCs/>
                <w:lang w:eastAsia="ja-JP"/>
              </w:rPr>
            </w:pPr>
          </w:p>
        </w:tc>
        <w:tc>
          <w:tcPr>
            <w:tcW w:w="1843" w:type="dxa"/>
            <w:tcBorders>
              <w:top w:val="single" w:sz="18" w:space="0" w:color="auto"/>
              <w:left w:val="single" w:sz="6" w:space="0" w:color="auto"/>
              <w:bottom w:val="single" w:sz="4" w:space="0" w:color="auto"/>
              <w:right w:val="single" w:sz="6" w:space="0" w:color="auto"/>
            </w:tcBorders>
          </w:tcPr>
          <w:p w14:paraId="45B1DD72" w14:textId="77777777" w:rsidR="00B50BD4" w:rsidRPr="009A716C" w:rsidRDefault="00B50BD4" w:rsidP="0053424F">
            <w:pPr>
              <w:tabs>
                <w:tab w:val="left" w:pos="1295"/>
              </w:tabs>
              <w:suppressAutoHyphens/>
              <w:spacing w:before="60" w:after="60"/>
            </w:pPr>
            <w:r w:rsidRPr="009A716C">
              <w:rPr>
                <w:lang w:val="fr-FR" w:eastAsia="fr-FR"/>
              </w:rPr>
              <w:t xml:space="preserve">a : </w:t>
            </w:r>
            <w:r w:rsidRPr="009A716C">
              <w:rPr>
                <w:u w:val="single"/>
                <w:lang w:val="fr-FR" w:eastAsia="fr-FR"/>
              </w:rPr>
              <w:tab/>
            </w:r>
          </w:p>
        </w:tc>
      </w:tr>
      <w:tr w:rsidR="00B50BD4" w:rsidRPr="009A716C" w14:paraId="0B3288DB" w14:textId="77777777" w:rsidTr="0053424F">
        <w:trPr>
          <w:cantSplit/>
        </w:trPr>
        <w:tc>
          <w:tcPr>
            <w:tcW w:w="1080" w:type="dxa"/>
            <w:tcBorders>
              <w:top w:val="single" w:sz="4" w:space="0" w:color="auto"/>
              <w:left w:val="single" w:sz="2" w:space="0" w:color="auto"/>
              <w:bottom w:val="single" w:sz="4" w:space="0" w:color="auto"/>
              <w:right w:val="single" w:sz="2" w:space="0" w:color="auto"/>
            </w:tcBorders>
          </w:tcPr>
          <w:p w14:paraId="53F1F3C2" w14:textId="77777777" w:rsidR="00B50BD4" w:rsidRPr="009A716C" w:rsidRDefault="00B50BD4" w:rsidP="0053424F">
            <w:pPr>
              <w:suppressAutoHyphens/>
              <w:jc w:val="center"/>
              <w:rPr>
                <w:b/>
                <w:bCs/>
                <w:iCs/>
              </w:rPr>
            </w:pPr>
          </w:p>
        </w:tc>
        <w:tc>
          <w:tcPr>
            <w:tcW w:w="1660" w:type="dxa"/>
            <w:tcBorders>
              <w:top w:val="single" w:sz="4" w:space="0" w:color="auto"/>
              <w:left w:val="single" w:sz="2" w:space="0" w:color="auto"/>
              <w:bottom w:val="single" w:sz="4" w:space="0" w:color="auto"/>
              <w:right w:val="single" w:sz="2" w:space="0" w:color="auto"/>
            </w:tcBorders>
          </w:tcPr>
          <w:p w14:paraId="04212A67" w14:textId="77777777" w:rsidR="00B50BD4" w:rsidRPr="009A716C" w:rsidRDefault="00B50BD4" w:rsidP="0053424F">
            <w:pPr>
              <w:suppressAutoHyphens/>
              <w:jc w:val="center"/>
              <w:rPr>
                <w:b/>
                <w:bCs/>
                <w:iCs/>
              </w:rPr>
            </w:pPr>
          </w:p>
        </w:tc>
        <w:tc>
          <w:tcPr>
            <w:tcW w:w="1229" w:type="dxa"/>
            <w:tcBorders>
              <w:top w:val="single" w:sz="4" w:space="0" w:color="auto"/>
              <w:left w:val="single" w:sz="2" w:space="0" w:color="auto"/>
              <w:bottom w:val="single" w:sz="4" w:space="0" w:color="auto"/>
              <w:right w:val="single" w:sz="2" w:space="0" w:color="auto"/>
            </w:tcBorders>
          </w:tcPr>
          <w:p w14:paraId="07646B7E" w14:textId="77777777" w:rsidR="00B50BD4" w:rsidRPr="009A716C" w:rsidRDefault="00B50BD4" w:rsidP="0053424F">
            <w:pPr>
              <w:suppressAutoHyphens/>
              <w:jc w:val="center"/>
              <w:rPr>
                <w:b/>
                <w:bCs/>
                <w:iCs/>
              </w:rPr>
            </w:pPr>
          </w:p>
        </w:tc>
        <w:tc>
          <w:tcPr>
            <w:tcW w:w="851" w:type="dxa"/>
            <w:tcBorders>
              <w:top w:val="single" w:sz="4" w:space="0" w:color="auto"/>
              <w:left w:val="single" w:sz="2" w:space="0" w:color="auto"/>
              <w:bottom w:val="single" w:sz="4" w:space="0" w:color="auto"/>
              <w:right w:val="single" w:sz="2" w:space="0" w:color="auto"/>
            </w:tcBorders>
          </w:tcPr>
          <w:p w14:paraId="327C6B7C" w14:textId="77777777" w:rsidR="00B50BD4" w:rsidRPr="009A716C" w:rsidRDefault="00B50BD4" w:rsidP="0053424F">
            <w:pPr>
              <w:suppressAutoHyphens/>
              <w:jc w:val="center"/>
              <w:rPr>
                <w:b/>
                <w:bCs/>
                <w:iCs/>
              </w:rPr>
            </w:pPr>
          </w:p>
        </w:tc>
        <w:tc>
          <w:tcPr>
            <w:tcW w:w="755" w:type="dxa"/>
            <w:tcBorders>
              <w:top w:val="single" w:sz="4" w:space="0" w:color="auto"/>
              <w:left w:val="single" w:sz="2" w:space="0" w:color="auto"/>
              <w:bottom w:val="single" w:sz="4" w:space="0" w:color="auto"/>
              <w:right w:val="single" w:sz="2" w:space="0" w:color="auto"/>
            </w:tcBorders>
          </w:tcPr>
          <w:p w14:paraId="6A343C0D" w14:textId="77777777" w:rsidR="00B50BD4" w:rsidRPr="009A716C" w:rsidRDefault="00B50BD4" w:rsidP="0053424F">
            <w:pPr>
              <w:suppressAutoHyphens/>
              <w:jc w:val="center"/>
              <w:rPr>
                <w:b/>
                <w:bCs/>
                <w:iCs/>
              </w:rPr>
            </w:pPr>
          </w:p>
        </w:tc>
        <w:tc>
          <w:tcPr>
            <w:tcW w:w="1843" w:type="dxa"/>
            <w:tcBorders>
              <w:top w:val="single" w:sz="4" w:space="0" w:color="auto"/>
              <w:left w:val="single" w:sz="2" w:space="0" w:color="auto"/>
              <w:bottom w:val="single" w:sz="4" w:space="0" w:color="auto"/>
              <w:right w:val="single" w:sz="2" w:space="0" w:color="auto"/>
            </w:tcBorders>
          </w:tcPr>
          <w:p w14:paraId="70F0ADEA" w14:textId="77777777" w:rsidR="00B50BD4" w:rsidRPr="009A716C" w:rsidRDefault="00B50BD4" w:rsidP="0053424F">
            <w:pPr>
              <w:suppressAutoHyphens/>
              <w:jc w:val="center"/>
              <w:rPr>
                <w:b/>
                <w:bCs/>
                <w:iCs/>
              </w:rPr>
            </w:pPr>
          </w:p>
        </w:tc>
        <w:tc>
          <w:tcPr>
            <w:tcW w:w="1843" w:type="dxa"/>
            <w:tcBorders>
              <w:top w:val="single" w:sz="4" w:space="0" w:color="auto"/>
              <w:left w:val="single" w:sz="6" w:space="0" w:color="auto"/>
              <w:bottom w:val="single" w:sz="4" w:space="0" w:color="auto"/>
              <w:right w:val="single" w:sz="6" w:space="0" w:color="auto"/>
            </w:tcBorders>
          </w:tcPr>
          <w:p w14:paraId="5C4CD920" w14:textId="77777777" w:rsidR="00B50BD4" w:rsidRPr="009A716C" w:rsidRDefault="00B50BD4" w:rsidP="0053424F">
            <w:pPr>
              <w:tabs>
                <w:tab w:val="left" w:pos="1295"/>
              </w:tabs>
              <w:suppressAutoHyphens/>
              <w:spacing w:before="60" w:after="60"/>
            </w:pPr>
            <w:r w:rsidRPr="009A716C">
              <w:rPr>
                <w:lang w:val="fr-FR" w:eastAsia="fr-FR"/>
              </w:rPr>
              <w:t xml:space="preserve">b : </w:t>
            </w:r>
            <w:r w:rsidRPr="009A716C">
              <w:rPr>
                <w:u w:val="single"/>
                <w:lang w:val="fr-FR" w:eastAsia="fr-FR"/>
              </w:rPr>
              <w:tab/>
            </w:r>
          </w:p>
        </w:tc>
      </w:tr>
      <w:tr w:rsidR="00B50BD4" w:rsidRPr="009A716C" w14:paraId="5575DAA6" w14:textId="77777777" w:rsidTr="0053424F">
        <w:trPr>
          <w:cantSplit/>
        </w:trPr>
        <w:tc>
          <w:tcPr>
            <w:tcW w:w="1080" w:type="dxa"/>
            <w:tcBorders>
              <w:top w:val="single" w:sz="4" w:space="0" w:color="auto"/>
              <w:left w:val="single" w:sz="2" w:space="0" w:color="auto"/>
              <w:bottom w:val="single" w:sz="4" w:space="0" w:color="auto"/>
              <w:right w:val="single" w:sz="2" w:space="0" w:color="auto"/>
            </w:tcBorders>
          </w:tcPr>
          <w:p w14:paraId="2CB8E013" w14:textId="77777777" w:rsidR="00B50BD4" w:rsidRPr="009A716C" w:rsidRDefault="00B50BD4" w:rsidP="0053424F">
            <w:pPr>
              <w:suppressAutoHyphens/>
              <w:jc w:val="center"/>
              <w:rPr>
                <w:b/>
                <w:bCs/>
                <w:iCs/>
              </w:rPr>
            </w:pPr>
          </w:p>
        </w:tc>
        <w:tc>
          <w:tcPr>
            <w:tcW w:w="1660" w:type="dxa"/>
            <w:tcBorders>
              <w:top w:val="single" w:sz="4" w:space="0" w:color="auto"/>
              <w:left w:val="single" w:sz="2" w:space="0" w:color="auto"/>
              <w:bottom w:val="single" w:sz="4" w:space="0" w:color="auto"/>
              <w:right w:val="single" w:sz="2" w:space="0" w:color="auto"/>
            </w:tcBorders>
          </w:tcPr>
          <w:p w14:paraId="4B78FA50" w14:textId="77777777" w:rsidR="00B50BD4" w:rsidRPr="009A716C" w:rsidRDefault="00B50BD4" w:rsidP="0053424F">
            <w:pPr>
              <w:suppressAutoHyphens/>
              <w:jc w:val="center"/>
              <w:rPr>
                <w:b/>
                <w:bCs/>
                <w:iCs/>
              </w:rPr>
            </w:pPr>
          </w:p>
        </w:tc>
        <w:tc>
          <w:tcPr>
            <w:tcW w:w="1229" w:type="dxa"/>
            <w:tcBorders>
              <w:top w:val="single" w:sz="4" w:space="0" w:color="auto"/>
              <w:left w:val="single" w:sz="2" w:space="0" w:color="auto"/>
              <w:bottom w:val="single" w:sz="4" w:space="0" w:color="auto"/>
              <w:right w:val="single" w:sz="2" w:space="0" w:color="auto"/>
            </w:tcBorders>
          </w:tcPr>
          <w:p w14:paraId="7B27BEDA" w14:textId="77777777" w:rsidR="00B50BD4" w:rsidRPr="009A716C" w:rsidRDefault="00B50BD4" w:rsidP="0053424F">
            <w:pPr>
              <w:suppressAutoHyphens/>
              <w:jc w:val="center"/>
              <w:rPr>
                <w:b/>
                <w:bCs/>
                <w:iCs/>
              </w:rPr>
            </w:pPr>
          </w:p>
        </w:tc>
        <w:tc>
          <w:tcPr>
            <w:tcW w:w="851" w:type="dxa"/>
            <w:tcBorders>
              <w:top w:val="single" w:sz="4" w:space="0" w:color="auto"/>
              <w:left w:val="single" w:sz="2" w:space="0" w:color="auto"/>
              <w:bottom w:val="single" w:sz="4" w:space="0" w:color="auto"/>
              <w:right w:val="single" w:sz="2" w:space="0" w:color="auto"/>
            </w:tcBorders>
          </w:tcPr>
          <w:p w14:paraId="3ED1B1B3" w14:textId="77777777" w:rsidR="00B50BD4" w:rsidRPr="009A716C" w:rsidRDefault="00B50BD4" w:rsidP="0053424F">
            <w:pPr>
              <w:suppressAutoHyphens/>
              <w:jc w:val="center"/>
              <w:rPr>
                <w:b/>
                <w:bCs/>
                <w:iCs/>
              </w:rPr>
            </w:pPr>
          </w:p>
        </w:tc>
        <w:tc>
          <w:tcPr>
            <w:tcW w:w="755" w:type="dxa"/>
            <w:tcBorders>
              <w:top w:val="single" w:sz="4" w:space="0" w:color="auto"/>
              <w:left w:val="single" w:sz="2" w:space="0" w:color="auto"/>
              <w:bottom w:val="single" w:sz="4" w:space="0" w:color="auto"/>
              <w:right w:val="single" w:sz="2" w:space="0" w:color="auto"/>
            </w:tcBorders>
          </w:tcPr>
          <w:p w14:paraId="0D9AE74A" w14:textId="77777777" w:rsidR="00B50BD4" w:rsidRPr="009A716C" w:rsidRDefault="00B50BD4" w:rsidP="0053424F">
            <w:pPr>
              <w:suppressAutoHyphens/>
              <w:jc w:val="center"/>
              <w:rPr>
                <w:b/>
                <w:bCs/>
                <w:iCs/>
              </w:rPr>
            </w:pPr>
          </w:p>
        </w:tc>
        <w:tc>
          <w:tcPr>
            <w:tcW w:w="1843" w:type="dxa"/>
            <w:tcBorders>
              <w:top w:val="single" w:sz="4" w:space="0" w:color="auto"/>
              <w:left w:val="single" w:sz="2" w:space="0" w:color="auto"/>
              <w:bottom w:val="single" w:sz="4" w:space="0" w:color="auto"/>
              <w:right w:val="single" w:sz="2" w:space="0" w:color="auto"/>
            </w:tcBorders>
          </w:tcPr>
          <w:p w14:paraId="0AA7AB66" w14:textId="77777777" w:rsidR="00B50BD4" w:rsidRPr="009A716C" w:rsidRDefault="00B50BD4" w:rsidP="0053424F">
            <w:pPr>
              <w:suppressAutoHyphens/>
              <w:jc w:val="center"/>
              <w:rPr>
                <w:b/>
                <w:bCs/>
                <w:iCs/>
              </w:rPr>
            </w:pPr>
          </w:p>
        </w:tc>
        <w:tc>
          <w:tcPr>
            <w:tcW w:w="1843" w:type="dxa"/>
            <w:tcBorders>
              <w:top w:val="single" w:sz="4" w:space="0" w:color="auto"/>
              <w:left w:val="single" w:sz="6" w:space="0" w:color="auto"/>
              <w:bottom w:val="single" w:sz="4" w:space="0" w:color="auto"/>
              <w:right w:val="single" w:sz="6" w:space="0" w:color="auto"/>
            </w:tcBorders>
          </w:tcPr>
          <w:p w14:paraId="5D670D4B" w14:textId="77777777" w:rsidR="00B50BD4" w:rsidRPr="009A716C" w:rsidRDefault="00B50BD4" w:rsidP="0053424F">
            <w:pPr>
              <w:tabs>
                <w:tab w:val="left" w:pos="1295"/>
              </w:tabs>
              <w:suppressAutoHyphens/>
              <w:spacing w:before="60" w:after="60"/>
            </w:pPr>
            <w:r w:rsidRPr="009A716C">
              <w:rPr>
                <w:lang w:val="fr-FR" w:eastAsia="fr-FR"/>
              </w:rPr>
              <w:t xml:space="preserve">c : </w:t>
            </w:r>
            <w:r w:rsidRPr="009A716C">
              <w:rPr>
                <w:u w:val="single"/>
                <w:lang w:val="fr-FR" w:eastAsia="fr-FR"/>
              </w:rPr>
              <w:tab/>
            </w:r>
          </w:p>
        </w:tc>
      </w:tr>
      <w:tr w:rsidR="00B50BD4" w:rsidRPr="009A716C" w14:paraId="0185C3C2" w14:textId="77777777" w:rsidTr="0053424F">
        <w:trPr>
          <w:cantSplit/>
        </w:trPr>
        <w:tc>
          <w:tcPr>
            <w:tcW w:w="1080" w:type="dxa"/>
            <w:tcBorders>
              <w:top w:val="single" w:sz="4" w:space="0" w:color="auto"/>
              <w:left w:val="single" w:sz="2" w:space="0" w:color="auto"/>
              <w:bottom w:val="single" w:sz="4" w:space="0" w:color="auto"/>
              <w:right w:val="single" w:sz="2" w:space="0" w:color="auto"/>
            </w:tcBorders>
          </w:tcPr>
          <w:p w14:paraId="2551FB6E" w14:textId="77777777" w:rsidR="00B50BD4" w:rsidRPr="009A716C" w:rsidRDefault="00B50BD4" w:rsidP="0053424F">
            <w:pPr>
              <w:suppressAutoHyphens/>
              <w:jc w:val="center"/>
              <w:rPr>
                <w:b/>
                <w:bCs/>
                <w:iCs/>
              </w:rPr>
            </w:pPr>
          </w:p>
        </w:tc>
        <w:tc>
          <w:tcPr>
            <w:tcW w:w="1660" w:type="dxa"/>
            <w:tcBorders>
              <w:top w:val="single" w:sz="4" w:space="0" w:color="auto"/>
              <w:left w:val="single" w:sz="2" w:space="0" w:color="auto"/>
              <w:bottom w:val="single" w:sz="4" w:space="0" w:color="auto"/>
              <w:right w:val="single" w:sz="2" w:space="0" w:color="auto"/>
            </w:tcBorders>
          </w:tcPr>
          <w:p w14:paraId="55277EBB" w14:textId="77777777" w:rsidR="00B50BD4" w:rsidRPr="009A716C" w:rsidRDefault="00B50BD4" w:rsidP="0053424F">
            <w:pPr>
              <w:suppressAutoHyphens/>
              <w:jc w:val="center"/>
              <w:rPr>
                <w:b/>
                <w:bCs/>
                <w:iCs/>
              </w:rPr>
            </w:pPr>
          </w:p>
        </w:tc>
        <w:tc>
          <w:tcPr>
            <w:tcW w:w="1229" w:type="dxa"/>
            <w:tcBorders>
              <w:top w:val="single" w:sz="4" w:space="0" w:color="auto"/>
              <w:left w:val="single" w:sz="2" w:space="0" w:color="auto"/>
              <w:bottom w:val="single" w:sz="4" w:space="0" w:color="auto"/>
              <w:right w:val="single" w:sz="2" w:space="0" w:color="auto"/>
            </w:tcBorders>
          </w:tcPr>
          <w:p w14:paraId="6735A89E" w14:textId="77777777" w:rsidR="00B50BD4" w:rsidRPr="009A716C" w:rsidRDefault="00B50BD4" w:rsidP="0053424F">
            <w:pPr>
              <w:suppressAutoHyphens/>
              <w:jc w:val="center"/>
              <w:rPr>
                <w:b/>
                <w:bCs/>
                <w:iCs/>
              </w:rPr>
            </w:pPr>
          </w:p>
        </w:tc>
        <w:tc>
          <w:tcPr>
            <w:tcW w:w="851" w:type="dxa"/>
            <w:tcBorders>
              <w:top w:val="single" w:sz="4" w:space="0" w:color="auto"/>
              <w:left w:val="single" w:sz="2" w:space="0" w:color="auto"/>
              <w:bottom w:val="single" w:sz="4" w:space="0" w:color="auto"/>
              <w:right w:val="single" w:sz="2" w:space="0" w:color="auto"/>
            </w:tcBorders>
          </w:tcPr>
          <w:p w14:paraId="1092A9B1" w14:textId="77777777" w:rsidR="00B50BD4" w:rsidRPr="009A716C" w:rsidRDefault="00B50BD4" w:rsidP="0053424F">
            <w:pPr>
              <w:suppressAutoHyphens/>
              <w:jc w:val="center"/>
              <w:rPr>
                <w:b/>
                <w:bCs/>
                <w:iCs/>
              </w:rPr>
            </w:pPr>
          </w:p>
        </w:tc>
        <w:tc>
          <w:tcPr>
            <w:tcW w:w="755" w:type="dxa"/>
            <w:tcBorders>
              <w:top w:val="single" w:sz="4" w:space="0" w:color="auto"/>
              <w:left w:val="single" w:sz="2" w:space="0" w:color="auto"/>
              <w:bottom w:val="single" w:sz="4" w:space="0" w:color="auto"/>
              <w:right w:val="single" w:sz="2" w:space="0" w:color="auto"/>
            </w:tcBorders>
          </w:tcPr>
          <w:p w14:paraId="65849B2E" w14:textId="77777777" w:rsidR="00B50BD4" w:rsidRPr="009A716C" w:rsidRDefault="00B50BD4" w:rsidP="0053424F">
            <w:pPr>
              <w:suppressAutoHyphens/>
              <w:jc w:val="center"/>
              <w:rPr>
                <w:b/>
                <w:bCs/>
                <w:iCs/>
              </w:rPr>
            </w:pPr>
          </w:p>
        </w:tc>
        <w:tc>
          <w:tcPr>
            <w:tcW w:w="1843" w:type="dxa"/>
            <w:tcBorders>
              <w:top w:val="single" w:sz="4" w:space="0" w:color="auto"/>
              <w:left w:val="single" w:sz="2" w:space="0" w:color="auto"/>
              <w:bottom w:val="single" w:sz="4" w:space="0" w:color="auto"/>
              <w:right w:val="single" w:sz="2" w:space="0" w:color="auto"/>
            </w:tcBorders>
          </w:tcPr>
          <w:p w14:paraId="2B42102D" w14:textId="77777777" w:rsidR="00B50BD4" w:rsidRPr="009A716C" w:rsidRDefault="00B50BD4" w:rsidP="0053424F">
            <w:pPr>
              <w:suppressAutoHyphens/>
              <w:jc w:val="center"/>
              <w:rPr>
                <w:b/>
                <w:bCs/>
                <w:iCs/>
              </w:rPr>
            </w:pPr>
          </w:p>
        </w:tc>
        <w:tc>
          <w:tcPr>
            <w:tcW w:w="1843" w:type="dxa"/>
            <w:tcBorders>
              <w:top w:val="single" w:sz="4" w:space="0" w:color="auto"/>
              <w:left w:val="single" w:sz="6" w:space="0" w:color="auto"/>
              <w:bottom w:val="single" w:sz="4" w:space="0" w:color="auto"/>
              <w:right w:val="single" w:sz="6" w:space="0" w:color="auto"/>
            </w:tcBorders>
          </w:tcPr>
          <w:p w14:paraId="2073475F" w14:textId="77777777" w:rsidR="00B50BD4" w:rsidRPr="009A716C" w:rsidRDefault="00B50BD4" w:rsidP="0053424F">
            <w:pPr>
              <w:tabs>
                <w:tab w:val="left" w:pos="1295"/>
              </w:tabs>
              <w:suppressAutoHyphens/>
              <w:spacing w:before="60" w:after="60"/>
              <w:rPr>
                <w:u w:val="single"/>
              </w:rPr>
            </w:pPr>
            <w:r w:rsidRPr="009A716C">
              <w:rPr>
                <w:lang w:val="fr-FR" w:eastAsia="fr-FR"/>
              </w:rPr>
              <w:t xml:space="preserve">d : </w:t>
            </w:r>
            <w:r w:rsidRPr="009A716C">
              <w:rPr>
                <w:u w:val="single"/>
                <w:lang w:val="fr-FR" w:eastAsia="fr-FR"/>
              </w:rPr>
              <w:tab/>
            </w:r>
          </w:p>
        </w:tc>
      </w:tr>
      <w:tr w:rsidR="00B50BD4" w:rsidRPr="009A716C" w14:paraId="423E253A" w14:textId="77777777" w:rsidTr="0053424F">
        <w:trPr>
          <w:cantSplit/>
        </w:trPr>
        <w:tc>
          <w:tcPr>
            <w:tcW w:w="1080" w:type="dxa"/>
            <w:tcBorders>
              <w:top w:val="single" w:sz="4" w:space="0" w:color="auto"/>
              <w:left w:val="single" w:sz="2" w:space="0" w:color="auto"/>
              <w:bottom w:val="single" w:sz="2" w:space="0" w:color="auto"/>
              <w:right w:val="single" w:sz="2" w:space="0" w:color="auto"/>
            </w:tcBorders>
          </w:tcPr>
          <w:p w14:paraId="03B39E74" w14:textId="77777777" w:rsidR="00B50BD4" w:rsidRPr="009A716C" w:rsidRDefault="00B50BD4" w:rsidP="0053424F">
            <w:pPr>
              <w:suppressAutoHyphens/>
              <w:jc w:val="center"/>
              <w:rPr>
                <w:b/>
                <w:bCs/>
                <w:iCs/>
              </w:rPr>
            </w:pPr>
          </w:p>
        </w:tc>
        <w:tc>
          <w:tcPr>
            <w:tcW w:w="1660" w:type="dxa"/>
            <w:tcBorders>
              <w:top w:val="single" w:sz="4" w:space="0" w:color="auto"/>
              <w:left w:val="single" w:sz="2" w:space="0" w:color="auto"/>
              <w:bottom w:val="single" w:sz="2" w:space="0" w:color="auto"/>
              <w:right w:val="single" w:sz="2" w:space="0" w:color="auto"/>
            </w:tcBorders>
          </w:tcPr>
          <w:p w14:paraId="1CD28BBB" w14:textId="77777777" w:rsidR="00B50BD4" w:rsidRPr="009A716C" w:rsidRDefault="00B50BD4" w:rsidP="0053424F">
            <w:pPr>
              <w:suppressAutoHyphens/>
              <w:jc w:val="center"/>
              <w:rPr>
                <w:b/>
                <w:bCs/>
                <w:iCs/>
              </w:rPr>
            </w:pPr>
          </w:p>
        </w:tc>
        <w:tc>
          <w:tcPr>
            <w:tcW w:w="1229" w:type="dxa"/>
            <w:tcBorders>
              <w:top w:val="single" w:sz="4" w:space="0" w:color="auto"/>
              <w:left w:val="single" w:sz="2" w:space="0" w:color="auto"/>
              <w:bottom w:val="single" w:sz="8" w:space="0" w:color="auto"/>
              <w:right w:val="single" w:sz="2" w:space="0" w:color="auto"/>
            </w:tcBorders>
          </w:tcPr>
          <w:p w14:paraId="54473DC3" w14:textId="77777777" w:rsidR="00B50BD4" w:rsidRPr="009A716C" w:rsidRDefault="00B50BD4" w:rsidP="0053424F">
            <w:pPr>
              <w:suppressAutoHyphens/>
              <w:jc w:val="center"/>
              <w:rPr>
                <w:b/>
                <w:bCs/>
                <w:iCs/>
              </w:rPr>
            </w:pPr>
          </w:p>
        </w:tc>
        <w:tc>
          <w:tcPr>
            <w:tcW w:w="851" w:type="dxa"/>
            <w:tcBorders>
              <w:top w:val="single" w:sz="4" w:space="0" w:color="auto"/>
              <w:left w:val="single" w:sz="2" w:space="0" w:color="auto"/>
              <w:bottom w:val="single" w:sz="8" w:space="0" w:color="auto"/>
              <w:right w:val="single" w:sz="2" w:space="0" w:color="auto"/>
            </w:tcBorders>
          </w:tcPr>
          <w:p w14:paraId="4C193E90" w14:textId="77777777" w:rsidR="00B50BD4" w:rsidRPr="009A716C" w:rsidRDefault="00B50BD4" w:rsidP="0053424F">
            <w:pPr>
              <w:suppressAutoHyphens/>
              <w:jc w:val="center"/>
              <w:rPr>
                <w:b/>
                <w:bCs/>
                <w:iCs/>
              </w:rPr>
            </w:pPr>
          </w:p>
        </w:tc>
        <w:tc>
          <w:tcPr>
            <w:tcW w:w="755" w:type="dxa"/>
            <w:tcBorders>
              <w:top w:val="single" w:sz="4" w:space="0" w:color="auto"/>
              <w:left w:val="single" w:sz="2" w:space="0" w:color="auto"/>
              <w:bottom w:val="single" w:sz="8" w:space="0" w:color="auto"/>
              <w:right w:val="single" w:sz="2" w:space="0" w:color="auto"/>
            </w:tcBorders>
          </w:tcPr>
          <w:p w14:paraId="7F81FEDD" w14:textId="77777777" w:rsidR="00B50BD4" w:rsidRPr="009A716C" w:rsidRDefault="00B50BD4" w:rsidP="0053424F">
            <w:pPr>
              <w:suppressAutoHyphens/>
              <w:jc w:val="center"/>
              <w:rPr>
                <w:b/>
                <w:bCs/>
                <w:iCs/>
              </w:rPr>
            </w:pPr>
          </w:p>
        </w:tc>
        <w:tc>
          <w:tcPr>
            <w:tcW w:w="1843" w:type="dxa"/>
            <w:tcBorders>
              <w:top w:val="single" w:sz="4" w:space="0" w:color="auto"/>
              <w:left w:val="single" w:sz="2" w:space="0" w:color="auto"/>
              <w:bottom w:val="single" w:sz="8" w:space="0" w:color="auto"/>
              <w:right w:val="single" w:sz="2" w:space="0" w:color="auto"/>
            </w:tcBorders>
          </w:tcPr>
          <w:p w14:paraId="391B5B59" w14:textId="77777777" w:rsidR="00B50BD4" w:rsidRPr="009A716C" w:rsidRDefault="00B50BD4" w:rsidP="0053424F">
            <w:pPr>
              <w:suppressAutoHyphens/>
              <w:jc w:val="center"/>
              <w:rPr>
                <w:b/>
                <w:bCs/>
                <w:iCs/>
              </w:rPr>
            </w:pPr>
          </w:p>
        </w:tc>
        <w:tc>
          <w:tcPr>
            <w:tcW w:w="1843" w:type="dxa"/>
            <w:tcBorders>
              <w:top w:val="single" w:sz="4" w:space="0" w:color="auto"/>
              <w:left w:val="single" w:sz="6" w:space="0" w:color="auto"/>
              <w:bottom w:val="single" w:sz="18" w:space="0" w:color="auto"/>
              <w:right w:val="single" w:sz="6" w:space="0" w:color="auto"/>
            </w:tcBorders>
          </w:tcPr>
          <w:p w14:paraId="698C30EF" w14:textId="77777777" w:rsidR="00B50BD4" w:rsidRPr="009A716C" w:rsidRDefault="00B50BD4" w:rsidP="0053424F">
            <w:pPr>
              <w:tabs>
                <w:tab w:val="left" w:pos="1295"/>
              </w:tabs>
              <w:suppressAutoHyphens/>
              <w:spacing w:before="60" w:after="60"/>
              <w:rPr>
                <w:b/>
                <w:bCs/>
                <w:iCs/>
              </w:rPr>
            </w:pPr>
            <w:r w:rsidRPr="009A716C">
              <w:rPr>
                <w:lang w:val="fr-FR" w:eastAsia="fr-FR"/>
              </w:rPr>
              <w:t xml:space="preserve">e : </w:t>
            </w:r>
            <w:r w:rsidRPr="009A716C">
              <w:rPr>
                <w:u w:val="single"/>
                <w:lang w:val="fr-FR" w:eastAsia="fr-FR"/>
              </w:rPr>
              <w:tab/>
            </w:r>
          </w:p>
        </w:tc>
      </w:tr>
      <w:tr w:rsidR="00B50BD4" w:rsidRPr="009A716C" w14:paraId="364D98B4" w14:textId="77777777" w:rsidTr="0053424F">
        <w:trPr>
          <w:cantSplit/>
        </w:trPr>
        <w:tc>
          <w:tcPr>
            <w:tcW w:w="1080" w:type="dxa"/>
            <w:tcBorders>
              <w:top w:val="single" w:sz="2" w:space="0" w:color="auto"/>
            </w:tcBorders>
          </w:tcPr>
          <w:p w14:paraId="65270B31" w14:textId="77777777" w:rsidR="00B50BD4" w:rsidRPr="009A716C" w:rsidRDefault="00B50BD4" w:rsidP="0053424F">
            <w:pPr>
              <w:suppressAutoHyphens/>
              <w:rPr>
                <w:b/>
                <w:bCs/>
                <w:sz w:val="20"/>
              </w:rPr>
            </w:pPr>
          </w:p>
        </w:tc>
        <w:tc>
          <w:tcPr>
            <w:tcW w:w="1660" w:type="dxa"/>
            <w:tcBorders>
              <w:top w:val="single" w:sz="2" w:space="0" w:color="auto"/>
              <w:right w:val="single" w:sz="8" w:space="0" w:color="auto"/>
            </w:tcBorders>
          </w:tcPr>
          <w:p w14:paraId="25E550F0" w14:textId="77777777" w:rsidR="00B50BD4" w:rsidRPr="009A716C" w:rsidRDefault="00B50BD4" w:rsidP="0053424F">
            <w:pPr>
              <w:suppressAutoHyphens/>
              <w:rPr>
                <w:b/>
                <w:bCs/>
                <w:sz w:val="20"/>
              </w:rPr>
            </w:pPr>
          </w:p>
        </w:tc>
        <w:tc>
          <w:tcPr>
            <w:tcW w:w="2835" w:type="dxa"/>
            <w:gridSpan w:val="3"/>
            <w:tcBorders>
              <w:top w:val="single" w:sz="8" w:space="0" w:color="auto"/>
              <w:left w:val="single" w:sz="8" w:space="0" w:color="auto"/>
              <w:bottom w:val="single" w:sz="8" w:space="0" w:color="auto"/>
            </w:tcBorders>
          </w:tcPr>
          <w:p w14:paraId="695EBD82" w14:textId="77777777" w:rsidR="00B50BD4" w:rsidRPr="009A716C" w:rsidRDefault="00B50BD4" w:rsidP="0053424F">
            <w:pPr>
              <w:suppressAutoHyphens/>
              <w:jc w:val="center"/>
              <w:rPr>
                <w:b/>
                <w:bCs/>
                <w:sz w:val="22"/>
                <w:szCs w:val="22"/>
              </w:rPr>
            </w:pPr>
            <w:r w:rsidRPr="009A716C">
              <w:rPr>
                <w:b/>
                <w:bCs/>
                <w:sz w:val="22"/>
                <w:szCs w:val="22"/>
              </w:rPr>
              <w:t>Total</w:t>
            </w:r>
          </w:p>
        </w:tc>
        <w:tc>
          <w:tcPr>
            <w:tcW w:w="1843" w:type="dxa"/>
            <w:tcBorders>
              <w:top w:val="single" w:sz="8" w:space="0" w:color="auto"/>
              <w:bottom w:val="single" w:sz="8" w:space="0" w:color="auto"/>
              <w:right w:val="single" w:sz="18" w:space="0" w:color="auto"/>
            </w:tcBorders>
          </w:tcPr>
          <w:p w14:paraId="72991883" w14:textId="77777777" w:rsidR="00B50BD4" w:rsidRPr="009A716C" w:rsidRDefault="00B50BD4" w:rsidP="0053424F">
            <w:pPr>
              <w:suppressAutoHyphens/>
              <w:rPr>
                <w:b/>
                <w:bCs/>
                <w:sz w:val="22"/>
                <w:szCs w:val="22"/>
              </w:rPr>
            </w:pPr>
          </w:p>
        </w:tc>
        <w:tc>
          <w:tcPr>
            <w:tcW w:w="1843" w:type="dxa"/>
            <w:tcBorders>
              <w:top w:val="single" w:sz="18" w:space="0" w:color="auto"/>
              <w:left w:val="single" w:sz="18" w:space="0" w:color="auto"/>
              <w:bottom w:val="single" w:sz="18" w:space="0" w:color="auto"/>
              <w:right w:val="single" w:sz="18" w:space="0" w:color="auto"/>
            </w:tcBorders>
          </w:tcPr>
          <w:p w14:paraId="764E5631" w14:textId="77777777" w:rsidR="00B50BD4" w:rsidRPr="009A716C" w:rsidRDefault="00B50BD4" w:rsidP="0053424F">
            <w:pPr>
              <w:tabs>
                <w:tab w:val="decimal" w:pos="695"/>
              </w:tabs>
              <w:suppressAutoHyphens/>
              <w:rPr>
                <w:b/>
                <w:bCs/>
                <w:sz w:val="22"/>
                <w:szCs w:val="22"/>
              </w:rPr>
            </w:pPr>
            <w:r w:rsidRPr="009A716C">
              <w:rPr>
                <w:b/>
                <w:bCs/>
                <w:sz w:val="22"/>
                <w:szCs w:val="22"/>
              </w:rPr>
              <w:t>1,00</w:t>
            </w:r>
          </w:p>
        </w:tc>
      </w:tr>
    </w:tbl>
    <w:p w14:paraId="59E7F174" w14:textId="77777777" w:rsidR="00B50BD4" w:rsidRPr="009A716C" w:rsidRDefault="00B50BD4" w:rsidP="00B50BD4">
      <w:pPr>
        <w:suppressAutoHyphens/>
        <w:rPr>
          <w:rFonts w:eastAsia="Arial Unicode MS"/>
          <w:szCs w:val="24"/>
          <w:u w:val="single"/>
          <w:lang w:eastAsia="ja-JP"/>
        </w:rPr>
      </w:pPr>
    </w:p>
    <w:p w14:paraId="3226D498" w14:textId="77777777" w:rsidR="00B50BD4" w:rsidRPr="009A716C" w:rsidRDefault="00B50BD4" w:rsidP="00B50BD4">
      <w:pPr>
        <w:suppressAutoHyphens/>
        <w:rPr>
          <w:rFonts w:eastAsia="Arial Unicode MS"/>
          <w:szCs w:val="24"/>
          <w:u w:val="single"/>
          <w:lang w:eastAsia="ja-JP"/>
        </w:rPr>
      </w:pPr>
      <w:r w:rsidRPr="009A716C">
        <w:rPr>
          <w:rFonts w:eastAsia="Arial Unicode MS"/>
          <w:szCs w:val="24"/>
          <w:u w:val="single"/>
          <w:lang w:eastAsia="ja-JP"/>
        </w:rPr>
        <w:t>Notes à l’intention des Soumissionnaires</w:t>
      </w:r>
    </w:p>
    <w:p w14:paraId="16B6A2D0"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1. Le Soumissionnaire indiquera dans la colonne (v) le montant total en monnaie nationale de chacun des composants de l’indice (tels que la main-d’</w:t>
      </w:r>
      <w:r w:rsidRPr="009A716C">
        <w:rPr>
          <w:rFonts w:eastAsia="Arial Unicode MS" w:hint="eastAsia"/>
          <w:szCs w:val="24"/>
          <w:lang w:val="fr-FR" w:eastAsia="ja-JP"/>
        </w:rPr>
        <w:t>œ</w:t>
      </w:r>
      <w:r w:rsidRPr="009A716C">
        <w:rPr>
          <w:rFonts w:eastAsia="Arial Unicode MS"/>
          <w:szCs w:val="24"/>
          <w:lang w:val="fr-FR" w:eastAsia="ja-JP"/>
        </w:rPr>
        <w:t xml:space="preserve">uvre, les matériaux, les équipements, etc. indiqués dans la colonne (ii)).  </w:t>
      </w:r>
    </w:p>
    <w:p w14:paraId="7790C5FF" w14:textId="431050D1"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ab/>
        <w:t>Le montant total de la part « </w:t>
      </w:r>
      <w:r w:rsidR="0072492F" w:rsidRPr="009A716C">
        <w:rPr>
          <w:rFonts w:eastAsia="Arial Unicode MS"/>
          <w:i/>
          <w:szCs w:val="24"/>
          <w:lang w:val="fr-FR" w:eastAsia="ja-JP"/>
        </w:rPr>
        <w:t>n</w:t>
      </w:r>
      <w:r w:rsidRPr="009A716C">
        <w:rPr>
          <w:rFonts w:eastAsia="Arial Unicode MS"/>
          <w:i/>
          <w:szCs w:val="24"/>
          <w:lang w:val="fr-FR" w:eastAsia="ja-JP"/>
        </w:rPr>
        <w:t>on ajustable</w:t>
      </w:r>
      <w:r w:rsidRPr="009A716C">
        <w:rPr>
          <w:rFonts w:eastAsia="Arial Unicode MS"/>
          <w:szCs w:val="24"/>
          <w:lang w:val="fr-FR" w:eastAsia="ja-JP"/>
        </w:rPr>
        <w:t> » sera également indiqué dans la case correspondante.</w:t>
      </w:r>
    </w:p>
    <w:p w14:paraId="0808CFEF"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 xml:space="preserve">2. </w:t>
      </w:r>
      <w:r w:rsidRPr="009A716C">
        <w:rPr>
          <w:szCs w:val="24"/>
          <w:lang w:val="fr-FR" w:eastAsia="fr-FR"/>
        </w:rPr>
        <w:t>Le Soumissionnaire</w:t>
      </w:r>
      <w:r w:rsidRPr="009A716C">
        <w:rPr>
          <w:rFonts w:eastAsia="Arial Unicode MS"/>
          <w:szCs w:val="24"/>
          <w:lang w:val="fr-FR" w:eastAsia="ja-JP"/>
        </w:rPr>
        <w:t xml:space="preserve"> indiquera une valeur comprise dans la plage de valeurs données par le Maître d’ouvrage pour les paramètres ‘b’, ‘c’ ‘d’ et ‘e’ dans la colonne (vi). Le total des paramètres doit être égal à 1.  </w:t>
      </w:r>
    </w:p>
    <w:p w14:paraId="551DC6E2"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3. Les valeurs et les dates de(des) indice(s) des coûts de référence seront fournies par le Maître d’ouvrage avant la signature du Marché.</w:t>
      </w:r>
      <w:r w:rsidRPr="009A716C">
        <w:rPr>
          <w:rFonts w:eastAsia="Arial Unicode MS"/>
          <w:szCs w:val="24"/>
          <w:lang w:val="fr-FR" w:eastAsia="ja-JP"/>
        </w:rPr>
        <w:br w:type="page"/>
      </w:r>
    </w:p>
    <w:p w14:paraId="7263BBBE" w14:textId="77777777" w:rsidR="00B50BD4" w:rsidRPr="009A716C" w:rsidRDefault="00B50BD4" w:rsidP="00B50BD4">
      <w:pPr>
        <w:jc w:val="center"/>
        <w:rPr>
          <w:rFonts w:eastAsia="Arial Unicode MS"/>
          <w:sz w:val="28"/>
          <w:szCs w:val="28"/>
          <w:lang w:val="fr-FR" w:eastAsia="ja-JP"/>
        </w:rPr>
      </w:pPr>
      <w:r w:rsidRPr="009A716C">
        <w:rPr>
          <w:rFonts w:eastAsia="Arial Unicode MS"/>
          <w:sz w:val="28"/>
          <w:szCs w:val="28"/>
          <w:lang w:val="fr-FR"/>
        </w:rPr>
        <w:t>Tableau B : Monnaie étrangère</w:t>
      </w:r>
      <w:r w:rsidRPr="009A716C">
        <w:rPr>
          <w:rFonts w:eastAsia="Arial Unicode MS"/>
          <w:sz w:val="28"/>
          <w:szCs w:val="28"/>
          <w:vertAlign w:val="superscript"/>
          <w:lang w:val="fr-FR"/>
        </w:rPr>
        <w:t>1</w:t>
      </w:r>
    </w:p>
    <w:p w14:paraId="77265A96" w14:textId="77777777" w:rsidR="00B50BD4" w:rsidRPr="009A716C" w:rsidRDefault="00B50BD4" w:rsidP="00B50BD4">
      <w:pPr>
        <w:jc w:val="center"/>
        <w:rPr>
          <w:lang w:val="fr-FR" w:eastAsia="ja-JP"/>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50BD4" w:rsidRPr="007E084B" w14:paraId="2FAAD413" w14:textId="77777777" w:rsidTr="00D64DA2">
        <w:tc>
          <w:tcPr>
            <w:tcW w:w="9209" w:type="dxa"/>
            <w:shd w:val="clear" w:color="auto" w:fill="auto"/>
          </w:tcPr>
          <w:p w14:paraId="156E225B" w14:textId="77777777" w:rsidR="00B50BD4" w:rsidRPr="009A716C" w:rsidRDefault="00B50BD4" w:rsidP="0053424F">
            <w:pPr>
              <w:spacing w:after="120"/>
              <w:jc w:val="center"/>
              <w:rPr>
                <w:b/>
                <w:szCs w:val="24"/>
                <w:lang w:val="fr-FR"/>
              </w:rPr>
            </w:pPr>
            <w:r w:rsidRPr="009A716C">
              <w:rPr>
                <w:b/>
                <w:szCs w:val="24"/>
                <w:lang w:val="fr-FR"/>
              </w:rPr>
              <w:t>Notes à l’intention du Maître d’ouvrage</w:t>
            </w:r>
          </w:p>
          <w:p w14:paraId="3D28CC42" w14:textId="77777777" w:rsidR="00B50BD4" w:rsidRPr="009A716C" w:rsidRDefault="00B50BD4" w:rsidP="0053424F">
            <w:pPr>
              <w:rPr>
                <w:lang w:val="fr-FR" w:eastAsia="fr-FR"/>
              </w:rPr>
            </w:pPr>
            <w:r w:rsidRPr="009A716C">
              <w:rPr>
                <w:lang w:val="fr-FR" w:eastAsia="fr-FR"/>
              </w:rPr>
              <w:t xml:space="preserve">Le Maître d’ouvrage complètera les colonnes (i) et (ii), et fournira une valeur fixe pour le paramètre ‘a’ et une échelle de valeurs pour les paramètres de pondération ‘b’, ‘c’, ‘d’ et ‘e’ dans la colonne (vii). </w:t>
            </w:r>
          </w:p>
          <w:p w14:paraId="6130D997" w14:textId="77777777" w:rsidR="00B50BD4" w:rsidRPr="009A716C" w:rsidRDefault="00B50BD4" w:rsidP="0053424F">
            <w:pPr>
              <w:rPr>
                <w:lang w:val="fr-FR" w:eastAsia="fr-FR"/>
              </w:rPr>
            </w:pPr>
          </w:p>
          <w:p w14:paraId="2A1858FD" w14:textId="77777777" w:rsidR="00B50BD4" w:rsidRPr="009A716C" w:rsidRDefault="00B50BD4" w:rsidP="0053424F">
            <w:pPr>
              <w:rPr>
                <w:b/>
                <w:lang w:val="fr-FR" w:eastAsia="fr-FR"/>
              </w:rPr>
            </w:pPr>
            <w:r w:rsidRPr="009A716C">
              <w:rPr>
                <w:lang w:val="fr-FR" w:eastAsia="fr-FR"/>
              </w:rPr>
              <w:t>Pour des marchés importants et/ou complexes, il peut s’avérer nécessaire de prévoir une série de formules de révision des prix pour les différents éléments de rémunération concernés et de préparer les tableaux de données correspondants.</w:t>
            </w:r>
          </w:p>
          <w:p w14:paraId="031AA14E" w14:textId="77777777" w:rsidR="00B50BD4" w:rsidRPr="009A716C" w:rsidRDefault="00B50BD4" w:rsidP="0053424F">
            <w:pPr>
              <w:rPr>
                <w:rFonts w:eastAsia="Arial Unicode MS"/>
                <w:i/>
                <w:szCs w:val="24"/>
                <w:lang w:val="fr-FR" w:eastAsia="ja-JP"/>
              </w:rPr>
            </w:pPr>
          </w:p>
        </w:tc>
      </w:tr>
    </w:tbl>
    <w:p w14:paraId="4796B339" w14:textId="77777777" w:rsidR="00B50BD4" w:rsidRPr="009A716C" w:rsidRDefault="00B50BD4" w:rsidP="00B50BD4">
      <w:pPr>
        <w:tabs>
          <w:tab w:val="left" w:pos="2160"/>
          <w:tab w:val="left" w:pos="3600"/>
          <w:tab w:val="left" w:pos="9144"/>
        </w:tabs>
        <w:suppressAutoHyphens/>
        <w:ind w:right="-72"/>
        <w:rPr>
          <w:lang w:val="fr-FR" w:eastAsia="ja-JP"/>
        </w:rPr>
      </w:pPr>
    </w:p>
    <w:p w14:paraId="7B6665C6" w14:textId="77777777" w:rsidR="00B50BD4" w:rsidRPr="009A716C" w:rsidRDefault="00B50BD4" w:rsidP="00B50BD4">
      <w:pPr>
        <w:tabs>
          <w:tab w:val="left" w:pos="7200"/>
        </w:tabs>
        <w:suppressAutoHyphens/>
        <w:spacing w:after="120"/>
        <w:rPr>
          <w:i/>
          <w:lang w:val="fr-FR" w:eastAsia="ja-JP"/>
        </w:rPr>
      </w:pPr>
      <w:r w:rsidRPr="009A716C">
        <w:rPr>
          <w:b/>
          <w:lang w:val="fr-FR" w:eastAsia="fr-FR"/>
        </w:rPr>
        <w:t>Monnaie de paiement</w:t>
      </w:r>
      <w:r w:rsidRPr="009A716C">
        <w:rPr>
          <w:b/>
          <w:vertAlign w:val="superscript"/>
          <w:lang w:val="fr-FR" w:eastAsia="fr-FR"/>
        </w:rPr>
        <w:t>2</w:t>
      </w:r>
      <w:r w:rsidRPr="009A716C">
        <w:rPr>
          <w:b/>
          <w:lang w:val="fr-FR" w:eastAsia="fr-FR"/>
        </w:rPr>
        <w:t xml:space="preserve"> : _____ </w:t>
      </w:r>
    </w:p>
    <w:p w14:paraId="225B557E" w14:textId="77777777" w:rsidR="00B50BD4" w:rsidRPr="009A716C" w:rsidRDefault="00B50BD4" w:rsidP="00B50BD4">
      <w:pPr>
        <w:tabs>
          <w:tab w:val="left" w:pos="2160"/>
          <w:tab w:val="left" w:pos="3600"/>
          <w:tab w:val="left" w:pos="9144"/>
        </w:tabs>
        <w:suppressAutoHyphens/>
        <w:ind w:right="-72"/>
        <w:rPr>
          <w:lang w:val="fr-FR"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B50BD4" w:rsidRPr="009A716C" w14:paraId="3B93FBB9" w14:textId="77777777" w:rsidTr="0053424F">
        <w:trPr>
          <w:tblHeader/>
        </w:trPr>
        <w:tc>
          <w:tcPr>
            <w:tcW w:w="898" w:type="dxa"/>
            <w:tcBorders>
              <w:top w:val="single" w:sz="18" w:space="0" w:color="auto"/>
              <w:left w:val="single" w:sz="18" w:space="0" w:color="auto"/>
              <w:bottom w:val="single" w:sz="18" w:space="0" w:color="auto"/>
              <w:right w:val="single" w:sz="18" w:space="0" w:color="auto"/>
            </w:tcBorders>
          </w:tcPr>
          <w:p w14:paraId="24EB804B" w14:textId="77777777" w:rsidR="00B50BD4" w:rsidRPr="009A716C" w:rsidRDefault="00B50BD4" w:rsidP="0053424F">
            <w:pPr>
              <w:suppressAutoHyphens/>
              <w:jc w:val="center"/>
              <w:rPr>
                <w:bCs/>
                <w:iCs/>
                <w:szCs w:val="24"/>
                <w:lang w:eastAsia="ja-JP"/>
              </w:rPr>
            </w:pPr>
            <w:r w:rsidRPr="009A716C">
              <w:rPr>
                <w:lang w:val="fr-FR" w:eastAsia="fr-FR"/>
              </w:rPr>
              <w:t>(i)</w:t>
            </w:r>
          </w:p>
        </w:tc>
        <w:tc>
          <w:tcPr>
            <w:tcW w:w="1275" w:type="dxa"/>
            <w:tcBorders>
              <w:top w:val="single" w:sz="18" w:space="0" w:color="auto"/>
              <w:left w:val="single" w:sz="18" w:space="0" w:color="auto"/>
              <w:bottom w:val="single" w:sz="18" w:space="0" w:color="auto"/>
              <w:right w:val="single" w:sz="18" w:space="0" w:color="auto"/>
            </w:tcBorders>
          </w:tcPr>
          <w:p w14:paraId="79A57597" w14:textId="77777777" w:rsidR="00B50BD4" w:rsidRPr="009A716C" w:rsidRDefault="00B50BD4" w:rsidP="0053424F">
            <w:pPr>
              <w:suppressAutoHyphens/>
              <w:jc w:val="center"/>
              <w:rPr>
                <w:bCs/>
                <w:iCs/>
                <w:szCs w:val="24"/>
                <w:lang w:eastAsia="ja-JP"/>
              </w:rPr>
            </w:pPr>
            <w:r w:rsidRPr="009A716C">
              <w:rPr>
                <w:lang w:val="fr-FR" w:eastAsia="fr-FR"/>
              </w:rPr>
              <w:t>(ii)</w:t>
            </w:r>
          </w:p>
        </w:tc>
        <w:tc>
          <w:tcPr>
            <w:tcW w:w="1218" w:type="dxa"/>
            <w:tcBorders>
              <w:top w:val="single" w:sz="18" w:space="0" w:color="auto"/>
              <w:left w:val="single" w:sz="18" w:space="0" w:color="auto"/>
              <w:bottom w:val="single" w:sz="18" w:space="0" w:color="auto"/>
              <w:right w:val="single" w:sz="18" w:space="0" w:color="auto"/>
            </w:tcBorders>
          </w:tcPr>
          <w:p w14:paraId="5B9D1279" w14:textId="77777777" w:rsidR="00B50BD4" w:rsidRPr="009A716C" w:rsidRDefault="00B50BD4" w:rsidP="0053424F">
            <w:pPr>
              <w:suppressAutoHyphens/>
              <w:jc w:val="center"/>
              <w:rPr>
                <w:bCs/>
                <w:iCs/>
                <w:szCs w:val="24"/>
                <w:lang w:eastAsia="ja-JP"/>
              </w:rPr>
            </w:pPr>
            <w:r w:rsidRPr="009A716C">
              <w:rPr>
                <w:lang w:val="fr-FR" w:eastAsia="fr-FR"/>
              </w:rPr>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33DA8619" w14:textId="77777777" w:rsidR="00B50BD4" w:rsidRPr="009A716C" w:rsidRDefault="00B50BD4" w:rsidP="0053424F">
            <w:pPr>
              <w:suppressAutoHyphens/>
              <w:jc w:val="center"/>
              <w:rPr>
                <w:bCs/>
                <w:iCs/>
                <w:szCs w:val="24"/>
                <w:lang w:eastAsia="ja-JP"/>
              </w:rPr>
            </w:pPr>
            <w:r w:rsidRPr="009A716C">
              <w:rPr>
                <w:lang w:val="fr-FR" w:eastAsia="fr-FR"/>
              </w:rPr>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61573443" w14:textId="77777777" w:rsidR="00B50BD4" w:rsidRPr="009A716C" w:rsidRDefault="00B50BD4" w:rsidP="0053424F">
            <w:pPr>
              <w:suppressAutoHyphens/>
              <w:jc w:val="center"/>
              <w:rPr>
                <w:bCs/>
                <w:iCs/>
                <w:szCs w:val="24"/>
                <w:lang w:eastAsia="ja-JP"/>
              </w:rPr>
            </w:pPr>
            <w:r w:rsidRPr="009A716C">
              <w:rPr>
                <w:lang w:val="fr-FR" w:eastAsia="fr-FR"/>
              </w:rPr>
              <w:t>(v)</w:t>
            </w:r>
          </w:p>
        </w:tc>
        <w:tc>
          <w:tcPr>
            <w:tcW w:w="1560" w:type="dxa"/>
            <w:gridSpan w:val="2"/>
            <w:tcBorders>
              <w:top w:val="single" w:sz="18" w:space="0" w:color="auto"/>
              <w:left w:val="single" w:sz="18" w:space="0" w:color="auto"/>
              <w:bottom w:val="single" w:sz="18" w:space="0" w:color="auto"/>
              <w:right w:val="single" w:sz="18" w:space="0" w:color="auto"/>
            </w:tcBorders>
          </w:tcPr>
          <w:p w14:paraId="697CDD9B" w14:textId="77777777" w:rsidR="00B50BD4" w:rsidRPr="009A716C" w:rsidRDefault="00B50BD4" w:rsidP="0053424F">
            <w:pPr>
              <w:suppressAutoHyphens/>
              <w:jc w:val="center"/>
              <w:rPr>
                <w:bCs/>
                <w:iCs/>
                <w:szCs w:val="24"/>
                <w:lang w:eastAsia="ja-JP"/>
              </w:rPr>
            </w:pPr>
            <w:r w:rsidRPr="009A716C">
              <w:rPr>
                <w:lang w:val="fr-FR" w:eastAsia="fr-FR"/>
              </w:rPr>
              <w:t>(vi)</w:t>
            </w:r>
            <w:r w:rsidRPr="009A716C" w:rsidDel="00BA55D2">
              <w:rPr>
                <w:lang w:val="fr-FR" w:eastAsia="fr-FR"/>
              </w:rPr>
              <w:t xml:space="preserve"> </w:t>
            </w:r>
          </w:p>
        </w:tc>
        <w:tc>
          <w:tcPr>
            <w:tcW w:w="1417" w:type="dxa"/>
            <w:tcBorders>
              <w:top w:val="single" w:sz="18" w:space="0" w:color="auto"/>
              <w:left w:val="single" w:sz="18" w:space="0" w:color="auto"/>
              <w:bottom w:val="single" w:sz="18" w:space="0" w:color="auto"/>
              <w:right w:val="single" w:sz="18" w:space="0" w:color="auto"/>
            </w:tcBorders>
          </w:tcPr>
          <w:p w14:paraId="764E7965" w14:textId="77777777" w:rsidR="00B50BD4" w:rsidRPr="009A716C" w:rsidRDefault="00B50BD4" w:rsidP="0053424F">
            <w:pPr>
              <w:suppressAutoHyphens/>
              <w:jc w:val="center"/>
              <w:rPr>
                <w:bCs/>
                <w:iCs/>
                <w:szCs w:val="24"/>
                <w:lang w:eastAsia="ja-JP"/>
              </w:rPr>
            </w:pPr>
            <w:r w:rsidRPr="009A716C">
              <w:rPr>
                <w:lang w:val="fr-FR" w:eastAsia="fr-FR"/>
              </w:rPr>
              <w:t>(vii)</w:t>
            </w:r>
          </w:p>
        </w:tc>
      </w:tr>
      <w:tr w:rsidR="00B50BD4" w:rsidRPr="007E084B" w14:paraId="66922C62" w14:textId="77777777" w:rsidTr="0053424F">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372CAE91" w14:textId="77777777" w:rsidR="00B50BD4" w:rsidRPr="009A716C" w:rsidRDefault="00B50BD4" w:rsidP="0053424F">
            <w:pPr>
              <w:suppressAutoHyphens/>
              <w:jc w:val="center"/>
              <w:rPr>
                <w:bCs/>
                <w:iCs/>
                <w:sz w:val="22"/>
                <w:szCs w:val="24"/>
              </w:rPr>
            </w:pPr>
            <w:r w:rsidRPr="009A716C">
              <w:rPr>
                <w:sz w:val="22"/>
                <w:lang w:val="fr-FR" w:eastAsia="fr-FR"/>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4831B9A8" w14:textId="77777777" w:rsidR="00B50BD4" w:rsidRPr="009A716C" w:rsidRDefault="00B50BD4" w:rsidP="0053424F">
            <w:pPr>
              <w:suppressAutoHyphens/>
              <w:jc w:val="center"/>
              <w:rPr>
                <w:bCs/>
                <w:iCs/>
                <w:sz w:val="22"/>
                <w:szCs w:val="24"/>
              </w:rPr>
            </w:pPr>
            <w:r w:rsidRPr="009A716C">
              <w:rPr>
                <w:sz w:val="22"/>
                <w:lang w:val="fr-FR" w:eastAsia="fr-FR"/>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36AC38B9" w14:textId="77777777" w:rsidR="00B50BD4" w:rsidRPr="009A716C" w:rsidRDefault="00B50BD4" w:rsidP="0053424F">
            <w:pPr>
              <w:suppressAutoHyphens/>
              <w:jc w:val="center"/>
              <w:rPr>
                <w:bCs/>
                <w:iCs/>
                <w:sz w:val="22"/>
                <w:vertAlign w:val="superscript"/>
                <w:lang w:val="fr-FR"/>
              </w:rPr>
            </w:pPr>
            <w:r w:rsidRPr="009A716C">
              <w:rPr>
                <w:sz w:val="22"/>
                <w:lang w:val="fr-FR" w:eastAsia="fr-FR"/>
              </w:rPr>
              <w:t>Source de publication de l’indice</w:t>
            </w:r>
            <w:r w:rsidRPr="009A716C">
              <w:rPr>
                <w:sz w:val="22"/>
                <w:vertAlign w:val="superscript"/>
                <w:lang w:val="fr-FR" w:eastAsia="fr-FR"/>
              </w:rPr>
              <w:t>3</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0808F11E" w14:textId="77777777" w:rsidR="00B50BD4" w:rsidRPr="009A716C" w:rsidRDefault="00B50BD4" w:rsidP="0053424F">
            <w:pPr>
              <w:suppressAutoHyphens/>
              <w:jc w:val="center"/>
              <w:rPr>
                <w:bCs/>
                <w:iCs/>
                <w:sz w:val="22"/>
                <w:szCs w:val="24"/>
                <w:vertAlign w:val="superscript"/>
                <w:lang w:val="fr-FR"/>
              </w:rPr>
            </w:pPr>
            <w:r w:rsidRPr="009A716C">
              <w:rPr>
                <w:sz w:val="22"/>
                <w:lang w:val="fr-FR" w:eastAsia="fr-FR"/>
              </w:rPr>
              <w:t>Indice des coûts de référence</w:t>
            </w:r>
            <w:r w:rsidRPr="009A716C">
              <w:rPr>
                <w:sz w:val="22"/>
                <w:vertAlign w:val="superscript"/>
                <w:lang w:val="fr-FR" w:eastAsia="fr-FR"/>
              </w:rPr>
              <w:t>4</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5A16D28E" w14:textId="77777777" w:rsidR="00B50BD4" w:rsidRPr="009A716C" w:rsidRDefault="00B50BD4" w:rsidP="0053424F">
            <w:pPr>
              <w:suppressAutoHyphens/>
              <w:jc w:val="center"/>
              <w:rPr>
                <w:bCs/>
                <w:iCs/>
                <w:sz w:val="22"/>
                <w:lang w:val="fr-FR"/>
              </w:rPr>
            </w:pPr>
            <w:r w:rsidRPr="009A716C">
              <w:rPr>
                <w:sz w:val="22"/>
                <w:szCs w:val="24"/>
                <w:lang w:val="fr-FR" w:eastAsia="fr-FR"/>
              </w:rPr>
              <w:t xml:space="preserve">Montant </w:t>
            </w:r>
            <w:r w:rsidRPr="009A716C">
              <w:rPr>
                <w:sz w:val="22"/>
                <w:lang w:val="fr-FR" w:eastAsia="fr-FR"/>
              </w:rPr>
              <w:t>total</w:t>
            </w:r>
            <w:r w:rsidRPr="009A716C">
              <w:rPr>
                <w:sz w:val="22"/>
                <w:szCs w:val="24"/>
                <w:lang w:val="fr-FR" w:eastAsia="fr-FR"/>
              </w:rPr>
              <w:t xml:space="preserve"> en monnaie d’origine</w:t>
            </w:r>
            <w:r w:rsidRPr="009A716C">
              <w:rPr>
                <w:sz w:val="22"/>
                <w:szCs w:val="24"/>
                <w:vertAlign w:val="superscript"/>
                <w:lang w:val="fr-FR" w:eastAsia="fr-FR"/>
              </w:rPr>
              <w:t>5</w:t>
            </w:r>
            <w:r w:rsidRPr="009A716C">
              <w:rPr>
                <w:sz w:val="22"/>
                <w:szCs w:val="24"/>
                <w:lang w:val="fr-FR" w:eastAsia="fr-FR"/>
              </w:rPr>
              <w:t xml:space="preserve"> </w:t>
            </w:r>
          </w:p>
        </w:tc>
        <w:tc>
          <w:tcPr>
            <w:tcW w:w="1560" w:type="dxa"/>
            <w:gridSpan w:val="2"/>
            <w:tcBorders>
              <w:top w:val="single" w:sz="18" w:space="0" w:color="auto"/>
              <w:left w:val="single" w:sz="18" w:space="0" w:color="auto"/>
              <w:bottom w:val="single" w:sz="18" w:space="0" w:color="auto"/>
              <w:right w:val="single" w:sz="18" w:space="0" w:color="auto"/>
            </w:tcBorders>
          </w:tcPr>
          <w:p w14:paraId="38987671" w14:textId="77777777" w:rsidR="00B50BD4" w:rsidRPr="009A716C" w:rsidRDefault="00B50BD4" w:rsidP="0053424F">
            <w:pPr>
              <w:suppressAutoHyphens/>
              <w:jc w:val="center"/>
              <w:rPr>
                <w:bCs/>
                <w:iCs/>
                <w:sz w:val="22"/>
                <w:vertAlign w:val="superscript"/>
                <w:lang w:val="fr-FR" w:eastAsia="ja-JP"/>
              </w:rPr>
            </w:pPr>
            <w:r w:rsidRPr="009A716C">
              <w:rPr>
                <w:sz w:val="22"/>
                <w:lang w:val="fr-FR" w:eastAsia="fr-FR"/>
              </w:rPr>
              <w:t>Montant total en monnaie de paiement</w:t>
            </w:r>
            <w:r w:rsidRPr="009A716C">
              <w:rPr>
                <w:sz w:val="22"/>
                <w:vertAlign w:val="superscript"/>
                <w:lang w:val="fr-FR" w:eastAsia="fr-FR"/>
              </w:rPr>
              <w:t>6</w:t>
            </w:r>
          </w:p>
        </w:tc>
        <w:tc>
          <w:tcPr>
            <w:tcW w:w="1417" w:type="dxa"/>
            <w:vMerge w:val="restart"/>
            <w:tcBorders>
              <w:top w:val="single" w:sz="18" w:space="0" w:color="auto"/>
              <w:left w:val="single" w:sz="18" w:space="0" w:color="auto"/>
              <w:bottom w:val="single" w:sz="18" w:space="0" w:color="auto"/>
              <w:right w:val="single" w:sz="18" w:space="0" w:color="auto"/>
            </w:tcBorders>
          </w:tcPr>
          <w:p w14:paraId="4C049342" w14:textId="77777777" w:rsidR="00B50BD4" w:rsidRPr="009A716C" w:rsidRDefault="00B50BD4" w:rsidP="0053424F">
            <w:pPr>
              <w:suppressAutoHyphens/>
              <w:jc w:val="center"/>
              <w:rPr>
                <w:bCs/>
                <w:iCs/>
                <w:sz w:val="22"/>
                <w:szCs w:val="24"/>
                <w:vertAlign w:val="superscript"/>
                <w:lang w:val="fr-FR"/>
              </w:rPr>
            </w:pPr>
            <w:r w:rsidRPr="009A716C">
              <w:rPr>
                <w:sz w:val="22"/>
                <w:lang w:val="fr-FR" w:eastAsia="fr-FR"/>
              </w:rPr>
              <w:t>Pondération proposée par le Soumission-naire</w:t>
            </w:r>
            <w:r w:rsidRPr="009A716C">
              <w:rPr>
                <w:sz w:val="22"/>
                <w:vertAlign w:val="superscript"/>
                <w:lang w:val="fr-FR" w:eastAsia="fr-FR"/>
              </w:rPr>
              <w:t>7</w:t>
            </w:r>
          </w:p>
        </w:tc>
      </w:tr>
      <w:tr w:rsidR="00B50BD4" w:rsidRPr="009A716C" w14:paraId="0BC7CD7A" w14:textId="77777777" w:rsidTr="0053424F">
        <w:trPr>
          <w:tblHeader/>
        </w:trPr>
        <w:tc>
          <w:tcPr>
            <w:tcW w:w="898" w:type="dxa"/>
            <w:vMerge/>
            <w:tcBorders>
              <w:left w:val="single" w:sz="18" w:space="0" w:color="auto"/>
              <w:bottom w:val="single" w:sz="18" w:space="0" w:color="auto"/>
              <w:right w:val="single" w:sz="18" w:space="0" w:color="auto"/>
            </w:tcBorders>
          </w:tcPr>
          <w:p w14:paraId="10BD8A8A" w14:textId="77777777" w:rsidR="00B50BD4" w:rsidRPr="009A716C" w:rsidRDefault="00B50BD4" w:rsidP="0053424F">
            <w:pPr>
              <w:suppressAutoHyphens/>
              <w:jc w:val="center"/>
              <w:rPr>
                <w:bCs/>
                <w:iCs/>
                <w:sz w:val="20"/>
                <w:lang w:val="fr-FR"/>
              </w:rPr>
            </w:pPr>
          </w:p>
        </w:tc>
        <w:tc>
          <w:tcPr>
            <w:tcW w:w="1275" w:type="dxa"/>
            <w:vMerge/>
            <w:tcBorders>
              <w:left w:val="single" w:sz="18" w:space="0" w:color="auto"/>
              <w:bottom w:val="single" w:sz="18" w:space="0" w:color="auto"/>
              <w:right w:val="single" w:sz="18" w:space="0" w:color="auto"/>
            </w:tcBorders>
          </w:tcPr>
          <w:p w14:paraId="527888ED" w14:textId="77777777" w:rsidR="00B50BD4" w:rsidRPr="009A716C" w:rsidRDefault="00B50BD4" w:rsidP="0053424F">
            <w:pPr>
              <w:suppressAutoHyphens/>
              <w:jc w:val="center"/>
              <w:rPr>
                <w:bCs/>
                <w:iCs/>
                <w:sz w:val="20"/>
                <w:lang w:val="fr-FR"/>
              </w:rPr>
            </w:pPr>
          </w:p>
        </w:tc>
        <w:tc>
          <w:tcPr>
            <w:tcW w:w="1218" w:type="dxa"/>
            <w:vMerge/>
            <w:tcBorders>
              <w:left w:val="single" w:sz="18" w:space="0" w:color="auto"/>
              <w:bottom w:val="single" w:sz="18" w:space="0" w:color="auto"/>
              <w:right w:val="single" w:sz="18" w:space="0" w:color="auto"/>
            </w:tcBorders>
          </w:tcPr>
          <w:p w14:paraId="7529E029" w14:textId="77777777" w:rsidR="00B50BD4" w:rsidRPr="009A716C" w:rsidRDefault="00B50BD4" w:rsidP="0053424F">
            <w:pPr>
              <w:suppressAutoHyphens/>
              <w:jc w:val="center"/>
              <w:rPr>
                <w:bCs/>
                <w:iCs/>
                <w:sz w:val="20"/>
                <w:lang w:val="fr-FR"/>
              </w:rPr>
            </w:pPr>
          </w:p>
        </w:tc>
        <w:tc>
          <w:tcPr>
            <w:tcW w:w="625" w:type="dxa"/>
            <w:tcBorders>
              <w:top w:val="single" w:sz="2" w:space="0" w:color="auto"/>
              <w:left w:val="single" w:sz="18" w:space="0" w:color="auto"/>
              <w:bottom w:val="single" w:sz="18" w:space="0" w:color="auto"/>
              <w:right w:val="single" w:sz="2" w:space="0" w:color="auto"/>
            </w:tcBorders>
          </w:tcPr>
          <w:p w14:paraId="62896C98" w14:textId="77777777" w:rsidR="00B50BD4" w:rsidRPr="009A716C" w:rsidRDefault="00B50BD4" w:rsidP="0053424F">
            <w:pPr>
              <w:suppressAutoHyphens/>
              <w:spacing w:before="60" w:after="60" w:line="240" w:lineRule="exact"/>
              <w:jc w:val="center"/>
              <w:rPr>
                <w:bCs/>
                <w:iCs/>
                <w:sz w:val="16"/>
              </w:rPr>
            </w:pPr>
            <w:r w:rsidRPr="009A716C">
              <w:rPr>
                <w:bCs/>
                <w:iCs/>
                <w:sz w:val="16"/>
                <w:lang w:val="fr-FR"/>
              </w:rPr>
              <w:t>Valeur</w:t>
            </w:r>
          </w:p>
        </w:tc>
        <w:tc>
          <w:tcPr>
            <w:tcW w:w="567" w:type="dxa"/>
            <w:tcBorders>
              <w:top w:val="single" w:sz="2" w:space="0" w:color="auto"/>
              <w:left w:val="single" w:sz="2" w:space="0" w:color="auto"/>
              <w:bottom w:val="single" w:sz="18" w:space="0" w:color="auto"/>
              <w:right w:val="single" w:sz="18" w:space="0" w:color="auto"/>
            </w:tcBorders>
          </w:tcPr>
          <w:p w14:paraId="4D17EC0B" w14:textId="77777777" w:rsidR="00B50BD4" w:rsidRPr="009A716C" w:rsidRDefault="00B50BD4" w:rsidP="0053424F">
            <w:pPr>
              <w:suppressAutoHyphens/>
              <w:spacing w:before="60" w:after="60" w:line="240" w:lineRule="exact"/>
              <w:jc w:val="center"/>
              <w:rPr>
                <w:bCs/>
                <w:iCs/>
                <w:sz w:val="16"/>
              </w:rPr>
            </w:pPr>
            <w:r w:rsidRPr="009A716C">
              <w:rPr>
                <w:bCs/>
                <w:iCs/>
                <w:sz w:val="16"/>
              </w:rPr>
              <w:t>Date</w:t>
            </w:r>
          </w:p>
        </w:tc>
        <w:tc>
          <w:tcPr>
            <w:tcW w:w="851" w:type="dxa"/>
            <w:tcBorders>
              <w:top w:val="single" w:sz="2" w:space="0" w:color="auto"/>
              <w:left w:val="single" w:sz="18" w:space="0" w:color="auto"/>
              <w:bottom w:val="single" w:sz="18" w:space="0" w:color="auto"/>
              <w:right w:val="single" w:sz="2" w:space="0" w:color="auto"/>
            </w:tcBorders>
          </w:tcPr>
          <w:p w14:paraId="29C74042" w14:textId="77777777" w:rsidR="00B50BD4" w:rsidRPr="009A716C" w:rsidRDefault="00B50BD4" w:rsidP="0053424F">
            <w:pPr>
              <w:suppressAutoHyphens/>
              <w:spacing w:before="60" w:after="60" w:line="240" w:lineRule="exact"/>
              <w:jc w:val="center"/>
              <w:rPr>
                <w:bCs/>
                <w:iCs/>
                <w:sz w:val="16"/>
                <w:szCs w:val="16"/>
              </w:rPr>
            </w:pPr>
            <w:r w:rsidRPr="009A716C">
              <w:rPr>
                <w:bCs/>
                <w:iCs/>
                <w:sz w:val="16"/>
                <w:szCs w:val="16"/>
                <w:lang w:val="fr-FR"/>
              </w:rPr>
              <w:t>Type de monnaie</w:t>
            </w:r>
          </w:p>
        </w:tc>
        <w:tc>
          <w:tcPr>
            <w:tcW w:w="708" w:type="dxa"/>
            <w:tcBorders>
              <w:top w:val="single" w:sz="2" w:space="0" w:color="auto"/>
              <w:left w:val="single" w:sz="2" w:space="0" w:color="auto"/>
              <w:bottom w:val="single" w:sz="18" w:space="0" w:color="auto"/>
              <w:right w:val="single" w:sz="18" w:space="0" w:color="auto"/>
            </w:tcBorders>
          </w:tcPr>
          <w:p w14:paraId="5BF8EAC8" w14:textId="77777777" w:rsidR="00B50BD4" w:rsidRPr="009A716C" w:rsidRDefault="00B50BD4" w:rsidP="0053424F">
            <w:pPr>
              <w:suppressAutoHyphens/>
              <w:spacing w:before="60" w:after="60" w:line="240" w:lineRule="exact"/>
              <w:jc w:val="center"/>
              <w:rPr>
                <w:bCs/>
                <w:iCs/>
                <w:sz w:val="16"/>
                <w:szCs w:val="16"/>
              </w:rPr>
            </w:pPr>
            <w:r w:rsidRPr="009A716C">
              <w:rPr>
                <w:bCs/>
                <w:iCs/>
                <w:sz w:val="16"/>
                <w:szCs w:val="16"/>
              </w:rPr>
              <w:t>Montant</w:t>
            </w:r>
          </w:p>
        </w:tc>
        <w:tc>
          <w:tcPr>
            <w:tcW w:w="804" w:type="dxa"/>
            <w:tcBorders>
              <w:top w:val="single" w:sz="4" w:space="0" w:color="auto"/>
              <w:left w:val="single" w:sz="18" w:space="0" w:color="auto"/>
              <w:bottom w:val="single" w:sz="18" w:space="0" w:color="auto"/>
              <w:right w:val="single" w:sz="4" w:space="0" w:color="auto"/>
            </w:tcBorders>
          </w:tcPr>
          <w:p w14:paraId="7753ED71" w14:textId="77777777" w:rsidR="00B50BD4" w:rsidRPr="009A716C" w:rsidRDefault="00B50BD4" w:rsidP="0053424F">
            <w:pPr>
              <w:suppressAutoHyphens/>
              <w:spacing w:before="60" w:after="60" w:line="240" w:lineRule="exact"/>
              <w:jc w:val="center"/>
              <w:rPr>
                <w:bCs/>
                <w:iCs/>
                <w:sz w:val="16"/>
              </w:rPr>
            </w:pPr>
            <w:r w:rsidRPr="009A716C">
              <w:rPr>
                <w:bCs/>
                <w:iCs/>
                <w:sz w:val="16"/>
              </w:rPr>
              <w:t>Taux de change</w:t>
            </w:r>
          </w:p>
        </w:tc>
        <w:tc>
          <w:tcPr>
            <w:tcW w:w="756" w:type="dxa"/>
            <w:tcBorders>
              <w:top w:val="single" w:sz="4" w:space="0" w:color="auto"/>
              <w:left w:val="single" w:sz="4" w:space="0" w:color="auto"/>
              <w:bottom w:val="single" w:sz="18" w:space="0" w:color="auto"/>
              <w:right w:val="single" w:sz="18" w:space="0" w:color="auto"/>
            </w:tcBorders>
          </w:tcPr>
          <w:p w14:paraId="69C912BE" w14:textId="77777777" w:rsidR="00B50BD4" w:rsidRPr="009A716C" w:rsidRDefault="00B50BD4" w:rsidP="0053424F">
            <w:pPr>
              <w:suppressAutoHyphens/>
              <w:spacing w:before="60" w:after="60" w:line="240" w:lineRule="exact"/>
              <w:jc w:val="center"/>
              <w:rPr>
                <w:bCs/>
                <w:iCs/>
                <w:sz w:val="16"/>
              </w:rPr>
            </w:pPr>
            <w:r w:rsidRPr="009A716C">
              <w:rPr>
                <w:bCs/>
                <w:iCs/>
                <w:sz w:val="16"/>
              </w:rPr>
              <w:t>Montant</w:t>
            </w:r>
          </w:p>
        </w:tc>
        <w:tc>
          <w:tcPr>
            <w:tcW w:w="1417" w:type="dxa"/>
            <w:vMerge/>
            <w:tcBorders>
              <w:left w:val="single" w:sz="18" w:space="0" w:color="auto"/>
              <w:bottom w:val="single" w:sz="18" w:space="0" w:color="auto"/>
              <w:right w:val="single" w:sz="18" w:space="0" w:color="auto"/>
            </w:tcBorders>
          </w:tcPr>
          <w:p w14:paraId="61E0E541" w14:textId="77777777" w:rsidR="00B50BD4" w:rsidRPr="009A716C" w:rsidRDefault="00B50BD4" w:rsidP="0053424F">
            <w:pPr>
              <w:suppressAutoHyphens/>
              <w:jc w:val="center"/>
              <w:rPr>
                <w:bCs/>
                <w:iCs/>
                <w:sz w:val="20"/>
              </w:rPr>
            </w:pPr>
          </w:p>
        </w:tc>
      </w:tr>
      <w:tr w:rsidR="00B50BD4" w:rsidRPr="009A716C" w14:paraId="62EBEA77" w14:textId="77777777" w:rsidTr="0053424F">
        <w:trPr>
          <w:tblHeader/>
        </w:trPr>
        <w:tc>
          <w:tcPr>
            <w:tcW w:w="898" w:type="dxa"/>
            <w:tcBorders>
              <w:top w:val="single" w:sz="18" w:space="0" w:color="auto"/>
              <w:left w:val="single" w:sz="8" w:space="0" w:color="auto"/>
              <w:bottom w:val="single" w:sz="4" w:space="0" w:color="auto"/>
              <w:right w:val="single" w:sz="8" w:space="0" w:color="auto"/>
            </w:tcBorders>
          </w:tcPr>
          <w:p w14:paraId="0B227327" w14:textId="77777777" w:rsidR="00B50BD4" w:rsidRPr="009A716C" w:rsidRDefault="00B50BD4" w:rsidP="0053424F">
            <w:pPr>
              <w:suppressAutoHyphens/>
              <w:jc w:val="center"/>
              <w:rPr>
                <w:b/>
                <w:bCs/>
                <w:iCs/>
                <w:sz w:val="20"/>
              </w:rPr>
            </w:pPr>
          </w:p>
        </w:tc>
        <w:tc>
          <w:tcPr>
            <w:tcW w:w="1275" w:type="dxa"/>
            <w:tcBorders>
              <w:top w:val="single" w:sz="18" w:space="0" w:color="auto"/>
              <w:left w:val="single" w:sz="8" w:space="0" w:color="auto"/>
              <w:bottom w:val="single" w:sz="4" w:space="0" w:color="auto"/>
              <w:right w:val="single" w:sz="8" w:space="0" w:color="auto"/>
            </w:tcBorders>
          </w:tcPr>
          <w:p w14:paraId="43A84AA0" w14:textId="77777777" w:rsidR="00B50BD4" w:rsidRPr="009A716C" w:rsidRDefault="00B50BD4" w:rsidP="0053424F">
            <w:pPr>
              <w:suppressAutoHyphens/>
              <w:rPr>
                <w:b/>
                <w:bCs/>
                <w:iCs/>
                <w:sz w:val="20"/>
              </w:rPr>
            </w:pPr>
            <w:r w:rsidRPr="009A716C">
              <w:rPr>
                <w:sz w:val="22"/>
                <w:lang w:val="fr-FR" w:eastAsia="fr-FR"/>
              </w:rPr>
              <w:t>Non ajustable</w:t>
            </w:r>
          </w:p>
        </w:tc>
        <w:tc>
          <w:tcPr>
            <w:tcW w:w="1218" w:type="dxa"/>
            <w:tcBorders>
              <w:top w:val="single" w:sz="18" w:space="0" w:color="auto"/>
              <w:left w:val="single" w:sz="8" w:space="0" w:color="auto"/>
              <w:bottom w:val="single" w:sz="4" w:space="0" w:color="auto"/>
              <w:right w:val="single" w:sz="8" w:space="0" w:color="auto"/>
            </w:tcBorders>
          </w:tcPr>
          <w:p w14:paraId="2A43C374" w14:textId="77777777" w:rsidR="00B50BD4" w:rsidRPr="009A716C" w:rsidRDefault="00B50BD4" w:rsidP="0053424F">
            <w:pPr>
              <w:suppressAutoHyphens/>
              <w:jc w:val="center"/>
              <w:rPr>
                <w:b/>
                <w:bCs/>
                <w:iCs/>
                <w:sz w:val="20"/>
              </w:rPr>
            </w:pPr>
            <w:r w:rsidRPr="009A716C">
              <w:rPr>
                <w:rFonts w:hint="eastAsia"/>
                <w:b/>
                <w:bCs/>
                <w:iCs/>
                <w:lang w:eastAsia="ja-JP"/>
              </w:rPr>
              <w:t>-</w:t>
            </w:r>
          </w:p>
        </w:tc>
        <w:tc>
          <w:tcPr>
            <w:tcW w:w="625" w:type="dxa"/>
            <w:tcBorders>
              <w:top w:val="single" w:sz="18" w:space="0" w:color="auto"/>
              <w:left w:val="single" w:sz="8" w:space="0" w:color="auto"/>
              <w:bottom w:val="single" w:sz="4" w:space="0" w:color="auto"/>
              <w:right w:val="single" w:sz="8" w:space="0" w:color="auto"/>
            </w:tcBorders>
          </w:tcPr>
          <w:p w14:paraId="04ADFF21" w14:textId="77777777" w:rsidR="00B50BD4" w:rsidRPr="009A716C" w:rsidRDefault="00B50BD4" w:rsidP="0053424F">
            <w:pPr>
              <w:suppressAutoHyphens/>
              <w:jc w:val="center"/>
              <w:rPr>
                <w:b/>
                <w:bCs/>
                <w:iCs/>
                <w:sz w:val="20"/>
              </w:rPr>
            </w:pPr>
            <w:r w:rsidRPr="009A716C">
              <w:rPr>
                <w:rFonts w:hint="eastAsia"/>
                <w:b/>
                <w:bCs/>
                <w:iCs/>
                <w:lang w:eastAsia="ja-JP"/>
              </w:rPr>
              <w:t>-</w:t>
            </w:r>
          </w:p>
        </w:tc>
        <w:tc>
          <w:tcPr>
            <w:tcW w:w="567" w:type="dxa"/>
            <w:tcBorders>
              <w:top w:val="single" w:sz="18" w:space="0" w:color="auto"/>
              <w:left w:val="single" w:sz="8" w:space="0" w:color="auto"/>
              <w:bottom w:val="single" w:sz="4" w:space="0" w:color="auto"/>
              <w:right w:val="single" w:sz="8" w:space="0" w:color="auto"/>
            </w:tcBorders>
          </w:tcPr>
          <w:p w14:paraId="22213B21" w14:textId="77777777" w:rsidR="00B50BD4" w:rsidRPr="009A716C" w:rsidRDefault="00B50BD4" w:rsidP="0053424F">
            <w:pPr>
              <w:suppressAutoHyphens/>
              <w:jc w:val="center"/>
              <w:rPr>
                <w:b/>
                <w:bCs/>
                <w:iCs/>
                <w:sz w:val="20"/>
              </w:rPr>
            </w:pPr>
            <w:r w:rsidRPr="009A716C">
              <w:rPr>
                <w:rFonts w:hint="eastAsia"/>
                <w:b/>
                <w:bCs/>
                <w:iCs/>
                <w:lang w:eastAsia="ja-JP"/>
              </w:rPr>
              <w:t>-</w:t>
            </w:r>
          </w:p>
        </w:tc>
        <w:tc>
          <w:tcPr>
            <w:tcW w:w="851" w:type="dxa"/>
            <w:tcBorders>
              <w:top w:val="single" w:sz="18" w:space="0" w:color="auto"/>
              <w:left w:val="single" w:sz="8" w:space="0" w:color="auto"/>
              <w:bottom w:val="single" w:sz="4" w:space="0" w:color="auto"/>
              <w:right w:val="single" w:sz="8" w:space="0" w:color="auto"/>
            </w:tcBorders>
          </w:tcPr>
          <w:p w14:paraId="6FE625EB" w14:textId="77777777" w:rsidR="00B50BD4" w:rsidRPr="009A716C" w:rsidRDefault="00B50BD4" w:rsidP="0053424F">
            <w:pPr>
              <w:suppressAutoHyphens/>
              <w:jc w:val="center"/>
              <w:rPr>
                <w:b/>
                <w:bCs/>
                <w:iCs/>
                <w:sz w:val="20"/>
              </w:rPr>
            </w:pPr>
            <w:r w:rsidRPr="009A716C">
              <w:rPr>
                <w:rFonts w:hint="eastAsia"/>
                <w:b/>
                <w:bCs/>
                <w:iCs/>
                <w:lang w:eastAsia="ja-JP"/>
              </w:rPr>
              <w:t>-</w:t>
            </w:r>
          </w:p>
        </w:tc>
        <w:tc>
          <w:tcPr>
            <w:tcW w:w="708" w:type="dxa"/>
            <w:tcBorders>
              <w:top w:val="single" w:sz="18" w:space="0" w:color="auto"/>
              <w:left w:val="single" w:sz="8" w:space="0" w:color="auto"/>
              <w:bottom w:val="single" w:sz="4" w:space="0" w:color="auto"/>
              <w:right w:val="single" w:sz="8" w:space="0" w:color="auto"/>
            </w:tcBorders>
          </w:tcPr>
          <w:p w14:paraId="6B49ACC4" w14:textId="77777777" w:rsidR="00B50BD4" w:rsidRPr="009A716C" w:rsidRDefault="00B50BD4" w:rsidP="0053424F">
            <w:pPr>
              <w:suppressAutoHyphens/>
              <w:jc w:val="center"/>
              <w:rPr>
                <w:b/>
                <w:bCs/>
                <w:iCs/>
                <w:sz w:val="20"/>
              </w:rPr>
            </w:pPr>
            <w:r w:rsidRPr="009A716C">
              <w:rPr>
                <w:rFonts w:hint="eastAsia"/>
                <w:b/>
                <w:bCs/>
                <w:iCs/>
                <w:lang w:eastAsia="ja-JP"/>
              </w:rPr>
              <w:t>-</w:t>
            </w:r>
          </w:p>
        </w:tc>
        <w:tc>
          <w:tcPr>
            <w:tcW w:w="804" w:type="dxa"/>
            <w:tcBorders>
              <w:top w:val="single" w:sz="18" w:space="0" w:color="auto"/>
              <w:left w:val="single" w:sz="8" w:space="0" w:color="auto"/>
              <w:bottom w:val="single" w:sz="4" w:space="0" w:color="auto"/>
              <w:right w:val="single" w:sz="8" w:space="0" w:color="auto"/>
            </w:tcBorders>
          </w:tcPr>
          <w:p w14:paraId="0475D9E9" w14:textId="77777777" w:rsidR="00B50BD4" w:rsidRPr="009A716C" w:rsidRDefault="00B50BD4" w:rsidP="0053424F">
            <w:pPr>
              <w:suppressAutoHyphens/>
              <w:jc w:val="center"/>
              <w:rPr>
                <w:b/>
                <w:bCs/>
                <w:iCs/>
                <w:sz w:val="20"/>
              </w:rPr>
            </w:pPr>
          </w:p>
        </w:tc>
        <w:tc>
          <w:tcPr>
            <w:tcW w:w="756" w:type="dxa"/>
            <w:tcBorders>
              <w:top w:val="single" w:sz="18" w:space="0" w:color="auto"/>
              <w:left w:val="single" w:sz="8" w:space="0" w:color="auto"/>
              <w:bottom w:val="single" w:sz="4" w:space="0" w:color="auto"/>
              <w:right w:val="single" w:sz="8" w:space="0" w:color="auto"/>
            </w:tcBorders>
          </w:tcPr>
          <w:p w14:paraId="3835791E" w14:textId="77777777" w:rsidR="00B50BD4" w:rsidRPr="009A716C" w:rsidRDefault="00B50BD4" w:rsidP="0053424F">
            <w:pPr>
              <w:suppressAutoHyphens/>
              <w:jc w:val="center"/>
              <w:rPr>
                <w:b/>
                <w:bCs/>
                <w:iCs/>
                <w:sz w:val="20"/>
              </w:rPr>
            </w:pPr>
          </w:p>
        </w:tc>
        <w:tc>
          <w:tcPr>
            <w:tcW w:w="1417" w:type="dxa"/>
            <w:tcBorders>
              <w:top w:val="single" w:sz="18" w:space="0" w:color="auto"/>
              <w:left w:val="single" w:sz="8" w:space="0" w:color="auto"/>
              <w:bottom w:val="single" w:sz="4" w:space="0" w:color="auto"/>
              <w:right w:val="single" w:sz="6" w:space="0" w:color="auto"/>
            </w:tcBorders>
          </w:tcPr>
          <w:p w14:paraId="76743396" w14:textId="77777777" w:rsidR="00B50BD4" w:rsidRPr="009A716C" w:rsidRDefault="00B50BD4" w:rsidP="0053424F">
            <w:pPr>
              <w:tabs>
                <w:tab w:val="left" w:pos="1055"/>
              </w:tabs>
              <w:suppressAutoHyphens/>
              <w:spacing w:before="60" w:after="60"/>
              <w:rPr>
                <w:sz w:val="20"/>
              </w:rPr>
            </w:pPr>
            <w:r w:rsidRPr="009A716C">
              <w:rPr>
                <w:lang w:val="fr-FR" w:eastAsia="fr-FR"/>
              </w:rPr>
              <w:t xml:space="preserve">a : </w:t>
            </w:r>
            <w:r w:rsidRPr="009A716C">
              <w:rPr>
                <w:u w:val="single"/>
                <w:lang w:val="fr-FR" w:eastAsia="fr-FR"/>
              </w:rPr>
              <w:tab/>
            </w:r>
          </w:p>
        </w:tc>
      </w:tr>
      <w:tr w:rsidR="00B50BD4" w:rsidRPr="009A716C" w14:paraId="31425D4D" w14:textId="77777777" w:rsidTr="0053424F">
        <w:trPr>
          <w:tblHeader/>
        </w:trPr>
        <w:tc>
          <w:tcPr>
            <w:tcW w:w="898" w:type="dxa"/>
            <w:tcBorders>
              <w:top w:val="single" w:sz="4" w:space="0" w:color="auto"/>
              <w:left w:val="single" w:sz="8" w:space="0" w:color="auto"/>
              <w:bottom w:val="single" w:sz="4" w:space="0" w:color="auto"/>
              <w:right w:val="single" w:sz="8" w:space="0" w:color="auto"/>
            </w:tcBorders>
          </w:tcPr>
          <w:p w14:paraId="0F8EC381" w14:textId="77777777" w:rsidR="00B50BD4" w:rsidRPr="009A716C" w:rsidRDefault="00B50BD4" w:rsidP="0053424F">
            <w:pPr>
              <w:suppressAutoHyphens/>
              <w:jc w:val="center"/>
              <w:rPr>
                <w:b/>
                <w:bCs/>
                <w:iCs/>
                <w:sz w:val="20"/>
              </w:rPr>
            </w:pPr>
          </w:p>
        </w:tc>
        <w:tc>
          <w:tcPr>
            <w:tcW w:w="1275" w:type="dxa"/>
            <w:tcBorders>
              <w:top w:val="single" w:sz="4" w:space="0" w:color="auto"/>
              <w:left w:val="single" w:sz="8" w:space="0" w:color="auto"/>
              <w:bottom w:val="single" w:sz="4" w:space="0" w:color="auto"/>
              <w:right w:val="single" w:sz="8" w:space="0" w:color="auto"/>
            </w:tcBorders>
          </w:tcPr>
          <w:p w14:paraId="72EEF165" w14:textId="77777777" w:rsidR="00B50BD4" w:rsidRPr="009A716C" w:rsidRDefault="00B50BD4" w:rsidP="0053424F">
            <w:pPr>
              <w:suppressAutoHyphens/>
              <w:jc w:val="center"/>
              <w:rPr>
                <w:b/>
                <w:bCs/>
                <w:iCs/>
                <w:sz w:val="20"/>
              </w:rPr>
            </w:pPr>
          </w:p>
        </w:tc>
        <w:tc>
          <w:tcPr>
            <w:tcW w:w="1218" w:type="dxa"/>
            <w:tcBorders>
              <w:top w:val="single" w:sz="4" w:space="0" w:color="auto"/>
              <w:left w:val="single" w:sz="8" w:space="0" w:color="auto"/>
              <w:bottom w:val="single" w:sz="4" w:space="0" w:color="auto"/>
              <w:right w:val="single" w:sz="8" w:space="0" w:color="auto"/>
            </w:tcBorders>
          </w:tcPr>
          <w:p w14:paraId="53AF9F1C" w14:textId="77777777" w:rsidR="00B50BD4" w:rsidRPr="009A716C" w:rsidRDefault="00B50BD4" w:rsidP="0053424F">
            <w:pPr>
              <w:suppressAutoHyphens/>
              <w:jc w:val="center"/>
              <w:rPr>
                <w:b/>
                <w:bCs/>
                <w:iCs/>
                <w:sz w:val="20"/>
              </w:rPr>
            </w:pPr>
          </w:p>
        </w:tc>
        <w:tc>
          <w:tcPr>
            <w:tcW w:w="625" w:type="dxa"/>
            <w:tcBorders>
              <w:top w:val="single" w:sz="4" w:space="0" w:color="auto"/>
              <w:left w:val="single" w:sz="8" w:space="0" w:color="auto"/>
              <w:bottom w:val="single" w:sz="4" w:space="0" w:color="auto"/>
              <w:right w:val="single" w:sz="8" w:space="0" w:color="auto"/>
            </w:tcBorders>
          </w:tcPr>
          <w:p w14:paraId="1377D2E9" w14:textId="77777777" w:rsidR="00B50BD4" w:rsidRPr="009A716C" w:rsidRDefault="00B50BD4" w:rsidP="0053424F">
            <w:pPr>
              <w:suppressAutoHyphens/>
              <w:jc w:val="center"/>
              <w:rPr>
                <w:b/>
                <w:bCs/>
                <w:iCs/>
                <w:sz w:val="20"/>
              </w:rPr>
            </w:pPr>
          </w:p>
        </w:tc>
        <w:tc>
          <w:tcPr>
            <w:tcW w:w="567" w:type="dxa"/>
            <w:tcBorders>
              <w:top w:val="single" w:sz="4" w:space="0" w:color="auto"/>
              <w:left w:val="single" w:sz="8" w:space="0" w:color="auto"/>
              <w:bottom w:val="single" w:sz="4" w:space="0" w:color="auto"/>
              <w:right w:val="single" w:sz="8" w:space="0" w:color="auto"/>
            </w:tcBorders>
          </w:tcPr>
          <w:p w14:paraId="76E2F109" w14:textId="77777777" w:rsidR="00B50BD4" w:rsidRPr="009A716C" w:rsidRDefault="00B50BD4" w:rsidP="0053424F">
            <w:pPr>
              <w:suppressAutoHyphens/>
              <w:jc w:val="center"/>
              <w:rPr>
                <w:b/>
                <w:bCs/>
                <w:iCs/>
                <w:sz w:val="20"/>
              </w:rPr>
            </w:pPr>
          </w:p>
        </w:tc>
        <w:tc>
          <w:tcPr>
            <w:tcW w:w="851" w:type="dxa"/>
            <w:tcBorders>
              <w:top w:val="single" w:sz="4" w:space="0" w:color="auto"/>
              <w:left w:val="single" w:sz="8" w:space="0" w:color="auto"/>
              <w:bottom w:val="single" w:sz="4" w:space="0" w:color="auto"/>
              <w:right w:val="single" w:sz="8" w:space="0" w:color="auto"/>
            </w:tcBorders>
          </w:tcPr>
          <w:p w14:paraId="7B45CF8A" w14:textId="77777777" w:rsidR="00B50BD4" w:rsidRPr="009A716C" w:rsidRDefault="00B50BD4" w:rsidP="0053424F">
            <w:pPr>
              <w:suppressAutoHyphens/>
              <w:jc w:val="center"/>
              <w:rPr>
                <w:b/>
                <w:bCs/>
                <w:iCs/>
                <w:sz w:val="20"/>
              </w:rPr>
            </w:pPr>
          </w:p>
        </w:tc>
        <w:tc>
          <w:tcPr>
            <w:tcW w:w="708" w:type="dxa"/>
            <w:tcBorders>
              <w:top w:val="single" w:sz="4" w:space="0" w:color="auto"/>
              <w:left w:val="single" w:sz="8" w:space="0" w:color="auto"/>
              <w:bottom w:val="single" w:sz="4" w:space="0" w:color="auto"/>
              <w:right w:val="single" w:sz="8" w:space="0" w:color="auto"/>
            </w:tcBorders>
          </w:tcPr>
          <w:p w14:paraId="4037E947" w14:textId="77777777" w:rsidR="00B50BD4" w:rsidRPr="009A716C" w:rsidRDefault="00B50BD4" w:rsidP="0053424F">
            <w:pPr>
              <w:suppressAutoHyphens/>
              <w:jc w:val="center"/>
              <w:rPr>
                <w:b/>
                <w:bCs/>
                <w:iCs/>
                <w:sz w:val="20"/>
              </w:rPr>
            </w:pPr>
          </w:p>
        </w:tc>
        <w:tc>
          <w:tcPr>
            <w:tcW w:w="804" w:type="dxa"/>
            <w:tcBorders>
              <w:top w:val="single" w:sz="4" w:space="0" w:color="auto"/>
              <w:left w:val="single" w:sz="8" w:space="0" w:color="auto"/>
              <w:bottom w:val="single" w:sz="4" w:space="0" w:color="auto"/>
              <w:right w:val="single" w:sz="8" w:space="0" w:color="auto"/>
            </w:tcBorders>
          </w:tcPr>
          <w:p w14:paraId="3BFD2448" w14:textId="77777777" w:rsidR="00B50BD4" w:rsidRPr="009A716C" w:rsidRDefault="00B50BD4" w:rsidP="0053424F">
            <w:pPr>
              <w:suppressAutoHyphens/>
              <w:jc w:val="center"/>
              <w:rPr>
                <w:b/>
                <w:bCs/>
                <w:iCs/>
                <w:sz w:val="20"/>
              </w:rPr>
            </w:pPr>
          </w:p>
        </w:tc>
        <w:tc>
          <w:tcPr>
            <w:tcW w:w="756" w:type="dxa"/>
            <w:tcBorders>
              <w:top w:val="single" w:sz="4" w:space="0" w:color="auto"/>
              <w:left w:val="single" w:sz="8" w:space="0" w:color="auto"/>
              <w:bottom w:val="single" w:sz="4" w:space="0" w:color="auto"/>
              <w:right w:val="single" w:sz="8" w:space="0" w:color="auto"/>
            </w:tcBorders>
          </w:tcPr>
          <w:p w14:paraId="7965AFAD" w14:textId="77777777" w:rsidR="00B50BD4" w:rsidRPr="009A716C" w:rsidRDefault="00B50BD4" w:rsidP="0053424F">
            <w:pPr>
              <w:suppressAutoHyphens/>
              <w:jc w:val="center"/>
              <w:rPr>
                <w:b/>
                <w:bCs/>
                <w:iCs/>
                <w:sz w:val="20"/>
              </w:rPr>
            </w:pPr>
          </w:p>
        </w:tc>
        <w:tc>
          <w:tcPr>
            <w:tcW w:w="1417" w:type="dxa"/>
            <w:tcBorders>
              <w:top w:val="single" w:sz="4" w:space="0" w:color="auto"/>
              <w:left w:val="single" w:sz="8" w:space="0" w:color="auto"/>
              <w:bottom w:val="single" w:sz="4" w:space="0" w:color="auto"/>
              <w:right w:val="single" w:sz="6" w:space="0" w:color="auto"/>
            </w:tcBorders>
          </w:tcPr>
          <w:p w14:paraId="4D1171AA" w14:textId="77777777" w:rsidR="00B50BD4" w:rsidRPr="009A716C" w:rsidRDefault="00B50BD4" w:rsidP="0053424F">
            <w:pPr>
              <w:tabs>
                <w:tab w:val="left" w:pos="1055"/>
              </w:tabs>
              <w:suppressAutoHyphens/>
              <w:spacing w:before="60" w:after="60"/>
              <w:rPr>
                <w:sz w:val="20"/>
              </w:rPr>
            </w:pPr>
            <w:r w:rsidRPr="009A716C">
              <w:rPr>
                <w:lang w:val="fr-FR" w:eastAsia="fr-FR"/>
              </w:rPr>
              <w:t xml:space="preserve">b : </w:t>
            </w:r>
            <w:r w:rsidRPr="009A716C">
              <w:rPr>
                <w:u w:val="single"/>
                <w:lang w:val="fr-FR" w:eastAsia="fr-FR"/>
              </w:rPr>
              <w:tab/>
            </w:r>
          </w:p>
        </w:tc>
      </w:tr>
      <w:tr w:rsidR="00B50BD4" w:rsidRPr="009A716C" w14:paraId="0F819A82" w14:textId="77777777" w:rsidTr="0053424F">
        <w:trPr>
          <w:tblHeader/>
        </w:trPr>
        <w:tc>
          <w:tcPr>
            <w:tcW w:w="898" w:type="dxa"/>
            <w:tcBorders>
              <w:top w:val="single" w:sz="4" w:space="0" w:color="auto"/>
              <w:left w:val="single" w:sz="8" w:space="0" w:color="auto"/>
              <w:bottom w:val="single" w:sz="4" w:space="0" w:color="auto"/>
              <w:right w:val="single" w:sz="8" w:space="0" w:color="auto"/>
            </w:tcBorders>
          </w:tcPr>
          <w:p w14:paraId="5A0224F1" w14:textId="77777777" w:rsidR="00B50BD4" w:rsidRPr="009A716C" w:rsidRDefault="00B50BD4" w:rsidP="0053424F">
            <w:pPr>
              <w:suppressAutoHyphens/>
              <w:jc w:val="center"/>
              <w:rPr>
                <w:b/>
                <w:bCs/>
                <w:iCs/>
                <w:sz w:val="20"/>
              </w:rPr>
            </w:pPr>
          </w:p>
        </w:tc>
        <w:tc>
          <w:tcPr>
            <w:tcW w:w="1275" w:type="dxa"/>
            <w:tcBorders>
              <w:top w:val="single" w:sz="4" w:space="0" w:color="auto"/>
              <w:left w:val="single" w:sz="8" w:space="0" w:color="auto"/>
              <w:bottom w:val="single" w:sz="4" w:space="0" w:color="auto"/>
              <w:right w:val="single" w:sz="8" w:space="0" w:color="auto"/>
            </w:tcBorders>
          </w:tcPr>
          <w:p w14:paraId="1F5026D1" w14:textId="77777777" w:rsidR="00B50BD4" w:rsidRPr="009A716C" w:rsidRDefault="00B50BD4" w:rsidP="0053424F">
            <w:pPr>
              <w:suppressAutoHyphens/>
              <w:jc w:val="center"/>
              <w:rPr>
                <w:b/>
                <w:bCs/>
                <w:iCs/>
                <w:sz w:val="20"/>
              </w:rPr>
            </w:pPr>
          </w:p>
        </w:tc>
        <w:tc>
          <w:tcPr>
            <w:tcW w:w="1218" w:type="dxa"/>
            <w:tcBorders>
              <w:top w:val="single" w:sz="4" w:space="0" w:color="auto"/>
              <w:left w:val="single" w:sz="8" w:space="0" w:color="auto"/>
              <w:bottom w:val="single" w:sz="4" w:space="0" w:color="auto"/>
              <w:right w:val="single" w:sz="8" w:space="0" w:color="auto"/>
            </w:tcBorders>
          </w:tcPr>
          <w:p w14:paraId="60EDDDAA" w14:textId="77777777" w:rsidR="00B50BD4" w:rsidRPr="009A716C" w:rsidRDefault="00B50BD4" w:rsidP="0053424F">
            <w:pPr>
              <w:suppressAutoHyphens/>
              <w:jc w:val="center"/>
              <w:rPr>
                <w:b/>
                <w:bCs/>
                <w:iCs/>
                <w:sz w:val="20"/>
              </w:rPr>
            </w:pPr>
          </w:p>
        </w:tc>
        <w:tc>
          <w:tcPr>
            <w:tcW w:w="625" w:type="dxa"/>
            <w:tcBorders>
              <w:top w:val="single" w:sz="4" w:space="0" w:color="auto"/>
              <w:left w:val="single" w:sz="8" w:space="0" w:color="auto"/>
              <w:bottom w:val="single" w:sz="4" w:space="0" w:color="auto"/>
              <w:right w:val="single" w:sz="8" w:space="0" w:color="auto"/>
            </w:tcBorders>
          </w:tcPr>
          <w:p w14:paraId="205DB660" w14:textId="77777777" w:rsidR="00B50BD4" w:rsidRPr="009A716C" w:rsidRDefault="00B50BD4" w:rsidP="0053424F">
            <w:pPr>
              <w:suppressAutoHyphens/>
              <w:jc w:val="center"/>
              <w:rPr>
                <w:b/>
                <w:bCs/>
                <w:iCs/>
                <w:sz w:val="20"/>
              </w:rPr>
            </w:pPr>
          </w:p>
        </w:tc>
        <w:tc>
          <w:tcPr>
            <w:tcW w:w="567" w:type="dxa"/>
            <w:tcBorders>
              <w:top w:val="single" w:sz="4" w:space="0" w:color="auto"/>
              <w:left w:val="single" w:sz="8" w:space="0" w:color="auto"/>
              <w:bottom w:val="single" w:sz="4" w:space="0" w:color="auto"/>
              <w:right w:val="single" w:sz="8" w:space="0" w:color="auto"/>
            </w:tcBorders>
          </w:tcPr>
          <w:p w14:paraId="462A3EC4" w14:textId="77777777" w:rsidR="00B50BD4" w:rsidRPr="009A716C" w:rsidRDefault="00B50BD4" w:rsidP="0053424F">
            <w:pPr>
              <w:suppressAutoHyphens/>
              <w:jc w:val="center"/>
              <w:rPr>
                <w:b/>
                <w:bCs/>
                <w:iCs/>
                <w:sz w:val="20"/>
              </w:rPr>
            </w:pPr>
          </w:p>
        </w:tc>
        <w:tc>
          <w:tcPr>
            <w:tcW w:w="851" w:type="dxa"/>
            <w:tcBorders>
              <w:top w:val="single" w:sz="4" w:space="0" w:color="auto"/>
              <w:left w:val="single" w:sz="8" w:space="0" w:color="auto"/>
              <w:bottom w:val="single" w:sz="4" w:space="0" w:color="auto"/>
              <w:right w:val="single" w:sz="8" w:space="0" w:color="auto"/>
            </w:tcBorders>
          </w:tcPr>
          <w:p w14:paraId="5DB6C064" w14:textId="77777777" w:rsidR="00B50BD4" w:rsidRPr="009A716C" w:rsidRDefault="00B50BD4" w:rsidP="0053424F">
            <w:pPr>
              <w:suppressAutoHyphens/>
              <w:jc w:val="center"/>
              <w:rPr>
                <w:b/>
                <w:bCs/>
                <w:iCs/>
                <w:sz w:val="20"/>
              </w:rPr>
            </w:pPr>
          </w:p>
        </w:tc>
        <w:tc>
          <w:tcPr>
            <w:tcW w:w="708" w:type="dxa"/>
            <w:tcBorders>
              <w:top w:val="single" w:sz="4" w:space="0" w:color="auto"/>
              <w:left w:val="single" w:sz="8" w:space="0" w:color="auto"/>
              <w:bottom w:val="single" w:sz="4" w:space="0" w:color="auto"/>
              <w:right w:val="single" w:sz="8" w:space="0" w:color="auto"/>
            </w:tcBorders>
          </w:tcPr>
          <w:p w14:paraId="46FF9857" w14:textId="77777777" w:rsidR="00B50BD4" w:rsidRPr="009A716C" w:rsidRDefault="00B50BD4" w:rsidP="0053424F">
            <w:pPr>
              <w:suppressAutoHyphens/>
              <w:jc w:val="center"/>
              <w:rPr>
                <w:b/>
                <w:bCs/>
                <w:iCs/>
                <w:sz w:val="20"/>
              </w:rPr>
            </w:pPr>
          </w:p>
        </w:tc>
        <w:tc>
          <w:tcPr>
            <w:tcW w:w="804" w:type="dxa"/>
            <w:tcBorders>
              <w:top w:val="single" w:sz="4" w:space="0" w:color="auto"/>
              <w:left w:val="single" w:sz="8" w:space="0" w:color="auto"/>
              <w:bottom w:val="single" w:sz="4" w:space="0" w:color="auto"/>
              <w:right w:val="single" w:sz="8" w:space="0" w:color="auto"/>
            </w:tcBorders>
          </w:tcPr>
          <w:p w14:paraId="56841D8B" w14:textId="77777777" w:rsidR="00B50BD4" w:rsidRPr="009A716C" w:rsidRDefault="00B50BD4" w:rsidP="0053424F">
            <w:pPr>
              <w:suppressAutoHyphens/>
              <w:jc w:val="center"/>
              <w:rPr>
                <w:b/>
                <w:bCs/>
                <w:iCs/>
                <w:sz w:val="20"/>
              </w:rPr>
            </w:pPr>
          </w:p>
        </w:tc>
        <w:tc>
          <w:tcPr>
            <w:tcW w:w="756" w:type="dxa"/>
            <w:tcBorders>
              <w:top w:val="single" w:sz="4" w:space="0" w:color="auto"/>
              <w:left w:val="single" w:sz="8" w:space="0" w:color="auto"/>
              <w:bottom w:val="single" w:sz="4" w:space="0" w:color="auto"/>
              <w:right w:val="single" w:sz="8" w:space="0" w:color="auto"/>
            </w:tcBorders>
          </w:tcPr>
          <w:p w14:paraId="256E3277" w14:textId="77777777" w:rsidR="00B50BD4" w:rsidRPr="009A716C" w:rsidRDefault="00B50BD4" w:rsidP="0053424F">
            <w:pPr>
              <w:suppressAutoHyphens/>
              <w:jc w:val="center"/>
              <w:rPr>
                <w:b/>
                <w:bCs/>
                <w:iCs/>
                <w:sz w:val="20"/>
              </w:rPr>
            </w:pPr>
          </w:p>
        </w:tc>
        <w:tc>
          <w:tcPr>
            <w:tcW w:w="1417" w:type="dxa"/>
            <w:tcBorders>
              <w:top w:val="single" w:sz="4" w:space="0" w:color="auto"/>
              <w:left w:val="single" w:sz="8" w:space="0" w:color="auto"/>
              <w:bottom w:val="single" w:sz="4" w:space="0" w:color="auto"/>
              <w:right w:val="single" w:sz="6" w:space="0" w:color="auto"/>
            </w:tcBorders>
          </w:tcPr>
          <w:p w14:paraId="0F92D853" w14:textId="77777777" w:rsidR="00B50BD4" w:rsidRPr="009A716C" w:rsidRDefault="00B50BD4" w:rsidP="0053424F">
            <w:pPr>
              <w:tabs>
                <w:tab w:val="left" w:pos="1055"/>
              </w:tabs>
              <w:suppressAutoHyphens/>
              <w:spacing w:before="60" w:after="60"/>
              <w:rPr>
                <w:sz w:val="20"/>
              </w:rPr>
            </w:pPr>
            <w:r w:rsidRPr="009A716C">
              <w:rPr>
                <w:lang w:val="fr-FR" w:eastAsia="fr-FR"/>
              </w:rPr>
              <w:t xml:space="preserve">c : </w:t>
            </w:r>
            <w:r w:rsidRPr="009A716C">
              <w:rPr>
                <w:u w:val="single"/>
                <w:lang w:val="fr-FR" w:eastAsia="fr-FR"/>
              </w:rPr>
              <w:tab/>
            </w:r>
          </w:p>
        </w:tc>
      </w:tr>
      <w:tr w:rsidR="00B50BD4" w:rsidRPr="009A716C" w14:paraId="28C92962" w14:textId="77777777" w:rsidTr="0053424F">
        <w:trPr>
          <w:tblHeader/>
        </w:trPr>
        <w:tc>
          <w:tcPr>
            <w:tcW w:w="898" w:type="dxa"/>
            <w:tcBorders>
              <w:top w:val="single" w:sz="4" w:space="0" w:color="auto"/>
              <w:left w:val="single" w:sz="8" w:space="0" w:color="auto"/>
              <w:bottom w:val="single" w:sz="4" w:space="0" w:color="auto"/>
              <w:right w:val="single" w:sz="8" w:space="0" w:color="auto"/>
            </w:tcBorders>
          </w:tcPr>
          <w:p w14:paraId="7A112319" w14:textId="77777777" w:rsidR="00B50BD4" w:rsidRPr="009A716C" w:rsidRDefault="00B50BD4" w:rsidP="0053424F">
            <w:pPr>
              <w:suppressAutoHyphens/>
              <w:jc w:val="center"/>
              <w:rPr>
                <w:b/>
                <w:bCs/>
                <w:iCs/>
                <w:sz w:val="20"/>
              </w:rPr>
            </w:pPr>
          </w:p>
        </w:tc>
        <w:tc>
          <w:tcPr>
            <w:tcW w:w="1275" w:type="dxa"/>
            <w:tcBorders>
              <w:top w:val="single" w:sz="4" w:space="0" w:color="auto"/>
              <w:left w:val="single" w:sz="8" w:space="0" w:color="auto"/>
              <w:bottom w:val="single" w:sz="4" w:space="0" w:color="auto"/>
              <w:right w:val="single" w:sz="8" w:space="0" w:color="auto"/>
            </w:tcBorders>
          </w:tcPr>
          <w:p w14:paraId="7E7C66EC" w14:textId="77777777" w:rsidR="00B50BD4" w:rsidRPr="009A716C" w:rsidRDefault="00B50BD4" w:rsidP="0053424F">
            <w:pPr>
              <w:suppressAutoHyphens/>
              <w:jc w:val="center"/>
              <w:rPr>
                <w:b/>
                <w:bCs/>
                <w:iCs/>
                <w:sz w:val="20"/>
              </w:rPr>
            </w:pPr>
          </w:p>
        </w:tc>
        <w:tc>
          <w:tcPr>
            <w:tcW w:w="1218" w:type="dxa"/>
            <w:tcBorders>
              <w:top w:val="single" w:sz="4" w:space="0" w:color="auto"/>
              <w:left w:val="single" w:sz="8" w:space="0" w:color="auto"/>
              <w:bottom w:val="single" w:sz="4" w:space="0" w:color="auto"/>
              <w:right w:val="single" w:sz="8" w:space="0" w:color="auto"/>
            </w:tcBorders>
          </w:tcPr>
          <w:p w14:paraId="05855ADB" w14:textId="77777777" w:rsidR="00B50BD4" w:rsidRPr="009A716C" w:rsidRDefault="00B50BD4" w:rsidP="0053424F">
            <w:pPr>
              <w:suppressAutoHyphens/>
              <w:jc w:val="center"/>
              <w:rPr>
                <w:b/>
                <w:bCs/>
                <w:iCs/>
                <w:sz w:val="20"/>
              </w:rPr>
            </w:pPr>
          </w:p>
        </w:tc>
        <w:tc>
          <w:tcPr>
            <w:tcW w:w="625" w:type="dxa"/>
            <w:tcBorders>
              <w:top w:val="single" w:sz="4" w:space="0" w:color="auto"/>
              <w:left w:val="single" w:sz="8" w:space="0" w:color="auto"/>
              <w:bottom w:val="single" w:sz="4" w:space="0" w:color="auto"/>
              <w:right w:val="single" w:sz="8" w:space="0" w:color="auto"/>
            </w:tcBorders>
          </w:tcPr>
          <w:p w14:paraId="67FB456B" w14:textId="77777777" w:rsidR="00B50BD4" w:rsidRPr="009A716C" w:rsidRDefault="00B50BD4" w:rsidP="0053424F">
            <w:pPr>
              <w:suppressAutoHyphens/>
              <w:jc w:val="center"/>
              <w:rPr>
                <w:b/>
                <w:bCs/>
                <w:iCs/>
                <w:sz w:val="20"/>
              </w:rPr>
            </w:pPr>
          </w:p>
        </w:tc>
        <w:tc>
          <w:tcPr>
            <w:tcW w:w="567" w:type="dxa"/>
            <w:tcBorders>
              <w:top w:val="single" w:sz="4" w:space="0" w:color="auto"/>
              <w:left w:val="single" w:sz="8" w:space="0" w:color="auto"/>
              <w:bottom w:val="single" w:sz="4" w:space="0" w:color="auto"/>
              <w:right w:val="single" w:sz="8" w:space="0" w:color="auto"/>
            </w:tcBorders>
          </w:tcPr>
          <w:p w14:paraId="2DA30D1D" w14:textId="77777777" w:rsidR="00B50BD4" w:rsidRPr="009A716C" w:rsidRDefault="00B50BD4" w:rsidP="0053424F">
            <w:pPr>
              <w:suppressAutoHyphens/>
              <w:jc w:val="center"/>
              <w:rPr>
                <w:b/>
                <w:bCs/>
                <w:iCs/>
                <w:sz w:val="20"/>
              </w:rPr>
            </w:pPr>
          </w:p>
        </w:tc>
        <w:tc>
          <w:tcPr>
            <w:tcW w:w="851" w:type="dxa"/>
            <w:tcBorders>
              <w:top w:val="single" w:sz="4" w:space="0" w:color="auto"/>
              <w:left w:val="single" w:sz="8" w:space="0" w:color="auto"/>
              <w:bottom w:val="single" w:sz="4" w:space="0" w:color="auto"/>
              <w:right w:val="single" w:sz="8" w:space="0" w:color="auto"/>
            </w:tcBorders>
          </w:tcPr>
          <w:p w14:paraId="633AD2F2" w14:textId="77777777" w:rsidR="00B50BD4" w:rsidRPr="009A716C" w:rsidRDefault="00B50BD4" w:rsidP="0053424F">
            <w:pPr>
              <w:suppressAutoHyphens/>
              <w:jc w:val="center"/>
              <w:rPr>
                <w:b/>
                <w:bCs/>
                <w:iCs/>
                <w:sz w:val="20"/>
              </w:rPr>
            </w:pPr>
          </w:p>
        </w:tc>
        <w:tc>
          <w:tcPr>
            <w:tcW w:w="708" w:type="dxa"/>
            <w:tcBorders>
              <w:top w:val="single" w:sz="4" w:space="0" w:color="auto"/>
              <w:left w:val="single" w:sz="8" w:space="0" w:color="auto"/>
              <w:bottom w:val="single" w:sz="4" w:space="0" w:color="auto"/>
              <w:right w:val="single" w:sz="8" w:space="0" w:color="auto"/>
            </w:tcBorders>
          </w:tcPr>
          <w:p w14:paraId="62BB7DB5" w14:textId="77777777" w:rsidR="00B50BD4" w:rsidRPr="009A716C" w:rsidRDefault="00B50BD4" w:rsidP="0053424F">
            <w:pPr>
              <w:suppressAutoHyphens/>
              <w:jc w:val="center"/>
              <w:rPr>
                <w:b/>
                <w:bCs/>
                <w:iCs/>
                <w:sz w:val="20"/>
              </w:rPr>
            </w:pPr>
          </w:p>
        </w:tc>
        <w:tc>
          <w:tcPr>
            <w:tcW w:w="804" w:type="dxa"/>
            <w:tcBorders>
              <w:top w:val="single" w:sz="4" w:space="0" w:color="auto"/>
              <w:left w:val="single" w:sz="8" w:space="0" w:color="auto"/>
              <w:bottom w:val="single" w:sz="4" w:space="0" w:color="auto"/>
              <w:right w:val="single" w:sz="8" w:space="0" w:color="auto"/>
            </w:tcBorders>
          </w:tcPr>
          <w:p w14:paraId="4DD262E4" w14:textId="77777777" w:rsidR="00B50BD4" w:rsidRPr="009A716C" w:rsidRDefault="00B50BD4" w:rsidP="0053424F">
            <w:pPr>
              <w:suppressAutoHyphens/>
              <w:jc w:val="center"/>
              <w:rPr>
                <w:b/>
                <w:bCs/>
                <w:iCs/>
                <w:sz w:val="20"/>
              </w:rPr>
            </w:pPr>
          </w:p>
        </w:tc>
        <w:tc>
          <w:tcPr>
            <w:tcW w:w="756" w:type="dxa"/>
            <w:tcBorders>
              <w:top w:val="single" w:sz="4" w:space="0" w:color="auto"/>
              <w:left w:val="single" w:sz="8" w:space="0" w:color="auto"/>
              <w:bottom w:val="single" w:sz="4" w:space="0" w:color="auto"/>
              <w:right w:val="single" w:sz="8" w:space="0" w:color="auto"/>
            </w:tcBorders>
          </w:tcPr>
          <w:p w14:paraId="1B28B260" w14:textId="77777777" w:rsidR="00B50BD4" w:rsidRPr="009A716C" w:rsidRDefault="00B50BD4" w:rsidP="0053424F">
            <w:pPr>
              <w:suppressAutoHyphens/>
              <w:jc w:val="center"/>
              <w:rPr>
                <w:b/>
                <w:bCs/>
                <w:iCs/>
                <w:sz w:val="20"/>
              </w:rPr>
            </w:pPr>
          </w:p>
        </w:tc>
        <w:tc>
          <w:tcPr>
            <w:tcW w:w="1417" w:type="dxa"/>
            <w:tcBorders>
              <w:top w:val="single" w:sz="4" w:space="0" w:color="auto"/>
              <w:left w:val="single" w:sz="8" w:space="0" w:color="auto"/>
              <w:bottom w:val="single" w:sz="4" w:space="0" w:color="auto"/>
              <w:right w:val="single" w:sz="6" w:space="0" w:color="auto"/>
            </w:tcBorders>
          </w:tcPr>
          <w:p w14:paraId="034FD5C9" w14:textId="77777777" w:rsidR="00B50BD4" w:rsidRPr="009A716C" w:rsidRDefault="00B50BD4" w:rsidP="0053424F">
            <w:pPr>
              <w:tabs>
                <w:tab w:val="left" w:pos="1055"/>
              </w:tabs>
              <w:suppressAutoHyphens/>
              <w:spacing w:before="60" w:after="60"/>
              <w:rPr>
                <w:sz w:val="20"/>
              </w:rPr>
            </w:pPr>
            <w:r w:rsidRPr="009A716C">
              <w:rPr>
                <w:lang w:val="fr-FR" w:eastAsia="fr-FR"/>
              </w:rPr>
              <w:t xml:space="preserve">d : </w:t>
            </w:r>
            <w:r w:rsidRPr="009A716C">
              <w:rPr>
                <w:u w:val="single"/>
                <w:lang w:val="fr-FR" w:eastAsia="fr-FR"/>
              </w:rPr>
              <w:tab/>
            </w:r>
          </w:p>
        </w:tc>
      </w:tr>
      <w:tr w:rsidR="00B50BD4" w:rsidRPr="009A716C" w14:paraId="2B4B15FB" w14:textId="77777777" w:rsidTr="0053424F">
        <w:trPr>
          <w:tblHeader/>
        </w:trPr>
        <w:tc>
          <w:tcPr>
            <w:tcW w:w="898" w:type="dxa"/>
            <w:tcBorders>
              <w:top w:val="single" w:sz="4" w:space="0" w:color="auto"/>
              <w:left w:val="single" w:sz="8" w:space="0" w:color="auto"/>
              <w:bottom w:val="single" w:sz="8" w:space="0" w:color="auto"/>
              <w:right w:val="single" w:sz="8" w:space="0" w:color="auto"/>
            </w:tcBorders>
          </w:tcPr>
          <w:p w14:paraId="48455245" w14:textId="77777777" w:rsidR="00B50BD4" w:rsidRPr="009A716C" w:rsidRDefault="00B50BD4" w:rsidP="0053424F">
            <w:pPr>
              <w:suppressAutoHyphens/>
              <w:jc w:val="center"/>
              <w:rPr>
                <w:b/>
                <w:bCs/>
                <w:iCs/>
                <w:sz w:val="20"/>
              </w:rPr>
            </w:pPr>
          </w:p>
        </w:tc>
        <w:tc>
          <w:tcPr>
            <w:tcW w:w="1275" w:type="dxa"/>
            <w:tcBorders>
              <w:top w:val="single" w:sz="4" w:space="0" w:color="auto"/>
              <w:left w:val="single" w:sz="8" w:space="0" w:color="auto"/>
              <w:bottom w:val="single" w:sz="8" w:space="0" w:color="auto"/>
              <w:right w:val="single" w:sz="8" w:space="0" w:color="auto"/>
            </w:tcBorders>
          </w:tcPr>
          <w:p w14:paraId="2671FE5B" w14:textId="77777777" w:rsidR="00B50BD4" w:rsidRPr="009A716C" w:rsidRDefault="00B50BD4" w:rsidP="0053424F">
            <w:pPr>
              <w:suppressAutoHyphens/>
              <w:jc w:val="center"/>
              <w:rPr>
                <w:b/>
                <w:bCs/>
                <w:iCs/>
                <w:sz w:val="20"/>
              </w:rPr>
            </w:pPr>
          </w:p>
        </w:tc>
        <w:tc>
          <w:tcPr>
            <w:tcW w:w="1218" w:type="dxa"/>
            <w:tcBorders>
              <w:top w:val="single" w:sz="4" w:space="0" w:color="auto"/>
              <w:left w:val="single" w:sz="8" w:space="0" w:color="auto"/>
              <w:bottom w:val="single" w:sz="8" w:space="0" w:color="auto"/>
              <w:right w:val="single" w:sz="8" w:space="0" w:color="auto"/>
            </w:tcBorders>
          </w:tcPr>
          <w:p w14:paraId="7E37A200" w14:textId="77777777" w:rsidR="00B50BD4" w:rsidRPr="009A716C" w:rsidRDefault="00B50BD4" w:rsidP="0053424F">
            <w:pPr>
              <w:suppressAutoHyphens/>
              <w:jc w:val="center"/>
              <w:rPr>
                <w:b/>
                <w:bCs/>
                <w:iCs/>
                <w:sz w:val="20"/>
              </w:rPr>
            </w:pPr>
          </w:p>
        </w:tc>
        <w:tc>
          <w:tcPr>
            <w:tcW w:w="625" w:type="dxa"/>
            <w:tcBorders>
              <w:top w:val="single" w:sz="4" w:space="0" w:color="auto"/>
              <w:left w:val="single" w:sz="8" w:space="0" w:color="auto"/>
              <w:bottom w:val="single" w:sz="8" w:space="0" w:color="auto"/>
              <w:right w:val="single" w:sz="8" w:space="0" w:color="auto"/>
            </w:tcBorders>
          </w:tcPr>
          <w:p w14:paraId="374EDC00" w14:textId="77777777" w:rsidR="00B50BD4" w:rsidRPr="009A716C" w:rsidRDefault="00B50BD4" w:rsidP="0053424F">
            <w:pPr>
              <w:suppressAutoHyphens/>
              <w:jc w:val="center"/>
              <w:rPr>
                <w:b/>
                <w:bCs/>
                <w:iCs/>
                <w:sz w:val="20"/>
              </w:rPr>
            </w:pPr>
          </w:p>
        </w:tc>
        <w:tc>
          <w:tcPr>
            <w:tcW w:w="567" w:type="dxa"/>
            <w:tcBorders>
              <w:top w:val="single" w:sz="4" w:space="0" w:color="auto"/>
              <w:left w:val="single" w:sz="8" w:space="0" w:color="auto"/>
              <w:bottom w:val="single" w:sz="8" w:space="0" w:color="auto"/>
              <w:right w:val="single" w:sz="8" w:space="0" w:color="auto"/>
            </w:tcBorders>
          </w:tcPr>
          <w:p w14:paraId="675ACB88" w14:textId="77777777" w:rsidR="00B50BD4" w:rsidRPr="009A716C" w:rsidRDefault="00B50BD4" w:rsidP="0053424F">
            <w:pPr>
              <w:suppressAutoHyphens/>
              <w:jc w:val="center"/>
              <w:rPr>
                <w:b/>
                <w:bCs/>
                <w:iCs/>
                <w:sz w:val="20"/>
              </w:rPr>
            </w:pPr>
          </w:p>
        </w:tc>
        <w:tc>
          <w:tcPr>
            <w:tcW w:w="851" w:type="dxa"/>
            <w:tcBorders>
              <w:top w:val="single" w:sz="4" w:space="0" w:color="auto"/>
              <w:left w:val="single" w:sz="8" w:space="0" w:color="auto"/>
              <w:bottom w:val="single" w:sz="8" w:space="0" w:color="auto"/>
              <w:right w:val="single" w:sz="8" w:space="0" w:color="auto"/>
            </w:tcBorders>
          </w:tcPr>
          <w:p w14:paraId="213F10F3" w14:textId="77777777" w:rsidR="00B50BD4" w:rsidRPr="009A716C" w:rsidRDefault="00B50BD4" w:rsidP="0053424F">
            <w:pPr>
              <w:suppressAutoHyphens/>
              <w:jc w:val="center"/>
              <w:rPr>
                <w:b/>
                <w:bCs/>
                <w:iCs/>
                <w:sz w:val="20"/>
              </w:rPr>
            </w:pPr>
          </w:p>
        </w:tc>
        <w:tc>
          <w:tcPr>
            <w:tcW w:w="708" w:type="dxa"/>
            <w:tcBorders>
              <w:top w:val="single" w:sz="4" w:space="0" w:color="auto"/>
              <w:left w:val="single" w:sz="8" w:space="0" w:color="auto"/>
              <w:bottom w:val="single" w:sz="8" w:space="0" w:color="auto"/>
              <w:right w:val="single" w:sz="8" w:space="0" w:color="auto"/>
            </w:tcBorders>
          </w:tcPr>
          <w:p w14:paraId="0B7A0D60" w14:textId="77777777" w:rsidR="00B50BD4" w:rsidRPr="009A716C" w:rsidRDefault="00B50BD4" w:rsidP="0053424F">
            <w:pPr>
              <w:suppressAutoHyphens/>
              <w:jc w:val="center"/>
              <w:rPr>
                <w:b/>
                <w:bCs/>
                <w:iCs/>
                <w:sz w:val="20"/>
              </w:rPr>
            </w:pPr>
          </w:p>
        </w:tc>
        <w:tc>
          <w:tcPr>
            <w:tcW w:w="804" w:type="dxa"/>
            <w:tcBorders>
              <w:top w:val="single" w:sz="4" w:space="0" w:color="auto"/>
              <w:left w:val="single" w:sz="8" w:space="0" w:color="auto"/>
              <w:bottom w:val="single" w:sz="8" w:space="0" w:color="auto"/>
              <w:right w:val="single" w:sz="8" w:space="0" w:color="auto"/>
            </w:tcBorders>
          </w:tcPr>
          <w:p w14:paraId="645FE035" w14:textId="77777777" w:rsidR="00B50BD4" w:rsidRPr="009A716C" w:rsidRDefault="00B50BD4" w:rsidP="0053424F">
            <w:pPr>
              <w:suppressAutoHyphens/>
              <w:jc w:val="center"/>
              <w:rPr>
                <w:b/>
                <w:bCs/>
                <w:iCs/>
                <w:sz w:val="20"/>
              </w:rPr>
            </w:pPr>
          </w:p>
        </w:tc>
        <w:tc>
          <w:tcPr>
            <w:tcW w:w="756" w:type="dxa"/>
            <w:tcBorders>
              <w:top w:val="single" w:sz="4" w:space="0" w:color="auto"/>
              <w:left w:val="single" w:sz="8" w:space="0" w:color="auto"/>
              <w:bottom w:val="single" w:sz="8" w:space="0" w:color="auto"/>
              <w:right w:val="single" w:sz="8" w:space="0" w:color="auto"/>
            </w:tcBorders>
          </w:tcPr>
          <w:p w14:paraId="4D294445" w14:textId="77777777" w:rsidR="00B50BD4" w:rsidRPr="009A716C" w:rsidRDefault="00B50BD4" w:rsidP="0053424F">
            <w:pPr>
              <w:suppressAutoHyphens/>
              <w:jc w:val="center"/>
              <w:rPr>
                <w:b/>
                <w:bCs/>
                <w:iCs/>
                <w:sz w:val="20"/>
              </w:rPr>
            </w:pPr>
          </w:p>
        </w:tc>
        <w:tc>
          <w:tcPr>
            <w:tcW w:w="1417" w:type="dxa"/>
            <w:tcBorders>
              <w:top w:val="single" w:sz="4" w:space="0" w:color="auto"/>
              <w:left w:val="single" w:sz="8" w:space="0" w:color="auto"/>
              <w:bottom w:val="single" w:sz="18" w:space="0" w:color="auto"/>
              <w:right w:val="single" w:sz="6" w:space="0" w:color="auto"/>
            </w:tcBorders>
          </w:tcPr>
          <w:p w14:paraId="432CDDF0" w14:textId="77777777" w:rsidR="00B50BD4" w:rsidRPr="009A716C" w:rsidRDefault="00B50BD4" w:rsidP="0053424F">
            <w:pPr>
              <w:tabs>
                <w:tab w:val="left" w:pos="1055"/>
              </w:tabs>
              <w:suppressAutoHyphens/>
              <w:spacing w:before="60" w:after="60"/>
              <w:rPr>
                <w:b/>
                <w:bCs/>
                <w:iCs/>
                <w:sz w:val="20"/>
              </w:rPr>
            </w:pPr>
            <w:r w:rsidRPr="009A716C">
              <w:rPr>
                <w:lang w:val="fr-FR" w:eastAsia="fr-FR"/>
              </w:rPr>
              <w:t xml:space="preserve">e : </w:t>
            </w:r>
            <w:r w:rsidRPr="009A716C">
              <w:rPr>
                <w:u w:val="single"/>
                <w:lang w:val="fr-FR" w:eastAsia="fr-FR"/>
              </w:rPr>
              <w:tab/>
            </w:r>
          </w:p>
        </w:tc>
      </w:tr>
      <w:tr w:rsidR="00B50BD4" w:rsidRPr="009A716C" w14:paraId="4480AA48" w14:textId="77777777" w:rsidTr="0053424F">
        <w:trPr>
          <w:tblHeader/>
        </w:trPr>
        <w:tc>
          <w:tcPr>
            <w:tcW w:w="898" w:type="dxa"/>
            <w:tcBorders>
              <w:top w:val="single" w:sz="2" w:space="0" w:color="auto"/>
            </w:tcBorders>
          </w:tcPr>
          <w:p w14:paraId="7A971732" w14:textId="77777777" w:rsidR="00B50BD4" w:rsidRPr="009A716C" w:rsidRDefault="00B50BD4" w:rsidP="0053424F">
            <w:pPr>
              <w:suppressAutoHyphens/>
              <w:rPr>
                <w:b/>
                <w:bCs/>
                <w:sz w:val="18"/>
              </w:rPr>
            </w:pPr>
          </w:p>
        </w:tc>
        <w:tc>
          <w:tcPr>
            <w:tcW w:w="1275" w:type="dxa"/>
            <w:tcBorders>
              <w:top w:val="single" w:sz="2" w:space="0" w:color="auto"/>
            </w:tcBorders>
          </w:tcPr>
          <w:p w14:paraId="1161D147" w14:textId="77777777" w:rsidR="00B50BD4" w:rsidRPr="009A716C" w:rsidRDefault="00B50BD4" w:rsidP="0053424F">
            <w:pPr>
              <w:suppressAutoHyphens/>
              <w:rPr>
                <w:b/>
                <w:bCs/>
                <w:sz w:val="18"/>
              </w:rPr>
            </w:pPr>
          </w:p>
        </w:tc>
        <w:tc>
          <w:tcPr>
            <w:tcW w:w="1218" w:type="dxa"/>
            <w:tcBorders>
              <w:top w:val="single" w:sz="2" w:space="0" w:color="auto"/>
              <w:right w:val="single" w:sz="8" w:space="0" w:color="auto"/>
            </w:tcBorders>
          </w:tcPr>
          <w:p w14:paraId="70A64ADC" w14:textId="77777777" w:rsidR="00B50BD4" w:rsidRPr="009A716C" w:rsidRDefault="00B50BD4" w:rsidP="0053424F">
            <w:pPr>
              <w:suppressAutoHyphens/>
              <w:rPr>
                <w:b/>
                <w:bCs/>
                <w:sz w:val="18"/>
              </w:rPr>
            </w:pPr>
          </w:p>
        </w:tc>
        <w:tc>
          <w:tcPr>
            <w:tcW w:w="2751" w:type="dxa"/>
            <w:gridSpan w:val="4"/>
            <w:tcBorders>
              <w:top w:val="single" w:sz="8" w:space="0" w:color="auto"/>
              <w:left w:val="single" w:sz="8" w:space="0" w:color="auto"/>
              <w:bottom w:val="single" w:sz="8" w:space="0" w:color="auto"/>
            </w:tcBorders>
          </w:tcPr>
          <w:p w14:paraId="3692D15C" w14:textId="77777777" w:rsidR="00B50BD4" w:rsidRPr="009A716C" w:rsidRDefault="00B50BD4" w:rsidP="0053424F">
            <w:pPr>
              <w:suppressAutoHyphens/>
              <w:jc w:val="center"/>
              <w:rPr>
                <w:b/>
                <w:bCs/>
                <w:sz w:val="22"/>
                <w:szCs w:val="22"/>
              </w:rPr>
            </w:pPr>
            <w:r w:rsidRPr="009A716C">
              <w:rPr>
                <w:b/>
                <w:bCs/>
                <w:sz w:val="22"/>
                <w:szCs w:val="22"/>
              </w:rPr>
              <w:t>Total</w:t>
            </w:r>
          </w:p>
        </w:tc>
        <w:tc>
          <w:tcPr>
            <w:tcW w:w="1560" w:type="dxa"/>
            <w:gridSpan w:val="2"/>
            <w:tcBorders>
              <w:top w:val="single" w:sz="8" w:space="0" w:color="auto"/>
              <w:bottom w:val="single" w:sz="8" w:space="0" w:color="auto"/>
              <w:right w:val="single" w:sz="18" w:space="0" w:color="auto"/>
            </w:tcBorders>
          </w:tcPr>
          <w:p w14:paraId="39767E94" w14:textId="77777777" w:rsidR="00B50BD4" w:rsidRPr="009A716C" w:rsidRDefault="00B50BD4" w:rsidP="0053424F">
            <w:pPr>
              <w:suppressAutoHyphens/>
              <w:rPr>
                <w:b/>
                <w:bCs/>
                <w:sz w:val="22"/>
                <w:szCs w:val="22"/>
              </w:rPr>
            </w:pPr>
          </w:p>
        </w:tc>
        <w:tc>
          <w:tcPr>
            <w:tcW w:w="1417" w:type="dxa"/>
            <w:tcBorders>
              <w:top w:val="single" w:sz="18" w:space="0" w:color="auto"/>
              <w:left w:val="single" w:sz="18" w:space="0" w:color="auto"/>
              <w:bottom w:val="single" w:sz="18" w:space="0" w:color="auto"/>
              <w:right w:val="single" w:sz="18" w:space="0" w:color="auto"/>
            </w:tcBorders>
          </w:tcPr>
          <w:p w14:paraId="11E2CA89" w14:textId="77777777" w:rsidR="00B50BD4" w:rsidRPr="009A716C" w:rsidRDefault="00B50BD4" w:rsidP="0053424F">
            <w:pPr>
              <w:tabs>
                <w:tab w:val="decimal" w:pos="695"/>
              </w:tabs>
              <w:suppressAutoHyphens/>
              <w:rPr>
                <w:bCs/>
                <w:sz w:val="22"/>
                <w:szCs w:val="22"/>
              </w:rPr>
            </w:pPr>
            <w:r w:rsidRPr="009A716C">
              <w:rPr>
                <w:bCs/>
                <w:sz w:val="22"/>
                <w:szCs w:val="22"/>
              </w:rPr>
              <w:t>1,00</w:t>
            </w:r>
          </w:p>
        </w:tc>
      </w:tr>
    </w:tbl>
    <w:p w14:paraId="1711750F" w14:textId="77777777" w:rsidR="00B50BD4" w:rsidRPr="009A716C" w:rsidRDefault="00B50BD4" w:rsidP="00B50BD4">
      <w:pPr>
        <w:tabs>
          <w:tab w:val="left" w:pos="284"/>
        </w:tabs>
        <w:spacing w:before="120"/>
        <w:ind w:left="284" w:hanging="284"/>
        <w:rPr>
          <w:rFonts w:eastAsia="Arial Unicode MS"/>
          <w:szCs w:val="24"/>
          <w:u w:val="single"/>
          <w:lang w:val="fr-FR" w:eastAsia="ja-JP"/>
        </w:rPr>
      </w:pPr>
      <w:r w:rsidRPr="009A716C">
        <w:rPr>
          <w:rFonts w:eastAsia="Arial Unicode MS"/>
          <w:szCs w:val="24"/>
          <w:u w:val="single"/>
          <w:lang w:val="fr-FR" w:eastAsia="ja-JP"/>
        </w:rPr>
        <w:t>Notes à l’intention des Soumissionnaires</w:t>
      </w:r>
    </w:p>
    <w:p w14:paraId="13C47F51" w14:textId="77777777" w:rsidR="00B50BD4" w:rsidRPr="009A716C" w:rsidRDefault="00B50BD4" w:rsidP="00B50BD4">
      <w:pPr>
        <w:tabs>
          <w:tab w:val="left" w:pos="284"/>
        </w:tabs>
        <w:spacing w:before="120"/>
        <w:ind w:left="284" w:hanging="284"/>
        <w:rPr>
          <w:szCs w:val="24"/>
          <w:lang w:val="fr-FR" w:eastAsia="fr-FR"/>
        </w:rPr>
      </w:pPr>
      <w:r w:rsidRPr="009A716C">
        <w:rPr>
          <w:rFonts w:eastAsia="Arial Unicode MS"/>
          <w:szCs w:val="24"/>
          <w:lang w:val="fr-FR" w:eastAsia="ja-JP"/>
        </w:rPr>
        <w:t xml:space="preserve">1. </w:t>
      </w:r>
      <w:r w:rsidRPr="009A716C">
        <w:rPr>
          <w:rFonts w:hint="eastAsia"/>
          <w:szCs w:val="24"/>
          <w:lang w:val="fr-FR" w:eastAsia="fr-FR"/>
        </w:rPr>
        <w:t xml:space="preserve">Si </w:t>
      </w:r>
      <w:r w:rsidRPr="009A716C">
        <w:rPr>
          <w:szCs w:val="24"/>
          <w:lang w:val="fr-FR" w:eastAsia="fr-FR"/>
        </w:rPr>
        <w:t>l’Article</w:t>
      </w:r>
      <w:r w:rsidRPr="009A716C">
        <w:rPr>
          <w:rFonts w:hint="eastAsia"/>
          <w:szCs w:val="24"/>
          <w:lang w:val="fr-FR" w:eastAsia="fr-FR"/>
        </w:rPr>
        <w:t xml:space="preserve"> 15.1</w:t>
      </w:r>
      <w:r w:rsidRPr="009A716C">
        <w:rPr>
          <w:szCs w:val="24"/>
          <w:lang w:val="fr-FR" w:eastAsia="fr-FR"/>
        </w:rPr>
        <w:t xml:space="preserve"> des DP,</w:t>
      </w:r>
      <w:r w:rsidRPr="009A716C">
        <w:rPr>
          <w:rFonts w:hint="eastAsia"/>
          <w:szCs w:val="24"/>
          <w:lang w:val="fr-FR" w:eastAsia="fr-FR"/>
        </w:rPr>
        <w:t xml:space="preserve"> </w:t>
      </w:r>
      <w:r w:rsidRPr="009A716C">
        <w:rPr>
          <w:szCs w:val="24"/>
          <w:lang w:val="fr-FR" w:eastAsia="fr-FR"/>
        </w:rPr>
        <w:t xml:space="preserve">dans le cas d’une procédure à une étape-deux enveloppes, et l’Article 31.1 des DP, dans le cas d’une procédure à deux étapes-une enveloppe, </w:t>
      </w:r>
      <w:r w:rsidRPr="009A716C">
        <w:rPr>
          <w:rFonts w:hint="eastAsia"/>
          <w:szCs w:val="24"/>
          <w:lang w:val="fr-FR" w:eastAsia="fr-FR"/>
        </w:rPr>
        <w:t>le prévoit,</w:t>
      </w:r>
      <w:r w:rsidRPr="009A716C">
        <w:rPr>
          <w:szCs w:val="24"/>
          <w:lang w:val="fr-FR" w:eastAsia="fr-FR"/>
        </w:rPr>
        <w:t xml:space="preserve"> </w:t>
      </w:r>
      <w:r w:rsidRPr="009A716C">
        <w:rPr>
          <w:rFonts w:hint="eastAsia"/>
          <w:szCs w:val="24"/>
          <w:lang w:val="fr-FR" w:eastAsia="fr-FR"/>
        </w:rPr>
        <w:t xml:space="preserve">le Soumissionnaire </w:t>
      </w:r>
      <w:r w:rsidRPr="009A716C">
        <w:rPr>
          <w:szCs w:val="24"/>
          <w:lang w:val="fr-FR" w:eastAsia="fr-FR"/>
        </w:rPr>
        <w:t>peut chiffrer son offre en plusieurs monnaies étrangères et des tableaux correspondant à chacune des monnaies devront être inclus.</w:t>
      </w:r>
    </w:p>
    <w:p w14:paraId="7455091C"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2.</w:t>
      </w:r>
      <w:r w:rsidRPr="009A716C">
        <w:rPr>
          <w:rFonts w:eastAsia="Arial Unicode MS"/>
          <w:szCs w:val="24"/>
          <w:lang w:val="fr-FR" w:eastAsia="ja-JP"/>
        </w:rPr>
        <w:tab/>
        <w:t>Le Soumissionnaire indiquera au haut du tableau, le type de monnaie étrangère.</w:t>
      </w:r>
    </w:p>
    <w:p w14:paraId="7D4B6A55"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3.</w:t>
      </w:r>
      <w:r w:rsidRPr="009A716C">
        <w:rPr>
          <w:rFonts w:eastAsia="Arial Unicode MS"/>
          <w:szCs w:val="24"/>
          <w:lang w:val="fr-FR" w:eastAsia="ja-JP"/>
        </w:rPr>
        <w:tab/>
        <w:t>Le Soumissionnaire doit indiquer la source de publication de chaque indice dans la colonne (iii).</w:t>
      </w:r>
    </w:p>
    <w:p w14:paraId="513B4620"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4.</w:t>
      </w:r>
      <w:r w:rsidRPr="009A716C">
        <w:rPr>
          <w:rFonts w:eastAsia="Arial Unicode MS"/>
          <w:szCs w:val="24"/>
          <w:lang w:val="fr-FR" w:eastAsia="ja-JP"/>
        </w:rPr>
        <w:tab/>
        <w:t>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Marché.</w:t>
      </w:r>
    </w:p>
    <w:p w14:paraId="69FE0E38"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5.</w:t>
      </w:r>
      <w:r w:rsidRPr="009A716C">
        <w:rPr>
          <w:rFonts w:eastAsia="Arial Unicode MS"/>
          <w:szCs w:val="24"/>
          <w:lang w:val="fr-FR" w:eastAsia="ja-JP"/>
        </w:rPr>
        <w:tab/>
        <w:t>Le Soumissionnaire</w:t>
      </w:r>
      <w:r w:rsidRPr="009A716C">
        <w:rPr>
          <w:rFonts w:eastAsia="Arial Unicode MS" w:hint="eastAsia"/>
          <w:szCs w:val="24"/>
          <w:lang w:val="fr-FR" w:eastAsia="ja-JP"/>
        </w:rPr>
        <w:t xml:space="preserve"> </w:t>
      </w:r>
      <w:r w:rsidRPr="009A716C">
        <w:rPr>
          <w:rFonts w:eastAsia="Arial Unicode MS"/>
          <w:szCs w:val="24"/>
          <w:lang w:val="fr-FR" w:eastAsia="ja-JP"/>
        </w:rPr>
        <w:t>indiquera dans la colonne</w:t>
      </w:r>
      <w:r w:rsidRPr="009A716C">
        <w:rPr>
          <w:rFonts w:eastAsia="Arial Unicode MS" w:hint="eastAsia"/>
          <w:szCs w:val="24"/>
          <w:lang w:val="fr-FR" w:eastAsia="ja-JP"/>
        </w:rPr>
        <w:t xml:space="preserve"> (</w:t>
      </w:r>
      <w:r w:rsidRPr="009A716C">
        <w:rPr>
          <w:rFonts w:eastAsia="Arial Unicode MS"/>
          <w:szCs w:val="24"/>
          <w:lang w:val="fr-FR" w:eastAsia="ja-JP"/>
        </w:rPr>
        <w:t>v</w:t>
      </w:r>
      <w:r w:rsidRPr="009A716C">
        <w:rPr>
          <w:rFonts w:eastAsia="Arial Unicode MS" w:hint="eastAsia"/>
          <w:szCs w:val="24"/>
          <w:lang w:val="fr-FR" w:eastAsia="ja-JP"/>
        </w:rPr>
        <w:t>)</w:t>
      </w:r>
      <w:r w:rsidRPr="009A716C">
        <w:rPr>
          <w:rFonts w:eastAsia="Arial Unicode MS"/>
          <w:szCs w:val="24"/>
          <w:lang w:val="fr-FR" w:eastAsia="ja-JP"/>
        </w:rPr>
        <w:t xml:space="preserve"> le montant total de chacun des composants de l’indice (tels que la main-d’</w:t>
      </w:r>
      <w:r w:rsidRPr="009A716C">
        <w:rPr>
          <w:rFonts w:eastAsia="Arial Unicode MS" w:hint="eastAsia"/>
          <w:szCs w:val="24"/>
          <w:lang w:val="fr-FR" w:eastAsia="ja-JP"/>
        </w:rPr>
        <w:t>œ</w:t>
      </w:r>
      <w:r w:rsidRPr="009A716C">
        <w:rPr>
          <w:rFonts w:eastAsia="Arial Unicode MS"/>
          <w:szCs w:val="24"/>
          <w:lang w:val="fr-FR" w:eastAsia="ja-JP"/>
        </w:rPr>
        <w:t xml:space="preserve">uvre, les matériaux, les équipements, etc. indiqués dans la colonne (ii)) à acheter dans la monnaie d’origine correspondante. </w:t>
      </w:r>
    </w:p>
    <w:p w14:paraId="527456F4"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ab/>
        <w:t xml:space="preserve">Aux fins de ce formulaire, la « monnaie d’origine » d’un composant de l’indice désigne la monnaie dans laquelle ce composant est destiné à être acheté par le Soumissionnaire. </w:t>
      </w:r>
    </w:p>
    <w:p w14:paraId="5438BBF6"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ab/>
        <w:t>Si la monnaie d’origine d’un composant de l’indice est la même que la monnaie de paiement de ce tableau, le Soumissionnaire peut laisser vide la case correspondante de la colonne (v).</w:t>
      </w:r>
    </w:p>
    <w:p w14:paraId="1F8FA6BC" w14:textId="77777777"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6.</w:t>
      </w:r>
      <w:r w:rsidRPr="009A716C">
        <w:rPr>
          <w:rFonts w:eastAsia="Arial Unicode MS"/>
          <w:szCs w:val="24"/>
          <w:lang w:val="fr-FR" w:eastAsia="ja-JP"/>
        </w:rPr>
        <w:tab/>
        <w:t>Le Soumissionnaire établira le montant total en monnaie de paiement de la colonne (vi) en appliquant le taux de change en vigueur à la Date de Référence (telle que définie à l’Article 1.1.3.1 des Conditions Générales) publié par la banque centrale du pays d’origine, au montant total en monnaie d’origine de la colonne (v)</w:t>
      </w:r>
      <w:r w:rsidRPr="009A716C">
        <w:rPr>
          <w:rFonts w:eastAsia="Arial Unicode MS" w:hint="eastAsia"/>
          <w:szCs w:val="24"/>
          <w:lang w:val="fr-FR" w:eastAsia="ja-JP"/>
        </w:rPr>
        <w:t xml:space="preserve">. </w:t>
      </w:r>
    </w:p>
    <w:p w14:paraId="64FC3005" w14:textId="63F943DB" w:rsidR="00B50BD4" w:rsidRPr="009A716C" w:rsidRDefault="00B50BD4" w:rsidP="00B50BD4">
      <w:pPr>
        <w:tabs>
          <w:tab w:val="left" w:pos="284"/>
        </w:tabs>
        <w:spacing w:before="120"/>
        <w:ind w:left="284" w:hanging="284"/>
        <w:rPr>
          <w:rFonts w:eastAsia="Arial Unicode MS"/>
          <w:szCs w:val="24"/>
          <w:lang w:val="fr-FR" w:eastAsia="ja-JP"/>
        </w:rPr>
      </w:pPr>
      <w:r w:rsidRPr="009A716C">
        <w:rPr>
          <w:rFonts w:eastAsia="Arial Unicode MS"/>
          <w:szCs w:val="24"/>
          <w:lang w:val="fr-FR" w:eastAsia="ja-JP"/>
        </w:rPr>
        <w:tab/>
        <w:t>Le montant total de la part « </w:t>
      </w:r>
      <w:r w:rsidR="0072492F" w:rsidRPr="009A716C">
        <w:rPr>
          <w:rFonts w:eastAsia="Arial Unicode MS"/>
          <w:i/>
          <w:szCs w:val="24"/>
          <w:lang w:val="fr-FR" w:eastAsia="ja-JP"/>
        </w:rPr>
        <w:t>n</w:t>
      </w:r>
      <w:r w:rsidRPr="009A716C">
        <w:rPr>
          <w:rFonts w:eastAsia="Arial Unicode MS"/>
          <w:i/>
          <w:szCs w:val="24"/>
          <w:lang w:val="fr-FR" w:eastAsia="ja-JP"/>
        </w:rPr>
        <w:t>on ajustable</w:t>
      </w:r>
      <w:r w:rsidRPr="009A716C">
        <w:rPr>
          <w:rFonts w:eastAsia="Arial Unicode MS"/>
          <w:szCs w:val="24"/>
          <w:lang w:val="fr-FR" w:eastAsia="ja-JP"/>
        </w:rPr>
        <w:t> » libellé en monnaie étrangère sera également indiqué dans la case correspondante.</w:t>
      </w:r>
    </w:p>
    <w:p w14:paraId="39CB12B9" w14:textId="77777777" w:rsidR="00B50BD4" w:rsidRPr="009A716C" w:rsidRDefault="00B50BD4" w:rsidP="00B50BD4">
      <w:pPr>
        <w:tabs>
          <w:tab w:val="left" w:pos="284"/>
        </w:tabs>
        <w:spacing w:before="120"/>
        <w:ind w:left="284" w:hanging="284"/>
        <w:rPr>
          <w:szCs w:val="24"/>
          <w:lang w:val="fr-FR" w:eastAsia="fr-FR"/>
        </w:rPr>
      </w:pPr>
      <w:r w:rsidRPr="009A716C">
        <w:rPr>
          <w:rFonts w:eastAsia="Arial Unicode MS"/>
          <w:szCs w:val="24"/>
          <w:lang w:val="fr-FR" w:eastAsia="ja-JP"/>
        </w:rPr>
        <w:t>7.</w:t>
      </w:r>
      <w:r w:rsidRPr="009A716C">
        <w:rPr>
          <w:rFonts w:eastAsia="Arial Unicode MS"/>
          <w:szCs w:val="24"/>
          <w:lang w:val="fr-FR" w:eastAsia="ja-JP"/>
        </w:rPr>
        <w:tab/>
      </w:r>
      <w:r w:rsidRPr="009A716C">
        <w:rPr>
          <w:szCs w:val="24"/>
          <w:lang w:val="fr-FR" w:eastAsia="fr-FR"/>
        </w:rPr>
        <w:t>Le Soumissionnaire indiquera une valeur comprise dans la plage de valeurs données par le Maître d’ouvrage pour les paramètres ‘b’, ‘c’, ‘d’ et ‘e’ dans la colonne (vii). Le total des paramètres doit être égal à 1.</w:t>
      </w:r>
    </w:p>
    <w:p w14:paraId="3E9A140E" w14:textId="77777777" w:rsidR="00B50BD4" w:rsidRPr="009A716C" w:rsidRDefault="00B50BD4" w:rsidP="00B50BD4">
      <w:pPr>
        <w:jc w:val="left"/>
        <w:rPr>
          <w:rFonts w:eastAsia="Arial Unicode MS"/>
          <w:noProof/>
          <w:sz w:val="28"/>
          <w:szCs w:val="28"/>
          <w:lang w:val="fr-FR"/>
        </w:rPr>
      </w:pPr>
    </w:p>
    <w:p w14:paraId="3800368D" w14:textId="77777777" w:rsidR="00B50BD4" w:rsidRPr="009A716C" w:rsidRDefault="00B50BD4" w:rsidP="00B50BD4">
      <w:pPr>
        <w:suppressAutoHyphens/>
        <w:rPr>
          <w:noProof/>
          <w:lang w:val="fr-FR" w:eastAsia="ja-JP"/>
        </w:rPr>
      </w:pPr>
    </w:p>
    <w:p w14:paraId="75FE6BC0" w14:textId="77777777" w:rsidR="00B50BD4" w:rsidRPr="009A716C" w:rsidRDefault="00B50BD4" w:rsidP="00B50BD4">
      <w:pPr>
        <w:suppressAutoHyphens/>
        <w:rPr>
          <w:noProof/>
          <w:sz w:val="22"/>
          <w:u w:val="single"/>
          <w:lang w:val="fr-FR" w:eastAsia="ja-JP"/>
        </w:rPr>
      </w:pPr>
      <w:r w:rsidRPr="009A716C">
        <w:rPr>
          <w:noProof/>
          <w:lang w:val="fr-FR"/>
        </w:rPr>
        <w:br w:type="page"/>
      </w:r>
    </w:p>
    <w:tbl>
      <w:tblPr>
        <w:tblW w:w="9072" w:type="dxa"/>
        <w:tblLayout w:type="fixed"/>
        <w:tblLook w:val="0000" w:firstRow="0" w:lastRow="0" w:firstColumn="0" w:lastColumn="0" w:noHBand="0" w:noVBand="0"/>
      </w:tblPr>
      <w:tblGrid>
        <w:gridCol w:w="9072"/>
      </w:tblGrid>
      <w:tr w:rsidR="00B50BD4" w:rsidRPr="009A716C" w14:paraId="7A65C182" w14:textId="77777777" w:rsidTr="00D64DA2">
        <w:trPr>
          <w:trHeight w:val="599"/>
        </w:trPr>
        <w:tc>
          <w:tcPr>
            <w:tcW w:w="9072" w:type="dxa"/>
            <w:vAlign w:val="center"/>
          </w:tcPr>
          <w:p w14:paraId="3C789E82" w14:textId="77777777" w:rsidR="00B50BD4" w:rsidRPr="009A716C" w:rsidRDefault="00B50BD4" w:rsidP="0053424F">
            <w:pPr>
              <w:pStyle w:val="SectionIVHeader"/>
              <w:outlineLvl w:val="1"/>
              <w:rPr>
                <w:i/>
                <w:noProof/>
                <w:lang w:val="fr-FR"/>
              </w:rPr>
            </w:pPr>
            <w:bookmarkStart w:id="617" w:name="_Toc99312055"/>
            <w:bookmarkEnd w:id="611"/>
            <w:r w:rsidRPr="009A716C">
              <w:rPr>
                <w:noProof/>
                <w:lang w:val="fr-FR"/>
              </w:rPr>
              <w:t>Bordereaux des prix</w:t>
            </w:r>
            <w:bookmarkEnd w:id="617"/>
          </w:p>
        </w:tc>
      </w:tr>
    </w:tbl>
    <w:p w14:paraId="2CBD81BA" w14:textId="77777777" w:rsidR="00B50BD4" w:rsidRPr="009A716C" w:rsidRDefault="00B50BD4" w:rsidP="00B50BD4">
      <w:pPr>
        <w:rPr>
          <w:noProof/>
          <w:lang w:val="fr-FR"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B50BD4" w:rsidRPr="007E084B" w14:paraId="341CFFC3" w14:textId="77777777" w:rsidTr="00D64DA2">
        <w:tc>
          <w:tcPr>
            <w:tcW w:w="9067" w:type="dxa"/>
            <w:shd w:val="clear" w:color="auto" w:fill="auto"/>
          </w:tcPr>
          <w:p w14:paraId="7D268CD1" w14:textId="77777777" w:rsidR="00B50BD4" w:rsidRPr="009A716C" w:rsidRDefault="00B50BD4" w:rsidP="0053424F">
            <w:pPr>
              <w:jc w:val="center"/>
              <w:rPr>
                <w:noProof/>
                <w:lang w:val="fr-FR" w:eastAsia="ja-JP"/>
              </w:rPr>
            </w:pPr>
            <w:r w:rsidRPr="009A716C">
              <w:rPr>
                <w:noProof/>
                <w:lang w:val="fr-FR"/>
              </w:rPr>
              <w:br w:type="page"/>
            </w:r>
          </w:p>
          <w:p w14:paraId="4AF51C5F" w14:textId="77777777" w:rsidR="00B50BD4" w:rsidRPr="009A716C" w:rsidRDefault="00B50BD4" w:rsidP="0053424F">
            <w:pPr>
              <w:suppressAutoHyphens/>
              <w:overflowPunct w:val="0"/>
              <w:autoSpaceDE w:val="0"/>
              <w:autoSpaceDN w:val="0"/>
              <w:adjustRightInd w:val="0"/>
              <w:spacing w:afterLines="100" w:after="240"/>
              <w:jc w:val="center"/>
              <w:textAlignment w:val="baseline"/>
              <w:rPr>
                <w:b/>
                <w:sz w:val="28"/>
                <w:szCs w:val="28"/>
                <w:lang w:val="fr-FR" w:eastAsia="fr-FR"/>
              </w:rPr>
            </w:pPr>
            <w:r w:rsidRPr="009A716C">
              <w:rPr>
                <w:b/>
                <w:sz w:val="28"/>
                <w:szCs w:val="28"/>
                <w:lang w:val="fr-FR" w:eastAsia="fr-FR"/>
              </w:rPr>
              <w:t>Notes à l’intention du Maître d’ouvrage</w:t>
            </w:r>
          </w:p>
          <w:p w14:paraId="384E3876" w14:textId="77777777" w:rsidR="00B50BD4" w:rsidRPr="009A716C" w:rsidRDefault="00B50BD4" w:rsidP="0053424F">
            <w:pPr>
              <w:keepNext/>
              <w:keepLines/>
              <w:suppressAutoHyphens/>
              <w:overflowPunct w:val="0"/>
              <w:autoSpaceDE w:val="0"/>
              <w:autoSpaceDN w:val="0"/>
              <w:adjustRightInd w:val="0"/>
              <w:spacing w:after="120" w:line="360" w:lineRule="exact"/>
              <w:textAlignment w:val="baseline"/>
              <w:rPr>
                <w:szCs w:val="24"/>
                <w:lang w:val="fr-FR" w:eastAsia="fr-FR"/>
              </w:rPr>
            </w:pPr>
            <w:r w:rsidRPr="009A716C">
              <w:rPr>
                <w:b/>
                <w:szCs w:val="24"/>
                <w:lang w:val="fr-FR" w:eastAsia="fr-FR"/>
              </w:rPr>
              <w:t>Objectifs</w:t>
            </w:r>
            <w:r w:rsidRPr="009A716C">
              <w:rPr>
                <w:sz w:val="28"/>
                <w:szCs w:val="24"/>
                <w:lang w:val="fr-FR" w:eastAsia="fr-FR"/>
              </w:rPr>
              <w:t xml:space="preserve"> </w:t>
            </w:r>
          </w:p>
          <w:p w14:paraId="2BD8D971"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r w:rsidRPr="009A716C">
              <w:rPr>
                <w:szCs w:val="24"/>
                <w:lang w:val="fr-FR" w:eastAsia="fr-FR"/>
              </w:rPr>
              <w:t>Les Bordereaux des prix ont pour objectifs de :</w:t>
            </w:r>
          </w:p>
          <w:p w14:paraId="391A7DF9" w14:textId="77777777" w:rsidR="00B50BD4" w:rsidRPr="009A716C" w:rsidRDefault="00B50BD4" w:rsidP="005F0615">
            <w:pPr>
              <w:keepNext/>
              <w:keepLines/>
              <w:numPr>
                <w:ilvl w:val="0"/>
                <w:numId w:val="52"/>
              </w:numPr>
              <w:suppressAutoHyphens/>
              <w:overflowPunct w:val="0"/>
              <w:autoSpaceDE w:val="0"/>
              <w:autoSpaceDN w:val="0"/>
              <w:adjustRightInd w:val="0"/>
              <w:textAlignment w:val="baseline"/>
              <w:rPr>
                <w:szCs w:val="24"/>
                <w:lang w:val="fr-FR" w:eastAsia="fr-FR"/>
              </w:rPr>
            </w:pPr>
            <w:r w:rsidRPr="009A716C">
              <w:rPr>
                <w:szCs w:val="24"/>
                <w:lang w:val="fr-FR" w:eastAsia="fr-FR"/>
              </w:rPr>
              <w:t>fournir des informations suffisantes sur les types et le volume des Travaux fondamentaux à réaliser pour que les offres soient préparées avec précision et de manière efficace ; et</w:t>
            </w:r>
          </w:p>
          <w:p w14:paraId="485F7C98" w14:textId="77777777" w:rsidR="00B50BD4" w:rsidRPr="009A716C" w:rsidRDefault="00B50BD4" w:rsidP="005F0615">
            <w:pPr>
              <w:keepNext/>
              <w:keepLines/>
              <w:numPr>
                <w:ilvl w:val="0"/>
                <w:numId w:val="52"/>
              </w:numPr>
              <w:suppressAutoHyphens/>
              <w:overflowPunct w:val="0"/>
              <w:autoSpaceDE w:val="0"/>
              <w:autoSpaceDN w:val="0"/>
              <w:adjustRightInd w:val="0"/>
              <w:textAlignment w:val="baseline"/>
              <w:rPr>
                <w:szCs w:val="24"/>
                <w:lang w:val="fr-FR" w:eastAsia="fr-FR"/>
              </w:rPr>
            </w:pPr>
            <w:r w:rsidRPr="009A716C">
              <w:rPr>
                <w:szCs w:val="24"/>
                <w:lang w:val="fr-FR" w:eastAsia="fr-FR"/>
              </w:rPr>
              <w:t>lorsque le Marché a été signé, constituer les documents chiffrés utilisés pour la valorisation des Travaux réalisés, le cas échéant.</w:t>
            </w:r>
          </w:p>
          <w:p w14:paraId="123BA378"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p>
          <w:p w14:paraId="14FAFAAD"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r w:rsidRPr="009A716C">
              <w:rPr>
                <w:szCs w:val="24"/>
                <w:lang w:val="fr-FR" w:eastAsia="fr-FR"/>
              </w:rPr>
              <w:t>Pour que les Bordereaux des prix remplissent les fonctions décrites ci-dessus, ils doivent être bien structurés et cohérents, et leur présentation et leur contenu devront être aussi compréhensibles et concis que possible.</w:t>
            </w:r>
          </w:p>
          <w:p w14:paraId="7B6F8EA5"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p>
          <w:p w14:paraId="01C03AF1"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r w:rsidRPr="009A716C">
              <w:rPr>
                <w:rFonts w:hint="eastAsia"/>
                <w:szCs w:val="24"/>
                <w:lang w:val="fr-FR" w:eastAsia="fr-FR"/>
              </w:rPr>
              <w:t xml:space="preserve">Les directives </w:t>
            </w:r>
            <w:r w:rsidRPr="009A716C">
              <w:rPr>
                <w:szCs w:val="24"/>
                <w:lang w:val="fr-FR" w:eastAsia="fr-FR"/>
              </w:rPr>
              <w:t>et instructions suivantes doivent être respectées lors de la préparation des Bordereaux des prix.</w:t>
            </w:r>
          </w:p>
          <w:p w14:paraId="46A1F1B6"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ja-JP"/>
              </w:rPr>
            </w:pPr>
          </w:p>
          <w:p w14:paraId="4DC2BBDE" w14:textId="77777777" w:rsidR="00B50BD4" w:rsidRPr="009A716C" w:rsidRDefault="00B50BD4" w:rsidP="0053424F">
            <w:pPr>
              <w:keepNext/>
              <w:keepLines/>
              <w:suppressAutoHyphens/>
              <w:overflowPunct w:val="0"/>
              <w:autoSpaceDE w:val="0"/>
              <w:autoSpaceDN w:val="0"/>
              <w:adjustRightInd w:val="0"/>
              <w:spacing w:after="120" w:line="360" w:lineRule="exact"/>
              <w:textAlignment w:val="baseline"/>
              <w:rPr>
                <w:b/>
                <w:szCs w:val="24"/>
                <w:lang w:val="fr-FR" w:eastAsia="fr-FR"/>
              </w:rPr>
            </w:pPr>
            <w:r w:rsidRPr="009A716C">
              <w:rPr>
                <w:b/>
                <w:szCs w:val="24"/>
                <w:lang w:val="fr-FR" w:eastAsia="fr-FR"/>
              </w:rPr>
              <w:t>Contenu</w:t>
            </w:r>
          </w:p>
          <w:p w14:paraId="42AE21F1"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r w:rsidRPr="009A716C">
              <w:rPr>
                <w:szCs w:val="24"/>
                <w:lang w:val="fr-FR" w:eastAsia="fr-FR"/>
              </w:rPr>
              <w:t xml:space="preserve">Les Bordereaux des prix comprennent en général ce qui suit : </w:t>
            </w:r>
          </w:p>
          <w:p w14:paraId="2D5902C7" w14:textId="77777777" w:rsidR="00B50BD4" w:rsidRPr="009A716C" w:rsidRDefault="00B50BD4" w:rsidP="005F0615">
            <w:pPr>
              <w:keepNext/>
              <w:keepLines/>
              <w:numPr>
                <w:ilvl w:val="0"/>
                <w:numId w:val="53"/>
              </w:numPr>
              <w:suppressAutoHyphens/>
              <w:overflowPunct w:val="0"/>
              <w:autoSpaceDE w:val="0"/>
              <w:autoSpaceDN w:val="0"/>
              <w:adjustRightInd w:val="0"/>
              <w:textAlignment w:val="baseline"/>
              <w:rPr>
                <w:szCs w:val="24"/>
                <w:lang w:val="fr-FR" w:eastAsia="fr-FR"/>
              </w:rPr>
            </w:pPr>
            <w:r w:rsidRPr="009A716C">
              <w:rPr>
                <w:szCs w:val="24"/>
                <w:lang w:val="fr-FR" w:eastAsia="fr-FR"/>
              </w:rPr>
              <w:t>un préambule ;</w:t>
            </w:r>
          </w:p>
          <w:p w14:paraId="4ACC592B" w14:textId="77777777" w:rsidR="00B50BD4" w:rsidRPr="009A716C" w:rsidRDefault="00B50BD4" w:rsidP="005F0615">
            <w:pPr>
              <w:keepNext/>
              <w:keepLines/>
              <w:numPr>
                <w:ilvl w:val="0"/>
                <w:numId w:val="53"/>
              </w:numPr>
              <w:suppressAutoHyphens/>
              <w:overflowPunct w:val="0"/>
              <w:autoSpaceDE w:val="0"/>
              <w:autoSpaceDN w:val="0"/>
              <w:adjustRightInd w:val="0"/>
              <w:textAlignment w:val="baseline"/>
              <w:rPr>
                <w:szCs w:val="24"/>
                <w:lang w:val="fr-FR" w:eastAsia="fr-FR"/>
              </w:rPr>
            </w:pPr>
            <w:r w:rsidRPr="009A716C">
              <w:rPr>
                <w:szCs w:val="24"/>
                <w:lang w:val="fr-FR" w:eastAsia="fr-FR"/>
              </w:rPr>
              <w:t>les postes des Travaux (regroupés dans des tableaux des Bordereaux) ;</w:t>
            </w:r>
          </w:p>
          <w:p w14:paraId="1C85AE66" w14:textId="77777777" w:rsidR="00B50BD4" w:rsidRPr="009A716C" w:rsidRDefault="00B50BD4" w:rsidP="005F0615">
            <w:pPr>
              <w:keepNext/>
              <w:keepLines/>
              <w:numPr>
                <w:ilvl w:val="0"/>
                <w:numId w:val="53"/>
              </w:numPr>
              <w:suppressAutoHyphens/>
              <w:overflowPunct w:val="0"/>
              <w:autoSpaceDE w:val="0"/>
              <w:autoSpaceDN w:val="0"/>
              <w:adjustRightInd w:val="0"/>
              <w:textAlignment w:val="baseline"/>
              <w:rPr>
                <w:szCs w:val="24"/>
                <w:lang w:val="fr-FR" w:eastAsia="fr-FR"/>
              </w:rPr>
            </w:pPr>
            <w:r w:rsidRPr="009A716C">
              <w:rPr>
                <w:szCs w:val="24"/>
                <w:lang w:val="fr-FR" w:eastAsia="fr-FR"/>
              </w:rPr>
              <w:t>le Bordereau des Travaux en régie ;</w:t>
            </w:r>
          </w:p>
          <w:p w14:paraId="4F80487C" w14:textId="77777777" w:rsidR="00B50BD4" w:rsidRPr="009A716C" w:rsidRDefault="00B50BD4" w:rsidP="005F0615">
            <w:pPr>
              <w:keepNext/>
              <w:keepLines/>
              <w:numPr>
                <w:ilvl w:val="0"/>
                <w:numId w:val="53"/>
              </w:numPr>
              <w:suppressAutoHyphens/>
              <w:overflowPunct w:val="0"/>
              <w:autoSpaceDE w:val="0"/>
              <w:autoSpaceDN w:val="0"/>
              <w:adjustRightInd w:val="0"/>
              <w:textAlignment w:val="baseline"/>
              <w:rPr>
                <w:szCs w:val="24"/>
                <w:lang w:val="fr-FR" w:eastAsia="fr-FR"/>
              </w:rPr>
            </w:pPr>
            <w:r w:rsidRPr="009A716C">
              <w:rPr>
                <w:szCs w:val="24"/>
                <w:lang w:val="fr-FR" w:eastAsia="fr-FR"/>
              </w:rPr>
              <w:t>le Bordereau des sommes provisionnelles ; et</w:t>
            </w:r>
          </w:p>
          <w:p w14:paraId="07699730" w14:textId="77777777" w:rsidR="00B50BD4" w:rsidRPr="009A716C" w:rsidRDefault="00B50BD4" w:rsidP="005F0615">
            <w:pPr>
              <w:keepNext/>
              <w:keepLines/>
              <w:numPr>
                <w:ilvl w:val="0"/>
                <w:numId w:val="53"/>
              </w:numPr>
              <w:suppressAutoHyphens/>
              <w:overflowPunct w:val="0"/>
              <w:autoSpaceDE w:val="0"/>
              <w:autoSpaceDN w:val="0"/>
              <w:adjustRightInd w:val="0"/>
              <w:ind w:left="357" w:hanging="357"/>
              <w:textAlignment w:val="baseline"/>
              <w:rPr>
                <w:sz w:val="22"/>
                <w:lang w:val="fr-FR" w:eastAsia="fr-FR"/>
              </w:rPr>
            </w:pPr>
            <w:r w:rsidRPr="009A716C">
              <w:rPr>
                <w:szCs w:val="24"/>
                <w:lang w:val="fr-FR" w:eastAsia="fr-FR"/>
              </w:rPr>
              <w:t>le tableau récapitulatif.</w:t>
            </w:r>
          </w:p>
          <w:p w14:paraId="78D9D39E"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ja-JP"/>
              </w:rPr>
            </w:pPr>
          </w:p>
          <w:p w14:paraId="579843AA" w14:textId="77777777" w:rsidR="00B50BD4" w:rsidRPr="009A716C" w:rsidRDefault="00B50BD4" w:rsidP="0053424F">
            <w:pPr>
              <w:keepNext/>
              <w:keepLines/>
              <w:suppressAutoHyphens/>
              <w:overflowPunct w:val="0"/>
              <w:autoSpaceDE w:val="0"/>
              <w:autoSpaceDN w:val="0"/>
              <w:adjustRightInd w:val="0"/>
              <w:spacing w:after="120" w:line="360" w:lineRule="exact"/>
              <w:textAlignment w:val="baseline"/>
              <w:rPr>
                <w:b/>
                <w:szCs w:val="24"/>
                <w:lang w:val="en-US" w:eastAsia="fr-FR"/>
              </w:rPr>
            </w:pPr>
            <w:r w:rsidRPr="009A716C">
              <w:rPr>
                <w:b/>
                <w:szCs w:val="24"/>
                <w:lang w:val="en-US" w:eastAsia="fr-FR"/>
              </w:rPr>
              <w:t>Préambule</w:t>
            </w:r>
          </w:p>
          <w:p w14:paraId="0768C6EC" w14:textId="77777777" w:rsidR="00B50BD4" w:rsidRPr="009A716C" w:rsidRDefault="00B50BD4" w:rsidP="0053424F">
            <w:pPr>
              <w:suppressAutoHyphens/>
              <w:overflowPunct w:val="0"/>
              <w:autoSpaceDE w:val="0"/>
              <w:autoSpaceDN w:val="0"/>
              <w:adjustRightInd w:val="0"/>
              <w:jc w:val="left"/>
              <w:textAlignment w:val="baseline"/>
              <w:rPr>
                <w:szCs w:val="24"/>
                <w:lang w:val="fr-FR" w:eastAsia="fr-FR"/>
              </w:rPr>
            </w:pPr>
            <w:r w:rsidRPr="009A716C">
              <w:rPr>
                <w:szCs w:val="24"/>
                <w:lang w:val="fr-FR" w:eastAsia="fr-FR"/>
              </w:rPr>
              <w:t>Le préambule doit :</w:t>
            </w:r>
          </w:p>
          <w:p w14:paraId="59A4105E" w14:textId="77777777" w:rsidR="00B50BD4" w:rsidRPr="009A716C" w:rsidRDefault="00B50BD4" w:rsidP="005F0615">
            <w:pPr>
              <w:keepNext/>
              <w:keepLines/>
              <w:numPr>
                <w:ilvl w:val="0"/>
                <w:numId w:val="54"/>
              </w:numPr>
              <w:suppressAutoHyphens/>
              <w:overflowPunct w:val="0"/>
              <w:autoSpaceDE w:val="0"/>
              <w:autoSpaceDN w:val="0"/>
              <w:adjustRightInd w:val="0"/>
              <w:textAlignment w:val="baseline"/>
              <w:rPr>
                <w:szCs w:val="24"/>
                <w:lang w:val="fr-FR" w:eastAsia="fr-FR"/>
              </w:rPr>
            </w:pPr>
            <w:r w:rsidRPr="009A716C">
              <w:rPr>
                <w:szCs w:val="24"/>
                <w:lang w:val="fr-FR" w:eastAsia="fr-FR"/>
              </w:rPr>
              <w:t>contenir les dispositions qui décrivent ce qui est inclus (et/ou exclus, le cas échéant) des prix unitaires ; et</w:t>
            </w:r>
          </w:p>
          <w:p w14:paraId="0614CEAD" w14:textId="77777777" w:rsidR="00B50BD4" w:rsidRPr="009A716C" w:rsidRDefault="00B50BD4" w:rsidP="005F0615">
            <w:pPr>
              <w:keepNext/>
              <w:keepLines/>
              <w:numPr>
                <w:ilvl w:val="0"/>
                <w:numId w:val="54"/>
              </w:numPr>
              <w:suppressAutoHyphens/>
              <w:overflowPunct w:val="0"/>
              <w:autoSpaceDE w:val="0"/>
              <w:autoSpaceDN w:val="0"/>
              <w:adjustRightInd w:val="0"/>
              <w:textAlignment w:val="baseline"/>
              <w:rPr>
                <w:szCs w:val="24"/>
                <w:lang w:val="fr-FR" w:eastAsia="fr-FR"/>
              </w:rPr>
            </w:pPr>
            <w:r w:rsidRPr="009A716C">
              <w:rPr>
                <w:rFonts w:ascii="TimesNewRoman" w:hAnsi="TimesNewRoman" w:cs="TimesNewRoman"/>
                <w:noProof/>
                <w:sz w:val="23"/>
                <w:szCs w:val="23"/>
                <w:lang w:val="fr-FR" w:eastAsia="ja-JP"/>
              </w:rPr>
              <w:t>si le Marché comprend des postes faisant l’objet du métré contradictoire,</w:t>
            </w:r>
            <w:r w:rsidRPr="009A716C">
              <w:rPr>
                <w:rFonts w:ascii="TimesNewRoman" w:hAnsi="TimesNewRoman" w:cs="TimesNewRoman" w:hint="eastAsia"/>
                <w:noProof/>
                <w:sz w:val="23"/>
                <w:szCs w:val="23"/>
                <w:lang w:val="fr-FR" w:eastAsia="ja-JP"/>
              </w:rPr>
              <w:t xml:space="preserve"> </w:t>
            </w:r>
            <w:r w:rsidRPr="009A716C">
              <w:rPr>
                <w:szCs w:val="24"/>
                <w:lang w:val="fr-FR" w:eastAsia="fr-FR"/>
              </w:rPr>
              <w:t xml:space="preserve">indiquer les méthodes de métrés qui ont été utilisées pour le métré des quantités estimées </w:t>
            </w:r>
            <w:r w:rsidRPr="009A716C">
              <w:rPr>
                <w:rFonts w:hint="eastAsia"/>
                <w:szCs w:val="24"/>
                <w:lang w:val="fr-FR" w:eastAsia="ja-JP"/>
              </w:rPr>
              <w:t>d</w:t>
            </w:r>
            <w:r w:rsidRPr="009A716C">
              <w:rPr>
                <w:szCs w:val="24"/>
                <w:lang w:val="fr-FR" w:eastAsia="ja-JP"/>
              </w:rPr>
              <w:t>e ces</w:t>
            </w:r>
            <w:r w:rsidRPr="009A716C">
              <w:rPr>
                <w:rFonts w:hint="eastAsia"/>
                <w:lang w:val="fr-FR"/>
              </w:rPr>
              <w:t xml:space="preserve"> </w:t>
            </w:r>
            <w:r w:rsidRPr="009A716C">
              <w:rPr>
                <w:szCs w:val="24"/>
                <w:lang w:val="fr-FR" w:eastAsia="ja-JP"/>
              </w:rPr>
              <w:t xml:space="preserve">postes </w:t>
            </w:r>
            <w:r w:rsidRPr="009A716C">
              <w:rPr>
                <w:szCs w:val="24"/>
                <w:lang w:val="fr-FR" w:eastAsia="fr-FR"/>
              </w:rPr>
              <w:t>dans les Bordereaux des prix, et qui doivent être utilisées pour le métré des quantités réelles exécutées (c.-à-d. le métré contradictoire).</w:t>
            </w:r>
          </w:p>
          <w:p w14:paraId="6749853B" w14:textId="77777777" w:rsidR="00B50BD4" w:rsidRPr="009A716C" w:rsidRDefault="00B50BD4" w:rsidP="0053424F">
            <w:pPr>
              <w:keepNext/>
              <w:keepLines/>
              <w:suppressAutoHyphens/>
              <w:overflowPunct w:val="0"/>
              <w:autoSpaceDE w:val="0"/>
              <w:autoSpaceDN w:val="0"/>
              <w:adjustRightInd w:val="0"/>
              <w:ind w:left="357"/>
              <w:textAlignment w:val="baseline"/>
              <w:rPr>
                <w:szCs w:val="24"/>
                <w:lang w:val="fr-FR" w:eastAsia="fr-FR"/>
              </w:rPr>
            </w:pPr>
          </w:p>
          <w:p w14:paraId="0A892618" w14:textId="77777777" w:rsidR="00B50BD4" w:rsidRPr="009A716C" w:rsidRDefault="00B50BD4" w:rsidP="0053424F">
            <w:pPr>
              <w:pStyle w:val="explanatorynotes"/>
              <w:keepNext/>
              <w:keepLines/>
              <w:spacing w:after="120"/>
              <w:rPr>
                <w:rFonts w:ascii="Times New Roman" w:hAnsi="Times New Roman"/>
                <w:b/>
                <w:szCs w:val="24"/>
                <w:u w:val="single"/>
                <w:lang w:val="fr-FR"/>
              </w:rPr>
            </w:pPr>
            <w:r w:rsidRPr="009A716C">
              <w:rPr>
                <w:rFonts w:ascii="Times New Roman" w:hAnsi="Times New Roman"/>
                <w:b/>
                <w:szCs w:val="24"/>
                <w:lang w:val="fr-FR"/>
              </w:rPr>
              <w:t>Postes des Travaux</w:t>
            </w:r>
          </w:p>
          <w:p w14:paraId="4A870B49" w14:textId="77777777" w:rsidR="00B50BD4" w:rsidRPr="009A716C" w:rsidRDefault="00B50BD4" w:rsidP="0053424F">
            <w:pPr>
              <w:pStyle w:val="explanatorynotes"/>
              <w:keepNext/>
              <w:keepLines/>
              <w:spacing w:after="0" w:line="240" w:lineRule="auto"/>
              <w:rPr>
                <w:rFonts w:ascii="Times New Roman" w:hAnsi="Times New Roman"/>
                <w:szCs w:val="24"/>
                <w:lang w:val="fr-FR"/>
              </w:rPr>
            </w:pPr>
            <w:r w:rsidRPr="009A716C">
              <w:rPr>
                <w:rFonts w:ascii="Times New Roman" w:hAnsi="Times New Roman"/>
                <w:szCs w:val="24"/>
                <w:lang w:val="fr-FR" w:eastAsia="fr-FR"/>
              </w:rPr>
              <w:t>Les Bordereaux des prix</w:t>
            </w:r>
            <w:r w:rsidRPr="009A716C">
              <w:rPr>
                <w:rFonts w:ascii="Times New Roman" w:hAnsi="Times New Roman"/>
                <w:szCs w:val="24"/>
                <w:lang w:val="fr-FR"/>
              </w:rPr>
              <w:t xml:space="preserve"> doivent inclure tous les postes des Travaux de façon suffisamment détaillée pour distinguer les Travaux de catégories différentes ou de même nature, mais exécutés en divers lieux ou circonstances, qui pourraient entraîner une appréciation différente des coûts.</w:t>
            </w:r>
          </w:p>
          <w:p w14:paraId="39C8BB93" w14:textId="77777777" w:rsidR="00B50BD4" w:rsidRPr="009A716C" w:rsidRDefault="00B50BD4" w:rsidP="0053424F">
            <w:pPr>
              <w:spacing w:after="120"/>
              <w:jc w:val="center"/>
              <w:rPr>
                <w:b/>
                <w:noProof/>
                <w:szCs w:val="24"/>
                <w:lang w:val="fr-FR"/>
              </w:rPr>
            </w:pPr>
          </w:p>
          <w:p w14:paraId="64D0B7E3" w14:textId="15114F14"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r w:rsidRPr="009A716C">
              <w:rPr>
                <w:szCs w:val="24"/>
                <w:lang w:val="fr-FR" w:eastAsia="fr-FR"/>
              </w:rPr>
              <w:t>Ces postes doivent être regroupés dans des tableaux (p. ex. du Bordereau n° XX et du Bordereau n° YY) pour distinguer les différentes parties des Travaux qui suivant leur nature, localisation, accès, calendrier ou toute autre caractéristique, pourraient entraîner des méthodes de construction, des étapes de Travaux ou une appréciation des coûts différentes. Les postes généraux communs à toutes les parties des travaux peuvent être regroupés dans un tableau distinct (c.-à-d., le Bordereau</w:t>
            </w:r>
            <w:r w:rsidRPr="009A716C">
              <w:rPr>
                <w:rFonts w:cs="Calibri"/>
                <w:noProof/>
                <w:lang w:val="fr-FR"/>
              </w:rPr>
              <w:t xml:space="preserve"> </w:t>
            </w:r>
            <w:r w:rsidRPr="009A716C">
              <w:rPr>
                <w:szCs w:val="24"/>
                <w:lang w:val="fr-FR" w:eastAsia="fr-FR"/>
              </w:rPr>
              <w:t>n° 1 : Postes généraux) dans les Bordereaux des prix.</w:t>
            </w:r>
          </w:p>
          <w:p w14:paraId="362B763A" w14:textId="77777777" w:rsidR="00B50BD4" w:rsidRPr="009A716C" w:rsidRDefault="00B50BD4" w:rsidP="0053424F">
            <w:pPr>
              <w:pStyle w:val="explanatorynotes"/>
              <w:keepNext/>
              <w:keepLines/>
              <w:spacing w:after="0" w:line="240" w:lineRule="auto"/>
              <w:rPr>
                <w:rFonts w:ascii="Times New Roman" w:hAnsi="Times New Roman"/>
                <w:b/>
                <w:noProof/>
                <w:lang w:val="fr-FR"/>
              </w:rPr>
            </w:pPr>
          </w:p>
          <w:p w14:paraId="3C636517" w14:textId="77777777" w:rsidR="00B50BD4" w:rsidRPr="009A716C" w:rsidRDefault="00B50BD4" w:rsidP="0053424F">
            <w:pPr>
              <w:rPr>
                <w:rFonts w:cs="Calibri"/>
                <w:noProof/>
                <w:lang w:val="fr-FR"/>
              </w:rPr>
            </w:pPr>
            <w:r w:rsidRPr="009A716C">
              <w:rPr>
                <w:rFonts w:cs="Calibri"/>
                <w:noProof/>
                <w:lang w:val="fr-FR"/>
              </w:rPr>
              <w:t xml:space="preserve">En général, les quantités ne devront pas être indiquées pour les postes forfaitaires. Par conséquent, pour éviter toute confusion, il est conseillé d’indiquer « - » dans les cases respectives des colonnes « Quantité » et « Prix unitaire ». </w:t>
            </w:r>
          </w:p>
          <w:p w14:paraId="4C29EAE9" w14:textId="77777777" w:rsidR="00B50BD4" w:rsidRPr="009A716C" w:rsidRDefault="00B50BD4" w:rsidP="0053424F">
            <w:pPr>
              <w:rPr>
                <w:rFonts w:cs="Calibri"/>
                <w:noProof/>
                <w:lang w:val="fr-FR"/>
              </w:rPr>
            </w:pPr>
          </w:p>
          <w:p w14:paraId="7F25D863" w14:textId="77777777" w:rsidR="00B50BD4" w:rsidRPr="009A716C" w:rsidRDefault="00B50BD4" w:rsidP="0053424F">
            <w:pPr>
              <w:rPr>
                <w:rFonts w:cs="Calibri"/>
                <w:noProof/>
                <w:lang w:val="fr-FR"/>
              </w:rPr>
            </w:pPr>
            <w:r w:rsidRPr="009A716C">
              <w:rPr>
                <w:rFonts w:cs="Calibri"/>
                <w:noProof/>
                <w:lang w:val="fr-FR" w:eastAsia="ja-JP"/>
              </w:rPr>
              <w:t>Normalement, ce type de marché est basé sur un prix forfaitaire, avec peu ou pas de métré contradictoire. Cependant, si le métré contradictoire est appliqué pour des postes des Travaux, ceux-ci devront être clairement identifiés et décrits dans les Conditions Particulières</w:t>
            </w:r>
            <w:r w:rsidRPr="009A716C">
              <w:rPr>
                <w:rFonts w:cs="Calibri" w:hint="eastAsia"/>
                <w:noProof/>
                <w:lang w:val="fr-FR" w:eastAsia="ja-JP"/>
              </w:rPr>
              <w:t xml:space="preserve"> </w:t>
            </w:r>
            <w:r w:rsidRPr="009A716C">
              <w:rPr>
                <w:rFonts w:cs="Calibri"/>
                <w:noProof/>
                <w:lang w:val="fr-FR" w:eastAsia="ja-JP"/>
              </w:rPr>
              <w:t xml:space="preserve">du Marché. Les quantités estimées devront être indiquées pour ces postes afin que le Soumissionnaire puisse indiquer ses prix unitaires en conséquence. </w:t>
            </w:r>
            <w:r w:rsidRPr="009A716C">
              <w:rPr>
                <w:rFonts w:cs="Calibri" w:hint="eastAsia"/>
                <w:noProof/>
                <w:lang w:val="fr-FR" w:eastAsia="ja-JP"/>
              </w:rPr>
              <w:t>À</w:t>
            </w:r>
            <w:r w:rsidRPr="009A716C">
              <w:rPr>
                <w:rFonts w:cs="Calibri"/>
                <w:noProof/>
                <w:lang w:val="fr-FR" w:eastAsia="ja-JP"/>
              </w:rPr>
              <w:t xml:space="preserve"> cet égard, la référence à l’Article 14.1 des Conditions du Marché doit être faite.</w:t>
            </w:r>
          </w:p>
          <w:p w14:paraId="69EB55CF" w14:textId="77777777" w:rsidR="00B50BD4" w:rsidRPr="009A716C" w:rsidRDefault="00B50BD4" w:rsidP="0053424F">
            <w:pPr>
              <w:rPr>
                <w:rFonts w:cs="Calibri"/>
                <w:noProof/>
                <w:lang w:val="fr-FR"/>
              </w:rPr>
            </w:pPr>
          </w:p>
          <w:p w14:paraId="0447CC2E" w14:textId="77777777" w:rsidR="00B50BD4" w:rsidRPr="009A716C" w:rsidRDefault="00B50BD4" w:rsidP="0053424F">
            <w:pPr>
              <w:rPr>
                <w:rFonts w:cs="Calibri"/>
                <w:noProof/>
                <w:lang w:val="fr-FR"/>
              </w:rPr>
            </w:pPr>
            <w:r w:rsidRPr="009A716C">
              <w:rPr>
                <w:rFonts w:cs="Calibri"/>
                <w:noProof/>
                <w:lang w:val="fr-FR"/>
              </w:rPr>
              <w:t xml:space="preserve">Les Bordereaux alloués aux installations doivent, entre autres, inclure les pièces de rechange nécessaires à l’achèvement des installations. Les pièces de rechange que le Maître d’ouvrage a jugées nécessaires pour l’exploitation et la maintenance des installations doivent être incluses dans le Bordereau intitulé « Pièces de rechange obligatoires », tandis que les pièces de rechange supplémentaires proposées par le Soumissionnaire doivent être incluses dans le Bordereau intitulé « Pièces de rechange recommandées ». </w:t>
            </w:r>
            <w:r w:rsidRPr="009A716C">
              <w:rPr>
                <w:rFonts w:cs="Calibri" w:hint="eastAsia"/>
                <w:noProof/>
                <w:lang w:val="fr-FR" w:eastAsia="ja-JP"/>
              </w:rPr>
              <w:t>À</w:t>
            </w:r>
            <w:r w:rsidRPr="009A716C">
              <w:rPr>
                <w:rFonts w:cs="Calibri"/>
                <w:noProof/>
                <w:lang w:val="fr-FR" w:eastAsia="ja-JP"/>
              </w:rPr>
              <w:t xml:space="preserve"> cet effet, d</w:t>
            </w:r>
            <w:r w:rsidRPr="009A716C">
              <w:rPr>
                <w:rFonts w:cs="Calibri"/>
                <w:noProof/>
                <w:lang w:val="fr-FR"/>
              </w:rPr>
              <w:t>es instructions précises pour le Soumissionnaire devront être incluses dans le préambule des Bordereaux des prix.</w:t>
            </w:r>
          </w:p>
          <w:p w14:paraId="5170BC5A" w14:textId="77777777" w:rsidR="00B50BD4" w:rsidRPr="009A716C" w:rsidRDefault="00B50BD4" w:rsidP="0053424F">
            <w:pPr>
              <w:rPr>
                <w:rFonts w:cs="Calibri"/>
                <w:noProof/>
                <w:lang w:val="fr-FR"/>
              </w:rPr>
            </w:pPr>
          </w:p>
          <w:p w14:paraId="6CF6B903" w14:textId="77777777" w:rsidR="00B50BD4" w:rsidRPr="009A716C" w:rsidRDefault="00B50BD4" w:rsidP="0053424F">
            <w:pPr>
              <w:keepNext/>
              <w:keepLines/>
              <w:suppressAutoHyphens/>
              <w:overflowPunct w:val="0"/>
              <w:autoSpaceDE w:val="0"/>
              <w:autoSpaceDN w:val="0"/>
              <w:adjustRightInd w:val="0"/>
              <w:textAlignment w:val="baseline"/>
              <w:rPr>
                <w:szCs w:val="24"/>
                <w:lang w:val="fr-FR" w:eastAsia="fr-FR"/>
              </w:rPr>
            </w:pPr>
            <w:r w:rsidRPr="009A716C">
              <w:rPr>
                <w:szCs w:val="24"/>
                <w:lang w:val="fr-FR" w:eastAsia="fr-FR"/>
              </w:rPr>
              <w:t>Lorsqu’une série de formules de révision des prix est utilisée, chaque formule de révision des prix devra se rapporter à un(aux) tableau(x) correspondant(s) des Bordereaux des prix.</w:t>
            </w:r>
          </w:p>
          <w:p w14:paraId="50248CA5" w14:textId="77777777" w:rsidR="00B50BD4" w:rsidRPr="009A716C" w:rsidRDefault="00B50BD4" w:rsidP="0053424F">
            <w:pPr>
              <w:rPr>
                <w:rFonts w:cs="Calibri"/>
                <w:noProof/>
                <w:lang w:val="fr-FR"/>
              </w:rPr>
            </w:pPr>
          </w:p>
          <w:p w14:paraId="253466CA" w14:textId="77777777" w:rsidR="00B50BD4" w:rsidRPr="009A716C" w:rsidRDefault="00B50BD4" w:rsidP="0053424F">
            <w:pPr>
              <w:pStyle w:val="explanatorynotes"/>
              <w:keepNext/>
              <w:keepLines/>
              <w:spacing w:after="0" w:line="240" w:lineRule="auto"/>
              <w:rPr>
                <w:rFonts w:ascii="Times New Roman" w:hAnsi="Times New Roman"/>
                <w:noProof/>
                <w:lang w:val="fr-FR" w:eastAsia="ja-JP"/>
              </w:rPr>
            </w:pPr>
            <w:r w:rsidRPr="009A716C">
              <w:rPr>
                <w:rFonts w:ascii="Times New Roman" w:hAnsi="Times New Roman"/>
                <w:noProof/>
                <w:lang w:val="fr-FR" w:eastAsia="ja-JP"/>
              </w:rPr>
              <w:t xml:space="preserve">De plus, conformément à IS 14.3 (dans le cas d’un appel d’offres à une étape-deux enveloppes) ou IS 30.3 (dans le cas d’un appel d’offres à deux étapes-une enveloppe), le Soumissionnaire est tenu de fournir une décomposition des prix en respectant la forme et la présentation figurant dans les Bordereaux des prix. </w:t>
            </w:r>
            <w:r w:rsidRPr="009A716C">
              <w:rPr>
                <w:rFonts w:ascii="Times New Roman" w:eastAsia="游ゴシック" w:hAnsi="Times New Roman"/>
                <w:color w:val="333333"/>
                <w:kern w:val="2"/>
                <w:szCs w:val="24"/>
                <w:shd w:val="clear" w:color="auto" w:fill="FAFBFC"/>
                <w:lang w:val="fr-FR" w:eastAsia="ja-JP"/>
              </w:rPr>
              <w:t>À</w:t>
            </w:r>
            <w:r w:rsidRPr="009A716C">
              <w:rPr>
                <w:rFonts w:ascii="Times New Roman" w:hAnsi="Times New Roman"/>
                <w:noProof/>
                <w:lang w:val="fr-FR" w:eastAsia="ja-JP"/>
              </w:rPr>
              <w:t xml:space="preserve"> ce titre, le Maître d’ouvrage devra inclure des instructions claires et précises dans les préambules des Bordereaux des prix afin que la décomposition des prix proposée soit détaillée.</w:t>
            </w:r>
          </w:p>
          <w:p w14:paraId="66582CD8" w14:textId="77777777" w:rsidR="00B50BD4" w:rsidRPr="009A716C" w:rsidRDefault="00B50BD4" w:rsidP="0053424F">
            <w:pPr>
              <w:pStyle w:val="explanatorynotes"/>
              <w:keepNext/>
              <w:keepLines/>
              <w:spacing w:after="0" w:line="240" w:lineRule="auto"/>
              <w:rPr>
                <w:rFonts w:ascii="Times New Roman" w:hAnsi="Times New Roman"/>
                <w:noProof/>
                <w:lang w:val="fr-FR" w:eastAsia="ja-JP"/>
              </w:rPr>
            </w:pPr>
            <w:r w:rsidRPr="009A716C">
              <w:rPr>
                <w:rFonts w:ascii="Times New Roman" w:hAnsi="Times New Roman"/>
                <w:noProof/>
                <w:lang w:val="fr-FR" w:eastAsia="ja-JP"/>
              </w:rPr>
              <w:t xml:space="preserve"> </w:t>
            </w:r>
          </w:p>
          <w:p w14:paraId="5FBD5606" w14:textId="77777777" w:rsidR="00B50BD4" w:rsidRPr="009A716C" w:rsidRDefault="00B50BD4" w:rsidP="0053424F">
            <w:pPr>
              <w:pStyle w:val="explanatorynotes"/>
              <w:spacing w:after="120" w:line="240" w:lineRule="auto"/>
              <w:rPr>
                <w:rFonts w:ascii="Times New Roman" w:hAnsi="Times New Roman"/>
                <w:b/>
                <w:noProof/>
                <w:lang w:val="fr-FR"/>
              </w:rPr>
            </w:pPr>
            <w:r w:rsidRPr="009A716C">
              <w:rPr>
                <w:rFonts w:ascii="Times New Roman" w:hAnsi="Times New Roman"/>
                <w:b/>
                <w:szCs w:val="24"/>
                <w:lang w:val="fr-FR"/>
              </w:rPr>
              <w:t>Description des postes</w:t>
            </w:r>
          </w:p>
          <w:p w14:paraId="7D9A122C" w14:textId="77777777" w:rsidR="00B50BD4" w:rsidRPr="009A716C" w:rsidRDefault="00B50BD4" w:rsidP="0053424F">
            <w:pPr>
              <w:suppressAutoHyphens/>
              <w:rPr>
                <w:rFonts w:cs="Calibri"/>
                <w:noProof/>
                <w:lang w:val="fr-FR"/>
              </w:rPr>
            </w:pPr>
            <w:r w:rsidRPr="009A716C">
              <w:rPr>
                <w:rFonts w:cs="Calibri" w:hint="eastAsia"/>
                <w:noProof/>
                <w:lang w:val="fr-FR" w:eastAsia="ja-JP"/>
              </w:rPr>
              <w:t>L</w:t>
            </w:r>
            <w:r w:rsidRPr="009A716C">
              <w:rPr>
                <w:rFonts w:cs="Calibri"/>
                <w:noProof/>
                <w:lang w:val="fr-FR" w:eastAsia="ja-JP"/>
              </w:rPr>
              <w:t>e Marché est généralement exécuté sur la base d’un paiement forfaitaire et les bordereaux ne donnent pas nécessairement une description complète des travaux ou des installations et des services de montage à réaliser.</w:t>
            </w:r>
            <w:r w:rsidRPr="009A716C">
              <w:rPr>
                <w:rFonts w:cs="Calibri"/>
                <w:noProof/>
                <w:lang w:val="fr-FR"/>
              </w:rPr>
              <w:t xml:space="preserve"> Chaque description des postes doit mentionner les travaux couverts par le poste respectif, mais la nature exacte et l’étendue des travaux, ou des installations et des services de montage doivent être déterminées à partir des Exigences du Maître d’ouvrage et des Conditions du Marché, le cas </w:t>
            </w:r>
            <w:r w:rsidRPr="009A716C">
              <w:rPr>
                <w:rFonts w:cs="Calibri" w:hint="eastAsia"/>
                <w:noProof/>
                <w:lang w:val="fr-FR"/>
              </w:rPr>
              <w:t>é</w:t>
            </w:r>
            <w:r w:rsidRPr="009A716C">
              <w:rPr>
                <w:rFonts w:cs="Calibri"/>
                <w:noProof/>
                <w:lang w:val="fr-FR"/>
              </w:rPr>
              <w:t>chéant.</w:t>
            </w:r>
          </w:p>
          <w:p w14:paraId="1AB814B4" w14:textId="77777777" w:rsidR="00B50BD4" w:rsidRPr="009A716C" w:rsidRDefault="00B50BD4" w:rsidP="0053424F">
            <w:pPr>
              <w:suppressAutoHyphens/>
              <w:rPr>
                <w:rFonts w:cs="Calibri"/>
                <w:noProof/>
                <w:lang w:val="fr-FR"/>
              </w:rPr>
            </w:pPr>
          </w:p>
          <w:p w14:paraId="22FEF477" w14:textId="77777777" w:rsidR="00B50BD4" w:rsidRPr="009A716C" w:rsidRDefault="00B50BD4" w:rsidP="0053424F">
            <w:pPr>
              <w:suppressAutoHyphens/>
              <w:rPr>
                <w:rFonts w:cs="Calibri"/>
                <w:noProof/>
                <w:lang w:val="fr-FR"/>
              </w:rPr>
            </w:pPr>
            <w:r w:rsidRPr="009A716C">
              <w:rPr>
                <w:rFonts w:cs="Calibri"/>
                <w:noProof/>
                <w:lang w:val="fr-FR"/>
              </w:rPr>
              <w:t>Le rédacteur doit s’assurer que les détails fournis dans les descriptions des postes sont cohérents avec les informations données, lorsqu’il y a lieu, aux préambules des Bordereaux des prix, aux Exigences du Maître d’ouvrage et aux Conditions du Marché.</w:t>
            </w:r>
          </w:p>
          <w:p w14:paraId="29F5401D" w14:textId="77777777" w:rsidR="00B50BD4" w:rsidRPr="009A716C" w:rsidRDefault="00B50BD4" w:rsidP="0053424F">
            <w:pPr>
              <w:suppressAutoHyphens/>
              <w:rPr>
                <w:rFonts w:cs="Calibri"/>
                <w:noProof/>
                <w:lang w:val="fr-FR"/>
              </w:rPr>
            </w:pPr>
          </w:p>
          <w:p w14:paraId="40A96BEE" w14:textId="77777777" w:rsidR="00B50BD4" w:rsidRPr="009A716C" w:rsidRDefault="00B50BD4" w:rsidP="0053424F">
            <w:pPr>
              <w:suppressAutoHyphens/>
              <w:rPr>
                <w:b/>
                <w:szCs w:val="24"/>
                <w:lang w:val="fr-FR" w:eastAsia="fr-FR"/>
              </w:rPr>
            </w:pPr>
            <w:r w:rsidRPr="009A716C">
              <w:rPr>
                <w:b/>
                <w:szCs w:val="24"/>
                <w:lang w:val="fr-FR" w:eastAsia="fr-FR"/>
              </w:rPr>
              <w:t>Travaux en régie</w:t>
            </w:r>
          </w:p>
          <w:p w14:paraId="3E9E69AB" w14:textId="77777777" w:rsidR="00B50BD4" w:rsidRPr="009A716C" w:rsidRDefault="00B50BD4" w:rsidP="0053424F">
            <w:pPr>
              <w:suppressAutoHyphens/>
              <w:rPr>
                <w:szCs w:val="24"/>
                <w:lang w:val="fr-FR" w:eastAsia="fr-FR"/>
              </w:rPr>
            </w:pPr>
            <w:r w:rsidRPr="009A716C">
              <w:rPr>
                <w:szCs w:val="24"/>
                <w:lang w:val="fr-FR" w:eastAsia="fr-FR"/>
              </w:rPr>
              <w:t>Un Bordereau des Travaux en régie doit être inclus si la probabilité de travaux de nature mineure ou accessoire, en dehors des postes des Bordereaux des prix, est relativement élevée. Afin de faciliter la vérification par le Maître d’ouvrage de la compétitivité des prix proposés par les Soumissionnaires, le Bordereau des Travaux en régie doit normalement comprendre :</w:t>
            </w:r>
          </w:p>
          <w:p w14:paraId="5E48A7A6" w14:textId="648752EA" w:rsidR="00B50BD4" w:rsidRPr="009A716C" w:rsidRDefault="00B50BD4" w:rsidP="005F0615">
            <w:pPr>
              <w:numPr>
                <w:ilvl w:val="0"/>
                <w:numId w:val="55"/>
              </w:numPr>
              <w:suppressAutoHyphens/>
              <w:overflowPunct w:val="0"/>
              <w:autoSpaceDE w:val="0"/>
              <w:autoSpaceDN w:val="0"/>
              <w:adjustRightInd w:val="0"/>
              <w:ind w:left="357" w:hanging="357"/>
              <w:textAlignment w:val="baseline"/>
              <w:rPr>
                <w:szCs w:val="24"/>
                <w:lang w:val="fr-FR" w:eastAsia="fr-FR"/>
              </w:rPr>
            </w:pPr>
            <w:r w:rsidRPr="009A716C">
              <w:rPr>
                <w:szCs w:val="24"/>
                <w:lang w:val="fr-FR" w:eastAsia="fr-FR"/>
              </w:rPr>
              <w:t>une liste des différentes catégories de main-d’œuvre, de matériaux et de</w:t>
            </w:r>
            <w:r w:rsidR="004E29A4" w:rsidRPr="009A716C">
              <w:rPr>
                <w:szCs w:val="24"/>
                <w:lang w:val="fr-FR" w:eastAsia="fr-FR"/>
              </w:rPr>
              <w:t>s</w:t>
            </w:r>
            <w:r w:rsidRPr="009A716C">
              <w:rPr>
                <w:szCs w:val="24"/>
                <w:lang w:val="fr-FR" w:eastAsia="fr-FR"/>
              </w:rPr>
              <w:t xml:space="preserve"> </w:t>
            </w:r>
            <w:r w:rsidR="004E29A4" w:rsidRPr="009A716C">
              <w:rPr>
                <w:szCs w:val="24"/>
                <w:lang w:val="fr-FR" w:eastAsia="fr-FR"/>
              </w:rPr>
              <w:t xml:space="preserve">équipements </w:t>
            </w:r>
            <w:r w:rsidRPr="009A716C">
              <w:rPr>
                <w:szCs w:val="24"/>
                <w:lang w:val="fr-FR" w:eastAsia="fr-FR"/>
              </w:rPr>
              <w:t>de l’Entrepreneur pour lesquels le Soumissionnaire devra indiquer les taux ou les prix de base des Travaux en régie, ainsi que les dispositions décrivant les conditions dans lesquelles les Travaux en régie seront payées à l’Entrepreneur ; et</w:t>
            </w:r>
          </w:p>
          <w:p w14:paraId="2454860A" w14:textId="3684C0D6" w:rsidR="00B50BD4" w:rsidRPr="009A716C" w:rsidRDefault="00B50BD4" w:rsidP="005F0615">
            <w:pPr>
              <w:numPr>
                <w:ilvl w:val="0"/>
                <w:numId w:val="55"/>
              </w:numPr>
              <w:suppressAutoHyphens/>
              <w:overflowPunct w:val="0"/>
              <w:autoSpaceDE w:val="0"/>
              <w:autoSpaceDN w:val="0"/>
              <w:adjustRightInd w:val="0"/>
              <w:ind w:left="357" w:hanging="357"/>
              <w:textAlignment w:val="baseline"/>
              <w:rPr>
                <w:szCs w:val="24"/>
                <w:lang w:val="fr-FR" w:eastAsia="fr-FR"/>
              </w:rPr>
            </w:pPr>
            <w:r w:rsidRPr="009A716C">
              <w:rPr>
                <w:szCs w:val="24"/>
                <w:lang w:val="fr-FR" w:eastAsia="fr-FR"/>
              </w:rPr>
              <w:t xml:space="preserve">un pourcentage qui sera inscrit par le Soumissionnaire en regard de chaque sous-total des Travaux en régie de base pour la main-d’œuvre, les matériaux et les </w:t>
            </w:r>
            <w:r w:rsidR="00D519C9" w:rsidRPr="009A716C">
              <w:rPr>
                <w:szCs w:val="24"/>
                <w:lang w:val="fr-FR" w:eastAsia="fr-FR"/>
              </w:rPr>
              <w:t xml:space="preserve">équipements </w:t>
            </w:r>
            <w:r w:rsidRPr="009A716C">
              <w:rPr>
                <w:szCs w:val="24"/>
                <w:lang w:val="fr-FR" w:eastAsia="fr-FR"/>
              </w:rPr>
              <w:t>de l’Entrepreneur, pour représenter le profit, les frais généraux, les charges de supervision et toutes autres charges de l’Entrepreneur.</w:t>
            </w:r>
          </w:p>
          <w:p w14:paraId="59A6F557" w14:textId="77777777" w:rsidR="00B50BD4" w:rsidRPr="009A716C" w:rsidRDefault="00B50BD4" w:rsidP="0053424F">
            <w:pPr>
              <w:pStyle w:val="explanatorynotes"/>
              <w:spacing w:after="0" w:line="240" w:lineRule="auto"/>
              <w:rPr>
                <w:rFonts w:ascii="Times New Roman" w:hAnsi="Times New Roman"/>
                <w:noProof/>
                <w:lang w:val="fr-FR"/>
              </w:rPr>
            </w:pPr>
          </w:p>
          <w:p w14:paraId="751EDDEC" w14:textId="77777777" w:rsidR="00B50BD4" w:rsidRPr="009A716C" w:rsidRDefault="00B50BD4" w:rsidP="0053424F">
            <w:pPr>
              <w:suppressAutoHyphens/>
              <w:overflowPunct w:val="0"/>
              <w:autoSpaceDE w:val="0"/>
              <w:autoSpaceDN w:val="0"/>
              <w:adjustRightInd w:val="0"/>
              <w:spacing w:after="60" w:line="360" w:lineRule="exact"/>
              <w:textAlignment w:val="baseline"/>
              <w:rPr>
                <w:b/>
                <w:szCs w:val="24"/>
                <w:lang w:val="fr-FR" w:eastAsia="ja-JP"/>
              </w:rPr>
            </w:pPr>
            <w:r w:rsidRPr="009A716C">
              <w:rPr>
                <w:rFonts w:hint="eastAsia"/>
                <w:b/>
                <w:szCs w:val="24"/>
                <w:lang w:val="fr-FR" w:eastAsia="ja-JP"/>
              </w:rPr>
              <w:t>S</w:t>
            </w:r>
            <w:r w:rsidRPr="009A716C">
              <w:rPr>
                <w:b/>
                <w:szCs w:val="24"/>
                <w:lang w:val="fr-FR" w:eastAsia="ja-JP"/>
              </w:rPr>
              <w:t>ommes provisionnelles</w:t>
            </w:r>
          </w:p>
          <w:p w14:paraId="3C34A656" w14:textId="77777777" w:rsidR="00B50BD4" w:rsidRPr="009A716C" w:rsidRDefault="00B50BD4" w:rsidP="0053424F">
            <w:pPr>
              <w:suppressAutoHyphens/>
              <w:overflowPunct w:val="0"/>
              <w:autoSpaceDE w:val="0"/>
              <w:autoSpaceDN w:val="0"/>
              <w:adjustRightInd w:val="0"/>
              <w:textAlignment w:val="baseline"/>
              <w:rPr>
                <w:b/>
                <w:szCs w:val="24"/>
                <w:lang w:val="fr-FR" w:eastAsia="fr-FR"/>
              </w:rPr>
            </w:pPr>
            <w:r w:rsidRPr="009A716C">
              <w:rPr>
                <w:b/>
                <w:szCs w:val="24"/>
                <w:lang w:val="fr-FR" w:eastAsia="fr-FR"/>
              </w:rPr>
              <w:t>Sommes provisionnelles de nature spécifique</w:t>
            </w:r>
          </w:p>
          <w:p w14:paraId="4ADE17F8" w14:textId="77777777" w:rsidR="00B50BD4" w:rsidRPr="009A716C" w:rsidRDefault="00B50BD4" w:rsidP="0053424F">
            <w:pPr>
              <w:suppressAutoHyphens/>
              <w:overflowPunct w:val="0"/>
              <w:autoSpaceDE w:val="0"/>
              <w:autoSpaceDN w:val="0"/>
              <w:adjustRightInd w:val="0"/>
              <w:spacing w:line="360" w:lineRule="exact"/>
              <w:textAlignment w:val="baseline"/>
              <w:rPr>
                <w:szCs w:val="24"/>
                <w:lang w:val="fr-FR" w:eastAsia="fr-FR"/>
              </w:rPr>
            </w:pPr>
            <w:r w:rsidRPr="009A716C">
              <w:rPr>
                <w:szCs w:val="24"/>
                <w:lang w:val="fr-FR" w:eastAsia="fr-FR"/>
              </w:rPr>
              <w:t>Le coût estimé :</w:t>
            </w:r>
          </w:p>
          <w:p w14:paraId="454A600F" w14:textId="77777777" w:rsidR="00B50BD4" w:rsidRPr="009A716C" w:rsidRDefault="00B50BD4" w:rsidP="005F0615">
            <w:pPr>
              <w:numPr>
                <w:ilvl w:val="0"/>
                <w:numId w:val="56"/>
              </w:numPr>
              <w:suppressAutoHyphens/>
              <w:overflowPunct w:val="0"/>
              <w:autoSpaceDE w:val="0"/>
              <w:autoSpaceDN w:val="0"/>
              <w:adjustRightInd w:val="0"/>
              <w:textAlignment w:val="baseline"/>
              <w:rPr>
                <w:szCs w:val="24"/>
                <w:lang w:val="fr-FR" w:eastAsia="fr-FR"/>
              </w:rPr>
            </w:pPr>
            <w:r w:rsidRPr="009A716C">
              <w:rPr>
                <w:szCs w:val="24"/>
                <w:lang w:val="fr-FR" w:eastAsia="fr-FR"/>
              </w:rPr>
              <w:t>de travaux spécifiques exécutés par, ou de biens particuliers fournis par un Sous-Traitant désigné ; ou</w:t>
            </w:r>
          </w:p>
          <w:p w14:paraId="5153E68E" w14:textId="77777777" w:rsidR="00B50BD4" w:rsidRPr="009A716C" w:rsidRDefault="00B50BD4" w:rsidP="005F0615">
            <w:pPr>
              <w:numPr>
                <w:ilvl w:val="0"/>
                <w:numId w:val="56"/>
              </w:numPr>
              <w:suppressAutoHyphens/>
              <w:overflowPunct w:val="0"/>
              <w:autoSpaceDE w:val="0"/>
              <w:autoSpaceDN w:val="0"/>
              <w:adjustRightInd w:val="0"/>
              <w:textAlignment w:val="baseline"/>
              <w:rPr>
                <w:szCs w:val="24"/>
                <w:lang w:val="fr-FR" w:eastAsia="fr-FR"/>
              </w:rPr>
            </w:pPr>
            <w:r w:rsidRPr="009A716C">
              <w:rPr>
                <w:szCs w:val="24"/>
                <w:lang w:val="fr-FR" w:eastAsia="fr-FR"/>
              </w:rPr>
              <w:t>de travaux ou de services qui sont reconnus comme étant nécessaires et dont la portée peut être définie mais qui ne peuvent être conçus entièrement ou spécifiés en détail ;</w:t>
            </w:r>
          </w:p>
          <w:p w14:paraId="1AC0BDE4" w14:textId="77777777" w:rsidR="00B50BD4" w:rsidRPr="009A716C" w:rsidRDefault="00B50BD4" w:rsidP="0053424F">
            <w:pPr>
              <w:suppressAutoHyphens/>
              <w:overflowPunct w:val="0"/>
              <w:autoSpaceDE w:val="0"/>
              <w:autoSpaceDN w:val="0"/>
              <w:adjustRightInd w:val="0"/>
              <w:spacing w:afterLines="100" w:after="240"/>
              <w:textAlignment w:val="baseline"/>
              <w:rPr>
                <w:szCs w:val="24"/>
                <w:lang w:val="fr-FR" w:eastAsia="fr-FR"/>
              </w:rPr>
            </w:pPr>
            <w:r w:rsidRPr="009A716C">
              <w:rPr>
                <w:szCs w:val="24"/>
                <w:lang w:val="fr-FR" w:eastAsia="fr-FR"/>
              </w:rPr>
              <w:t>devra être indiqué dans les tableaux correspondant des Bordereaux des prix (c.-à-d. du Bordereau des sommes provisionnelles de nature spécifique) en tant que somme provisionnelle de nature spécifique avec une brève description.</w:t>
            </w:r>
          </w:p>
          <w:p w14:paraId="6F41814F" w14:textId="77777777" w:rsidR="00B50BD4" w:rsidRPr="009A716C" w:rsidRDefault="00B50BD4" w:rsidP="0053424F">
            <w:pPr>
              <w:suppressAutoHyphens/>
              <w:overflowPunct w:val="0"/>
              <w:autoSpaceDE w:val="0"/>
              <w:autoSpaceDN w:val="0"/>
              <w:adjustRightInd w:val="0"/>
              <w:spacing w:afterLines="50" w:after="120"/>
              <w:textAlignment w:val="baseline"/>
              <w:rPr>
                <w:szCs w:val="24"/>
                <w:lang w:val="fr-FR" w:eastAsia="fr-FR"/>
              </w:rPr>
            </w:pPr>
            <w:r w:rsidRPr="009A716C">
              <w:rPr>
                <w:szCs w:val="24"/>
                <w:lang w:val="fr-FR" w:eastAsia="fr-FR"/>
              </w:rPr>
              <w:t>Lorsque les Sous-Traitants désignés sont engagés (en rapport avec les sommes provisionnelles de nature spécifique indiquées au point (a) ci-dessus), une procédure d’appel d’offres distincte est normalement conduite par le Maître d’ouvrage pour sélectionner les Sous-Traitants désignés respectifs. Les frais liés à toute installation, commodité, assistance, etc., fournies par l’Entrepreneur aux fins de l’utilisation et de la commodité du Sous-Traitant désigné seront considérés inclus dans le pourcentage des frais généraux et des profits indiqué dans l’Article 13.5(b)(ii) des Données du Marché, Partie A des Conditions Particulières.</w:t>
            </w:r>
          </w:p>
          <w:p w14:paraId="3F0A975B"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p>
          <w:p w14:paraId="145D4804" w14:textId="77777777" w:rsidR="00B50BD4" w:rsidRPr="009A716C" w:rsidRDefault="00B50BD4" w:rsidP="0053424F">
            <w:pPr>
              <w:suppressAutoHyphens/>
              <w:overflowPunct w:val="0"/>
              <w:autoSpaceDE w:val="0"/>
              <w:autoSpaceDN w:val="0"/>
              <w:adjustRightInd w:val="0"/>
              <w:spacing w:after="120" w:line="360" w:lineRule="exact"/>
              <w:textAlignment w:val="baseline"/>
              <w:rPr>
                <w:b/>
                <w:szCs w:val="24"/>
                <w:u w:val="single"/>
                <w:lang w:val="fr-FR" w:eastAsia="fr-FR"/>
              </w:rPr>
            </w:pPr>
            <w:r w:rsidRPr="009A716C">
              <w:rPr>
                <w:b/>
                <w:szCs w:val="24"/>
                <w:lang w:val="fr-FR" w:eastAsia="fr-FR"/>
              </w:rPr>
              <w:t>Sommes provisionnelles pour le coût du Comité de Règlement des Différends</w:t>
            </w:r>
          </w:p>
          <w:p w14:paraId="59A07FA4"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r w:rsidRPr="009A716C">
              <w:rPr>
                <w:szCs w:val="24"/>
                <w:lang w:val="fr-FR" w:eastAsia="fr-FR"/>
              </w:rPr>
              <w:t>Les sommes provisionnelles pour le coût du Comité de Règlement des Différends sont des sommes provisionnelles de nature spécifique qui entrent dans la catégorie du point (b) ci-dessus. Ces sommes provisionnelles doivent être déterminées pour couvrir une partie du coût du Comité de Règlement des Différends qui se compose uniquement des Coûts réguliers et de la part du Maître d’ouvrage (la moitié) des Coûts non</w:t>
            </w:r>
            <w:r w:rsidRPr="009A716C">
              <w:rPr>
                <w:rFonts w:hint="eastAsia"/>
                <w:szCs w:val="24"/>
                <w:lang w:val="fr-FR" w:eastAsia="ja-JP"/>
              </w:rPr>
              <w:t xml:space="preserve"> </w:t>
            </w:r>
            <w:r w:rsidRPr="009A716C">
              <w:rPr>
                <w:szCs w:val="24"/>
                <w:lang w:val="fr-FR" w:eastAsia="fr-FR"/>
              </w:rPr>
              <w:t>réguliers, comme indiqué à l’Article 20.2 des Dispositions spécifiques, Partie B des Conditions Particulières.</w:t>
            </w:r>
          </w:p>
          <w:p w14:paraId="7D4DADA3"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p>
          <w:p w14:paraId="280B381C" w14:textId="77777777" w:rsidR="00B50BD4" w:rsidRPr="009A716C" w:rsidRDefault="00B50BD4" w:rsidP="0053424F">
            <w:pPr>
              <w:suppressAutoHyphens/>
              <w:overflowPunct w:val="0"/>
              <w:autoSpaceDE w:val="0"/>
              <w:autoSpaceDN w:val="0"/>
              <w:adjustRightInd w:val="0"/>
              <w:spacing w:afterLines="100" w:after="240"/>
              <w:textAlignment w:val="baseline"/>
              <w:rPr>
                <w:szCs w:val="24"/>
                <w:lang w:val="fr-FR" w:eastAsia="fr-FR"/>
              </w:rPr>
            </w:pPr>
            <w:r w:rsidRPr="009A716C">
              <w:rPr>
                <w:szCs w:val="24"/>
                <w:lang w:val="fr-FR" w:eastAsia="fr-FR"/>
              </w:rPr>
              <w:t>Le Maître d’ouvrage doit indiquer dans le Bordereau des sommes provisionnelles de nature spécifique, un montant équivalent à l’estimation du Maître d’ouvrage de la partie du coût du Comité de Règlement des Différends, qui est couvert par les sommes provisionnelles. Contrairement aux autres sommes provisionnelles de nature spécifique, les bénéfices, frais généraux, etc. de l’Entrepreneur ne doivent pas être inclus dans les sommes provisionnelles pour le coût du Comité de Règlement des Différends. Lors de la préparation de l’estimation du Maître d’ouvrage ci-dessus, il convient de se référer au tableau ci-dessous qui indique la répartition des différents frais et dépenses du Comité de Règlement des Différends entre les Coûts réguliers et les Coûts non réguliers.</w:t>
            </w:r>
          </w:p>
          <w:tbl>
            <w:tblPr>
              <w:tblW w:w="7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396"/>
              <w:gridCol w:w="1134"/>
              <w:gridCol w:w="1134"/>
              <w:gridCol w:w="2268"/>
            </w:tblGrid>
            <w:tr w:rsidR="00B50BD4" w:rsidRPr="007E084B" w14:paraId="05AA5CF7" w14:textId="77777777" w:rsidTr="0053424F">
              <w:tc>
                <w:tcPr>
                  <w:tcW w:w="3133" w:type="dxa"/>
                  <w:gridSpan w:val="2"/>
                  <w:tcBorders>
                    <w:top w:val="single" w:sz="4" w:space="0" w:color="auto"/>
                    <w:left w:val="single" w:sz="4" w:space="0" w:color="auto"/>
                  </w:tcBorders>
                  <w:shd w:val="clear" w:color="auto" w:fill="auto"/>
                </w:tcPr>
                <w:p w14:paraId="5174413E" w14:textId="77777777" w:rsidR="00B50BD4" w:rsidRPr="009A716C" w:rsidRDefault="00B50BD4" w:rsidP="0053424F">
                  <w:pPr>
                    <w:spacing w:before="60" w:after="60"/>
                    <w:jc w:val="center"/>
                    <w:rPr>
                      <w:szCs w:val="24"/>
                    </w:rPr>
                  </w:pPr>
                  <w:r w:rsidRPr="009A716C">
                    <w:rPr>
                      <w:szCs w:val="24"/>
                    </w:rPr>
                    <w:t>Frais et dépenses</w:t>
                  </w:r>
                </w:p>
              </w:tc>
              <w:tc>
                <w:tcPr>
                  <w:tcW w:w="4536" w:type="dxa"/>
                  <w:gridSpan w:val="3"/>
                  <w:tcBorders>
                    <w:top w:val="single" w:sz="4" w:space="0" w:color="auto"/>
                    <w:right w:val="single" w:sz="4" w:space="0" w:color="auto"/>
                  </w:tcBorders>
                  <w:shd w:val="clear" w:color="auto" w:fill="auto"/>
                </w:tcPr>
                <w:p w14:paraId="73F7D4C4" w14:textId="77777777" w:rsidR="00B50BD4" w:rsidRPr="009A716C" w:rsidRDefault="00B50BD4" w:rsidP="0053424F">
                  <w:pPr>
                    <w:spacing w:before="60" w:after="60"/>
                    <w:jc w:val="center"/>
                    <w:rPr>
                      <w:szCs w:val="24"/>
                      <w:lang w:val="fr-FR"/>
                    </w:rPr>
                  </w:pPr>
                  <w:r w:rsidRPr="009A716C">
                    <w:rPr>
                      <w:szCs w:val="24"/>
                      <w:lang w:val="fr-FR"/>
                    </w:rPr>
                    <w:t>Coût du Comité de Règlement des Différends</w:t>
                  </w:r>
                </w:p>
              </w:tc>
            </w:tr>
            <w:tr w:rsidR="00B50BD4" w:rsidRPr="009A716C" w14:paraId="6A10B9B3" w14:textId="77777777" w:rsidTr="0053424F">
              <w:tc>
                <w:tcPr>
                  <w:tcW w:w="737" w:type="dxa"/>
                  <w:tcBorders>
                    <w:left w:val="single" w:sz="4" w:space="0" w:color="auto"/>
                    <w:bottom w:val="double" w:sz="4" w:space="0" w:color="auto"/>
                  </w:tcBorders>
                  <w:shd w:val="clear" w:color="auto" w:fill="auto"/>
                  <w:vAlign w:val="center"/>
                </w:tcPr>
                <w:p w14:paraId="73BD29A6" w14:textId="77777777" w:rsidR="00B50BD4" w:rsidRPr="009A716C" w:rsidRDefault="00B50BD4" w:rsidP="0053424F">
                  <w:pPr>
                    <w:spacing w:before="60" w:after="60"/>
                    <w:jc w:val="center"/>
                    <w:rPr>
                      <w:szCs w:val="24"/>
                    </w:rPr>
                  </w:pPr>
                  <w:r w:rsidRPr="009A716C">
                    <w:rPr>
                      <w:szCs w:val="24"/>
                    </w:rPr>
                    <w:t>n</w:t>
                  </w:r>
                  <w:r w:rsidRPr="009A716C">
                    <w:rPr>
                      <w:szCs w:val="24"/>
                      <w:vertAlign w:val="superscript"/>
                    </w:rPr>
                    <w:t>o</w:t>
                  </w:r>
                </w:p>
              </w:tc>
              <w:tc>
                <w:tcPr>
                  <w:tcW w:w="2396" w:type="dxa"/>
                  <w:tcBorders>
                    <w:bottom w:val="double" w:sz="4" w:space="0" w:color="auto"/>
                  </w:tcBorders>
                  <w:shd w:val="clear" w:color="auto" w:fill="auto"/>
                  <w:vAlign w:val="center"/>
                </w:tcPr>
                <w:p w14:paraId="3AF3AECE" w14:textId="77777777" w:rsidR="00B50BD4" w:rsidRPr="009A716C" w:rsidRDefault="00B50BD4" w:rsidP="0053424F">
                  <w:pPr>
                    <w:spacing w:before="60" w:after="60"/>
                    <w:jc w:val="center"/>
                    <w:rPr>
                      <w:szCs w:val="24"/>
                    </w:rPr>
                  </w:pPr>
                  <w:r w:rsidRPr="009A716C">
                    <w:rPr>
                      <w:szCs w:val="24"/>
                    </w:rPr>
                    <w:t>Description</w:t>
                  </w:r>
                </w:p>
              </w:tc>
              <w:tc>
                <w:tcPr>
                  <w:tcW w:w="2268" w:type="dxa"/>
                  <w:gridSpan w:val="2"/>
                  <w:tcBorders>
                    <w:bottom w:val="double" w:sz="4" w:space="0" w:color="auto"/>
                  </w:tcBorders>
                  <w:shd w:val="clear" w:color="auto" w:fill="auto"/>
                  <w:vAlign w:val="center"/>
                </w:tcPr>
                <w:p w14:paraId="3185E516" w14:textId="77777777" w:rsidR="00B50BD4" w:rsidRPr="009A716C" w:rsidRDefault="00B50BD4" w:rsidP="0053424F">
                  <w:pPr>
                    <w:spacing w:before="60" w:after="60"/>
                    <w:jc w:val="center"/>
                    <w:rPr>
                      <w:szCs w:val="24"/>
                    </w:rPr>
                  </w:pPr>
                  <w:r w:rsidRPr="009A716C">
                    <w:rPr>
                      <w:szCs w:val="24"/>
                    </w:rPr>
                    <w:t>Coûts réguliers</w:t>
                  </w:r>
                </w:p>
              </w:tc>
              <w:tc>
                <w:tcPr>
                  <w:tcW w:w="2268" w:type="dxa"/>
                  <w:tcBorders>
                    <w:bottom w:val="double" w:sz="4" w:space="0" w:color="auto"/>
                    <w:right w:val="single" w:sz="4" w:space="0" w:color="auto"/>
                  </w:tcBorders>
                  <w:shd w:val="clear" w:color="auto" w:fill="auto"/>
                  <w:vAlign w:val="center"/>
                </w:tcPr>
                <w:p w14:paraId="78B24512" w14:textId="77777777" w:rsidR="00B50BD4" w:rsidRPr="009A716C" w:rsidRDefault="00B50BD4" w:rsidP="0053424F">
                  <w:pPr>
                    <w:spacing w:before="60" w:after="60"/>
                    <w:jc w:val="center"/>
                    <w:rPr>
                      <w:szCs w:val="24"/>
                    </w:rPr>
                  </w:pPr>
                  <w:r w:rsidRPr="009A716C">
                    <w:rPr>
                      <w:szCs w:val="24"/>
                    </w:rPr>
                    <w:t>Coûts non réguliers</w:t>
                  </w:r>
                </w:p>
              </w:tc>
            </w:tr>
            <w:tr w:rsidR="00B50BD4" w:rsidRPr="009A716C" w14:paraId="48DE85F5" w14:textId="77777777" w:rsidTr="0053424F">
              <w:tc>
                <w:tcPr>
                  <w:tcW w:w="737" w:type="dxa"/>
                  <w:tcBorders>
                    <w:top w:val="double" w:sz="4" w:space="0" w:color="auto"/>
                    <w:left w:val="single" w:sz="4" w:space="0" w:color="auto"/>
                  </w:tcBorders>
                  <w:shd w:val="clear" w:color="auto" w:fill="auto"/>
                </w:tcPr>
                <w:p w14:paraId="1EB0F31A" w14:textId="77777777" w:rsidR="00B50BD4" w:rsidRPr="009A716C" w:rsidRDefault="00B50BD4" w:rsidP="0053424F">
                  <w:pPr>
                    <w:spacing w:before="60" w:after="60"/>
                    <w:jc w:val="left"/>
                    <w:rPr>
                      <w:szCs w:val="24"/>
                    </w:rPr>
                  </w:pPr>
                  <w:r w:rsidRPr="009A716C">
                    <w:rPr>
                      <w:szCs w:val="24"/>
                    </w:rPr>
                    <w:t>1.</w:t>
                  </w:r>
                </w:p>
              </w:tc>
              <w:tc>
                <w:tcPr>
                  <w:tcW w:w="2396" w:type="dxa"/>
                  <w:tcBorders>
                    <w:top w:val="double" w:sz="4" w:space="0" w:color="auto"/>
                  </w:tcBorders>
                  <w:shd w:val="clear" w:color="auto" w:fill="auto"/>
                </w:tcPr>
                <w:p w14:paraId="056AF594" w14:textId="77777777" w:rsidR="00B50BD4" w:rsidRPr="009A716C" w:rsidRDefault="00B50BD4" w:rsidP="0053424F">
                  <w:pPr>
                    <w:spacing w:before="60" w:after="60"/>
                    <w:jc w:val="left"/>
                    <w:rPr>
                      <w:szCs w:val="24"/>
                    </w:rPr>
                  </w:pPr>
                  <w:r w:rsidRPr="009A716C">
                    <w:rPr>
                      <w:szCs w:val="24"/>
                    </w:rPr>
                    <w:t>Honoraires</w:t>
                  </w:r>
                </w:p>
              </w:tc>
              <w:tc>
                <w:tcPr>
                  <w:tcW w:w="2268" w:type="dxa"/>
                  <w:gridSpan w:val="2"/>
                  <w:tcBorders>
                    <w:top w:val="double" w:sz="4" w:space="0" w:color="auto"/>
                  </w:tcBorders>
                  <w:shd w:val="clear" w:color="auto" w:fill="auto"/>
                </w:tcPr>
                <w:p w14:paraId="735BED07" w14:textId="6AED2431" w:rsidR="00B50BD4" w:rsidRPr="009A716C" w:rsidRDefault="00B50BD4" w:rsidP="0053424F">
                  <w:pPr>
                    <w:spacing w:before="60" w:after="60"/>
                    <w:jc w:val="left"/>
                    <w:rPr>
                      <w:i/>
                      <w:szCs w:val="24"/>
                    </w:rPr>
                  </w:pPr>
                  <w:r w:rsidRPr="009A716C">
                    <w:rPr>
                      <w:i/>
                      <w:szCs w:val="24"/>
                    </w:rPr>
                    <w:t>Tous les honoraires</w:t>
                  </w:r>
                  <w:r w:rsidR="0072492F" w:rsidRPr="009A716C">
                    <w:rPr>
                      <w:szCs w:val="24"/>
                      <w:lang w:val="fr-FR" w:eastAsia="fr-FR"/>
                    </w:rPr>
                    <w:t>.</w:t>
                  </w:r>
                </w:p>
              </w:tc>
              <w:tc>
                <w:tcPr>
                  <w:tcW w:w="2268" w:type="dxa"/>
                  <w:tcBorders>
                    <w:top w:val="double" w:sz="4" w:space="0" w:color="auto"/>
                    <w:right w:val="single" w:sz="4" w:space="0" w:color="auto"/>
                  </w:tcBorders>
                  <w:shd w:val="clear" w:color="auto" w:fill="auto"/>
                </w:tcPr>
                <w:p w14:paraId="28A12393" w14:textId="585D8A18" w:rsidR="00B50BD4" w:rsidRPr="009A716C" w:rsidRDefault="00B50BD4" w:rsidP="0053424F">
                  <w:pPr>
                    <w:spacing w:before="60" w:after="60"/>
                    <w:jc w:val="left"/>
                    <w:rPr>
                      <w:i/>
                      <w:szCs w:val="24"/>
                    </w:rPr>
                  </w:pPr>
                  <w:r w:rsidRPr="009A716C">
                    <w:rPr>
                      <w:i/>
                      <w:szCs w:val="24"/>
                    </w:rPr>
                    <w:t>Aucun honoraire</w:t>
                  </w:r>
                  <w:r w:rsidR="0072492F" w:rsidRPr="009A716C">
                    <w:rPr>
                      <w:szCs w:val="24"/>
                      <w:lang w:val="fr-FR" w:eastAsia="fr-FR"/>
                    </w:rPr>
                    <w:t>.</w:t>
                  </w:r>
                </w:p>
              </w:tc>
            </w:tr>
            <w:tr w:rsidR="00B50BD4" w:rsidRPr="007E084B" w14:paraId="01E8A93C" w14:textId="77777777" w:rsidTr="00C64CA4">
              <w:tc>
                <w:tcPr>
                  <w:tcW w:w="737" w:type="dxa"/>
                  <w:tcBorders>
                    <w:left w:val="single" w:sz="4" w:space="0" w:color="auto"/>
                    <w:bottom w:val="single" w:sz="4" w:space="0" w:color="auto"/>
                  </w:tcBorders>
                  <w:shd w:val="clear" w:color="auto" w:fill="auto"/>
                </w:tcPr>
                <w:p w14:paraId="1BC5F3C1" w14:textId="77777777" w:rsidR="00B50BD4" w:rsidRPr="009A716C" w:rsidRDefault="00B50BD4" w:rsidP="0053424F">
                  <w:pPr>
                    <w:spacing w:before="60" w:after="60"/>
                    <w:jc w:val="left"/>
                    <w:rPr>
                      <w:szCs w:val="24"/>
                    </w:rPr>
                  </w:pPr>
                  <w:r w:rsidRPr="009A716C">
                    <w:rPr>
                      <w:szCs w:val="24"/>
                    </w:rPr>
                    <w:t>2.</w:t>
                  </w:r>
                </w:p>
              </w:tc>
              <w:tc>
                <w:tcPr>
                  <w:tcW w:w="2396" w:type="dxa"/>
                  <w:tcBorders>
                    <w:bottom w:val="single" w:sz="4" w:space="0" w:color="auto"/>
                  </w:tcBorders>
                  <w:shd w:val="clear" w:color="auto" w:fill="auto"/>
                </w:tcPr>
                <w:p w14:paraId="1424EE3C" w14:textId="77777777" w:rsidR="00B50BD4" w:rsidRPr="009A716C" w:rsidRDefault="00B50BD4" w:rsidP="0053424F">
                  <w:pPr>
                    <w:spacing w:before="60" w:after="60"/>
                    <w:jc w:val="left"/>
                    <w:rPr>
                      <w:szCs w:val="24"/>
                    </w:rPr>
                  </w:pPr>
                  <w:r w:rsidRPr="009A716C">
                    <w:rPr>
                      <w:szCs w:val="24"/>
                    </w:rPr>
                    <w:t>Rémunération journalière</w:t>
                  </w:r>
                </w:p>
              </w:tc>
              <w:tc>
                <w:tcPr>
                  <w:tcW w:w="2268" w:type="dxa"/>
                  <w:gridSpan w:val="2"/>
                  <w:tcBorders>
                    <w:bottom w:val="single" w:sz="4" w:space="0" w:color="auto"/>
                  </w:tcBorders>
                  <w:shd w:val="clear" w:color="auto" w:fill="auto"/>
                </w:tcPr>
                <w:p w14:paraId="67D43355" w14:textId="26925F44" w:rsidR="00B50BD4" w:rsidRPr="009A716C" w:rsidRDefault="00B50BD4" w:rsidP="0053424F">
                  <w:pPr>
                    <w:spacing w:before="60" w:after="60"/>
                    <w:jc w:val="left"/>
                    <w:rPr>
                      <w:i/>
                      <w:szCs w:val="24"/>
                      <w:lang w:val="fr-FR"/>
                    </w:rPr>
                  </w:pPr>
                  <w:r w:rsidRPr="009A716C">
                    <w:rPr>
                      <w:i/>
                      <w:szCs w:val="24"/>
                      <w:lang w:val="fr-FR"/>
                    </w:rPr>
                    <w:t>Seulement pour les visites régulières du site</w:t>
                  </w:r>
                  <w:r w:rsidR="0072492F" w:rsidRPr="009A716C">
                    <w:rPr>
                      <w:szCs w:val="24"/>
                      <w:lang w:val="fr-FR" w:eastAsia="fr-FR"/>
                    </w:rPr>
                    <w:t>.</w:t>
                  </w:r>
                </w:p>
              </w:tc>
              <w:tc>
                <w:tcPr>
                  <w:tcW w:w="2268" w:type="dxa"/>
                  <w:tcBorders>
                    <w:bottom w:val="single" w:sz="4" w:space="0" w:color="auto"/>
                    <w:right w:val="single" w:sz="4" w:space="0" w:color="auto"/>
                  </w:tcBorders>
                  <w:shd w:val="clear" w:color="auto" w:fill="auto"/>
                </w:tcPr>
                <w:p w14:paraId="52C24547" w14:textId="1787A51F" w:rsidR="00B50BD4" w:rsidRPr="009A716C" w:rsidRDefault="00B50BD4" w:rsidP="0053424F">
                  <w:pPr>
                    <w:spacing w:before="60" w:after="60"/>
                    <w:jc w:val="left"/>
                    <w:rPr>
                      <w:i/>
                      <w:szCs w:val="24"/>
                      <w:lang w:val="fr-FR"/>
                    </w:rPr>
                  </w:pPr>
                  <w:r w:rsidRPr="009A716C">
                    <w:rPr>
                      <w:i/>
                      <w:szCs w:val="24"/>
                      <w:lang w:val="fr-FR"/>
                    </w:rPr>
                    <w:t>Dans le cas des règlements des différends ou de travaux non accomplis durant les visites régulières du site</w:t>
                  </w:r>
                  <w:r w:rsidR="0072492F" w:rsidRPr="009A716C">
                    <w:rPr>
                      <w:szCs w:val="24"/>
                      <w:lang w:val="fr-FR" w:eastAsia="fr-FR"/>
                    </w:rPr>
                    <w:t>.</w:t>
                  </w:r>
                </w:p>
              </w:tc>
            </w:tr>
            <w:tr w:rsidR="00B50BD4" w:rsidRPr="007E084B" w14:paraId="22C2BD34" w14:textId="77777777" w:rsidTr="00C64CA4">
              <w:tc>
                <w:tcPr>
                  <w:tcW w:w="737" w:type="dxa"/>
                  <w:vMerge w:val="restart"/>
                  <w:tcBorders>
                    <w:left w:val="single" w:sz="4" w:space="0" w:color="auto"/>
                    <w:bottom w:val="single" w:sz="6" w:space="0" w:color="auto"/>
                  </w:tcBorders>
                  <w:shd w:val="clear" w:color="auto" w:fill="auto"/>
                </w:tcPr>
                <w:p w14:paraId="55B1209D" w14:textId="77777777" w:rsidR="00B50BD4" w:rsidRPr="009A716C" w:rsidRDefault="00B50BD4" w:rsidP="0053424F">
                  <w:pPr>
                    <w:spacing w:before="60" w:after="60"/>
                    <w:jc w:val="left"/>
                    <w:rPr>
                      <w:szCs w:val="24"/>
                    </w:rPr>
                  </w:pPr>
                  <w:r w:rsidRPr="009A716C">
                    <w:rPr>
                      <w:szCs w:val="24"/>
                    </w:rPr>
                    <w:t>3.</w:t>
                  </w:r>
                </w:p>
              </w:tc>
              <w:tc>
                <w:tcPr>
                  <w:tcW w:w="2396" w:type="dxa"/>
                  <w:tcBorders>
                    <w:bottom w:val="nil"/>
                  </w:tcBorders>
                  <w:shd w:val="clear" w:color="auto" w:fill="auto"/>
                </w:tcPr>
                <w:p w14:paraId="073CFB43" w14:textId="77777777" w:rsidR="00B50BD4" w:rsidRPr="009A716C" w:rsidRDefault="00B50BD4" w:rsidP="0053424F">
                  <w:pPr>
                    <w:spacing w:before="60" w:after="60"/>
                    <w:jc w:val="left"/>
                    <w:rPr>
                      <w:szCs w:val="24"/>
                    </w:rPr>
                  </w:pPr>
                  <w:r w:rsidRPr="009A716C">
                    <w:rPr>
                      <w:szCs w:val="24"/>
                    </w:rPr>
                    <w:t>Frais</w:t>
                  </w:r>
                </w:p>
              </w:tc>
              <w:tc>
                <w:tcPr>
                  <w:tcW w:w="2268" w:type="dxa"/>
                  <w:gridSpan w:val="2"/>
                  <w:vMerge w:val="restart"/>
                  <w:tcBorders>
                    <w:bottom w:val="single" w:sz="6" w:space="0" w:color="auto"/>
                  </w:tcBorders>
                  <w:shd w:val="clear" w:color="auto" w:fill="auto"/>
                </w:tcPr>
                <w:p w14:paraId="497FE3C0" w14:textId="36A11735" w:rsidR="00B50BD4" w:rsidRPr="009A716C" w:rsidRDefault="00B50BD4" w:rsidP="0053424F">
                  <w:pPr>
                    <w:spacing w:before="60" w:after="60"/>
                    <w:jc w:val="left"/>
                    <w:rPr>
                      <w:i/>
                      <w:szCs w:val="24"/>
                      <w:lang w:val="fr-FR"/>
                    </w:rPr>
                  </w:pPr>
                  <w:r w:rsidRPr="009A716C">
                    <w:rPr>
                      <w:i/>
                      <w:szCs w:val="24"/>
                      <w:lang w:val="fr-FR"/>
                    </w:rPr>
                    <w:t>Seulement pour les visites régulières du site.</w:t>
                  </w:r>
                  <w:r w:rsidR="0072492F" w:rsidRPr="009A716C">
                    <w:rPr>
                      <w:szCs w:val="24"/>
                      <w:lang w:val="fr-FR" w:eastAsia="fr-FR"/>
                    </w:rPr>
                    <w:t xml:space="preserve"> </w:t>
                  </w:r>
                </w:p>
              </w:tc>
              <w:tc>
                <w:tcPr>
                  <w:tcW w:w="2268" w:type="dxa"/>
                  <w:vMerge w:val="restart"/>
                  <w:tcBorders>
                    <w:bottom w:val="single" w:sz="6" w:space="0" w:color="auto"/>
                    <w:right w:val="single" w:sz="4" w:space="0" w:color="auto"/>
                  </w:tcBorders>
                  <w:shd w:val="clear" w:color="auto" w:fill="auto"/>
                </w:tcPr>
                <w:p w14:paraId="4A510F3F" w14:textId="5D040CFE" w:rsidR="00B50BD4" w:rsidRPr="009A716C" w:rsidRDefault="00B50BD4" w:rsidP="0053424F">
                  <w:pPr>
                    <w:spacing w:before="60" w:after="60"/>
                    <w:jc w:val="left"/>
                    <w:rPr>
                      <w:i/>
                      <w:szCs w:val="24"/>
                      <w:lang w:val="fr-FR"/>
                    </w:rPr>
                  </w:pPr>
                  <w:r w:rsidRPr="009A716C">
                    <w:rPr>
                      <w:i/>
                      <w:szCs w:val="24"/>
                      <w:lang w:val="fr-FR"/>
                    </w:rPr>
                    <w:t>Dans le cas des règlements des différends ou de travaux non accomplis durant les visites régulières du site</w:t>
                  </w:r>
                  <w:r w:rsidR="0072492F" w:rsidRPr="009A716C">
                    <w:rPr>
                      <w:szCs w:val="24"/>
                      <w:lang w:val="fr-FR" w:eastAsia="fr-FR"/>
                    </w:rPr>
                    <w:t>.</w:t>
                  </w:r>
                </w:p>
              </w:tc>
            </w:tr>
            <w:tr w:rsidR="00B50BD4" w:rsidRPr="009A716C" w14:paraId="429A5DDB" w14:textId="77777777" w:rsidTr="00C64CA4">
              <w:tc>
                <w:tcPr>
                  <w:tcW w:w="737" w:type="dxa"/>
                  <w:vMerge/>
                  <w:tcBorders>
                    <w:top w:val="single" w:sz="6" w:space="0" w:color="auto"/>
                    <w:left w:val="single" w:sz="4" w:space="0" w:color="auto"/>
                  </w:tcBorders>
                  <w:shd w:val="clear" w:color="auto" w:fill="auto"/>
                </w:tcPr>
                <w:p w14:paraId="23E13B26" w14:textId="77777777" w:rsidR="00B50BD4" w:rsidRPr="009A716C" w:rsidRDefault="00B50BD4" w:rsidP="0053424F">
                  <w:pPr>
                    <w:spacing w:before="60" w:after="60"/>
                    <w:jc w:val="left"/>
                    <w:rPr>
                      <w:szCs w:val="24"/>
                      <w:lang w:val="fr-FR"/>
                    </w:rPr>
                  </w:pPr>
                </w:p>
              </w:tc>
              <w:tc>
                <w:tcPr>
                  <w:tcW w:w="2396" w:type="dxa"/>
                  <w:tcBorders>
                    <w:top w:val="nil"/>
                    <w:bottom w:val="nil"/>
                  </w:tcBorders>
                  <w:shd w:val="clear" w:color="auto" w:fill="auto"/>
                </w:tcPr>
                <w:p w14:paraId="12A6F0AE" w14:textId="77777777" w:rsidR="00B50BD4" w:rsidRPr="009A716C" w:rsidRDefault="00B50BD4" w:rsidP="0053424F">
                  <w:pPr>
                    <w:tabs>
                      <w:tab w:val="left" w:pos="458"/>
                    </w:tabs>
                    <w:spacing w:before="60" w:after="60"/>
                    <w:ind w:left="458" w:hanging="470"/>
                    <w:jc w:val="left"/>
                    <w:rPr>
                      <w:szCs w:val="24"/>
                    </w:rPr>
                  </w:pPr>
                  <w:r w:rsidRPr="009A716C">
                    <w:rPr>
                      <w:szCs w:val="24"/>
                    </w:rPr>
                    <w:t xml:space="preserve">(a) </w:t>
                  </w:r>
                  <w:r w:rsidRPr="009A716C">
                    <w:rPr>
                      <w:szCs w:val="24"/>
                    </w:rPr>
                    <w:tab/>
                    <w:t>transport international</w:t>
                  </w:r>
                </w:p>
              </w:tc>
              <w:tc>
                <w:tcPr>
                  <w:tcW w:w="2268" w:type="dxa"/>
                  <w:gridSpan w:val="2"/>
                  <w:vMerge/>
                  <w:tcBorders>
                    <w:top w:val="single" w:sz="6" w:space="0" w:color="auto"/>
                  </w:tcBorders>
                  <w:shd w:val="clear" w:color="auto" w:fill="auto"/>
                </w:tcPr>
                <w:p w14:paraId="296C0ED1" w14:textId="77777777" w:rsidR="00B50BD4" w:rsidRPr="009A716C" w:rsidRDefault="00B50BD4" w:rsidP="0053424F">
                  <w:pPr>
                    <w:spacing w:before="60" w:after="60"/>
                    <w:rPr>
                      <w:szCs w:val="24"/>
                    </w:rPr>
                  </w:pPr>
                </w:p>
              </w:tc>
              <w:tc>
                <w:tcPr>
                  <w:tcW w:w="2268" w:type="dxa"/>
                  <w:vMerge/>
                  <w:tcBorders>
                    <w:top w:val="single" w:sz="6" w:space="0" w:color="auto"/>
                    <w:right w:val="single" w:sz="4" w:space="0" w:color="auto"/>
                  </w:tcBorders>
                  <w:shd w:val="clear" w:color="auto" w:fill="auto"/>
                </w:tcPr>
                <w:p w14:paraId="318125F8" w14:textId="77777777" w:rsidR="00B50BD4" w:rsidRPr="009A716C" w:rsidRDefault="00B50BD4" w:rsidP="0053424F">
                  <w:pPr>
                    <w:spacing w:before="60" w:after="60"/>
                    <w:rPr>
                      <w:szCs w:val="24"/>
                    </w:rPr>
                  </w:pPr>
                </w:p>
              </w:tc>
            </w:tr>
            <w:tr w:rsidR="00B50BD4" w:rsidRPr="009A716C" w14:paraId="02A33B29" w14:textId="77777777" w:rsidTr="0053424F">
              <w:tc>
                <w:tcPr>
                  <w:tcW w:w="737" w:type="dxa"/>
                  <w:vMerge/>
                  <w:tcBorders>
                    <w:left w:val="single" w:sz="4" w:space="0" w:color="auto"/>
                  </w:tcBorders>
                  <w:shd w:val="clear" w:color="auto" w:fill="auto"/>
                </w:tcPr>
                <w:p w14:paraId="370F6E54" w14:textId="77777777" w:rsidR="00B50BD4" w:rsidRPr="009A716C" w:rsidRDefault="00B50BD4" w:rsidP="0053424F">
                  <w:pPr>
                    <w:spacing w:before="60" w:after="60"/>
                    <w:jc w:val="left"/>
                    <w:rPr>
                      <w:szCs w:val="24"/>
                    </w:rPr>
                  </w:pPr>
                </w:p>
              </w:tc>
              <w:tc>
                <w:tcPr>
                  <w:tcW w:w="2396" w:type="dxa"/>
                  <w:tcBorders>
                    <w:top w:val="nil"/>
                    <w:bottom w:val="nil"/>
                  </w:tcBorders>
                  <w:shd w:val="clear" w:color="auto" w:fill="auto"/>
                </w:tcPr>
                <w:p w14:paraId="66086933" w14:textId="77777777" w:rsidR="00B50BD4" w:rsidRPr="009A716C" w:rsidRDefault="00B50BD4" w:rsidP="0053424F">
                  <w:pPr>
                    <w:tabs>
                      <w:tab w:val="left" w:pos="458"/>
                    </w:tabs>
                    <w:spacing w:before="60" w:after="60"/>
                    <w:ind w:left="458" w:hanging="470"/>
                    <w:jc w:val="left"/>
                    <w:rPr>
                      <w:szCs w:val="24"/>
                    </w:rPr>
                  </w:pPr>
                  <w:r w:rsidRPr="009A716C">
                    <w:rPr>
                      <w:szCs w:val="24"/>
                    </w:rPr>
                    <w:t xml:space="preserve">(b) </w:t>
                  </w:r>
                  <w:r w:rsidRPr="009A716C">
                    <w:rPr>
                      <w:szCs w:val="24"/>
                    </w:rPr>
                    <w:tab/>
                    <w:t>transport local</w:t>
                  </w:r>
                </w:p>
              </w:tc>
              <w:tc>
                <w:tcPr>
                  <w:tcW w:w="2268" w:type="dxa"/>
                  <w:gridSpan w:val="2"/>
                  <w:vMerge/>
                  <w:shd w:val="clear" w:color="auto" w:fill="auto"/>
                </w:tcPr>
                <w:p w14:paraId="6BB8BDD0"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2956D12C" w14:textId="77777777" w:rsidR="00B50BD4" w:rsidRPr="009A716C" w:rsidRDefault="00B50BD4" w:rsidP="0053424F">
                  <w:pPr>
                    <w:spacing w:before="60" w:after="60"/>
                    <w:rPr>
                      <w:szCs w:val="24"/>
                    </w:rPr>
                  </w:pPr>
                </w:p>
              </w:tc>
            </w:tr>
            <w:tr w:rsidR="00B50BD4" w:rsidRPr="009A716C" w14:paraId="6EF44776" w14:textId="77777777" w:rsidTr="0053424F">
              <w:tc>
                <w:tcPr>
                  <w:tcW w:w="737" w:type="dxa"/>
                  <w:vMerge/>
                  <w:tcBorders>
                    <w:left w:val="single" w:sz="4" w:space="0" w:color="auto"/>
                  </w:tcBorders>
                  <w:shd w:val="clear" w:color="auto" w:fill="auto"/>
                </w:tcPr>
                <w:p w14:paraId="4B2153E2" w14:textId="77777777" w:rsidR="00B50BD4" w:rsidRPr="009A716C" w:rsidRDefault="00B50BD4" w:rsidP="0053424F">
                  <w:pPr>
                    <w:spacing w:before="60" w:after="60"/>
                    <w:jc w:val="left"/>
                    <w:rPr>
                      <w:szCs w:val="24"/>
                    </w:rPr>
                  </w:pPr>
                </w:p>
              </w:tc>
              <w:tc>
                <w:tcPr>
                  <w:tcW w:w="2396" w:type="dxa"/>
                  <w:tcBorders>
                    <w:top w:val="nil"/>
                    <w:bottom w:val="nil"/>
                  </w:tcBorders>
                  <w:shd w:val="clear" w:color="auto" w:fill="auto"/>
                </w:tcPr>
                <w:p w14:paraId="589BE396" w14:textId="77777777" w:rsidR="00B50BD4" w:rsidRPr="009A716C" w:rsidRDefault="00B50BD4" w:rsidP="0053424F">
                  <w:pPr>
                    <w:tabs>
                      <w:tab w:val="left" w:pos="458"/>
                    </w:tabs>
                    <w:spacing w:before="60" w:after="60"/>
                    <w:ind w:left="458" w:hanging="470"/>
                    <w:jc w:val="left"/>
                    <w:rPr>
                      <w:szCs w:val="24"/>
                    </w:rPr>
                  </w:pPr>
                  <w:r w:rsidRPr="009A716C">
                    <w:rPr>
                      <w:szCs w:val="24"/>
                    </w:rPr>
                    <w:t xml:space="preserve">(c) </w:t>
                  </w:r>
                  <w:r w:rsidRPr="009A716C">
                    <w:rPr>
                      <w:szCs w:val="24"/>
                    </w:rPr>
                    <w:tab/>
                    <w:t>logement</w:t>
                  </w:r>
                </w:p>
              </w:tc>
              <w:tc>
                <w:tcPr>
                  <w:tcW w:w="2268" w:type="dxa"/>
                  <w:gridSpan w:val="2"/>
                  <w:vMerge/>
                  <w:shd w:val="clear" w:color="auto" w:fill="auto"/>
                </w:tcPr>
                <w:p w14:paraId="6F76E434"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3F1DA29D" w14:textId="77777777" w:rsidR="00B50BD4" w:rsidRPr="009A716C" w:rsidRDefault="00B50BD4" w:rsidP="0053424F">
                  <w:pPr>
                    <w:spacing w:before="60" w:after="60"/>
                    <w:rPr>
                      <w:szCs w:val="24"/>
                    </w:rPr>
                  </w:pPr>
                </w:p>
              </w:tc>
            </w:tr>
            <w:tr w:rsidR="00B50BD4" w:rsidRPr="009A716C" w14:paraId="5EAD3EE2" w14:textId="77777777" w:rsidTr="0053424F">
              <w:tc>
                <w:tcPr>
                  <w:tcW w:w="737" w:type="dxa"/>
                  <w:vMerge/>
                  <w:tcBorders>
                    <w:left w:val="single" w:sz="4" w:space="0" w:color="auto"/>
                  </w:tcBorders>
                  <w:shd w:val="clear" w:color="auto" w:fill="auto"/>
                </w:tcPr>
                <w:p w14:paraId="2C665F52" w14:textId="77777777" w:rsidR="00B50BD4" w:rsidRPr="009A716C" w:rsidRDefault="00B50BD4" w:rsidP="0053424F">
                  <w:pPr>
                    <w:spacing w:before="60" w:after="60"/>
                    <w:jc w:val="left"/>
                    <w:rPr>
                      <w:szCs w:val="24"/>
                    </w:rPr>
                  </w:pPr>
                </w:p>
              </w:tc>
              <w:tc>
                <w:tcPr>
                  <w:tcW w:w="2396" w:type="dxa"/>
                  <w:tcBorders>
                    <w:top w:val="nil"/>
                    <w:bottom w:val="nil"/>
                  </w:tcBorders>
                  <w:shd w:val="clear" w:color="auto" w:fill="auto"/>
                </w:tcPr>
                <w:p w14:paraId="6E63A487" w14:textId="77777777" w:rsidR="00B50BD4" w:rsidRPr="009A716C" w:rsidRDefault="00B50BD4" w:rsidP="0053424F">
                  <w:pPr>
                    <w:tabs>
                      <w:tab w:val="left" w:pos="458"/>
                    </w:tabs>
                    <w:spacing w:before="60" w:after="60"/>
                    <w:ind w:left="460" w:hanging="471"/>
                    <w:jc w:val="left"/>
                    <w:rPr>
                      <w:szCs w:val="24"/>
                    </w:rPr>
                  </w:pPr>
                  <w:r w:rsidRPr="009A716C">
                    <w:rPr>
                      <w:szCs w:val="24"/>
                    </w:rPr>
                    <w:t xml:space="preserve">(d) </w:t>
                  </w:r>
                  <w:r w:rsidRPr="009A716C">
                    <w:rPr>
                      <w:szCs w:val="24"/>
                    </w:rPr>
                    <w:tab/>
                    <w:t>impression/ photocopie</w:t>
                  </w:r>
                </w:p>
              </w:tc>
              <w:tc>
                <w:tcPr>
                  <w:tcW w:w="2268" w:type="dxa"/>
                  <w:gridSpan w:val="2"/>
                  <w:vMerge/>
                  <w:shd w:val="clear" w:color="auto" w:fill="auto"/>
                </w:tcPr>
                <w:p w14:paraId="7FABC3C7"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7B82A97E" w14:textId="77777777" w:rsidR="00B50BD4" w:rsidRPr="009A716C" w:rsidRDefault="00B50BD4" w:rsidP="0053424F">
                  <w:pPr>
                    <w:spacing w:before="60" w:after="60"/>
                    <w:rPr>
                      <w:szCs w:val="24"/>
                    </w:rPr>
                  </w:pPr>
                </w:p>
              </w:tc>
            </w:tr>
            <w:tr w:rsidR="00B50BD4" w:rsidRPr="009A716C" w14:paraId="774EDFEC" w14:textId="77777777" w:rsidTr="00C64CA4">
              <w:tc>
                <w:tcPr>
                  <w:tcW w:w="737" w:type="dxa"/>
                  <w:vMerge/>
                  <w:tcBorders>
                    <w:left w:val="single" w:sz="4" w:space="0" w:color="auto"/>
                  </w:tcBorders>
                  <w:shd w:val="clear" w:color="auto" w:fill="auto"/>
                </w:tcPr>
                <w:p w14:paraId="37524489" w14:textId="77777777" w:rsidR="00B50BD4" w:rsidRPr="009A716C" w:rsidRDefault="00B50BD4" w:rsidP="0053424F">
                  <w:pPr>
                    <w:spacing w:before="60" w:after="60"/>
                    <w:jc w:val="left"/>
                    <w:rPr>
                      <w:szCs w:val="24"/>
                    </w:rPr>
                  </w:pPr>
                </w:p>
              </w:tc>
              <w:tc>
                <w:tcPr>
                  <w:tcW w:w="2396" w:type="dxa"/>
                  <w:tcBorders>
                    <w:top w:val="nil"/>
                    <w:bottom w:val="nil"/>
                  </w:tcBorders>
                  <w:shd w:val="clear" w:color="auto" w:fill="auto"/>
                </w:tcPr>
                <w:p w14:paraId="6A1C0CD7" w14:textId="77777777" w:rsidR="00B50BD4" w:rsidRPr="009A716C" w:rsidRDefault="00B50BD4" w:rsidP="0053424F">
                  <w:pPr>
                    <w:tabs>
                      <w:tab w:val="left" w:pos="458"/>
                    </w:tabs>
                    <w:spacing w:before="60" w:after="60"/>
                    <w:ind w:left="480" w:hangingChars="200" w:hanging="480"/>
                    <w:jc w:val="left"/>
                    <w:rPr>
                      <w:szCs w:val="24"/>
                    </w:rPr>
                  </w:pPr>
                  <w:r w:rsidRPr="009A716C">
                    <w:rPr>
                      <w:szCs w:val="24"/>
                    </w:rPr>
                    <w:t xml:space="preserve">(e) </w:t>
                  </w:r>
                  <w:r w:rsidRPr="009A716C">
                    <w:rPr>
                      <w:szCs w:val="24"/>
                    </w:rPr>
                    <w:tab/>
                  </w:r>
                  <w:r w:rsidRPr="009A716C">
                    <w:rPr>
                      <w:szCs w:val="24"/>
                      <w:lang w:val="fr-FR"/>
                    </w:rPr>
                    <w:t>communications téléphoniques internationales</w:t>
                  </w:r>
                </w:p>
              </w:tc>
              <w:tc>
                <w:tcPr>
                  <w:tcW w:w="2268" w:type="dxa"/>
                  <w:gridSpan w:val="2"/>
                  <w:vMerge/>
                  <w:shd w:val="clear" w:color="auto" w:fill="auto"/>
                </w:tcPr>
                <w:p w14:paraId="51258279"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270B4B27" w14:textId="77777777" w:rsidR="00B50BD4" w:rsidRPr="009A716C" w:rsidRDefault="00B50BD4" w:rsidP="0053424F">
                  <w:pPr>
                    <w:spacing w:before="60" w:after="60"/>
                    <w:rPr>
                      <w:szCs w:val="24"/>
                    </w:rPr>
                  </w:pPr>
                </w:p>
              </w:tc>
            </w:tr>
            <w:tr w:rsidR="00B50BD4" w:rsidRPr="009A716C" w14:paraId="27555556" w14:textId="77777777" w:rsidTr="00F349C5">
              <w:tc>
                <w:tcPr>
                  <w:tcW w:w="737" w:type="dxa"/>
                  <w:vMerge/>
                  <w:tcBorders>
                    <w:left w:val="single" w:sz="4" w:space="0" w:color="auto"/>
                  </w:tcBorders>
                  <w:shd w:val="clear" w:color="auto" w:fill="auto"/>
                </w:tcPr>
                <w:p w14:paraId="27F148E3" w14:textId="77777777" w:rsidR="00B50BD4" w:rsidRPr="009A716C" w:rsidRDefault="00B50BD4" w:rsidP="0053424F">
                  <w:pPr>
                    <w:spacing w:before="60" w:after="60"/>
                    <w:jc w:val="left"/>
                    <w:rPr>
                      <w:szCs w:val="24"/>
                    </w:rPr>
                  </w:pPr>
                </w:p>
              </w:tc>
              <w:tc>
                <w:tcPr>
                  <w:tcW w:w="2396" w:type="dxa"/>
                  <w:tcBorders>
                    <w:top w:val="nil"/>
                    <w:bottom w:val="nil"/>
                  </w:tcBorders>
                  <w:shd w:val="clear" w:color="auto" w:fill="auto"/>
                </w:tcPr>
                <w:p w14:paraId="6E85F285" w14:textId="77777777" w:rsidR="00B50BD4" w:rsidRPr="009A716C" w:rsidRDefault="00B50BD4" w:rsidP="0053424F">
                  <w:pPr>
                    <w:tabs>
                      <w:tab w:val="left" w:pos="458"/>
                    </w:tabs>
                    <w:spacing w:before="60" w:after="60"/>
                    <w:ind w:left="458" w:hanging="470"/>
                    <w:jc w:val="left"/>
                    <w:rPr>
                      <w:szCs w:val="24"/>
                    </w:rPr>
                  </w:pPr>
                  <w:r w:rsidRPr="009A716C">
                    <w:rPr>
                      <w:szCs w:val="24"/>
                    </w:rPr>
                    <w:t xml:space="preserve">(f) </w:t>
                  </w:r>
                  <w:r w:rsidRPr="009A716C">
                    <w:rPr>
                      <w:szCs w:val="24"/>
                    </w:rPr>
                    <w:tab/>
                    <w:t xml:space="preserve">service de messagerie </w:t>
                  </w:r>
                </w:p>
              </w:tc>
              <w:tc>
                <w:tcPr>
                  <w:tcW w:w="2268" w:type="dxa"/>
                  <w:gridSpan w:val="2"/>
                  <w:vMerge/>
                  <w:shd w:val="clear" w:color="auto" w:fill="auto"/>
                </w:tcPr>
                <w:p w14:paraId="23B5D227"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114BE322" w14:textId="77777777" w:rsidR="00B50BD4" w:rsidRPr="009A716C" w:rsidRDefault="00B50BD4" w:rsidP="0053424F">
                  <w:pPr>
                    <w:spacing w:before="60" w:after="60"/>
                    <w:rPr>
                      <w:szCs w:val="24"/>
                    </w:rPr>
                  </w:pPr>
                </w:p>
              </w:tc>
            </w:tr>
            <w:tr w:rsidR="00B50BD4" w:rsidRPr="009A716C" w14:paraId="7F211128" w14:textId="77777777" w:rsidTr="00F349C5">
              <w:tc>
                <w:tcPr>
                  <w:tcW w:w="737" w:type="dxa"/>
                  <w:vMerge/>
                  <w:tcBorders>
                    <w:left w:val="single" w:sz="4" w:space="0" w:color="auto"/>
                  </w:tcBorders>
                  <w:shd w:val="clear" w:color="auto" w:fill="auto"/>
                </w:tcPr>
                <w:p w14:paraId="0FB790BF" w14:textId="77777777" w:rsidR="00B50BD4" w:rsidRPr="009A716C" w:rsidRDefault="00B50BD4" w:rsidP="0053424F">
                  <w:pPr>
                    <w:spacing w:before="60" w:after="60"/>
                    <w:jc w:val="left"/>
                    <w:rPr>
                      <w:szCs w:val="24"/>
                    </w:rPr>
                  </w:pPr>
                </w:p>
              </w:tc>
              <w:tc>
                <w:tcPr>
                  <w:tcW w:w="2396" w:type="dxa"/>
                  <w:tcBorders>
                    <w:top w:val="nil"/>
                    <w:bottom w:val="nil"/>
                  </w:tcBorders>
                  <w:shd w:val="clear" w:color="auto" w:fill="auto"/>
                </w:tcPr>
                <w:p w14:paraId="1038B453" w14:textId="77777777" w:rsidR="00B50BD4" w:rsidRPr="009A716C" w:rsidRDefault="00B50BD4" w:rsidP="0053424F">
                  <w:pPr>
                    <w:tabs>
                      <w:tab w:val="left" w:pos="458"/>
                    </w:tabs>
                    <w:spacing w:before="60" w:after="60"/>
                    <w:ind w:left="458" w:hanging="470"/>
                    <w:jc w:val="left"/>
                    <w:rPr>
                      <w:szCs w:val="24"/>
                    </w:rPr>
                  </w:pPr>
                  <w:r w:rsidRPr="009A716C">
                    <w:rPr>
                      <w:szCs w:val="24"/>
                    </w:rPr>
                    <w:t xml:space="preserve">(g) </w:t>
                  </w:r>
                  <w:r w:rsidRPr="009A716C">
                    <w:rPr>
                      <w:szCs w:val="24"/>
                    </w:rPr>
                    <w:tab/>
                  </w:r>
                  <w:r w:rsidRPr="009A716C">
                    <w:rPr>
                      <w:szCs w:val="24"/>
                      <w:lang w:val="fr-FR"/>
                    </w:rPr>
                    <w:t>affranchissement</w:t>
                  </w:r>
                </w:p>
              </w:tc>
              <w:tc>
                <w:tcPr>
                  <w:tcW w:w="2268" w:type="dxa"/>
                  <w:gridSpan w:val="2"/>
                  <w:vMerge/>
                  <w:shd w:val="clear" w:color="auto" w:fill="auto"/>
                </w:tcPr>
                <w:p w14:paraId="6A6A8BD2"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1482F5EC" w14:textId="77777777" w:rsidR="00B50BD4" w:rsidRPr="009A716C" w:rsidRDefault="00B50BD4" w:rsidP="0053424F">
                  <w:pPr>
                    <w:spacing w:before="60" w:after="60"/>
                    <w:rPr>
                      <w:szCs w:val="24"/>
                    </w:rPr>
                  </w:pPr>
                </w:p>
              </w:tc>
            </w:tr>
            <w:tr w:rsidR="00B50BD4" w:rsidRPr="009A716C" w14:paraId="7975D04E" w14:textId="77777777" w:rsidTr="0053424F">
              <w:tc>
                <w:tcPr>
                  <w:tcW w:w="737" w:type="dxa"/>
                  <w:vMerge/>
                  <w:tcBorders>
                    <w:left w:val="single" w:sz="4" w:space="0" w:color="auto"/>
                  </w:tcBorders>
                  <w:shd w:val="clear" w:color="auto" w:fill="auto"/>
                </w:tcPr>
                <w:p w14:paraId="329C351A" w14:textId="77777777" w:rsidR="00B50BD4" w:rsidRPr="009A716C" w:rsidRDefault="00B50BD4" w:rsidP="0053424F">
                  <w:pPr>
                    <w:spacing w:before="60" w:after="60"/>
                    <w:jc w:val="left"/>
                    <w:rPr>
                      <w:szCs w:val="24"/>
                    </w:rPr>
                  </w:pPr>
                </w:p>
              </w:tc>
              <w:tc>
                <w:tcPr>
                  <w:tcW w:w="2396" w:type="dxa"/>
                  <w:tcBorders>
                    <w:top w:val="nil"/>
                  </w:tcBorders>
                  <w:shd w:val="clear" w:color="auto" w:fill="auto"/>
                </w:tcPr>
                <w:p w14:paraId="2DADECCE" w14:textId="77777777" w:rsidR="00B50BD4" w:rsidRPr="009A716C" w:rsidRDefault="00B50BD4" w:rsidP="0053424F">
                  <w:pPr>
                    <w:tabs>
                      <w:tab w:val="left" w:pos="458"/>
                    </w:tabs>
                    <w:spacing w:before="60" w:after="60"/>
                    <w:ind w:left="458" w:hanging="470"/>
                    <w:jc w:val="left"/>
                    <w:rPr>
                      <w:szCs w:val="24"/>
                    </w:rPr>
                  </w:pPr>
                  <w:r w:rsidRPr="009A716C">
                    <w:rPr>
                      <w:szCs w:val="24"/>
                    </w:rPr>
                    <w:t xml:space="preserve">(h) </w:t>
                  </w:r>
                  <w:r w:rsidRPr="009A716C">
                    <w:rPr>
                      <w:szCs w:val="24"/>
                    </w:rPr>
                    <w:tab/>
                    <w:t>autres</w:t>
                  </w:r>
                </w:p>
              </w:tc>
              <w:tc>
                <w:tcPr>
                  <w:tcW w:w="2268" w:type="dxa"/>
                  <w:gridSpan w:val="2"/>
                  <w:vMerge/>
                  <w:shd w:val="clear" w:color="auto" w:fill="auto"/>
                </w:tcPr>
                <w:p w14:paraId="046263D2" w14:textId="77777777" w:rsidR="00B50BD4" w:rsidRPr="009A716C" w:rsidRDefault="00B50BD4" w:rsidP="0053424F">
                  <w:pPr>
                    <w:spacing w:before="60" w:after="60"/>
                    <w:rPr>
                      <w:szCs w:val="24"/>
                    </w:rPr>
                  </w:pPr>
                </w:p>
              </w:tc>
              <w:tc>
                <w:tcPr>
                  <w:tcW w:w="2268" w:type="dxa"/>
                  <w:vMerge/>
                  <w:tcBorders>
                    <w:right w:val="single" w:sz="4" w:space="0" w:color="auto"/>
                  </w:tcBorders>
                  <w:shd w:val="clear" w:color="auto" w:fill="auto"/>
                </w:tcPr>
                <w:p w14:paraId="4D9C1F9E" w14:textId="77777777" w:rsidR="00B50BD4" w:rsidRPr="009A716C" w:rsidRDefault="00B50BD4" w:rsidP="0053424F">
                  <w:pPr>
                    <w:spacing w:before="60" w:after="60"/>
                    <w:rPr>
                      <w:szCs w:val="24"/>
                    </w:rPr>
                  </w:pPr>
                </w:p>
              </w:tc>
            </w:tr>
            <w:tr w:rsidR="00B50BD4" w:rsidRPr="009A716C" w14:paraId="2E0A771A" w14:textId="77777777" w:rsidTr="0053424F">
              <w:tc>
                <w:tcPr>
                  <w:tcW w:w="737" w:type="dxa"/>
                  <w:tcBorders>
                    <w:left w:val="single" w:sz="4" w:space="0" w:color="auto"/>
                    <w:bottom w:val="single" w:sz="4" w:space="0" w:color="auto"/>
                  </w:tcBorders>
                  <w:shd w:val="clear" w:color="auto" w:fill="auto"/>
                </w:tcPr>
                <w:p w14:paraId="37C52D5C" w14:textId="77777777" w:rsidR="00B50BD4" w:rsidRPr="009A716C" w:rsidRDefault="00B50BD4" w:rsidP="0053424F">
                  <w:pPr>
                    <w:spacing w:before="60" w:after="60"/>
                    <w:rPr>
                      <w:szCs w:val="24"/>
                    </w:rPr>
                  </w:pPr>
                </w:p>
              </w:tc>
              <w:tc>
                <w:tcPr>
                  <w:tcW w:w="2396" w:type="dxa"/>
                  <w:tcBorders>
                    <w:bottom w:val="single" w:sz="4" w:space="0" w:color="auto"/>
                  </w:tcBorders>
                  <w:shd w:val="clear" w:color="auto" w:fill="auto"/>
                  <w:vAlign w:val="center"/>
                </w:tcPr>
                <w:p w14:paraId="2269E0FD" w14:textId="77777777" w:rsidR="00B50BD4" w:rsidRPr="009A716C" w:rsidRDefault="00B50BD4" w:rsidP="0053424F">
                  <w:pPr>
                    <w:spacing w:before="60" w:after="60"/>
                    <w:jc w:val="center"/>
                    <w:rPr>
                      <w:szCs w:val="24"/>
                    </w:rPr>
                  </w:pPr>
                  <w:r w:rsidRPr="009A716C">
                    <w:rPr>
                      <w:szCs w:val="24"/>
                    </w:rPr>
                    <w:t>Total</w:t>
                  </w:r>
                </w:p>
              </w:tc>
              <w:tc>
                <w:tcPr>
                  <w:tcW w:w="2268" w:type="dxa"/>
                  <w:gridSpan w:val="2"/>
                  <w:tcBorders>
                    <w:bottom w:val="single" w:sz="4" w:space="0" w:color="auto"/>
                  </w:tcBorders>
                  <w:shd w:val="clear" w:color="auto" w:fill="auto"/>
                  <w:vAlign w:val="center"/>
                </w:tcPr>
                <w:p w14:paraId="52E91716" w14:textId="77777777" w:rsidR="00B50BD4" w:rsidRPr="009A716C" w:rsidRDefault="00000000" w:rsidP="0053424F">
                  <w:pPr>
                    <w:spacing w:before="60" w:after="60"/>
                    <w:jc w:val="center"/>
                    <w:rPr>
                      <w:szCs w:val="24"/>
                    </w:rPr>
                  </w:pPr>
                  <m:oMathPara>
                    <m:oMath>
                      <m:nary>
                        <m:naryPr>
                          <m:chr m:val="∑"/>
                          <m:limLoc m:val="undOvr"/>
                          <m:subHide m:val="1"/>
                          <m:supHide m:val="1"/>
                          <m:ctrlPr>
                            <w:rPr>
                              <w:rFonts w:ascii="Cambria Math" w:eastAsia="游明朝" w:hAnsi="Cambria Math"/>
                              <w:i/>
                              <w:sz w:val="22"/>
                              <w:szCs w:val="22"/>
                              <w:lang w:val="en-US" w:eastAsia="ja-JP"/>
                            </w:rPr>
                          </m:ctrlPr>
                        </m:naryPr>
                        <m:sub/>
                        <m:sup/>
                        <m:e>
                          <m:r>
                            <w:rPr>
                              <w:rFonts w:ascii="Cambria Math" w:hAnsi="Cambria Math"/>
                              <w:sz w:val="22"/>
                              <w:szCs w:val="22"/>
                            </w:rPr>
                            <m:t>RC</m:t>
                          </m:r>
                        </m:e>
                      </m:nary>
                    </m:oMath>
                  </m:oMathPara>
                </w:p>
              </w:tc>
              <w:tc>
                <w:tcPr>
                  <w:tcW w:w="2268" w:type="dxa"/>
                  <w:tcBorders>
                    <w:bottom w:val="single" w:sz="4" w:space="0" w:color="auto"/>
                    <w:right w:val="single" w:sz="4" w:space="0" w:color="auto"/>
                  </w:tcBorders>
                  <w:shd w:val="clear" w:color="auto" w:fill="auto"/>
                  <w:vAlign w:val="center"/>
                </w:tcPr>
                <w:p w14:paraId="53278447" w14:textId="77777777" w:rsidR="00B50BD4" w:rsidRPr="009A716C" w:rsidRDefault="00000000" w:rsidP="0053424F">
                  <w:pPr>
                    <w:spacing w:before="60" w:after="60"/>
                    <w:jc w:val="center"/>
                    <w:rPr>
                      <w:szCs w:val="24"/>
                    </w:rPr>
                  </w:pPr>
                  <m:oMathPara>
                    <m:oMath>
                      <m:nary>
                        <m:naryPr>
                          <m:chr m:val="∑"/>
                          <m:limLoc m:val="undOvr"/>
                          <m:subHide m:val="1"/>
                          <m:supHide m:val="1"/>
                          <m:ctrlPr>
                            <w:rPr>
                              <w:rFonts w:ascii="Cambria Math" w:eastAsia="游明朝" w:hAnsi="Cambria Math"/>
                              <w:i/>
                              <w:sz w:val="22"/>
                              <w:szCs w:val="22"/>
                              <w:lang w:val="en-US" w:eastAsia="ja-JP"/>
                            </w:rPr>
                          </m:ctrlPr>
                        </m:naryPr>
                        <m:sub/>
                        <m:sup/>
                        <m:e>
                          <m:r>
                            <w:rPr>
                              <w:rFonts w:ascii="Cambria Math" w:hAnsi="Cambria Math"/>
                              <w:sz w:val="22"/>
                              <w:szCs w:val="22"/>
                            </w:rPr>
                            <m:t>NRC</m:t>
                          </m:r>
                        </m:e>
                      </m:nary>
                    </m:oMath>
                  </m:oMathPara>
                </w:p>
              </w:tc>
            </w:tr>
            <w:tr w:rsidR="00B50BD4" w:rsidRPr="009A716C" w14:paraId="1670E292" w14:textId="77777777" w:rsidTr="0053424F">
              <w:trPr>
                <w:trHeight w:val="750"/>
              </w:trPr>
              <w:tc>
                <w:tcPr>
                  <w:tcW w:w="4267" w:type="dxa"/>
                  <w:gridSpan w:val="3"/>
                  <w:tcBorders>
                    <w:left w:val="single" w:sz="4" w:space="0" w:color="auto"/>
                    <w:bottom w:val="single" w:sz="4" w:space="0" w:color="auto"/>
                    <w:right w:val="nil"/>
                  </w:tcBorders>
                  <w:shd w:val="clear" w:color="auto" w:fill="auto"/>
                  <w:vAlign w:val="center"/>
                </w:tcPr>
                <w:p w14:paraId="6287FC15" w14:textId="77777777" w:rsidR="00B50BD4" w:rsidRPr="009A716C" w:rsidRDefault="00B50BD4" w:rsidP="0053424F">
                  <w:pPr>
                    <w:suppressAutoHyphens/>
                    <w:overflowPunct w:val="0"/>
                    <w:autoSpaceDE w:val="0"/>
                    <w:autoSpaceDN w:val="0"/>
                    <w:adjustRightInd w:val="0"/>
                    <w:jc w:val="center"/>
                    <w:textAlignment w:val="baseline"/>
                    <w:rPr>
                      <w:szCs w:val="24"/>
                      <w:lang w:val="fr-FR" w:eastAsia="fr-FR"/>
                    </w:rPr>
                  </w:pPr>
                  <w:r w:rsidRPr="009A716C">
                    <w:rPr>
                      <w:szCs w:val="24"/>
                      <w:lang w:val="fr-FR" w:eastAsia="fr-FR"/>
                    </w:rPr>
                    <w:t>Somme provisionnelle pour le coût du Comité de Règlement des Différends</w:t>
                  </w:r>
                </w:p>
              </w:tc>
              <w:tc>
                <w:tcPr>
                  <w:tcW w:w="3402" w:type="dxa"/>
                  <w:gridSpan w:val="2"/>
                  <w:tcBorders>
                    <w:left w:val="nil"/>
                    <w:bottom w:val="single" w:sz="4" w:space="0" w:color="auto"/>
                    <w:right w:val="single" w:sz="4" w:space="0" w:color="auto"/>
                  </w:tcBorders>
                  <w:shd w:val="clear" w:color="auto" w:fill="auto"/>
                  <w:vAlign w:val="center"/>
                </w:tcPr>
                <w:p w14:paraId="15DE9117" w14:textId="77777777" w:rsidR="00B50BD4" w:rsidRPr="009A716C" w:rsidRDefault="00B50BD4" w:rsidP="0053424F">
                  <w:pPr>
                    <w:pStyle w:val="aff2"/>
                    <w:rPr>
                      <w:sz w:val="18"/>
                      <w:szCs w:val="18"/>
                      <w:lang w:val="fr-FR" w:eastAsia="fr-FR"/>
                    </w:rPr>
                  </w:pPr>
                  <m:oMathPara>
                    <m:oMathParaPr>
                      <m:jc m:val="left"/>
                    </m:oMathParaPr>
                    <m:oMath>
                      <m:r>
                        <m:rPr>
                          <m:sty m:val="p"/>
                        </m:rPr>
                        <w:rPr>
                          <w:rFonts w:ascii="Cambria Math" w:hAnsi="Cambria Math"/>
                          <w:lang w:eastAsia="ja-JP"/>
                        </w:rPr>
                        <m:t>=</m:t>
                      </m:r>
                      <m:nary>
                        <m:naryPr>
                          <m:chr m:val="∑"/>
                          <m:limLoc m:val="undOvr"/>
                          <m:subHide m:val="1"/>
                          <m:supHide m:val="1"/>
                          <m:ctrlPr>
                            <w:rPr>
                              <w:rFonts w:ascii="Cambria Math" w:hAnsi="Cambria Math"/>
                              <w:lang w:eastAsia="ja-JP"/>
                            </w:rPr>
                          </m:ctrlPr>
                        </m:naryPr>
                        <m:sub/>
                        <m:sup/>
                        <m:e>
                          <m:r>
                            <w:rPr>
                              <w:rFonts w:ascii="Cambria Math" w:hAnsi="Cambria Math"/>
                              <w:lang w:eastAsia="ja-JP"/>
                            </w:rPr>
                            <m:t>RC</m:t>
                          </m:r>
                        </m:e>
                      </m:nary>
                      <m:r>
                        <m:rPr>
                          <m:sty m:val="p"/>
                        </m:rPr>
                        <w:rPr>
                          <w:rFonts w:ascii="Cambria Math" w:hAnsi="Cambria Math"/>
                          <w:lang w:eastAsia="ja-JP"/>
                        </w:rPr>
                        <m:t>+</m:t>
                      </m:r>
                      <m:f>
                        <m:fPr>
                          <m:ctrlPr>
                            <w:rPr>
                              <w:rFonts w:ascii="Cambria Math" w:hAnsi="Cambria Math"/>
                              <w:lang w:eastAsia="ja-JP"/>
                            </w:rPr>
                          </m:ctrlPr>
                        </m:fPr>
                        <m:num>
                          <m:nary>
                            <m:naryPr>
                              <m:chr m:val="∑"/>
                              <m:limLoc m:val="undOvr"/>
                              <m:subHide m:val="1"/>
                              <m:supHide m:val="1"/>
                              <m:ctrlPr>
                                <w:rPr>
                                  <w:rFonts w:ascii="Cambria Math" w:hAnsi="Cambria Math"/>
                                  <w:lang w:eastAsia="ja-JP"/>
                                </w:rPr>
                              </m:ctrlPr>
                            </m:naryPr>
                            <m:sub/>
                            <m:sup/>
                            <m:e>
                              <m:r>
                                <w:rPr>
                                  <w:rFonts w:ascii="Cambria Math" w:hAnsi="Cambria Math"/>
                                  <w:lang w:eastAsia="ja-JP"/>
                                </w:rPr>
                                <m:t>NRC</m:t>
                              </m:r>
                            </m:e>
                          </m:nary>
                        </m:num>
                        <m:den>
                          <m:r>
                            <m:rPr>
                              <m:sty m:val="p"/>
                            </m:rPr>
                            <w:rPr>
                              <w:rFonts w:ascii="Cambria Math" w:hAnsi="Cambria Math"/>
                              <w:lang w:eastAsia="ja-JP"/>
                            </w:rPr>
                            <m:t>2</m:t>
                          </m:r>
                        </m:den>
                      </m:f>
                    </m:oMath>
                  </m:oMathPara>
                </w:p>
              </w:tc>
            </w:tr>
          </w:tbl>
          <w:p w14:paraId="03B0ABE5" w14:textId="77777777" w:rsidR="00B50BD4" w:rsidRPr="009A716C" w:rsidRDefault="00B50BD4" w:rsidP="0053424F">
            <w:pPr>
              <w:suppressAutoHyphens/>
              <w:overflowPunct w:val="0"/>
              <w:autoSpaceDE w:val="0"/>
              <w:autoSpaceDN w:val="0"/>
              <w:adjustRightInd w:val="0"/>
              <w:textAlignment w:val="baseline"/>
              <w:rPr>
                <w:szCs w:val="24"/>
                <w:lang w:val="en-US" w:eastAsia="fr-FR"/>
              </w:rPr>
            </w:pPr>
          </w:p>
          <w:p w14:paraId="2BBF3427" w14:textId="77777777" w:rsidR="00B50BD4" w:rsidRPr="009A716C" w:rsidRDefault="00B50BD4" w:rsidP="0053424F">
            <w:pPr>
              <w:suppressAutoHyphens/>
              <w:overflowPunct w:val="0"/>
              <w:autoSpaceDE w:val="0"/>
              <w:autoSpaceDN w:val="0"/>
              <w:adjustRightInd w:val="0"/>
              <w:textAlignment w:val="baseline"/>
              <w:rPr>
                <w:b/>
                <w:szCs w:val="24"/>
                <w:lang w:val="fr-FR" w:eastAsia="fr-FR"/>
              </w:rPr>
            </w:pPr>
          </w:p>
          <w:p w14:paraId="61408C57" w14:textId="77777777" w:rsidR="00B50BD4" w:rsidRPr="009A716C" w:rsidRDefault="00B50BD4" w:rsidP="0053424F">
            <w:pPr>
              <w:suppressAutoHyphens/>
              <w:overflowPunct w:val="0"/>
              <w:autoSpaceDE w:val="0"/>
              <w:autoSpaceDN w:val="0"/>
              <w:adjustRightInd w:val="0"/>
              <w:spacing w:after="120"/>
              <w:textAlignment w:val="baseline"/>
              <w:rPr>
                <w:b/>
                <w:szCs w:val="24"/>
                <w:lang w:val="fr-FR" w:eastAsia="ja-JP"/>
              </w:rPr>
            </w:pPr>
            <w:r w:rsidRPr="009A716C">
              <w:rPr>
                <w:b/>
                <w:szCs w:val="24"/>
                <w:lang w:val="fr-FR" w:eastAsia="fr-FR"/>
              </w:rPr>
              <w:t>Provision pour risqu</w:t>
            </w:r>
            <w:r w:rsidRPr="009A716C">
              <w:rPr>
                <w:b/>
                <w:szCs w:val="24"/>
                <w:lang w:val="fr-FR" w:eastAsia="ja-JP"/>
              </w:rPr>
              <w:t>e</w:t>
            </w:r>
          </w:p>
          <w:p w14:paraId="0454CD16"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r w:rsidRPr="009A716C">
              <w:rPr>
                <w:szCs w:val="24"/>
                <w:lang w:val="fr-FR" w:eastAsia="fr-FR"/>
              </w:rPr>
              <w:t>La prise en compte des coûts supplémentaires qui peuvent survenir pendant la mise en œuvre du projet en raison de circonstances imprévues doit être faite en indiquant une provision pour risque dans le tableau récapitulatif et non pas en augmentant artificiellement la quantité d’un poste ou d’une catégorie de travail quelconque. L’ajout de cette provision pour risque au prix de l’offre rendra le montant final du Marché plus réaliste et facilitera d’autant l’approbation budgétaire en évitant d’avoir à obtenir des approbations supplémentaires lorsque des besoins surgiront à l’avenir. Lors de la détermination du montant de cette provision pour risque, l’effet de la hausse des prix (si le Marché autorise la révision des prix) sur la valeur estimée du Marché, doit être pris en compte afin que la provision pour risque puisse couvrir non seulement des variations imprévues de quantité ou de travail, mais également des variations imprévues de prix.</w:t>
            </w:r>
          </w:p>
          <w:p w14:paraId="444C728C"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p>
          <w:p w14:paraId="43D34F7C" w14:textId="77777777" w:rsidR="00B50BD4" w:rsidRPr="009A716C" w:rsidRDefault="00B50BD4" w:rsidP="0053424F">
            <w:pPr>
              <w:suppressAutoHyphens/>
              <w:overflowPunct w:val="0"/>
              <w:autoSpaceDE w:val="0"/>
              <w:autoSpaceDN w:val="0"/>
              <w:adjustRightInd w:val="0"/>
              <w:spacing w:after="120"/>
              <w:textAlignment w:val="baseline"/>
              <w:rPr>
                <w:b/>
                <w:szCs w:val="24"/>
                <w:lang w:val="fr-FR" w:eastAsia="fr-FR"/>
              </w:rPr>
            </w:pPr>
            <w:r w:rsidRPr="009A716C">
              <w:rPr>
                <w:b/>
                <w:szCs w:val="24"/>
                <w:lang w:val="fr-FR" w:eastAsia="fr-FR"/>
              </w:rPr>
              <w:t>Postes couvrant les clauses sociales</w:t>
            </w:r>
          </w:p>
          <w:p w14:paraId="1C9D0DBC" w14:textId="1DE6A5D0" w:rsidR="00B50BD4" w:rsidRPr="009A716C" w:rsidRDefault="00B50BD4" w:rsidP="0053424F">
            <w:pPr>
              <w:suppressAutoHyphens/>
              <w:overflowPunct w:val="0"/>
              <w:autoSpaceDE w:val="0"/>
              <w:autoSpaceDN w:val="0"/>
              <w:adjustRightInd w:val="0"/>
              <w:spacing w:afterLines="100" w:after="240"/>
              <w:textAlignment w:val="baseline"/>
              <w:rPr>
                <w:szCs w:val="24"/>
                <w:lang w:val="fr-FR" w:eastAsia="fr-FR"/>
              </w:rPr>
            </w:pPr>
            <w:r w:rsidRPr="009A716C">
              <w:rPr>
                <w:szCs w:val="24"/>
                <w:lang w:val="fr-FR" w:eastAsia="fr-FR"/>
              </w:rPr>
              <w:t xml:space="preserve">Le Maître d’ouvrage doit décider si le coût pour être conforme avec les exigences des « clauses sociales » (Articles 6.1 à 6.24 des Conditions du Marché), dans la mesure indiquée dans les Exigences du Maître d’ouvrage, doit être considéré par le Soumissionnaire comme faisant partie de ses frais généraux ou s’il doit être considéré comme un coût associé à un ou plusieurs postes des Bordereaux des prix répondant à ces exigences. En règle générale, ce coût devra faire partie des frais généraux du Soumissionnaire, sauf si le coût pour être conforme avec les exigences de tout ou partie des « clauses sociales » représente une part importante des Travaux, comme indiqué dans les Exigences du Maître d’ouvrage. Si des postes sont inclus dans les Bordereaux des prix, les installations peuvent être métrées et payées par des </w:t>
            </w:r>
            <w:r w:rsidR="003156AC" w:rsidRPr="009A716C">
              <w:rPr>
                <w:szCs w:val="24"/>
                <w:lang w:val="fr-FR" w:eastAsia="fr-FR"/>
              </w:rPr>
              <w:t>versements</w:t>
            </w:r>
            <w:r w:rsidRPr="009A716C">
              <w:rPr>
                <w:szCs w:val="24"/>
                <w:lang w:val="fr-FR" w:eastAsia="fr-FR"/>
              </w:rPr>
              <w:t xml:space="preserve"> mensuels afin de permettre au Maître d'ouvrage de contrôler la mise en œuvre des installations et des services à fournir.</w:t>
            </w:r>
          </w:p>
          <w:p w14:paraId="502495ED" w14:textId="1E87E6E1" w:rsidR="00B50BD4" w:rsidRPr="009A716C" w:rsidRDefault="00B50BD4" w:rsidP="0053424F">
            <w:pPr>
              <w:suppressAutoHyphens/>
              <w:overflowPunct w:val="0"/>
              <w:autoSpaceDE w:val="0"/>
              <w:autoSpaceDN w:val="0"/>
              <w:adjustRightInd w:val="0"/>
              <w:spacing w:afterLines="100" w:after="240"/>
              <w:textAlignment w:val="baseline"/>
              <w:rPr>
                <w:szCs w:val="24"/>
                <w:lang w:val="fr-FR" w:eastAsia="fr-FR"/>
              </w:rPr>
            </w:pPr>
            <w:r w:rsidRPr="009A716C">
              <w:rPr>
                <w:szCs w:val="24"/>
                <w:lang w:val="fr-FR" w:eastAsia="fr-FR"/>
              </w:rPr>
              <w:t xml:space="preserve">L’exemple qui suit illustre dans quels cas le coût pour être conforme avec les clauses sociales peut être inclus par l’Entrepreneur dans les frais généraux ou être inclus dans des postes particuliers. En ce qui concerne la prévention du VIH/SIDA en vertu de l’Article 6.7 des Conditions du Marché, dans les pays où le gouvernement a des programmes publics pour le VIH/SIDA, l’Entrepreneur aura seulement à créer une base de soutien dont le coût pourra être inclus dans ses frais généraux. En fait, dans de nombreux marchés de travaux de génie civil (notamment en milieu urbain), les travailleurs ne logent pas sur le site de construction mais à leur domicile et la question pourrait être abordée d’une manière différente. Dans le cas d’installations ou de travaux dans des endroits isolés où le coût d’un tel soutien sera plus élevé, celui-ci devra être un poste des Bordereaux des prix (p. ex., </w:t>
            </w:r>
            <w:r w:rsidR="001B141E" w:rsidRPr="009A716C">
              <w:rPr>
                <w:szCs w:val="24"/>
                <w:lang w:val="fr-FR" w:eastAsia="fr-FR"/>
              </w:rPr>
              <w:t>du</w:t>
            </w:r>
            <w:r w:rsidRPr="009A716C">
              <w:rPr>
                <w:szCs w:val="24"/>
                <w:lang w:val="fr-FR" w:eastAsia="fr-FR"/>
              </w:rPr>
              <w:t xml:space="preserve"> Bordereau n° 1).</w:t>
            </w:r>
          </w:p>
          <w:p w14:paraId="26987A85" w14:textId="77777777" w:rsidR="00B50BD4" w:rsidRPr="009A716C" w:rsidRDefault="00B50BD4" w:rsidP="0053424F">
            <w:pPr>
              <w:suppressAutoHyphens/>
              <w:overflowPunct w:val="0"/>
              <w:autoSpaceDE w:val="0"/>
              <w:autoSpaceDN w:val="0"/>
              <w:adjustRightInd w:val="0"/>
              <w:spacing w:after="120"/>
              <w:textAlignment w:val="baseline"/>
              <w:rPr>
                <w:b/>
                <w:szCs w:val="24"/>
                <w:lang w:val="fr-FR" w:eastAsia="fr-FR"/>
              </w:rPr>
            </w:pPr>
            <w:r w:rsidRPr="009A716C">
              <w:rPr>
                <w:b/>
                <w:szCs w:val="24"/>
                <w:lang w:val="fr-FR" w:eastAsia="fr-FR"/>
              </w:rPr>
              <w:t>Tableau récapitulatif</w:t>
            </w:r>
          </w:p>
          <w:p w14:paraId="42A0F67D" w14:textId="5EB113D0" w:rsidR="00B50BD4" w:rsidRPr="009A716C" w:rsidRDefault="00B50BD4" w:rsidP="0053424F">
            <w:pPr>
              <w:suppressAutoHyphens/>
              <w:overflowPunct w:val="0"/>
              <w:autoSpaceDE w:val="0"/>
              <w:autoSpaceDN w:val="0"/>
              <w:adjustRightInd w:val="0"/>
              <w:spacing w:afterLines="100" w:after="240"/>
              <w:textAlignment w:val="baseline"/>
              <w:rPr>
                <w:noProof/>
                <w:sz w:val="22"/>
                <w:lang w:val="fr-FR" w:eastAsia="ja-JP"/>
              </w:rPr>
            </w:pPr>
            <w:r w:rsidRPr="009A716C">
              <w:rPr>
                <w:szCs w:val="24"/>
                <w:lang w:val="fr-FR" w:eastAsia="fr-FR"/>
              </w:rPr>
              <w:t xml:space="preserve">Le </w:t>
            </w:r>
            <w:r w:rsidR="001B141E" w:rsidRPr="009A716C">
              <w:rPr>
                <w:szCs w:val="24"/>
                <w:lang w:val="fr-FR" w:eastAsia="fr-FR"/>
              </w:rPr>
              <w:t>t</w:t>
            </w:r>
            <w:r w:rsidRPr="009A716C">
              <w:rPr>
                <w:szCs w:val="24"/>
                <w:lang w:val="fr-FR" w:eastAsia="fr-FR"/>
              </w:rPr>
              <w:t>ableau récapitulatif doit contenir la totalisation des différentes parties des Bordereaux des prix, avec les sommes provisionnelles de nature spécifiques et la provision pour risques, lorsqu’il y a lieu.</w:t>
            </w:r>
          </w:p>
        </w:tc>
      </w:tr>
    </w:tbl>
    <w:p w14:paraId="578CBA53" w14:textId="77777777" w:rsidR="00B50BD4" w:rsidRPr="009A716C" w:rsidRDefault="00B50BD4" w:rsidP="00B50BD4">
      <w:pPr>
        <w:jc w:val="center"/>
        <w:rPr>
          <w:noProof/>
          <w:sz w:val="28"/>
          <w:szCs w:val="28"/>
          <w:lang w:val="fr-FR"/>
        </w:rPr>
      </w:pPr>
      <w:r w:rsidRPr="009A716C">
        <w:rPr>
          <w:noProof/>
          <w:lang w:val="fr-FR" w:eastAsia="ja-JP"/>
        </w:rPr>
        <w:br w:type="page"/>
      </w:r>
      <w:r w:rsidRPr="009A716C">
        <w:rPr>
          <w:b/>
          <w:noProof/>
          <w:sz w:val="28"/>
          <w:szCs w:val="28"/>
          <w:lang w:val="fr-FR"/>
        </w:rPr>
        <w:t>A.  Préambule</w:t>
      </w:r>
      <w:r w:rsidRPr="009A716C">
        <w:rPr>
          <w:b/>
          <w:noProof/>
          <w:sz w:val="28"/>
          <w:szCs w:val="28"/>
          <w:lang w:val="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669AAFD0" w14:textId="77777777" w:rsidTr="0053424F">
        <w:tc>
          <w:tcPr>
            <w:tcW w:w="9219" w:type="dxa"/>
            <w:shd w:val="clear" w:color="auto" w:fill="auto"/>
          </w:tcPr>
          <w:p w14:paraId="4CD4DDDD" w14:textId="77777777" w:rsidR="00B50BD4" w:rsidRPr="009A716C" w:rsidRDefault="00B50BD4" w:rsidP="0053424F">
            <w:pPr>
              <w:suppressAutoHyphens/>
              <w:overflowPunct w:val="0"/>
              <w:autoSpaceDE w:val="0"/>
              <w:autoSpaceDN w:val="0"/>
              <w:adjustRightInd w:val="0"/>
              <w:jc w:val="center"/>
              <w:textAlignment w:val="baseline"/>
              <w:rPr>
                <w:b/>
                <w:szCs w:val="24"/>
                <w:lang w:val="fr-FR" w:eastAsia="fr-FR"/>
              </w:rPr>
            </w:pPr>
            <w:r w:rsidRPr="009A716C">
              <w:rPr>
                <w:b/>
                <w:szCs w:val="24"/>
                <w:lang w:val="fr-FR" w:eastAsia="fr-FR"/>
              </w:rPr>
              <w:t>Notes à l’intention du Maître d’ouvrage</w:t>
            </w:r>
          </w:p>
          <w:p w14:paraId="1D504DB7" w14:textId="77777777" w:rsidR="00B50BD4" w:rsidRPr="009A716C" w:rsidRDefault="00B50BD4" w:rsidP="0053424F">
            <w:pPr>
              <w:suppressAutoHyphens/>
              <w:overflowPunct w:val="0"/>
              <w:autoSpaceDE w:val="0"/>
              <w:autoSpaceDN w:val="0"/>
              <w:adjustRightInd w:val="0"/>
              <w:jc w:val="center"/>
              <w:textAlignment w:val="baseline"/>
              <w:rPr>
                <w:b/>
                <w:szCs w:val="24"/>
                <w:u w:val="single"/>
                <w:lang w:val="fr-FR" w:eastAsia="fr-FR"/>
              </w:rPr>
            </w:pPr>
          </w:p>
          <w:p w14:paraId="2CC22492"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r w:rsidRPr="009A716C">
              <w:rPr>
                <w:szCs w:val="24"/>
                <w:lang w:val="fr-FR" w:eastAsia="fr-FR"/>
              </w:rPr>
              <w:t xml:space="preserve">Le préambule est une partie essentielle des Bordereaux des prix car il énonce les principes généraux sur la base desquels les Bordereaux des prix sont préparés et chiffrés. Les paragraphes suivants ont été rédigés à l’intention du Maître d’ouvrage et ils doivent être modifiés ou complétés selon le cas, compte tenu des exigences spécifiques au pays, au projet et aux travaux. </w:t>
            </w:r>
          </w:p>
          <w:p w14:paraId="2F01CCA2"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p>
          <w:p w14:paraId="73142349" w14:textId="77777777" w:rsidR="00B50BD4" w:rsidRPr="009A716C" w:rsidRDefault="00B50BD4" w:rsidP="0053424F">
            <w:pPr>
              <w:suppressAutoHyphens/>
              <w:overflowPunct w:val="0"/>
              <w:autoSpaceDE w:val="0"/>
              <w:autoSpaceDN w:val="0"/>
              <w:adjustRightInd w:val="0"/>
              <w:textAlignment w:val="baseline"/>
              <w:rPr>
                <w:szCs w:val="24"/>
                <w:lang w:val="fr-FR" w:eastAsia="fr-FR"/>
              </w:rPr>
            </w:pPr>
            <w:r w:rsidRPr="009A716C">
              <w:rPr>
                <w:szCs w:val="24"/>
                <w:lang w:val="fr-FR" w:eastAsia="fr-FR"/>
              </w:rPr>
              <w:t>Le préambule doit être cohérent avec les Conditions Générales et Particulières</w:t>
            </w:r>
            <w:r w:rsidRPr="009A716C">
              <w:rPr>
                <w:rFonts w:hint="eastAsia"/>
                <w:szCs w:val="24"/>
                <w:lang w:val="fr-FR" w:eastAsia="ja-JP"/>
              </w:rPr>
              <w:t xml:space="preserve"> </w:t>
            </w:r>
            <w:r w:rsidRPr="009A716C">
              <w:rPr>
                <w:szCs w:val="24"/>
                <w:lang w:val="fr-FR" w:eastAsia="ja-JP"/>
              </w:rPr>
              <w:t>du Marché, les Exigences du Maître d’ouvrage et tout autre document faisant partie du Marché. Le Maître d’ouvrage doit s’assurer</w:t>
            </w:r>
            <w:r w:rsidRPr="009A716C">
              <w:rPr>
                <w:rFonts w:hint="eastAsia"/>
                <w:szCs w:val="24"/>
                <w:lang w:val="fr-FR" w:eastAsia="ja-JP"/>
              </w:rPr>
              <w:t xml:space="preserve"> que le préambule est joint </w:t>
            </w:r>
            <w:r w:rsidRPr="009A716C">
              <w:rPr>
                <w:szCs w:val="24"/>
                <w:lang w:val="fr-FR" w:eastAsia="ja-JP"/>
              </w:rPr>
              <w:t>aux Bordereaux des prix complétés</w:t>
            </w:r>
            <w:r w:rsidRPr="009A716C">
              <w:rPr>
                <w:rFonts w:hint="eastAsia"/>
                <w:szCs w:val="24"/>
                <w:lang w:val="fr-FR" w:eastAsia="ja-JP"/>
              </w:rPr>
              <w:t xml:space="preserve"> </w:t>
            </w:r>
            <w:r w:rsidRPr="009A716C">
              <w:rPr>
                <w:szCs w:val="24"/>
                <w:lang w:val="fr-FR" w:eastAsia="fr-FR"/>
              </w:rPr>
              <w:t>lors de la constitution des documents du Marché.</w:t>
            </w:r>
          </w:p>
        </w:tc>
      </w:tr>
    </w:tbl>
    <w:p w14:paraId="5757A7FC" w14:textId="77777777" w:rsidR="00B50BD4" w:rsidRPr="009A716C" w:rsidRDefault="00B50BD4" w:rsidP="00B50BD4">
      <w:pPr>
        <w:rPr>
          <w:noProof/>
          <w:lang w:val="fr-FR"/>
        </w:rPr>
      </w:pPr>
    </w:p>
    <w:p w14:paraId="58D45E30" w14:textId="77777777" w:rsidR="00B50BD4" w:rsidRPr="009A716C" w:rsidRDefault="00B50BD4" w:rsidP="00B50BD4">
      <w:pPr>
        <w:rPr>
          <w:noProof/>
          <w:lang w:val="fr-FR"/>
        </w:rPr>
      </w:pPr>
    </w:p>
    <w:p w14:paraId="662E4A00" w14:textId="77777777" w:rsidR="00B50BD4" w:rsidRPr="009A716C" w:rsidRDefault="00B50BD4" w:rsidP="00B50BD4">
      <w:pPr>
        <w:tabs>
          <w:tab w:val="left" w:pos="426"/>
        </w:tabs>
        <w:ind w:left="426" w:hanging="426"/>
        <w:rPr>
          <w:noProof/>
          <w:lang w:val="fr-FR" w:eastAsia="ja-JP"/>
        </w:rPr>
      </w:pPr>
      <w:r w:rsidRPr="009A716C">
        <w:rPr>
          <w:noProof/>
          <w:lang w:val="fr-FR"/>
        </w:rPr>
        <w:t>1.</w:t>
      </w:r>
      <w:r w:rsidRPr="009A716C">
        <w:rPr>
          <w:noProof/>
          <w:lang w:val="fr-FR"/>
        </w:rPr>
        <w:tab/>
        <w:t xml:space="preserve">Les Bordereaux des prix doivent </w:t>
      </w:r>
      <w:r w:rsidRPr="009A716C">
        <w:rPr>
          <w:szCs w:val="24"/>
          <w:lang w:val="fr-FR"/>
        </w:rPr>
        <w:t>être pris en compte par le Soumissionnaire conjointement avec les Conditions Générales et Particulières du Marché et les Exigences du Maître d’ouvrage.</w:t>
      </w:r>
    </w:p>
    <w:p w14:paraId="18D9D7CA" w14:textId="77777777" w:rsidR="00B50BD4" w:rsidRPr="009A716C" w:rsidRDefault="00B50BD4" w:rsidP="00B50BD4">
      <w:pPr>
        <w:tabs>
          <w:tab w:val="left" w:pos="540"/>
        </w:tabs>
        <w:rPr>
          <w:noProof/>
          <w:lang w:val="fr-FR" w:eastAsia="ja-JP"/>
        </w:rPr>
      </w:pPr>
    </w:p>
    <w:p w14:paraId="78382889" w14:textId="77777777" w:rsidR="00B50BD4" w:rsidRPr="009A716C" w:rsidRDefault="00B50BD4" w:rsidP="00B50BD4">
      <w:pPr>
        <w:tabs>
          <w:tab w:val="left" w:pos="426"/>
        </w:tabs>
        <w:ind w:left="426" w:hanging="426"/>
        <w:rPr>
          <w:noProof/>
          <w:lang w:val="fr-FR"/>
        </w:rPr>
      </w:pPr>
      <w:r w:rsidRPr="009A716C">
        <w:rPr>
          <w:noProof/>
          <w:lang w:val="fr-FR"/>
        </w:rPr>
        <w:t>2.</w:t>
      </w:r>
      <w:r w:rsidRPr="009A716C">
        <w:rPr>
          <w:noProof/>
          <w:lang w:val="fr-FR"/>
        </w:rPr>
        <w:tab/>
      </w:r>
      <w:r w:rsidRPr="009A716C">
        <w:rPr>
          <w:rFonts w:eastAsia="游ゴシック" w:hint="eastAsia"/>
          <w:kern w:val="2"/>
          <w:szCs w:val="24"/>
          <w:shd w:val="clear" w:color="auto" w:fill="FAFBFC"/>
          <w:lang w:val="fr-FR" w:eastAsia="ja-JP"/>
        </w:rPr>
        <w:t>À</w:t>
      </w:r>
      <w:r w:rsidRPr="009A716C">
        <w:rPr>
          <w:noProof/>
          <w:lang w:val="fr-FR"/>
        </w:rPr>
        <w:t xml:space="preserve"> moins que les Conditions Particulières du Marché n’en disposent autrement, le Marché est exécuté sur la base d’un prix forfaitaire. De façon générale, les Bordereaux ne donnent pas une description complète des Travaux à exécuter dans chaque poste. Les Soumissionnaires sont réputés avoir lu les Exigences du Maître d’ouvrage et autres sections du Dossier d’appel d’offres, et avoir examiné les plans, pour comprendre l’ensemble des exigences de chaque poste avant d’en indiquer les taux et prix. Les quantités indiquées (le cas échéant) dans les Bordereaux des prix doivent être utilisées conformément à l’Article 14.1 des Conditions du Marché.</w:t>
      </w:r>
    </w:p>
    <w:p w14:paraId="1D780CE7" w14:textId="77777777" w:rsidR="00B50BD4" w:rsidRPr="009A716C" w:rsidRDefault="00B50BD4" w:rsidP="00B50BD4">
      <w:pPr>
        <w:tabs>
          <w:tab w:val="left" w:pos="426"/>
        </w:tabs>
        <w:ind w:left="426" w:hanging="426"/>
        <w:rPr>
          <w:noProof/>
          <w:lang w:val="fr-FR"/>
        </w:rPr>
      </w:pPr>
    </w:p>
    <w:p w14:paraId="2193BA95" w14:textId="09C7963F" w:rsidR="00B50BD4" w:rsidRPr="009A716C" w:rsidRDefault="00B50BD4" w:rsidP="00B50BD4">
      <w:pPr>
        <w:tabs>
          <w:tab w:val="left" w:pos="426"/>
        </w:tabs>
        <w:ind w:left="426" w:hanging="426"/>
        <w:rPr>
          <w:noProof/>
          <w:lang w:val="fr-FR"/>
        </w:rPr>
      </w:pPr>
      <w:bookmarkStart w:id="618" w:name="_Hlk529102019"/>
      <w:r w:rsidRPr="009A716C">
        <w:rPr>
          <w:noProof/>
          <w:lang w:val="fr-FR"/>
        </w:rPr>
        <w:t>3.</w:t>
      </w:r>
      <w:r w:rsidRPr="009A716C">
        <w:rPr>
          <w:noProof/>
          <w:lang w:val="fr-FR"/>
        </w:rPr>
        <w:tab/>
        <w:t xml:space="preserve">Toutes les pièces, produits consommables ou pièces de rechange nécessaires à </w:t>
      </w:r>
      <w:r w:rsidR="00BD055F" w:rsidRPr="009A716C">
        <w:rPr>
          <w:noProof/>
          <w:lang w:val="fr-FR"/>
        </w:rPr>
        <w:t xml:space="preserve">l’achèvement </w:t>
      </w:r>
      <w:r w:rsidRPr="009A716C">
        <w:rPr>
          <w:noProof/>
          <w:lang w:val="fr-FR"/>
        </w:rPr>
        <w:t>des Travaux doivent :</w:t>
      </w:r>
    </w:p>
    <w:p w14:paraId="3B69B69A" w14:textId="77777777" w:rsidR="00B50BD4" w:rsidRPr="009A716C" w:rsidRDefault="00B50BD4" w:rsidP="00B50BD4">
      <w:pPr>
        <w:tabs>
          <w:tab w:val="left" w:pos="993"/>
        </w:tabs>
        <w:spacing w:after="60"/>
        <w:ind w:left="992" w:hanging="567"/>
        <w:rPr>
          <w:noProof/>
          <w:lang w:val="fr-FR"/>
        </w:rPr>
      </w:pPr>
      <w:r w:rsidRPr="009A716C">
        <w:rPr>
          <w:noProof/>
          <w:lang w:val="fr-FR"/>
        </w:rPr>
        <w:t>(a)</w:t>
      </w:r>
      <w:r w:rsidRPr="009A716C">
        <w:rPr>
          <w:noProof/>
          <w:lang w:val="fr-FR"/>
        </w:rPr>
        <w:tab/>
      </w:r>
      <w:r w:rsidRPr="009A716C">
        <w:rPr>
          <w:rFonts w:hint="eastAsia"/>
          <w:noProof/>
          <w:lang w:val="fr-FR"/>
        </w:rPr>
        <w:t>ê</w:t>
      </w:r>
      <w:r w:rsidRPr="009A716C">
        <w:rPr>
          <w:noProof/>
          <w:lang w:val="fr-FR"/>
        </w:rPr>
        <w:t>tre inclus dans ou considérés comme couverts par les taux et/ou prix indiqués dans les tableaux correspondants des Bordereaux des prix. Aucun paiement séparé ne sera effectué pour ces pièces, produits consommables ou pièces de rechange.</w:t>
      </w:r>
    </w:p>
    <w:p w14:paraId="618F0EEE" w14:textId="77777777" w:rsidR="00B50BD4" w:rsidRPr="009A716C" w:rsidRDefault="00B50BD4" w:rsidP="00B50BD4">
      <w:pPr>
        <w:tabs>
          <w:tab w:val="left" w:pos="426"/>
        </w:tabs>
        <w:ind w:left="426" w:hanging="426"/>
        <w:rPr>
          <w:noProof/>
          <w:lang w:val="fr-FR"/>
        </w:rPr>
      </w:pPr>
    </w:p>
    <w:p w14:paraId="483CAA42" w14:textId="1472D6C0" w:rsidR="00B50BD4" w:rsidRPr="009A716C" w:rsidRDefault="00B50BD4" w:rsidP="00B50BD4">
      <w:pPr>
        <w:tabs>
          <w:tab w:val="left" w:pos="993"/>
        </w:tabs>
        <w:spacing w:after="60"/>
        <w:ind w:left="992" w:hanging="567"/>
        <w:rPr>
          <w:noProof/>
          <w:lang w:val="fr-FR"/>
        </w:rPr>
      </w:pPr>
      <w:r w:rsidRPr="009A716C">
        <w:rPr>
          <w:noProof/>
          <w:lang w:val="fr-FR"/>
        </w:rPr>
        <w:t>(b)</w:t>
      </w:r>
      <w:r w:rsidRPr="009A716C">
        <w:rPr>
          <w:noProof/>
          <w:lang w:val="fr-FR"/>
        </w:rPr>
        <w:tab/>
        <w:t xml:space="preserve">devenir la propriété du Maître d’ouvrage immédiatement après leur arrivée sur le site, </w:t>
      </w:r>
      <w:r w:rsidR="00BD055F" w:rsidRPr="009A716C">
        <w:rPr>
          <w:noProof/>
          <w:lang w:val="fr-FR"/>
        </w:rPr>
        <w:t xml:space="preserve">qu’ils </w:t>
      </w:r>
      <w:r w:rsidRPr="009A716C">
        <w:rPr>
          <w:noProof/>
          <w:lang w:val="fr-FR"/>
        </w:rPr>
        <w:t xml:space="preserve">soient ultérieurement utilisés pour </w:t>
      </w:r>
      <w:r w:rsidR="00BD055F" w:rsidRPr="009A716C">
        <w:rPr>
          <w:noProof/>
          <w:lang w:val="fr-FR"/>
        </w:rPr>
        <w:t xml:space="preserve">l’achèvement </w:t>
      </w:r>
      <w:r w:rsidRPr="009A716C">
        <w:rPr>
          <w:noProof/>
          <w:lang w:val="fr-FR"/>
        </w:rPr>
        <w:t xml:space="preserve">des Travaux ou </w:t>
      </w:r>
      <w:r w:rsidR="00BD055F" w:rsidRPr="009A716C">
        <w:rPr>
          <w:noProof/>
          <w:lang w:val="fr-FR"/>
        </w:rPr>
        <w:t xml:space="preserve">qu’ils </w:t>
      </w:r>
      <w:r w:rsidRPr="009A716C">
        <w:rPr>
          <w:noProof/>
          <w:lang w:val="fr-FR"/>
        </w:rPr>
        <w:t xml:space="preserve">restent inutilisés. </w:t>
      </w:r>
    </w:p>
    <w:bookmarkEnd w:id="618"/>
    <w:p w14:paraId="5A5C9219" w14:textId="77777777" w:rsidR="00B50BD4" w:rsidRPr="009A716C" w:rsidRDefault="00B50BD4" w:rsidP="00B50BD4">
      <w:pPr>
        <w:tabs>
          <w:tab w:val="left" w:pos="426"/>
        </w:tabs>
        <w:ind w:left="426" w:hanging="426"/>
        <w:rPr>
          <w:noProof/>
          <w:lang w:val="fr-FR"/>
        </w:rPr>
      </w:pPr>
    </w:p>
    <w:p w14:paraId="2C5DA70B" w14:textId="729D8781" w:rsidR="00B50BD4" w:rsidRPr="009A716C" w:rsidRDefault="00B50BD4" w:rsidP="00B50BD4">
      <w:pPr>
        <w:tabs>
          <w:tab w:val="left" w:pos="426"/>
        </w:tabs>
        <w:ind w:left="426" w:hanging="426"/>
        <w:rPr>
          <w:noProof/>
          <w:lang w:val="fr-FR"/>
        </w:rPr>
      </w:pPr>
      <w:r w:rsidRPr="009A716C">
        <w:rPr>
          <w:rFonts w:cs="Calibri"/>
          <w:noProof/>
          <w:lang w:val="fr-FR"/>
        </w:rPr>
        <w:t>4.</w:t>
      </w:r>
      <w:r w:rsidRPr="009A716C">
        <w:rPr>
          <w:rFonts w:cs="Calibri"/>
          <w:noProof/>
          <w:lang w:val="fr-FR"/>
        </w:rPr>
        <w:tab/>
        <w:t>Les pièces de rechange que le Maître d’ouvrage a jugées nécessaires pour l’exploitation et la maintenance des installations doivent être incluses dans le Bordereau intitulé «</w:t>
      </w:r>
      <w:r w:rsidR="00BD055F" w:rsidRPr="009A716C">
        <w:rPr>
          <w:rFonts w:cs="Calibri" w:hint="eastAsia"/>
          <w:noProof/>
          <w:lang w:val="fr-FR"/>
        </w:rPr>
        <w:t> </w:t>
      </w:r>
      <w:r w:rsidRPr="009A716C">
        <w:rPr>
          <w:rFonts w:cs="Calibri"/>
          <w:noProof/>
          <w:lang w:val="fr-FR"/>
        </w:rPr>
        <w:t>Pièces de rechange obligatoires</w:t>
      </w:r>
      <w:r w:rsidR="00BD055F" w:rsidRPr="009A716C">
        <w:rPr>
          <w:rFonts w:cs="Calibri" w:hint="eastAsia"/>
          <w:noProof/>
          <w:lang w:val="fr-FR"/>
        </w:rPr>
        <w:t> </w:t>
      </w:r>
      <w:r w:rsidRPr="009A716C">
        <w:rPr>
          <w:rFonts w:cs="Calibri"/>
          <w:noProof/>
          <w:lang w:val="fr-FR"/>
        </w:rPr>
        <w:t>», tandis que le Bordereau intitulé «</w:t>
      </w:r>
      <w:r w:rsidRPr="009A716C">
        <w:rPr>
          <w:rFonts w:cs="Calibri" w:hint="eastAsia"/>
          <w:noProof/>
          <w:lang w:val="fr-FR"/>
        </w:rPr>
        <w:t> </w:t>
      </w:r>
      <w:r w:rsidRPr="009A716C">
        <w:rPr>
          <w:rFonts w:cs="Calibri"/>
          <w:noProof/>
          <w:lang w:val="fr-FR"/>
        </w:rPr>
        <w:t>Pièces de rechange recommandées » doit inclure les pièces de rechange supplémentaires proposées par le Soumissionnaire.</w:t>
      </w:r>
      <w:r w:rsidRPr="009A716C">
        <w:rPr>
          <w:noProof/>
          <w:lang w:val="fr-FR"/>
        </w:rPr>
        <w:t xml:space="preserve"> Les pièces de rechange obligatoires et recommandées seront fournies avant l’achèvement des Travaux. </w:t>
      </w:r>
    </w:p>
    <w:p w14:paraId="1FDE224C" w14:textId="77777777" w:rsidR="00B50BD4" w:rsidRPr="009A716C" w:rsidRDefault="00B50BD4" w:rsidP="00B50BD4">
      <w:pPr>
        <w:tabs>
          <w:tab w:val="left" w:pos="426"/>
        </w:tabs>
        <w:ind w:left="426" w:hanging="426"/>
        <w:rPr>
          <w:noProof/>
          <w:lang w:val="fr-FR"/>
        </w:rPr>
      </w:pPr>
    </w:p>
    <w:p w14:paraId="27D67429" w14:textId="77777777" w:rsidR="00B50BD4" w:rsidRPr="009A716C" w:rsidRDefault="00B50BD4" w:rsidP="00B50BD4">
      <w:pPr>
        <w:tabs>
          <w:tab w:val="left" w:pos="426"/>
        </w:tabs>
        <w:ind w:left="426" w:hanging="426"/>
        <w:rPr>
          <w:noProof/>
          <w:lang w:val="fr-FR"/>
        </w:rPr>
      </w:pPr>
      <w:bookmarkStart w:id="619" w:name="_Hlk529000910"/>
      <w:r w:rsidRPr="009A716C">
        <w:rPr>
          <w:noProof/>
          <w:lang w:val="fr-FR"/>
        </w:rPr>
        <w:t>5.</w:t>
      </w:r>
      <w:r w:rsidRPr="009A716C">
        <w:rPr>
          <w:noProof/>
          <w:lang w:val="fr-FR"/>
        </w:rPr>
        <w:tab/>
        <w:t>Sauf dispositions contraires spécifiées dans le Marché, les taux et les prix dans les Bordereaux des prix complétés devront comprendre tous les coûts relatifs à la conception, les installations de construction, la main-d’œuvre, la supervision, les matériaux, le montage, l’entretien, les assurances, les profits, les impôts, droits et taxes, ainsi que la couverture des risques généraux, des responsabilités et obligations spécifiées explicitement ou implicitement dans le Marché.</w:t>
      </w:r>
    </w:p>
    <w:bookmarkEnd w:id="619"/>
    <w:p w14:paraId="6933055C" w14:textId="77777777" w:rsidR="00B50BD4" w:rsidRPr="009A716C" w:rsidRDefault="00B50BD4" w:rsidP="00B50BD4">
      <w:pPr>
        <w:tabs>
          <w:tab w:val="left" w:pos="426"/>
        </w:tabs>
        <w:ind w:left="426" w:hanging="426"/>
        <w:rPr>
          <w:noProof/>
          <w:lang w:val="fr-FR"/>
        </w:rPr>
      </w:pPr>
    </w:p>
    <w:p w14:paraId="65618AAA" w14:textId="77777777" w:rsidR="00B50BD4" w:rsidRPr="009A716C" w:rsidRDefault="00B50BD4" w:rsidP="00B50BD4">
      <w:pPr>
        <w:tabs>
          <w:tab w:val="left" w:pos="426"/>
        </w:tabs>
        <w:ind w:left="426" w:hanging="426"/>
        <w:rPr>
          <w:noProof/>
          <w:lang w:val="fr-FR"/>
        </w:rPr>
      </w:pPr>
      <w:r w:rsidRPr="009A716C">
        <w:rPr>
          <w:noProof/>
          <w:lang w:val="fr-FR"/>
        </w:rPr>
        <w:t>6.</w:t>
      </w:r>
      <w:r w:rsidRPr="009A716C">
        <w:rPr>
          <w:noProof/>
          <w:lang w:val="fr-FR"/>
        </w:rPr>
        <w:tab/>
        <w:t>Un taux ou prix devra être indiqué pour chaque poste dans les Bordereaux des prix, que les quantités soient spécifiées ou non. Les postes pour lesquels l’Entrepreneur n’a pas indiqué de taux ou prix dans les Bordereau des prix complétés seront considérés comme couverts par les taux ou prix indiqués pour d’autres postes, et ne seront pas payés séparément.</w:t>
      </w:r>
    </w:p>
    <w:p w14:paraId="6A117957" w14:textId="77777777" w:rsidR="00B50BD4" w:rsidRPr="009A716C" w:rsidRDefault="00B50BD4" w:rsidP="00B50BD4">
      <w:pPr>
        <w:tabs>
          <w:tab w:val="left" w:pos="426"/>
        </w:tabs>
        <w:ind w:left="426" w:hanging="426"/>
        <w:rPr>
          <w:noProof/>
          <w:lang w:val="fr-FR"/>
        </w:rPr>
      </w:pPr>
    </w:p>
    <w:p w14:paraId="3B68F9CA" w14:textId="77777777" w:rsidR="00B50BD4" w:rsidRPr="009A716C" w:rsidRDefault="00B50BD4" w:rsidP="00B50BD4">
      <w:pPr>
        <w:tabs>
          <w:tab w:val="left" w:pos="426"/>
        </w:tabs>
        <w:ind w:left="426" w:hanging="426"/>
        <w:rPr>
          <w:noProof/>
          <w:lang w:val="fr-FR"/>
        </w:rPr>
      </w:pPr>
      <w:r w:rsidRPr="009A716C">
        <w:rPr>
          <w:noProof/>
          <w:lang w:val="fr-FR"/>
        </w:rPr>
        <w:t>7.</w:t>
      </w:r>
      <w:r w:rsidRPr="009A716C">
        <w:rPr>
          <w:noProof/>
          <w:lang w:val="fr-FR"/>
        </w:rPr>
        <w:tab/>
        <w:t>Le coût total pour répondre aux exigences des dispositions du Marché sera inclus dans les postes spécifiés dans les Bordereau des prix complétés. Lorsqu’un poste n’est pas spécifié, le coût afférent sera considéré comme inclus dans les taux ou prix mentionnés pour des postes apparentés des Travaux.</w:t>
      </w:r>
    </w:p>
    <w:p w14:paraId="45438589" w14:textId="77777777" w:rsidR="00B50BD4" w:rsidRPr="009A716C" w:rsidRDefault="00B50BD4" w:rsidP="00B50BD4">
      <w:pPr>
        <w:tabs>
          <w:tab w:val="left" w:pos="426"/>
        </w:tabs>
        <w:ind w:left="426" w:hanging="426"/>
        <w:rPr>
          <w:noProof/>
          <w:lang w:val="fr-FR"/>
        </w:rPr>
      </w:pPr>
    </w:p>
    <w:p w14:paraId="4A66B9BA" w14:textId="70EA1DD5" w:rsidR="00B50BD4" w:rsidRPr="009A716C" w:rsidRDefault="00B50BD4" w:rsidP="00B50BD4">
      <w:pPr>
        <w:tabs>
          <w:tab w:val="left" w:pos="426"/>
        </w:tabs>
        <w:ind w:left="426" w:hanging="426"/>
        <w:rPr>
          <w:noProof/>
          <w:lang w:val="fr-FR"/>
        </w:rPr>
      </w:pPr>
      <w:r w:rsidRPr="009A716C">
        <w:rPr>
          <w:noProof/>
          <w:lang w:val="fr-FR"/>
        </w:rPr>
        <w:t>8.</w:t>
      </w:r>
      <w:r w:rsidRPr="009A716C">
        <w:rPr>
          <w:noProof/>
          <w:lang w:val="fr-FR"/>
        </w:rPr>
        <w:tab/>
        <w:t>Le paiement sera effectué conformément aux Conditions du Marché dans la ou les monnaies indiquées pour chaque poste des Bordereaux de</w:t>
      </w:r>
      <w:r w:rsidR="001B141E" w:rsidRPr="009A716C">
        <w:rPr>
          <w:noProof/>
          <w:lang w:val="fr-FR"/>
        </w:rPr>
        <w:t>s</w:t>
      </w:r>
      <w:r w:rsidRPr="009A716C">
        <w:rPr>
          <w:noProof/>
          <w:lang w:val="fr-FR"/>
        </w:rPr>
        <w:t xml:space="preserve"> prix. </w:t>
      </w:r>
    </w:p>
    <w:p w14:paraId="61EFF00E" w14:textId="77777777" w:rsidR="00B50BD4" w:rsidRPr="009A716C" w:rsidRDefault="00B50BD4" w:rsidP="00B50BD4">
      <w:pPr>
        <w:tabs>
          <w:tab w:val="left" w:pos="426"/>
        </w:tabs>
        <w:ind w:left="426" w:hanging="426"/>
        <w:rPr>
          <w:noProof/>
          <w:lang w:val="fr-FR"/>
        </w:rPr>
      </w:pPr>
      <w:r w:rsidRPr="009A716C">
        <w:rPr>
          <w:noProof/>
          <w:lang w:val="fr-FR"/>
        </w:rPr>
        <w:tab/>
      </w:r>
    </w:p>
    <w:p w14:paraId="4CD940F9" w14:textId="4A51F6BE" w:rsidR="00B50BD4" w:rsidRPr="009A716C" w:rsidRDefault="00B50BD4" w:rsidP="00B50BD4">
      <w:pPr>
        <w:tabs>
          <w:tab w:val="left" w:pos="426"/>
        </w:tabs>
        <w:ind w:left="426" w:hanging="426"/>
        <w:rPr>
          <w:noProof/>
          <w:lang w:val="fr-FR"/>
        </w:rPr>
      </w:pPr>
      <w:r w:rsidRPr="009A716C">
        <w:rPr>
          <w:noProof/>
          <w:lang w:val="fr-FR"/>
        </w:rPr>
        <w:tab/>
      </w:r>
      <w:bookmarkStart w:id="620" w:name="_Hlk529102126"/>
      <w:r w:rsidRPr="009A716C">
        <w:rPr>
          <w:noProof/>
          <w:lang w:val="fr-FR"/>
        </w:rPr>
        <w:t xml:space="preserve">Si des postes composites ou forfaitaires nécessitent une décomposition des prix (comme indiquée dans le paragraphe B, </w:t>
      </w:r>
      <w:r w:rsidRPr="009A716C">
        <w:rPr>
          <w:i/>
          <w:noProof/>
          <w:lang w:val="fr-FR"/>
        </w:rPr>
        <w:t>Postes des Travaux</w:t>
      </w:r>
      <w:r w:rsidRPr="009A716C">
        <w:rPr>
          <w:noProof/>
          <w:lang w:val="fr-FR"/>
        </w:rPr>
        <w:t xml:space="preserve">, ci-après), aux fins de règlement total ou partiel, d’estimation d’une modification ou d’une réclamation, ou pour tout autre motif que le Maître d’œuvre juge raisonnable, le Maître d’œuvre pourra utiliser pour les postes concernés cette décomposition des prix soumise par l’Entrepreneur lors de l’appel d’offres et annexée aux présents Bordereaux des </w:t>
      </w:r>
      <w:r w:rsidR="00C64CA4" w:rsidRPr="009A716C">
        <w:rPr>
          <w:noProof/>
          <w:lang w:val="fr-FR"/>
        </w:rPr>
        <w:t>p</w:t>
      </w:r>
      <w:r w:rsidRPr="009A716C">
        <w:rPr>
          <w:noProof/>
          <w:lang w:val="fr-FR"/>
        </w:rPr>
        <w:t>rix.</w:t>
      </w:r>
    </w:p>
    <w:bookmarkEnd w:id="620"/>
    <w:p w14:paraId="459E5BE9" w14:textId="77777777" w:rsidR="00B50BD4" w:rsidRPr="009A716C" w:rsidRDefault="00B50BD4" w:rsidP="00B50BD4">
      <w:pPr>
        <w:tabs>
          <w:tab w:val="left" w:pos="426"/>
        </w:tabs>
        <w:ind w:left="426" w:hanging="426"/>
        <w:rPr>
          <w:noProof/>
          <w:lang w:val="fr-FR"/>
        </w:rPr>
      </w:pPr>
      <w:r w:rsidRPr="009A716C">
        <w:rPr>
          <w:noProof/>
          <w:lang w:val="fr-FR"/>
        </w:rPr>
        <w:tab/>
      </w:r>
    </w:p>
    <w:p w14:paraId="6738D01C" w14:textId="77777777" w:rsidR="00B50BD4" w:rsidRPr="009A716C" w:rsidRDefault="00B50BD4" w:rsidP="00B50BD4">
      <w:pPr>
        <w:tabs>
          <w:tab w:val="left" w:pos="426"/>
        </w:tabs>
        <w:ind w:left="426" w:hanging="426"/>
        <w:rPr>
          <w:noProof/>
          <w:lang w:val="fr-FR"/>
        </w:rPr>
      </w:pPr>
      <w:r w:rsidRPr="009A716C">
        <w:rPr>
          <w:noProof/>
          <w:lang w:val="fr-FR"/>
        </w:rPr>
        <w:tab/>
        <w:t xml:space="preserve">Cette décomposition des prix doit clairement indiquer les types de travaux dont chaque poste composite ou forfaitaire se compose, ainsi que leurs quantités et leurs prix unitaires de manière à permettre son utilisation dans les cas cités précédemment. </w:t>
      </w:r>
    </w:p>
    <w:p w14:paraId="0994B38B" w14:textId="77777777" w:rsidR="00B50BD4" w:rsidRPr="009A716C" w:rsidRDefault="00B50BD4" w:rsidP="00B50BD4">
      <w:pPr>
        <w:tabs>
          <w:tab w:val="left" w:pos="426"/>
        </w:tabs>
        <w:ind w:left="426" w:hanging="426"/>
        <w:rPr>
          <w:noProof/>
          <w:lang w:val="fr-FR"/>
        </w:rPr>
      </w:pPr>
    </w:p>
    <w:p w14:paraId="28B88828" w14:textId="77777777" w:rsidR="00B50BD4" w:rsidRPr="009A716C" w:rsidRDefault="00B50BD4" w:rsidP="00B50BD4">
      <w:pPr>
        <w:tabs>
          <w:tab w:val="left" w:pos="426"/>
        </w:tabs>
        <w:ind w:left="426" w:hanging="426"/>
        <w:rPr>
          <w:noProof/>
          <w:lang w:val="fr-FR"/>
        </w:rPr>
      </w:pPr>
      <w:r w:rsidRPr="009A716C">
        <w:rPr>
          <w:noProof/>
          <w:lang w:val="fr-FR"/>
        </w:rPr>
        <w:t>9.</w:t>
      </w:r>
      <w:r w:rsidRPr="009A716C">
        <w:rPr>
          <w:noProof/>
          <w:lang w:val="fr-FR"/>
        </w:rPr>
        <w:tab/>
        <w:t>Les exigences générales, les indications et/ou la description des travaux et matériaux ne sont pas nécessairement reprises ou résumées dans les Bordereaux des prix. Les sections correspondantes des documents du Marché doivent être consultées avant de chiffrer les prix pour chaque poste des Bordereaux des prix.</w:t>
      </w:r>
    </w:p>
    <w:p w14:paraId="4A4C23E6" w14:textId="77777777" w:rsidR="00B50BD4" w:rsidRPr="009A716C" w:rsidRDefault="00B50BD4" w:rsidP="00B50BD4">
      <w:pPr>
        <w:tabs>
          <w:tab w:val="left" w:pos="426"/>
        </w:tabs>
        <w:ind w:left="426" w:hanging="426"/>
        <w:rPr>
          <w:noProof/>
          <w:lang w:val="fr-FR"/>
        </w:rPr>
      </w:pPr>
      <w:r w:rsidRPr="009A716C">
        <w:rPr>
          <w:noProof/>
          <w:lang w:val="fr-FR"/>
        </w:rPr>
        <w:tab/>
      </w:r>
    </w:p>
    <w:p w14:paraId="6609FF53" w14:textId="77777777" w:rsidR="00B50BD4" w:rsidRPr="009A716C" w:rsidRDefault="00B50BD4" w:rsidP="00B50BD4">
      <w:pPr>
        <w:tabs>
          <w:tab w:val="left" w:pos="426"/>
        </w:tabs>
        <w:ind w:left="426" w:hanging="426"/>
        <w:rPr>
          <w:noProof/>
          <w:lang w:val="fr-FR"/>
        </w:rPr>
      </w:pPr>
      <w:r w:rsidRPr="009A716C">
        <w:rPr>
          <w:noProof/>
          <w:lang w:val="fr-FR"/>
        </w:rPr>
        <w:t>10.</w:t>
      </w:r>
      <w:r w:rsidRPr="009A716C">
        <w:rPr>
          <w:noProof/>
          <w:lang w:val="fr-FR"/>
        </w:rPr>
        <w:tab/>
        <w:t>Les sommes provisionnelles indiquées dans les Bordereaux des prix seront dépensées en tout ou en parties selon les instructions et à la discrétion du Maître d’œuvre conformément à l’Article 13.5 ou l’Article 13.6 des Conditions du Marché, selon le cas. Nonobstant ce qui précède, l’utilisation des sommes provisionnelles pour le coût du Comité de Règlement des Différends ne nécessitera aucune instruction préalable du Maître d’œuvre.</w:t>
      </w:r>
    </w:p>
    <w:p w14:paraId="28950C03" w14:textId="77777777" w:rsidR="00B50BD4" w:rsidRPr="009A716C" w:rsidRDefault="00B50BD4" w:rsidP="00B50BD4">
      <w:pPr>
        <w:tabs>
          <w:tab w:val="left" w:pos="540"/>
        </w:tabs>
        <w:rPr>
          <w:noProof/>
          <w:lang w:val="fr-FR"/>
        </w:rPr>
      </w:pPr>
    </w:p>
    <w:p w14:paraId="78FAA867" w14:textId="77777777" w:rsidR="00B50BD4" w:rsidRPr="009A716C" w:rsidRDefault="00B50BD4" w:rsidP="00B50BD4">
      <w:pPr>
        <w:tabs>
          <w:tab w:val="left" w:pos="426"/>
        </w:tabs>
        <w:ind w:left="426" w:hanging="426"/>
        <w:rPr>
          <w:noProof/>
          <w:lang w:val="fr-FR"/>
        </w:rPr>
      </w:pPr>
      <w:r w:rsidRPr="009A716C">
        <w:rPr>
          <w:noProof/>
          <w:lang w:val="fr-FR"/>
        </w:rPr>
        <w:t xml:space="preserve">11. </w:t>
      </w:r>
      <w:r w:rsidRPr="009A716C">
        <w:rPr>
          <w:noProof/>
          <w:lang w:val="fr-FR"/>
        </w:rPr>
        <w:tab/>
        <w:t>Les frais généraux, profits, etc. de l’Entrepreneur ne doivent pas être inclus dans les sommes provisionnelles pour le coût du Comité de Règlement des Différends.</w:t>
      </w:r>
    </w:p>
    <w:p w14:paraId="431B650A" w14:textId="77777777" w:rsidR="00B50BD4" w:rsidRPr="009A716C" w:rsidRDefault="00B50BD4" w:rsidP="00B50BD4">
      <w:pPr>
        <w:tabs>
          <w:tab w:val="left" w:pos="540"/>
        </w:tabs>
        <w:rPr>
          <w:noProof/>
          <w:lang w:val="fr-FR" w:eastAsia="ja-JP"/>
        </w:rPr>
      </w:pPr>
    </w:p>
    <w:p w14:paraId="0D000096" w14:textId="77777777" w:rsidR="00B50BD4" w:rsidRPr="009A716C" w:rsidRDefault="00B50BD4" w:rsidP="00B50BD4">
      <w:pPr>
        <w:tabs>
          <w:tab w:val="left" w:pos="426"/>
        </w:tabs>
        <w:ind w:left="426" w:hanging="426"/>
        <w:rPr>
          <w:noProof/>
          <w:lang w:val="fr-FR"/>
        </w:rPr>
      </w:pPr>
      <w:r w:rsidRPr="009A716C">
        <w:rPr>
          <w:noProof/>
          <w:lang w:val="fr-FR" w:eastAsia="ja-JP"/>
        </w:rPr>
        <w:t>12</w:t>
      </w:r>
      <w:r w:rsidRPr="009A716C">
        <w:rPr>
          <w:noProof/>
          <w:lang w:val="fr-FR"/>
        </w:rPr>
        <w:t>.</w:t>
      </w:r>
      <w:r w:rsidRPr="009A716C">
        <w:rPr>
          <w:noProof/>
          <w:lang w:val="fr-FR"/>
        </w:rPr>
        <w:tab/>
        <w:t>Si le Marché prévoit expressément qu’un poste sera réalisé avec l’établissement d’un métré contradictoire, la méthode de métrés des prestations exécutées en vue des règlements concernant ce poste devra être en accord avec :</w:t>
      </w:r>
    </w:p>
    <w:p w14:paraId="542326B3" w14:textId="77777777" w:rsidR="00B50BD4" w:rsidRPr="009A716C" w:rsidRDefault="00B50BD4" w:rsidP="00B50BD4">
      <w:pPr>
        <w:tabs>
          <w:tab w:val="left" w:pos="426"/>
        </w:tabs>
        <w:ind w:left="420"/>
        <w:rPr>
          <w:noProof/>
          <w:lang w:val="fr-FR"/>
        </w:rPr>
      </w:pPr>
      <w:r w:rsidRPr="009A716C">
        <w:rPr>
          <w:noProof/>
          <w:lang w:val="fr-FR"/>
        </w:rPr>
        <w:t>[</w:t>
      </w:r>
      <w:r w:rsidRPr="009A716C">
        <w:rPr>
          <w:i/>
          <w:noProof/>
          <w:lang w:val="fr-FR"/>
        </w:rPr>
        <w:t>Le Maître d’ouvrage doit insérer soit le nom d’un manuel de référence, ou une description détaillée des méthodes qui seront appliquées.</w:t>
      </w:r>
      <w:r w:rsidRPr="009A716C">
        <w:rPr>
          <w:noProof/>
          <w:lang w:val="fr-FR"/>
        </w:rPr>
        <w:t>]</w:t>
      </w:r>
    </w:p>
    <w:p w14:paraId="6390814F" w14:textId="77777777" w:rsidR="00B50BD4" w:rsidRPr="009A716C" w:rsidRDefault="00B50BD4" w:rsidP="00B50BD4">
      <w:pPr>
        <w:tabs>
          <w:tab w:val="left" w:pos="426"/>
        </w:tabs>
        <w:ind w:left="426" w:hanging="426"/>
        <w:rPr>
          <w:noProof/>
          <w:lang w:val="fr-FR" w:eastAsia="ja-JP"/>
        </w:rPr>
      </w:pPr>
    </w:p>
    <w:p w14:paraId="39BD9D33" w14:textId="77777777" w:rsidR="00B50BD4" w:rsidRPr="009A716C" w:rsidRDefault="00B50BD4" w:rsidP="00B50BD4">
      <w:pPr>
        <w:tabs>
          <w:tab w:val="left" w:pos="426"/>
        </w:tabs>
        <w:ind w:left="426" w:hanging="426"/>
        <w:rPr>
          <w:noProof/>
          <w:lang w:val="fr-FR"/>
        </w:rPr>
      </w:pPr>
      <w:r w:rsidRPr="009A716C">
        <w:rPr>
          <w:noProof/>
          <w:lang w:val="fr-FR" w:eastAsia="ja-JP"/>
        </w:rPr>
        <w:t>13</w:t>
      </w:r>
      <w:r w:rsidRPr="009A716C">
        <w:rPr>
          <w:noProof/>
          <w:lang w:val="fr-FR"/>
        </w:rPr>
        <w:t>.</w:t>
      </w:r>
      <w:r w:rsidRPr="009A716C">
        <w:rPr>
          <w:noProof/>
          <w:lang w:val="fr-FR"/>
        </w:rPr>
        <w:tab/>
        <w:t>Tous les taux unitaires et/ou les prix indiqués dans les Bordereaux des prix libellés en :</w:t>
      </w:r>
    </w:p>
    <w:p w14:paraId="3A447DC7" w14:textId="0B95DDE7" w:rsidR="00B50BD4" w:rsidRPr="009A716C" w:rsidRDefault="00B50BD4" w:rsidP="00B50BD4">
      <w:pPr>
        <w:tabs>
          <w:tab w:val="left" w:pos="993"/>
        </w:tabs>
        <w:spacing w:after="60"/>
        <w:ind w:left="992" w:hanging="567"/>
        <w:rPr>
          <w:noProof/>
          <w:lang w:val="fr-FR"/>
        </w:rPr>
      </w:pPr>
      <w:r w:rsidRPr="009A716C">
        <w:rPr>
          <w:noProof/>
          <w:lang w:val="fr-FR"/>
        </w:rPr>
        <w:t xml:space="preserve">(a) </w:t>
      </w:r>
      <w:r w:rsidRPr="009A716C">
        <w:rPr>
          <w:noProof/>
          <w:lang w:val="fr-FR"/>
        </w:rPr>
        <w:tab/>
      </w:r>
      <w:r w:rsidRPr="009A716C">
        <w:rPr>
          <w:szCs w:val="24"/>
          <w:lang w:val="fr-FR"/>
        </w:rPr>
        <w:t>[</w:t>
      </w:r>
      <w:r w:rsidR="00AF11EC" w:rsidRPr="009A716C">
        <w:rPr>
          <w:i/>
          <w:szCs w:val="24"/>
          <w:lang w:val="fr-FR"/>
        </w:rPr>
        <w:t>l</w:t>
      </w:r>
      <w:r w:rsidRPr="009A716C">
        <w:rPr>
          <w:i/>
          <w:szCs w:val="24"/>
          <w:lang w:val="fr-FR"/>
        </w:rPr>
        <w:t>e Maître d’ouvrage doit insérer le nom de la monnaie nationale</w:t>
      </w:r>
      <w:r w:rsidRPr="009A716C">
        <w:rPr>
          <w:rFonts w:hint="eastAsia"/>
          <w:i/>
          <w:szCs w:val="24"/>
          <w:lang w:val="fr-FR"/>
        </w:rPr>
        <w:t xml:space="preserve"> </w:t>
      </w:r>
      <w:r w:rsidRPr="009A716C">
        <w:rPr>
          <w:i/>
          <w:szCs w:val="24"/>
          <w:lang w:val="fr-FR"/>
        </w:rPr>
        <w:t>comme indiqué dans l’Article 15.1 des DP (dans le cas d’une procédure à une étape-deux enveloppes) ou dans l’Article 31.1 des DP (dans le cas d’une procédure à deux étapes-une enveloppe), selon le cas</w:t>
      </w:r>
      <w:r w:rsidRPr="009A716C">
        <w:rPr>
          <w:szCs w:val="24"/>
          <w:lang w:val="fr-FR"/>
        </w:rPr>
        <w:t>], seront exprimés avec [</w:t>
      </w:r>
      <w:r w:rsidR="00AF11EC" w:rsidRPr="009A716C">
        <w:rPr>
          <w:i/>
          <w:szCs w:val="24"/>
          <w:lang w:val="fr-FR"/>
        </w:rPr>
        <w:t>l</w:t>
      </w:r>
      <w:r w:rsidRPr="009A716C">
        <w:rPr>
          <w:i/>
          <w:szCs w:val="24"/>
          <w:lang w:val="fr-FR"/>
        </w:rPr>
        <w:t>e Maître d’ouvrage doit indiquer le nombre de chiffres après la virgule</w:t>
      </w:r>
      <w:r w:rsidRPr="009A716C">
        <w:rPr>
          <w:szCs w:val="24"/>
          <w:lang w:val="fr-FR"/>
        </w:rPr>
        <w:t>] décimale(s)</w:t>
      </w:r>
      <w:r w:rsidR="00BE3D93" w:rsidRPr="009A716C">
        <w:rPr>
          <w:szCs w:val="24"/>
          <w:lang w:val="fr-FR"/>
        </w:rPr>
        <w:t> ;</w:t>
      </w:r>
      <w:r w:rsidR="00BE3D93" w:rsidRPr="009A716C">
        <w:rPr>
          <w:noProof/>
          <w:lang w:val="fr-FR"/>
        </w:rPr>
        <w:t xml:space="preserve"> </w:t>
      </w:r>
      <w:r w:rsidRPr="009A716C">
        <w:rPr>
          <w:noProof/>
          <w:lang w:val="fr-FR"/>
        </w:rPr>
        <w:t xml:space="preserve"> </w:t>
      </w:r>
    </w:p>
    <w:p w14:paraId="709A035F" w14:textId="4BC5DC08" w:rsidR="00B50BD4" w:rsidRPr="009A716C" w:rsidRDefault="00B50BD4" w:rsidP="00B50BD4">
      <w:pPr>
        <w:tabs>
          <w:tab w:val="left" w:pos="993"/>
        </w:tabs>
        <w:spacing w:after="60"/>
        <w:ind w:left="992" w:hanging="567"/>
        <w:rPr>
          <w:noProof/>
          <w:lang w:val="fr-FR"/>
        </w:rPr>
      </w:pPr>
      <w:r w:rsidRPr="009A716C">
        <w:rPr>
          <w:noProof/>
          <w:lang w:val="fr-FR"/>
        </w:rPr>
        <w:t xml:space="preserve">(b) </w:t>
      </w:r>
      <w:r w:rsidRPr="009A716C">
        <w:rPr>
          <w:noProof/>
          <w:lang w:val="fr-FR"/>
        </w:rPr>
        <w:tab/>
        <w:t>yen japonais (JPY), seront exprimés sans décimale</w:t>
      </w:r>
      <w:r w:rsidR="00BE3D93" w:rsidRPr="009A716C">
        <w:rPr>
          <w:noProof/>
          <w:lang w:val="fr-FR"/>
        </w:rPr>
        <w:t> </w:t>
      </w:r>
      <w:r w:rsidR="00BE3D93" w:rsidRPr="009A716C">
        <w:rPr>
          <w:szCs w:val="24"/>
          <w:lang w:val="fr-FR"/>
        </w:rPr>
        <w:t>;</w:t>
      </w:r>
    </w:p>
    <w:p w14:paraId="5F8049AC" w14:textId="5DEE0DE7" w:rsidR="00B50BD4" w:rsidRPr="009A716C" w:rsidRDefault="00B50BD4" w:rsidP="00B50BD4">
      <w:pPr>
        <w:tabs>
          <w:tab w:val="left" w:pos="993"/>
        </w:tabs>
        <w:spacing w:after="60"/>
        <w:ind w:left="992" w:hanging="567"/>
        <w:rPr>
          <w:noProof/>
          <w:lang w:val="fr-FR"/>
        </w:rPr>
      </w:pPr>
      <w:r w:rsidRPr="009A716C">
        <w:rPr>
          <w:noProof/>
          <w:lang w:val="fr-FR"/>
        </w:rPr>
        <w:t xml:space="preserve">(c) </w:t>
      </w:r>
      <w:r w:rsidRPr="009A716C">
        <w:rPr>
          <w:noProof/>
          <w:lang w:val="fr-FR"/>
        </w:rPr>
        <w:tab/>
      </w:r>
      <w:r w:rsidRPr="009A716C">
        <w:rPr>
          <w:szCs w:val="24"/>
          <w:lang w:val="fr-FR"/>
        </w:rPr>
        <w:t>[</w:t>
      </w:r>
      <w:r w:rsidR="00AF11EC" w:rsidRPr="009A716C">
        <w:rPr>
          <w:i/>
          <w:szCs w:val="24"/>
          <w:lang w:val="fr-FR"/>
        </w:rPr>
        <w:t>l</w:t>
      </w:r>
      <w:r w:rsidRPr="009A716C">
        <w:rPr>
          <w:i/>
          <w:szCs w:val="24"/>
          <w:lang w:val="fr-FR"/>
        </w:rPr>
        <w:t>e Maître d’ouvrage doit insérer le nom de toute autre monnaie étrangère, comme indiqué dans l’Article 15.1 des DP</w:t>
      </w:r>
      <w:r w:rsidRPr="009A716C">
        <w:rPr>
          <w:i/>
          <w:noProof/>
          <w:lang w:val="fr-FR"/>
        </w:rPr>
        <w:t xml:space="preserve"> (dans le cas d’une procédure à une étape-deux enveloppes) ou dans l’Article 31.1 des DP (dans le cas d’une procédure à deux étapes-une enveloppe), selon le cas</w:t>
      </w:r>
      <w:r w:rsidRPr="009A716C">
        <w:rPr>
          <w:szCs w:val="24"/>
          <w:lang w:val="fr-FR"/>
        </w:rPr>
        <w:t>], seront exprimés avec [</w:t>
      </w:r>
      <w:r w:rsidR="00206E41" w:rsidRPr="009A716C">
        <w:rPr>
          <w:i/>
          <w:szCs w:val="24"/>
          <w:lang w:val="fr-FR"/>
        </w:rPr>
        <w:t>l</w:t>
      </w:r>
      <w:r w:rsidRPr="009A716C">
        <w:rPr>
          <w:i/>
          <w:szCs w:val="24"/>
          <w:lang w:val="fr-FR"/>
        </w:rPr>
        <w:t>e Maître d’ouvrage doit indiquer le nombre de chiffres après la virgule</w:t>
      </w:r>
      <w:r w:rsidRPr="009A716C">
        <w:rPr>
          <w:szCs w:val="24"/>
          <w:lang w:val="fr-FR"/>
        </w:rPr>
        <w:t>] décimale(s).</w:t>
      </w:r>
      <w:r w:rsidRPr="009A716C">
        <w:rPr>
          <w:noProof/>
          <w:lang w:val="fr-FR"/>
        </w:rPr>
        <w:t xml:space="preserve"> </w:t>
      </w:r>
    </w:p>
    <w:p w14:paraId="5797368E" w14:textId="77777777" w:rsidR="00B50BD4" w:rsidRPr="009A716C" w:rsidRDefault="00B50BD4" w:rsidP="00B50BD4">
      <w:pPr>
        <w:tabs>
          <w:tab w:val="left" w:pos="426"/>
        </w:tabs>
        <w:ind w:left="426" w:hanging="426"/>
        <w:rPr>
          <w:noProof/>
          <w:lang w:val="fr-FR"/>
        </w:rPr>
      </w:pPr>
      <w:r w:rsidRPr="009A716C">
        <w:rPr>
          <w:noProof/>
          <w:lang w:val="fr-FR"/>
        </w:rPr>
        <w:tab/>
      </w:r>
    </w:p>
    <w:p w14:paraId="5F14D514" w14:textId="77777777" w:rsidR="00B50BD4" w:rsidRPr="009A716C" w:rsidRDefault="00B50BD4" w:rsidP="00B50BD4">
      <w:pPr>
        <w:tabs>
          <w:tab w:val="left" w:pos="426"/>
        </w:tabs>
        <w:ind w:left="426" w:hanging="426"/>
        <w:rPr>
          <w:noProof/>
          <w:lang w:val="fr-FR"/>
        </w:rPr>
      </w:pPr>
      <w:r w:rsidRPr="009A716C">
        <w:rPr>
          <w:noProof/>
          <w:lang w:val="fr-FR"/>
        </w:rPr>
        <w:tab/>
        <w:t>Tout prix résultant de calculs (tels que le produit du prix unitaire par la quantité) sera arrondi à la ou aux décimales les plus proches, comme indiqué pour chaque monnaie correspondante ci-dessus.</w:t>
      </w:r>
    </w:p>
    <w:p w14:paraId="3D3F44E5" w14:textId="77777777" w:rsidR="00B50BD4" w:rsidRPr="009A716C" w:rsidRDefault="00B50BD4" w:rsidP="00B50BD4">
      <w:pPr>
        <w:tabs>
          <w:tab w:val="left" w:pos="426"/>
        </w:tabs>
        <w:ind w:left="426" w:hanging="426"/>
        <w:rPr>
          <w:noProof/>
          <w:lang w:val="fr-FR"/>
        </w:rPr>
      </w:pPr>
    </w:p>
    <w:p w14:paraId="3F42DCDC" w14:textId="1098388E" w:rsidR="00B50BD4" w:rsidRPr="009A716C" w:rsidRDefault="00B50BD4" w:rsidP="00B50BD4">
      <w:pPr>
        <w:tabs>
          <w:tab w:val="left" w:pos="426"/>
        </w:tabs>
        <w:ind w:left="426" w:hanging="426"/>
        <w:rPr>
          <w:noProof/>
          <w:lang w:val="fr-FR"/>
        </w:rPr>
      </w:pPr>
      <w:r w:rsidRPr="009A716C">
        <w:rPr>
          <w:noProof/>
          <w:lang w:val="fr-FR" w:eastAsia="ja-JP"/>
        </w:rPr>
        <w:t>14</w:t>
      </w:r>
      <w:r w:rsidRPr="009A716C">
        <w:rPr>
          <w:noProof/>
          <w:lang w:val="fr-FR"/>
        </w:rPr>
        <w:t>.</w:t>
      </w:r>
      <w:r w:rsidRPr="009A716C">
        <w:rPr>
          <w:noProof/>
          <w:lang w:val="fr-FR"/>
        </w:rPr>
        <w:tab/>
        <w:t>Tout poste de travail indiqué dans les Bordereaux des prix conformément aux exigences des Articles 6.1 à 6.24 des Conditions du Marché, sera réglé uniquement par le paiement d</w:t>
      </w:r>
      <w:r w:rsidR="003156AC" w:rsidRPr="009A716C">
        <w:rPr>
          <w:noProof/>
          <w:lang w:val="fr-FR"/>
        </w:rPr>
        <w:t>e versements</w:t>
      </w:r>
      <w:r w:rsidRPr="009A716C">
        <w:rPr>
          <w:noProof/>
          <w:lang w:val="fr-FR"/>
        </w:rPr>
        <w:t xml:space="preserve"> mensuels après la conformité de l’Entrepreneur avec toutes les exigences du Marché concernant ce poste, pour chaque mois, à la satisfaction du Maître d’œuvre.</w:t>
      </w:r>
    </w:p>
    <w:p w14:paraId="031FAB55" w14:textId="77777777" w:rsidR="00B50BD4" w:rsidRPr="009A716C" w:rsidRDefault="00B50BD4" w:rsidP="00B50BD4">
      <w:pPr>
        <w:tabs>
          <w:tab w:val="left" w:pos="426"/>
        </w:tabs>
        <w:ind w:left="426" w:hanging="426"/>
        <w:rPr>
          <w:noProof/>
          <w:lang w:val="fr-FR"/>
        </w:rPr>
      </w:pPr>
    </w:p>
    <w:p w14:paraId="70FC9353" w14:textId="77777777" w:rsidR="00B50BD4" w:rsidRPr="009A716C" w:rsidRDefault="00B50BD4" w:rsidP="00B50BD4">
      <w:pPr>
        <w:tabs>
          <w:tab w:val="left" w:pos="426"/>
        </w:tabs>
        <w:ind w:left="426" w:hanging="426"/>
        <w:rPr>
          <w:noProof/>
          <w:lang w:val="fr-FR"/>
        </w:rPr>
      </w:pPr>
    </w:p>
    <w:p w14:paraId="24ACC0E1" w14:textId="3F9810A6" w:rsidR="00B50BD4" w:rsidRPr="009A716C" w:rsidRDefault="00B50BD4" w:rsidP="00B50BD4">
      <w:pPr>
        <w:tabs>
          <w:tab w:val="left" w:pos="540"/>
        </w:tabs>
        <w:jc w:val="center"/>
        <w:rPr>
          <w:b/>
          <w:noProof/>
          <w:sz w:val="28"/>
          <w:szCs w:val="28"/>
          <w:lang w:val="fr-FR" w:eastAsia="ja-JP"/>
        </w:rPr>
      </w:pPr>
      <w:r w:rsidRPr="009A716C">
        <w:rPr>
          <w:noProof/>
          <w:lang w:val="fr-FR"/>
        </w:rPr>
        <w:br w:type="page"/>
      </w:r>
      <w:bookmarkStart w:id="621" w:name="_Toc334616451"/>
      <w:r w:rsidRPr="009A716C">
        <w:rPr>
          <w:b/>
          <w:noProof/>
          <w:sz w:val="28"/>
          <w:szCs w:val="28"/>
          <w:lang w:val="fr-FR"/>
        </w:rPr>
        <w:t>B. Postes</w:t>
      </w:r>
      <w:r w:rsidRPr="009A716C">
        <w:rPr>
          <w:b/>
          <w:sz w:val="28"/>
          <w:szCs w:val="28"/>
        </w:rPr>
        <w:t xml:space="preserve"> des Travaux</w:t>
      </w:r>
    </w:p>
    <w:p w14:paraId="12704D89" w14:textId="77777777" w:rsidR="00B50BD4" w:rsidRPr="009A716C" w:rsidRDefault="00B50BD4" w:rsidP="00B50BD4">
      <w:pPr>
        <w:rPr>
          <w:noProof/>
          <w:lang w:val="fr-FR"/>
        </w:rPr>
      </w:pPr>
      <w:r w:rsidRPr="009A716C">
        <w:rPr>
          <w:noProof/>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19E8C74E" w14:textId="77777777" w:rsidTr="0053424F">
        <w:tc>
          <w:tcPr>
            <w:tcW w:w="9219" w:type="dxa"/>
            <w:shd w:val="clear" w:color="auto" w:fill="auto"/>
          </w:tcPr>
          <w:p w14:paraId="795B336B" w14:textId="77777777" w:rsidR="00B50BD4" w:rsidRPr="009A716C" w:rsidRDefault="00B50BD4" w:rsidP="0053424F">
            <w:pPr>
              <w:suppressAutoHyphens/>
              <w:overflowPunct w:val="0"/>
              <w:autoSpaceDE w:val="0"/>
              <w:autoSpaceDN w:val="0"/>
              <w:adjustRightInd w:val="0"/>
              <w:jc w:val="center"/>
              <w:textAlignment w:val="baseline"/>
              <w:rPr>
                <w:b/>
                <w:bCs/>
                <w:szCs w:val="24"/>
                <w:lang w:val="fr-FR" w:eastAsia="fr-FR"/>
              </w:rPr>
            </w:pPr>
            <w:r w:rsidRPr="009A716C">
              <w:rPr>
                <w:b/>
                <w:bCs/>
                <w:szCs w:val="24"/>
                <w:lang w:val="fr-FR" w:eastAsia="fr-FR"/>
              </w:rPr>
              <w:t>Notes à l’intention du Maître d’ouvrage</w:t>
            </w:r>
          </w:p>
          <w:p w14:paraId="3AD087FB" w14:textId="77777777" w:rsidR="00B50BD4" w:rsidRPr="009A716C" w:rsidRDefault="00B50BD4" w:rsidP="0053424F">
            <w:pPr>
              <w:suppressAutoHyphens/>
              <w:overflowPunct w:val="0"/>
              <w:autoSpaceDE w:val="0"/>
              <w:autoSpaceDN w:val="0"/>
              <w:adjustRightInd w:val="0"/>
              <w:textAlignment w:val="baseline"/>
              <w:rPr>
                <w:b/>
                <w:bCs/>
                <w:szCs w:val="24"/>
                <w:lang w:val="fr-FR" w:eastAsia="fr-FR"/>
              </w:rPr>
            </w:pPr>
          </w:p>
          <w:p w14:paraId="6CFD889D" w14:textId="77777777" w:rsidR="00B50BD4" w:rsidRPr="009A716C" w:rsidRDefault="00B50BD4" w:rsidP="0053424F">
            <w:pPr>
              <w:suppressAutoHyphens/>
              <w:overflowPunct w:val="0"/>
              <w:autoSpaceDE w:val="0"/>
              <w:autoSpaceDN w:val="0"/>
              <w:adjustRightInd w:val="0"/>
              <w:textAlignment w:val="baseline"/>
              <w:rPr>
                <w:bCs/>
                <w:szCs w:val="24"/>
                <w:lang w:val="fr-FR" w:eastAsia="fr-FR"/>
              </w:rPr>
            </w:pPr>
            <w:r w:rsidRPr="009A716C">
              <w:rPr>
                <w:bCs/>
                <w:szCs w:val="24"/>
                <w:lang w:val="fr-FR" w:eastAsia="fr-FR"/>
              </w:rPr>
              <w:t>Les paragraphes et les Bordereaux suivants sont donnés uniquement à titre indicatif pour le Maître d’ouvrage et/ou son consultant, et ils doivent être modifiés ou complétés selon le cas, compte tenu des exigences spécifiques au pays, au projet et aux travaux</w:t>
            </w:r>
            <w:r w:rsidRPr="009A716C">
              <w:rPr>
                <w:rFonts w:hint="eastAsia"/>
                <w:bCs/>
                <w:szCs w:val="24"/>
                <w:lang w:val="fr-FR" w:eastAsia="fr-FR"/>
              </w:rPr>
              <w:t>.</w:t>
            </w:r>
          </w:p>
          <w:p w14:paraId="556EE678" w14:textId="77777777" w:rsidR="00B50BD4" w:rsidRPr="009A716C" w:rsidRDefault="00B50BD4" w:rsidP="0053424F">
            <w:pPr>
              <w:suppressAutoHyphens/>
              <w:overflowPunct w:val="0"/>
              <w:autoSpaceDE w:val="0"/>
              <w:autoSpaceDN w:val="0"/>
              <w:adjustRightInd w:val="0"/>
              <w:textAlignment w:val="baseline"/>
              <w:rPr>
                <w:bCs/>
                <w:szCs w:val="24"/>
                <w:lang w:val="fr-FR" w:eastAsia="fr-FR"/>
              </w:rPr>
            </w:pPr>
          </w:p>
          <w:p w14:paraId="1A8C781E" w14:textId="77777777" w:rsidR="00B50BD4" w:rsidRPr="009A716C" w:rsidRDefault="00B50BD4" w:rsidP="0053424F">
            <w:pPr>
              <w:suppressAutoHyphens/>
              <w:overflowPunct w:val="0"/>
              <w:autoSpaceDE w:val="0"/>
              <w:autoSpaceDN w:val="0"/>
              <w:adjustRightInd w:val="0"/>
              <w:textAlignment w:val="baseline"/>
              <w:rPr>
                <w:bCs/>
                <w:szCs w:val="24"/>
                <w:lang w:val="fr-FR" w:eastAsia="fr-FR"/>
              </w:rPr>
            </w:pPr>
            <w:r w:rsidRPr="009A716C">
              <w:rPr>
                <w:bCs/>
                <w:szCs w:val="24"/>
                <w:lang w:val="fr-FR" w:eastAsia="fr-FR"/>
              </w:rPr>
              <w:t>Ils doivent également être cohérents avec les Conditions du Marché, les Exigences du Maître d’ouvrage et tout autre document faisant partie du Marché. Le cas échéant, les différents postes de</w:t>
            </w:r>
            <w:r w:rsidRPr="009A716C">
              <w:rPr>
                <w:rFonts w:hint="eastAsia"/>
                <w:bCs/>
                <w:szCs w:val="24"/>
                <w:lang w:val="fr-FR" w:eastAsia="ja-JP"/>
              </w:rPr>
              <w:t>s</w:t>
            </w:r>
            <w:r w:rsidRPr="009A716C">
              <w:rPr>
                <w:bCs/>
                <w:szCs w:val="24"/>
                <w:lang w:val="fr-FR" w:eastAsia="fr-FR"/>
              </w:rPr>
              <w:t xml:space="preserve"> travaux devront être classés dans des tableaux des Bordereaux des prix</w:t>
            </w:r>
            <w:r w:rsidRPr="009A716C">
              <w:rPr>
                <w:noProof/>
                <w:lang w:val="fr-FR"/>
              </w:rPr>
              <w:t xml:space="preserve"> </w:t>
            </w:r>
            <w:r w:rsidRPr="009A716C">
              <w:rPr>
                <w:bCs/>
                <w:szCs w:val="24"/>
                <w:lang w:val="fr-FR" w:eastAsia="fr-FR"/>
              </w:rPr>
              <w:t>en tenant compte de leur nature et de leur étendue, ainsi que du calendrier d’exécution.</w:t>
            </w:r>
          </w:p>
        </w:tc>
      </w:tr>
    </w:tbl>
    <w:p w14:paraId="1232BBDA" w14:textId="77777777" w:rsidR="00B50BD4" w:rsidRPr="009A716C" w:rsidRDefault="00B50BD4" w:rsidP="00B50BD4">
      <w:pPr>
        <w:rPr>
          <w:noProof/>
          <w:lang w:val="fr-FR"/>
        </w:rPr>
      </w:pPr>
    </w:p>
    <w:p w14:paraId="3F5D5CBB" w14:textId="77777777" w:rsidR="00B50BD4" w:rsidRPr="009A716C" w:rsidRDefault="00B50BD4" w:rsidP="00B50BD4">
      <w:pPr>
        <w:tabs>
          <w:tab w:val="left" w:pos="426"/>
        </w:tabs>
        <w:ind w:left="426" w:hanging="426"/>
        <w:rPr>
          <w:noProof/>
          <w:lang w:val="fr-FR"/>
        </w:rPr>
      </w:pPr>
    </w:p>
    <w:p w14:paraId="7BBB5729" w14:textId="77777777" w:rsidR="00B50BD4" w:rsidRPr="009A716C" w:rsidRDefault="00B50BD4" w:rsidP="00B50BD4">
      <w:pPr>
        <w:tabs>
          <w:tab w:val="left" w:pos="426"/>
        </w:tabs>
        <w:ind w:left="426" w:hanging="426"/>
        <w:rPr>
          <w:noProof/>
          <w:lang w:val="fr-FR" w:eastAsia="ja-JP"/>
        </w:rPr>
      </w:pPr>
      <w:r w:rsidRPr="009A716C">
        <w:rPr>
          <w:noProof/>
          <w:lang w:val="fr-FR"/>
        </w:rPr>
        <w:t xml:space="preserve">1.  </w:t>
      </w:r>
      <w:r w:rsidRPr="009A716C">
        <w:rPr>
          <w:noProof/>
          <w:lang w:val="fr-FR"/>
        </w:rPr>
        <w:tab/>
        <w:t xml:space="preserve">Les Bordereaux des prix </w:t>
      </w:r>
      <w:r w:rsidRPr="009A716C">
        <w:rPr>
          <w:szCs w:val="24"/>
          <w:lang w:val="fr-FR"/>
        </w:rPr>
        <w:t>seront normalement composés des Bordereaux indiquant les taux et prix</w:t>
      </w:r>
      <w:r w:rsidRPr="009A716C">
        <w:rPr>
          <w:noProof/>
          <w:lang w:val="fr-FR"/>
        </w:rPr>
        <w:t xml:space="preserve">, du Bordereau des sommes provisionnelles de nature spécifique </w:t>
      </w:r>
      <w:r w:rsidRPr="009A716C">
        <w:rPr>
          <w:szCs w:val="24"/>
          <w:lang w:val="fr-FR"/>
        </w:rPr>
        <w:t>et du tableau récapitulatif suivants :</w:t>
      </w:r>
    </w:p>
    <w:p w14:paraId="5D0BA8F1" w14:textId="77777777" w:rsidR="00B50BD4" w:rsidRPr="009A716C" w:rsidRDefault="00B50BD4" w:rsidP="00B50BD4">
      <w:pPr>
        <w:ind w:left="540" w:hanging="114"/>
        <w:rPr>
          <w:noProof/>
          <w:lang w:val="fr-FR"/>
        </w:rPr>
      </w:pPr>
      <w:r w:rsidRPr="009A716C">
        <w:rPr>
          <w:noProof/>
          <w:lang w:val="fr-FR"/>
        </w:rPr>
        <w:t>Bordereau</w:t>
      </w:r>
      <w:r w:rsidRPr="009A716C">
        <w:rPr>
          <w:szCs w:val="24"/>
          <w:lang w:val="fr-FR"/>
        </w:rPr>
        <w:t xml:space="preserve"> n</w:t>
      </w:r>
      <w:r w:rsidRPr="009A716C">
        <w:rPr>
          <w:szCs w:val="24"/>
          <w:vertAlign w:val="superscript"/>
          <w:lang w:val="fr-FR"/>
        </w:rPr>
        <w:t>o</w:t>
      </w:r>
      <w:r w:rsidRPr="009A716C">
        <w:rPr>
          <w:szCs w:val="24"/>
          <w:lang w:val="fr-FR"/>
        </w:rPr>
        <w:t xml:space="preserve"> 1 - Postes généraux ;</w:t>
      </w:r>
    </w:p>
    <w:p w14:paraId="235D18DE" w14:textId="77777777" w:rsidR="00B50BD4" w:rsidRPr="009A716C" w:rsidRDefault="00B50BD4" w:rsidP="00B50BD4">
      <w:pPr>
        <w:ind w:left="540" w:hanging="114"/>
        <w:rPr>
          <w:noProof/>
          <w:lang w:val="fr-FR"/>
        </w:rPr>
      </w:pPr>
      <w:r w:rsidRPr="009A716C">
        <w:rPr>
          <w:noProof/>
          <w:lang w:val="fr-FR"/>
        </w:rPr>
        <w:t xml:space="preserve">Bordereau </w:t>
      </w:r>
      <w:r w:rsidRPr="009A716C">
        <w:rPr>
          <w:szCs w:val="24"/>
          <w:lang w:val="fr-FR"/>
        </w:rPr>
        <w:t>n</w:t>
      </w:r>
      <w:r w:rsidRPr="009A716C">
        <w:rPr>
          <w:szCs w:val="24"/>
          <w:vertAlign w:val="superscript"/>
          <w:lang w:val="fr-FR"/>
        </w:rPr>
        <w:t>o</w:t>
      </w:r>
      <w:r w:rsidRPr="009A716C">
        <w:rPr>
          <w:szCs w:val="24"/>
          <w:lang w:val="fr-FR"/>
        </w:rPr>
        <w:t xml:space="preserve"> </w:t>
      </w:r>
      <w:r w:rsidRPr="009A716C">
        <w:rPr>
          <w:noProof/>
          <w:lang w:val="fr-FR"/>
        </w:rPr>
        <w:t>2 - Conception ;</w:t>
      </w:r>
    </w:p>
    <w:p w14:paraId="458FC507" w14:textId="77777777" w:rsidR="00B50BD4" w:rsidRPr="009A716C" w:rsidRDefault="00B50BD4" w:rsidP="00B50BD4">
      <w:pPr>
        <w:ind w:left="540" w:hanging="114"/>
        <w:rPr>
          <w:noProof/>
          <w:lang w:val="fr-FR"/>
        </w:rPr>
      </w:pPr>
      <w:r w:rsidRPr="009A716C">
        <w:rPr>
          <w:noProof/>
          <w:lang w:val="fr-FR"/>
        </w:rPr>
        <w:t xml:space="preserve">Bordereau </w:t>
      </w:r>
      <w:r w:rsidRPr="009A716C">
        <w:rPr>
          <w:szCs w:val="24"/>
          <w:lang w:val="fr-FR"/>
        </w:rPr>
        <w:t>n</w:t>
      </w:r>
      <w:r w:rsidRPr="009A716C">
        <w:rPr>
          <w:szCs w:val="24"/>
          <w:vertAlign w:val="superscript"/>
          <w:lang w:val="fr-FR"/>
        </w:rPr>
        <w:t>o</w:t>
      </w:r>
      <w:r w:rsidRPr="009A716C">
        <w:rPr>
          <w:szCs w:val="24"/>
          <w:lang w:val="fr-FR"/>
        </w:rPr>
        <w:t xml:space="preserve"> </w:t>
      </w:r>
      <w:r w:rsidRPr="009A716C">
        <w:rPr>
          <w:noProof/>
          <w:lang w:val="fr-FR"/>
        </w:rPr>
        <w:t>3 - Fourniture des installations (hors site) ;</w:t>
      </w:r>
    </w:p>
    <w:p w14:paraId="37868937" w14:textId="77777777" w:rsidR="00B50BD4" w:rsidRPr="009A716C" w:rsidRDefault="00B50BD4" w:rsidP="00B50BD4">
      <w:pPr>
        <w:ind w:left="540" w:hanging="114"/>
        <w:rPr>
          <w:noProof/>
          <w:lang w:val="fr-FR"/>
        </w:rPr>
      </w:pPr>
      <w:r w:rsidRPr="009A716C">
        <w:rPr>
          <w:noProof/>
          <w:lang w:val="fr-FR"/>
        </w:rPr>
        <w:t xml:space="preserve">Bordereau </w:t>
      </w:r>
      <w:r w:rsidRPr="009A716C">
        <w:rPr>
          <w:szCs w:val="24"/>
          <w:lang w:val="fr-FR"/>
        </w:rPr>
        <w:t>n</w:t>
      </w:r>
      <w:r w:rsidRPr="009A716C">
        <w:rPr>
          <w:szCs w:val="24"/>
          <w:vertAlign w:val="superscript"/>
          <w:lang w:val="fr-FR"/>
        </w:rPr>
        <w:t>o</w:t>
      </w:r>
      <w:r w:rsidRPr="009A716C">
        <w:rPr>
          <w:szCs w:val="24"/>
          <w:lang w:val="fr-FR"/>
        </w:rPr>
        <w:t xml:space="preserve"> </w:t>
      </w:r>
      <w:r w:rsidRPr="009A716C">
        <w:rPr>
          <w:noProof/>
          <w:lang w:val="fr-FR"/>
        </w:rPr>
        <w:t>4 - Construction, montage et essais (sur site) ;</w:t>
      </w:r>
    </w:p>
    <w:p w14:paraId="3F4ADD7F" w14:textId="77777777" w:rsidR="00B50BD4" w:rsidRPr="009A716C" w:rsidRDefault="00B50BD4" w:rsidP="00B50BD4">
      <w:pPr>
        <w:ind w:left="540" w:hanging="114"/>
        <w:rPr>
          <w:noProof/>
          <w:lang w:val="fr-FR"/>
        </w:rPr>
      </w:pPr>
      <w:r w:rsidRPr="009A716C">
        <w:rPr>
          <w:noProof/>
          <w:lang w:val="fr-FR"/>
        </w:rPr>
        <w:t xml:space="preserve">Bordereau </w:t>
      </w:r>
      <w:r w:rsidRPr="009A716C">
        <w:rPr>
          <w:szCs w:val="24"/>
          <w:lang w:val="fr-FR"/>
        </w:rPr>
        <w:t>n</w:t>
      </w:r>
      <w:r w:rsidRPr="009A716C">
        <w:rPr>
          <w:szCs w:val="24"/>
          <w:vertAlign w:val="superscript"/>
          <w:lang w:val="fr-FR"/>
        </w:rPr>
        <w:t>o</w:t>
      </w:r>
      <w:r w:rsidRPr="009A716C">
        <w:rPr>
          <w:szCs w:val="24"/>
          <w:lang w:val="fr-FR"/>
        </w:rPr>
        <w:t xml:space="preserve"> </w:t>
      </w:r>
      <w:r w:rsidRPr="009A716C">
        <w:rPr>
          <w:noProof/>
          <w:lang w:val="fr-FR"/>
        </w:rPr>
        <w:t>5 - Formation ;</w:t>
      </w:r>
    </w:p>
    <w:p w14:paraId="362014CC" w14:textId="77777777" w:rsidR="00B50BD4" w:rsidRPr="009A716C" w:rsidRDefault="00B50BD4" w:rsidP="00B50BD4">
      <w:pPr>
        <w:ind w:left="540" w:hanging="114"/>
        <w:rPr>
          <w:noProof/>
          <w:lang w:val="fr-FR"/>
        </w:rPr>
      </w:pPr>
      <w:r w:rsidRPr="009A716C">
        <w:rPr>
          <w:noProof/>
          <w:lang w:val="fr-FR"/>
        </w:rPr>
        <w:t xml:space="preserve">Bordereau </w:t>
      </w:r>
      <w:r w:rsidRPr="009A716C">
        <w:rPr>
          <w:szCs w:val="24"/>
          <w:lang w:val="fr-FR"/>
        </w:rPr>
        <w:t>n</w:t>
      </w:r>
      <w:r w:rsidRPr="009A716C">
        <w:rPr>
          <w:szCs w:val="24"/>
          <w:vertAlign w:val="superscript"/>
          <w:lang w:val="fr-FR"/>
        </w:rPr>
        <w:t>o</w:t>
      </w:r>
      <w:r w:rsidRPr="009A716C">
        <w:rPr>
          <w:szCs w:val="24"/>
          <w:lang w:val="fr-FR"/>
        </w:rPr>
        <w:t xml:space="preserve"> </w:t>
      </w:r>
      <w:r w:rsidRPr="009A716C">
        <w:rPr>
          <w:noProof/>
          <w:lang w:val="fr-FR"/>
        </w:rPr>
        <w:t>6 - Pièces de rechange obligatoires ;</w:t>
      </w:r>
    </w:p>
    <w:p w14:paraId="07CAB0C7" w14:textId="77777777" w:rsidR="00B50BD4" w:rsidRPr="009A716C" w:rsidRDefault="00B50BD4" w:rsidP="00B50BD4">
      <w:pPr>
        <w:ind w:left="540" w:hanging="114"/>
        <w:rPr>
          <w:noProof/>
          <w:lang w:val="fr-FR"/>
        </w:rPr>
      </w:pPr>
      <w:r w:rsidRPr="009A716C">
        <w:rPr>
          <w:noProof/>
          <w:lang w:val="fr-FR"/>
        </w:rPr>
        <w:t xml:space="preserve">Bordereau </w:t>
      </w:r>
      <w:r w:rsidRPr="009A716C">
        <w:rPr>
          <w:szCs w:val="24"/>
          <w:lang w:val="fr-FR"/>
        </w:rPr>
        <w:t>n</w:t>
      </w:r>
      <w:r w:rsidRPr="009A716C">
        <w:rPr>
          <w:szCs w:val="24"/>
          <w:vertAlign w:val="superscript"/>
          <w:lang w:val="fr-FR"/>
        </w:rPr>
        <w:t>o</w:t>
      </w:r>
      <w:r w:rsidRPr="009A716C">
        <w:rPr>
          <w:szCs w:val="24"/>
          <w:lang w:val="fr-FR"/>
        </w:rPr>
        <w:t xml:space="preserve"> </w:t>
      </w:r>
      <w:r w:rsidRPr="009A716C">
        <w:rPr>
          <w:noProof/>
          <w:lang w:val="fr-FR"/>
        </w:rPr>
        <w:t>7 - Pièces de rechange recommandées ;</w:t>
      </w:r>
    </w:p>
    <w:p w14:paraId="05EC6D88" w14:textId="77777777" w:rsidR="00B50BD4" w:rsidRPr="009A716C" w:rsidRDefault="00B50BD4" w:rsidP="00B50BD4">
      <w:pPr>
        <w:ind w:left="540" w:hanging="114"/>
        <w:rPr>
          <w:noProof/>
          <w:lang w:val="fr-FR"/>
        </w:rPr>
      </w:pPr>
      <w:r w:rsidRPr="009A716C">
        <w:rPr>
          <w:noProof/>
          <w:lang w:val="fr-FR"/>
        </w:rPr>
        <w:t>Bordereau des Travaux en régie ;</w:t>
      </w:r>
    </w:p>
    <w:p w14:paraId="5A32A676" w14:textId="77777777" w:rsidR="00B50BD4" w:rsidRPr="009A716C" w:rsidRDefault="00B50BD4" w:rsidP="00B50BD4">
      <w:pPr>
        <w:ind w:left="540" w:hanging="114"/>
        <w:rPr>
          <w:noProof/>
          <w:lang w:val="fr-FR"/>
        </w:rPr>
      </w:pPr>
      <w:r w:rsidRPr="009A716C">
        <w:rPr>
          <w:noProof/>
          <w:lang w:val="fr-FR"/>
        </w:rPr>
        <w:t>Bordereau des sommes provisionnelles de nature spécifique ; et</w:t>
      </w:r>
    </w:p>
    <w:p w14:paraId="6428F593" w14:textId="77777777" w:rsidR="00B50BD4" w:rsidRPr="009A716C" w:rsidRDefault="00B50BD4" w:rsidP="00B50BD4">
      <w:pPr>
        <w:ind w:left="540" w:hanging="114"/>
        <w:rPr>
          <w:noProof/>
          <w:lang w:val="fr-FR" w:eastAsia="ja-JP"/>
        </w:rPr>
      </w:pPr>
      <w:r w:rsidRPr="009A716C">
        <w:rPr>
          <w:noProof/>
          <w:lang w:val="fr-FR"/>
        </w:rPr>
        <w:t>Tableau récapitulatif.</w:t>
      </w:r>
    </w:p>
    <w:p w14:paraId="1261FA26" w14:textId="77777777" w:rsidR="00B50BD4" w:rsidRPr="009A716C" w:rsidRDefault="00B50BD4" w:rsidP="00B50BD4">
      <w:pPr>
        <w:ind w:left="540" w:hanging="114"/>
        <w:rPr>
          <w:noProof/>
          <w:lang w:val="fr-FR" w:eastAsia="ja-JP"/>
        </w:rPr>
      </w:pPr>
    </w:p>
    <w:p w14:paraId="53C62CF0" w14:textId="77777777" w:rsidR="00B50BD4" w:rsidRPr="009A716C" w:rsidRDefault="00B50BD4" w:rsidP="00B50BD4">
      <w:pPr>
        <w:rPr>
          <w:noProof/>
          <w:lang w:val="fr-FR" w:eastAsia="ja-JP"/>
        </w:rPr>
      </w:pPr>
    </w:p>
    <w:p w14:paraId="74B6E8AC" w14:textId="77777777" w:rsidR="00B50BD4" w:rsidRPr="009A716C" w:rsidRDefault="00B50BD4" w:rsidP="00B50BD4">
      <w:pPr>
        <w:tabs>
          <w:tab w:val="left" w:pos="426"/>
        </w:tabs>
        <w:ind w:left="426" w:hanging="426"/>
        <w:rPr>
          <w:noProof/>
          <w:lang w:val="fr-FR" w:eastAsia="ja-JP"/>
        </w:rPr>
      </w:pPr>
      <w:r w:rsidRPr="009A716C">
        <w:rPr>
          <w:noProof/>
          <w:lang w:val="fr-FR"/>
        </w:rPr>
        <w:t>2.</w:t>
      </w:r>
      <w:r w:rsidRPr="009A716C">
        <w:rPr>
          <w:noProof/>
          <w:lang w:val="fr-FR"/>
        </w:rPr>
        <w:tab/>
        <w:t>Les Bordereaux de</w:t>
      </w:r>
      <w:r w:rsidRPr="009A716C">
        <w:rPr>
          <w:rFonts w:hint="eastAsia"/>
          <w:noProof/>
          <w:lang w:val="fr-FR" w:eastAsia="ja-JP"/>
        </w:rPr>
        <w:t>s</w:t>
      </w:r>
      <w:r w:rsidRPr="009A716C">
        <w:rPr>
          <w:noProof/>
          <w:lang w:val="fr-FR"/>
        </w:rPr>
        <w:t xml:space="preserve"> prix doivent inclure en pièces jointes, la décomposition des prix pour les postes composites ou forfaitaires suivants :</w:t>
      </w:r>
    </w:p>
    <w:p w14:paraId="2809077F" w14:textId="77777777" w:rsidR="00B50BD4" w:rsidRPr="009A716C" w:rsidRDefault="00B50BD4" w:rsidP="00B50BD4">
      <w:pPr>
        <w:tabs>
          <w:tab w:val="left" w:pos="993"/>
        </w:tabs>
        <w:ind w:left="993" w:hanging="567"/>
        <w:rPr>
          <w:noProof/>
          <w:lang w:val="fr-FR" w:eastAsia="ja-JP"/>
        </w:rPr>
      </w:pPr>
      <w:r w:rsidRPr="009A716C">
        <w:rPr>
          <w:noProof/>
          <w:lang w:val="fr-FR" w:eastAsia="ja-JP"/>
        </w:rPr>
        <w:t xml:space="preserve">(a) </w:t>
      </w:r>
      <w:r w:rsidRPr="009A716C">
        <w:rPr>
          <w:noProof/>
          <w:lang w:val="fr-FR" w:eastAsia="ja-JP"/>
        </w:rPr>
        <w:tab/>
        <w:t>[</w:t>
      </w:r>
      <w:r w:rsidRPr="009A716C">
        <w:rPr>
          <w:i/>
          <w:szCs w:val="24"/>
          <w:lang w:val="fr-FR" w:eastAsia="ja-JP"/>
        </w:rPr>
        <w:t xml:space="preserve">Le Maître d’ouvrage doit </w:t>
      </w:r>
      <w:r w:rsidRPr="009A716C">
        <w:rPr>
          <w:rFonts w:hint="eastAsia"/>
          <w:i/>
          <w:szCs w:val="24"/>
          <w:lang w:val="fr-FR" w:eastAsia="ja-JP"/>
        </w:rPr>
        <w:t>i</w:t>
      </w:r>
      <w:r w:rsidRPr="009A716C">
        <w:rPr>
          <w:i/>
          <w:szCs w:val="24"/>
          <w:lang w:val="fr-FR" w:eastAsia="ja-JP"/>
        </w:rPr>
        <w:t>nsérer</w:t>
      </w:r>
      <w:r w:rsidRPr="009A716C">
        <w:rPr>
          <w:i/>
          <w:noProof/>
          <w:lang w:val="fr-FR" w:eastAsia="ja-JP"/>
        </w:rPr>
        <w:t xml:space="preserve"> la référence et la description du poste composite ou forfaitaire.</w:t>
      </w:r>
      <w:r w:rsidRPr="009A716C">
        <w:rPr>
          <w:noProof/>
          <w:lang w:val="fr-FR" w:eastAsia="ja-JP"/>
        </w:rPr>
        <w:t>]</w:t>
      </w:r>
    </w:p>
    <w:p w14:paraId="7D715419" w14:textId="77777777" w:rsidR="00B50BD4" w:rsidRPr="009A716C" w:rsidRDefault="00B50BD4" w:rsidP="00B50BD4">
      <w:pPr>
        <w:tabs>
          <w:tab w:val="left" w:pos="993"/>
        </w:tabs>
        <w:ind w:left="993" w:hanging="567"/>
        <w:rPr>
          <w:noProof/>
          <w:lang w:val="fr-FR" w:eastAsia="ja-JP"/>
        </w:rPr>
      </w:pPr>
      <w:r w:rsidRPr="009A716C">
        <w:rPr>
          <w:noProof/>
          <w:lang w:val="fr-FR" w:eastAsia="ja-JP"/>
        </w:rPr>
        <w:t xml:space="preserve">(b) </w:t>
      </w:r>
      <w:r w:rsidRPr="009A716C">
        <w:rPr>
          <w:noProof/>
          <w:lang w:val="fr-FR" w:eastAsia="ja-JP"/>
        </w:rPr>
        <w:tab/>
        <w:t>[</w:t>
      </w:r>
      <w:r w:rsidRPr="009A716C">
        <w:rPr>
          <w:i/>
          <w:szCs w:val="24"/>
          <w:lang w:val="fr-FR" w:eastAsia="ja-JP"/>
        </w:rPr>
        <w:t xml:space="preserve">Le Maître d’ouvrage doit </w:t>
      </w:r>
      <w:r w:rsidRPr="009A716C">
        <w:rPr>
          <w:rFonts w:hint="eastAsia"/>
          <w:i/>
          <w:szCs w:val="24"/>
          <w:lang w:val="fr-FR" w:eastAsia="ja-JP"/>
        </w:rPr>
        <w:t>i</w:t>
      </w:r>
      <w:r w:rsidRPr="009A716C">
        <w:rPr>
          <w:i/>
          <w:szCs w:val="24"/>
          <w:lang w:val="fr-FR" w:eastAsia="ja-JP"/>
        </w:rPr>
        <w:t>nsérer</w:t>
      </w:r>
      <w:r w:rsidRPr="009A716C">
        <w:rPr>
          <w:i/>
          <w:noProof/>
          <w:lang w:val="fr-FR" w:eastAsia="ja-JP"/>
        </w:rPr>
        <w:t xml:space="preserve"> la référence et la description du poste composite ou forfaitaire.</w:t>
      </w:r>
      <w:r w:rsidRPr="009A716C">
        <w:rPr>
          <w:noProof/>
          <w:lang w:val="fr-FR" w:eastAsia="ja-JP"/>
        </w:rPr>
        <w:t>]</w:t>
      </w:r>
    </w:p>
    <w:p w14:paraId="7FB42F6D" w14:textId="77777777" w:rsidR="00B50BD4" w:rsidRPr="009A716C" w:rsidRDefault="00B50BD4" w:rsidP="00B50BD4">
      <w:pPr>
        <w:tabs>
          <w:tab w:val="left" w:pos="993"/>
        </w:tabs>
        <w:ind w:left="993" w:hanging="567"/>
        <w:rPr>
          <w:noProof/>
          <w:lang w:val="fr-FR" w:eastAsia="ja-JP"/>
        </w:rPr>
      </w:pPr>
      <w:r w:rsidRPr="009A716C">
        <w:rPr>
          <w:noProof/>
          <w:lang w:val="fr-FR" w:eastAsia="ja-JP"/>
        </w:rPr>
        <w:t xml:space="preserve">(c) </w:t>
      </w:r>
      <w:r w:rsidRPr="009A716C">
        <w:rPr>
          <w:noProof/>
          <w:lang w:val="fr-FR" w:eastAsia="ja-JP"/>
        </w:rPr>
        <w:tab/>
        <w:t>[</w:t>
      </w:r>
      <w:r w:rsidRPr="009A716C">
        <w:rPr>
          <w:i/>
          <w:szCs w:val="24"/>
          <w:lang w:val="fr-FR" w:eastAsia="ja-JP"/>
        </w:rPr>
        <w:t xml:space="preserve">Le Maître d’ouvrage doit </w:t>
      </w:r>
      <w:r w:rsidRPr="009A716C">
        <w:rPr>
          <w:rFonts w:hint="eastAsia"/>
          <w:i/>
          <w:szCs w:val="24"/>
          <w:lang w:val="fr-FR" w:eastAsia="ja-JP"/>
        </w:rPr>
        <w:t>i</w:t>
      </w:r>
      <w:r w:rsidRPr="009A716C">
        <w:rPr>
          <w:i/>
          <w:szCs w:val="24"/>
          <w:lang w:val="fr-FR" w:eastAsia="ja-JP"/>
        </w:rPr>
        <w:t>nsérer</w:t>
      </w:r>
      <w:r w:rsidRPr="009A716C">
        <w:rPr>
          <w:i/>
          <w:noProof/>
          <w:lang w:val="fr-FR" w:eastAsia="ja-JP"/>
        </w:rPr>
        <w:t xml:space="preserve"> la référence et la description du poste composite ou forfaitaire.</w:t>
      </w:r>
      <w:r w:rsidRPr="009A716C">
        <w:rPr>
          <w:noProof/>
          <w:lang w:val="fr-FR" w:eastAsia="ja-JP"/>
        </w:rPr>
        <w:t>]</w:t>
      </w:r>
    </w:p>
    <w:p w14:paraId="3E8C5B9D" w14:textId="77777777" w:rsidR="00B50BD4" w:rsidRPr="009A716C" w:rsidRDefault="00B50BD4" w:rsidP="00B50BD4">
      <w:pPr>
        <w:tabs>
          <w:tab w:val="left" w:pos="993"/>
        </w:tabs>
        <w:ind w:left="993" w:hanging="567"/>
        <w:rPr>
          <w:noProof/>
          <w:lang w:val="fr-FR"/>
        </w:rPr>
      </w:pPr>
    </w:p>
    <w:p w14:paraId="29A368FC" w14:textId="77777777" w:rsidR="00B50BD4" w:rsidRPr="009A716C" w:rsidRDefault="00B50BD4" w:rsidP="00B50BD4">
      <w:pPr>
        <w:pStyle w:val="SectionIVHeading2"/>
        <w:rPr>
          <w:lang w:val="fr-FR"/>
        </w:rPr>
      </w:pPr>
      <w:r w:rsidRPr="009A716C">
        <w:rPr>
          <w:noProof/>
          <w:lang w:val="fr-FR"/>
        </w:rPr>
        <w:br w:type="page"/>
      </w:r>
      <w:bookmarkStart w:id="622" w:name="_Toc99312056"/>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1 : Postes généraux</w:t>
      </w:r>
      <w:bookmarkEnd w:id="621"/>
      <w:bookmarkEnd w:id="622"/>
    </w:p>
    <w:tbl>
      <w:tblPr>
        <w:tblW w:w="9356" w:type="dxa"/>
        <w:tblInd w:w="-8" w:type="dxa"/>
        <w:tblLayout w:type="fixed"/>
        <w:tblLook w:val="0000" w:firstRow="0" w:lastRow="0" w:firstColumn="0" w:lastColumn="0" w:noHBand="0" w:noVBand="0"/>
      </w:tblPr>
      <w:tblGrid>
        <w:gridCol w:w="709"/>
        <w:gridCol w:w="2410"/>
        <w:gridCol w:w="850"/>
        <w:gridCol w:w="851"/>
        <w:gridCol w:w="1134"/>
        <w:gridCol w:w="1134"/>
        <w:gridCol w:w="1134"/>
        <w:gridCol w:w="1134"/>
      </w:tblGrid>
      <w:tr w:rsidR="00B50BD4" w:rsidRPr="009A716C" w14:paraId="10E00D19" w14:textId="77777777" w:rsidTr="0053424F">
        <w:trPr>
          <w:trHeight w:val="255"/>
          <w:tblHeader/>
        </w:trPr>
        <w:tc>
          <w:tcPr>
            <w:tcW w:w="709" w:type="dxa"/>
            <w:vMerge w:val="restart"/>
            <w:tcBorders>
              <w:top w:val="double" w:sz="6" w:space="0" w:color="auto"/>
              <w:left w:val="double" w:sz="6" w:space="0" w:color="auto"/>
              <w:bottom w:val="single" w:sz="6" w:space="0" w:color="auto"/>
              <w:right w:val="single" w:sz="6" w:space="0" w:color="auto"/>
            </w:tcBorders>
          </w:tcPr>
          <w:p w14:paraId="7CFF41F1" w14:textId="77777777" w:rsidR="00B50BD4" w:rsidRPr="009A716C" w:rsidRDefault="00B50BD4" w:rsidP="0053424F">
            <w:pPr>
              <w:rPr>
                <w:szCs w:val="28"/>
              </w:rPr>
            </w:pPr>
            <w:r w:rsidRPr="009A716C">
              <w:rPr>
                <w:i/>
                <w:sz w:val="22"/>
                <w:szCs w:val="22"/>
              </w:rPr>
              <w:t>N</w:t>
            </w:r>
            <w:r w:rsidRPr="009A716C">
              <w:rPr>
                <w:i/>
                <w:sz w:val="22"/>
                <w:szCs w:val="22"/>
                <w:vertAlign w:val="superscript"/>
              </w:rPr>
              <w:t xml:space="preserve">o </w:t>
            </w:r>
            <w:r w:rsidRPr="009A716C">
              <w:rPr>
                <w:i/>
                <w:sz w:val="22"/>
                <w:szCs w:val="22"/>
              </w:rPr>
              <w:t>du poste</w:t>
            </w:r>
          </w:p>
        </w:tc>
        <w:tc>
          <w:tcPr>
            <w:tcW w:w="2410" w:type="dxa"/>
            <w:vMerge w:val="restart"/>
            <w:tcBorders>
              <w:top w:val="double" w:sz="6" w:space="0" w:color="auto"/>
              <w:left w:val="single" w:sz="6" w:space="0" w:color="auto"/>
              <w:bottom w:val="single" w:sz="6" w:space="0" w:color="auto"/>
              <w:right w:val="single" w:sz="6" w:space="0" w:color="auto"/>
            </w:tcBorders>
          </w:tcPr>
          <w:p w14:paraId="6791B5CE" w14:textId="77777777" w:rsidR="00B50BD4" w:rsidRPr="009A716C" w:rsidRDefault="00B50BD4" w:rsidP="0053424F">
            <w:pPr>
              <w:jc w:val="center"/>
              <w:rPr>
                <w:i/>
                <w:sz w:val="22"/>
                <w:szCs w:val="22"/>
              </w:rPr>
            </w:pPr>
            <w:r w:rsidRPr="009A716C">
              <w:rPr>
                <w:i/>
                <w:sz w:val="22"/>
                <w:szCs w:val="22"/>
              </w:rPr>
              <w:t>Description</w:t>
            </w:r>
          </w:p>
        </w:tc>
        <w:tc>
          <w:tcPr>
            <w:tcW w:w="850" w:type="dxa"/>
            <w:vMerge w:val="restart"/>
            <w:tcBorders>
              <w:top w:val="double" w:sz="6" w:space="0" w:color="auto"/>
              <w:left w:val="single" w:sz="6" w:space="0" w:color="auto"/>
              <w:bottom w:val="single" w:sz="6" w:space="0" w:color="auto"/>
              <w:right w:val="single" w:sz="6" w:space="0" w:color="auto"/>
            </w:tcBorders>
          </w:tcPr>
          <w:p w14:paraId="5BF89865" w14:textId="77777777" w:rsidR="00B50BD4" w:rsidRPr="009A716C" w:rsidRDefault="00B50BD4" w:rsidP="0053424F">
            <w:pPr>
              <w:jc w:val="center"/>
              <w:rPr>
                <w:i/>
                <w:sz w:val="22"/>
                <w:szCs w:val="22"/>
              </w:rPr>
            </w:pPr>
            <w:r w:rsidRPr="009A716C">
              <w:rPr>
                <w:i/>
                <w:sz w:val="22"/>
                <w:szCs w:val="22"/>
              </w:rPr>
              <w:t>Unité</w:t>
            </w:r>
          </w:p>
        </w:tc>
        <w:tc>
          <w:tcPr>
            <w:tcW w:w="851" w:type="dxa"/>
            <w:vMerge w:val="restart"/>
            <w:tcBorders>
              <w:top w:val="double" w:sz="6" w:space="0" w:color="auto"/>
              <w:left w:val="single" w:sz="6" w:space="0" w:color="auto"/>
              <w:bottom w:val="single" w:sz="6" w:space="0" w:color="auto"/>
              <w:right w:val="single" w:sz="6" w:space="0" w:color="auto"/>
            </w:tcBorders>
          </w:tcPr>
          <w:p w14:paraId="6AFB3E7E" w14:textId="77777777" w:rsidR="00B50BD4" w:rsidRPr="009A716C" w:rsidRDefault="00B50BD4" w:rsidP="0053424F">
            <w:pPr>
              <w:jc w:val="center"/>
              <w:rPr>
                <w:i/>
                <w:sz w:val="22"/>
                <w:szCs w:val="22"/>
              </w:rPr>
            </w:pPr>
            <w:r w:rsidRPr="009A716C">
              <w:rPr>
                <w:i/>
                <w:sz w:val="22"/>
                <w:szCs w:val="22"/>
              </w:rPr>
              <w:t>Quan-tité</w:t>
            </w:r>
          </w:p>
        </w:tc>
        <w:tc>
          <w:tcPr>
            <w:tcW w:w="2268" w:type="dxa"/>
            <w:gridSpan w:val="2"/>
            <w:tcBorders>
              <w:top w:val="double" w:sz="6" w:space="0" w:color="auto"/>
              <w:left w:val="single" w:sz="6" w:space="0" w:color="auto"/>
              <w:bottom w:val="single" w:sz="6" w:space="0" w:color="auto"/>
              <w:right w:val="single" w:sz="6" w:space="0" w:color="auto"/>
            </w:tcBorders>
          </w:tcPr>
          <w:p w14:paraId="439965E1" w14:textId="77777777" w:rsidR="00B50BD4" w:rsidRPr="009A716C" w:rsidRDefault="00B50BD4" w:rsidP="0053424F">
            <w:pPr>
              <w:jc w:val="center"/>
              <w:rPr>
                <w:i/>
                <w:sz w:val="22"/>
                <w:szCs w:val="22"/>
              </w:rPr>
            </w:pPr>
            <w:r w:rsidRPr="009A716C">
              <w:rPr>
                <w:i/>
                <w:sz w:val="22"/>
                <w:szCs w:val="22"/>
              </w:rPr>
              <w:t>Prix unitaire</w:t>
            </w:r>
          </w:p>
        </w:tc>
        <w:tc>
          <w:tcPr>
            <w:tcW w:w="2268" w:type="dxa"/>
            <w:gridSpan w:val="2"/>
            <w:tcBorders>
              <w:top w:val="double" w:sz="6" w:space="0" w:color="auto"/>
              <w:left w:val="single" w:sz="6" w:space="0" w:color="auto"/>
              <w:bottom w:val="single" w:sz="6" w:space="0" w:color="auto"/>
              <w:right w:val="double" w:sz="6" w:space="0" w:color="auto"/>
            </w:tcBorders>
          </w:tcPr>
          <w:p w14:paraId="6EE63730" w14:textId="77777777" w:rsidR="00B50BD4" w:rsidRPr="009A716C" w:rsidRDefault="00B50BD4" w:rsidP="0053424F">
            <w:pPr>
              <w:jc w:val="center"/>
              <w:rPr>
                <w:i/>
                <w:sz w:val="22"/>
                <w:szCs w:val="22"/>
              </w:rPr>
            </w:pPr>
            <w:r w:rsidRPr="009A716C">
              <w:rPr>
                <w:i/>
                <w:sz w:val="22"/>
                <w:szCs w:val="22"/>
              </w:rPr>
              <w:t>Prix total</w:t>
            </w:r>
          </w:p>
        </w:tc>
      </w:tr>
      <w:tr w:rsidR="00B50BD4" w:rsidRPr="009A716C" w14:paraId="1020429B" w14:textId="77777777" w:rsidTr="0053424F">
        <w:trPr>
          <w:trHeight w:val="300"/>
          <w:tblHeader/>
        </w:trPr>
        <w:tc>
          <w:tcPr>
            <w:tcW w:w="709" w:type="dxa"/>
            <w:vMerge/>
            <w:tcBorders>
              <w:top w:val="single" w:sz="6" w:space="0" w:color="auto"/>
              <w:left w:val="double" w:sz="6" w:space="0" w:color="auto"/>
              <w:bottom w:val="single" w:sz="6" w:space="0" w:color="auto"/>
              <w:right w:val="single" w:sz="6" w:space="0" w:color="auto"/>
            </w:tcBorders>
          </w:tcPr>
          <w:p w14:paraId="7E6337D8" w14:textId="77777777" w:rsidR="00B50BD4" w:rsidRPr="009A716C" w:rsidRDefault="00B50BD4" w:rsidP="0053424F">
            <w:pPr>
              <w:jc w:val="center"/>
              <w:rPr>
                <w:i/>
                <w:sz w:val="22"/>
                <w:szCs w:val="22"/>
              </w:rPr>
            </w:pPr>
          </w:p>
        </w:tc>
        <w:tc>
          <w:tcPr>
            <w:tcW w:w="2410" w:type="dxa"/>
            <w:vMerge/>
            <w:tcBorders>
              <w:top w:val="single" w:sz="6" w:space="0" w:color="auto"/>
              <w:left w:val="single" w:sz="6" w:space="0" w:color="auto"/>
              <w:bottom w:val="single" w:sz="6" w:space="0" w:color="auto"/>
              <w:right w:val="single" w:sz="6" w:space="0" w:color="auto"/>
            </w:tcBorders>
          </w:tcPr>
          <w:p w14:paraId="3F624969" w14:textId="77777777" w:rsidR="00B50BD4" w:rsidRPr="009A716C" w:rsidRDefault="00B50BD4" w:rsidP="0053424F">
            <w:pPr>
              <w:jc w:val="center"/>
              <w:rPr>
                <w:i/>
                <w:sz w:val="22"/>
                <w:szCs w:val="22"/>
              </w:rPr>
            </w:pPr>
          </w:p>
        </w:tc>
        <w:tc>
          <w:tcPr>
            <w:tcW w:w="850" w:type="dxa"/>
            <w:vMerge/>
            <w:tcBorders>
              <w:top w:val="single" w:sz="6" w:space="0" w:color="auto"/>
              <w:left w:val="single" w:sz="6" w:space="0" w:color="auto"/>
              <w:bottom w:val="single" w:sz="6" w:space="0" w:color="auto"/>
              <w:right w:val="single" w:sz="6" w:space="0" w:color="auto"/>
            </w:tcBorders>
          </w:tcPr>
          <w:p w14:paraId="38A7295F" w14:textId="77777777" w:rsidR="00B50BD4" w:rsidRPr="009A716C" w:rsidRDefault="00B50BD4" w:rsidP="0053424F">
            <w:pPr>
              <w:jc w:val="center"/>
              <w:rPr>
                <w:i/>
                <w:sz w:val="22"/>
                <w:szCs w:val="22"/>
              </w:rPr>
            </w:pPr>
          </w:p>
        </w:tc>
        <w:tc>
          <w:tcPr>
            <w:tcW w:w="851" w:type="dxa"/>
            <w:vMerge/>
            <w:tcBorders>
              <w:top w:val="single" w:sz="6" w:space="0" w:color="auto"/>
              <w:left w:val="single" w:sz="6" w:space="0" w:color="auto"/>
              <w:bottom w:val="single" w:sz="6" w:space="0" w:color="auto"/>
              <w:right w:val="single" w:sz="6" w:space="0" w:color="auto"/>
            </w:tcBorders>
          </w:tcPr>
          <w:p w14:paraId="7FEAEE62" w14:textId="77777777" w:rsidR="00B50BD4" w:rsidRPr="009A716C" w:rsidRDefault="00B50BD4" w:rsidP="0053424F">
            <w:pPr>
              <w:jc w:val="center"/>
              <w:rPr>
                <w: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2C833BD" w14:textId="77777777" w:rsidR="00B50BD4" w:rsidRPr="009A716C" w:rsidRDefault="00B50BD4" w:rsidP="0053424F">
            <w:pPr>
              <w:jc w:val="center"/>
              <w:rPr>
                <w:i/>
                <w:sz w:val="22"/>
                <w:szCs w:val="22"/>
                <w:lang w:eastAsia="ja-JP"/>
              </w:rPr>
            </w:pPr>
            <w:r w:rsidRPr="009A716C">
              <w:rPr>
                <w:i/>
                <w:sz w:val="22"/>
                <w:szCs w:val="22"/>
                <w:lang w:eastAsia="ja-JP"/>
              </w:rPr>
              <w:t>Part en monnaie nationale</w:t>
            </w:r>
          </w:p>
        </w:tc>
        <w:tc>
          <w:tcPr>
            <w:tcW w:w="1134" w:type="dxa"/>
            <w:tcBorders>
              <w:top w:val="single" w:sz="6" w:space="0" w:color="auto"/>
              <w:left w:val="single" w:sz="6" w:space="0" w:color="auto"/>
              <w:bottom w:val="single" w:sz="6" w:space="0" w:color="auto"/>
              <w:right w:val="single" w:sz="6" w:space="0" w:color="auto"/>
            </w:tcBorders>
          </w:tcPr>
          <w:p w14:paraId="0575C988" w14:textId="77777777" w:rsidR="00B50BD4" w:rsidRPr="009A716C" w:rsidRDefault="00B50BD4" w:rsidP="0053424F">
            <w:pPr>
              <w:jc w:val="center"/>
              <w:rPr>
                <w:i/>
                <w:sz w:val="22"/>
                <w:szCs w:val="22"/>
                <w:lang w:eastAsia="ja-JP"/>
              </w:rPr>
            </w:pPr>
            <w:r w:rsidRPr="009A716C">
              <w:rPr>
                <w:i/>
                <w:sz w:val="22"/>
                <w:szCs w:val="22"/>
                <w:lang w:eastAsia="ja-JP"/>
              </w:rPr>
              <w:t xml:space="preserve">Part en monnaie </w:t>
            </w:r>
            <w:r w:rsidRPr="009A716C">
              <w:rPr>
                <w:rFonts w:hint="eastAsia"/>
                <w:i/>
                <w:sz w:val="22"/>
                <w:szCs w:val="22"/>
                <w:lang w:eastAsia="ja-JP"/>
              </w:rPr>
              <w:t>é</w:t>
            </w:r>
            <w:r w:rsidRPr="009A716C">
              <w:rPr>
                <w:i/>
                <w:sz w:val="22"/>
                <w:szCs w:val="22"/>
                <w:lang w:eastAsia="ja-JP"/>
              </w:rPr>
              <w:t>trangère</w:t>
            </w:r>
          </w:p>
        </w:tc>
        <w:tc>
          <w:tcPr>
            <w:tcW w:w="1134" w:type="dxa"/>
            <w:tcBorders>
              <w:top w:val="single" w:sz="6" w:space="0" w:color="auto"/>
              <w:left w:val="single" w:sz="6" w:space="0" w:color="auto"/>
              <w:bottom w:val="single" w:sz="6" w:space="0" w:color="auto"/>
              <w:right w:val="single" w:sz="6" w:space="0" w:color="auto"/>
            </w:tcBorders>
          </w:tcPr>
          <w:p w14:paraId="12C1213A" w14:textId="77777777" w:rsidR="00B50BD4" w:rsidRPr="009A716C" w:rsidRDefault="00B50BD4" w:rsidP="0053424F">
            <w:pPr>
              <w:jc w:val="center"/>
              <w:rPr>
                <w:i/>
                <w:sz w:val="22"/>
                <w:szCs w:val="22"/>
                <w:lang w:eastAsia="ja-JP"/>
              </w:rPr>
            </w:pPr>
            <w:r w:rsidRPr="009A716C">
              <w:rPr>
                <w:i/>
                <w:sz w:val="22"/>
                <w:szCs w:val="22"/>
                <w:lang w:eastAsia="ja-JP"/>
              </w:rPr>
              <w:t>Part en monnaie nationale</w:t>
            </w:r>
          </w:p>
        </w:tc>
        <w:tc>
          <w:tcPr>
            <w:tcW w:w="1134" w:type="dxa"/>
            <w:tcBorders>
              <w:top w:val="single" w:sz="6" w:space="0" w:color="auto"/>
              <w:left w:val="single" w:sz="6" w:space="0" w:color="auto"/>
              <w:bottom w:val="single" w:sz="6" w:space="0" w:color="auto"/>
              <w:right w:val="double" w:sz="6" w:space="0" w:color="auto"/>
            </w:tcBorders>
          </w:tcPr>
          <w:p w14:paraId="1624781A" w14:textId="77777777" w:rsidR="00B50BD4" w:rsidRPr="009A716C" w:rsidRDefault="00B50BD4" w:rsidP="0053424F">
            <w:pPr>
              <w:jc w:val="center"/>
              <w:rPr>
                <w:i/>
                <w:sz w:val="22"/>
                <w:szCs w:val="22"/>
                <w:lang w:eastAsia="ja-JP"/>
              </w:rPr>
            </w:pPr>
            <w:r w:rsidRPr="009A716C">
              <w:rPr>
                <w:i/>
                <w:sz w:val="22"/>
                <w:szCs w:val="22"/>
                <w:lang w:eastAsia="ja-JP"/>
              </w:rPr>
              <w:t xml:space="preserve">Part en monnaie </w:t>
            </w:r>
            <w:r w:rsidRPr="009A716C">
              <w:rPr>
                <w:rFonts w:hint="eastAsia"/>
                <w:i/>
                <w:sz w:val="22"/>
                <w:szCs w:val="22"/>
                <w:lang w:eastAsia="ja-JP"/>
              </w:rPr>
              <w:t>é</w:t>
            </w:r>
            <w:r w:rsidRPr="009A716C">
              <w:rPr>
                <w:i/>
                <w:sz w:val="22"/>
                <w:szCs w:val="22"/>
                <w:lang w:eastAsia="ja-JP"/>
              </w:rPr>
              <w:t>trangère</w:t>
            </w:r>
          </w:p>
        </w:tc>
      </w:tr>
      <w:tr w:rsidR="00B50BD4" w:rsidRPr="009A716C" w14:paraId="10A6D81C" w14:textId="77777777" w:rsidTr="0053424F">
        <w:tc>
          <w:tcPr>
            <w:tcW w:w="709" w:type="dxa"/>
            <w:tcBorders>
              <w:top w:val="single" w:sz="6" w:space="0" w:color="auto"/>
              <w:left w:val="double" w:sz="6" w:space="0" w:color="auto"/>
              <w:bottom w:val="single" w:sz="6" w:space="0" w:color="auto"/>
              <w:right w:val="single" w:sz="6" w:space="0" w:color="auto"/>
            </w:tcBorders>
          </w:tcPr>
          <w:p w14:paraId="40A800E3" w14:textId="77777777" w:rsidR="00B50BD4" w:rsidRPr="009A716C" w:rsidRDefault="00B50BD4" w:rsidP="0053424F">
            <w:pPr>
              <w:jc w:val="center"/>
            </w:pPr>
            <w:r w:rsidRPr="009A716C">
              <w:t>101</w:t>
            </w:r>
          </w:p>
        </w:tc>
        <w:tc>
          <w:tcPr>
            <w:tcW w:w="2410" w:type="dxa"/>
            <w:tcBorders>
              <w:top w:val="single" w:sz="6" w:space="0" w:color="auto"/>
              <w:left w:val="single" w:sz="6" w:space="0" w:color="auto"/>
              <w:bottom w:val="single" w:sz="6" w:space="0" w:color="auto"/>
              <w:right w:val="single" w:sz="6" w:space="0" w:color="auto"/>
            </w:tcBorders>
          </w:tcPr>
          <w:p w14:paraId="0836D05F" w14:textId="77777777" w:rsidR="00B50BD4" w:rsidRPr="009A716C" w:rsidRDefault="00B50BD4" w:rsidP="0053424F">
            <w:pPr>
              <w:jc w:val="left"/>
              <w:rPr>
                <w:lang w:eastAsia="ja-JP"/>
              </w:rPr>
            </w:pPr>
            <w:r w:rsidRPr="009A716C">
              <w:t>Garantie de bonne exécution</w:t>
            </w:r>
          </w:p>
        </w:tc>
        <w:tc>
          <w:tcPr>
            <w:tcW w:w="850" w:type="dxa"/>
            <w:tcBorders>
              <w:top w:val="single" w:sz="6" w:space="0" w:color="auto"/>
              <w:left w:val="single" w:sz="6" w:space="0" w:color="auto"/>
              <w:bottom w:val="single" w:sz="6" w:space="0" w:color="auto"/>
              <w:right w:val="single" w:sz="6" w:space="0" w:color="auto"/>
            </w:tcBorders>
          </w:tcPr>
          <w:p w14:paraId="39E48010" w14:textId="77777777" w:rsidR="00B50BD4" w:rsidRPr="009A716C" w:rsidRDefault="00B50BD4" w:rsidP="0053424F">
            <w:pPr>
              <w:jc w:val="center"/>
            </w:pPr>
            <w:r w:rsidRPr="009A716C">
              <w:t>forfait</w:t>
            </w:r>
          </w:p>
        </w:tc>
        <w:tc>
          <w:tcPr>
            <w:tcW w:w="851" w:type="dxa"/>
            <w:tcBorders>
              <w:top w:val="single" w:sz="6" w:space="0" w:color="auto"/>
              <w:left w:val="single" w:sz="6" w:space="0" w:color="auto"/>
              <w:bottom w:val="single" w:sz="6" w:space="0" w:color="auto"/>
              <w:right w:val="single" w:sz="6" w:space="0" w:color="auto"/>
            </w:tcBorders>
          </w:tcPr>
          <w:p w14:paraId="0E11BE75" w14:textId="77777777" w:rsidR="00B50BD4" w:rsidRPr="009A716C" w:rsidRDefault="00B50BD4" w:rsidP="0053424F">
            <w:pPr>
              <w:jc w:val="center"/>
              <w:rPr>
                <w:lang w:eastAsia="ja-JP"/>
              </w:rPr>
            </w:pPr>
            <w:r w:rsidRPr="009A716C">
              <w:rPr>
                <w:rFonts w:hint="eastAsia"/>
                <w:lang w:eastAsia="ja-JP"/>
              </w:rPr>
              <w:t>-</w:t>
            </w:r>
          </w:p>
        </w:tc>
        <w:tc>
          <w:tcPr>
            <w:tcW w:w="1134" w:type="dxa"/>
            <w:tcBorders>
              <w:top w:val="single" w:sz="6" w:space="0" w:color="auto"/>
              <w:left w:val="single" w:sz="6" w:space="0" w:color="auto"/>
              <w:bottom w:val="single" w:sz="6" w:space="0" w:color="auto"/>
              <w:right w:val="single" w:sz="6" w:space="0" w:color="auto"/>
            </w:tcBorders>
          </w:tcPr>
          <w:p w14:paraId="59C43D68"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5874B3BE"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10206E9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47408122" w14:textId="77777777" w:rsidR="00B50BD4" w:rsidRPr="009A716C" w:rsidRDefault="00B50BD4" w:rsidP="0053424F">
            <w:pPr>
              <w:jc w:val="center"/>
            </w:pPr>
          </w:p>
        </w:tc>
      </w:tr>
      <w:tr w:rsidR="00B50BD4" w:rsidRPr="009A716C" w14:paraId="59D79254" w14:textId="77777777" w:rsidTr="0053424F">
        <w:tc>
          <w:tcPr>
            <w:tcW w:w="709" w:type="dxa"/>
            <w:tcBorders>
              <w:top w:val="single" w:sz="6" w:space="0" w:color="auto"/>
              <w:left w:val="double" w:sz="6" w:space="0" w:color="auto"/>
              <w:bottom w:val="single" w:sz="6" w:space="0" w:color="auto"/>
              <w:right w:val="single" w:sz="6" w:space="0" w:color="auto"/>
            </w:tcBorders>
          </w:tcPr>
          <w:p w14:paraId="6BBD6D15" w14:textId="77777777" w:rsidR="00B50BD4" w:rsidRPr="009A716C" w:rsidRDefault="00B50BD4" w:rsidP="0053424F">
            <w:pPr>
              <w:jc w:val="center"/>
            </w:pPr>
            <w:r w:rsidRPr="009A716C">
              <w:t>102</w:t>
            </w:r>
          </w:p>
        </w:tc>
        <w:tc>
          <w:tcPr>
            <w:tcW w:w="2410" w:type="dxa"/>
            <w:tcBorders>
              <w:top w:val="single" w:sz="6" w:space="0" w:color="auto"/>
              <w:left w:val="single" w:sz="6" w:space="0" w:color="auto"/>
              <w:bottom w:val="single" w:sz="6" w:space="0" w:color="auto"/>
              <w:right w:val="single" w:sz="6" w:space="0" w:color="auto"/>
            </w:tcBorders>
          </w:tcPr>
          <w:p w14:paraId="5D0EA055" w14:textId="77777777" w:rsidR="00B50BD4" w:rsidRPr="009A716C" w:rsidRDefault="00B50BD4" w:rsidP="0053424F">
            <w:pPr>
              <w:jc w:val="left"/>
            </w:pPr>
            <w:r w:rsidRPr="009A716C">
              <w:t>Assurance</w:t>
            </w:r>
          </w:p>
        </w:tc>
        <w:tc>
          <w:tcPr>
            <w:tcW w:w="850" w:type="dxa"/>
            <w:tcBorders>
              <w:top w:val="single" w:sz="6" w:space="0" w:color="auto"/>
              <w:left w:val="single" w:sz="6" w:space="0" w:color="auto"/>
              <w:bottom w:val="single" w:sz="6" w:space="0" w:color="auto"/>
              <w:right w:val="single" w:sz="6" w:space="0" w:color="auto"/>
            </w:tcBorders>
          </w:tcPr>
          <w:p w14:paraId="1529D7B0" w14:textId="77777777" w:rsidR="00B50BD4" w:rsidRPr="009A716C" w:rsidRDefault="00B50BD4" w:rsidP="0053424F">
            <w:pPr>
              <w:jc w:val="center"/>
            </w:pPr>
            <w:r w:rsidRPr="009A716C">
              <w:t>forfait</w:t>
            </w:r>
          </w:p>
        </w:tc>
        <w:tc>
          <w:tcPr>
            <w:tcW w:w="851" w:type="dxa"/>
            <w:tcBorders>
              <w:top w:val="single" w:sz="6" w:space="0" w:color="auto"/>
              <w:left w:val="single" w:sz="6" w:space="0" w:color="auto"/>
              <w:bottom w:val="single" w:sz="6" w:space="0" w:color="auto"/>
              <w:right w:val="single" w:sz="6" w:space="0" w:color="auto"/>
            </w:tcBorders>
          </w:tcPr>
          <w:p w14:paraId="0144499E" w14:textId="77777777" w:rsidR="00B50BD4" w:rsidRPr="009A716C" w:rsidRDefault="00B50BD4" w:rsidP="0053424F">
            <w:pPr>
              <w:jc w:val="center"/>
            </w:pPr>
            <w:r w:rsidRPr="009A716C">
              <w:t>-</w:t>
            </w:r>
          </w:p>
        </w:tc>
        <w:tc>
          <w:tcPr>
            <w:tcW w:w="1134" w:type="dxa"/>
            <w:tcBorders>
              <w:top w:val="single" w:sz="6" w:space="0" w:color="auto"/>
              <w:left w:val="single" w:sz="6" w:space="0" w:color="auto"/>
              <w:bottom w:val="single" w:sz="6" w:space="0" w:color="auto"/>
              <w:right w:val="single" w:sz="6" w:space="0" w:color="auto"/>
            </w:tcBorders>
          </w:tcPr>
          <w:p w14:paraId="33C8DB3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B8F666A"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758B8C8"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71B5785E" w14:textId="77777777" w:rsidR="00B50BD4" w:rsidRPr="009A716C" w:rsidRDefault="00B50BD4" w:rsidP="0053424F">
            <w:pPr>
              <w:jc w:val="center"/>
            </w:pPr>
          </w:p>
        </w:tc>
      </w:tr>
      <w:tr w:rsidR="00B50BD4" w:rsidRPr="009A716C" w14:paraId="1FDE62D2" w14:textId="77777777" w:rsidTr="0053424F">
        <w:tc>
          <w:tcPr>
            <w:tcW w:w="709" w:type="dxa"/>
            <w:tcBorders>
              <w:top w:val="single" w:sz="6" w:space="0" w:color="auto"/>
              <w:left w:val="double" w:sz="6" w:space="0" w:color="auto"/>
              <w:bottom w:val="single" w:sz="6" w:space="0" w:color="auto"/>
              <w:right w:val="single" w:sz="6" w:space="0" w:color="auto"/>
            </w:tcBorders>
          </w:tcPr>
          <w:p w14:paraId="3E1574CF" w14:textId="77777777" w:rsidR="00B50BD4" w:rsidRPr="009A716C" w:rsidRDefault="00B50BD4" w:rsidP="0053424F">
            <w:pPr>
              <w:jc w:val="center"/>
            </w:pPr>
            <w:r w:rsidRPr="009A716C">
              <w:rPr>
                <w:rFonts w:hint="eastAsia"/>
                <w:lang w:eastAsia="ja-JP"/>
              </w:rPr>
              <w:t>10</w:t>
            </w:r>
            <w:r w:rsidRPr="009A716C">
              <w:rPr>
                <w:lang w:eastAsia="ja-JP"/>
              </w:rPr>
              <w:t>3</w:t>
            </w:r>
          </w:p>
        </w:tc>
        <w:tc>
          <w:tcPr>
            <w:tcW w:w="2410" w:type="dxa"/>
            <w:tcBorders>
              <w:top w:val="single" w:sz="6" w:space="0" w:color="auto"/>
              <w:left w:val="single" w:sz="6" w:space="0" w:color="auto"/>
              <w:bottom w:val="single" w:sz="6" w:space="0" w:color="auto"/>
              <w:right w:val="single" w:sz="6" w:space="0" w:color="auto"/>
            </w:tcBorders>
          </w:tcPr>
          <w:p w14:paraId="582F104D" w14:textId="77777777" w:rsidR="00B50BD4" w:rsidRPr="009A716C" w:rsidRDefault="00B50BD4" w:rsidP="0053424F">
            <w:pPr>
              <w:jc w:val="left"/>
            </w:pPr>
            <w:r w:rsidRPr="009A716C">
              <w:t>etc.</w:t>
            </w:r>
          </w:p>
        </w:tc>
        <w:tc>
          <w:tcPr>
            <w:tcW w:w="850" w:type="dxa"/>
            <w:tcBorders>
              <w:top w:val="single" w:sz="6" w:space="0" w:color="auto"/>
              <w:left w:val="single" w:sz="6" w:space="0" w:color="auto"/>
              <w:bottom w:val="single" w:sz="6" w:space="0" w:color="auto"/>
              <w:right w:val="single" w:sz="6" w:space="0" w:color="auto"/>
            </w:tcBorders>
          </w:tcPr>
          <w:p w14:paraId="2091316B"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7D21885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A798EB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463B83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0A03F93"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0EB3B974" w14:textId="77777777" w:rsidR="00B50BD4" w:rsidRPr="009A716C" w:rsidRDefault="00B50BD4" w:rsidP="0053424F">
            <w:pPr>
              <w:jc w:val="center"/>
            </w:pPr>
          </w:p>
        </w:tc>
      </w:tr>
      <w:tr w:rsidR="00B50BD4" w:rsidRPr="009A716C" w14:paraId="51939162" w14:textId="77777777" w:rsidTr="0053424F">
        <w:tc>
          <w:tcPr>
            <w:tcW w:w="709" w:type="dxa"/>
            <w:tcBorders>
              <w:top w:val="single" w:sz="6" w:space="0" w:color="auto"/>
              <w:left w:val="double" w:sz="6" w:space="0" w:color="auto"/>
              <w:bottom w:val="single" w:sz="6" w:space="0" w:color="auto"/>
              <w:right w:val="single" w:sz="6" w:space="0" w:color="auto"/>
            </w:tcBorders>
          </w:tcPr>
          <w:p w14:paraId="3181D74D" w14:textId="77777777" w:rsidR="00B50BD4" w:rsidRPr="009A716C" w:rsidRDefault="00B50BD4" w:rsidP="0053424F">
            <w:pPr>
              <w:jc w:val="center"/>
              <w:rPr>
                <w:lang w:eastAsia="ja-JP"/>
              </w:rPr>
            </w:pPr>
          </w:p>
        </w:tc>
        <w:tc>
          <w:tcPr>
            <w:tcW w:w="2410" w:type="dxa"/>
            <w:tcBorders>
              <w:top w:val="single" w:sz="6" w:space="0" w:color="auto"/>
              <w:left w:val="single" w:sz="6" w:space="0" w:color="auto"/>
              <w:bottom w:val="single" w:sz="6" w:space="0" w:color="auto"/>
              <w:right w:val="single" w:sz="6" w:space="0" w:color="auto"/>
            </w:tcBorders>
          </w:tcPr>
          <w:p w14:paraId="5D2D639C" w14:textId="77777777" w:rsidR="00B50BD4" w:rsidRPr="009A716C" w:rsidRDefault="00B50BD4" w:rsidP="0053424F">
            <w:pPr>
              <w:jc w:val="left"/>
            </w:pPr>
          </w:p>
        </w:tc>
        <w:tc>
          <w:tcPr>
            <w:tcW w:w="850" w:type="dxa"/>
            <w:tcBorders>
              <w:top w:val="single" w:sz="6" w:space="0" w:color="auto"/>
              <w:left w:val="single" w:sz="6" w:space="0" w:color="auto"/>
              <w:bottom w:val="single" w:sz="6" w:space="0" w:color="auto"/>
              <w:right w:val="single" w:sz="6" w:space="0" w:color="auto"/>
            </w:tcBorders>
          </w:tcPr>
          <w:p w14:paraId="3153522E"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648487E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4B5D7C0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5C6D239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1FA3C8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7F0F27D" w14:textId="77777777" w:rsidR="00B50BD4" w:rsidRPr="009A716C" w:rsidRDefault="00B50BD4" w:rsidP="0053424F">
            <w:pPr>
              <w:jc w:val="center"/>
            </w:pPr>
          </w:p>
        </w:tc>
      </w:tr>
      <w:tr w:rsidR="00B50BD4" w:rsidRPr="009A716C" w14:paraId="243E81B8" w14:textId="77777777" w:rsidTr="0053424F">
        <w:tc>
          <w:tcPr>
            <w:tcW w:w="709" w:type="dxa"/>
            <w:tcBorders>
              <w:top w:val="single" w:sz="6" w:space="0" w:color="auto"/>
              <w:left w:val="double" w:sz="6" w:space="0" w:color="auto"/>
              <w:bottom w:val="single" w:sz="6" w:space="0" w:color="auto"/>
              <w:right w:val="single" w:sz="6" w:space="0" w:color="auto"/>
            </w:tcBorders>
          </w:tcPr>
          <w:p w14:paraId="253D2CA0" w14:textId="77777777" w:rsidR="00B50BD4" w:rsidRPr="009A716C" w:rsidRDefault="00B50BD4" w:rsidP="0053424F">
            <w:pPr>
              <w:jc w:val="center"/>
            </w:pPr>
            <w:r w:rsidRPr="009A716C">
              <w:t>111</w:t>
            </w:r>
          </w:p>
        </w:tc>
        <w:tc>
          <w:tcPr>
            <w:tcW w:w="2410" w:type="dxa"/>
            <w:tcBorders>
              <w:top w:val="single" w:sz="6" w:space="0" w:color="auto"/>
              <w:left w:val="single" w:sz="6" w:space="0" w:color="auto"/>
              <w:bottom w:val="single" w:sz="6" w:space="0" w:color="auto"/>
              <w:right w:val="single" w:sz="6" w:space="0" w:color="auto"/>
            </w:tcBorders>
          </w:tcPr>
          <w:p w14:paraId="36E5CFAA" w14:textId="77777777" w:rsidR="00B50BD4" w:rsidRPr="009A716C" w:rsidRDefault="00B50BD4" w:rsidP="0053424F">
            <w:pPr>
              <w:jc w:val="left"/>
            </w:pPr>
            <w:r w:rsidRPr="009A716C">
              <w:t>Sécurité du Chantier</w:t>
            </w:r>
          </w:p>
        </w:tc>
        <w:tc>
          <w:tcPr>
            <w:tcW w:w="850" w:type="dxa"/>
            <w:tcBorders>
              <w:top w:val="single" w:sz="6" w:space="0" w:color="auto"/>
              <w:left w:val="single" w:sz="6" w:space="0" w:color="auto"/>
              <w:bottom w:val="single" w:sz="6" w:space="0" w:color="auto"/>
              <w:right w:val="single" w:sz="6" w:space="0" w:color="auto"/>
            </w:tcBorders>
          </w:tcPr>
          <w:p w14:paraId="295C88EC"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5DFD893E"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6287029D"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07C1AD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41FD50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343D06E6" w14:textId="77777777" w:rsidR="00B50BD4" w:rsidRPr="009A716C" w:rsidRDefault="00B50BD4" w:rsidP="0053424F">
            <w:pPr>
              <w:jc w:val="center"/>
            </w:pPr>
          </w:p>
        </w:tc>
      </w:tr>
      <w:tr w:rsidR="00B50BD4" w:rsidRPr="009A716C" w14:paraId="4E9732C1" w14:textId="77777777" w:rsidTr="0053424F">
        <w:tc>
          <w:tcPr>
            <w:tcW w:w="709" w:type="dxa"/>
            <w:tcBorders>
              <w:top w:val="single" w:sz="6" w:space="0" w:color="auto"/>
              <w:left w:val="double" w:sz="6" w:space="0" w:color="auto"/>
              <w:bottom w:val="single" w:sz="6" w:space="0" w:color="auto"/>
              <w:right w:val="single" w:sz="6" w:space="0" w:color="auto"/>
            </w:tcBorders>
          </w:tcPr>
          <w:p w14:paraId="0D03335C" w14:textId="77777777" w:rsidR="00B50BD4" w:rsidRPr="009A716C" w:rsidRDefault="00B50BD4" w:rsidP="0053424F">
            <w:pPr>
              <w:jc w:val="center"/>
            </w:pPr>
            <w:r w:rsidRPr="009A716C">
              <w:t>112</w:t>
            </w:r>
          </w:p>
        </w:tc>
        <w:tc>
          <w:tcPr>
            <w:tcW w:w="2410" w:type="dxa"/>
            <w:tcBorders>
              <w:top w:val="single" w:sz="6" w:space="0" w:color="auto"/>
              <w:left w:val="single" w:sz="6" w:space="0" w:color="auto"/>
              <w:bottom w:val="single" w:sz="6" w:space="0" w:color="auto"/>
              <w:right w:val="single" w:sz="6" w:space="0" w:color="auto"/>
            </w:tcBorders>
          </w:tcPr>
          <w:p w14:paraId="4ED5F6C9" w14:textId="77777777" w:rsidR="00B50BD4" w:rsidRPr="009A716C" w:rsidRDefault="00B50BD4" w:rsidP="0053424F">
            <w:pPr>
              <w:jc w:val="left"/>
              <w:rPr>
                <w:lang w:val="fr-FR"/>
              </w:rPr>
            </w:pPr>
            <w:r w:rsidRPr="009A716C">
              <w:rPr>
                <w:lang w:val="fr-FR"/>
              </w:rPr>
              <w:t>Gestion de la santé et de la sécurité</w:t>
            </w:r>
          </w:p>
        </w:tc>
        <w:tc>
          <w:tcPr>
            <w:tcW w:w="850" w:type="dxa"/>
            <w:tcBorders>
              <w:top w:val="single" w:sz="6" w:space="0" w:color="auto"/>
              <w:left w:val="single" w:sz="6" w:space="0" w:color="auto"/>
              <w:bottom w:val="single" w:sz="6" w:space="0" w:color="auto"/>
              <w:right w:val="single" w:sz="6" w:space="0" w:color="auto"/>
            </w:tcBorders>
          </w:tcPr>
          <w:p w14:paraId="016956DD"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41360798"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50CE2B9C" w14:textId="77777777" w:rsidR="00B50BD4" w:rsidRPr="009A716C" w:rsidRDefault="00B50BD4" w:rsidP="0053424F">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106BD95D"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147E888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54837F2" w14:textId="77777777" w:rsidR="00B50BD4" w:rsidRPr="009A716C" w:rsidRDefault="00B50BD4" w:rsidP="0053424F">
            <w:pPr>
              <w:jc w:val="center"/>
            </w:pPr>
          </w:p>
        </w:tc>
      </w:tr>
      <w:tr w:rsidR="00B50BD4" w:rsidRPr="009A716C" w14:paraId="79912C07" w14:textId="77777777" w:rsidTr="0053424F">
        <w:tc>
          <w:tcPr>
            <w:tcW w:w="709" w:type="dxa"/>
            <w:tcBorders>
              <w:top w:val="single" w:sz="6" w:space="0" w:color="auto"/>
              <w:left w:val="double" w:sz="6" w:space="0" w:color="auto"/>
              <w:bottom w:val="single" w:sz="6" w:space="0" w:color="auto"/>
              <w:right w:val="single" w:sz="6" w:space="0" w:color="auto"/>
            </w:tcBorders>
          </w:tcPr>
          <w:p w14:paraId="1982E8E9" w14:textId="77777777" w:rsidR="00B50BD4" w:rsidRPr="009A716C" w:rsidRDefault="00B50BD4" w:rsidP="0053424F">
            <w:pPr>
              <w:jc w:val="center"/>
            </w:pPr>
            <w:r w:rsidRPr="009A716C">
              <w:t>113</w:t>
            </w:r>
          </w:p>
        </w:tc>
        <w:tc>
          <w:tcPr>
            <w:tcW w:w="2410" w:type="dxa"/>
            <w:tcBorders>
              <w:top w:val="single" w:sz="6" w:space="0" w:color="auto"/>
              <w:left w:val="single" w:sz="6" w:space="0" w:color="auto"/>
              <w:bottom w:val="single" w:sz="6" w:space="0" w:color="auto"/>
              <w:right w:val="single" w:sz="6" w:space="0" w:color="auto"/>
            </w:tcBorders>
          </w:tcPr>
          <w:p w14:paraId="4E2E0178" w14:textId="77777777" w:rsidR="00B50BD4" w:rsidRPr="009A716C" w:rsidRDefault="00B50BD4" w:rsidP="0053424F">
            <w:pPr>
              <w:jc w:val="left"/>
            </w:pPr>
            <w:r w:rsidRPr="009A716C">
              <w:t>Protection de l’environnement</w:t>
            </w:r>
          </w:p>
        </w:tc>
        <w:tc>
          <w:tcPr>
            <w:tcW w:w="850" w:type="dxa"/>
            <w:tcBorders>
              <w:top w:val="single" w:sz="6" w:space="0" w:color="auto"/>
              <w:left w:val="single" w:sz="6" w:space="0" w:color="auto"/>
              <w:bottom w:val="single" w:sz="6" w:space="0" w:color="auto"/>
              <w:right w:val="single" w:sz="6" w:space="0" w:color="auto"/>
            </w:tcBorders>
          </w:tcPr>
          <w:p w14:paraId="55FB35BB"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2149184F"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0C364C38" w14:textId="77777777" w:rsidR="00B50BD4" w:rsidRPr="009A716C" w:rsidRDefault="00B50BD4" w:rsidP="0053424F">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1A16B8B1"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4B8288D"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7F8A9A6" w14:textId="77777777" w:rsidR="00B50BD4" w:rsidRPr="009A716C" w:rsidRDefault="00B50BD4" w:rsidP="0053424F">
            <w:pPr>
              <w:jc w:val="center"/>
            </w:pPr>
          </w:p>
        </w:tc>
      </w:tr>
      <w:tr w:rsidR="00B50BD4" w:rsidRPr="009A716C" w14:paraId="20D9BF9C" w14:textId="77777777" w:rsidTr="0053424F">
        <w:tc>
          <w:tcPr>
            <w:tcW w:w="709" w:type="dxa"/>
            <w:tcBorders>
              <w:top w:val="single" w:sz="6" w:space="0" w:color="auto"/>
              <w:left w:val="double" w:sz="6" w:space="0" w:color="auto"/>
              <w:bottom w:val="single" w:sz="6" w:space="0" w:color="auto"/>
              <w:right w:val="single" w:sz="6" w:space="0" w:color="auto"/>
            </w:tcBorders>
          </w:tcPr>
          <w:p w14:paraId="515309DE" w14:textId="77777777" w:rsidR="00B50BD4" w:rsidRPr="009A716C" w:rsidRDefault="00B50BD4" w:rsidP="0053424F">
            <w:pPr>
              <w:jc w:val="center"/>
            </w:pPr>
            <w:r w:rsidRPr="009A716C">
              <w:t>114</w:t>
            </w:r>
          </w:p>
        </w:tc>
        <w:tc>
          <w:tcPr>
            <w:tcW w:w="2410" w:type="dxa"/>
            <w:tcBorders>
              <w:top w:val="single" w:sz="6" w:space="0" w:color="auto"/>
              <w:left w:val="single" w:sz="6" w:space="0" w:color="auto"/>
              <w:bottom w:val="single" w:sz="6" w:space="0" w:color="auto"/>
              <w:right w:val="single" w:sz="6" w:space="0" w:color="auto"/>
            </w:tcBorders>
          </w:tcPr>
          <w:p w14:paraId="79AE7744" w14:textId="77777777" w:rsidR="00B50BD4" w:rsidRPr="009A716C" w:rsidRDefault="00B50BD4" w:rsidP="0053424F">
            <w:pPr>
              <w:jc w:val="left"/>
            </w:pPr>
            <w:r w:rsidRPr="009A716C">
              <w:t>etc.</w:t>
            </w:r>
          </w:p>
        </w:tc>
        <w:tc>
          <w:tcPr>
            <w:tcW w:w="850" w:type="dxa"/>
            <w:tcBorders>
              <w:top w:val="single" w:sz="6" w:space="0" w:color="auto"/>
              <w:left w:val="single" w:sz="6" w:space="0" w:color="auto"/>
              <w:bottom w:val="single" w:sz="6" w:space="0" w:color="auto"/>
              <w:right w:val="single" w:sz="6" w:space="0" w:color="auto"/>
            </w:tcBorders>
          </w:tcPr>
          <w:p w14:paraId="352261F1"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0314264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70E4A5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A45BFF3"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20E1927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08BB9F45" w14:textId="77777777" w:rsidR="00B50BD4" w:rsidRPr="009A716C" w:rsidRDefault="00B50BD4" w:rsidP="0053424F">
            <w:pPr>
              <w:jc w:val="center"/>
            </w:pPr>
          </w:p>
        </w:tc>
      </w:tr>
      <w:tr w:rsidR="00B50BD4" w:rsidRPr="009A716C" w14:paraId="6D0E68DC" w14:textId="77777777" w:rsidTr="0053424F">
        <w:tc>
          <w:tcPr>
            <w:tcW w:w="709" w:type="dxa"/>
            <w:tcBorders>
              <w:top w:val="single" w:sz="6" w:space="0" w:color="auto"/>
              <w:left w:val="double" w:sz="6" w:space="0" w:color="auto"/>
              <w:bottom w:val="single" w:sz="6" w:space="0" w:color="auto"/>
              <w:right w:val="single" w:sz="6" w:space="0" w:color="auto"/>
            </w:tcBorders>
          </w:tcPr>
          <w:p w14:paraId="5C987739" w14:textId="77777777" w:rsidR="00B50BD4" w:rsidRPr="009A716C" w:rsidRDefault="00B50BD4" w:rsidP="0053424F">
            <w:pPr>
              <w:jc w:val="center"/>
            </w:pPr>
          </w:p>
        </w:tc>
        <w:tc>
          <w:tcPr>
            <w:tcW w:w="2410" w:type="dxa"/>
            <w:tcBorders>
              <w:top w:val="single" w:sz="6" w:space="0" w:color="auto"/>
              <w:left w:val="single" w:sz="6" w:space="0" w:color="auto"/>
              <w:bottom w:val="single" w:sz="6" w:space="0" w:color="auto"/>
              <w:right w:val="single" w:sz="6" w:space="0" w:color="auto"/>
            </w:tcBorders>
          </w:tcPr>
          <w:p w14:paraId="60229E58" w14:textId="77777777" w:rsidR="00B50BD4" w:rsidRPr="009A716C" w:rsidRDefault="00B50BD4" w:rsidP="0053424F">
            <w:pPr>
              <w:jc w:val="left"/>
            </w:pPr>
          </w:p>
        </w:tc>
        <w:tc>
          <w:tcPr>
            <w:tcW w:w="850" w:type="dxa"/>
            <w:tcBorders>
              <w:top w:val="single" w:sz="6" w:space="0" w:color="auto"/>
              <w:left w:val="single" w:sz="6" w:space="0" w:color="auto"/>
              <w:bottom w:val="single" w:sz="6" w:space="0" w:color="auto"/>
              <w:right w:val="single" w:sz="6" w:space="0" w:color="auto"/>
            </w:tcBorders>
          </w:tcPr>
          <w:p w14:paraId="2B21919A"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41DB8F8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1F1EB618"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83C6E1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41584B1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73465A98" w14:textId="77777777" w:rsidR="00B50BD4" w:rsidRPr="009A716C" w:rsidRDefault="00B50BD4" w:rsidP="0053424F">
            <w:pPr>
              <w:jc w:val="center"/>
            </w:pPr>
          </w:p>
        </w:tc>
      </w:tr>
      <w:tr w:rsidR="00B50BD4" w:rsidRPr="009A716C" w14:paraId="6896893B" w14:textId="77777777" w:rsidTr="0053424F">
        <w:tc>
          <w:tcPr>
            <w:tcW w:w="709" w:type="dxa"/>
            <w:tcBorders>
              <w:top w:val="single" w:sz="6" w:space="0" w:color="auto"/>
              <w:left w:val="double" w:sz="6" w:space="0" w:color="auto"/>
              <w:bottom w:val="single" w:sz="6" w:space="0" w:color="auto"/>
              <w:right w:val="single" w:sz="6" w:space="0" w:color="auto"/>
            </w:tcBorders>
          </w:tcPr>
          <w:p w14:paraId="5CD9B2A3" w14:textId="77777777" w:rsidR="00B50BD4" w:rsidRPr="009A716C" w:rsidRDefault="00B50BD4" w:rsidP="0053424F">
            <w:pPr>
              <w:jc w:val="center"/>
            </w:pPr>
            <w:r w:rsidRPr="009A716C">
              <w:t>121</w:t>
            </w:r>
          </w:p>
        </w:tc>
        <w:tc>
          <w:tcPr>
            <w:tcW w:w="2410" w:type="dxa"/>
            <w:tcBorders>
              <w:top w:val="single" w:sz="6" w:space="0" w:color="auto"/>
              <w:left w:val="single" w:sz="6" w:space="0" w:color="auto"/>
              <w:bottom w:val="single" w:sz="6" w:space="0" w:color="auto"/>
              <w:right w:val="single" w:sz="6" w:space="0" w:color="auto"/>
            </w:tcBorders>
          </w:tcPr>
          <w:p w14:paraId="26A6F4A7" w14:textId="77777777" w:rsidR="00B50BD4" w:rsidRPr="009A716C" w:rsidRDefault="00B50BD4" w:rsidP="0053424F">
            <w:pPr>
              <w:jc w:val="left"/>
              <w:rPr>
                <w:lang w:val="fr-FR"/>
              </w:rPr>
            </w:pPr>
            <w:r w:rsidRPr="009A716C">
              <w:rPr>
                <w:lang w:val="fr-FR"/>
              </w:rPr>
              <w:t>Mise en place et enlèvement des installations pour le personnel de l’Entrepreneur.</w:t>
            </w:r>
          </w:p>
        </w:tc>
        <w:tc>
          <w:tcPr>
            <w:tcW w:w="850" w:type="dxa"/>
            <w:tcBorders>
              <w:top w:val="single" w:sz="6" w:space="0" w:color="auto"/>
              <w:left w:val="single" w:sz="6" w:space="0" w:color="auto"/>
              <w:bottom w:val="single" w:sz="6" w:space="0" w:color="auto"/>
              <w:right w:val="single" w:sz="6" w:space="0" w:color="auto"/>
            </w:tcBorders>
          </w:tcPr>
          <w:p w14:paraId="6E04718C" w14:textId="77777777" w:rsidR="00B50BD4" w:rsidRPr="009A716C" w:rsidRDefault="00B50BD4" w:rsidP="0053424F">
            <w:pPr>
              <w:jc w:val="center"/>
            </w:pPr>
            <w:r w:rsidRPr="009A716C">
              <w:t>forfait</w:t>
            </w:r>
          </w:p>
        </w:tc>
        <w:tc>
          <w:tcPr>
            <w:tcW w:w="851" w:type="dxa"/>
            <w:tcBorders>
              <w:top w:val="single" w:sz="6" w:space="0" w:color="auto"/>
              <w:left w:val="single" w:sz="6" w:space="0" w:color="auto"/>
              <w:bottom w:val="single" w:sz="6" w:space="0" w:color="auto"/>
              <w:right w:val="single" w:sz="6" w:space="0" w:color="auto"/>
            </w:tcBorders>
          </w:tcPr>
          <w:p w14:paraId="3B85019E" w14:textId="77777777" w:rsidR="00B50BD4" w:rsidRPr="009A716C" w:rsidRDefault="00B50BD4" w:rsidP="0053424F">
            <w:pPr>
              <w:jc w:val="center"/>
            </w:pPr>
            <w:r w:rsidRPr="009A716C">
              <w:t>-</w:t>
            </w:r>
          </w:p>
        </w:tc>
        <w:tc>
          <w:tcPr>
            <w:tcW w:w="1134" w:type="dxa"/>
            <w:tcBorders>
              <w:top w:val="single" w:sz="6" w:space="0" w:color="auto"/>
              <w:left w:val="single" w:sz="6" w:space="0" w:color="auto"/>
              <w:bottom w:val="single" w:sz="6" w:space="0" w:color="auto"/>
              <w:right w:val="single" w:sz="6" w:space="0" w:color="auto"/>
            </w:tcBorders>
          </w:tcPr>
          <w:p w14:paraId="789BEAAE"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1086FEB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25E65C5E"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11724A3C" w14:textId="77777777" w:rsidR="00B50BD4" w:rsidRPr="009A716C" w:rsidRDefault="00B50BD4" w:rsidP="0053424F">
            <w:pPr>
              <w:jc w:val="center"/>
            </w:pPr>
          </w:p>
        </w:tc>
      </w:tr>
      <w:tr w:rsidR="00B50BD4" w:rsidRPr="009A716C" w14:paraId="48E1350B" w14:textId="77777777" w:rsidTr="0053424F">
        <w:tc>
          <w:tcPr>
            <w:tcW w:w="709" w:type="dxa"/>
            <w:tcBorders>
              <w:top w:val="single" w:sz="6" w:space="0" w:color="auto"/>
              <w:left w:val="double" w:sz="6" w:space="0" w:color="auto"/>
              <w:bottom w:val="single" w:sz="6" w:space="0" w:color="auto"/>
              <w:right w:val="single" w:sz="6" w:space="0" w:color="auto"/>
            </w:tcBorders>
          </w:tcPr>
          <w:p w14:paraId="721B876E" w14:textId="77777777" w:rsidR="00B50BD4" w:rsidRPr="009A716C" w:rsidRDefault="00B50BD4" w:rsidP="0053424F">
            <w:pPr>
              <w:jc w:val="center"/>
            </w:pPr>
            <w:r w:rsidRPr="009A716C">
              <w:t>122</w:t>
            </w:r>
          </w:p>
        </w:tc>
        <w:tc>
          <w:tcPr>
            <w:tcW w:w="2410" w:type="dxa"/>
            <w:tcBorders>
              <w:top w:val="single" w:sz="6" w:space="0" w:color="auto"/>
              <w:left w:val="single" w:sz="6" w:space="0" w:color="auto"/>
              <w:bottom w:val="single" w:sz="6" w:space="0" w:color="auto"/>
              <w:right w:val="single" w:sz="6" w:space="0" w:color="auto"/>
            </w:tcBorders>
          </w:tcPr>
          <w:p w14:paraId="25276F7D" w14:textId="77777777" w:rsidR="00B50BD4" w:rsidRPr="009A716C" w:rsidRDefault="00B50BD4" w:rsidP="0053424F">
            <w:pPr>
              <w:jc w:val="left"/>
              <w:rPr>
                <w:lang w:val="fr-FR"/>
              </w:rPr>
            </w:pPr>
            <w:r w:rsidRPr="009A716C">
              <w:rPr>
                <w:lang w:val="fr-FR"/>
              </w:rPr>
              <w:t>Entretien des installations pour le personnel de l’Entrepreneur.</w:t>
            </w:r>
          </w:p>
        </w:tc>
        <w:tc>
          <w:tcPr>
            <w:tcW w:w="850" w:type="dxa"/>
            <w:tcBorders>
              <w:top w:val="single" w:sz="6" w:space="0" w:color="auto"/>
              <w:left w:val="single" w:sz="6" w:space="0" w:color="auto"/>
              <w:bottom w:val="single" w:sz="6" w:space="0" w:color="auto"/>
              <w:right w:val="single" w:sz="6" w:space="0" w:color="auto"/>
            </w:tcBorders>
          </w:tcPr>
          <w:p w14:paraId="74ECD0DE"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3C15D946"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2D3D1963"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1C03C555"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57B6039A"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7CB50DD9" w14:textId="77777777" w:rsidR="00B50BD4" w:rsidRPr="009A716C" w:rsidRDefault="00B50BD4" w:rsidP="0053424F">
            <w:pPr>
              <w:jc w:val="center"/>
            </w:pPr>
          </w:p>
        </w:tc>
      </w:tr>
      <w:tr w:rsidR="00B50BD4" w:rsidRPr="009A716C" w14:paraId="4F094018" w14:textId="77777777" w:rsidTr="0053424F">
        <w:tc>
          <w:tcPr>
            <w:tcW w:w="709" w:type="dxa"/>
            <w:tcBorders>
              <w:top w:val="single" w:sz="6" w:space="0" w:color="auto"/>
              <w:left w:val="double" w:sz="6" w:space="0" w:color="auto"/>
              <w:bottom w:val="single" w:sz="6" w:space="0" w:color="auto"/>
              <w:right w:val="single" w:sz="6" w:space="0" w:color="auto"/>
            </w:tcBorders>
          </w:tcPr>
          <w:p w14:paraId="02BCC08A" w14:textId="77777777" w:rsidR="00B50BD4" w:rsidRPr="009A716C" w:rsidRDefault="00B50BD4" w:rsidP="0053424F">
            <w:pPr>
              <w:jc w:val="center"/>
              <w:rPr>
                <w:lang w:eastAsia="ja-JP"/>
              </w:rPr>
            </w:pPr>
            <w:r w:rsidRPr="009A716C">
              <w:rPr>
                <w:rFonts w:hint="eastAsia"/>
                <w:lang w:eastAsia="ja-JP"/>
              </w:rPr>
              <w:t>1</w:t>
            </w:r>
            <w:r w:rsidRPr="009A716C">
              <w:rPr>
                <w:lang w:eastAsia="ja-JP"/>
              </w:rPr>
              <w:t>23</w:t>
            </w:r>
          </w:p>
        </w:tc>
        <w:tc>
          <w:tcPr>
            <w:tcW w:w="2410" w:type="dxa"/>
            <w:tcBorders>
              <w:top w:val="single" w:sz="6" w:space="0" w:color="auto"/>
              <w:left w:val="single" w:sz="6" w:space="0" w:color="auto"/>
              <w:bottom w:val="single" w:sz="6" w:space="0" w:color="auto"/>
              <w:right w:val="single" w:sz="6" w:space="0" w:color="auto"/>
            </w:tcBorders>
          </w:tcPr>
          <w:p w14:paraId="1E3323EF" w14:textId="77777777" w:rsidR="00B50BD4" w:rsidRPr="009A716C" w:rsidRDefault="00B50BD4" w:rsidP="0053424F">
            <w:pPr>
              <w:jc w:val="left"/>
              <w:rPr>
                <w:lang w:eastAsia="ja-JP"/>
              </w:rPr>
            </w:pPr>
            <w:r w:rsidRPr="009A716C">
              <w:t>etc.</w:t>
            </w:r>
          </w:p>
        </w:tc>
        <w:tc>
          <w:tcPr>
            <w:tcW w:w="850" w:type="dxa"/>
            <w:tcBorders>
              <w:top w:val="single" w:sz="6" w:space="0" w:color="auto"/>
              <w:left w:val="single" w:sz="6" w:space="0" w:color="auto"/>
              <w:bottom w:val="single" w:sz="6" w:space="0" w:color="auto"/>
              <w:right w:val="single" w:sz="6" w:space="0" w:color="auto"/>
            </w:tcBorders>
          </w:tcPr>
          <w:p w14:paraId="2AF64B57" w14:textId="77777777" w:rsidR="00B50BD4" w:rsidRPr="009A716C" w:rsidRDefault="00B50BD4" w:rsidP="0053424F">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45B505F9" w14:textId="77777777" w:rsidR="00B50BD4" w:rsidRPr="009A716C" w:rsidRDefault="00B50BD4" w:rsidP="0053424F">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4CB2F23B"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80393E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C4EEAC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4A919B8D" w14:textId="77777777" w:rsidR="00B50BD4" w:rsidRPr="009A716C" w:rsidRDefault="00B50BD4" w:rsidP="0053424F">
            <w:pPr>
              <w:jc w:val="center"/>
            </w:pPr>
          </w:p>
        </w:tc>
      </w:tr>
      <w:tr w:rsidR="00B50BD4" w:rsidRPr="009A716C" w14:paraId="731FC342" w14:textId="77777777" w:rsidTr="0053424F">
        <w:tc>
          <w:tcPr>
            <w:tcW w:w="709" w:type="dxa"/>
            <w:tcBorders>
              <w:top w:val="single" w:sz="6" w:space="0" w:color="auto"/>
              <w:left w:val="double" w:sz="6" w:space="0" w:color="auto"/>
              <w:bottom w:val="single" w:sz="6" w:space="0" w:color="auto"/>
              <w:right w:val="single" w:sz="6" w:space="0" w:color="auto"/>
            </w:tcBorders>
          </w:tcPr>
          <w:p w14:paraId="30ECCAB0" w14:textId="77777777" w:rsidR="00B50BD4" w:rsidRPr="009A716C" w:rsidRDefault="00B50BD4" w:rsidP="0053424F">
            <w:pPr>
              <w:jc w:val="left"/>
              <w:rPr>
                <w:lang w:eastAsia="ja-JP"/>
              </w:rPr>
            </w:pPr>
          </w:p>
        </w:tc>
        <w:tc>
          <w:tcPr>
            <w:tcW w:w="2410" w:type="dxa"/>
            <w:tcBorders>
              <w:top w:val="single" w:sz="6" w:space="0" w:color="auto"/>
              <w:left w:val="single" w:sz="6" w:space="0" w:color="auto"/>
              <w:bottom w:val="single" w:sz="6" w:space="0" w:color="auto"/>
              <w:right w:val="single" w:sz="6" w:space="0" w:color="auto"/>
            </w:tcBorders>
          </w:tcPr>
          <w:p w14:paraId="07287FFB" w14:textId="77777777" w:rsidR="00B50BD4" w:rsidRPr="009A716C" w:rsidRDefault="00B50BD4" w:rsidP="0053424F">
            <w:pPr>
              <w:jc w:val="left"/>
            </w:pPr>
          </w:p>
        </w:tc>
        <w:tc>
          <w:tcPr>
            <w:tcW w:w="850" w:type="dxa"/>
            <w:tcBorders>
              <w:top w:val="single" w:sz="6" w:space="0" w:color="auto"/>
              <w:left w:val="single" w:sz="6" w:space="0" w:color="auto"/>
              <w:bottom w:val="single" w:sz="6" w:space="0" w:color="auto"/>
              <w:right w:val="single" w:sz="6" w:space="0" w:color="auto"/>
            </w:tcBorders>
          </w:tcPr>
          <w:p w14:paraId="37C282F2" w14:textId="77777777" w:rsidR="00B50BD4" w:rsidRPr="009A716C" w:rsidDel="00F2383D" w:rsidRDefault="00B50BD4" w:rsidP="0053424F">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3C2651AF" w14:textId="77777777" w:rsidR="00B50BD4" w:rsidRPr="009A716C" w:rsidDel="00F2383D" w:rsidRDefault="00B50BD4" w:rsidP="0053424F">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25188343"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8706F44"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4C6959F2"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00AC7561" w14:textId="77777777" w:rsidR="00B50BD4" w:rsidRPr="009A716C" w:rsidRDefault="00B50BD4" w:rsidP="0053424F">
            <w:pPr>
              <w:jc w:val="center"/>
            </w:pPr>
          </w:p>
        </w:tc>
      </w:tr>
      <w:tr w:rsidR="00B50BD4" w:rsidRPr="009A716C" w14:paraId="7156C05E" w14:textId="77777777" w:rsidTr="0053424F">
        <w:tc>
          <w:tcPr>
            <w:tcW w:w="709" w:type="dxa"/>
            <w:tcBorders>
              <w:top w:val="single" w:sz="6" w:space="0" w:color="auto"/>
              <w:left w:val="double" w:sz="6" w:space="0" w:color="auto"/>
              <w:bottom w:val="single" w:sz="6" w:space="0" w:color="auto"/>
              <w:right w:val="single" w:sz="6" w:space="0" w:color="auto"/>
            </w:tcBorders>
          </w:tcPr>
          <w:p w14:paraId="24929D96" w14:textId="77777777" w:rsidR="00B50BD4" w:rsidRPr="009A716C" w:rsidRDefault="00B50BD4" w:rsidP="0053424F">
            <w:pPr>
              <w:jc w:val="center"/>
            </w:pPr>
            <w:r w:rsidRPr="009A716C">
              <w:t>131</w:t>
            </w:r>
          </w:p>
        </w:tc>
        <w:tc>
          <w:tcPr>
            <w:tcW w:w="2410" w:type="dxa"/>
            <w:tcBorders>
              <w:top w:val="single" w:sz="6" w:space="0" w:color="auto"/>
              <w:left w:val="single" w:sz="6" w:space="0" w:color="auto"/>
              <w:bottom w:val="single" w:sz="6" w:space="0" w:color="auto"/>
              <w:right w:val="single" w:sz="6" w:space="0" w:color="auto"/>
            </w:tcBorders>
          </w:tcPr>
          <w:p w14:paraId="27B44402" w14:textId="77777777" w:rsidR="00B50BD4" w:rsidRPr="009A716C" w:rsidRDefault="00B50BD4" w:rsidP="0053424F">
            <w:pPr>
              <w:jc w:val="left"/>
              <w:rPr>
                <w:lang w:val="fr-FR"/>
              </w:rPr>
            </w:pPr>
            <w:r w:rsidRPr="009A716C">
              <w:rPr>
                <w:lang w:val="fr-FR"/>
              </w:rPr>
              <w:t>Mise en place et enlèvement du bureau et du matériel de bureau pour le Maître d’œuvre.</w:t>
            </w:r>
          </w:p>
        </w:tc>
        <w:tc>
          <w:tcPr>
            <w:tcW w:w="850" w:type="dxa"/>
            <w:tcBorders>
              <w:top w:val="single" w:sz="6" w:space="0" w:color="auto"/>
              <w:left w:val="single" w:sz="6" w:space="0" w:color="auto"/>
              <w:bottom w:val="single" w:sz="6" w:space="0" w:color="auto"/>
              <w:right w:val="single" w:sz="6" w:space="0" w:color="auto"/>
            </w:tcBorders>
          </w:tcPr>
          <w:p w14:paraId="49A1C343" w14:textId="77777777" w:rsidR="00B50BD4" w:rsidRPr="009A716C" w:rsidRDefault="00B50BD4" w:rsidP="0053424F">
            <w:pPr>
              <w:jc w:val="center"/>
            </w:pPr>
            <w:r w:rsidRPr="009A716C">
              <w:t>nb</w:t>
            </w:r>
          </w:p>
        </w:tc>
        <w:tc>
          <w:tcPr>
            <w:tcW w:w="851" w:type="dxa"/>
            <w:tcBorders>
              <w:top w:val="single" w:sz="6" w:space="0" w:color="auto"/>
              <w:left w:val="single" w:sz="6" w:space="0" w:color="auto"/>
              <w:bottom w:val="single" w:sz="6" w:space="0" w:color="auto"/>
              <w:right w:val="single" w:sz="6" w:space="0" w:color="auto"/>
            </w:tcBorders>
          </w:tcPr>
          <w:p w14:paraId="5DCCC691" w14:textId="77777777" w:rsidR="00B50BD4" w:rsidRPr="009A716C" w:rsidRDefault="00B50BD4" w:rsidP="0053424F">
            <w:pPr>
              <w:jc w:val="center"/>
            </w:pPr>
            <w:r w:rsidRPr="009A716C">
              <w:t>1</w:t>
            </w:r>
          </w:p>
        </w:tc>
        <w:tc>
          <w:tcPr>
            <w:tcW w:w="1134" w:type="dxa"/>
            <w:tcBorders>
              <w:top w:val="single" w:sz="6" w:space="0" w:color="auto"/>
              <w:left w:val="single" w:sz="6" w:space="0" w:color="auto"/>
              <w:bottom w:val="single" w:sz="6" w:space="0" w:color="auto"/>
              <w:right w:val="single" w:sz="6" w:space="0" w:color="auto"/>
            </w:tcBorders>
          </w:tcPr>
          <w:p w14:paraId="13EA91BA"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28E5596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1A27253"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0088157" w14:textId="77777777" w:rsidR="00B50BD4" w:rsidRPr="009A716C" w:rsidRDefault="00B50BD4" w:rsidP="0053424F">
            <w:pPr>
              <w:jc w:val="center"/>
            </w:pPr>
          </w:p>
        </w:tc>
      </w:tr>
      <w:tr w:rsidR="00B50BD4" w:rsidRPr="009A716C" w14:paraId="74334AAB" w14:textId="77777777" w:rsidTr="0053424F">
        <w:tc>
          <w:tcPr>
            <w:tcW w:w="709" w:type="dxa"/>
            <w:tcBorders>
              <w:top w:val="single" w:sz="6" w:space="0" w:color="auto"/>
              <w:left w:val="double" w:sz="6" w:space="0" w:color="auto"/>
              <w:bottom w:val="single" w:sz="6" w:space="0" w:color="auto"/>
              <w:right w:val="single" w:sz="6" w:space="0" w:color="auto"/>
            </w:tcBorders>
          </w:tcPr>
          <w:p w14:paraId="281ED2AE" w14:textId="77777777" w:rsidR="00B50BD4" w:rsidRPr="009A716C" w:rsidRDefault="00B50BD4" w:rsidP="0053424F">
            <w:pPr>
              <w:jc w:val="center"/>
            </w:pPr>
            <w:r w:rsidRPr="009A716C">
              <w:t>132</w:t>
            </w:r>
          </w:p>
        </w:tc>
        <w:tc>
          <w:tcPr>
            <w:tcW w:w="2410" w:type="dxa"/>
            <w:tcBorders>
              <w:top w:val="single" w:sz="6" w:space="0" w:color="auto"/>
              <w:left w:val="single" w:sz="6" w:space="0" w:color="auto"/>
              <w:bottom w:val="single" w:sz="6" w:space="0" w:color="auto"/>
              <w:right w:val="single" w:sz="6" w:space="0" w:color="auto"/>
            </w:tcBorders>
          </w:tcPr>
          <w:p w14:paraId="418532DB" w14:textId="77777777" w:rsidR="00B50BD4" w:rsidRPr="009A716C" w:rsidRDefault="00B50BD4" w:rsidP="0053424F">
            <w:pPr>
              <w:jc w:val="left"/>
              <w:rPr>
                <w:lang w:val="fr-FR"/>
              </w:rPr>
            </w:pPr>
            <w:r w:rsidRPr="009A716C">
              <w:rPr>
                <w:lang w:val="fr-FR"/>
              </w:rPr>
              <w:t>Entretien du bureau et du matériel de bureau pour le Maître d’œuvre.</w:t>
            </w:r>
          </w:p>
        </w:tc>
        <w:tc>
          <w:tcPr>
            <w:tcW w:w="850" w:type="dxa"/>
            <w:tcBorders>
              <w:top w:val="single" w:sz="6" w:space="0" w:color="auto"/>
              <w:left w:val="single" w:sz="6" w:space="0" w:color="auto"/>
              <w:bottom w:val="single" w:sz="6" w:space="0" w:color="auto"/>
              <w:right w:val="single" w:sz="6" w:space="0" w:color="auto"/>
            </w:tcBorders>
          </w:tcPr>
          <w:p w14:paraId="2DFCC6A3"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555D3534"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73CEEB7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42D5EA5"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B94D55B"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7C9CFBC" w14:textId="77777777" w:rsidR="00B50BD4" w:rsidRPr="009A716C" w:rsidRDefault="00B50BD4" w:rsidP="0053424F">
            <w:pPr>
              <w:jc w:val="center"/>
            </w:pPr>
          </w:p>
        </w:tc>
      </w:tr>
      <w:tr w:rsidR="00B50BD4" w:rsidRPr="009A716C" w14:paraId="7932ED12" w14:textId="77777777" w:rsidTr="0053424F">
        <w:tc>
          <w:tcPr>
            <w:tcW w:w="709" w:type="dxa"/>
            <w:tcBorders>
              <w:top w:val="single" w:sz="6" w:space="0" w:color="auto"/>
              <w:left w:val="double" w:sz="6" w:space="0" w:color="auto"/>
              <w:bottom w:val="single" w:sz="6" w:space="0" w:color="auto"/>
              <w:right w:val="single" w:sz="6" w:space="0" w:color="auto"/>
            </w:tcBorders>
          </w:tcPr>
          <w:p w14:paraId="6EC4671F" w14:textId="77777777" w:rsidR="00B50BD4" w:rsidRPr="009A716C" w:rsidRDefault="00B50BD4" w:rsidP="0053424F">
            <w:pPr>
              <w:jc w:val="center"/>
            </w:pPr>
            <w:r w:rsidRPr="009A716C">
              <w:t>13</w:t>
            </w:r>
            <w:r w:rsidRPr="009A716C">
              <w:rPr>
                <w:lang w:eastAsia="ja-JP"/>
              </w:rPr>
              <w:t>3</w:t>
            </w:r>
          </w:p>
        </w:tc>
        <w:tc>
          <w:tcPr>
            <w:tcW w:w="2410" w:type="dxa"/>
            <w:tcBorders>
              <w:top w:val="single" w:sz="6" w:space="0" w:color="auto"/>
              <w:left w:val="single" w:sz="6" w:space="0" w:color="auto"/>
              <w:bottom w:val="single" w:sz="6" w:space="0" w:color="auto"/>
              <w:right w:val="single" w:sz="6" w:space="0" w:color="auto"/>
            </w:tcBorders>
          </w:tcPr>
          <w:p w14:paraId="7FB50AC4" w14:textId="77777777" w:rsidR="00B50BD4" w:rsidRPr="009A716C" w:rsidRDefault="00B50BD4" w:rsidP="0053424F">
            <w:pPr>
              <w:jc w:val="left"/>
            </w:pPr>
            <w:r w:rsidRPr="009A716C">
              <w:t>etc.</w:t>
            </w:r>
          </w:p>
        </w:tc>
        <w:tc>
          <w:tcPr>
            <w:tcW w:w="850" w:type="dxa"/>
            <w:tcBorders>
              <w:top w:val="single" w:sz="6" w:space="0" w:color="auto"/>
              <w:left w:val="single" w:sz="6" w:space="0" w:color="auto"/>
              <w:bottom w:val="single" w:sz="6" w:space="0" w:color="auto"/>
              <w:right w:val="single" w:sz="6" w:space="0" w:color="auto"/>
            </w:tcBorders>
          </w:tcPr>
          <w:p w14:paraId="5F6B00CE"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270AC591"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34A004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28F96AE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386E1D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68936267" w14:textId="77777777" w:rsidR="00B50BD4" w:rsidRPr="009A716C" w:rsidRDefault="00B50BD4" w:rsidP="0053424F">
            <w:pPr>
              <w:jc w:val="center"/>
            </w:pPr>
          </w:p>
        </w:tc>
      </w:tr>
      <w:tr w:rsidR="00B50BD4" w:rsidRPr="009A716C" w14:paraId="1EC5CB1B" w14:textId="77777777" w:rsidTr="0053424F">
        <w:tc>
          <w:tcPr>
            <w:tcW w:w="709" w:type="dxa"/>
            <w:tcBorders>
              <w:top w:val="single" w:sz="6" w:space="0" w:color="auto"/>
              <w:left w:val="double" w:sz="6" w:space="0" w:color="auto"/>
              <w:bottom w:val="single" w:sz="6" w:space="0" w:color="auto"/>
              <w:right w:val="single" w:sz="6" w:space="0" w:color="auto"/>
            </w:tcBorders>
          </w:tcPr>
          <w:p w14:paraId="31BDBBB5" w14:textId="77777777" w:rsidR="00B50BD4" w:rsidRPr="009A716C" w:rsidRDefault="00B50BD4" w:rsidP="0053424F">
            <w:pPr>
              <w:jc w:val="left"/>
            </w:pPr>
          </w:p>
        </w:tc>
        <w:tc>
          <w:tcPr>
            <w:tcW w:w="2410" w:type="dxa"/>
            <w:tcBorders>
              <w:top w:val="single" w:sz="6" w:space="0" w:color="auto"/>
              <w:left w:val="single" w:sz="6" w:space="0" w:color="auto"/>
              <w:bottom w:val="single" w:sz="6" w:space="0" w:color="auto"/>
              <w:right w:val="single" w:sz="6" w:space="0" w:color="auto"/>
            </w:tcBorders>
          </w:tcPr>
          <w:p w14:paraId="56D6E572" w14:textId="77777777" w:rsidR="00B50BD4" w:rsidRPr="009A716C" w:rsidRDefault="00B50BD4" w:rsidP="0053424F">
            <w:pPr>
              <w:jc w:val="left"/>
            </w:pPr>
          </w:p>
        </w:tc>
        <w:tc>
          <w:tcPr>
            <w:tcW w:w="850" w:type="dxa"/>
            <w:tcBorders>
              <w:top w:val="single" w:sz="6" w:space="0" w:color="auto"/>
              <w:left w:val="single" w:sz="6" w:space="0" w:color="auto"/>
              <w:bottom w:val="single" w:sz="6" w:space="0" w:color="auto"/>
              <w:right w:val="single" w:sz="6" w:space="0" w:color="auto"/>
            </w:tcBorders>
          </w:tcPr>
          <w:p w14:paraId="0D2D2653"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182404D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38D95E0E"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5FA054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3A9EFA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095BB89B" w14:textId="77777777" w:rsidR="00B50BD4" w:rsidRPr="009A716C" w:rsidRDefault="00B50BD4" w:rsidP="0053424F">
            <w:pPr>
              <w:jc w:val="center"/>
            </w:pPr>
          </w:p>
        </w:tc>
      </w:tr>
      <w:tr w:rsidR="00B50BD4" w:rsidRPr="009A716C" w14:paraId="2B7AD572" w14:textId="77777777" w:rsidTr="0053424F">
        <w:tc>
          <w:tcPr>
            <w:tcW w:w="709" w:type="dxa"/>
            <w:tcBorders>
              <w:top w:val="single" w:sz="6" w:space="0" w:color="auto"/>
              <w:left w:val="double" w:sz="6" w:space="0" w:color="auto"/>
              <w:bottom w:val="single" w:sz="6" w:space="0" w:color="auto"/>
              <w:right w:val="single" w:sz="6" w:space="0" w:color="auto"/>
            </w:tcBorders>
          </w:tcPr>
          <w:p w14:paraId="250D9883" w14:textId="77777777" w:rsidR="00B50BD4" w:rsidRPr="009A716C" w:rsidRDefault="00B50BD4" w:rsidP="0053424F">
            <w:pPr>
              <w:jc w:val="center"/>
            </w:pPr>
            <w:r w:rsidRPr="009A716C">
              <w:t>151</w:t>
            </w:r>
          </w:p>
        </w:tc>
        <w:tc>
          <w:tcPr>
            <w:tcW w:w="2410" w:type="dxa"/>
            <w:tcBorders>
              <w:top w:val="single" w:sz="6" w:space="0" w:color="auto"/>
              <w:left w:val="single" w:sz="6" w:space="0" w:color="auto"/>
              <w:bottom w:val="single" w:sz="6" w:space="0" w:color="auto"/>
              <w:right w:val="single" w:sz="6" w:space="0" w:color="auto"/>
            </w:tcBorders>
          </w:tcPr>
          <w:p w14:paraId="15A09AEE" w14:textId="77777777" w:rsidR="00B50BD4" w:rsidRPr="009A716C" w:rsidRDefault="00B50BD4" w:rsidP="0053424F">
            <w:pPr>
              <w:jc w:val="left"/>
              <w:rPr>
                <w:lang w:val="fr-FR"/>
              </w:rPr>
            </w:pPr>
            <w:r w:rsidRPr="009A716C">
              <w:rPr>
                <w:lang w:val="fr-FR"/>
              </w:rPr>
              <w:t>Détournements du trafic : mise en place et enlèvement.</w:t>
            </w:r>
          </w:p>
        </w:tc>
        <w:tc>
          <w:tcPr>
            <w:tcW w:w="850" w:type="dxa"/>
            <w:tcBorders>
              <w:top w:val="single" w:sz="6" w:space="0" w:color="auto"/>
              <w:left w:val="single" w:sz="6" w:space="0" w:color="auto"/>
              <w:bottom w:val="single" w:sz="6" w:space="0" w:color="auto"/>
              <w:right w:val="single" w:sz="6" w:space="0" w:color="auto"/>
            </w:tcBorders>
          </w:tcPr>
          <w:p w14:paraId="4D645EEC" w14:textId="77777777" w:rsidR="00B50BD4" w:rsidRPr="009A716C" w:rsidRDefault="00B50BD4" w:rsidP="0053424F">
            <w:pPr>
              <w:jc w:val="center"/>
            </w:pPr>
            <w:r w:rsidRPr="009A716C">
              <w:t>forfait</w:t>
            </w:r>
          </w:p>
        </w:tc>
        <w:tc>
          <w:tcPr>
            <w:tcW w:w="851" w:type="dxa"/>
            <w:tcBorders>
              <w:top w:val="single" w:sz="6" w:space="0" w:color="auto"/>
              <w:left w:val="single" w:sz="6" w:space="0" w:color="auto"/>
              <w:bottom w:val="single" w:sz="6" w:space="0" w:color="auto"/>
              <w:right w:val="single" w:sz="6" w:space="0" w:color="auto"/>
            </w:tcBorders>
          </w:tcPr>
          <w:p w14:paraId="1E9A61FF" w14:textId="77777777" w:rsidR="00B50BD4" w:rsidRPr="009A716C" w:rsidRDefault="00B50BD4" w:rsidP="0053424F">
            <w:pPr>
              <w:jc w:val="center"/>
              <w:rPr>
                <w:lang w:eastAsia="ja-JP"/>
              </w:rPr>
            </w:pPr>
            <w:r w:rsidRPr="009A716C">
              <w:rPr>
                <w:rFonts w:hint="eastAsia"/>
                <w:lang w:eastAsia="ja-JP"/>
              </w:rPr>
              <w:t>-</w:t>
            </w:r>
          </w:p>
        </w:tc>
        <w:tc>
          <w:tcPr>
            <w:tcW w:w="1134" w:type="dxa"/>
            <w:tcBorders>
              <w:top w:val="single" w:sz="6" w:space="0" w:color="auto"/>
              <w:left w:val="single" w:sz="6" w:space="0" w:color="auto"/>
              <w:bottom w:val="single" w:sz="6" w:space="0" w:color="auto"/>
              <w:right w:val="single" w:sz="6" w:space="0" w:color="auto"/>
            </w:tcBorders>
          </w:tcPr>
          <w:p w14:paraId="23AE3A72"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E04F3D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4F0B636F"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02F27B8F" w14:textId="77777777" w:rsidR="00B50BD4" w:rsidRPr="009A716C" w:rsidRDefault="00B50BD4" w:rsidP="0053424F">
            <w:pPr>
              <w:jc w:val="center"/>
            </w:pPr>
          </w:p>
        </w:tc>
      </w:tr>
      <w:tr w:rsidR="00B50BD4" w:rsidRPr="009A716C" w14:paraId="5FD69CB3" w14:textId="77777777" w:rsidTr="0053424F">
        <w:tc>
          <w:tcPr>
            <w:tcW w:w="709" w:type="dxa"/>
            <w:tcBorders>
              <w:top w:val="single" w:sz="6" w:space="0" w:color="auto"/>
              <w:left w:val="double" w:sz="6" w:space="0" w:color="auto"/>
              <w:bottom w:val="single" w:sz="6" w:space="0" w:color="auto"/>
              <w:right w:val="single" w:sz="6" w:space="0" w:color="auto"/>
            </w:tcBorders>
          </w:tcPr>
          <w:p w14:paraId="225B4E9C" w14:textId="77777777" w:rsidR="00B50BD4" w:rsidRPr="009A716C" w:rsidRDefault="00B50BD4" w:rsidP="0053424F">
            <w:pPr>
              <w:jc w:val="center"/>
            </w:pPr>
            <w:r w:rsidRPr="009A716C">
              <w:t>152</w:t>
            </w:r>
          </w:p>
        </w:tc>
        <w:tc>
          <w:tcPr>
            <w:tcW w:w="2410" w:type="dxa"/>
            <w:tcBorders>
              <w:top w:val="single" w:sz="6" w:space="0" w:color="auto"/>
              <w:left w:val="single" w:sz="6" w:space="0" w:color="auto"/>
              <w:bottom w:val="single" w:sz="6" w:space="0" w:color="auto"/>
              <w:right w:val="single" w:sz="6" w:space="0" w:color="auto"/>
            </w:tcBorders>
          </w:tcPr>
          <w:p w14:paraId="23E37923" w14:textId="77777777" w:rsidR="00B50BD4" w:rsidRPr="009A716C" w:rsidRDefault="00B50BD4" w:rsidP="0053424F">
            <w:pPr>
              <w:jc w:val="left"/>
              <w:rPr>
                <w:lang w:val="fr-FR"/>
              </w:rPr>
            </w:pPr>
            <w:r w:rsidRPr="009A716C">
              <w:rPr>
                <w:lang w:val="fr-FR"/>
              </w:rPr>
              <w:t>Entretien des détournements du trafic.</w:t>
            </w:r>
          </w:p>
        </w:tc>
        <w:tc>
          <w:tcPr>
            <w:tcW w:w="850" w:type="dxa"/>
            <w:tcBorders>
              <w:top w:val="single" w:sz="6" w:space="0" w:color="auto"/>
              <w:left w:val="single" w:sz="6" w:space="0" w:color="auto"/>
              <w:bottom w:val="single" w:sz="6" w:space="0" w:color="auto"/>
              <w:right w:val="single" w:sz="6" w:space="0" w:color="auto"/>
            </w:tcBorders>
          </w:tcPr>
          <w:p w14:paraId="68AAEB9C"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001DACD9"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0D7CA6E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021B838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49175D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0B62940E" w14:textId="77777777" w:rsidR="00B50BD4" w:rsidRPr="009A716C" w:rsidRDefault="00B50BD4" w:rsidP="0053424F">
            <w:pPr>
              <w:jc w:val="center"/>
            </w:pPr>
          </w:p>
        </w:tc>
      </w:tr>
      <w:tr w:rsidR="00B50BD4" w:rsidRPr="009A716C" w14:paraId="53CC55D1" w14:textId="77777777" w:rsidTr="0053424F">
        <w:tc>
          <w:tcPr>
            <w:tcW w:w="709" w:type="dxa"/>
            <w:tcBorders>
              <w:top w:val="single" w:sz="6" w:space="0" w:color="auto"/>
              <w:left w:val="double" w:sz="6" w:space="0" w:color="auto"/>
              <w:bottom w:val="single" w:sz="6" w:space="0" w:color="auto"/>
              <w:right w:val="single" w:sz="6" w:space="0" w:color="auto"/>
            </w:tcBorders>
          </w:tcPr>
          <w:p w14:paraId="47466109" w14:textId="77777777" w:rsidR="00B50BD4" w:rsidRPr="009A716C" w:rsidRDefault="00B50BD4" w:rsidP="0053424F">
            <w:pPr>
              <w:jc w:val="center"/>
            </w:pPr>
            <w:r w:rsidRPr="009A716C">
              <w:t>153</w:t>
            </w:r>
          </w:p>
        </w:tc>
        <w:tc>
          <w:tcPr>
            <w:tcW w:w="2410" w:type="dxa"/>
            <w:tcBorders>
              <w:top w:val="single" w:sz="6" w:space="0" w:color="auto"/>
              <w:left w:val="single" w:sz="6" w:space="0" w:color="auto"/>
              <w:bottom w:val="single" w:sz="6" w:space="0" w:color="auto"/>
              <w:right w:val="single" w:sz="6" w:space="0" w:color="auto"/>
            </w:tcBorders>
          </w:tcPr>
          <w:p w14:paraId="72056039" w14:textId="77777777" w:rsidR="00B50BD4" w:rsidRPr="009A716C" w:rsidRDefault="00B50BD4" w:rsidP="0053424F">
            <w:pPr>
              <w:jc w:val="left"/>
              <w:rPr>
                <w:lang w:val="fr-FR"/>
              </w:rPr>
            </w:pPr>
            <w:r w:rsidRPr="009A716C">
              <w:rPr>
                <w:lang w:val="fr-FR"/>
              </w:rPr>
              <w:t>Mise en place et enlèvement des routes d'accès.</w:t>
            </w:r>
          </w:p>
        </w:tc>
        <w:tc>
          <w:tcPr>
            <w:tcW w:w="850" w:type="dxa"/>
            <w:tcBorders>
              <w:top w:val="single" w:sz="6" w:space="0" w:color="auto"/>
              <w:left w:val="single" w:sz="6" w:space="0" w:color="auto"/>
              <w:bottom w:val="single" w:sz="6" w:space="0" w:color="auto"/>
              <w:right w:val="single" w:sz="6" w:space="0" w:color="auto"/>
            </w:tcBorders>
          </w:tcPr>
          <w:p w14:paraId="53494F43" w14:textId="77777777" w:rsidR="00B50BD4" w:rsidRPr="009A716C" w:rsidRDefault="00B50BD4" w:rsidP="0053424F">
            <w:pPr>
              <w:jc w:val="center"/>
            </w:pPr>
            <w:r w:rsidRPr="009A716C">
              <w:t>forfait</w:t>
            </w:r>
          </w:p>
        </w:tc>
        <w:tc>
          <w:tcPr>
            <w:tcW w:w="851" w:type="dxa"/>
            <w:tcBorders>
              <w:top w:val="single" w:sz="6" w:space="0" w:color="auto"/>
              <w:left w:val="single" w:sz="6" w:space="0" w:color="auto"/>
              <w:bottom w:val="single" w:sz="6" w:space="0" w:color="auto"/>
              <w:right w:val="single" w:sz="6" w:space="0" w:color="auto"/>
            </w:tcBorders>
          </w:tcPr>
          <w:p w14:paraId="3E728E30" w14:textId="77777777" w:rsidR="00B50BD4" w:rsidRPr="009A716C" w:rsidRDefault="00B50BD4" w:rsidP="0053424F">
            <w:pPr>
              <w:jc w:val="center"/>
            </w:pPr>
            <w:r w:rsidRPr="009A716C">
              <w:t>-</w:t>
            </w:r>
          </w:p>
        </w:tc>
        <w:tc>
          <w:tcPr>
            <w:tcW w:w="1134" w:type="dxa"/>
            <w:tcBorders>
              <w:top w:val="single" w:sz="6" w:space="0" w:color="auto"/>
              <w:left w:val="single" w:sz="6" w:space="0" w:color="auto"/>
              <w:bottom w:val="single" w:sz="6" w:space="0" w:color="auto"/>
              <w:right w:val="single" w:sz="6" w:space="0" w:color="auto"/>
            </w:tcBorders>
          </w:tcPr>
          <w:p w14:paraId="4BC5A0E7"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7BA931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4BAA872B"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681048F9" w14:textId="77777777" w:rsidR="00B50BD4" w:rsidRPr="009A716C" w:rsidRDefault="00B50BD4" w:rsidP="0053424F">
            <w:pPr>
              <w:jc w:val="center"/>
            </w:pPr>
          </w:p>
        </w:tc>
      </w:tr>
      <w:tr w:rsidR="00B50BD4" w:rsidRPr="009A716C" w14:paraId="2D5E2E22" w14:textId="77777777" w:rsidTr="0053424F">
        <w:tc>
          <w:tcPr>
            <w:tcW w:w="709" w:type="dxa"/>
            <w:tcBorders>
              <w:top w:val="single" w:sz="6" w:space="0" w:color="auto"/>
              <w:left w:val="double" w:sz="6" w:space="0" w:color="auto"/>
              <w:bottom w:val="single" w:sz="6" w:space="0" w:color="auto"/>
              <w:right w:val="single" w:sz="6" w:space="0" w:color="auto"/>
            </w:tcBorders>
          </w:tcPr>
          <w:p w14:paraId="61051934" w14:textId="77777777" w:rsidR="00B50BD4" w:rsidRPr="009A716C" w:rsidRDefault="00B50BD4" w:rsidP="0053424F">
            <w:pPr>
              <w:jc w:val="center"/>
            </w:pPr>
            <w:r w:rsidRPr="009A716C">
              <w:t>154</w:t>
            </w:r>
          </w:p>
        </w:tc>
        <w:tc>
          <w:tcPr>
            <w:tcW w:w="2410" w:type="dxa"/>
            <w:tcBorders>
              <w:top w:val="single" w:sz="6" w:space="0" w:color="auto"/>
              <w:left w:val="single" w:sz="6" w:space="0" w:color="auto"/>
              <w:bottom w:val="single" w:sz="6" w:space="0" w:color="auto"/>
              <w:right w:val="single" w:sz="6" w:space="0" w:color="auto"/>
            </w:tcBorders>
          </w:tcPr>
          <w:p w14:paraId="1BA4B769" w14:textId="77777777" w:rsidR="00B50BD4" w:rsidRPr="009A716C" w:rsidRDefault="00B50BD4" w:rsidP="0053424F">
            <w:pPr>
              <w:jc w:val="left"/>
            </w:pPr>
            <w:r w:rsidRPr="009A716C">
              <w:t>Entretien des routes d’accès.</w:t>
            </w:r>
          </w:p>
        </w:tc>
        <w:tc>
          <w:tcPr>
            <w:tcW w:w="850" w:type="dxa"/>
            <w:tcBorders>
              <w:top w:val="single" w:sz="6" w:space="0" w:color="auto"/>
              <w:left w:val="single" w:sz="6" w:space="0" w:color="auto"/>
              <w:bottom w:val="single" w:sz="6" w:space="0" w:color="auto"/>
              <w:right w:val="single" w:sz="6" w:space="0" w:color="auto"/>
            </w:tcBorders>
          </w:tcPr>
          <w:p w14:paraId="191CF09E" w14:textId="77777777" w:rsidR="00B50BD4" w:rsidRPr="009A716C" w:rsidRDefault="00B50BD4" w:rsidP="0053424F">
            <w:pPr>
              <w:jc w:val="center"/>
            </w:pPr>
            <w:r w:rsidRPr="009A716C">
              <w:t>mois</w:t>
            </w:r>
          </w:p>
        </w:tc>
        <w:tc>
          <w:tcPr>
            <w:tcW w:w="851" w:type="dxa"/>
            <w:tcBorders>
              <w:top w:val="single" w:sz="6" w:space="0" w:color="auto"/>
              <w:left w:val="single" w:sz="6" w:space="0" w:color="auto"/>
              <w:bottom w:val="single" w:sz="6" w:space="0" w:color="auto"/>
              <w:right w:val="single" w:sz="6" w:space="0" w:color="auto"/>
            </w:tcBorders>
          </w:tcPr>
          <w:p w14:paraId="06479D17" w14:textId="77777777" w:rsidR="00B50BD4" w:rsidRPr="009A716C" w:rsidRDefault="00B50BD4" w:rsidP="0053424F">
            <w:pPr>
              <w:jc w:val="center"/>
            </w:pPr>
            <w:r w:rsidRPr="009A716C">
              <w:t>24</w:t>
            </w:r>
          </w:p>
        </w:tc>
        <w:tc>
          <w:tcPr>
            <w:tcW w:w="1134" w:type="dxa"/>
            <w:tcBorders>
              <w:top w:val="single" w:sz="6" w:space="0" w:color="auto"/>
              <w:left w:val="single" w:sz="6" w:space="0" w:color="auto"/>
              <w:bottom w:val="single" w:sz="6" w:space="0" w:color="auto"/>
              <w:right w:val="single" w:sz="6" w:space="0" w:color="auto"/>
            </w:tcBorders>
          </w:tcPr>
          <w:p w14:paraId="04623DF8"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47F018ED"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60F9210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074D6B8" w14:textId="77777777" w:rsidR="00B50BD4" w:rsidRPr="009A716C" w:rsidRDefault="00B50BD4" w:rsidP="0053424F">
            <w:pPr>
              <w:jc w:val="center"/>
            </w:pPr>
          </w:p>
        </w:tc>
      </w:tr>
      <w:tr w:rsidR="00B50BD4" w:rsidRPr="009A716C" w14:paraId="6DFB3C08" w14:textId="77777777" w:rsidTr="0053424F">
        <w:tc>
          <w:tcPr>
            <w:tcW w:w="709" w:type="dxa"/>
            <w:tcBorders>
              <w:top w:val="single" w:sz="6" w:space="0" w:color="auto"/>
              <w:left w:val="double" w:sz="6" w:space="0" w:color="auto"/>
              <w:bottom w:val="single" w:sz="6" w:space="0" w:color="auto"/>
              <w:right w:val="single" w:sz="6" w:space="0" w:color="auto"/>
            </w:tcBorders>
          </w:tcPr>
          <w:p w14:paraId="111C874D" w14:textId="77777777" w:rsidR="00B50BD4" w:rsidRPr="009A716C" w:rsidRDefault="00B50BD4" w:rsidP="0053424F">
            <w:pPr>
              <w:jc w:val="center"/>
            </w:pPr>
            <w:r w:rsidRPr="009A716C">
              <w:t>155</w:t>
            </w:r>
          </w:p>
        </w:tc>
        <w:tc>
          <w:tcPr>
            <w:tcW w:w="2410" w:type="dxa"/>
            <w:tcBorders>
              <w:top w:val="single" w:sz="6" w:space="0" w:color="auto"/>
              <w:left w:val="single" w:sz="6" w:space="0" w:color="auto"/>
              <w:bottom w:val="single" w:sz="6" w:space="0" w:color="auto"/>
              <w:right w:val="single" w:sz="6" w:space="0" w:color="auto"/>
            </w:tcBorders>
          </w:tcPr>
          <w:p w14:paraId="0E7F4A40" w14:textId="77777777" w:rsidR="00B50BD4" w:rsidRPr="009A716C" w:rsidRDefault="00B50BD4" w:rsidP="0053424F">
            <w:pPr>
              <w:jc w:val="left"/>
            </w:pPr>
            <w:r w:rsidRPr="009A716C">
              <w:t>etc.</w:t>
            </w:r>
          </w:p>
        </w:tc>
        <w:tc>
          <w:tcPr>
            <w:tcW w:w="850" w:type="dxa"/>
            <w:tcBorders>
              <w:top w:val="single" w:sz="6" w:space="0" w:color="auto"/>
              <w:left w:val="single" w:sz="6" w:space="0" w:color="auto"/>
              <w:bottom w:val="single" w:sz="6" w:space="0" w:color="auto"/>
              <w:right w:val="single" w:sz="6" w:space="0" w:color="auto"/>
            </w:tcBorders>
          </w:tcPr>
          <w:p w14:paraId="44503258" w14:textId="77777777" w:rsidR="00B50BD4" w:rsidRPr="009A716C" w:rsidRDefault="00B50BD4" w:rsidP="0053424F">
            <w:pPr>
              <w:jc w:val="center"/>
            </w:pPr>
          </w:p>
        </w:tc>
        <w:tc>
          <w:tcPr>
            <w:tcW w:w="851" w:type="dxa"/>
            <w:tcBorders>
              <w:top w:val="single" w:sz="6" w:space="0" w:color="auto"/>
              <w:left w:val="single" w:sz="6" w:space="0" w:color="auto"/>
              <w:bottom w:val="single" w:sz="6" w:space="0" w:color="auto"/>
              <w:right w:val="single" w:sz="6" w:space="0" w:color="auto"/>
            </w:tcBorders>
          </w:tcPr>
          <w:p w14:paraId="53A8438B"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93402B6"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5B58EA70"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single" w:sz="6" w:space="0" w:color="auto"/>
            </w:tcBorders>
          </w:tcPr>
          <w:p w14:paraId="7D26C14C" w14:textId="77777777" w:rsidR="00B50BD4" w:rsidRPr="009A716C" w:rsidRDefault="00B50BD4" w:rsidP="0053424F">
            <w:pPr>
              <w:jc w:val="center"/>
            </w:pPr>
          </w:p>
        </w:tc>
        <w:tc>
          <w:tcPr>
            <w:tcW w:w="1134" w:type="dxa"/>
            <w:tcBorders>
              <w:top w:val="single" w:sz="6" w:space="0" w:color="auto"/>
              <w:left w:val="single" w:sz="6" w:space="0" w:color="auto"/>
              <w:bottom w:val="single" w:sz="6" w:space="0" w:color="auto"/>
              <w:right w:val="double" w:sz="6" w:space="0" w:color="auto"/>
            </w:tcBorders>
          </w:tcPr>
          <w:p w14:paraId="52D26F0E" w14:textId="77777777" w:rsidR="00B50BD4" w:rsidRPr="009A716C" w:rsidRDefault="00B50BD4" w:rsidP="0053424F">
            <w:pPr>
              <w:jc w:val="center"/>
            </w:pPr>
          </w:p>
        </w:tc>
      </w:tr>
      <w:tr w:rsidR="00B50BD4" w:rsidRPr="009A716C" w14:paraId="1C49DE2C" w14:textId="77777777" w:rsidTr="0053424F">
        <w:tc>
          <w:tcPr>
            <w:tcW w:w="7088" w:type="dxa"/>
            <w:gridSpan w:val="6"/>
            <w:tcBorders>
              <w:top w:val="single" w:sz="4" w:space="0" w:color="auto"/>
              <w:left w:val="double" w:sz="6" w:space="0" w:color="auto"/>
              <w:bottom w:val="double" w:sz="6" w:space="0" w:color="auto"/>
              <w:right w:val="single" w:sz="6" w:space="0" w:color="auto"/>
            </w:tcBorders>
          </w:tcPr>
          <w:p w14:paraId="5A3AF7D7" w14:textId="77777777" w:rsidR="00B50BD4" w:rsidRPr="009A716C" w:rsidRDefault="00B50BD4" w:rsidP="0053424F">
            <w:pPr>
              <w:jc w:val="right"/>
              <w:rPr>
                <w:lang w:val="fr-FR"/>
              </w:rPr>
            </w:pPr>
            <w:r w:rsidRPr="009A716C">
              <w:rPr>
                <w:lang w:val="fr-FR"/>
              </w:rPr>
              <w:t>Total du Bordereau n</w:t>
            </w:r>
            <w:r w:rsidRPr="009A716C">
              <w:rPr>
                <w:vertAlign w:val="superscript"/>
                <w:lang w:val="fr-FR"/>
              </w:rPr>
              <w:t>o</w:t>
            </w:r>
            <w:r w:rsidRPr="009A716C">
              <w:rPr>
                <w:lang w:val="fr-FR"/>
              </w:rPr>
              <w:t xml:space="preserve"> 1</w:t>
            </w:r>
          </w:p>
          <w:p w14:paraId="2342D38A" w14:textId="77777777" w:rsidR="00B50BD4" w:rsidRPr="009A716C" w:rsidRDefault="00B50BD4" w:rsidP="0053424F">
            <w:pPr>
              <w:jc w:val="right"/>
              <w:rPr>
                <w:lang w:val="fr-FR"/>
              </w:rPr>
            </w:pPr>
            <w:r w:rsidRPr="009A716C">
              <w:rPr>
                <w:lang w:val="fr-FR"/>
              </w:rPr>
              <w:t>(</w:t>
            </w:r>
            <w:r w:rsidRPr="009A716C">
              <w:rPr>
                <w:rFonts w:hint="eastAsia"/>
                <w:lang w:val="fr-FR"/>
              </w:rPr>
              <w:t>à</w:t>
            </w:r>
            <w:r w:rsidRPr="009A716C">
              <w:rPr>
                <w:lang w:val="fr-FR"/>
              </w:rPr>
              <w:t xml:space="preserve"> reprendre dans le tableau récapitulatif, p.</w:t>
            </w:r>
            <w:r w:rsidRPr="009A716C">
              <w:rPr>
                <w:u w:val="single"/>
                <w:lang w:val="fr-FR"/>
              </w:rPr>
              <w:t xml:space="preserve">     </w:t>
            </w:r>
            <w:r w:rsidRPr="009A716C">
              <w:rPr>
                <w:lang w:val="fr-FR"/>
              </w:rPr>
              <w:t>)</w:t>
            </w:r>
          </w:p>
        </w:tc>
        <w:tc>
          <w:tcPr>
            <w:tcW w:w="1134" w:type="dxa"/>
            <w:tcBorders>
              <w:top w:val="single" w:sz="4" w:space="0" w:color="auto"/>
              <w:left w:val="single" w:sz="6" w:space="0" w:color="auto"/>
              <w:bottom w:val="double" w:sz="6" w:space="0" w:color="auto"/>
              <w:right w:val="single" w:sz="6" w:space="0" w:color="auto"/>
            </w:tcBorders>
            <w:vAlign w:val="bottom"/>
          </w:tcPr>
          <w:p w14:paraId="55BA2634" w14:textId="77777777" w:rsidR="00B50BD4" w:rsidRPr="009A716C" w:rsidRDefault="00B50BD4" w:rsidP="0053424F">
            <w:pPr>
              <w:jc w:val="center"/>
              <w:rPr>
                <w:lang w:eastAsia="ja-JP"/>
              </w:rPr>
            </w:pPr>
            <w:r w:rsidRPr="009A716C">
              <w:rPr>
                <w:rFonts w:hint="eastAsia"/>
                <w:lang w:eastAsia="ja-JP"/>
              </w:rPr>
              <w:t>-----</w:t>
            </w:r>
          </w:p>
        </w:tc>
        <w:tc>
          <w:tcPr>
            <w:tcW w:w="1134" w:type="dxa"/>
            <w:tcBorders>
              <w:top w:val="single" w:sz="4" w:space="0" w:color="auto"/>
              <w:left w:val="single" w:sz="6" w:space="0" w:color="auto"/>
              <w:bottom w:val="double" w:sz="6" w:space="0" w:color="auto"/>
              <w:right w:val="double" w:sz="6" w:space="0" w:color="auto"/>
            </w:tcBorders>
            <w:vAlign w:val="bottom"/>
          </w:tcPr>
          <w:p w14:paraId="61588742" w14:textId="77777777" w:rsidR="00B50BD4" w:rsidRPr="009A716C" w:rsidRDefault="00B50BD4" w:rsidP="0053424F">
            <w:pPr>
              <w:jc w:val="center"/>
              <w:rPr>
                <w:lang w:eastAsia="ja-JP"/>
              </w:rPr>
            </w:pPr>
            <w:r w:rsidRPr="009A716C">
              <w:rPr>
                <w:rFonts w:hint="eastAsia"/>
                <w:lang w:eastAsia="ja-JP"/>
              </w:rPr>
              <w:t>-----</w:t>
            </w:r>
          </w:p>
        </w:tc>
      </w:tr>
    </w:tbl>
    <w:p w14:paraId="58DD06BD" w14:textId="77777777" w:rsidR="00B50BD4" w:rsidRPr="009A716C" w:rsidRDefault="00B50BD4" w:rsidP="00B50BD4">
      <w:pPr>
        <w:pStyle w:val="SectionIVHeading2"/>
        <w:rPr>
          <w:noProof/>
          <w:lang w:val="fr-FR"/>
        </w:rPr>
      </w:pPr>
      <w:bookmarkStart w:id="623" w:name="_Toc334616452"/>
    </w:p>
    <w:p w14:paraId="325868D0" w14:textId="77777777" w:rsidR="00B50BD4" w:rsidRPr="009A716C" w:rsidRDefault="00B50BD4" w:rsidP="00B50BD4">
      <w:pPr>
        <w:jc w:val="left"/>
        <w:rPr>
          <w:b/>
          <w:noProof/>
          <w:sz w:val="28"/>
          <w:lang w:val="fr-FR"/>
        </w:rPr>
      </w:pPr>
      <w:r w:rsidRPr="009A716C">
        <w:rPr>
          <w:noProof/>
          <w:lang w:val="fr-FR"/>
        </w:rPr>
        <w:br w:type="page"/>
      </w:r>
    </w:p>
    <w:p w14:paraId="04B9B979" w14:textId="77777777" w:rsidR="00B50BD4" w:rsidRPr="009A716C" w:rsidRDefault="00B50BD4" w:rsidP="00B50BD4">
      <w:pPr>
        <w:pStyle w:val="SectionIVHeading2"/>
        <w:rPr>
          <w:noProof/>
          <w:lang w:val="fr-FR"/>
        </w:rPr>
      </w:pPr>
      <w:bookmarkStart w:id="624" w:name="_Toc99312057"/>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2 </w:t>
      </w:r>
      <w:bookmarkEnd w:id="623"/>
      <w:r w:rsidRPr="009A716C">
        <w:rPr>
          <w:lang w:val="fr-FR"/>
        </w:rPr>
        <w:t>:</w:t>
      </w:r>
      <w:r w:rsidRPr="009A716C">
        <w:rPr>
          <w:noProof/>
          <w:lang w:val="fr-FR"/>
        </w:rPr>
        <w:t xml:space="preserve"> Conception</w:t>
      </w:r>
      <w:bookmarkEnd w:id="624"/>
    </w:p>
    <w:tbl>
      <w:tblPr>
        <w:tblW w:w="9095" w:type="dxa"/>
        <w:tblInd w:w="120" w:type="dxa"/>
        <w:tblLayout w:type="fixed"/>
        <w:tblLook w:val="0000" w:firstRow="0" w:lastRow="0" w:firstColumn="0" w:lastColumn="0" w:noHBand="0" w:noVBand="0"/>
      </w:tblPr>
      <w:tblGrid>
        <w:gridCol w:w="707"/>
        <w:gridCol w:w="2411"/>
        <w:gridCol w:w="708"/>
        <w:gridCol w:w="786"/>
        <w:gridCol w:w="1134"/>
        <w:gridCol w:w="1134"/>
        <w:gridCol w:w="1134"/>
        <w:gridCol w:w="1081"/>
      </w:tblGrid>
      <w:tr w:rsidR="00B50BD4" w:rsidRPr="009A716C" w14:paraId="47C7224F" w14:textId="77777777" w:rsidTr="0053424F">
        <w:trPr>
          <w:trHeight w:val="255"/>
        </w:trPr>
        <w:tc>
          <w:tcPr>
            <w:tcW w:w="707" w:type="dxa"/>
            <w:vMerge w:val="restart"/>
            <w:tcBorders>
              <w:top w:val="double" w:sz="6" w:space="0" w:color="auto"/>
              <w:left w:val="double" w:sz="6" w:space="0" w:color="auto"/>
              <w:bottom w:val="single" w:sz="6" w:space="0" w:color="auto"/>
              <w:right w:val="single" w:sz="6" w:space="0" w:color="auto"/>
            </w:tcBorders>
            <w:shd w:val="clear" w:color="auto" w:fill="auto"/>
          </w:tcPr>
          <w:p w14:paraId="640D1C7D"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2411" w:type="dxa"/>
            <w:vMerge w:val="restart"/>
            <w:tcBorders>
              <w:top w:val="double" w:sz="6" w:space="0" w:color="auto"/>
              <w:left w:val="single" w:sz="6" w:space="0" w:color="auto"/>
              <w:bottom w:val="single" w:sz="6" w:space="0" w:color="auto"/>
              <w:right w:val="single" w:sz="6" w:space="0" w:color="auto"/>
            </w:tcBorders>
            <w:shd w:val="clear" w:color="auto" w:fill="auto"/>
          </w:tcPr>
          <w:p w14:paraId="660AD6D4"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6" w:space="0" w:color="auto"/>
              <w:bottom w:val="single" w:sz="6" w:space="0" w:color="auto"/>
              <w:right w:val="single" w:sz="6" w:space="0" w:color="auto"/>
            </w:tcBorders>
            <w:shd w:val="clear" w:color="auto" w:fill="auto"/>
          </w:tcPr>
          <w:p w14:paraId="48E060AD"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786" w:type="dxa"/>
            <w:vMerge w:val="restart"/>
            <w:tcBorders>
              <w:top w:val="double" w:sz="6" w:space="0" w:color="auto"/>
              <w:left w:val="single" w:sz="6" w:space="0" w:color="auto"/>
              <w:bottom w:val="single" w:sz="6" w:space="0" w:color="auto"/>
              <w:right w:val="single" w:sz="6" w:space="0" w:color="auto"/>
            </w:tcBorders>
            <w:shd w:val="clear" w:color="auto" w:fill="auto"/>
          </w:tcPr>
          <w:p w14:paraId="62E9A8A2"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w:t>
            </w:r>
          </w:p>
        </w:tc>
        <w:tc>
          <w:tcPr>
            <w:tcW w:w="2268" w:type="dxa"/>
            <w:gridSpan w:val="2"/>
            <w:tcBorders>
              <w:top w:val="double" w:sz="6" w:space="0" w:color="auto"/>
              <w:left w:val="single" w:sz="6" w:space="0" w:color="auto"/>
              <w:bottom w:val="single" w:sz="6" w:space="0" w:color="auto"/>
              <w:right w:val="single" w:sz="6" w:space="0" w:color="auto"/>
            </w:tcBorders>
            <w:shd w:val="clear" w:color="auto" w:fill="auto"/>
          </w:tcPr>
          <w:p w14:paraId="38F73C3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215" w:type="dxa"/>
            <w:gridSpan w:val="2"/>
            <w:tcBorders>
              <w:top w:val="double" w:sz="6" w:space="0" w:color="auto"/>
              <w:left w:val="single" w:sz="6" w:space="0" w:color="auto"/>
              <w:bottom w:val="single" w:sz="6" w:space="0" w:color="auto"/>
              <w:right w:val="double" w:sz="6" w:space="0" w:color="auto"/>
            </w:tcBorders>
            <w:shd w:val="clear" w:color="auto" w:fill="auto"/>
          </w:tcPr>
          <w:p w14:paraId="7FCF1E37"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505EBB56" w14:textId="77777777" w:rsidTr="0053424F">
        <w:trPr>
          <w:trHeight w:val="300"/>
        </w:trPr>
        <w:tc>
          <w:tcPr>
            <w:tcW w:w="707" w:type="dxa"/>
            <w:vMerge/>
            <w:tcBorders>
              <w:top w:val="single" w:sz="6" w:space="0" w:color="auto"/>
              <w:left w:val="double" w:sz="6" w:space="0" w:color="auto"/>
              <w:bottom w:val="single" w:sz="6" w:space="0" w:color="auto"/>
              <w:right w:val="single" w:sz="6" w:space="0" w:color="auto"/>
            </w:tcBorders>
          </w:tcPr>
          <w:p w14:paraId="3D7C1421"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2411" w:type="dxa"/>
            <w:vMerge/>
            <w:tcBorders>
              <w:top w:val="single" w:sz="6" w:space="0" w:color="auto"/>
              <w:left w:val="single" w:sz="6" w:space="0" w:color="auto"/>
              <w:bottom w:val="single" w:sz="6" w:space="0" w:color="auto"/>
              <w:right w:val="single" w:sz="6" w:space="0" w:color="auto"/>
            </w:tcBorders>
          </w:tcPr>
          <w:p w14:paraId="5C1D1140"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top w:val="single" w:sz="6" w:space="0" w:color="auto"/>
              <w:left w:val="single" w:sz="6" w:space="0" w:color="auto"/>
              <w:bottom w:val="single" w:sz="6" w:space="0" w:color="auto"/>
              <w:right w:val="single" w:sz="6" w:space="0" w:color="auto"/>
            </w:tcBorders>
          </w:tcPr>
          <w:p w14:paraId="622BA73A"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86" w:type="dxa"/>
            <w:vMerge/>
            <w:tcBorders>
              <w:top w:val="single" w:sz="6" w:space="0" w:color="auto"/>
              <w:left w:val="single" w:sz="6" w:space="0" w:color="auto"/>
              <w:bottom w:val="single" w:sz="6" w:space="0" w:color="auto"/>
              <w:right w:val="single" w:sz="6" w:space="0" w:color="auto"/>
            </w:tcBorders>
          </w:tcPr>
          <w:p w14:paraId="3FBB5A40"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11821E99"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6" w:space="0" w:color="auto"/>
              <w:left w:val="single" w:sz="6" w:space="0" w:color="auto"/>
              <w:bottom w:val="single" w:sz="6" w:space="0" w:color="auto"/>
              <w:right w:val="single" w:sz="6" w:space="0" w:color="auto"/>
            </w:tcBorders>
          </w:tcPr>
          <w:p w14:paraId="47DC82C9"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134" w:type="dxa"/>
            <w:tcBorders>
              <w:top w:val="single" w:sz="6" w:space="0" w:color="auto"/>
              <w:left w:val="single" w:sz="6" w:space="0" w:color="auto"/>
              <w:bottom w:val="single" w:sz="6" w:space="0" w:color="auto"/>
              <w:right w:val="single" w:sz="6" w:space="0" w:color="auto"/>
            </w:tcBorders>
          </w:tcPr>
          <w:p w14:paraId="7192437D"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081" w:type="dxa"/>
            <w:tcBorders>
              <w:top w:val="single" w:sz="6" w:space="0" w:color="auto"/>
              <w:left w:val="single" w:sz="6" w:space="0" w:color="auto"/>
              <w:bottom w:val="single" w:sz="6" w:space="0" w:color="auto"/>
              <w:right w:val="double" w:sz="6" w:space="0" w:color="auto"/>
            </w:tcBorders>
          </w:tcPr>
          <w:p w14:paraId="133416E3"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2D50C595" w14:textId="77777777" w:rsidTr="0053424F">
        <w:tc>
          <w:tcPr>
            <w:tcW w:w="707" w:type="dxa"/>
            <w:tcBorders>
              <w:top w:val="single" w:sz="6" w:space="0" w:color="auto"/>
              <w:left w:val="double" w:sz="6" w:space="0" w:color="auto"/>
              <w:bottom w:val="single" w:sz="6" w:space="0" w:color="auto"/>
              <w:right w:val="single" w:sz="6" w:space="0" w:color="auto"/>
            </w:tcBorders>
          </w:tcPr>
          <w:p w14:paraId="5D45A6E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201</w:t>
            </w:r>
          </w:p>
        </w:tc>
        <w:tc>
          <w:tcPr>
            <w:tcW w:w="2411" w:type="dxa"/>
            <w:tcBorders>
              <w:top w:val="single" w:sz="6" w:space="0" w:color="auto"/>
              <w:left w:val="single" w:sz="6" w:space="0" w:color="auto"/>
              <w:bottom w:val="single" w:sz="6" w:space="0" w:color="auto"/>
              <w:right w:val="single" w:sz="6" w:space="0" w:color="auto"/>
            </w:tcBorders>
          </w:tcPr>
          <w:p w14:paraId="54211C3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6" w:space="0" w:color="auto"/>
              <w:bottom w:val="single" w:sz="6" w:space="0" w:color="auto"/>
              <w:right w:val="single" w:sz="6" w:space="0" w:color="auto"/>
            </w:tcBorders>
          </w:tcPr>
          <w:p w14:paraId="15449FE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single" w:sz="6" w:space="0" w:color="auto"/>
              <w:left w:val="single" w:sz="6" w:space="0" w:color="auto"/>
              <w:bottom w:val="single" w:sz="6" w:space="0" w:color="auto"/>
              <w:right w:val="single" w:sz="6" w:space="0" w:color="auto"/>
            </w:tcBorders>
          </w:tcPr>
          <w:p w14:paraId="04B7620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0A38326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28F1A7E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59C31BA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single" w:sz="6" w:space="0" w:color="auto"/>
              <w:left w:val="single" w:sz="6" w:space="0" w:color="auto"/>
              <w:bottom w:val="single" w:sz="6" w:space="0" w:color="auto"/>
              <w:right w:val="double" w:sz="6" w:space="0" w:color="auto"/>
            </w:tcBorders>
          </w:tcPr>
          <w:p w14:paraId="2D082A7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60E8274" w14:textId="77777777" w:rsidTr="0053424F">
        <w:tc>
          <w:tcPr>
            <w:tcW w:w="707" w:type="dxa"/>
            <w:tcBorders>
              <w:top w:val="single" w:sz="6" w:space="0" w:color="auto"/>
              <w:left w:val="double" w:sz="6" w:space="0" w:color="auto"/>
              <w:bottom w:val="single" w:sz="6" w:space="0" w:color="auto"/>
              <w:right w:val="single" w:sz="6" w:space="0" w:color="auto"/>
            </w:tcBorders>
          </w:tcPr>
          <w:p w14:paraId="0EB8B62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202</w:t>
            </w:r>
          </w:p>
        </w:tc>
        <w:tc>
          <w:tcPr>
            <w:tcW w:w="2411" w:type="dxa"/>
            <w:tcBorders>
              <w:top w:val="single" w:sz="6" w:space="0" w:color="auto"/>
              <w:left w:val="single" w:sz="6" w:space="0" w:color="auto"/>
              <w:bottom w:val="single" w:sz="6" w:space="0" w:color="auto"/>
              <w:right w:val="single" w:sz="6" w:space="0" w:color="auto"/>
            </w:tcBorders>
          </w:tcPr>
          <w:p w14:paraId="5F2FD10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6" w:space="0" w:color="auto"/>
              <w:bottom w:val="single" w:sz="6" w:space="0" w:color="auto"/>
              <w:right w:val="single" w:sz="6" w:space="0" w:color="auto"/>
            </w:tcBorders>
          </w:tcPr>
          <w:p w14:paraId="4872C67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single" w:sz="6" w:space="0" w:color="auto"/>
              <w:left w:val="single" w:sz="6" w:space="0" w:color="auto"/>
              <w:bottom w:val="single" w:sz="6" w:space="0" w:color="auto"/>
              <w:right w:val="single" w:sz="6" w:space="0" w:color="auto"/>
            </w:tcBorders>
          </w:tcPr>
          <w:p w14:paraId="7635BE8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06DAB9A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101009B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52517C1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single" w:sz="6" w:space="0" w:color="auto"/>
              <w:left w:val="single" w:sz="6" w:space="0" w:color="auto"/>
              <w:bottom w:val="single" w:sz="6" w:space="0" w:color="auto"/>
              <w:right w:val="double" w:sz="6" w:space="0" w:color="auto"/>
            </w:tcBorders>
          </w:tcPr>
          <w:p w14:paraId="1B1314B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137B0CC" w14:textId="77777777" w:rsidTr="0053424F">
        <w:tc>
          <w:tcPr>
            <w:tcW w:w="707" w:type="dxa"/>
            <w:tcBorders>
              <w:top w:val="single" w:sz="6" w:space="0" w:color="auto"/>
              <w:left w:val="double" w:sz="6" w:space="0" w:color="auto"/>
              <w:bottom w:val="single" w:sz="6" w:space="0" w:color="auto"/>
              <w:right w:val="single" w:sz="6" w:space="0" w:color="auto"/>
            </w:tcBorders>
          </w:tcPr>
          <w:p w14:paraId="35AF6B0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203</w:t>
            </w:r>
          </w:p>
        </w:tc>
        <w:tc>
          <w:tcPr>
            <w:tcW w:w="2411" w:type="dxa"/>
            <w:tcBorders>
              <w:top w:val="single" w:sz="6" w:space="0" w:color="auto"/>
              <w:left w:val="single" w:sz="6" w:space="0" w:color="auto"/>
              <w:bottom w:val="single" w:sz="6" w:space="0" w:color="auto"/>
              <w:right w:val="single" w:sz="6" w:space="0" w:color="auto"/>
            </w:tcBorders>
          </w:tcPr>
          <w:p w14:paraId="25AA42B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6" w:space="0" w:color="auto"/>
              <w:bottom w:val="single" w:sz="6" w:space="0" w:color="auto"/>
              <w:right w:val="single" w:sz="6" w:space="0" w:color="auto"/>
            </w:tcBorders>
          </w:tcPr>
          <w:p w14:paraId="0FCF19E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single" w:sz="6" w:space="0" w:color="auto"/>
              <w:left w:val="single" w:sz="6" w:space="0" w:color="auto"/>
              <w:bottom w:val="single" w:sz="6" w:space="0" w:color="auto"/>
              <w:right w:val="single" w:sz="6" w:space="0" w:color="auto"/>
            </w:tcBorders>
          </w:tcPr>
          <w:p w14:paraId="1721E3E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0A30C9B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0CB85A0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1762E7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single" w:sz="6" w:space="0" w:color="auto"/>
              <w:left w:val="single" w:sz="6" w:space="0" w:color="auto"/>
              <w:bottom w:val="single" w:sz="6" w:space="0" w:color="auto"/>
              <w:right w:val="double" w:sz="6" w:space="0" w:color="auto"/>
            </w:tcBorders>
          </w:tcPr>
          <w:p w14:paraId="484CB13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7292948" w14:textId="77777777" w:rsidTr="0053424F">
        <w:tc>
          <w:tcPr>
            <w:tcW w:w="707" w:type="dxa"/>
            <w:tcBorders>
              <w:top w:val="single" w:sz="6" w:space="0" w:color="auto"/>
              <w:left w:val="double" w:sz="6" w:space="0" w:color="auto"/>
              <w:bottom w:val="single" w:sz="6" w:space="0" w:color="auto"/>
              <w:right w:val="single" w:sz="6" w:space="0" w:color="auto"/>
            </w:tcBorders>
          </w:tcPr>
          <w:p w14:paraId="10865AD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204</w:t>
            </w:r>
          </w:p>
        </w:tc>
        <w:tc>
          <w:tcPr>
            <w:tcW w:w="2411" w:type="dxa"/>
            <w:tcBorders>
              <w:top w:val="single" w:sz="6" w:space="0" w:color="auto"/>
              <w:left w:val="single" w:sz="6" w:space="0" w:color="auto"/>
              <w:bottom w:val="single" w:sz="6" w:space="0" w:color="auto"/>
              <w:right w:val="single" w:sz="6" w:space="0" w:color="auto"/>
            </w:tcBorders>
          </w:tcPr>
          <w:p w14:paraId="0D572CE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6" w:space="0" w:color="auto"/>
              <w:bottom w:val="single" w:sz="6" w:space="0" w:color="auto"/>
              <w:right w:val="single" w:sz="6" w:space="0" w:color="auto"/>
            </w:tcBorders>
          </w:tcPr>
          <w:p w14:paraId="6461F14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single" w:sz="6" w:space="0" w:color="auto"/>
              <w:left w:val="single" w:sz="6" w:space="0" w:color="auto"/>
              <w:bottom w:val="single" w:sz="6" w:space="0" w:color="auto"/>
              <w:right w:val="single" w:sz="6" w:space="0" w:color="auto"/>
            </w:tcBorders>
          </w:tcPr>
          <w:p w14:paraId="1C732C4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0977868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49719D5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6" w:space="0" w:color="auto"/>
              <w:right w:val="single" w:sz="6" w:space="0" w:color="auto"/>
            </w:tcBorders>
          </w:tcPr>
          <w:p w14:paraId="26AF30A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single" w:sz="6" w:space="0" w:color="auto"/>
              <w:left w:val="single" w:sz="6" w:space="0" w:color="auto"/>
              <w:bottom w:val="single" w:sz="6" w:space="0" w:color="auto"/>
              <w:right w:val="double" w:sz="6" w:space="0" w:color="auto"/>
            </w:tcBorders>
          </w:tcPr>
          <w:p w14:paraId="29EA93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ED409F6" w14:textId="77777777" w:rsidTr="0053424F">
        <w:tc>
          <w:tcPr>
            <w:tcW w:w="707" w:type="dxa"/>
            <w:tcBorders>
              <w:top w:val="single" w:sz="6" w:space="0" w:color="auto"/>
              <w:left w:val="double" w:sz="6" w:space="0" w:color="auto"/>
              <w:bottom w:val="single" w:sz="4" w:space="0" w:color="auto"/>
              <w:right w:val="single" w:sz="6" w:space="0" w:color="auto"/>
            </w:tcBorders>
          </w:tcPr>
          <w:p w14:paraId="7121873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205</w:t>
            </w:r>
          </w:p>
        </w:tc>
        <w:tc>
          <w:tcPr>
            <w:tcW w:w="2411" w:type="dxa"/>
            <w:tcBorders>
              <w:top w:val="single" w:sz="6" w:space="0" w:color="auto"/>
              <w:left w:val="single" w:sz="6" w:space="0" w:color="auto"/>
              <w:bottom w:val="single" w:sz="4" w:space="0" w:color="auto"/>
              <w:right w:val="single" w:sz="6" w:space="0" w:color="auto"/>
            </w:tcBorders>
          </w:tcPr>
          <w:p w14:paraId="2E4C736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6" w:space="0" w:color="auto"/>
              <w:bottom w:val="single" w:sz="4" w:space="0" w:color="auto"/>
              <w:right w:val="single" w:sz="6" w:space="0" w:color="auto"/>
            </w:tcBorders>
          </w:tcPr>
          <w:p w14:paraId="45F472D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single" w:sz="6" w:space="0" w:color="auto"/>
              <w:left w:val="single" w:sz="6" w:space="0" w:color="auto"/>
              <w:bottom w:val="single" w:sz="4" w:space="0" w:color="auto"/>
              <w:right w:val="single" w:sz="6" w:space="0" w:color="auto"/>
            </w:tcBorders>
          </w:tcPr>
          <w:p w14:paraId="4DE75B7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6" w:space="0" w:color="auto"/>
              <w:left w:val="single" w:sz="6" w:space="0" w:color="auto"/>
              <w:bottom w:val="single" w:sz="4" w:space="0" w:color="auto"/>
              <w:right w:val="single" w:sz="6" w:space="0" w:color="auto"/>
            </w:tcBorders>
          </w:tcPr>
          <w:p w14:paraId="3FAC62CF"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6" w:space="0" w:color="auto"/>
              <w:left w:val="single" w:sz="6" w:space="0" w:color="auto"/>
              <w:bottom w:val="single" w:sz="4" w:space="0" w:color="auto"/>
              <w:right w:val="single" w:sz="6" w:space="0" w:color="auto"/>
            </w:tcBorders>
          </w:tcPr>
          <w:p w14:paraId="535767B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6" w:space="0" w:color="auto"/>
              <w:bottom w:val="single" w:sz="4" w:space="0" w:color="auto"/>
              <w:right w:val="single" w:sz="6" w:space="0" w:color="auto"/>
            </w:tcBorders>
          </w:tcPr>
          <w:p w14:paraId="5B33442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single" w:sz="6" w:space="0" w:color="auto"/>
              <w:left w:val="single" w:sz="6" w:space="0" w:color="auto"/>
              <w:bottom w:val="single" w:sz="4" w:space="0" w:color="auto"/>
              <w:right w:val="double" w:sz="6" w:space="0" w:color="auto"/>
            </w:tcBorders>
          </w:tcPr>
          <w:p w14:paraId="58CB6AF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85BC034" w14:textId="77777777" w:rsidTr="0053424F">
        <w:tc>
          <w:tcPr>
            <w:tcW w:w="707" w:type="dxa"/>
            <w:tcBorders>
              <w:top w:val="single" w:sz="4" w:space="0" w:color="auto"/>
              <w:left w:val="double" w:sz="6" w:space="0" w:color="auto"/>
              <w:bottom w:val="dotted" w:sz="4" w:space="0" w:color="auto"/>
              <w:right w:val="single" w:sz="4" w:space="0" w:color="auto"/>
            </w:tcBorders>
          </w:tcPr>
          <w:p w14:paraId="778ECF9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206</w:t>
            </w:r>
          </w:p>
        </w:tc>
        <w:tc>
          <w:tcPr>
            <w:tcW w:w="2411" w:type="dxa"/>
            <w:tcBorders>
              <w:top w:val="single" w:sz="4" w:space="0" w:color="auto"/>
              <w:left w:val="single" w:sz="4" w:space="0" w:color="auto"/>
              <w:bottom w:val="dotted" w:sz="4" w:space="0" w:color="auto"/>
              <w:right w:val="single" w:sz="4" w:space="0" w:color="auto"/>
            </w:tcBorders>
          </w:tcPr>
          <w:p w14:paraId="3CBFFBE0"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08" w:type="dxa"/>
            <w:tcBorders>
              <w:top w:val="single" w:sz="4" w:space="0" w:color="auto"/>
              <w:left w:val="single" w:sz="4" w:space="0" w:color="auto"/>
              <w:bottom w:val="dotted" w:sz="4" w:space="0" w:color="auto"/>
              <w:right w:val="single" w:sz="4" w:space="0" w:color="auto"/>
            </w:tcBorders>
          </w:tcPr>
          <w:p w14:paraId="2C2E969E"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86" w:type="dxa"/>
            <w:tcBorders>
              <w:top w:val="single" w:sz="4" w:space="0" w:color="auto"/>
              <w:left w:val="single" w:sz="4" w:space="0" w:color="auto"/>
              <w:bottom w:val="dotted" w:sz="4" w:space="0" w:color="auto"/>
              <w:right w:val="single" w:sz="4" w:space="0" w:color="auto"/>
            </w:tcBorders>
          </w:tcPr>
          <w:p w14:paraId="125507DD"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1134" w:type="dxa"/>
            <w:tcBorders>
              <w:top w:val="single" w:sz="4" w:space="0" w:color="auto"/>
              <w:left w:val="single" w:sz="4" w:space="0" w:color="auto"/>
              <w:bottom w:val="dotted" w:sz="4" w:space="0" w:color="auto"/>
              <w:right w:val="single" w:sz="4" w:space="0" w:color="auto"/>
            </w:tcBorders>
          </w:tcPr>
          <w:p w14:paraId="631B624E"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dotted" w:sz="4" w:space="0" w:color="auto"/>
              <w:right w:val="single" w:sz="4" w:space="0" w:color="auto"/>
            </w:tcBorders>
          </w:tcPr>
          <w:p w14:paraId="2C972CF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3EA3F4E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single" w:sz="4" w:space="0" w:color="auto"/>
              <w:left w:val="single" w:sz="4" w:space="0" w:color="auto"/>
              <w:bottom w:val="dotted" w:sz="4" w:space="0" w:color="auto"/>
              <w:right w:val="double" w:sz="6" w:space="0" w:color="auto"/>
            </w:tcBorders>
          </w:tcPr>
          <w:p w14:paraId="32F6926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DDE8726" w14:textId="77777777" w:rsidTr="0053424F">
        <w:tc>
          <w:tcPr>
            <w:tcW w:w="707" w:type="dxa"/>
            <w:tcBorders>
              <w:top w:val="dotted" w:sz="4" w:space="0" w:color="auto"/>
              <w:left w:val="double" w:sz="6" w:space="0" w:color="auto"/>
              <w:bottom w:val="dotted" w:sz="4" w:space="0" w:color="auto"/>
              <w:right w:val="single" w:sz="4" w:space="0" w:color="auto"/>
            </w:tcBorders>
          </w:tcPr>
          <w:p w14:paraId="32E9609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207</w:t>
            </w:r>
          </w:p>
        </w:tc>
        <w:tc>
          <w:tcPr>
            <w:tcW w:w="2411" w:type="dxa"/>
            <w:tcBorders>
              <w:top w:val="dotted" w:sz="4" w:space="0" w:color="auto"/>
              <w:left w:val="single" w:sz="4" w:space="0" w:color="auto"/>
              <w:bottom w:val="dotted" w:sz="4" w:space="0" w:color="auto"/>
              <w:right w:val="single" w:sz="4" w:space="0" w:color="auto"/>
            </w:tcBorders>
          </w:tcPr>
          <w:p w14:paraId="3E2C12B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BD6F2B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402A101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8B8831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9892A4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E27860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3D4CFEF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DB46718" w14:textId="77777777" w:rsidTr="0053424F">
        <w:tc>
          <w:tcPr>
            <w:tcW w:w="707" w:type="dxa"/>
            <w:tcBorders>
              <w:top w:val="dotted" w:sz="4" w:space="0" w:color="auto"/>
              <w:left w:val="double" w:sz="6" w:space="0" w:color="auto"/>
              <w:bottom w:val="dotted" w:sz="4" w:space="0" w:color="auto"/>
              <w:right w:val="single" w:sz="4" w:space="0" w:color="auto"/>
            </w:tcBorders>
          </w:tcPr>
          <w:p w14:paraId="6CF39DD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208</w:t>
            </w:r>
          </w:p>
        </w:tc>
        <w:tc>
          <w:tcPr>
            <w:tcW w:w="2411" w:type="dxa"/>
            <w:tcBorders>
              <w:top w:val="dotted" w:sz="4" w:space="0" w:color="auto"/>
              <w:left w:val="single" w:sz="4" w:space="0" w:color="auto"/>
              <w:bottom w:val="dotted" w:sz="4" w:space="0" w:color="auto"/>
              <w:right w:val="single" w:sz="4" w:space="0" w:color="auto"/>
            </w:tcBorders>
          </w:tcPr>
          <w:p w14:paraId="58FAFD3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FD05B1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6742E80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CCC459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3974F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EC58BE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6B95D25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8774621" w14:textId="77777777" w:rsidTr="0053424F">
        <w:tc>
          <w:tcPr>
            <w:tcW w:w="707" w:type="dxa"/>
            <w:tcBorders>
              <w:top w:val="dotted" w:sz="4" w:space="0" w:color="auto"/>
              <w:left w:val="double" w:sz="6" w:space="0" w:color="auto"/>
              <w:bottom w:val="dotted" w:sz="4" w:space="0" w:color="auto"/>
              <w:right w:val="single" w:sz="4" w:space="0" w:color="auto"/>
            </w:tcBorders>
          </w:tcPr>
          <w:p w14:paraId="3CE3E2C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209</w:t>
            </w:r>
          </w:p>
        </w:tc>
        <w:tc>
          <w:tcPr>
            <w:tcW w:w="2411" w:type="dxa"/>
            <w:tcBorders>
              <w:top w:val="dotted" w:sz="4" w:space="0" w:color="auto"/>
              <w:left w:val="single" w:sz="4" w:space="0" w:color="auto"/>
              <w:bottom w:val="dotted" w:sz="4" w:space="0" w:color="auto"/>
              <w:right w:val="single" w:sz="4" w:space="0" w:color="auto"/>
            </w:tcBorders>
          </w:tcPr>
          <w:p w14:paraId="0D80BFA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F44E95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31B99F7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927ED7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BCE39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175A8E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59DE83E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A58FCBB" w14:textId="77777777" w:rsidTr="0053424F">
        <w:tc>
          <w:tcPr>
            <w:tcW w:w="707" w:type="dxa"/>
            <w:tcBorders>
              <w:top w:val="dotted" w:sz="4" w:space="0" w:color="auto"/>
              <w:left w:val="double" w:sz="6" w:space="0" w:color="auto"/>
              <w:bottom w:val="dotted" w:sz="4" w:space="0" w:color="auto"/>
              <w:right w:val="single" w:sz="4" w:space="0" w:color="auto"/>
            </w:tcBorders>
          </w:tcPr>
          <w:p w14:paraId="22CA3A94"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210</w:t>
            </w:r>
          </w:p>
        </w:tc>
        <w:tc>
          <w:tcPr>
            <w:tcW w:w="2411" w:type="dxa"/>
            <w:tcBorders>
              <w:top w:val="dotted" w:sz="4" w:space="0" w:color="auto"/>
              <w:left w:val="single" w:sz="4" w:space="0" w:color="auto"/>
              <w:bottom w:val="dotted" w:sz="4" w:space="0" w:color="auto"/>
              <w:right w:val="single" w:sz="4" w:space="0" w:color="auto"/>
            </w:tcBorders>
          </w:tcPr>
          <w:p w14:paraId="43360A6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B399B3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3C051EC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B7A3A7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B21CB5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A826F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68FC190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7A4EAAC" w14:textId="77777777" w:rsidTr="0053424F">
        <w:tc>
          <w:tcPr>
            <w:tcW w:w="707" w:type="dxa"/>
            <w:tcBorders>
              <w:top w:val="dotted" w:sz="4" w:space="0" w:color="auto"/>
              <w:left w:val="double" w:sz="6" w:space="0" w:color="auto"/>
              <w:bottom w:val="dotted" w:sz="4" w:space="0" w:color="auto"/>
              <w:right w:val="single" w:sz="4" w:space="0" w:color="auto"/>
            </w:tcBorders>
          </w:tcPr>
          <w:p w14:paraId="32E46DF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005AB8D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372582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44AD1C5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025696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64A9EC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7B99E1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16F1DC8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8F84D4A" w14:textId="77777777" w:rsidTr="0053424F">
        <w:tc>
          <w:tcPr>
            <w:tcW w:w="707" w:type="dxa"/>
            <w:tcBorders>
              <w:top w:val="dotted" w:sz="4" w:space="0" w:color="auto"/>
              <w:left w:val="double" w:sz="6" w:space="0" w:color="auto"/>
              <w:bottom w:val="dotted" w:sz="4" w:space="0" w:color="auto"/>
              <w:right w:val="single" w:sz="4" w:space="0" w:color="auto"/>
            </w:tcBorders>
          </w:tcPr>
          <w:p w14:paraId="6CCBAFF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5D2A444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98A8F2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13A2442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31C569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133C0D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978EE7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6F610B3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84F4F5C" w14:textId="77777777" w:rsidTr="0053424F">
        <w:tc>
          <w:tcPr>
            <w:tcW w:w="707" w:type="dxa"/>
            <w:tcBorders>
              <w:top w:val="dotted" w:sz="4" w:space="0" w:color="auto"/>
              <w:left w:val="double" w:sz="6" w:space="0" w:color="auto"/>
              <w:bottom w:val="dotted" w:sz="4" w:space="0" w:color="auto"/>
              <w:right w:val="single" w:sz="4" w:space="0" w:color="auto"/>
            </w:tcBorders>
          </w:tcPr>
          <w:p w14:paraId="68BA0A1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421F81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63734C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6EF015B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B7D4D5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10CF03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868B0F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7358FF8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DB412D5" w14:textId="77777777" w:rsidTr="0053424F">
        <w:tc>
          <w:tcPr>
            <w:tcW w:w="707" w:type="dxa"/>
            <w:tcBorders>
              <w:top w:val="dotted" w:sz="4" w:space="0" w:color="auto"/>
              <w:left w:val="double" w:sz="6" w:space="0" w:color="auto"/>
              <w:bottom w:val="dotted" w:sz="4" w:space="0" w:color="auto"/>
              <w:right w:val="single" w:sz="4" w:space="0" w:color="auto"/>
            </w:tcBorders>
          </w:tcPr>
          <w:p w14:paraId="55A43F2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1918C1D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5D1582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2B2FC47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29092B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F5A85D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ECDB53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24ADE19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1E83CB0" w14:textId="77777777" w:rsidTr="0053424F">
        <w:tc>
          <w:tcPr>
            <w:tcW w:w="707" w:type="dxa"/>
            <w:tcBorders>
              <w:top w:val="dotted" w:sz="4" w:space="0" w:color="auto"/>
              <w:left w:val="double" w:sz="6" w:space="0" w:color="auto"/>
              <w:bottom w:val="dotted" w:sz="4" w:space="0" w:color="auto"/>
              <w:right w:val="single" w:sz="4" w:space="0" w:color="auto"/>
            </w:tcBorders>
          </w:tcPr>
          <w:p w14:paraId="404338F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6DED2F6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F413E5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45007B7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E8DA6D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B45CCA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FC856D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63B856D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342C7A9" w14:textId="77777777" w:rsidTr="0053424F">
        <w:tc>
          <w:tcPr>
            <w:tcW w:w="707" w:type="dxa"/>
            <w:tcBorders>
              <w:top w:val="dotted" w:sz="4" w:space="0" w:color="auto"/>
              <w:left w:val="double" w:sz="6" w:space="0" w:color="auto"/>
              <w:bottom w:val="dotted" w:sz="4" w:space="0" w:color="auto"/>
              <w:right w:val="single" w:sz="4" w:space="0" w:color="auto"/>
            </w:tcBorders>
          </w:tcPr>
          <w:p w14:paraId="356D09D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31EADF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B05573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56EFBB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5F6851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D5C8F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2EDD10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7878899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00A8118" w14:textId="77777777" w:rsidTr="0053424F">
        <w:tc>
          <w:tcPr>
            <w:tcW w:w="707" w:type="dxa"/>
            <w:tcBorders>
              <w:top w:val="dotted" w:sz="4" w:space="0" w:color="auto"/>
              <w:left w:val="double" w:sz="6" w:space="0" w:color="auto"/>
              <w:bottom w:val="dotted" w:sz="4" w:space="0" w:color="auto"/>
              <w:right w:val="single" w:sz="4" w:space="0" w:color="auto"/>
            </w:tcBorders>
          </w:tcPr>
          <w:p w14:paraId="73F2878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A45CD1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2D9A1D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12221DE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1E10E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1FF45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928545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4B38E08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EC8C886" w14:textId="77777777" w:rsidTr="0053424F">
        <w:tc>
          <w:tcPr>
            <w:tcW w:w="707" w:type="dxa"/>
            <w:tcBorders>
              <w:top w:val="dotted" w:sz="4" w:space="0" w:color="auto"/>
              <w:left w:val="double" w:sz="6" w:space="0" w:color="auto"/>
              <w:bottom w:val="dotted" w:sz="4" w:space="0" w:color="auto"/>
              <w:right w:val="single" w:sz="4" w:space="0" w:color="auto"/>
            </w:tcBorders>
          </w:tcPr>
          <w:p w14:paraId="0E075EB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BC8987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98F251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338DCA5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198BBF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B706B7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2D89C6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2AF5479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7552879" w14:textId="77777777" w:rsidTr="0053424F">
        <w:tc>
          <w:tcPr>
            <w:tcW w:w="707" w:type="dxa"/>
            <w:tcBorders>
              <w:top w:val="dotted" w:sz="4" w:space="0" w:color="auto"/>
              <w:left w:val="double" w:sz="6" w:space="0" w:color="auto"/>
              <w:bottom w:val="dotted" w:sz="4" w:space="0" w:color="auto"/>
              <w:right w:val="single" w:sz="4" w:space="0" w:color="auto"/>
            </w:tcBorders>
          </w:tcPr>
          <w:p w14:paraId="17C16D8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7293E4B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EBAAA1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dotted" w:sz="4" w:space="0" w:color="auto"/>
              <w:right w:val="single" w:sz="4" w:space="0" w:color="auto"/>
            </w:tcBorders>
          </w:tcPr>
          <w:p w14:paraId="4A1CB5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A69452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38FD81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061D72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dotted" w:sz="4" w:space="0" w:color="auto"/>
              <w:right w:val="double" w:sz="6" w:space="0" w:color="auto"/>
            </w:tcBorders>
          </w:tcPr>
          <w:p w14:paraId="4487C31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651BB08" w14:textId="77777777" w:rsidTr="0053424F">
        <w:tc>
          <w:tcPr>
            <w:tcW w:w="707" w:type="dxa"/>
            <w:tcBorders>
              <w:top w:val="dotted" w:sz="4" w:space="0" w:color="auto"/>
              <w:left w:val="double" w:sz="6" w:space="0" w:color="auto"/>
              <w:bottom w:val="single" w:sz="4" w:space="0" w:color="auto"/>
              <w:right w:val="single" w:sz="4" w:space="0" w:color="auto"/>
            </w:tcBorders>
          </w:tcPr>
          <w:p w14:paraId="08FE724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single" w:sz="4" w:space="0" w:color="auto"/>
              <w:right w:val="single" w:sz="4" w:space="0" w:color="auto"/>
            </w:tcBorders>
          </w:tcPr>
          <w:p w14:paraId="2472590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51CED9A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86" w:type="dxa"/>
            <w:tcBorders>
              <w:top w:val="dotted" w:sz="4" w:space="0" w:color="auto"/>
              <w:left w:val="single" w:sz="4" w:space="0" w:color="auto"/>
              <w:bottom w:val="single" w:sz="4" w:space="0" w:color="auto"/>
              <w:right w:val="single" w:sz="4" w:space="0" w:color="auto"/>
            </w:tcBorders>
          </w:tcPr>
          <w:p w14:paraId="077FDF2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4FA01FE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4CF4A0C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5FC8030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1" w:type="dxa"/>
            <w:tcBorders>
              <w:top w:val="dotted" w:sz="4" w:space="0" w:color="auto"/>
              <w:left w:val="single" w:sz="4" w:space="0" w:color="auto"/>
              <w:bottom w:val="single" w:sz="4" w:space="0" w:color="auto"/>
              <w:right w:val="double" w:sz="6" w:space="0" w:color="auto"/>
            </w:tcBorders>
          </w:tcPr>
          <w:p w14:paraId="1728E12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70E6C96" w14:textId="77777777" w:rsidTr="0053424F">
        <w:tc>
          <w:tcPr>
            <w:tcW w:w="6880" w:type="dxa"/>
            <w:gridSpan w:val="6"/>
            <w:tcBorders>
              <w:top w:val="single" w:sz="4" w:space="0" w:color="auto"/>
              <w:left w:val="double" w:sz="6" w:space="0" w:color="auto"/>
              <w:bottom w:val="double" w:sz="6" w:space="0" w:color="auto"/>
              <w:right w:val="single" w:sz="4" w:space="0" w:color="auto"/>
            </w:tcBorders>
          </w:tcPr>
          <w:p w14:paraId="5880E80A" w14:textId="77777777" w:rsidR="00B50BD4" w:rsidRPr="009A716C" w:rsidRDefault="00B50BD4" w:rsidP="0053424F">
            <w:pPr>
              <w:suppressAutoHyphens/>
              <w:overflowPunct w:val="0"/>
              <w:autoSpaceDE w:val="0"/>
              <w:autoSpaceDN w:val="0"/>
              <w:adjustRightInd w:val="0"/>
              <w:jc w:val="right"/>
              <w:textAlignment w:val="baseline"/>
              <w:rPr>
                <w:lang w:val="fr-FR" w:eastAsia="ja-JP"/>
              </w:rPr>
            </w:pPr>
            <w:r w:rsidRPr="009A716C">
              <w:rPr>
                <w:lang w:val="fr-FR" w:eastAsia="fr-FR"/>
              </w:rPr>
              <w:t xml:space="preserve">Total du </w:t>
            </w:r>
            <w:r w:rsidRPr="009A716C">
              <w:rPr>
                <w:lang w:val="fr-FR"/>
              </w:rPr>
              <w:t>Bordereau</w:t>
            </w:r>
            <w:r w:rsidRPr="009A716C">
              <w:rPr>
                <w:noProof/>
                <w:lang w:val="fr-FR"/>
              </w:rPr>
              <w:t xml:space="preserve"> </w:t>
            </w:r>
            <w:r w:rsidRPr="009A716C">
              <w:rPr>
                <w:lang w:val="fr-FR" w:eastAsia="fr-FR"/>
              </w:rPr>
              <w:t>n</w:t>
            </w:r>
            <w:r w:rsidRPr="009A716C">
              <w:rPr>
                <w:vertAlign w:val="superscript"/>
                <w:lang w:val="fr-FR" w:eastAsia="fr-FR"/>
              </w:rPr>
              <w:t>o</w:t>
            </w:r>
            <w:r w:rsidRPr="009A716C">
              <w:rPr>
                <w:lang w:val="fr-FR" w:eastAsia="fr-FR"/>
              </w:rPr>
              <w:t xml:space="preserve"> </w:t>
            </w:r>
            <w:r w:rsidRPr="009A716C">
              <w:rPr>
                <w:rFonts w:hint="eastAsia"/>
                <w:lang w:val="fr-FR" w:eastAsia="ja-JP"/>
              </w:rPr>
              <w:t>2</w:t>
            </w:r>
          </w:p>
          <w:p w14:paraId="6452A21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fr-FR"/>
              </w:rPr>
              <w:t>(</w:t>
            </w:r>
            <w:r w:rsidRPr="009A716C">
              <w:rPr>
                <w:rFonts w:hint="eastAsia"/>
                <w:lang w:val="fr-FR" w:eastAsia="fr-FR"/>
              </w:rPr>
              <w:t>à</w:t>
            </w:r>
            <w:r w:rsidRPr="009A716C">
              <w:rPr>
                <w:lang w:val="fr-FR" w:eastAsia="fr-FR"/>
              </w:rPr>
              <w:t xml:space="preserve"> reprendre dans le tableau récapitulatif, p. </w:t>
            </w:r>
            <w:r w:rsidRPr="009A716C">
              <w:rPr>
                <w:u w:val="single"/>
                <w:lang w:val="fr-FR" w:eastAsia="fr-FR"/>
              </w:rPr>
              <w:tab/>
              <w:t xml:space="preserve">         </w:t>
            </w:r>
            <w:r w:rsidRPr="009A716C">
              <w:rPr>
                <w:lang w:val="fr-FR" w:eastAsia="fr-FR"/>
              </w:rPr>
              <w:t>)</w:t>
            </w:r>
          </w:p>
        </w:tc>
        <w:tc>
          <w:tcPr>
            <w:tcW w:w="1134" w:type="dxa"/>
            <w:tcBorders>
              <w:top w:val="single" w:sz="4" w:space="0" w:color="auto"/>
              <w:left w:val="single" w:sz="4" w:space="0" w:color="auto"/>
              <w:bottom w:val="double" w:sz="6" w:space="0" w:color="auto"/>
              <w:right w:val="single" w:sz="4" w:space="0" w:color="auto"/>
            </w:tcBorders>
            <w:vAlign w:val="bottom"/>
          </w:tcPr>
          <w:p w14:paraId="51206F98"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081" w:type="dxa"/>
            <w:tcBorders>
              <w:top w:val="single" w:sz="4" w:space="0" w:color="auto"/>
              <w:left w:val="single" w:sz="4" w:space="0" w:color="auto"/>
              <w:bottom w:val="double" w:sz="6" w:space="0" w:color="auto"/>
              <w:right w:val="double" w:sz="6" w:space="0" w:color="auto"/>
            </w:tcBorders>
            <w:vAlign w:val="bottom"/>
          </w:tcPr>
          <w:p w14:paraId="6465F900"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3F688C6F" w14:textId="77777777" w:rsidR="00B50BD4" w:rsidRPr="009A716C" w:rsidRDefault="00B50BD4" w:rsidP="00B50BD4">
      <w:pPr>
        <w:rPr>
          <w:noProof/>
          <w:lang w:val="fr-FR"/>
        </w:rPr>
      </w:pPr>
    </w:p>
    <w:p w14:paraId="28E06547" w14:textId="77777777" w:rsidR="00B50BD4" w:rsidRPr="009A716C" w:rsidRDefault="00B50BD4" w:rsidP="00B50BD4">
      <w:pPr>
        <w:pStyle w:val="SectionIVHeading2"/>
        <w:rPr>
          <w:noProof/>
          <w:lang w:val="fr-FR"/>
        </w:rPr>
      </w:pPr>
      <w:r w:rsidRPr="009A716C">
        <w:rPr>
          <w:noProof/>
          <w:lang w:val="fr-FR"/>
        </w:rPr>
        <w:br w:type="page"/>
      </w:r>
      <w:bookmarkStart w:id="625" w:name="_Toc334616453"/>
      <w:bookmarkStart w:id="626" w:name="_Toc99312058"/>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3 : </w:t>
      </w:r>
      <w:bookmarkEnd w:id="625"/>
      <w:r w:rsidRPr="009A716C">
        <w:rPr>
          <w:lang w:val="fr-FR"/>
        </w:rPr>
        <w:t>Fourniture des installations (hors site)</w:t>
      </w:r>
      <w:bookmarkEnd w:id="626"/>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B50BD4" w:rsidRPr="009A716C" w14:paraId="0E439466" w14:textId="77777777" w:rsidTr="0053424F">
        <w:trPr>
          <w:trHeight w:val="255"/>
        </w:trPr>
        <w:tc>
          <w:tcPr>
            <w:tcW w:w="707" w:type="dxa"/>
            <w:vMerge w:val="restart"/>
            <w:tcBorders>
              <w:top w:val="double" w:sz="6" w:space="0" w:color="auto"/>
              <w:left w:val="double" w:sz="6" w:space="0" w:color="auto"/>
              <w:bottom w:val="single" w:sz="4" w:space="0" w:color="auto"/>
              <w:right w:val="single" w:sz="4" w:space="0" w:color="auto"/>
            </w:tcBorders>
            <w:shd w:val="clear" w:color="auto" w:fill="auto"/>
          </w:tcPr>
          <w:p w14:paraId="439A1E4C"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2411" w:type="dxa"/>
            <w:vMerge w:val="restart"/>
            <w:tcBorders>
              <w:top w:val="double" w:sz="6" w:space="0" w:color="auto"/>
              <w:left w:val="single" w:sz="4" w:space="0" w:color="auto"/>
              <w:bottom w:val="single" w:sz="4" w:space="0" w:color="auto"/>
              <w:right w:val="single" w:sz="4" w:space="0" w:color="auto"/>
            </w:tcBorders>
            <w:shd w:val="clear" w:color="auto" w:fill="auto"/>
          </w:tcPr>
          <w:p w14:paraId="0A892AB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4" w:space="0" w:color="auto"/>
              <w:bottom w:val="single" w:sz="4" w:space="0" w:color="auto"/>
              <w:right w:val="single" w:sz="4" w:space="0" w:color="auto"/>
            </w:tcBorders>
            <w:shd w:val="clear" w:color="auto" w:fill="auto"/>
          </w:tcPr>
          <w:p w14:paraId="4B3897E7"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851" w:type="dxa"/>
            <w:vMerge w:val="restart"/>
            <w:tcBorders>
              <w:top w:val="double" w:sz="6" w:space="0" w:color="auto"/>
              <w:left w:val="single" w:sz="4" w:space="0" w:color="auto"/>
              <w:bottom w:val="single" w:sz="4" w:space="0" w:color="auto"/>
              <w:right w:val="single" w:sz="4" w:space="0" w:color="auto"/>
            </w:tcBorders>
            <w:shd w:val="clear" w:color="auto" w:fill="auto"/>
          </w:tcPr>
          <w:p w14:paraId="5528688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w:t>
            </w:r>
          </w:p>
        </w:tc>
        <w:tc>
          <w:tcPr>
            <w:tcW w:w="2268" w:type="dxa"/>
            <w:gridSpan w:val="2"/>
            <w:tcBorders>
              <w:top w:val="double" w:sz="6" w:space="0" w:color="auto"/>
              <w:left w:val="single" w:sz="4" w:space="0" w:color="auto"/>
              <w:bottom w:val="single" w:sz="4" w:space="0" w:color="auto"/>
              <w:right w:val="single" w:sz="4" w:space="0" w:color="auto"/>
            </w:tcBorders>
            <w:shd w:val="clear" w:color="auto" w:fill="auto"/>
          </w:tcPr>
          <w:p w14:paraId="0A402885"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163" w:type="dxa"/>
            <w:gridSpan w:val="2"/>
            <w:tcBorders>
              <w:top w:val="double" w:sz="6" w:space="0" w:color="auto"/>
              <w:left w:val="single" w:sz="4" w:space="0" w:color="auto"/>
              <w:bottom w:val="single" w:sz="4" w:space="0" w:color="auto"/>
              <w:right w:val="double" w:sz="6" w:space="0" w:color="auto"/>
            </w:tcBorders>
            <w:shd w:val="clear" w:color="auto" w:fill="auto"/>
          </w:tcPr>
          <w:p w14:paraId="5A5F1F60"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55443622" w14:textId="77777777" w:rsidTr="0053424F">
        <w:trPr>
          <w:trHeight w:val="300"/>
        </w:trPr>
        <w:tc>
          <w:tcPr>
            <w:tcW w:w="707" w:type="dxa"/>
            <w:vMerge/>
            <w:tcBorders>
              <w:top w:val="single" w:sz="4" w:space="0" w:color="auto"/>
              <w:left w:val="double" w:sz="6" w:space="0" w:color="auto"/>
              <w:bottom w:val="single" w:sz="4" w:space="0" w:color="auto"/>
              <w:right w:val="single" w:sz="4" w:space="0" w:color="auto"/>
            </w:tcBorders>
          </w:tcPr>
          <w:p w14:paraId="51A0BD75"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2411" w:type="dxa"/>
            <w:vMerge/>
            <w:tcBorders>
              <w:top w:val="single" w:sz="4" w:space="0" w:color="auto"/>
              <w:left w:val="single" w:sz="4" w:space="0" w:color="auto"/>
              <w:bottom w:val="single" w:sz="4" w:space="0" w:color="auto"/>
              <w:right w:val="single" w:sz="4" w:space="0" w:color="auto"/>
            </w:tcBorders>
          </w:tcPr>
          <w:p w14:paraId="1E911862"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top w:val="single" w:sz="4" w:space="0" w:color="auto"/>
              <w:left w:val="single" w:sz="4" w:space="0" w:color="auto"/>
              <w:bottom w:val="single" w:sz="4" w:space="0" w:color="auto"/>
              <w:right w:val="single" w:sz="4" w:space="0" w:color="auto"/>
            </w:tcBorders>
          </w:tcPr>
          <w:p w14:paraId="3F612A23"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851" w:type="dxa"/>
            <w:vMerge/>
            <w:tcBorders>
              <w:top w:val="single" w:sz="4" w:space="0" w:color="auto"/>
              <w:left w:val="single" w:sz="4" w:space="0" w:color="auto"/>
              <w:bottom w:val="single" w:sz="4" w:space="0" w:color="auto"/>
              <w:right w:val="single" w:sz="4" w:space="0" w:color="auto"/>
            </w:tcBorders>
          </w:tcPr>
          <w:p w14:paraId="0D9A65F2"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745B799"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48A15BBF"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71498F44"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2E0A1E96"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29638D8F" w14:textId="77777777" w:rsidTr="0053424F">
        <w:tc>
          <w:tcPr>
            <w:tcW w:w="707" w:type="dxa"/>
            <w:tcBorders>
              <w:top w:val="single" w:sz="4" w:space="0" w:color="auto"/>
              <w:left w:val="double" w:sz="6" w:space="0" w:color="auto"/>
              <w:bottom w:val="single" w:sz="4" w:space="0" w:color="auto"/>
              <w:right w:val="single" w:sz="4" w:space="0" w:color="auto"/>
            </w:tcBorders>
          </w:tcPr>
          <w:p w14:paraId="34DDA7C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301</w:t>
            </w:r>
          </w:p>
        </w:tc>
        <w:tc>
          <w:tcPr>
            <w:tcW w:w="2411" w:type="dxa"/>
            <w:tcBorders>
              <w:top w:val="single" w:sz="4" w:space="0" w:color="auto"/>
              <w:left w:val="single" w:sz="4" w:space="0" w:color="auto"/>
              <w:bottom w:val="single" w:sz="4" w:space="0" w:color="auto"/>
              <w:right w:val="single" w:sz="4" w:space="0" w:color="auto"/>
            </w:tcBorders>
          </w:tcPr>
          <w:p w14:paraId="367AF0B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25723BE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A71046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CC3BE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0C80C1E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429B5DA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5D65E73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D756133" w14:textId="77777777" w:rsidTr="0053424F">
        <w:tc>
          <w:tcPr>
            <w:tcW w:w="707" w:type="dxa"/>
            <w:tcBorders>
              <w:top w:val="single" w:sz="4" w:space="0" w:color="auto"/>
              <w:left w:val="double" w:sz="6" w:space="0" w:color="auto"/>
              <w:bottom w:val="single" w:sz="4" w:space="0" w:color="auto"/>
              <w:right w:val="single" w:sz="4" w:space="0" w:color="auto"/>
            </w:tcBorders>
          </w:tcPr>
          <w:p w14:paraId="6B3A6E5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302</w:t>
            </w:r>
          </w:p>
        </w:tc>
        <w:tc>
          <w:tcPr>
            <w:tcW w:w="2411" w:type="dxa"/>
            <w:tcBorders>
              <w:top w:val="single" w:sz="4" w:space="0" w:color="auto"/>
              <w:left w:val="single" w:sz="4" w:space="0" w:color="auto"/>
              <w:bottom w:val="single" w:sz="4" w:space="0" w:color="auto"/>
              <w:right w:val="single" w:sz="4" w:space="0" w:color="auto"/>
            </w:tcBorders>
          </w:tcPr>
          <w:p w14:paraId="3BA876D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48E50C5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16187DA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499C4D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A213D0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482F15F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516AE8E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E1A9554" w14:textId="77777777" w:rsidTr="0053424F">
        <w:tc>
          <w:tcPr>
            <w:tcW w:w="707" w:type="dxa"/>
            <w:tcBorders>
              <w:top w:val="single" w:sz="4" w:space="0" w:color="auto"/>
              <w:left w:val="double" w:sz="6" w:space="0" w:color="auto"/>
              <w:bottom w:val="single" w:sz="4" w:space="0" w:color="auto"/>
              <w:right w:val="single" w:sz="4" w:space="0" w:color="auto"/>
            </w:tcBorders>
          </w:tcPr>
          <w:p w14:paraId="6B1EAA5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303</w:t>
            </w:r>
          </w:p>
        </w:tc>
        <w:tc>
          <w:tcPr>
            <w:tcW w:w="2411" w:type="dxa"/>
            <w:tcBorders>
              <w:top w:val="single" w:sz="4" w:space="0" w:color="auto"/>
              <w:left w:val="single" w:sz="4" w:space="0" w:color="auto"/>
              <w:bottom w:val="single" w:sz="4" w:space="0" w:color="auto"/>
              <w:right w:val="single" w:sz="4" w:space="0" w:color="auto"/>
            </w:tcBorders>
          </w:tcPr>
          <w:p w14:paraId="127A542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79FC2A9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59FA164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A3589B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22F12F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19ACFC8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C601BE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6C68301" w14:textId="77777777" w:rsidTr="0053424F">
        <w:tc>
          <w:tcPr>
            <w:tcW w:w="707" w:type="dxa"/>
            <w:tcBorders>
              <w:top w:val="single" w:sz="4" w:space="0" w:color="auto"/>
              <w:left w:val="double" w:sz="6" w:space="0" w:color="auto"/>
              <w:bottom w:val="single" w:sz="4" w:space="0" w:color="auto"/>
              <w:right w:val="single" w:sz="4" w:space="0" w:color="auto"/>
            </w:tcBorders>
          </w:tcPr>
          <w:p w14:paraId="4CDF846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304</w:t>
            </w:r>
          </w:p>
        </w:tc>
        <w:tc>
          <w:tcPr>
            <w:tcW w:w="2411" w:type="dxa"/>
            <w:tcBorders>
              <w:top w:val="single" w:sz="4" w:space="0" w:color="auto"/>
              <w:left w:val="single" w:sz="4" w:space="0" w:color="auto"/>
              <w:bottom w:val="single" w:sz="4" w:space="0" w:color="auto"/>
              <w:right w:val="single" w:sz="4" w:space="0" w:color="auto"/>
            </w:tcBorders>
          </w:tcPr>
          <w:p w14:paraId="35E6D81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73FD4D3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5788F74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C840C3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0D6034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1D49B94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3056A36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5FD6E03" w14:textId="77777777" w:rsidTr="0053424F">
        <w:tc>
          <w:tcPr>
            <w:tcW w:w="707" w:type="dxa"/>
            <w:tcBorders>
              <w:top w:val="single" w:sz="4" w:space="0" w:color="auto"/>
              <w:left w:val="double" w:sz="6" w:space="0" w:color="auto"/>
              <w:bottom w:val="single" w:sz="4" w:space="0" w:color="auto"/>
              <w:right w:val="single" w:sz="4" w:space="0" w:color="auto"/>
            </w:tcBorders>
          </w:tcPr>
          <w:p w14:paraId="089C6AC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305</w:t>
            </w:r>
          </w:p>
        </w:tc>
        <w:tc>
          <w:tcPr>
            <w:tcW w:w="2411" w:type="dxa"/>
            <w:tcBorders>
              <w:top w:val="single" w:sz="4" w:space="0" w:color="auto"/>
              <w:left w:val="single" w:sz="4" w:space="0" w:color="auto"/>
              <w:bottom w:val="single" w:sz="4" w:space="0" w:color="auto"/>
              <w:right w:val="single" w:sz="4" w:space="0" w:color="auto"/>
            </w:tcBorders>
          </w:tcPr>
          <w:p w14:paraId="73B8E44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17195F8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4373076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2EEECA56"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19D524A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20EAF0B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7022114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46E488C" w14:textId="77777777" w:rsidTr="0053424F">
        <w:tc>
          <w:tcPr>
            <w:tcW w:w="707" w:type="dxa"/>
            <w:tcBorders>
              <w:top w:val="single" w:sz="4" w:space="0" w:color="auto"/>
              <w:left w:val="double" w:sz="6" w:space="0" w:color="auto"/>
              <w:bottom w:val="single" w:sz="4" w:space="0" w:color="auto"/>
              <w:right w:val="single" w:sz="4" w:space="0" w:color="auto"/>
            </w:tcBorders>
          </w:tcPr>
          <w:p w14:paraId="4672634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306</w:t>
            </w:r>
          </w:p>
        </w:tc>
        <w:tc>
          <w:tcPr>
            <w:tcW w:w="2411" w:type="dxa"/>
            <w:tcBorders>
              <w:top w:val="single" w:sz="4" w:space="0" w:color="auto"/>
              <w:left w:val="single" w:sz="4" w:space="0" w:color="auto"/>
              <w:bottom w:val="single" w:sz="4" w:space="0" w:color="auto"/>
              <w:right w:val="single" w:sz="4" w:space="0" w:color="auto"/>
            </w:tcBorders>
          </w:tcPr>
          <w:p w14:paraId="2D583E44"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08" w:type="dxa"/>
            <w:tcBorders>
              <w:top w:val="single" w:sz="4" w:space="0" w:color="auto"/>
              <w:left w:val="single" w:sz="4" w:space="0" w:color="auto"/>
              <w:bottom w:val="single" w:sz="4" w:space="0" w:color="auto"/>
              <w:right w:val="single" w:sz="4" w:space="0" w:color="auto"/>
            </w:tcBorders>
          </w:tcPr>
          <w:p w14:paraId="2D598082"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851" w:type="dxa"/>
            <w:tcBorders>
              <w:top w:val="single" w:sz="4" w:space="0" w:color="auto"/>
              <w:left w:val="single" w:sz="4" w:space="0" w:color="auto"/>
              <w:bottom w:val="single" w:sz="4" w:space="0" w:color="auto"/>
              <w:right w:val="single" w:sz="4" w:space="0" w:color="auto"/>
            </w:tcBorders>
          </w:tcPr>
          <w:p w14:paraId="5DA3D1D8"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70B62468"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169F9AE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0407345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2370AB7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F21960B" w14:textId="77777777" w:rsidTr="0053424F">
        <w:tc>
          <w:tcPr>
            <w:tcW w:w="707" w:type="dxa"/>
            <w:tcBorders>
              <w:top w:val="single" w:sz="4" w:space="0" w:color="auto"/>
              <w:left w:val="double" w:sz="6" w:space="0" w:color="auto"/>
              <w:bottom w:val="single" w:sz="4" w:space="0" w:color="auto"/>
              <w:right w:val="single" w:sz="4" w:space="0" w:color="auto"/>
            </w:tcBorders>
          </w:tcPr>
          <w:p w14:paraId="05E200A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307</w:t>
            </w:r>
          </w:p>
        </w:tc>
        <w:tc>
          <w:tcPr>
            <w:tcW w:w="2411" w:type="dxa"/>
            <w:tcBorders>
              <w:top w:val="single" w:sz="4" w:space="0" w:color="auto"/>
              <w:left w:val="single" w:sz="4" w:space="0" w:color="auto"/>
              <w:bottom w:val="single" w:sz="4" w:space="0" w:color="auto"/>
              <w:right w:val="single" w:sz="4" w:space="0" w:color="auto"/>
            </w:tcBorders>
          </w:tcPr>
          <w:p w14:paraId="4A4089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28F508A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5B589DD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1AC386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6FC34C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4480EDF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2136D1F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21151E8" w14:textId="77777777" w:rsidTr="0053424F">
        <w:tc>
          <w:tcPr>
            <w:tcW w:w="707" w:type="dxa"/>
            <w:tcBorders>
              <w:top w:val="single" w:sz="4" w:space="0" w:color="auto"/>
              <w:left w:val="double" w:sz="6" w:space="0" w:color="auto"/>
              <w:bottom w:val="dotted" w:sz="4" w:space="0" w:color="auto"/>
              <w:right w:val="single" w:sz="4" w:space="0" w:color="auto"/>
            </w:tcBorders>
          </w:tcPr>
          <w:p w14:paraId="56860F5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308</w:t>
            </w:r>
          </w:p>
        </w:tc>
        <w:tc>
          <w:tcPr>
            <w:tcW w:w="2411" w:type="dxa"/>
            <w:tcBorders>
              <w:top w:val="single" w:sz="4" w:space="0" w:color="auto"/>
              <w:left w:val="single" w:sz="4" w:space="0" w:color="auto"/>
              <w:bottom w:val="dotted" w:sz="4" w:space="0" w:color="auto"/>
              <w:right w:val="single" w:sz="4" w:space="0" w:color="auto"/>
            </w:tcBorders>
          </w:tcPr>
          <w:p w14:paraId="70086E2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dotted" w:sz="4" w:space="0" w:color="auto"/>
              <w:right w:val="single" w:sz="4" w:space="0" w:color="auto"/>
            </w:tcBorders>
          </w:tcPr>
          <w:p w14:paraId="0E76A25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dotted" w:sz="4" w:space="0" w:color="auto"/>
              <w:right w:val="single" w:sz="4" w:space="0" w:color="auto"/>
            </w:tcBorders>
          </w:tcPr>
          <w:p w14:paraId="783DB04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71A1609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5704AE4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dotted" w:sz="4" w:space="0" w:color="auto"/>
              <w:right w:val="single" w:sz="4" w:space="0" w:color="auto"/>
            </w:tcBorders>
          </w:tcPr>
          <w:p w14:paraId="699E664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dotted" w:sz="4" w:space="0" w:color="auto"/>
              <w:right w:val="double" w:sz="6" w:space="0" w:color="auto"/>
            </w:tcBorders>
          </w:tcPr>
          <w:p w14:paraId="7CC7A4F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C5BE06B" w14:textId="77777777" w:rsidTr="0053424F">
        <w:tc>
          <w:tcPr>
            <w:tcW w:w="707" w:type="dxa"/>
            <w:tcBorders>
              <w:top w:val="dotted" w:sz="4" w:space="0" w:color="auto"/>
              <w:left w:val="double" w:sz="6" w:space="0" w:color="auto"/>
              <w:bottom w:val="dotted" w:sz="4" w:space="0" w:color="auto"/>
              <w:right w:val="single" w:sz="4" w:space="0" w:color="auto"/>
            </w:tcBorders>
          </w:tcPr>
          <w:p w14:paraId="3D7FFC9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309</w:t>
            </w:r>
          </w:p>
        </w:tc>
        <w:tc>
          <w:tcPr>
            <w:tcW w:w="2411" w:type="dxa"/>
            <w:tcBorders>
              <w:top w:val="dotted" w:sz="4" w:space="0" w:color="auto"/>
              <w:left w:val="single" w:sz="4" w:space="0" w:color="auto"/>
              <w:bottom w:val="dotted" w:sz="4" w:space="0" w:color="auto"/>
              <w:right w:val="single" w:sz="4" w:space="0" w:color="auto"/>
            </w:tcBorders>
          </w:tcPr>
          <w:p w14:paraId="7209CF0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D57EC6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3115E3F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FD6865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3ED9A9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D516A6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76BC47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AE65680" w14:textId="77777777" w:rsidTr="0053424F">
        <w:tc>
          <w:tcPr>
            <w:tcW w:w="707" w:type="dxa"/>
            <w:tcBorders>
              <w:top w:val="dotted" w:sz="4" w:space="0" w:color="auto"/>
              <w:left w:val="double" w:sz="6" w:space="0" w:color="auto"/>
              <w:bottom w:val="dotted" w:sz="4" w:space="0" w:color="auto"/>
              <w:right w:val="single" w:sz="4" w:space="0" w:color="auto"/>
            </w:tcBorders>
          </w:tcPr>
          <w:p w14:paraId="0BBD39A6"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310</w:t>
            </w:r>
          </w:p>
        </w:tc>
        <w:tc>
          <w:tcPr>
            <w:tcW w:w="2411" w:type="dxa"/>
            <w:tcBorders>
              <w:top w:val="dotted" w:sz="4" w:space="0" w:color="auto"/>
              <w:left w:val="single" w:sz="4" w:space="0" w:color="auto"/>
              <w:bottom w:val="dotted" w:sz="4" w:space="0" w:color="auto"/>
              <w:right w:val="single" w:sz="4" w:space="0" w:color="auto"/>
            </w:tcBorders>
          </w:tcPr>
          <w:p w14:paraId="755941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C303F0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1EDD09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B6933B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DF19FB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988036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41F6249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0A0A508" w14:textId="77777777" w:rsidTr="0053424F">
        <w:tc>
          <w:tcPr>
            <w:tcW w:w="707" w:type="dxa"/>
            <w:tcBorders>
              <w:top w:val="dotted" w:sz="4" w:space="0" w:color="auto"/>
              <w:left w:val="double" w:sz="6" w:space="0" w:color="auto"/>
              <w:bottom w:val="dotted" w:sz="4" w:space="0" w:color="auto"/>
              <w:right w:val="single" w:sz="4" w:space="0" w:color="auto"/>
            </w:tcBorders>
          </w:tcPr>
          <w:p w14:paraId="1191355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0AB7C6A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474C1D0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4E0175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8FCC3F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3F6A3C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7F633A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2B29760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96EA97D" w14:textId="77777777" w:rsidTr="0053424F">
        <w:tc>
          <w:tcPr>
            <w:tcW w:w="707" w:type="dxa"/>
            <w:tcBorders>
              <w:top w:val="dotted" w:sz="4" w:space="0" w:color="auto"/>
              <w:left w:val="double" w:sz="6" w:space="0" w:color="auto"/>
              <w:bottom w:val="dotted" w:sz="4" w:space="0" w:color="auto"/>
              <w:right w:val="single" w:sz="4" w:space="0" w:color="auto"/>
            </w:tcBorders>
          </w:tcPr>
          <w:p w14:paraId="5DE8053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291DCD3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75607C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3A75268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B52C1C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0E1FCB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8A8BC2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C468BD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E659E19" w14:textId="77777777" w:rsidTr="0053424F">
        <w:tc>
          <w:tcPr>
            <w:tcW w:w="707" w:type="dxa"/>
            <w:tcBorders>
              <w:top w:val="dotted" w:sz="4" w:space="0" w:color="auto"/>
              <w:left w:val="double" w:sz="6" w:space="0" w:color="auto"/>
              <w:bottom w:val="dotted" w:sz="4" w:space="0" w:color="auto"/>
              <w:right w:val="single" w:sz="4" w:space="0" w:color="auto"/>
            </w:tcBorders>
          </w:tcPr>
          <w:p w14:paraId="5569153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B600C5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EC731C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ACCE7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1E739C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EA0B8A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6D88FF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D180A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D1EEB80" w14:textId="77777777" w:rsidTr="0053424F">
        <w:tc>
          <w:tcPr>
            <w:tcW w:w="707" w:type="dxa"/>
            <w:tcBorders>
              <w:top w:val="dotted" w:sz="4" w:space="0" w:color="auto"/>
              <w:left w:val="double" w:sz="6" w:space="0" w:color="auto"/>
              <w:bottom w:val="dotted" w:sz="4" w:space="0" w:color="auto"/>
              <w:right w:val="single" w:sz="4" w:space="0" w:color="auto"/>
            </w:tcBorders>
          </w:tcPr>
          <w:p w14:paraId="5B6EE87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8D81C3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5BED8F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596996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D86FEA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EE4DD8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D147EF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65745D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D8A2C9B" w14:textId="77777777" w:rsidTr="0053424F">
        <w:tc>
          <w:tcPr>
            <w:tcW w:w="707" w:type="dxa"/>
            <w:tcBorders>
              <w:top w:val="dotted" w:sz="4" w:space="0" w:color="auto"/>
              <w:left w:val="double" w:sz="6" w:space="0" w:color="auto"/>
              <w:bottom w:val="dotted" w:sz="4" w:space="0" w:color="auto"/>
              <w:right w:val="single" w:sz="4" w:space="0" w:color="auto"/>
            </w:tcBorders>
          </w:tcPr>
          <w:p w14:paraId="663D4F4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59178FC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7F4244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C20A73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BBBA05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8037F8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94027E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D48665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444515D" w14:textId="77777777" w:rsidTr="0053424F">
        <w:tc>
          <w:tcPr>
            <w:tcW w:w="707" w:type="dxa"/>
            <w:tcBorders>
              <w:top w:val="dotted" w:sz="4" w:space="0" w:color="auto"/>
              <w:left w:val="double" w:sz="6" w:space="0" w:color="auto"/>
              <w:bottom w:val="dotted" w:sz="4" w:space="0" w:color="auto"/>
              <w:right w:val="single" w:sz="4" w:space="0" w:color="auto"/>
            </w:tcBorders>
          </w:tcPr>
          <w:p w14:paraId="38DE27D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DAAAAA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762DE0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06ECA65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FB4F08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B7C3DF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862EFA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6916E6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1C9512D" w14:textId="77777777" w:rsidTr="0053424F">
        <w:tc>
          <w:tcPr>
            <w:tcW w:w="707" w:type="dxa"/>
            <w:tcBorders>
              <w:top w:val="dotted" w:sz="4" w:space="0" w:color="auto"/>
              <w:left w:val="double" w:sz="6" w:space="0" w:color="auto"/>
              <w:bottom w:val="dotted" w:sz="4" w:space="0" w:color="auto"/>
              <w:right w:val="single" w:sz="4" w:space="0" w:color="auto"/>
            </w:tcBorders>
          </w:tcPr>
          <w:p w14:paraId="6BF213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0D9A6D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8E254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DC72CC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D0D051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7890B6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F8897A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62E1AD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0D95B26" w14:textId="77777777" w:rsidTr="0053424F">
        <w:tc>
          <w:tcPr>
            <w:tcW w:w="707" w:type="dxa"/>
            <w:tcBorders>
              <w:top w:val="dotted" w:sz="4" w:space="0" w:color="auto"/>
              <w:left w:val="double" w:sz="6" w:space="0" w:color="auto"/>
              <w:bottom w:val="dotted" w:sz="4" w:space="0" w:color="auto"/>
              <w:right w:val="single" w:sz="4" w:space="0" w:color="auto"/>
            </w:tcBorders>
          </w:tcPr>
          <w:p w14:paraId="233BEA5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C9AC26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82111B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7B1253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1EEA93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BDEA0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6B418E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62CD44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3BF88E6" w14:textId="77777777" w:rsidTr="0053424F">
        <w:tc>
          <w:tcPr>
            <w:tcW w:w="707" w:type="dxa"/>
            <w:tcBorders>
              <w:top w:val="dotted" w:sz="4" w:space="0" w:color="auto"/>
              <w:left w:val="double" w:sz="6" w:space="0" w:color="auto"/>
              <w:bottom w:val="dotted" w:sz="4" w:space="0" w:color="auto"/>
              <w:right w:val="single" w:sz="4" w:space="0" w:color="auto"/>
            </w:tcBorders>
          </w:tcPr>
          <w:p w14:paraId="0D8A9E1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19DFB7A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695D06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C68922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2BBA56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3C4517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D75B97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7858DA6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3917ABF" w14:textId="77777777" w:rsidTr="0053424F">
        <w:tc>
          <w:tcPr>
            <w:tcW w:w="707" w:type="dxa"/>
            <w:tcBorders>
              <w:top w:val="dotted" w:sz="4" w:space="0" w:color="auto"/>
              <w:left w:val="double" w:sz="6" w:space="0" w:color="auto"/>
              <w:bottom w:val="single" w:sz="4" w:space="0" w:color="auto"/>
              <w:right w:val="single" w:sz="4" w:space="0" w:color="auto"/>
            </w:tcBorders>
          </w:tcPr>
          <w:p w14:paraId="65F38D2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single" w:sz="4" w:space="0" w:color="auto"/>
              <w:right w:val="single" w:sz="4" w:space="0" w:color="auto"/>
            </w:tcBorders>
          </w:tcPr>
          <w:p w14:paraId="4B7C35A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7723A2A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single" w:sz="4" w:space="0" w:color="auto"/>
              <w:right w:val="single" w:sz="4" w:space="0" w:color="auto"/>
            </w:tcBorders>
          </w:tcPr>
          <w:p w14:paraId="2D24EAF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7C55F19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0822507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single" w:sz="4" w:space="0" w:color="auto"/>
              <w:right w:val="single" w:sz="4" w:space="0" w:color="auto"/>
            </w:tcBorders>
          </w:tcPr>
          <w:p w14:paraId="27752B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single" w:sz="4" w:space="0" w:color="auto"/>
              <w:right w:val="double" w:sz="6" w:space="0" w:color="auto"/>
            </w:tcBorders>
          </w:tcPr>
          <w:p w14:paraId="5522653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B5282A5" w14:textId="77777777" w:rsidTr="0053424F">
        <w:tc>
          <w:tcPr>
            <w:tcW w:w="6945" w:type="dxa"/>
            <w:gridSpan w:val="6"/>
            <w:tcBorders>
              <w:top w:val="single" w:sz="4" w:space="0" w:color="auto"/>
              <w:left w:val="double" w:sz="6" w:space="0" w:color="auto"/>
              <w:bottom w:val="double" w:sz="6" w:space="0" w:color="auto"/>
              <w:right w:val="single" w:sz="4" w:space="0" w:color="auto"/>
            </w:tcBorders>
          </w:tcPr>
          <w:p w14:paraId="1F1EB8B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fr-FR"/>
              </w:rPr>
              <w:t xml:space="preserve">Total du </w:t>
            </w:r>
            <w:r w:rsidRPr="009A716C">
              <w:rPr>
                <w:lang w:val="fr-FR"/>
              </w:rPr>
              <w:t>Bordereau</w:t>
            </w:r>
            <w:r w:rsidRPr="009A716C">
              <w:rPr>
                <w:noProof/>
                <w:lang w:val="fr-FR"/>
              </w:rPr>
              <w:t xml:space="preserve"> </w:t>
            </w:r>
            <w:r w:rsidRPr="009A716C">
              <w:rPr>
                <w:lang w:val="fr-FR" w:eastAsia="fr-FR"/>
              </w:rPr>
              <w:t>n</w:t>
            </w:r>
            <w:r w:rsidRPr="009A716C">
              <w:rPr>
                <w:vertAlign w:val="superscript"/>
                <w:lang w:val="fr-FR" w:eastAsia="fr-FR"/>
              </w:rPr>
              <w:t>o</w:t>
            </w:r>
            <w:r w:rsidRPr="009A716C">
              <w:rPr>
                <w:lang w:val="fr-FR" w:eastAsia="fr-FR"/>
              </w:rPr>
              <w:t xml:space="preserve"> 3</w:t>
            </w:r>
          </w:p>
          <w:p w14:paraId="78A141AF" w14:textId="77777777" w:rsidR="00B50BD4" w:rsidRPr="009A716C" w:rsidRDefault="00B50BD4" w:rsidP="0053424F">
            <w:pPr>
              <w:suppressAutoHyphens/>
              <w:wordWrap w:val="0"/>
              <w:overflowPunct w:val="0"/>
              <w:autoSpaceDE w:val="0"/>
              <w:autoSpaceDN w:val="0"/>
              <w:adjustRightInd w:val="0"/>
              <w:jc w:val="right"/>
              <w:textAlignment w:val="baseline"/>
              <w:rPr>
                <w:lang w:val="fr-FR" w:eastAsia="fr-FR"/>
              </w:rPr>
            </w:pPr>
            <w:r w:rsidRPr="009A716C">
              <w:rPr>
                <w:lang w:val="fr-FR" w:eastAsia="fr-FR"/>
              </w:rPr>
              <w:t>(</w:t>
            </w:r>
            <w:r w:rsidRPr="009A716C">
              <w:rPr>
                <w:rFonts w:hint="eastAsia"/>
                <w:lang w:val="fr-FR" w:eastAsia="fr-FR"/>
              </w:rPr>
              <w:t>à</w:t>
            </w:r>
            <w:r w:rsidRPr="009A716C">
              <w:rPr>
                <w:lang w:val="fr-FR" w:eastAsia="fr-FR"/>
              </w:rPr>
              <w:t xml:space="preserve"> reprendre dans le tableau récapitulatif, p. </w:t>
            </w:r>
            <w:r w:rsidRPr="009A716C">
              <w:rPr>
                <w:u w:val="single"/>
                <w:lang w:val="fr-FR" w:eastAsia="fr-FR"/>
              </w:rPr>
              <w:tab/>
              <w:t xml:space="preserve">         </w:t>
            </w:r>
            <w:r w:rsidRPr="009A716C">
              <w:rPr>
                <w:lang w:val="fr-FR" w:eastAsia="fr-FR"/>
              </w:rPr>
              <w:t>)</w:t>
            </w:r>
          </w:p>
        </w:tc>
        <w:tc>
          <w:tcPr>
            <w:tcW w:w="1083" w:type="dxa"/>
            <w:tcBorders>
              <w:top w:val="single" w:sz="4" w:space="0" w:color="auto"/>
              <w:left w:val="single" w:sz="4" w:space="0" w:color="auto"/>
              <w:bottom w:val="double" w:sz="6" w:space="0" w:color="auto"/>
              <w:right w:val="single" w:sz="4" w:space="0" w:color="auto"/>
            </w:tcBorders>
            <w:vAlign w:val="bottom"/>
          </w:tcPr>
          <w:p w14:paraId="5D61C46B"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0AB921CE"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276AF798" w14:textId="77777777" w:rsidR="00B50BD4" w:rsidRPr="009A716C" w:rsidRDefault="00B50BD4" w:rsidP="00B50BD4">
      <w:pPr>
        <w:rPr>
          <w:noProof/>
          <w:lang w:val="fr-FR"/>
        </w:rPr>
      </w:pPr>
    </w:p>
    <w:p w14:paraId="4DA93B3D" w14:textId="77777777" w:rsidR="00B50BD4" w:rsidRPr="009A716C" w:rsidRDefault="00B50BD4" w:rsidP="00B50BD4">
      <w:pPr>
        <w:pStyle w:val="SectionIVHeading2"/>
        <w:rPr>
          <w:noProof/>
          <w:lang w:val="fr-FR"/>
        </w:rPr>
      </w:pPr>
      <w:r w:rsidRPr="009A716C">
        <w:rPr>
          <w:noProof/>
          <w:lang w:val="fr-FR"/>
        </w:rPr>
        <w:tab/>
      </w:r>
      <w:r w:rsidRPr="009A716C">
        <w:rPr>
          <w:noProof/>
          <w:lang w:val="fr-FR"/>
        </w:rPr>
        <w:br w:type="page"/>
      </w:r>
      <w:bookmarkStart w:id="627" w:name="_Toc99312059"/>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4 </w:t>
      </w:r>
      <w:r w:rsidRPr="009A716C">
        <w:rPr>
          <w:rFonts w:hint="eastAsia"/>
          <w:lang w:val="fr-FR" w:eastAsia="ja-JP"/>
        </w:rPr>
        <w:t>:</w:t>
      </w:r>
      <w:r w:rsidRPr="009A716C">
        <w:rPr>
          <w:lang w:val="fr-FR" w:eastAsia="ja-JP"/>
        </w:rPr>
        <w:t xml:space="preserve"> </w:t>
      </w:r>
      <w:r w:rsidRPr="009A716C">
        <w:rPr>
          <w:noProof/>
          <w:lang w:val="fr-FR"/>
        </w:rPr>
        <w:t>Construction, montage et essais (sur site)</w:t>
      </w:r>
      <w:bookmarkEnd w:id="627"/>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B50BD4" w:rsidRPr="009A716C" w14:paraId="048C56B1" w14:textId="77777777" w:rsidTr="0053424F">
        <w:trPr>
          <w:trHeight w:val="255"/>
        </w:trPr>
        <w:tc>
          <w:tcPr>
            <w:tcW w:w="707" w:type="dxa"/>
            <w:vMerge w:val="restart"/>
            <w:tcBorders>
              <w:top w:val="double" w:sz="6" w:space="0" w:color="auto"/>
              <w:left w:val="double" w:sz="6" w:space="0" w:color="auto"/>
              <w:bottom w:val="single" w:sz="4" w:space="0" w:color="auto"/>
              <w:right w:val="single" w:sz="4" w:space="0" w:color="auto"/>
            </w:tcBorders>
          </w:tcPr>
          <w:p w14:paraId="705275C3"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2411" w:type="dxa"/>
            <w:vMerge w:val="restart"/>
            <w:tcBorders>
              <w:top w:val="double" w:sz="6" w:space="0" w:color="auto"/>
              <w:left w:val="single" w:sz="4" w:space="0" w:color="auto"/>
              <w:bottom w:val="single" w:sz="4" w:space="0" w:color="auto"/>
              <w:right w:val="single" w:sz="4" w:space="0" w:color="auto"/>
            </w:tcBorders>
          </w:tcPr>
          <w:p w14:paraId="267CBB8B"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4" w:space="0" w:color="auto"/>
              <w:bottom w:val="single" w:sz="4" w:space="0" w:color="auto"/>
              <w:right w:val="single" w:sz="4" w:space="0" w:color="auto"/>
            </w:tcBorders>
          </w:tcPr>
          <w:p w14:paraId="1A338729"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851" w:type="dxa"/>
            <w:vMerge w:val="restart"/>
            <w:tcBorders>
              <w:top w:val="double" w:sz="6" w:space="0" w:color="auto"/>
              <w:left w:val="single" w:sz="4" w:space="0" w:color="auto"/>
              <w:bottom w:val="single" w:sz="4" w:space="0" w:color="auto"/>
              <w:right w:val="single" w:sz="4" w:space="0" w:color="auto"/>
            </w:tcBorders>
          </w:tcPr>
          <w:p w14:paraId="45D4E432"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w:t>
            </w:r>
          </w:p>
        </w:tc>
        <w:tc>
          <w:tcPr>
            <w:tcW w:w="2268" w:type="dxa"/>
            <w:gridSpan w:val="2"/>
            <w:tcBorders>
              <w:top w:val="double" w:sz="6" w:space="0" w:color="auto"/>
              <w:left w:val="single" w:sz="4" w:space="0" w:color="auto"/>
              <w:bottom w:val="single" w:sz="4" w:space="0" w:color="auto"/>
              <w:right w:val="single" w:sz="4" w:space="0" w:color="auto"/>
            </w:tcBorders>
          </w:tcPr>
          <w:p w14:paraId="134323C4"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163" w:type="dxa"/>
            <w:gridSpan w:val="2"/>
            <w:tcBorders>
              <w:top w:val="double" w:sz="6" w:space="0" w:color="auto"/>
              <w:left w:val="single" w:sz="4" w:space="0" w:color="auto"/>
              <w:bottom w:val="single" w:sz="4" w:space="0" w:color="auto"/>
              <w:right w:val="double" w:sz="6" w:space="0" w:color="auto"/>
            </w:tcBorders>
          </w:tcPr>
          <w:p w14:paraId="11BFC244"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2931C199" w14:textId="77777777" w:rsidTr="0053424F">
        <w:trPr>
          <w:trHeight w:val="300"/>
        </w:trPr>
        <w:tc>
          <w:tcPr>
            <w:tcW w:w="707" w:type="dxa"/>
            <w:vMerge/>
            <w:tcBorders>
              <w:top w:val="single" w:sz="4" w:space="0" w:color="auto"/>
              <w:left w:val="double" w:sz="6" w:space="0" w:color="auto"/>
              <w:bottom w:val="single" w:sz="4" w:space="0" w:color="auto"/>
              <w:right w:val="single" w:sz="4" w:space="0" w:color="auto"/>
            </w:tcBorders>
          </w:tcPr>
          <w:p w14:paraId="16E66951"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2411" w:type="dxa"/>
            <w:vMerge/>
            <w:tcBorders>
              <w:top w:val="single" w:sz="4" w:space="0" w:color="auto"/>
              <w:left w:val="single" w:sz="4" w:space="0" w:color="auto"/>
              <w:bottom w:val="single" w:sz="4" w:space="0" w:color="auto"/>
              <w:right w:val="single" w:sz="4" w:space="0" w:color="auto"/>
            </w:tcBorders>
          </w:tcPr>
          <w:p w14:paraId="206317ED"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top w:val="single" w:sz="4" w:space="0" w:color="auto"/>
              <w:left w:val="single" w:sz="4" w:space="0" w:color="auto"/>
              <w:bottom w:val="single" w:sz="4" w:space="0" w:color="auto"/>
              <w:right w:val="single" w:sz="4" w:space="0" w:color="auto"/>
            </w:tcBorders>
          </w:tcPr>
          <w:p w14:paraId="1499AE3A"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851" w:type="dxa"/>
            <w:vMerge/>
            <w:tcBorders>
              <w:top w:val="single" w:sz="4" w:space="0" w:color="auto"/>
              <w:left w:val="single" w:sz="4" w:space="0" w:color="auto"/>
              <w:bottom w:val="single" w:sz="4" w:space="0" w:color="auto"/>
              <w:right w:val="single" w:sz="4" w:space="0" w:color="auto"/>
            </w:tcBorders>
          </w:tcPr>
          <w:p w14:paraId="66BD935A"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1CACAF3"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2BD88B4B"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2D648CD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057D0B93"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3DA0D461" w14:textId="77777777" w:rsidTr="0053424F">
        <w:tc>
          <w:tcPr>
            <w:tcW w:w="707" w:type="dxa"/>
            <w:tcBorders>
              <w:top w:val="single" w:sz="4" w:space="0" w:color="auto"/>
              <w:left w:val="double" w:sz="6" w:space="0" w:color="auto"/>
              <w:bottom w:val="single" w:sz="4" w:space="0" w:color="auto"/>
              <w:right w:val="single" w:sz="4" w:space="0" w:color="auto"/>
            </w:tcBorders>
          </w:tcPr>
          <w:p w14:paraId="74DCD11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401</w:t>
            </w:r>
          </w:p>
        </w:tc>
        <w:tc>
          <w:tcPr>
            <w:tcW w:w="2411" w:type="dxa"/>
            <w:tcBorders>
              <w:top w:val="single" w:sz="4" w:space="0" w:color="auto"/>
              <w:left w:val="single" w:sz="4" w:space="0" w:color="auto"/>
              <w:bottom w:val="single" w:sz="4" w:space="0" w:color="auto"/>
              <w:right w:val="single" w:sz="4" w:space="0" w:color="auto"/>
            </w:tcBorders>
          </w:tcPr>
          <w:p w14:paraId="564E36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1184E9E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330D3D6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DF931A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BF34F2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402F6EF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76BFF82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01FE9A0" w14:textId="77777777" w:rsidTr="0053424F">
        <w:tc>
          <w:tcPr>
            <w:tcW w:w="707" w:type="dxa"/>
            <w:tcBorders>
              <w:top w:val="single" w:sz="4" w:space="0" w:color="auto"/>
              <w:left w:val="double" w:sz="6" w:space="0" w:color="auto"/>
              <w:bottom w:val="single" w:sz="4" w:space="0" w:color="auto"/>
              <w:right w:val="single" w:sz="4" w:space="0" w:color="auto"/>
            </w:tcBorders>
          </w:tcPr>
          <w:p w14:paraId="5E0054C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402</w:t>
            </w:r>
          </w:p>
        </w:tc>
        <w:tc>
          <w:tcPr>
            <w:tcW w:w="2411" w:type="dxa"/>
            <w:tcBorders>
              <w:top w:val="single" w:sz="4" w:space="0" w:color="auto"/>
              <w:left w:val="single" w:sz="4" w:space="0" w:color="auto"/>
              <w:bottom w:val="single" w:sz="4" w:space="0" w:color="auto"/>
              <w:right w:val="single" w:sz="4" w:space="0" w:color="auto"/>
            </w:tcBorders>
          </w:tcPr>
          <w:p w14:paraId="4DC1DB7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210E524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3D766D8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03543BF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18E4D5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5B3A338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62D713C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1507431" w14:textId="77777777" w:rsidTr="0053424F">
        <w:tc>
          <w:tcPr>
            <w:tcW w:w="707" w:type="dxa"/>
            <w:tcBorders>
              <w:top w:val="single" w:sz="4" w:space="0" w:color="auto"/>
              <w:left w:val="double" w:sz="6" w:space="0" w:color="auto"/>
              <w:bottom w:val="single" w:sz="4" w:space="0" w:color="auto"/>
              <w:right w:val="single" w:sz="4" w:space="0" w:color="auto"/>
            </w:tcBorders>
          </w:tcPr>
          <w:p w14:paraId="1352A1E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403</w:t>
            </w:r>
          </w:p>
        </w:tc>
        <w:tc>
          <w:tcPr>
            <w:tcW w:w="2411" w:type="dxa"/>
            <w:tcBorders>
              <w:top w:val="single" w:sz="4" w:space="0" w:color="auto"/>
              <w:left w:val="single" w:sz="4" w:space="0" w:color="auto"/>
              <w:bottom w:val="single" w:sz="4" w:space="0" w:color="auto"/>
              <w:right w:val="single" w:sz="4" w:space="0" w:color="auto"/>
            </w:tcBorders>
          </w:tcPr>
          <w:p w14:paraId="6418E6D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2A5D99F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63E9090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E0C190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128DFF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08249FA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000EC2B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2DAC399" w14:textId="77777777" w:rsidTr="0053424F">
        <w:tc>
          <w:tcPr>
            <w:tcW w:w="707" w:type="dxa"/>
            <w:tcBorders>
              <w:top w:val="single" w:sz="4" w:space="0" w:color="auto"/>
              <w:left w:val="double" w:sz="6" w:space="0" w:color="auto"/>
              <w:bottom w:val="single" w:sz="4" w:space="0" w:color="auto"/>
              <w:right w:val="single" w:sz="4" w:space="0" w:color="auto"/>
            </w:tcBorders>
          </w:tcPr>
          <w:p w14:paraId="16865ED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404</w:t>
            </w:r>
          </w:p>
        </w:tc>
        <w:tc>
          <w:tcPr>
            <w:tcW w:w="2411" w:type="dxa"/>
            <w:tcBorders>
              <w:top w:val="single" w:sz="4" w:space="0" w:color="auto"/>
              <w:left w:val="single" w:sz="4" w:space="0" w:color="auto"/>
              <w:bottom w:val="single" w:sz="4" w:space="0" w:color="auto"/>
              <w:right w:val="single" w:sz="4" w:space="0" w:color="auto"/>
            </w:tcBorders>
          </w:tcPr>
          <w:p w14:paraId="3BF1E3F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49C3E7A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7B9AD8D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E7DB4E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790F07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4E66894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4EAE616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31566AF" w14:textId="77777777" w:rsidTr="0053424F">
        <w:tc>
          <w:tcPr>
            <w:tcW w:w="707" w:type="dxa"/>
            <w:tcBorders>
              <w:top w:val="single" w:sz="4" w:space="0" w:color="auto"/>
              <w:left w:val="double" w:sz="6" w:space="0" w:color="auto"/>
              <w:bottom w:val="single" w:sz="4" w:space="0" w:color="auto"/>
              <w:right w:val="single" w:sz="4" w:space="0" w:color="auto"/>
            </w:tcBorders>
          </w:tcPr>
          <w:p w14:paraId="6D8E73A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405</w:t>
            </w:r>
          </w:p>
        </w:tc>
        <w:tc>
          <w:tcPr>
            <w:tcW w:w="2411" w:type="dxa"/>
            <w:tcBorders>
              <w:top w:val="single" w:sz="4" w:space="0" w:color="auto"/>
              <w:left w:val="single" w:sz="4" w:space="0" w:color="auto"/>
              <w:bottom w:val="single" w:sz="4" w:space="0" w:color="auto"/>
              <w:right w:val="single" w:sz="4" w:space="0" w:color="auto"/>
            </w:tcBorders>
          </w:tcPr>
          <w:p w14:paraId="0CF710C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7D4A7C2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D8AAFC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C872337"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275EC35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797953B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3E8EB07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415D252" w14:textId="77777777" w:rsidTr="0053424F">
        <w:tc>
          <w:tcPr>
            <w:tcW w:w="707" w:type="dxa"/>
            <w:tcBorders>
              <w:top w:val="single" w:sz="4" w:space="0" w:color="auto"/>
              <w:left w:val="double" w:sz="6" w:space="0" w:color="auto"/>
              <w:bottom w:val="single" w:sz="4" w:space="0" w:color="auto"/>
              <w:right w:val="single" w:sz="4" w:space="0" w:color="auto"/>
            </w:tcBorders>
          </w:tcPr>
          <w:p w14:paraId="6710EEA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406</w:t>
            </w:r>
          </w:p>
        </w:tc>
        <w:tc>
          <w:tcPr>
            <w:tcW w:w="2411" w:type="dxa"/>
            <w:tcBorders>
              <w:top w:val="single" w:sz="4" w:space="0" w:color="auto"/>
              <w:left w:val="single" w:sz="4" w:space="0" w:color="auto"/>
              <w:bottom w:val="single" w:sz="4" w:space="0" w:color="auto"/>
              <w:right w:val="single" w:sz="4" w:space="0" w:color="auto"/>
            </w:tcBorders>
          </w:tcPr>
          <w:p w14:paraId="0FA1A8BD"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08" w:type="dxa"/>
            <w:tcBorders>
              <w:top w:val="single" w:sz="4" w:space="0" w:color="auto"/>
              <w:left w:val="single" w:sz="4" w:space="0" w:color="auto"/>
              <w:bottom w:val="single" w:sz="4" w:space="0" w:color="auto"/>
              <w:right w:val="single" w:sz="4" w:space="0" w:color="auto"/>
            </w:tcBorders>
          </w:tcPr>
          <w:p w14:paraId="47D31A20"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851" w:type="dxa"/>
            <w:tcBorders>
              <w:top w:val="single" w:sz="4" w:space="0" w:color="auto"/>
              <w:left w:val="single" w:sz="4" w:space="0" w:color="auto"/>
              <w:bottom w:val="single" w:sz="4" w:space="0" w:color="auto"/>
              <w:right w:val="single" w:sz="4" w:space="0" w:color="auto"/>
            </w:tcBorders>
          </w:tcPr>
          <w:p w14:paraId="089E11B3"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3319ABDD"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7AE2FAB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70B9894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8D5908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F18CDC3" w14:textId="77777777" w:rsidTr="0053424F">
        <w:tc>
          <w:tcPr>
            <w:tcW w:w="707" w:type="dxa"/>
            <w:tcBorders>
              <w:top w:val="single" w:sz="4" w:space="0" w:color="auto"/>
              <w:left w:val="double" w:sz="6" w:space="0" w:color="auto"/>
              <w:bottom w:val="single" w:sz="4" w:space="0" w:color="auto"/>
              <w:right w:val="single" w:sz="4" w:space="0" w:color="auto"/>
            </w:tcBorders>
          </w:tcPr>
          <w:p w14:paraId="643280B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407</w:t>
            </w:r>
          </w:p>
        </w:tc>
        <w:tc>
          <w:tcPr>
            <w:tcW w:w="2411" w:type="dxa"/>
            <w:tcBorders>
              <w:top w:val="single" w:sz="4" w:space="0" w:color="auto"/>
              <w:left w:val="single" w:sz="4" w:space="0" w:color="auto"/>
              <w:bottom w:val="single" w:sz="4" w:space="0" w:color="auto"/>
              <w:right w:val="single" w:sz="4" w:space="0" w:color="auto"/>
            </w:tcBorders>
          </w:tcPr>
          <w:p w14:paraId="00818A3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049EF76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61860B7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E7228B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2C91626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6077F1F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748B4D1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E3B14B1" w14:textId="77777777" w:rsidTr="0053424F">
        <w:tc>
          <w:tcPr>
            <w:tcW w:w="707" w:type="dxa"/>
            <w:tcBorders>
              <w:top w:val="single" w:sz="4" w:space="0" w:color="auto"/>
              <w:left w:val="double" w:sz="6" w:space="0" w:color="auto"/>
              <w:bottom w:val="dotted" w:sz="4" w:space="0" w:color="auto"/>
              <w:right w:val="single" w:sz="4" w:space="0" w:color="auto"/>
            </w:tcBorders>
          </w:tcPr>
          <w:p w14:paraId="159A6F0F"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408</w:t>
            </w:r>
          </w:p>
        </w:tc>
        <w:tc>
          <w:tcPr>
            <w:tcW w:w="2411" w:type="dxa"/>
            <w:tcBorders>
              <w:top w:val="single" w:sz="4" w:space="0" w:color="auto"/>
              <w:left w:val="single" w:sz="4" w:space="0" w:color="auto"/>
              <w:bottom w:val="dotted" w:sz="4" w:space="0" w:color="auto"/>
              <w:right w:val="single" w:sz="4" w:space="0" w:color="auto"/>
            </w:tcBorders>
          </w:tcPr>
          <w:p w14:paraId="60A3554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dotted" w:sz="4" w:space="0" w:color="auto"/>
              <w:right w:val="single" w:sz="4" w:space="0" w:color="auto"/>
            </w:tcBorders>
          </w:tcPr>
          <w:p w14:paraId="750BAC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dotted" w:sz="4" w:space="0" w:color="auto"/>
              <w:right w:val="single" w:sz="4" w:space="0" w:color="auto"/>
            </w:tcBorders>
          </w:tcPr>
          <w:p w14:paraId="5BDC388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2A71FAF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71B4F69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dotted" w:sz="4" w:space="0" w:color="auto"/>
              <w:right w:val="single" w:sz="4" w:space="0" w:color="auto"/>
            </w:tcBorders>
          </w:tcPr>
          <w:p w14:paraId="4664250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dotted" w:sz="4" w:space="0" w:color="auto"/>
              <w:right w:val="double" w:sz="6" w:space="0" w:color="auto"/>
            </w:tcBorders>
          </w:tcPr>
          <w:p w14:paraId="0AECEC8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9838C53" w14:textId="77777777" w:rsidTr="0053424F">
        <w:tc>
          <w:tcPr>
            <w:tcW w:w="707" w:type="dxa"/>
            <w:tcBorders>
              <w:top w:val="dotted" w:sz="4" w:space="0" w:color="auto"/>
              <w:left w:val="double" w:sz="6" w:space="0" w:color="auto"/>
              <w:bottom w:val="dotted" w:sz="4" w:space="0" w:color="auto"/>
              <w:right w:val="single" w:sz="4" w:space="0" w:color="auto"/>
            </w:tcBorders>
          </w:tcPr>
          <w:p w14:paraId="7B95AABB"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409</w:t>
            </w:r>
          </w:p>
        </w:tc>
        <w:tc>
          <w:tcPr>
            <w:tcW w:w="2411" w:type="dxa"/>
            <w:tcBorders>
              <w:top w:val="dotted" w:sz="4" w:space="0" w:color="auto"/>
              <w:left w:val="single" w:sz="4" w:space="0" w:color="auto"/>
              <w:bottom w:val="dotted" w:sz="4" w:space="0" w:color="auto"/>
              <w:right w:val="single" w:sz="4" w:space="0" w:color="auto"/>
            </w:tcBorders>
          </w:tcPr>
          <w:p w14:paraId="37C3BF5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B9167A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4442E1E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4E0A87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9ACBA3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271DFE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5A657C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79A36E2" w14:textId="77777777" w:rsidTr="0053424F">
        <w:tc>
          <w:tcPr>
            <w:tcW w:w="707" w:type="dxa"/>
            <w:tcBorders>
              <w:top w:val="dotted" w:sz="4" w:space="0" w:color="auto"/>
              <w:left w:val="double" w:sz="6" w:space="0" w:color="auto"/>
              <w:bottom w:val="dotted" w:sz="4" w:space="0" w:color="auto"/>
              <w:right w:val="single" w:sz="4" w:space="0" w:color="auto"/>
            </w:tcBorders>
          </w:tcPr>
          <w:p w14:paraId="06AB1AC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410</w:t>
            </w:r>
          </w:p>
        </w:tc>
        <w:tc>
          <w:tcPr>
            <w:tcW w:w="2411" w:type="dxa"/>
            <w:tcBorders>
              <w:top w:val="dotted" w:sz="4" w:space="0" w:color="auto"/>
              <w:left w:val="single" w:sz="4" w:space="0" w:color="auto"/>
              <w:bottom w:val="dotted" w:sz="4" w:space="0" w:color="auto"/>
              <w:right w:val="single" w:sz="4" w:space="0" w:color="auto"/>
            </w:tcBorders>
          </w:tcPr>
          <w:p w14:paraId="6D2E265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E81DBB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6D66B3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ADC339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CB3DF3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B8796D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4BB205E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94BDBCE" w14:textId="77777777" w:rsidTr="0053424F">
        <w:tc>
          <w:tcPr>
            <w:tcW w:w="707" w:type="dxa"/>
            <w:tcBorders>
              <w:top w:val="dotted" w:sz="4" w:space="0" w:color="auto"/>
              <w:left w:val="double" w:sz="6" w:space="0" w:color="auto"/>
              <w:bottom w:val="dotted" w:sz="4" w:space="0" w:color="auto"/>
              <w:right w:val="single" w:sz="4" w:space="0" w:color="auto"/>
            </w:tcBorders>
          </w:tcPr>
          <w:p w14:paraId="4238312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00C26FB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E44DBC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2B05DB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30968B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B03FA5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72A7DA2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2C6928B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E34884A" w14:textId="77777777" w:rsidTr="0053424F">
        <w:tc>
          <w:tcPr>
            <w:tcW w:w="707" w:type="dxa"/>
            <w:tcBorders>
              <w:top w:val="dotted" w:sz="4" w:space="0" w:color="auto"/>
              <w:left w:val="double" w:sz="6" w:space="0" w:color="auto"/>
              <w:bottom w:val="dotted" w:sz="4" w:space="0" w:color="auto"/>
              <w:right w:val="single" w:sz="4" w:space="0" w:color="auto"/>
            </w:tcBorders>
          </w:tcPr>
          <w:p w14:paraId="4E3C5A2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7C5C899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516B7B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3922C1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9B13A1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F0DEA0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3D8FE4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6A0499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BAEF56A" w14:textId="77777777" w:rsidTr="0053424F">
        <w:tc>
          <w:tcPr>
            <w:tcW w:w="707" w:type="dxa"/>
            <w:tcBorders>
              <w:top w:val="dotted" w:sz="4" w:space="0" w:color="auto"/>
              <w:left w:val="double" w:sz="6" w:space="0" w:color="auto"/>
              <w:bottom w:val="dotted" w:sz="4" w:space="0" w:color="auto"/>
              <w:right w:val="single" w:sz="4" w:space="0" w:color="auto"/>
            </w:tcBorders>
          </w:tcPr>
          <w:p w14:paraId="205D559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7A8C85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1196BB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74656B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078D73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6E5FA3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7FBC7BD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7CE72CC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6142592" w14:textId="77777777" w:rsidTr="0053424F">
        <w:tc>
          <w:tcPr>
            <w:tcW w:w="707" w:type="dxa"/>
            <w:tcBorders>
              <w:top w:val="dotted" w:sz="4" w:space="0" w:color="auto"/>
              <w:left w:val="double" w:sz="6" w:space="0" w:color="auto"/>
              <w:bottom w:val="dotted" w:sz="4" w:space="0" w:color="auto"/>
              <w:right w:val="single" w:sz="4" w:space="0" w:color="auto"/>
            </w:tcBorders>
          </w:tcPr>
          <w:p w14:paraId="1209B2D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191F631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42A040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3AEA99F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520EBB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AFF05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482C05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7189B8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58E02F8" w14:textId="77777777" w:rsidTr="0053424F">
        <w:tc>
          <w:tcPr>
            <w:tcW w:w="707" w:type="dxa"/>
            <w:tcBorders>
              <w:top w:val="dotted" w:sz="4" w:space="0" w:color="auto"/>
              <w:left w:val="double" w:sz="6" w:space="0" w:color="auto"/>
              <w:bottom w:val="dotted" w:sz="4" w:space="0" w:color="auto"/>
              <w:right w:val="single" w:sz="4" w:space="0" w:color="auto"/>
            </w:tcBorders>
          </w:tcPr>
          <w:p w14:paraId="0DF2387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206D12B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3729B2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EB7811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0DEFE6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5D1B89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9A33B2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7621B0F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6F75908" w14:textId="77777777" w:rsidTr="0053424F">
        <w:tc>
          <w:tcPr>
            <w:tcW w:w="707" w:type="dxa"/>
            <w:tcBorders>
              <w:top w:val="dotted" w:sz="4" w:space="0" w:color="auto"/>
              <w:left w:val="double" w:sz="6" w:space="0" w:color="auto"/>
              <w:bottom w:val="dotted" w:sz="4" w:space="0" w:color="auto"/>
              <w:right w:val="single" w:sz="4" w:space="0" w:color="auto"/>
            </w:tcBorders>
          </w:tcPr>
          <w:p w14:paraId="3414897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12EB260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21E950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4A495B5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B41A18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FDE5CC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3099589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05E96C9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1BC3937" w14:textId="77777777" w:rsidTr="0053424F">
        <w:tc>
          <w:tcPr>
            <w:tcW w:w="707" w:type="dxa"/>
            <w:tcBorders>
              <w:top w:val="dotted" w:sz="4" w:space="0" w:color="auto"/>
              <w:left w:val="double" w:sz="6" w:space="0" w:color="auto"/>
              <w:bottom w:val="dotted" w:sz="4" w:space="0" w:color="auto"/>
              <w:right w:val="single" w:sz="4" w:space="0" w:color="auto"/>
            </w:tcBorders>
          </w:tcPr>
          <w:p w14:paraId="3A1F7DF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65315D4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1D53F9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CF678C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6841E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59C3E8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618BE3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4E45AAF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9ED9D4C" w14:textId="77777777" w:rsidTr="0053424F">
        <w:tc>
          <w:tcPr>
            <w:tcW w:w="707" w:type="dxa"/>
            <w:tcBorders>
              <w:top w:val="dotted" w:sz="4" w:space="0" w:color="auto"/>
              <w:left w:val="double" w:sz="6" w:space="0" w:color="auto"/>
              <w:bottom w:val="dotted" w:sz="4" w:space="0" w:color="auto"/>
              <w:right w:val="single" w:sz="4" w:space="0" w:color="auto"/>
            </w:tcBorders>
          </w:tcPr>
          <w:p w14:paraId="0CEBE66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50F199D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FA8747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C8920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3BDE4F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705EA8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39029D6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45E1F9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51C7CF4" w14:textId="77777777" w:rsidTr="0053424F">
        <w:tc>
          <w:tcPr>
            <w:tcW w:w="707" w:type="dxa"/>
            <w:tcBorders>
              <w:top w:val="dotted" w:sz="4" w:space="0" w:color="auto"/>
              <w:left w:val="double" w:sz="6" w:space="0" w:color="auto"/>
              <w:bottom w:val="dotted" w:sz="4" w:space="0" w:color="auto"/>
              <w:right w:val="single" w:sz="4" w:space="0" w:color="auto"/>
            </w:tcBorders>
          </w:tcPr>
          <w:p w14:paraId="4BB8391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7573D27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75E23A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189AFD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A2B37D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70A65F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4F657F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998C72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3C1062E" w14:textId="77777777" w:rsidTr="0053424F">
        <w:tc>
          <w:tcPr>
            <w:tcW w:w="707" w:type="dxa"/>
            <w:tcBorders>
              <w:top w:val="dotted" w:sz="4" w:space="0" w:color="auto"/>
              <w:left w:val="double" w:sz="6" w:space="0" w:color="auto"/>
              <w:bottom w:val="single" w:sz="4" w:space="0" w:color="auto"/>
              <w:right w:val="single" w:sz="4" w:space="0" w:color="auto"/>
            </w:tcBorders>
          </w:tcPr>
          <w:p w14:paraId="40F2846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single" w:sz="4" w:space="0" w:color="auto"/>
              <w:right w:val="single" w:sz="4" w:space="0" w:color="auto"/>
            </w:tcBorders>
          </w:tcPr>
          <w:p w14:paraId="32CEC64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419A521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single" w:sz="4" w:space="0" w:color="auto"/>
              <w:right w:val="single" w:sz="4" w:space="0" w:color="auto"/>
            </w:tcBorders>
          </w:tcPr>
          <w:p w14:paraId="584CE9B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19AF00C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69BC957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single" w:sz="4" w:space="0" w:color="auto"/>
              <w:right w:val="single" w:sz="4" w:space="0" w:color="auto"/>
            </w:tcBorders>
          </w:tcPr>
          <w:p w14:paraId="02BF26F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single" w:sz="4" w:space="0" w:color="auto"/>
              <w:right w:val="double" w:sz="6" w:space="0" w:color="auto"/>
            </w:tcBorders>
          </w:tcPr>
          <w:p w14:paraId="7A477E3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2B981D5" w14:textId="77777777" w:rsidTr="0053424F">
        <w:tc>
          <w:tcPr>
            <w:tcW w:w="6945" w:type="dxa"/>
            <w:gridSpan w:val="6"/>
            <w:tcBorders>
              <w:top w:val="single" w:sz="4" w:space="0" w:color="auto"/>
              <w:left w:val="double" w:sz="6" w:space="0" w:color="auto"/>
              <w:bottom w:val="double" w:sz="6" w:space="0" w:color="auto"/>
              <w:right w:val="single" w:sz="4" w:space="0" w:color="auto"/>
            </w:tcBorders>
          </w:tcPr>
          <w:p w14:paraId="3F16DE2A"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fr-FR"/>
              </w:rPr>
              <w:t xml:space="preserve">Total du </w:t>
            </w:r>
            <w:r w:rsidRPr="009A716C">
              <w:rPr>
                <w:lang w:val="fr-FR"/>
              </w:rPr>
              <w:t>Bordereau</w:t>
            </w:r>
            <w:r w:rsidRPr="009A716C">
              <w:rPr>
                <w:noProof/>
                <w:lang w:val="fr-FR"/>
              </w:rPr>
              <w:t xml:space="preserve"> </w:t>
            </w:r>
            <w:r w:rsidRPr="009A716C">
              <w:rPr>
                <w:lang w:val="fr-FR" w:eastAsia="fr-FR"/>
              </w:rPr>
              <w:t>n</w:t>
            </w:r>
            <w:r w:rsidRPr="009A716C">
              <w:rPr>
                <w:vertAlign w:val="superscript"/>
                <w:lang w:val="fr-FR" w:eastAsia="fr-FR"/>
              </w:rPr>
              <w:t>o</w:t>
            </w:r>
            <w:r w:rsidRPr="009A716C">
              <w:rPr>
                <w:lang w:val="fr-FR" w:eastAsia="fr-FR"/>
              </w:rPr>
              <w:t xml:space="preserve"> 4</w:t>
            </w:r>
          </w:p>
          <w:p w14:paraId="6B55C7B9" w14:textId="77777777" w:rsidR="00B50BD4" w:rsidRPr="009A716C" w:rsidRDefault="00B50BD4" w:rsidP="0053424F">
            <w:pPr>
              <w:suppressAutoHyphens/>
              <w:wordWrap w:val="0"/>
              <w:overflowPunct w:val="0"/>
              <w:autoSpaceDE w:val="0"/>
              <w:autoSpaceDN w:val="0"/>
              <w:adjustRightInd w:val="0"/>
              <w:jc w:val="right"/>
              <w:textAlignment w:val="baseline"/>
              <w:rPr>
                <w:lang w:val="fr-FR" w:eastAsia="fr-FR"/>
              </w:rPr>
            </w:pPr>
            <w:r w:rsidRPr="009A716C">
              <w:rPr>
                <w:lang w:val="fr-FR" w:eastAsia="fr-FR"/>
              </w:rPr>
              <w:t>(</w:t>
            </w:r>
            <w:r w:rsidRPr="009A716C">
              <w:rPr>
                <w:rFonts w:hint="eastAsia"/>
                <w:lang w:val="fr-FR" w:eastAsia="fr-FR"/>
              </w:rPr>
              <w:t>à</w:t>
            </w:r>
            <w:r w:rsidRPr="009A716C">
              <w:rPr>
                <w:lang w:val="fr-FR" w:eastAsia="fr-FR"/>
              </w:rPr>
              <w:t xml:space="preserve"> reprendre dans le tableau récapitulatif, p. </w:t>
            </w:r>
            <w:r w:rsidRPr="009A716C">
              <w:rPr>
                <w:u w:val="single"/>
                <w:lang w:val="fr-FR" w:eastAsia="fr-FR"/>
              </w:rPr>
              <w:tab/>
              <w:t xml:space="preserve">         </w:t>
            </w:r>
            <w:r w:rsidRPr="009A716C">
              <w:rPr>
                <w:lang w:val="fr-FR" w:eastAsia="fr-FR"/>
              </w:rPr>
              <w:t>)</w:t>
            </w:r>
          </w:p>
        </w:tc>
        <w:tc>
          <w:tcPr>
            <w:tcW w:w="1083" w:type="dxa"/>
            <w:tcBorders>
              <w:top w:val="single" w:sz="4" w:space="0" w:color="auto"/>
              <w:left w:val="single" w:sz="4" w:space="0" w:color="auto"/>
              <w:bottom w:val="double" w:sz="6" w:space="0" w:color="auto"/>
              <w:right w:val="single" w:sz="4" w:space="0" w:color="auto"/>
            </w:tcBorders>
            <w:vAlign w:val="bottom"/>
          </w:tcPr>
          <w:p w14:paraId="54DBF593"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1568DB80"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51B6BB65" w14:textId="77777777" w:rsidR="00B50BD4" w:rsidRPr="009A716C" w:rsidRDefault="00B50BD4" w:rsidP="00B50BD4">
      <w:pPr>
        <w:pStyle w:val="SectionIVHeading2"/>
        <w:tabs>
          <w:tab w:val="left" w:pos="2337"/>
        </w:tabs>
        <w:jc w:val="both"/>
        <w:rPr>
          <w:noProof/>
          <w:lang w:val="fr-FR"/>
        </w:rPr>
      </w:pPr>
    </w:p>
    <w:p w14:paraId="6A3FE4A3" w14:textId="77777777" w:rsidR="00B50BD4" w:rsidRPr="009A716C" w:rsidRDefault="00B50BD4" w:rsidP="00B50BD4">
      <w:pPr>
        <w:pStyle w:val="SectionIVHeading2"/>
        <w:rPr>
          <w:noProof/>
          <w:lang w:val="fr-FR"/>
        </w:rPr>
      </w:pPr>
      <w:r w:rsidRPr="009A716C">
        <w:rPr>
          <w:noProof/>
          <w:lang w:val="fr-FR"/>
        </w:rPr>
        <w:br w:type="page"/>
      </w:r>
      <w:bookmarkStart w:id="628" w:name="_Toc99312060"/>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5 </w:t>
      </w:r>
      <w:r w:rsidRPr="009A716C">
        <w:rPr>
          <w:rFonts w:hint="eastAsia"/>
          <w:lang w:val="fr-FR" w:eastAsia="ja-JP"/>
        </w:rPr>
        <w:t>:</w:t>
      </w:r>
      <w:r w:rsidRPr="009A716C">
        <w:rPr>
          <w:lang w:val="fr-FR" w:eastAsia="ja-JP"/>
        </w:rPr>
        <w:t xml:space="preserve"> Formation</w:t>
      </w:r>
      <w:bookmarkEnd w:id="628"/>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B50BD4" w:rsidRPr="009A716C" w14:paraId="5D3B52A3" w14:textId="77777777" w:rsidTr="0053424F">
        <w:trPr>
          <w:trHeight w:val="255"/>
        </w:trPr>
        <w:tc>
          <w:tcPr>
            <w:tcW w:w="707" w:type="dxa"/>
            <w:vMerge w:val="restart"/>
            <w:tcBorders>
              <w:top w:val="double" w:sz="6" w:space="0" w:color="auto"/>
              <w:left w:val="double" w:sz="6" w:space="0" w:color="auto"/>
              <w:bottom w:val="single" w:sz="4" w:space="0" w:color="auto"/>
              <w:right w:val="single" w:sz="4" w:space="0" w:color="auto"/>
            </w:tcBorders>
          </w:tcPr>
          <w:p w14:paraId="30331DFA"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2411" w:type="dxa"/>
            <w:vMerge w:val="restart"/>
            <w:tcBorders>
              <w:top w:val="double" w:sz="6" w:space="0" w:color="auto"/>
              <w:left w:val="single" w:sz="4" w:space="0" w:color="auto"/>
              <w:bottom w:val="single" w:sz="4" w:space="0" w:color="auto"/>
              <w:right w:val="single" w:sz="4" w:space="0" w:color="auto"/>
            </w:tcBorders>
          </w:tcPr>
          <w:p w14:paraId="3411D4B7"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4" w:space="0" w:color="auto"/>
              <w:bottom w:val="single" w:sz="4" w:space="0" w:color="auto"/>
              <w:right w:val="single" w:sz="4" w:space="0" w:color="auto"/>
            </w:tcBorders>
          </w:tcPr>
          <w:p w14:paraId="2B1A429A"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851" w:type="dxa"/>
            <w:vMerge w:val="restart"/>
            <w:tcBorders>
              <w:top w:val="double" w:sz="6" w:space="0" w:color="auto"/>
              <w:left w:val="single" w:sz="4" w:space="0" w:color="auto"/>
              <w:bottom w:val="single" w:sz="4" w:space="0" w:color="auto"/>
              <w:right w:val="single" w:sz="4" w:space="0" w:color="auto"/>
            </w:tcBorders>
          </w:tcPr>
          <w:p w14:paraId="2979EAC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w:t>
            </w:r>
          </w:p>
        </w:tc>
        <w:tc>
          <w:tcPr>
            <w:tcW w:w="2268" w:type="dxa"/>
            <w:gridSpan w:val="2"/>
            <w:tcBorders>
              <w:top w:val="double" w:sz="6" w:space="0" w:color="auto"/>
              <w:left w:val="single" w:sz="4" w:space="0" w:color="auto"/>
              <w:bottom w:val="single" w:sz="4" w:space="0" w:color="auto"/>
              <w:right w:val="single" w:sz="4" w:space="0" w:color="auto"/>
            </w:tcBorders>
          </w:tcPr>
          <w:p w14:paraId="4530D685"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163" w:type="dxa"/>
            <w:gridSpan w:val="2"/>
            <w:tcBorders>
              <w:top w:val="double" w:sz="6" w:space="0" w:color="auto"/>
              <w:left w:val="single" w:sz="4" w:space="0" w:color="auto"/>
              <w:bottom w:val="single" w:sz="4" w:space="0" w:color="auto"/>
              <w:right w:val="double" w:sz="6" w:space="0" w:color="auto"/>
            </w:tcBorders>
          </w:tcPr>
          <w:p w14:paraId="7DA27A50"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37B63A25" w14:textId="77777777" w:rsidTr="0053424F">
        <w:trPr>
          <w:trHeight w:val="300"/>
        </w:trPr>
        <w:tc>
          <w:tcPr>
            <w:tcW w:w="707" w:type="dxa"/>
            <w:vMerge/>
            <w:tcBorders>
              <w:top w:val="single" w:sz="4" w:space="0" w:color="auto"/>
              <w:left w:val="double" w:sz="6" w:space="0" w:color="auto"/>
              <w:bottom w:val="single" w:sz="4" w:space="0" w:color="auto"/>
              <w:right w:val="single" w:sz="4" w:space="0" w:color="auto"/>
            </w:tcBorders>
          </w:tcPr>
          <w:p w14:paraId="47DE0F8E"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2411" w:type="dxa"/>
            <w:vMerge/>
            <w:tcBorders>
              <w:top w:val="single" w:sz="4" w:space="0" w:color="auto"/>
              <w:left w:val="single" w:sz="4" w:space="0" w:color="auto"/>
              <w:bottom w:val="single" w:sz="4" w:space="0" w:color="auto"/>
              <w:right w:val="single" w:sz="4" w:space="0" w:color="auto"/>
            </w:tcBorders>
          </w:tcPr>
          <w:p w14:paraId="2D079A59"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top w:val="single" w:sz="4" w:space="0" w:color="auto"/>
              <w:left w:val="single" w:sz="4" w:space="0" w:color="auto"/>
              <w:bottom w:val="single" w:sz="4" w:space="0" w:color="auto"/>
              <w:right w:val="single" w:sz="4" w:space="0" w:color="auto"/>
            </w:tcBorders>
          </w:tcPr>
          <w:p w14:paraId="17B9010E"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851" w:type="dxa"/>
            <w:vMerge/>
            <w:tcBorders>
              <w:top w:val="single" w:sz="4" w:space="0" w:color="auto"/>
              <w:left w:val="single" w:sz="4" w:space="0" w:color="auto"/>
              <w:bottom w:val="single" w:sz="4" w:space="0" w:color="auto"/>
              <w:right w:val="single" w:sz="4" w:space="0" w:color="auto"/>
            </w:tcBorders>
          </w:tcPr>
          <w:p w14:paraId="2F6A3CD2"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9AC09C0"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77FECCD5"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05050F87"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2E31632B"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06D72F87" w14:textId="77777777" w:rsidTr="0053424F">
        <w:tc>
          <w:tcPr>
            <w:tcW w:w="707" w:type="dxa"/>
            <w:tcBorders>
              <w:top w:val="single" w:sz="4" w:space="0" w:color="auto"/>
              <w:left w:val="double" w:sz="6" w:space="0" w:color="auto"/>
              <w:bottom w:val="single" w:sz="4" w:space="0" w:color="auto"/>
              <w:right w:val="single" w:sz="4" w:space="0" w:color="auto"/>
            </w:tcBorders>
          </w:tcPr>
          <w:p w14:paraId="64E168E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501</w:t>
            </w:r>
          </w:p>
        </w:tc>
        <w:tc>
          <w:tcPr>
            <w:tcW w:w="2411" w:type="dxa"/>
            <w:tcBorders>
              <w:top w:val="single" w:sz="4" w:space="0" w:color="auto"/>
              <w:left w:val="single" w:sz="4" w:space="0" w:color="auto"/>
              <w:bottom w:val="single" w:sz="4" w:space="0" w:color="auto"/>
              <w:right w:val="single" w:sz="4" w:space="0" w:color="auto"/>
            </w:tcBorders>
          </w:tcPr>
          <w:p w14:paraId="3681EFA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31D3F16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AE0A91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07C321A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3EE149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3F9A109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47C7D1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43AF7D9" w14:textId="77777777" w:rsidTr="0053424F">
        <w:tc>
          <w:tcPr>
            <w:tcW w:w="707" w:type="dxa"/>
            <w:tcBorders>
              <w:top w:val="single" w:sz="4" w:space="0" w:color="auto"/>
              <w:left w:val="double" w:sz="6" w:space="0" w:color="auto"/>
              <w:bottom w:val="single" w:sz="4" w:space="0" w:color="auto"/>
              <w:right w:val="single" w:sz="4" w:space="0" w:color="auto"/>
            </w:tcBorders>
          </w:tcPr>
          <w:p w14:paraId="0846F78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502</w:t>
            </w:r>
          </w:p>
        </w:tc>
        <w:tc>
          <w:tcPr>
            <w:tcW w:w="2411" w:type="dxa"/>
            <w:tcBorders>
              <w:top w:val="single" w:sz="4" w:space="0" w:color="auto"/>
              <w:left w:val="single" w:sz="4" w:space="0" w:color="auto"/>
              <w:bottom w:val="single" w:sz="4" w:space="0" w:color="auto"/>
              <w:right w:val="single" w:sz="4" w:space="0" w:color="auto"/>
            </w:tcBorders>
          </w:tcPr>
          <w:p w14:paraId="2593CE3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3259EB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3EB9803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D792B3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C7B469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004F69C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0199616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B16BA38" w14:textId="77777777" w:rsidTr="0053424F">
        <w:tc>
          <w:tcPr>
            <w:tcW w:w="707" w:type="dxa"/>
            <w:tcBorders>
              <w:top w:val="single" w:sz="4" w:space="0" w:color="auto"/>
              <w:left w:val="double" w:sz="6" w:space="0" w:color="auto"/>
              <w:bottom w:val="single" w:sz="4" w:space="0" w:color="auto"/>
              <w:right w:val="single" w:sz="4" w:space="0" w:color="auto"/>
            </w:tcBorders>
          </w:tcPr>
          <w:p w14:paraId="15432DF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503</w:t>
            </w:r>
          </w:p>
        </w:tc>
        <w:tc>
          <w:tcPr>
            <w:tcW w:w="2411" w:type="dxa"/>
            <w:tcBorders>
              <w:top w:val="single" w:sz="4" w:space="0" w:color="auto"/>
              <w:left w:val="single" w:sz="4" w:space="0" w:color="auto"/>
              <w:bottom w:val="single" w:sz="4" w:space="0" w:color="auto"/>
              <w:right w:val="single" w:sz="4" w:space="0" w:color="auto"/>
            </w:tcBorders>
          </w:tcPr>
          <w:p w14:paraId="4D472BC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3E67635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1F5A9F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29C3F4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F3374C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24130FB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0A4EC6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EF17691" w14:textId="77777777" w:rsidTr="0053424F">
        <w:tc>
          <w:tcPr>
            <w:tcW w:w="707" w:type="dxa"/>
            <w:tcBorders>
              <w:top w:val="single" w:sz="4" w:space="0" w:color="auto"/>
              <w:left w:val="double" w:sz="6" w:space="0" w:color="auto"/>
              <w:bottom w:val="single" w:sz="4" w:space="0" w:color="auto"/>
              <w:right w:val="single" w:sz="4" w:space="0" w:color="auto"/>
            </w:tcBorders>
          </w:tcPr>
          <w:p w14:paraId="01F2BD7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504</w:t>
            </w:r>
          </w:p>
        </w:tc>
        <w:tc>
          <w:tcPr>
            <w:tcW w:w="2411" w:type="dxa"/>
            <w:tcBorders>
              <w:top w:val="single" w:sz="4" w:space="0" w:color="auto"/>
              <w:left w:val="single" w:sz="4" w:space="0" w:color="auto"/>
              <w:bottom w:val="single" w:sz="4" w:space="0" w:color="auto"/>
              <w:right w:val="single" w:sz="4" w:space="0" w:color="auto"/>
            </w:tcBorders>
          </w:tcPr>
          <w:p w14:paraId="585ACD1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2E7A4C1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4C6C8D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913541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58EDA5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045B148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353009B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13E5AA2" w14:textId="77777777" w:rsidTr="0053424F">
        <w:tc>
          <w:tcPr>
            <w:tcW w:w="707" w:type="dxa"/>
            <w:tcBorders>
              <w:top w:val="single" w:sz="4" w:space="0" w:color="auto"/>
              <w:left w:val="double" w:sz="6" w:space="0" w:color="auto"/>
              <w:bottom w:val="single" w:sz="4" w:space="0" w:color="auto"/>
              <w:right w:val="single" w:sz="4" w:space="0" w:color="auto"/>
            </w:tcBorders>
          </w:tcPr>
          <w:p w14:paraId="605E5E4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505</w:t>
            </w:r>
          </w:p>
        </w:tc>
        <w:tc>
          <w:tcPr>
            <w:tcW w:w="2411" w:type="dxa"/>
            <w:tcBorders>
              <w:top w:val="single" w:sz="4" w:space="0" w:color="auto"/>
              <w:left w:val="single" w:sz="4" w:space="0" w:color="auto"/>
              <w:bottom w:val="single" w:sz="4" w:space="0" w:color="auto"/>
              <w:right w:val="single" w:sz="4" w:space="0" w:color="auto"/>
            </w:tcBorders>
          </w:tcPr>
          <w:p w14:paraId="1F53E68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70C03C0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19CC01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25FC2FC"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6EC8183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0D55A13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29168D7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F34783E" w14:textId="77777777" w:rsidTr="0053424F">
        <w:tc>
          <w:tcPr>
            <w:tcW w:w="707" w:type="dxa"/>
            <w:tcBorders>
              <w:top w:val="single" w:sz="4" w:space="0" w:color="auto"/>
              <w:left w:val="double" w:sz="6" w:space="0" w:color="auto"/>
              <w:bottom w:val="single" w:sz="4" w:space="0" w:color="auto"/>
              <w:right w:val="single" w:sz="4" w:space="0" w:color="auto"/>
            </w:tcBorders>
          </w:tcPr>
          <w:p w14:paraId="3027E67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506</w:t>
            </w:r>
          </w:p>
        </w:tc>
        <w:tc>
          <w:tcPr>
            <w:tcW w:w="2411" w:type="dxa"/>
            <w:tcBorders>
              <w:top w:val="single" w:sz="4" w:space="0" w:color="auto"/>
              <w:left w:val="single" w:sz="4" w:space="0" w:color="auto"/>
              <w:bottom w:val="single" w:sz="4" w:space="0" w:color="auto"/>
              <w:right w:val="single" w:sz="4" w:space="0" w:color="auto"/>
            </w:tcBorders>
          </w:tcPr>
          <w:p w14:paraId="05C17FD6"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08" w:type="dxa"/>
            <w:tcBorders>
              <w:top w:val="single" w:sz="4" w:space="0" w:color="auto"/>
              <w:left w:val="single" w:sz="4" w:space="0" w:color="auto"/>
              <w:bottom w:val="single" w:sz="4" w:space="0" w:color="auto"/>
              <w:right w:val="single" w:sz="4" w:space="0" w:color="auto"/>
            </w:tcBorders>
          </w:tcPr>
          <w:p w14:paraId="6B51D9FB"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851" w:type="dxa"/>
            <w:tcBorders>
              <w:top w:val="single" w:sz="4" w:space="0" w:color="auto"/>
              <w:left w:val="single" w:sz="4" w:space="0" w:color="auto"/>
              <w:bottom w:val="single" w:sz="4" w:space="0" w:color="auto"/>
              <w:right w:val="single" w:sz="4" w:space="0" w:color="auto"/>
            </w:tcBorders>
          </w:tcPr>
          <w:p w14:paraId="3E245697"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131AA19F"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7FB6FE2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2A41944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30E368B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0326960" w14:textId="77777777" w:rsidTr="0053424F">
        <w:tc>
          <w:tcPr>
            <w:tcW w:w="707" w:type="dxa"/>
            <w:tcBorders>
              <w:top w:val="single" w:sz="4" w:space="0" w:color="auto"/>
              <w:left w:val="double" w:sz="6" w:space="0" w:color="auto"/>
              <w:bottom w:val="single" w:sz="4" w:space="0" w:color="auto"/>
              <w:right w:val="single" w:sz="4" w:space="0" w:color="auto"/>
            </w:tcBorders>
          </w:tcPr>
          <w:p w14:paraId="3AF5948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507</w:t>
            </w:r>
          </w:p>
        </w:tc>
        <w:tc>
          <w:tcPr>
            <w:tcW w:w="2411" w:type="dxa"/>
            <w:tcBorders>
              <w:top w:val="single" w:sz="4" w:space="0" w:color="auto"/>
              <w:left w:val="single" w:sz="4" w:space="0" w:color="auto"/>
              <w:bottom w:val="single" w:sz="4" w:space="0" w:color="auto"/>
              <w:right w:val="single" w:sz="4" w:space="0" w:color="auto"/>
            </w:tcBorders>
          </w:tcPr>
          <w:p w14:paraId="7A4ED2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3CE50D1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3A32E59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D9FD13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072902C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4B5BFB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22C6D05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3BC5A10" w14:textId="77777777" w:rsidTr="0053424F">
        <w:tc>
          <w:tcPr>
            <w:tcW w:w="707" w:type="dxa"/>
            <w:tcBorders>
              <w:top w:val="single" w:sz="4" w:space="0" w:color="auto"/>
              <w:left w:val="double" w:sz="6" w:space="0" w:color="auto"/>
              <w:bottom w:val="dotted" w:sz="4" w:space="0" w:color="auto"/>
              <w:right w:val="single" w:sz="4" w:space="0" w:color="auto"/>
            </w:tcBorders>
          </w:tcPr>
          <w:p w14:paraId="69015952"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508</w:t>
            </w:r>
          </w:p>
        </w:tc>
        <w:tc>
          <w:tcPr>
            <w:tcW w:w="2411" w:type="dxa"/>
            <w:tcBorders>
              <w:top w:val="single" w:sz="4" w:space="0" w:color="auto"/>
              <w:left w:val="single" w:sz="4" w:space="0" w:color="auto"/>
              <w:bottom w:val="dotted" w:sz="4" w:space="0" w:color="auto"/>
              <w:right w:val="single" w:sz="4" w:space="0" w:color="auto"/>
            </w:tcBorders>
          </w:tcPr>
          <w:p w14:paraId="73CC89A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dotted" w:sz="4" w:space="0" w:color="auto"/>
              <w:right w:val="single" w:sz="4" w:space="0" w:color="auto"/>
            </w:tcBorders>
          </w:tcPr>
          <w:p w14:paraId="08C90CC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dotted" w:sz="4" w:space="0" w:color="auto"/>
              <w:right w:val="single" w:sz="4" w:space="0" w:color="auto"/>
            </w:tcBorders>
          </w:tcPr>
          <w:p w14:paraId="23FD058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3CCA5CA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3A50F3C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dotted" w:sz="4" w:space="0" w:color="auto"/>
              <w:right w:val="single" w:sz="4" w:space="0" w:color="auto"/>
            </w:tcBorders>
          </w:tcPr>
          <w:p w14:paraId="4EA5820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dotted" w:sz="4" w:space="0" w:color="auto"/>
              <w:right w:val="double" w:sz="6" w:space="0" w:color="auto"/>
            </w:tcBorders>
          </w:tcPr>
          <w:p w14:paraId="3E79DA6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C50DD4C" w14:textId="77777777" w:rsidTr="0053424F">
        <w:tc>
          <w:tcPr>
            <w:tcW w:w="707" w:type="dxa"/>
            <w:tcBorders>
              <w:top w:val="dotted" w:sz="4" w:space="0" w:color="auto"/>
              <w:left w:val="double" w:sz="6" w:space="0" w:color="auto"/>
              <w:bottom w:val="dotted" w:sz="4" w:space="0" w:color="auto"/>
              <w:right w:val="single" w:sz="4" w:space="0" w:color="auto"/>
            </w:tcBorders>
          </w:tcPr>
          <w:p w14:paraId="4BD7FDF0"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509</w:t>
            </w:r>
          </w:p>
        </w:tc>
        <w:tc>
          <w:tcPr>
            <w:tcW w:w="2411" w:type="dxa"/>
            <w:tcBorders>
              <w:top w:val="dotted" w:sz="4" w:space="0" w:color="auto"/>
              <w:left w:val="single" w:sz="4" w:space="0" w:color="auto"/>
              <w:bottom w:val="dotted" w:sz="4" w:space="0" w:color="auto"/>
              <w:right w:val="single" w:sz="4" w:space="0" w:color="auto"/>
            </w:tcBorders>
          </w:tcPr>
          <w:p w14:paraId="3835D02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37E6A1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3B7CD1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D44C18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1C22D4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14F6AE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EC4507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222E9E1" w14:textId="77777777" w:rsidTr="0053424F">
        <w:tc>
          <w:tcPr>
            <w:tcW w:w="707" w:type="dxa"/>
            <w:tcBorders>
              <w:top w:val="dotted" w:sz="4" w:space="0" w:color="auto"/>
              <w:left w:val="double" w:sz="6" w:space="0" w:color="auto"/>
              <w:bottom w:val="dotted" w:sz="4" w:space="0" w:color="auto"/>
              <w:right w:val="single" w:sz="4" w:space="0" w:color="auto"/>
            </w:tcBorders>
          </w:tcPr>
          <w:p w14:paraId="354684A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510</w:t>
            </w:r>
          </w:p>
        </w:tc>
        <w:tc>
          <w:tcPr>
            <w:tcW w:w="2411" w:type="dxa"/>
            <w:tcBorders>
              <w:top w:val="dotted" w:sz="4" w:space="0" w:color="auto"/>
              <w:left w:val="single" w:sz="4" w:space="0" w:color="auto"/>
              <w:bottom w:val="dotted" w:sz="4" w:space="0" w:color="auto"/>
              <w:right w:val="single" w:sz="4" w:space="0" w:color="auto"/>
            </w:tcBorders>
          </w:tcPr>
          <w:p w14:paraId="6D5BBE8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3AA16C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F392F0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FCF06A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43FE57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2534F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212BA34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6736770" w14:textId="77777777" w:rsidTr="0053424F">
        <w:tc>
          <w:tcPr>
            <w:tcW w:w="707" w:type="dxa"/>
            <w:tcBorders>
              <w:top w:val="dotted" w:sz="4" w:space="0" w:color="auto"/>
              <w:left w:val="double" w:sz="6" w:space="0" w:color="auto"/>
              <w:bottom w:val="dotted" w:sz="4" w:space="0" w:color="auto"/>
              <w:right w:val="single" w:sz="4" w:space="0" w:color="auto"/>
            </w:tcBorders>
          </w:tcPr>
          <w:p w14:paraId="30731A7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ACBADE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2DC8E1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243707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03DEE2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2E641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65C9B1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29B601E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5280DC7" w14:textId="77777777" w:rsidTr="0053424F">
        <w:tc>
          <w:tcPr>
            <w:tcW w:w="707" w:type="dxa"/>
            <w:tcBorders>
              <w:top w:val="dotted" w:sz="4" w:space="0" w:color="auto"/>
              <w:left w:val="double" w:sz="6" w:space="0" w:color="auto"/>
              <w:bottom w:val="dotted" w:sz="4" w:space="0" w:color="auto"/>
              <w:right w:val="single" w:sz="4" w:space="0" w:color="auto"/>
            </w:tcBorders>
          </w:tcPr>
          <w:p w14:paraId="545404D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64A54B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CA0DB8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2139FB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5E314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3874DD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8C1F88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467976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B3030C3" w14:textId="77777777" w:rsidTr="0053424F">
        <w:tc>
          <w:tcPr>
            <w:tcW w:w="707" w:type="dxa"/>
            <w:tcBorders>
              <w:top w:val="dotted" w:sz="4" w:space="0" w:color="auto"/>
              <w:left w:val="double" w:sz="6" w:space="0" w:color="auto"/>
              <w:bottom w:val="dotted" w:sz="4" w:space="0" w:color="auto"/>
              <w:right w:val="single" w:sz="4" w:space="0" w:color="auto"/>
            </w:tcBorders>
          </w:tcPr>
          <w:p w14:paraId="4CA5707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01D7A78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4941840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17413E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D2BAD2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F9F7CB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480BC3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9C08EB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2F4C481" w14:textId="77777777" w:rsidTr="0053424F">
        <w:tc>
          <w:tcPr>
            <w:tcW w:w="707" w:type="dxa"/>
            <w:tcBorders>
              <w:top w:val="dotted" w:sz="4" w:space="0" w:color="auto"/>
              <w:left w:val="double" w:sz="6" w:space="0" w:color="auto"/>
              <w:bottom w:val="dotted" w:sz="4" w:space="0" w:color="auto"/>
              <w:right w:val="single" w:sz="4" w:space="0" w:color="auto"/>
            </w:tcBorders>
          </w:tcPr>
          <w:p w14:paraId="12CB95B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273B3E0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6C7ADB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5604C8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A63B07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D761A5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6DCD27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0832A2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BC56BD0" w14:textId="77777777" w:rsidTr="0053424F">
        <w:tc>
          <w:tcPr>
            <w:tcW w:w="707" w:type="dxa"/>
            <w:tcBorders>
              <w:top w:val="dotted" w:sz="4" w:space="0" w:color="auto"/>
              <w:left w:val="double" w:sz="6" w:space="0" w:color="auto"/>
              <w:bottom w:val="dotted" w:sz="4" w:space="0" w:color="auto"/>
              <w:right w:val="single" w:sz="4" w:space="0" w:color="auto"/>
            </w:tcBorders>
          </w:tcPr>
          <w:p w14:paraId="2323546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1D695DC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E3EEF1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F66F26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B6DA04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7A97A7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BCBD81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462D87F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510B08F" w14:textId="77777777" w:rsidTr="0053424F">
        <w:tc>
          <w:tcPr>
            <w:tcW w:w="707" w:type="dxa"/>
            <w:tcBorders>
              <w:top w:val="dotted" w:sz="4" w:space="0" w:color="auto"/>
              <w:left w:val="double" w:sz="6" w:space="0" w:color="auto"/>
              <w:bottom w:val="dotted" w:sz="4" w:space="0" w:color="auto"/>
              <w:right w:val="single" w:sz="4" w:space="0" w:color="auto"/>
            </w:tcBorders>
          </w:tcPr>
          <w:p w14:paraId="3FC5F20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27E33D8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3BD34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CA12E8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E8254F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9019D5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DFDA26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64CA2D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CBF40E4" w14:textId="77777777" w:rsidTr="0053424F">
        <w:tc>
          <w:tcPr>
            <w:tcW w:w="707" w:type="dxa"/>
            <w:tcBorders>
              <w:top w:val="dotted" w:sz="4" w:space="0" w:color="auto"/>
              <w:left w:val="double" w:sz="6" w:space="0" w:color="auto"/>
              <w:bottom w:val="dotted" w:sz="4" w:space="0" w:color="auto"/>
              <w:right w:val="single" w:sz="4" w:space="0" w:color="auto"/>
            </w:tcBorders>
          </w:tcPr>
          <w:p w14:paraId="5C52213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55D1D8F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E7DFB6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221D58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708E69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B84281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803F63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B0A7F3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E529CD5" w14:textId="77777777" w:rsidTr="0053424F">
        <w:tc>
          <w:tcPr>
            <w:tcW w:w="707" w:type="dxa"/>
            <w:tcBorders>
              <w:top w:val="dotted" w:sz="4" w:space="0" w:color="auto"/>
              <w:left w:val="double" w:sz="6" w:space="0" w:color="auto"/>
              <w:bottom w:val="dotted" w:sz="4" w:space="0" w:color="auto"/>
              <w:right w:val="single" w:sz="4" w:space="0" w:color="auto"/>
            </w:tcBorders>
          </w:tcPr>
          <w:p w14:paraId="7029317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775C46E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A18D24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547B6D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B3E807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7D43D9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44A846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09C6E52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0C637AC" w14:textId="77777777" w:rsidTr="0053424F">
        <w:tc>
          <w:tcPr>
            <w:tcW w:w="707" w:type="dxa"/>
            <w:tcBorders>
              <w:top w:val="dotted" w:sz="4" w:space="0" w:color="auto"/>
              <w:left w:val="double" w:sz="6" w:space="0" w:color="auto"/>
              <w:bottom w:val="dotted" w:sz="4" w:space="0" w:color="auto"/>
              <w:right w:val="single" w:sz="4" w:space="0" w:color="auto"/>
            </w:tcBorders>
          </w:tcPr>
          <w:p w14:paraId="325754A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5B58144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D0F318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AEAD47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DE4BDD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B5352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6909BD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4B8634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5257496" w14:textId="77777777" w:rsidTr="0053424F">
        <w:tc>
          <w:tcPr>
            <w:tcW w:w="707" w:type="dxa"/>
            <w:tcBorders>
              <w:top w:val="dotted" w:sz="4" w:space="0" w:color="auto"/>
              <w:left w:val="double" w:sz="6" w:space="0" w:color="auto"/>
              <w:bottom w:val="single" w:sz="4" w:space="0" w:color="auto"/>
              <w:right w:val="single" w:sz="4" w:space="0" w:color="auto"/>
            </w:tcBorders>
          </w:tcPr>
          <w:p w14:paraId="0F528BE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single" w:sz="4" w:space="0" w:color="auto"/>
              <w:right w:val="single" w:sz="4" w:space="0" w:color="auto"/>
            </w:tcBorders>
          </w:tcPr>
          <w:p w14:paraId="6CCD6B7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1FA0929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single" w:sz="4" w:space="0" w:color="auto"/>
              <w:right w:val="single" w:sz="4" w:space="0" w:color="auto"/>
            </w:tcBorders>
          </w:tcPr>
          <w:p w14:paraId="6E23928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65B9145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084D482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single" w:sz="4" w:space="0" w:color="auto"/>
              <w:right w:val="single" w:sz="4" w:space="0" w:color="auto"/>
            </w:tcBorders>
          </w:tcPr>
          <w:p w14:paraId="17D6137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single" w:sz="4" w:space="0" w:color="auto"/>
              <w:right w:val="double" w:sz="6" w:space="0" w:color="auto"/>
            </w:tcBorders>
          </w:tcPr>
          <w:p w14:paraId="0AB60D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3BBA577" w14:textId="77777777" w:rsidTr="0053424F">
        <w:tc>
          <w:tcPr>
            <w:tcW w:w="6945" w:type="dxa"/>
            <w:gridSpan w:val="6"/>
            <w:tcBorders>
              <w:top w:val="single" w:sz="4" w:space="0" w:color="auto"/>
              <w:left w:val="double" w:sz="6" w:space="0" w:color="auto"/>
              <w:bottom w:val="double" w:sz="6" w:space="0" w:color="auto"/>
              <w:right w:val="single" w:sz="4" w:space="0" w:color="auto"/>
            </w:tcBorders>
          </w:tcPr>
          <w:p w14:paraId="08F6592A"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fr-FR"/>
              </w:rPr>
              <w:t xml:space="preserve">Total du </w:t>
            </w:r>
            <w:r w:rsidRPr="009A716C">
              <w:rPr>
                <w:lang w:val="fr-FR"/>
              </w:rPr>
              <w:t>Bordereau</w:t>
            </w:r>
            <w:r w:rsidRPr="009A716C">
              <w:rPr>
                <w:noProof/>
                <w:lang w:val="fr-FR"/>
              </w:rPr>
              <w:t xml:space="preserve"> </w:t>
            </w:r>
            <w:r w:rsidRPr="009A716C">
              <w:rPr>
                <w:lang w:val="fr-FR" w:eastAsia="fr-FR"/>
              </w:rPr>
              <w:t>n</w:t>
            </w:r>
            <w:r w:rsidRPr="009A716C">
              <w:rPr>
                <w:vertAlign w:val="superscript"/>
                <w:lang w:val="fr-FR" w:eastAsia="fr-FR"/>
              </w:rPr>
              <w:t>o</w:t>
            </w:r>
            <w:r w:rsidRPr="009A716C">
              <w:rPr>
                <w:lang w:val="fr-FR" w:eastAsia="fr-FR"/>
              </w:rPr>
              <w:t xml:space="preserve"> 5</w:t>
            </w:r>
          </w:p>
          <w:p w14:paraId="6DC75C59" w14:textId="77777777" w:rsidR="00B50BD4" w:rsidRPr="009A716C" w:rsidRDefault="00B50BD4" w:rsidP="0053424F">
            <w:pPr>
              <w:suppressAutoHyphens/>
              <w:wordWrap w:val="0"/>
              <w:overflowPunct w:val="0"/>
              <w:autoSpaceDE w:val="0"/>
              <w:autoSpaceDN w:val="0"/>
              <w:adjustRightInd w:val="0"/>
              <w:jc w:val="right"/>
              <w:textAlignment w:val="baseline"/>
              <w:rPr>
                <w:lang w:val="fr-FR" w:eastAsia="fr-FR"/>
              </w:rPr>
            </w:pPr>
            <w:r w:rsidRPr="009A716C">
              <w:rPr>
                <w:lang w:val="fr-FR" w:eastAsia="fr-FR"/>
              </w:rPr>
              <w:t>(</w:t>
            </w:r>
            <w:r w:rsidRPr="009A716C">
              <w:rPr>
                <w:rFonts w:hint="eastAsia"/>
                <w:lang w:val="fr-FR" w:eastAsia="fr-FR"/>
              </w:rPr>
              <w:t>à</w:t>
            </w:r>
            <w:r w:rsidRPr="009A716C">
              <w:rPr>
                <w:lang w:val="fr-FR" w:eastAsia="fr-FR"/>
              </w:rPr>
              <w:t xml:space="preserve"> reprendre dans le tableau récapitulatif, p. </w:t>
            </w:r>
            <w:r w:rsidRPr="009A716C">
              <w:rPr>
                <w:u w:val="single"/>
                <w:lang w:val="fr-FR" w:eastAsia="fr-FR"/>
              </w:rPr>
              <w:tab/>
              <w:t xml:space="preserve">         </w:t>
            </w:r>
            <w:r w:rsidRPr="009A716C">
              <w:rPr>
                <w:lang w:val="fr-FR" w:eastAsia="fr-FR"/>
              </w:rPr>
              <w:t>)</w:t>
            </w:r>
          </w:p>
        </w:tc>
        <w:tc>
          <w:tcPr>
            <w:tcW w:w="1083" w:type="dxa"/>
            <w:tcBorders>
              <w:top w:val="single" w:sz="4" w:space="0" w:color="auto"/>
              <w:left w:val="single" w:sz="4" w:space="0" w:color="auto"/>
              <w:bottom w:val="double" w:sz="6" w:space="0" w:color="auto"/>
              <w:right w:val="single" w:sz="4" w:space="0" w:color="auto"/>
            </w:tcBorders>
            <w:vAlign w:val="bottom"/>
          </w:tcPr>
          <w:p w14:paraId="142EB619"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5F0CA8FC"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50C77882" w14:textId="77777777" w:rsidR="00B50BD4" w:rsidRPr="009A716C" w:rsidRDefault="00B50BD4" w:rsidP="00B50BD4">
      <w:pPr>
        <w:pStyle w:val="SectionIVHeading2"/>
        <w:tabs>
          <w:tab w:val="left" w:pos="2337"/>
        </w:tabs>
        <w:jc w:val="both"/>
        <w:rPr>
          <w:noProof/>
          <w:lang w:val="fr-FR"/>
        </w:rPr>
      </w:pPr>
    </w:p>
    <w:p w14:paraId="0F66E880" w14:textId="77777777" w:rsidR="00B50BD4" w:rsidRPr="009A716C" w:rsidRDefault="00B50BD4" w:rsidP="00B50BD4">
      <w:pPr>
        <w:pStyle w:val="SectionIVHeading2"/>
        <w:rPr>
          <w:noProof/>
          <w:lang w:val="fr-FR"/>
        </w:rPr>
      </w:pPr>
      <w:r w:rsidRPr="009A716C">
        <w:rPr>
          <w:noProof/>
          <w:lang w:val="fr-FR"/>
        </w:rPr>
        <w:br w:type="page"/>
      </w:r>
      <w:bookmarkStart w:id="629" w:name="_Toc99312061"/>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6 </w:t>
      </w:r>
      <w:r w:rsidRPr="009A716C">
        <w:rPr>
          <w:rFonts w:hint="eastAsia"/>
          <w:lang w:val="fr-FR" w:eastAsia="ja-JP"/>
        </w:rPr>
        <w:t>:</w:t>
      </w:r>
      <w:r w:rsidRPr="009A716C">
        <w:rPr>
          <w:lang w:val="fr-FR" w:eastAsia="ja-JP"/>
        </w:rPr>
        <w:t xml:space="preserve"> Pièces de rechange obligatoires</w:t>
      </w:r>
      <w:bookmarkEnd w:id="6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67EDF899" w14:textId="77777777" w:rsidTr="0053424F">
        <w:tc>
          <w:tcPr>
            <w:tcW w:w="9219" w:type="dxa"/>
            <w:shd w:val="clear" w:color="auto" w:fill="auto"/>
          </w:tcPr>
          <w:p w14:paraId="79F21EBC" w14:textId="77777777" w:rsidR="00B50BD4" w:rsidRPr="009A716C" w:rsidRDefault="00B50BD4" w:rsidP="0053424F">
            <w:pPr>
              <w:suppressAutoHyphens/>
              <w:overflowPunct w:val="0"/>
              <w:autoSpaceDE w:val="0"/>
              <w:autoSpaceDN w:val="0"/>
              <w:adjustRightInd w:val="0"/>
              <w:spacing w:afterLines="100" w:after="240"/>
              <w:jc w:val="center"/>
              <w:textAlignment w:val="baseline"/>
              <w:rPr>
                <w:b/>
                <w:bCs/>
                <w:szCs w:val="24"/>
                <w:lang w:val="fr-FR" w:eastAsia="fr-FR"/>
              </w:rPr>
            </w:pPr>
            <w:r w:rsidRPr="009A716C">
              <w:rPr>
                <w:b/>
                <w:bCs/>
                <w:szCs w:val="24"/>
                <w:lang w:val="fr-FR" w:eastAsia="fr-FR"/>
              </w:rPr>
              <w:t>Notes à l’intention du Maître d’ouvrage</w:t>
            </w:r>
          </w:p>
          <w:p w14:paraId="589200E4" w14:textId="77777777" w:rsidR="00B50BD4" w:rsidRPr="009A716C" w:rsidRDefault="00B50BD4" w:rsidP="0053424F">
            <w:pPr>
              <w:rPr>
                <w:noProof/>
                <w:lang w:val="fr-FR"/>
              </w:rPr>
            </w:pPr>
            <w:r w:rsidRPr="009A716C">
              <w:rPr>
                <w:noProof/>
                <w:lang w:val="fr-FR"/>
              </w:rPr>
              <w:t>Le Maître d’ouvrage doit décider et indiquer dans le présent Bordereau, toutes les principales pièces de rechange nécessaires à l’exploitation et la maintenance des Travaux après leur achèvement.</w:t>
            </w:r>
            <w:r w:rsidRPr="009A716C">
              <w:rPr>
                <w:lang w:val="fr-FR"/>
              </w:rPr>
              <w:t xml:space="preserve"> </w:t>
            </w:r>
            <w:r w:rsidRPr="009A716C">
              <w:rPr>
                <w:noProof/>
                <w:lang w:val="fr-FR"/>
              </w:rPr>
              <w:t>Conformément à l’Article 7.9 des Conditions du Marché, l’Entrepreneur doit fournir ces pièces de rechange au plus tard à l’achèvement des Travaux.</w:t>
            </w:r>
          </w:p>
          <w:p w14:paraId="74390890" w14:textId="77777777" w:rsidR="00B50BD4" w:rsidRPr="009A716C" w:rsidRDefault="00B50BD4" w:rsidP="0053424F">
            <w:pPr>
              <w:rPr>
                <w:noProof/>
                <w:lang w:val="fr-FR"/>
              </w:rPr>
            </w:pPr>
          </w:p>
          <w:p w14:paraId="4B0A5F11" w14:textId="60D8760C" w:rsidR="00B50BD4" w:rsidRPr="009A716C" w:rsidRDefault="00B50BD4" w:rsidP="008C7318">
            <w:pPr>
              <w:rPr>
                <w:noProof/>
                <w:lang w:val="fr-FR" w:eastAsia="ja-JP"/>
              </w:rPr>
            </w:pPr>
            <w:r w:rsidRPr="009A716C">
              <w:rPr>
                <w:noProof/>
                <w:lang w:val="fr-FR"/>
              </w:rPr>
              <w:t xml:space="preserve">Toutes les pièces de rechange nécessaires à l’achèvement des Travaux ne doivent pas être incluses dans ce Bordereau car elles </w:t>
            </w:r>
            <w:r w:rsidR="008C7318" w:rsidRPr="009A716C">
              <w:rPr>
                <w:noProof/>
                <w:lang w:val="fr-FR"/>
              </w:rPr>
              <w:t>ser</w:t>
            </w:r>
            <w:r w:rsidR="008C7318" w:rsidRPr="009A716C">
              <w:rPr>
                <w:rFonts w:hint="eastAsia"/>
                <w:noProof/>
                <w:lang w:val="fr-FR" w:eastAsia="ja-JP"/>
              </w:rPr>
              <w:t>o</w:t>
            </w:r>
            <w:r w:rsidR="008C7318" w:rsidRPr="009A716C">
              <w:rPr>
                <w:noProof/>
                <w:lang w:val="fr-FR" w:eastAsia="ja-JP"/>
              </w:rPr>
              <w:t>nt</w:t>
            </w:r>
            <w:r w:rsidRPr="009A716C">
              <w:rPr>
                <w:noProof/>
                <w:lang w:val="fr-FR"/>
              </w:rPr>
              <w:t xml:space="preserve"> indiquées dans le Bordereau correspondant où les postes réguliers des installations sont décrits.</w:t>
            </w:r>
          </w:p>
        </w:tc>
      </w:tr>
    </w:tbl>
    <w:p w14:paraId="2F66F53A" w14:textId="77777777" w:rsidR="00B50BD4" w:rsidRPr="009A716C" w:rsidRDefault="00B50BD4" w:rsidP="00B50BD4">
      <w:pPr>
        <w:pStyle w:val="SectionIVHeading2"/>
        <w:rPr>
          <w:noProof/>
          <w:lang w:val="fr-FR" w:eastAsia="ja-JP"/>
        </w:rPr>
      </w:pPr>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B50BD4" w:rsidRPr="009A716C" w14:paraId="512465E3" w14:textId="77777777" w:rsidTr="0053424F">
        <w:trPr>
          <w:trHeight w:val="255"/>
        </w:trPr>
        <w:tc>
          <w:tcPr>
            <w:tcW w:w="707" w:type="dxa"/>
            <w:vMerge w:val="restart"/>
            <w:tcBorders>
              <w:top w:val="double" w:sz="6" w:space="0" w:color="auto"/>
              <w:left w:val="double" w:sz="6" w:space="0" w:color="auto"/>
              <w:bottom w:val="single" w:sz="4" w:space="0" w:color="auto"/>
              <w:right w:val="single" w:sz="4" w:space="0" w:color="auto"/>
            </w:tcBorders>
          </w:tcPr>
          <w:p w14:paraId="1BDA7E46"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2411" w:type="dxa"/>
            <w:vMerge w:val="restart"/>
            <w:tcBorders>
              <w:top w:val="double" w:sz="6" w:space="0" w:color="auto"/>
              <w:left w:val="single" w:sz="4" w:space="0" w:color="auto"/>
              <w:bottom w:val="single" w:sz="4" w:space="0" w:color="auto"/>
              <w:right w:val="single" w:sz="4" w:space="0" w:color="auto"/>
            </w:tcBorders>
          </w:tcPr>
          <w:p w14:paraId="282B12DB"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4" w:space="0" w:color="auto"/>
              <w:bottom w:val="single" w:sz="4" w:space="0" w:color="auto"/>
              <w:right w:val="single" w:sz="4" w:space="0" w:color="auto"/>
            </w:tcBorders>
          </w:tcPr>
          <w:p w14:paraId="177F23B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851" w:type="dxa"/>
            <w:vMerge w:val="restart"/>
            <w:tcBorders>
              <w:top w:val="double" w:sz="6" w:space="0" w:color="auto"/>
              <w:left w:val="single" w:sz="4" w:space="0" w:color="auto"/>
              <w:bottom w:val="single" w:sz="4" w:space="0" w:color="auto"/>
              <w:right w:val="single" w:sz="4" w:space="0" w:color="auto"/>
            </w:tcBorders>
          </w:tcPr>
          <w:p w14:paraId="0389FA40"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w:t>
            </w:r>
          </w:p>
        </w:tc>
        <w:tc>
          <w:tcPr>
            <w:tcW w:w="2268" w:type="dxa"/>
            <w:gridSpan w:val="2"/>
            <w:tcBorders>
              <w:top w:val="double" w:sz="6" w:space="0" w:color="auto"/>
              <w:left w:val="single" w:sz="4" w:space="0" w:color="auto"/>
              <w:bottom w:val="single" w:sz="4" w:space="0" w:color="auto"/>
              <w:right w:val="single" w:sz="4" w:space="0" w:color="auto"/>
            </w:tcBorders>
          </w:tcPr>
          <w:p w14:paraId="5F5229C3"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163" w:type="dxa"/>
            <w:gridSpan w:val="2"/>
            <w:tcBorders>
              <w:top w:val="double" w:sz="6" w:space="0" w:color="auto"/>
              <w:left w:val="single" w:sz="4" w:space="0" w:color="auto"/>
              <w:bottom w:val="single" w:sz="4" w:space="0" w:color="auto"/>
              <w:right w:val="double" w:sz="6" w:space="0" w:color="auto"/>
            </w:tcBorders>
          </w:tcPr>
          <w:p w14:paraId="6E1906BD"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3D934FFB" w14:textId="77777777" w:rsidTr="0053424F">
        <w:trPr>
          <w:trHeight w:val="300"/>
        </w:trPr>
        <w:tc>
          <w:tcPr>
            <w:tcW w:w="707" w:type="dxa"/>
            <w:vMerge/>
            <w:tcBorders>
              <w:top w:val="single" w:sz="4" w:space="0" w:color="auto"/>
              <w:left w:val="double" w:sz="6" w:space="0" w:color="auto"/>
              <w:bottom w:val="single" w:sz="4" w:space="0" w:color="auto"/>
              <w:right w:val="single" w:sz="4" w:space="0" w:color="auto"/>
            </w:tcBorders>
          </w:tcPr>
          <w:p w14:paraId="7C659E96"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2411" w:type="dxa"/>
            <w:vMerge/>
            <w:tcBorders>
              <w:top w:val="single" w:sz="4" w:space="0" w:color="auto"/>
              <w:left w:val="single" w:sz="4" w:space="0" w:color="auto"/>
              <w:bottom w:val="single" w:sz="4" w:space="0" w:color="auto"/>
              <w:right w:val="single" w:sz="4" w:space="0" w:color="auto"/>
            </w:tcBorders>
          </w:tcPr>
          <w:p w14:paraId="6181DAA0"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top w:val="single" w:sz="4" w:space="0" w:color="auto"/>
              <w:left w:val="single" w:sz="4" w:space="0" w:color="auto"/>
              <w:bottom w:val="single" w:sz="4" w:space="0" w:color="auto"/>
              <w:right w:val="single" w:sz="4" w:space="0" w:color="auto"/>
            </w:tcBorders>
          </w:tcPr>
          <w:p w14:paraId="4DAD08F6"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851" w:type="dxa"/>
            <w:vMerge/>
            <w:tcBorders>
              <w:top w:val="single" w:sz="4" w:space="0" w:color="auto"/>
              <w:left w:val="single" w:sz="4" w:space="0" w:color="auto"/>
              <w:bottom w:val="single" w:sz="4" w:space="0" w:color="auto"/>
              <w:right w:val="single" w:sz="4" w:space="0" w:color="auto"/>
            </w:tcBorders>
          </w:tcPr>
          <w:p w14:paraId="023DA13C"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15F2270"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09B8D98A"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137E4C1E"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6F3ACB3A"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01BD939C" w14:textId="77777777" w:rsidTr="0053424F">
        <w:tc>
          <w:tcPr>
            <w:tcW w:w="707" w:type="dxa"/>
            <w:tcBorders>
              <w:top w:val="single" w:sz="4" w:space="0" w:color="auto"/>
              <w:left w:val="double" w:sz="6" w:space="0" w:color="auto"/>
              <w:bottom w:val="single" w:sz="4" w:space="0" w:color="auto"/>
              <w:right w:val="single" w:sz="4" w:space="0" w:color="auto"/>
            </w:tcBorders>
          </w:tcPr>
          <w:p w14:paraId="577016D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601</w:t>
            </w:r>
          </w:p>
        </w:tc>
        <w:tc>
          <w:tcPr>
            <w:tcW w:w="2411" w:type="dxa"/>
            <w:tcBorders>
              <w:top w:val="single" w:sz="4" w:space="0" w:color="auto"/>
              <w:left w:val="single" w:sz="4" w:space="0" w:color="auto"/>
              <w:bottom w:val="single" w:sz="4" w:space="0" w:color="auto"/>
              <w:right w:val="single" w:sz="4" w:space="0" w:color="auto"/>
            </w:tcBorders>
          </w:tcPr>
          <w:p w14:paraId="02291AF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7DFC159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4AD489D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6B7C0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255B4A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0D01419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043F0C0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C74C0B8" w14:textId="77777777" w:rsidTr="0053424F">
        <w:tc>
          <w:tcPr>
            <w:tcW w:w="707" w:type="dxa"/>
            <w:tcBorders>
              <w:top w:val="single" w:sz="4" w:space="0" w:color="auto"/>
              <w:left w:val="double" w:sz="6" w:space="0" w:color="auto"/>
              <w:bottom w:val="single" w:sz="4" w:space="0" w:color="auto"/>
              <w:right w:val="single" w:sz="4" w:space="0" w:color="auto"/>
            </w:tcBorders>
          </w:tcPr>
          <w:p w14:paraId="60D46F1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602</w:t>
            </w:r>
          </w:p>
        </w:tc>
        <w:tc>
          <w:tcPr>
            <w:tcW w:w="2411" w:type="dxa"/>
            <w:tcBorders>
              <w:top w:val="single" w:sz="4" w:space="0" w:color="auto"/>
              <w:left w:val="single" w:sz="4" w:space="0" w:color="auto"/>
              <w:bottom w:val="single" w:sz="4" w:space="0" w:color="auto"/>
              <w:right w:val="single" w:sz="4" w:space="0" w:color="auto"/>
            </w:tcBorders>
          </w:tcPr>
          <w:p w14:paraId="50B6674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00A5CA5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734F5AF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662ACB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28A051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13F2E85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68C79A3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758C79A" w14:textId="77777777" w:rsidTr="0053424F">
        <w:tc>
          <w:tcPr>
            <w:tcW w:w="707" w:type="dxa"/>
            <w:tcBorders>
              <w:top w:val="single" w:sz="4" w:space="0" w:color="auto"/>
              <w:left w:val="double" w:sz="6" w:space="0" w:color="auto"/>
              <w:bottom w:val="single" w:sz="4" w:space="0" w:color="auto"/>
              <w:right w:val="single" w:sz="4" w:space="0" w:color="auto"/>
            </w:tcBorders>
          </w:tcPr>
          <w:p w14:paraId="3612334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603</w:t>
            </w:r>
          </w:p>
        </w:tc>
        <w:tc>
          <w:tcPr>
            <w:tcW w:w="2411" w:type="dxa"/>
            <w:tcBorders>
              <w:top w:val="single" w:sz="4" w:space="0" w:color="auto"/>
              <w:left w:val="single" w:sz="4" w:space="0" w:color="auto"/>
              <w:bottom w:val="single" w:sz="4" w:space="0" w:color="auto"/>
              <w:right w:val="single" w:sz="4" w:space="0" w:color="auto"/>
            </w:tcBorders>
          </w:tcPr>
          <w:p w14:paraId="7345FBD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5EDC3BA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41E964F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1D21A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45F40A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3540F32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7BC215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0BC0330" w14:textId="77777777" w:rsidTr="0053424F">
        <w:tc>
          <w:tcPr>
            <w:tcW w:w="707" w:type="dxa"/>
            <w:tcBorders>
              <w:top w:val="single" w:sz="4" w:space="0" w:color="auto"/>
              <w:left w:val="double" w:sz="6" w:space="0" w:color="auto"/>
              <w:bottom w:val="single" w:sz="4" w:space="0" w:color="auto"/>
              <w:right w:val="single" w:sz="4" w:space="0" w:color="auto"/>
            </w:tcBorders>
          </w:tcPr>
          <w:p w14:paraId="13EE181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604</w:t>
            </w:r>
          </w:p>
        </w:tc>
        <w:tc>
          <w:tcPr>
            <w:tcW w:w="2411" w:type="dxa"/>
            <w:tcBorders>
              <w:top w:val="single" w:sz="4" w:space="0" w:color="auto"/>
              <w:left w:val="single" w:sz="4" w:space="0" w:color="auto"/>
              <w:bottom w:val="single" w:sz="4" w:space="0" w:color="auto"/>
              <w:right w:val="single" w:sz="4" w:space="0" w:color="auto"/>
            </w:tcBorders>
          </w:tcPr>
          <w:p w14:paraId="3020011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56D62F5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71E3C71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A5ABC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60E2FF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3952806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2D14C45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7268A81" w14:textId="77777777" w:rsidTr="0053424F">
        <w:tc>
          <w:tcPr>
            <w:tcW w:w="707" w:type="dxa"/>
            <w:tcBorders>
              <w:top w:val="single" w:sz="4" w:space="0" w:color="auto"/>
              <w:left w:val="double" w:sz="6" w:space="0" w:color="auto"/>
              <w:bottom w:val="single" w:sz="4" w:space="0" w:color="auto"/>
              <w:right w:val="single" w:sz="4" w:space="0" w:color="auto"/>
            </w:tcBorders>
          </w:tcPr>
          <w:p w14:paraId="17D2FEE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605</w:t>
            </w:r>
          </w:p>
        </w:tc>
        <w:tc>
          <w:tcPr>
            <w:tcW w:w="2411" w:type="dxa"/>
            <w:tcBorders>
              <w:top w:val="single" w:sz="4" w:space="0" w:color="auto"/>
              <w:left w:val="single" w:sz="4" w:space="0" w:color="auto"/>
              <w:bottom w:val="single" w:sz="4" w:space="0" w:color="auto"/>
              <w:right w:val="single" w:sz="4" w:space="0" w:color="auto"/>
            </w:tcBorders>
          </w:tcPr>
          <w:p w14:paraId="148A0C8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0F0EA53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3FE57F4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250C57F"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4FB578E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7FEBC84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36F128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E43419B" w14:textId="77777777" w:rsidTr="0053424F">
        <w:tc>
          <w:tcPr>
            <w:tcW w:w="707" w:type="dxa"/>
            <w:tcBorders>
              <w:top w:val="single" w:sz="4" w:space="0" w:color="auto"/>
              <w:left w:val="double" w:sz="6" w:space="0" w:color="auto"/>
              <w:bottom w:val="single" w:sz="4" w:space="0" w:color="auto"/>
              <w:right w:val="single" w:sz="4" w:space="0" w:color="auto"/>
            </w:tcBorders>
          </w:tcPr>
          <w:p w14:paraId="0C9C38F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606</w:t>
            </w:r>
          </w:p>
        </w:tc>
        <w:tc>
          <w:tcPr>
            <w:tcW w:w="2411" w:type="dxa"/>
            <w:tcBorders>
              <w:top w:val="single" w:sz="4" w:space="0" w:color="auto"/>
              <w:left w:val="single" w:sz="4" w:space="0" w:color="auto"/>
              <w:bottom w:val="single" w:sz="4" w:space="0" w:color="auto"/>
              <w:right w:val="single" w:sz="4" w:space="0" w:color="auto"/>
            </w:tcBorders>
          </w:tcPr>
          <w:p w14:paraId="6041A40F"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08" w:type="dxa"/>
            <w:tcBorders>
              <w:top w:val="single" w:sz="4" w:space="0" w:color="auto"/>
              <w:left w:val="single" w:sz="4" w:space="0" w:color="auto"/>
              <w:bottom w:val="single" w:sz="4" w:space="0" w:color="auto"/>
              <w:right w:val="single" w:sz="4" w:space="0" w:color="auto"/>
            </w:tcBorders>
          </w:tcPr>
          <w:p w14:paraId="513FAEDC"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851" w:type="dxa"/>
            <w:tcBorders>
              <w:top w:val="single" w:sz="4" w:space="0" w:color="auto"/>
              <w:left w:val="single" w:sz="4" w:space="0" w:color="auto"/>
              <w:bottom w:val="single" w:sz="4" w:space="0" w:color="auto"/>
              <w:right w:val="single" w:sz="4" w:space="0" w:color="auto"/>
            </w:tcBorders>
          </w:tcPr>
          <w:p w14:paraId="13241ED8"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6BBFEDAD"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3D0E024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5D7B38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5B44176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F8F0F43" w14:textId="77777777" w:rsidTr="0053424F">
        <w:tc>
          <w:tcPr>
            <w:tcW w:w="707" w:type="dxa"/>
            <w:tcBorders>
              <w:top w:val="single" w:sz="4" w:space="0" w:color="auto"/>
              <w:left w:val="double" w:sz="6" w:space="0" w:color="auto"/>
              <w:bottom w:val="single" w:sz="4" w:space="0" w:color="auto"/>
              <w:right w:val="single" w:sz="4" w:space="0" w:color="auto"/>
            </w:tcBorders>
          </w:tcPr>
          <w:p w14:paraId="5538BA1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607</w:t>
            </w:r>
          </w:p>
        </w:tc>
        <w:tc>
          <w:tcPr>
            <w:tcW w:w="2411" w:type="dxa"/>
            <w:tcBorders>
              <w:top w:val="single" w:sz="4" w:space="0" w:color="auto"/>
              <w:left w:val="single" w:sz="4" w:space="0" w:color="auto"/>
              <w:bottom w:val="single" w:sz="4" w:space="0" w:color="auto"/>
              <w:right w:val="single" w:sz="4" w:space="0" w:color="auto"/>
            </w:tcBorders>
          </w:tcPr>
          <w:p w14:paraId="7C46E11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4635EAB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1D79A97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F6755A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A4CF70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15AE875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638AD15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2A0E9BC" w14:textId="77777777" w:rsidTr="0053424F">
        <w:tc>
          <w:tcPr>
            <w:tcW w:w="707" w:type="dxa"/>
            <w:tcBorders>
              <w:top w:val="single" w:sz="4" w:space="0" w:color="auto"/>
              <w:left w:val="double" w:sz="6" w:space="0" w:color="auto"/>
              <w:bottom w:val="dotted" w:sz="4" w:space="0" w:color="auto"/>
              <w:right w:val="single" w:sz="4" w:space="0" w:color="auto"/>
            </w:tcBorders>
          </w:tcPr>
          <w:p w14:paraId="0E4970CF"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608</w:t>
            </w:r>
          </w:p>
        </w:tc>
        <w:tc>
          <w:tcPr>
            <w:tcW w:w="2411" w:type="dxa"/>
            <w:tcBorders>
              <w:top w:val="single" w:sz="4" w:space="0" w:color="auto"/>
              <w:left w:val="single" w:sz="4" w:space="0" w:color="auto"/>
              <w:bottom w:val="dotted" w:sz="4" w:space="0" w:color="auto"/>
              <w:right w:val="single" w:sz="4" w:space="0" w:color="auto"/>
            </w:tcBorders>
          </w:tcPr>
          <w:p w14:paraId="3279652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dotted" w:sz="4" w:space="0" w:color="auto"/>
              <w:right w:val="single" w:sz="4" w:space="0" w:color="auto"/>
            </w:tcBorders>
          </w:tcPr>
          <w:p w14:paraId="762A6C9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dotted" w:sz="4" w:space="0" w:color="auto"/>
              <w:right w:val="single" w:sz="4" w:space="0" w:color="auto"/>
            </w:tcBorders>
          </w:tcPr>
          <w:p w14:paraId="549504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73E7B59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1B2E945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dotted" w:sz="4" w:space="0" w:color="auto"/>
              <w:right w:val="single" w:sz="4" w:space="0" w:color="auto"/>
            </w:tcBorders>
          </w:tcPr>
          <w:p w14:paraId="64FD747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dotted" w:sz="4" w:space="0" w:color="auto"/>
              <w:right w:val="double" w:sz="6" w:space="0" w:color="auto"/>
            </w:tcBorders>
          </w:tcPr>
          <w:p w14:paraId="6A6AEA0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146D562" w14:textId="77777777" w:rsidTr="0053424F">
        <w:tc>
          <w:tcPr>
            <w:tcW w:w="707" w:type="dxa"/>
            <w:tcBorders>
              <w:top w:val="dotted" w:sz="4" w:space="0" w:color="auto"/>
              <w:left w:val="double" w:sz="6" w:space="0" w:color="auto"/>
              <w:bottom w:val="dotted" w:sz="4" w:space="0" w:color="auto"/>
              <w:right w:val="single" w:sz="4" w:space="0" w:color="auto"/>
            </w:tcBorders>
          </w:tcPr>
          <w:p w14:paraId="123386F3"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609</w:t>
            </w:r>
          </w:p>
        </w:tc>
        <w:tc>
          <w:tcPr>
            <w:tcW w:w="2411" w:type="dxa"/>
            <w:tcBorders>
              <w:top w:val="dotted" w:sz="4" w:space="0" w:color="auto"/>
              <w:left w:val="single" w:sz="4" w:space="0" w:color="auto"/>
              <w:bottom w:val="dotted" w:sz="4" w:space="0" w:color="auto"/>
              <w:right w:val="single" w:sz="4" w:space="0" w:color="auto"/>
            </w:tcBorders>
          </w:tcPr>
          <w:p w14:paraId="5DCCCDD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501F92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07C0995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2C7C40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4B8DC9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2F3A41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7E9D96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0563F18" w14:textId="77777777" w:rsidTr="0053424F">
        <w:tc>
          <w:tcPr>
            <w:tcW w:w="707" w:type="dxa"/>
            <w:tcBorders>
              <w:top w:val="dotted" w:sz="4" w:space="0" w:color="auto"/>
              <w:left w:val="double" w:sz="6" w:space="0" w:color="auto"/>
              <w:bottom w:val="dotted" w:sz="4" w:space="0" w:color="auto"/>
              <w:right w:val="single" w:sz="4" w:space="0" w:color="auto"/>
            </w:tcBorders>
          </w:tcPr>
          <w:p w14:paraId="5574F69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610</w:t>
            </w:r>
          </w:p>
        </w:tc>
        <w:tc>
          <w:tcPr>
            <w:tcW w:w="2411" w:type="dxa"/>
            <w:tcBorders>
              <w:top w:val="dotted" w:sz="4" w:space="0" w:color="auto"/>
              <w:left w:val="single" w:sz="4" w:space="0" w:color="auto"/>
              <w:bottom w:val="dotted" w:sz="4" w:space="0" w:color="auto"/>
              <w:right w:val="single" w:sz="4" w:space="0" w:color="auto"/>
            </w:tcBorders>
          </w:tcPr>
          <w:p w14:paraId="03246DC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7940EE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60BD8A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F838CB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4BACAC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7D0152B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6CFE37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9D46240" w14:textId="77777777" w:rsidTr="0053424F">
        <w:tc>
          <w:tcPr>
            <w:tcW w:w="707" w:type="dxa"/>
            <w:tcBorders>
              <w:top w:val="dotted" w:sz="4" w:space="0" w:color="auto"/>
              <w:left w:val="double" w:sz="6" w:space="0" w:color="auto"/>
              <w:bottom w:val="dotted" w:sz="4" w:space="0" w:color="auto"/>
              <w:right w:val="single" w:sz="4" w:space="0" w:color="auto"/>
            </w:tcBorders>
          </w:tcPr>
          <w:p w14:paraId="67BF670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4DFE27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C00ADA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1139EA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8B9B66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798139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3034773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7CDB63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6E8C5EA" w14:textId="77777777" w:rsidTr="0053424F">
        <w:tc>
          <w:tcPr>
            <w:tcW w:w="707" w:type="dxa"/>
            <w:tcBorders>
              <w:top w:val="dotted" w:sz="4" w:space="0" w:color="auto"/>
              <w:left w:val="double" w:sz="6" w:space="0" w:color="auto"/>
              <w:bottom w:val="dotted" w:sz="4" w:space="0" w:color="auto"/>
              <w:right w:val="single" w:sz="4" w:space="0" w:color="auto"/>
            </w:tcBorders>
          </w:tcPr>
          <w:p w14:paraId="43CA1E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BF821E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93A20F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060E9EF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9F4FB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672055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F43F5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0D21DB5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5136730" w14:textId="77777777" w:rsidTr="0053424F">
        <w:tc>
          <w:tcPr>
            <w:tcW w:w="707" w:type="dxa"/>
            <w:tcBorders>
              <w:top w:val="dotted" w:sz="4" w:space="0" w:color="auto"/>
              <w:left w:val="double" w:sz="6" w:space="0" w:color="auto"/>
              <w:bottom w:val="dotted" w:sz="4" w:space="0" w:color="auto"/>
              <w:right w:val="single" w:sz="4" w:space="0" w:color="auto"/>
            </w:tcBorders>
          </w:tcPr>
          <w:p w14:paraId="0AFD810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A4B5C9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82B89B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394ECCD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F14C66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B0BE15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1CFA4F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5F9392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B9F5CD1" w14:textId="77777777" w:rsidTr="0053424F">
        <w:tc>
          <w:tcPr>
            <w:tcW w:w="707" w:type="dxa"/>
            <w:tcBorders>
              <w:top w:val="dotted" w:sz="4" w:space="0" w:color="auto"/>
              <w:left w:val="double" w:sz="6" w:space="0" w:color="auto"/>
              <w:bottom w:val="dotted" w:sz="4" w:space="0" w:color="auto"/>
              <w:right w:val="single" w:sz="4" w:space="0" w:color="auto"/>
            </w:tcBorders>
          </w:tcPr>
          <w:p w14:paraId="746A6F3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23A1F9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ADBF3E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3288FE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6265B2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882C74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3C238A7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A82EBD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247936F" w14:textId="77777777" w:rsidTr="0053424F">
        <w:tc>
          <w:tcPr>
            <w:tcW w:w="707" w:type="dxa"/>
            <w:tcBorders>
              <w:top w:val="dotted" w:sz="4" w:space="0" w:color="auto"/>
              <w:left w:val="double" w:sz="6" w:space="0" w:color="auto"/>
              <w:bottom w:val="dotted" w:sz="4" w:space="0" w:color="auto"/>
              <w:right w:val="single" w:sz="4" w:space="0" w:color="auto"/>
            </w:tcBorders>
          </w:tcPr>
          <w:p w14:paraId="3BB8AE7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70A04B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662BEA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5383FD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9F6FA8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2F5961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328C893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5477C8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DF9904C" w14:textId="77777777" w:rsidTr="0053424F">
        <w:tc>
          <w:tcPr>
            <w:tcW w:w="707" w:type="dxa"/>
            <w:tcBorders>
              <w:top w:val="dotted" w:sz="4" w:space="0" w:color="auto"/>
              <w:left w:val="double" w:sz="6" w:space="0" w:color="auto"/>
              <w:bottom w:val="dotted" w:sz="4" w:space="0" w:color="auto"/>
              <w:right w:val="single" w:sz="4" w:space="0" w:color="auto"/>
            </w:tcBorders>
          </w:tcPr>
          <w:p w14:paraId="5EEFD36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18EEF1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3770DC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959B0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0E1FE8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8ED388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F9EB6E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6DBEBF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4EDCB4B" w14:textId="77777777" w:rsidTr="0053424F">
        <w:tc>
          <w:tcPr>
            <w:tcW w:w="707" w:type="dxa"/>
            <w:tcBorders>
              <w:top w:val="dotted" w:sz="4" w:space="0" w:color="auto"/>
              <w:left w:val="double" w:sz="6" w:space="0" w:color="auto"/>
              <w:bottom w:val="dotted" w:sz="4" w:space="0" w:color="auto"/>
              <w:right w:val="single" w:sz="4" w:space="0" w:color="auto"/>
            </w:tcBorders>
          </w:tcPr>
          <w:p w14:paraId="0A21745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07951C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942F1C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842E2E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90839F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BA4CEC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7C9ED4B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7453FBB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4C850F1" w14:textId="77777777" w:rsidTr="0053424F">
        <w:tc>
          <w:tcPr>
            <w:tcW w:w="707" w:type="dxa"/>
            <w:tcBorders>
              <w:top w:val="dotted" w:sz="4" w:space="0" w:color="auto"/>
              <w:left w:val="double" w:sz="6" w:space="0" w:color="auto"/>
              <w:bottom w:val="dotted" w:sz="4" w:space="0" w:color="auto"/>
              <w:right w:val="single" w:sz="4" w:space="0" w:color="auto"/>
            </w:tcBorders>
          </w:tcPr>
          <w:p w14:paraId="419CCE4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7A2E91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FD5DD8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4AA004F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7EA724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82F211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4315C07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486070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B4107AC" w14:textId="77777777" w:rsidTr="0053424F">
        <w:tc>
          <w:tcPr>
            <w:tcW w:w="707" w:type="dxa"/>
            <w:tcBorders>
              <w:top w:val="dotted" w:sz="4" w:space="0" w:color="auto"/>
              <w:left w:val="double" w:sz="6" w:space="0" w:color="auto"/>
              <w:bottom w:val="dotted" w:sz="4" w:space="0" w:color="auto"/>
              <w:right w:val="single" w:sz="4" w:space="0" w:color="auto"/>
            </w:tcBorders>
          </w:tcPr>
          <w:p w14:paraId="63D5E6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1FEFD22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4E5E5AB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4CB06E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BD5BA3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156B7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6DB3C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3B6149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3A86267" w14:textId="77777777" w:rsidTr="0053424F">
        <w:tc>
          <w:tcPr>
            <w:tcW w:w="707" w:type="dxa"/>
            <w:tcBorders>
              <w:top w:val="dotted" w:sz="4" w:space="0" w:color="auto"/>
              <w:left w:val="double" w:sz="6" w:space="0" w:color="auto"/>
              <w:bottom w:val="single" w:sz="4" w:space="0" w:color="auto"/>
              <w:right w:val="single" w:sz="4" w:space="0" w:color="auto"/>
            </w:tcBorders>
          </w:tcPr>
          <w:p w14:paraId="38D0466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single" w:sz="4" w:space="0" w:color="auto"/>
              <w:right w:val="single" w:sz="4" w:space="0" w:color="auto"/>
            </w:tcBorders>
          </w:tcPr>
          <w:p w14:paraId="2928922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147B2A9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single" w:sz="4" w:space="0" w:color="auto"/>
              <w:right w:val="single" w:sz="4" w:space="0" w:color="auto"/>
            </w:tcBorders>
          </w:tcPr>
          <w:p w14:paraId="541D056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7865C6A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73835E1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single" w:sz="4" w:space="0" w:color="auto"/>
              <w:right w:val="single" w:sz="4" w:space="0" w:color="auto"/>
            </w:tcBorders>
          </w:tcPr>
          <w:p w14:paraId="11BCAB3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single" w:sz="4" w:space="0" w:color="auto"/>
              <w:right w:val="double" w:sz="6" w:space="0" w:color="auto"/>
            </w:tcBorders>
          </w:tcPr>
          <w:p w14:paraId="0E00116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82AA5E7" w14:textId="77777777" w:rsidTr="0053424F">
        <w:tc>
          <w:tcPr>
            <w:tcW w:w="6945" w:type="dxa"/>
            <w:gridSpan w:val="6"/>
            <w:tcBorders>
              <w:top w:val="single" w:sz="4" w:space="0" w:color="auto"/>
              <w:left w:val="double" w:sz="6" w:space="0" w:color="auto"/>
              <w:bottom w:val="double" w:sz="6" w:space="0" w:color="auto"/>
              <w:right w:val="single" w:sz="4" w:space="0" w:color="auto"/>
            </w:tcBorders>
          </w:tcPr>
          <w:p w14:paraId="5DD3D5EB"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fr-FR"/>
              </w:rPr>
              <w:t xml:space="preserve">Total du </w:t>
            </w:r>
            <w:r w:rsidRPr="009A716C">
              <w:rPr>
                <w:lang w:val="fr-FR"/>
              </w:rPr>
              <w:t>Bordereau</w:t>
            </w:r>
            <w:r w:rsidRPr="009A716C">
              <w:rPr>
                <w:noProof/>
                <w:lang w:val="fr-FR"/>
              </w:rPr>
              <w:t xml:space="preserve"> </w:t>
            </w:r>
            <w:r w:rsidRPr="009A716C">
              <w:rPr>
                <w:lang w:val="fr-FR" w:eastAsia="fr-FR"/>
              </w:rPr>
              <w:t>n</w:t>
            </w:r>
            <w:r w:rsidRPr="009A716C">
              <w:rPr>
                <w:vertAlign w:val="superscript"/>
                <w:lang w:val="fr-FR" w:eastAsia="fr-FR"/>
              </w:rPr>
              <w:t>o</w:t>
            </w:r>
            <w:r w:rsidRPr="009A716C">
              <w:rPr>
                <w:lang w:val="fr-FR" w:eastAsia="fr-FR"/>
              </w:rPr>
              <w:t xml:space="preserve"> 6</w:t>
            </w:r>
          </w:p>
          <w:p w14:paraId="22C283AC" w14:textId="77777777" w:rsidR="00B50BD4" w:rsidRPr="009A716C" w:rsidRDefault="00B50BD4" w:rsidP="0053424F">
            <w:pPr>
              <w:suppressAutoHyphens/>
              <w:wordWrap w:val="0"/>
              <w:overflowPunct w:val="0"/>
              <w:autoSpaceDE w:val="0"/>
              <w:autoSpaceDN w:val="0"/>
              <w:adjustRightInd w:val="0"/>
              <w:jc w:val="right"/>
              <w:textAlignment w:val="baseline"/>
              <w:rPr>
                <w:lang w:val="fr-FR" w:eastAsia="fr-FR"/>
              </w:rPr>
            </w:pPr>
            <w:r w:rsidRPr="009A716C">
              <w:rPr>
                <w:lang w:val="fr-FR" w:eastAsia="fr-FR"/>
              </w:rPr>
              <w:t>(</w:t>
            </w:r>
            <w:r w:rsidRPr="009A716C">
              <w:rPr>
                <w:rFonts w:hint="eastAsia"/>
                <w:lang w:val="fr-FR" w:eastAsia="fr-FR"/>
              </w:rPr>
              <w:t>à</w:t>
            </w:r>
            <w:r w:rsidRPr="009A716C">
              <w:rPr>
                <w:lang w:val="fr-FR" w:eastAsia="fr-FR"/>
              </w:rPr>
              <w:t xml:space="preserve"> reprendre dans le tableau récapitulatif, p. </w:t>
            </w:r>
            <w:r w:rsidRPr="009A716C">
              <w:rPr>
                <w:u w:val="single"/>
                <w:lang w:val="fr-FR" w:eastAsia="fr-FR"/>
              </w:rPr>
              <w:tab/>
              <w:t xml:space="preserve">         </w:t>
            </w:r>
            <w:r w:rsidRPr="009A716C">
              <w:rPr>
                <w:lang w:val="fr-FR" w:eastAsia="fr-FR"/>
              </w:rPr>
              <w:t>)</w:t>
            </w:r>
          </w:p>
        </w:tc>
        <w:tc>
          <w:tcPr>
            <w:tcW w:w="1083" w:type="dxa"/>
            <w:tcBorders>
              <w:top w:val="single" w:sz="4" w:space="0" w:color="auto"/>
              <w:left w:val="single" w:sz="4" w:space="0" w:color="auto"/>
              <w:bottom w:val="double" w:sz="6" w:space="0" w:color="auto"/>
              <w:right w:val="single" w:sz="4" w:space="0" w:color="auto"/>
            </w:tcBorders>
            <w:vAlign w:val="bottom"/>
          </w:tcPr>
          <w:p w14:paraId="1B421529"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513277CC"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372B4BC3" w14:textId="77777777" w:rsidR="00B50BD4" w:rsidRPr="009A716C" w:rsidRDefault="00B50BD4" w:rsidP="00B50BD4">
      <w:pPr>
        <w:pStyle w:val="SectionIVHeading2"/>
        <w:rPr>
          <w:noProof/>
          <w:lang w:val="fr-FR" w:eastAsia="ja-JP"/>
        </w:rPr>
      </w:pPr>
      <w:r w:rsidRPr="009A716C">
        <w:rPr>
          <w:noProof/>
          <w:lang w:val="fr-FR"/>
        </w:rPr>
        <w:br w:type="page"/>
      </w:r>
      <w:bookmarkStart w:id="630" w:name="_Toc99312062"/>
      <w:r w:rsidRPr="009A716C">
        <w:rPr>
          <w:noProof/>
          <w:lang w:val="fr-FR"/>
        </w:rPr>
        <w:t xml:space="preserve">Bordereau </w:t>
      </w:r>
      <w:r w:rsidRPr="009A716C">
        <w:rPr>
          <w:lang w:val="fr-FR"/>
        </w:rPr>
        <w:t>n</w:t>
      </w:r>
      <w:r w:rsidRPr="009A716C">
        <w:rPr>
          <w:vertAlign w:val="superscript"/>
          <w:lang w:val="fr-FR"/>
        </w:rPr>
        <w:t>o</w:t>
      </w:r>
      <w:r w:rsidRPr="009A716C">
        <w:rPr>
          <w:lang w:val="fr-FR"/>
        </w:rPr>
        <w:t xml:space="preserve"> 7 </w:t>
      </w:r>
      <w:r w:rsidRPr="009A716C">
        <w:rPr>
          <w:rFonts w:hint="eastAsia"/>
          <w:lang w:val="fr-FR" w:eastAsia="ja-JP"/>
        </w:rPr>
        <w:t>:</w:t>
      </w:r>
      <w:r w:rsidRPr="009A716C">
        <w:rPr>
          <w:lang w:val="fr-FR" w:eastAsia="ja-JP"/>
        </w:rPr>
        <w:t xml:space="preserve"> Pièces de rechange</w:t>
      </w:r>
      <w:r w:rsidRPr="009A716C">
        <w:rPr>
          <w:noProof/>
          <w:lang w:val="fr-FR"/>
        </w:rPr>
        <w:t xml:space="preserve"> recommandées</w:t>
      </w:r>
      <w:bookmarkEnd w:id="630"/>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B50BD4" w:rsidRPr="009A716C" w14:paraId="436D8A48" w14:textId="77777777" w:rsidTr="0053424F">
        <w:trPr>
          <w:trHeight w:val="255"/>
        </w:trPr>
        <w:tc>
          <w:tcPr>
            <w:tcW w:w="707" w:type="dxa"/>
            <w:vMerge w:val="restart"/>
            <w:tcBorders>
              <w:top w:val="double" w:sz="6" w:space="0" w:color="auto"/>
              <w:left w:val="double" w:sz="6" w:space="0" w:color="auto"/>
              <w:bottom w:val="single" w:sz="4" w:space="0" w:color="auto"/>
              <w:right w:val="single" w:sz="4" w:space="0" w:color="auto"/>
            </w:tcBorders>
          </w:tcPr>
          <w:p w14:paraId="13063E33"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2411" w:type="dxa"/>
            <w:vMerge w:val="restart"/>
            <w:tcBorders>
              <w:top w:val="double" w:sz="6" w:space="0" w:color="auto"/>
              <w:left w:val="single" w:sz="4" w:space="0" w:color="auto"/>
              <w:bottom w:val="single" w:sz="4" w:space="0" w:color="auto"/>
              <w:right w:val="single" w:sz="4" w:space="0" w:color="auto"/>
            </w:tcBorders>
          </w:tcPr>
          <w:p w14:paraId="718CF381"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4" w:space="0" w:color="auto"/>
              <w:bottom w:val="single" w:sz="4" w:space="0" w:color="auto"/>
              <w:right w:val="single" w:sz="4" w:space="0" w:color="auto"/>
            </w:tcBorders>
          </w:tcPr>
          <w:p w14:paraId="476698EB"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851" w:type="dxa"/>
            <w:vMerge w:val="restart"/>
            <w:tcBorders>
              <w:top w:val="double" w:sz="6" w:space="0" w:color="auto"/>
              <w:left w:val="single" w:sz="4" w:space="0" w:color="auto"/>
              <w:bottom w:val="single" w:sz="4" w:space="0" w:color="auto"/>
              <w:right w:val="single" w:sz="4" w:space="0" w:color="auto"/>
            </w:tcBorders>
          </w:tcPr>
          <w:p w14:paraId="46054F5B"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w:t>
            </w:r>
          </w:p>
        </w:tc>
        <w:tc>
          <w:tcPr>
            <w:tcW w:w="2268" w:type="dxa"/>
            <w:gridSpan w:val="2"/>
            <w:tcBorders>
              <w:top w:val="double" w:sz="6" w:space="0" w:color="auto"/>
              <w:left w:val="single" w:sz="4" w:space="0" w:color="auto"/>
              <w:bottom w:val="single" w:sz="4" w:space="0" w:color="auto"/>
              <w:right w:val="single" w:sz="4" w:space="0" w:color="auto"/>
            </w:tcBorders>
          </w:tcPr>
          <w:p w14:paraId="54C223A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163" w:type="dxa"/>
            <w:gridSpan w:val="2"/>
            <w:tcBorders>
              <w:top w:val="double" w:sz="6" w:space="0" w:color="auto"/>
              <w:left w:val="single" w:sz="4" w:space="0" w:color="auto"/>
              <w:bottom w:val="single" w:sz="4" w:space="0" w:color="auto"/>
              <w:right w:val="double" w:sz="6" w:space="0" w:color="auto"/>
            </w:tcBorders>
          </w:tcPr>
          <w:p w14:paraId="36DFD14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56F3EAE1" w14:textId="77777777" w:rsidTr="0053424F">
        <w:trPr>
          <w:trHeight w:val="300"/>
        </w:trPr>
        <w:tc>
          <w:tcPr>
            <w:tcW w:w="707" w:type="dxa"/>
            <w:vMerge/>
            <w:tcBorders>
              <w:top w:val="single" w:sz="4" w:space="0" w:color="auto"/>
              <w:left w:val="double" w:sz="6" w:space="0" w:color="auto"/>
              <w:bottom w:val="single" w:sz="4" w:space="0" w:color="auto"/>
              <w:right w:val="single" w:sz="4" w:space="0" w:color="auto"/>
            </w:tcBorders>
          </w:tcPr>
          <w:p w14:paraId="5C5ECA0A"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2411" w:type="dxa"/>
            <w:vMerge/>
            <w:tcBorders>
              <w:top w:val="single" w:sz="4" w:space="0" w:color="auto"/>
              <w:left w:val="single" w:sz="4" w:space="0" w:color="auto"/>
              <w:bottom w:val="single" w:sz="4" w:space="0" w:color="auto"/>
              <w:right w:val="single" w:sz="4" w:space="0" w:color="auto"/>
            </w:tcBorders>
          </w:tcPr>
          <w:p w14:paraId="3B79D253"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top w:val="single" w:sz="4" w:space="0" w:color="auto"/>
              <w:left w:val="single" w:sz="4" w:space="0" w:color="auto"/>
              <w:bottom w:val="single" w:sz="4" w:space="0" w:color="auto"/>
              <w:right w:val="single" w:sz="4" w:space="0" w:color="auto"/>
            </w:tcBorders>
          </w:tcPr>
          <w:p w14:paraId="4B869B2F"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851" w:type="dxa"/>
            <w:vMerge/>
            <w:tcBorders>
              <w:top w:val="single" w:sz="4" w:space="0" w:color="auto"/>
              <w:left w:val="single" w:sz="4" w:space="0" w:color="auto"/>
              <w:bottom w:val="single" w:sz="4" w:space="0" w:color="auto"/>
              <w:right w:val="single" w:sz="4" w:space="0" w:color="auto"/>
            </w:tcBorders>
          </w:tcPr>
          <w:p w14:paraId="05FC3C89"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8AAFACF"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1264A308"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39CF167D"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589E962C"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508C6937" w14:textId="77777777" w:rsidTr="0053424F">
        <w:tc>
          <w:tcPr>
            <w:tcW w:w="707" w:type="dxa"/>
            <w:tcBorders>
              <w:top w:val="single" w:sz="4" w:space="0" w:color="auto"/>
              <w:left w:val="double" w:sz="6" w:space="0" w:color="auto"/>
              <w:bottom w:val="single" w:sz="4" w:space="0" w:color="auto"/>
              <w:right w:val="single" w:sz="4" w:space="0" w:color="auto"/>
            </w:tcBorders>
          </w:tcPr>
          <w:p w14:paraId="66868BD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701</w:t>
            </w:r>
          </w:p>
        </w:tc>
        <w:tc>
          <w:tcPr>
            <w:tcW w:w="2411" w:type="dxa"/>
            <w:tcBorders>
              <w:top w:val="single" w:sz="4" w:space="0" w:color="auto"/>
              <w:left w:val="single" w:sz="4" w:space="0" w:color="auto"/>
              <w:bottom w:val="single" w:sz="4" w:space="0" w:color="auto"/>
              <w:right w:val="single" w:sz="4" w:space="0" w:color="auto"/>
            </w:tcBorders>
          </w:tcPr>
          <w:p w14:paraId="52B053C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518A155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3961789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B5CAF8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DC659A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1D6A61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539415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F3920F7" w14:textId="77777777" w:rsidTr="0053424F">
        <w:tc>
          <w:tcPr>
            <w:tcW w:w="707" w:type="dxa"/>
            <w:tcBorders>
              <w:top w:val="single" w:sz="4" w:space="0" w:color="auto"/>
              <w:left w:val="double" w:sz="6" w:space="0" w:color="auto"/>
              <w:bottom w:val="single" w:sz="4" w:space="0" w:color="auto"/>
              <w:right w:val="single" w:sz="4" w:space="0" w:color="auto"/>
            </w:tcBorders>
          </w:tcPr>
          <w:p w14:paraId="35AD4F2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702</w:t>
            </w:r>
          </w:p>
        </w:tc>
        <w:tc>
          <w:tcPr>
            <w:tcW w:w="2411" w:type="dxa"/>
            <w:tcBorders>
              <w:top w:val="single" w:sz="4" w:space="0" w:color="auto"/>
              <w:left w:val="single" w:sz="4" w:space="0" w:color="auto"/>
              <w:bottom w:val="single" w:sz="4" w:space="0" w:color="auto"/>
              <w:right w:val="single" w:sz="4" w:space="0" w:color="auto"/>
            </w:tcBorders>
          </w:tcPr>
          <w:p w14:paraId="54C3564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64D1AEF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5B323D6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169918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A0183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671E7E9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7EB76C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10DB027" w14:textId="77777777" w:rsidTr="0053424F">
        <w:tc>
          <w:tcPr>
            <w:tcW w:w="707" w:type="dxa"/>
            <w:tcBorders>
              <w:top w:val="single" w:sz="4" w:space="0" w:color="auto"/>
              <w:left w:val="double" w:sz="6" w:space="0" w:color="auto"/>
              <w:bottom w:val="single" w:sz="4" w:space="0" w:color="auto"/>
              <w:right w:val="single" w:sz="4" w:space="0" w:color="auto"/>
            </w:tcBorders>
          </w:tcPr>
          <w:p w14:paraId="0DB267B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703</w:t>
            </w:r>
          </w:p>
        </w:tc>
        <w:tc>
          <w:tcPr>
            <w:tcW w:w="2411" w:type="dxa"/>
            <w:tcBorders>
              <w:top w:val="single" w:sz="4" w:space="0" w:color="auto"/>
              <w:left w:val="single" w:sz="4" w:space="0" w:color="auto"/>
              <w:bottom w:val="single" w:sz="4" w:space="0" w:color="auto"/>
              <w:right w:val="single" w:sz="4" w:space="0" w:color="auto"/>
            </w:tcBorders>
          </w:tcPr>
          <w:p w14:paraId="1040C17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1F4B26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10E443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3B5CE92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6691C7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3976BE6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1B734A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4E1C8DC" w14:textId="77777777" w:rsidTr="0053424F">
        <w:tc>
          <w:tcPr>
            <w:tcW w:w="707" w:type="dxa"/>
            <w:tcBorders>
              <w:top w:val="single" w:sz="4" w:space="0" w:color="auto"/>
              <w:left w:val="double" w:sz="6" w:space="0" w:color="auto"/>
              <w:bottom w:val="single" w:sz="4" w:space="0" w:color="auto"/>
              <w:right w:val="single" w:sz="4" w:space="0" w:color="auto"/>
            </w:tcBorders>
          </w:tcPr>
          <w:p w14:paraId="752B840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704</w:t>
            </w:r>
          </w:p>
        </w:tc>
        <w:tc>
          <w:tcPr>
            <w:tcW w:w="2411" w:type="dxa"/>
            <w:tcBorders>
              <w:top w:val="single" w:sz="4" w:space="0" w:color="auto"/>
              <w:left w:val="single" w:sz="4" w:space="0" w:color="auto"/>
              <w:bottom w:val="single" w:sz="4" w:space="0" w:color="auto"/>
              <w:right w:val="single" w:sz="4" w:space="0" w:color="auto"/>
            </w:tcBorders>
          </w:tcPr>
          <w:p w14:paraId="21752C2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272AC65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F07644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499EB08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67E67EA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1096EB6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08D16A2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140B9E4" w14:textId="77777777" w:rsidTr="0053424F">
        <w:tc>
          <w:tcPr>
            <w:tcW w:w="707" w:type="dxa"/>
            <w:tcBorders>
              <w:top w:val="single" w:sz="4" w:space="0" w:color="auto"/>
              <w:left w:val="double" w:sz="6" w:space="0" w:color="auto"/>
              <w:bottom w:val="single" w:sz="4" w:space="0" w:color="auto"/>
              <w:right w:val="single" w:sz="4" w:space="0" w:color="auto"/>
            </w:tcBorders>
          </w:tcPr>
          <w:p w14:paraId="44E37B5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705</w:t>
            </w:r>
          </w:p>
        </w:tc>
        <w:tc>
          <w:tcPr>
            <w:tcW w:w="2411" w:type="dxa"/>
            <w:tcBorders>
              <w:top w:val="single" w:sz="4" w:space="0" w:color="auto"/>
              <w:left w:val="single" w:sz="4" w:space="0" w:color="auto"/>
              <w:bottom w:val="single" w:sz="4" w:space="0" w:color="auto"/>
              <w:right w:val="single" w:sz="4" w:space="0" w:color="auto"/>
            </w:tcBorders>
          </w:tcPr>
          <w:p w14:paraId="65FF5CC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1097CDB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ABA88A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5119D6A5"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674C5F9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77FB1F8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77F586C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6A834A6" w14:textId="77777777" w:rsidTr="0053424F">
        <w:tc>
          <w:tcPr>
            <w:tcW w:w="707" w:type="dxa"/>
            <w:tcBorders>
              <w:top w:val="single" w:sz="4" w:space="0" w:color="auto"/>
              <w:left w:val="double" w:sz="6" w:space="0" w:color="auto"/>
              <w:bottom w:val="single" w:sz="4" w:space="0" w:color="auto"/>
              <w:right w:val="single" w:sz="4" w:space="0" w:color="auto"/>
            </w:tcBorders>
          </w:tcPr>
          <w:p w14:paraId="4B2836D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706</w:t>
            </w:r>
          </w:p>
        </w:tc>
        <w:tc>
          <w:tcPr>
            <w:tcW w:w="2411" w:type="dxa"/>
            <w:tcBorders>
              <w:top w:val="single" w:sz="4" w:space="0" w:color="auto"/>
              <w:left w:val="single" w:sz="4" w:space="0" w:color="auto"/>
              <w:bottom w:val="single" w:sz="4" w:space="0" w:color="auto"/>
              <w:right w:val="single" w:sz="4" w:space="0" w:color="auto"/>
            </w:tcBorders>
          </w:tcPr>
          <w:p w14:paraId="60CBEBB5"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708" w:type="dxa"/>
            <w:tcBorders>
              <w:top w:val="single" w:sz="4" w:space="0" w:color="auto"/>
              <w:left w:val="single" w:sz="4" w:space="0" w:color="auto"/>
              <w:bottom w:val="single" w:sz="4" w:space="0" w:color="auto"/>
              <w:right w:val="single" w:sz="4" w:space="0" w:color="auto"/>
            </w:tcBorders>
          </w:tcPr>
          <w:p w14:paraId="0A1E5B4B"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851" w:type="dxa"/>
            <w:tcBorders>
              <w:top w:val="single" w:sz="4" w:space="0" w:color="auto"/>
              <w:left w:val="single" w:sz="4" w:space="0" w:color="auto"/>
              <w:bottom w:val="single" w:sz="4" w:space="0" w:color="auto"/>
              <w:right w:val="single" w:sz="4" w:space="0" w:color="auto"/>
            </w:tcBorders>
          </w:tcPr>
          <w:p w14:paraId="49A10C3C"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425F3848"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tcPr>
          <w:p w14:paraId="59FEFD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265E141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023502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9D2EFE4" w14:textId="77777777" w:rsidTr="0053424F">
        <w:tc>
          <w:tcPr>
            <w:tcW w:w="707" w:type="dxa"/>
            <w:tcBorders>
              <w:top w:val="single" w:sz="4" w:space="0" w:color="auto"/>
              <w:left w:val="double" w:sz="6" w:space="0" w:color="auto"/>
              <w:bottom w:val="single" w:sz="4" w:space="0" w:color="auto"/>
              <w:right w:val="single" w:sz="4" w:space="0" w:color="auto"/>
            </w:tcBorders>
          </w:tcPr>
          <w:p w14:paraId="3DF8AB1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707</w:t>
            </w:r>
          </w:p>
        </w:tc>
        <w:tc>
          <w:tcPr>
            <w:tcW w:w="2411" w:type="dxa"/>
            <w:tcBorders>
              <w:top w:val="single" w:sz="4" w:space="0" w:color="auto"/>
              <w:left w:val="single" w:sz="4" w:space="0" w:color="auto"/>
              <w:bottom w:val="single" w:sz="4" w:space="0" w:color="auto"/>
              <w:right w:val="single" w:sz="4" w:space="0" w:color="auto"/>
            </w:tcBorders>
          </w:tcPr>
          <w:p w14:paraId="07C923B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single" w:sz="4" w:space="0" w:color="auto"/>
              <w:right w:val="single" w:sz="4" w:space="0" w:color="auto"/>
            </w:tcBorders>
          </w:tcPr>
          <w:p w14:paraId="4A6D104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551769D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7E4406F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single" w:sz="4" w:space="0" w:color="auto"/>
              <w:right w:val="single" w:sz="4" w:space="0" w:color="auto"/>
            </w:tcBorders>
          </w:tcPr>
          <w:p w14:paraId="12CD06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single" w:sz="4" w:space="0" w:color="auto"/>
              <w:right w:val="single" w:sz="4" w:space="0" w:color="auto"/>
            </w:tcBorders>
          </w:tcPr>
          <w:p w14:paraId="5E79A10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single" w:sz="4" w:space="0" w:color="auto"/>
              <w:right w:val="double" w:sz="6" w:space="0" w:color="auto"/>
            </w:tcBorders>
          </w:tcPr>
          <w:p w14:paraId="7B229C4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D2ADD70" w14:textId="77777777" w:rsidTr="0053424F">
        <w:tc>
          <w:tcPr>
            <w:tcW w:w="707" w:type="dxa"/>
            <w:tcBorders>
              <w:top w:val="single" w:sz="4" w:space="0" w:color="auto"/>
              <w:left w:val="double" w:sz="6" w:space="0" w:color="auto"/>
              <w:bottom w:val="dotted" w:sz="4" w:space="0" w:color="auto"/>
              <w:right w:val="single" w:sz="4" w:space="0" w:color="auto"/>
            </w:tcBorders>
          </w:tcPr>
          <w:p w14:paraId="2C49E767"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708</w:t>
            </w:r>
          </w:p>
        </w:tc>
        <w:tc>
          <w:tcPr>
            <w:tcW w:w="2411" w:type="dxa"/>
            <w:tcBorders>
              <w:top w:val="single" w:sz="4" w:space="0" w:color="auto"/>
              <w:left w:val="single" w:sz="4" w:space="0" w:color="auto"/>
              <w:bottom w:val="dotted" w:sz="4" w:space="0" w:color="auto"/>
              <w:right w:val="single" w:sz="4" w:space="0" w:color="auto"/>
            </w:tcBorders>
          </w:tcPr>
          <w:p w14:paraId="2A3F31B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4" w:space="0" w:color="auto"/>
              <w:left w:val="single" w:sz="4" w:space="0" w:color="auto"/>
              <w:bottom w:val="dotted" w:sz="4" w:space="0" w:color="auto"/>
              <w:right w:val="single" w:sz="4" w:space="0" w:color="auto"/>
            </w:tcBorders>
          </w:tcPr>
          <w:p w14:paraId="5562DE0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single" w:sz="4" w:space="0" w:color="auto"/>
              <w:left w:val="single" w:sz="4" w:space="0" w:color="auto"/>
              <w:bottom w:val="dotted" w:sz="4" w:space="0" w:color="auto"/>
              <w:right w:val="single" w:sz="4" w:space="0" w:color="auto"/>
            </w:tcBorders>
          </w:tcPr>
          <w:p w14:paraId="4CED3E6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448029F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4" w:space="0" w:color="auto"/>
              <w:left w:val="single" w:sz="4" w:space="0" w:color="auto"/>
              <w:bottom w:val="dotted" w:sz="4" w:space="0" w:color="auto"/>
              <w:right w:val="single" w:sz="4" w:space="0" w:color="auto"/>
            </w:tcBorders>
          </w:tcPr>
          <w:p w14:paraId="03D7EC0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single" w:sz="4" w:space="0" w:color="auto"/>
              <w:left w:val="single" w:sz="4" w:space="0" w:color="auto"/>
              <w:bottom w:val="dotted" w:sz="4" w:space="0" w:color="auto"/>
              <w:right w:val="single" w:sz="4" w:space="0" w:color="auto"/>
            </w:tcBorders>
          </w:tcPr>
          <w:p w14:paraId="0D86EB4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single" w:sz="4" w:space="0" w:color="auto"/>
              <w:left w:val="single" w:sz="4" w:space="0" w:color="auto"/>
              <w:bottom w:val="dotted" w:sz="4" w:space="0" w:color="auto"/>
              <w:right w:val="double" w:sz="6" w:space="0" w:color="auto"/>
            </w:tcBorders>
          </w:tcPr>
          <w:p w14:paraId="0BFD3D7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21FA316" w14:textId="77777777" w:rsidTr="0053424F">
        <w:tc>
          <w:tcPr>
            <w:tcW w:w="707" w:type="dxa"/>
            <w:tcBorders>
              <w:top w:val="dotted" w:sz="4" w:space="0" w:color="auto"/>
              <w:left w:val="double" w:sz="6" w:space="0" w:color="auto"/>
              <w:bottom w:val="dotted" w:sz="4" w:space="0" w:color="auto"/>
              <w:right w:val="single" w:sz="4" w:space="0" w:color="auto"/>
            </w:tcBorders>
          </w:tcPr>
          <w:p w14:paraId="407DCCCE"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r w:rsidRPr="009A716C">
              <w:rPr>
                <w:lang w:val="fr-FR" w:eastAsia="fr-FR"/>
              </w:rPr>
              <w:t>709</w:t>
            </w:r>
          </w:p>
        </w:tc>
        <w:tc>
          <w:tcPr>
            <w:tcW w:w="2411" w:type="dxa"/>
            <w:tcBorders>
              <w:top w:val="dotted" w:sz="4" w:space="0" w:color="auto"/>
              <w:left w:val="single" w:sz="4" w:space="0" w:color="auto"/>
              <w:bottom w:val="dotted" w:sz="4" w:space="0" w:color="auto"/>
              <w:right w:val="single" w:sz="4" w:space="0" w:color="auto"/>
            </w:tcBorders>
          </w:tcPr>
          <w:p w14:paraId="3526E0B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F888DB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24B0DA1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FABFBA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3E0FD5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963F9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2B58361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DF076BC" w14:textId="77777777" w:rsidTr="0053424F">
        <w:tc>
          <w:tcPr>
            <w:tcW w:w="707" w:type="dxa"/>
            <w:tcBorders>
              <w:top w:val="dotted" w:sz="4" w:space="0" w:color="auto"/>
              <w:left w:val="double" w:sz="6" w:space="0" w:color="auto"/>
              <w:bottom w:val="dotted" w:sz="4" w:space="0" w:color="auto"/>
              <w:right w:val="single" w:sz="4" w:space="0" w:color="auto"/>
            </w:tcBorders>
          </w:tcPr>
          <w:p w14:paraId="42C06C9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710</w:t>
            </w:r>
          </w:p>
        </w:tc>
        <w:tc>
          <w:tcPr>
            <w:tcW w:w="2411" w:type="dxa"/>
            <w:tcBorders>
              <w:top w:val="dotted" w:sz="4" w:space="0" w:color="auto"/>
              <w:left w:val="single" w:sz="4" w:space="0" w:color="auto"/>
              <w:bottom w:val="dotted" w:sz="4" w:space="0" w:color="auto"/>
              <w:right w:val="single" w:sz="4" w:space="0" w:color="auto"/>
            </w:tcBorders>
          </w:tcPr>
          <w:p w14:paraId="6B11CDF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5176E0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0EE4A83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516C74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5E80BE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321E0C7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45D0FFC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B099C81" w14:textId="77777777" w:rsidTr="0053424F">
        <w:tc>
          <w:tcPr>
            <w:tcW w:w="707" w:type="dxa"/>
            <w:tcBorders>
              <w:top w:val="dotted" w:sz="4" w:space="0" w:color="auto"/>
              <w:left w:val="double" w:sz="6" w:space="0" w:color="auto"/>
              <w:bottom w:val="dotted" w:sz="4" w:space="0" w:color="auto"/>
              <w:right w:val="single" w:sz="4" w:space="0" w:color="auto"/>
            </w:tcBorders>
          </w:tcPr>
          <w:p w14:paraId="0D081285" w14:textId="77777777" w:rsidR="00B50BD4" w:rsidRPr="009A716C" w:rsidRDefault="00B50BD4" w:rsidP="0053424F">
            <w:pPr>
              <w:suppressAutoHyphens/>
              <w:overflowPunct w:val="0"/>
              <w:autoSpaceDE w:val="0"/>
              <w:autoSpaceDN w:val="0"/>
              <w:adjustRightInd w:val="0"/>
              <w:jc w:val="left"/>
              <w:textAlignment w:val="baseline"/>
              <w:rPr>
                <w:lang w:val="fr-FR" w:eastAsia="ja-JP"/>
              </w:rPr>
            </w:pPr>
          </w:p>
        </w:tc>
        <w:tc>
          <w:tcPr>
            <w:tcW w:w="2411" w:type="dxa"/>
            <w:tcBorders>
              <w:top w:val="dotted" w:sz="4" w:space="0" w:color="auto"/>
              <w:left w:val="single" w:sz="4" w:space="0" w:color="auto"/>
              <w:bottom w:val="dotted" w:sz="4" w:space="0" w:color="auto"/>
              <w:right w:val="single" w:sz="4" w:space="0" w:color="auto"/>
            </w:tcBorders>
          </w:tcPr>
          <w:p w14:paraId="09BB347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DD94D6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447BC99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BF1062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886331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F634EF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7FD9A13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42B95A8" w14:textId="77777777" w:rsidTr="0053424F">
        <w:tc>
          <w:tcPr>
            <w:tcW w:w="707" w:type="dxa"/>
            <w:tcBorders>
              <w:top w:val="dotted" w:sz="4" w:space="0" w:color="auto"/>
              <w:left w:val="double" w:sz="6" w:space="0" w:color="auto"/>
              <w:bottom w:val="dotted" w:sz="4" w:space="0" w:color="auto"/>
              <w:right w:val="single" w:sz="4" w:space="0" w:color="auto"/>
            </w:tcBorders>
          </w:tcPr>
          <w:p w14:paraId="1AC5FAA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82C85F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F1C5DA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E40977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F00AAD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7A6F3C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AE3659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0BE6B6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6F85300" w14:textId="77777777" w:rsidTr="0053424F">
        <w:tc>
          <w:tcPr>
            <w:tcW w:w="707" w:type="dxa"/>
            <w:tcBorders>
              <w:top w:val="dotted" w:sz="4" w:space="0" w:color="auto"/>
              <w:left w:val="double" w:sz="6" w:space="0" w:color="auto"/>
              <w:bottom w:val="dotted" w:sz="4" w:space="0" w:color="auto"/>
              <w:right w:val="single" w:sz="4" w:space="0" w:color="auto"/>
            </w:tcBorders>
          </w:tcPr>
          <w:p w14:paraId="671900D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541CB1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817FCE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1B4F015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0F2458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961783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B4D0C8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75E756C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59697F9" w14:textId="77777777" w:rsidTr="0053424F">
        <w:tc>
          <w:tcPr>
            <w:tcW w:w="707" w:type="dxa"/>
            <w:tcBorders>
              <w:top w:val="dotted" w:sz="4" w:space="0" w:color="auto"/>
              <w:left w:val="double" w:sz="6" w:space="0" w:color="auto"/>
              <w:bottom w:val="dotted" w:sz="4" w:space="0" w:color="auto"/>
              <w:right w:val="single" w:sz="4" w:space="0" w:color="auto"/>
            </w:tcBorders>
          </w:tcPr>
          <w:p w14:paraId="3F95110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54BAEDD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243491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0A56E39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26636E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65613D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0F43EE9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C257F6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0210EB2" w14:textId="77777777" w:rsidTr="0053424F">
        <w:tc>
          <w:tcPr>
            <w:tcW w:w="707" w:type="dxa"/>
            <w:tcBorders>
              <w:top w:val="dotted" w:sz="4" w:space="0" w:color="auto"/>
              <w:left w:val="double" w:sz="6" w:space="0" w:color="auto"/>
              <w:bottom w:val="dotted" w:sz="4" w:space="0" w:color="auto"/>
              <w:right w:val="single" w:sz="4" w:space="0" w:color="auto"/>
            </w:tcBorders>
          </w:tcPr>
          <w:p w14:paraId="7D50EC5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2487D15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0977140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384842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72979C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D30F4B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7A29309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93A642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5233464" w14:textId="77777777" w:rsidTr="0053424F">
        <w:tc>
          <w:tcPr>
            <w:tcW w:w="707" w:type="dxa"/>
            <w:tcBorders>
              <w:top w:val="dotted" w:sz="4" w:space="0" w:color="auto"/>
              <w:left w:val="double" w:sz="6" w:space="0" w:color="auto"/>
              <w:bottom w:val="dotted" w:sz="4" w:space="0" w:color="auto"/>
              <w:right w:val="single" w:sz="4" w:space="0" w:color="auto"/>
            </w:tcBorders>
          </w:tcPr>
          <w:p w14:paraId="3F3DBD6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3E97B9E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5DC400E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43636EE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8A2EE6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DA0FF1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24672A7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24D4DCB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597AB91" w14:textId="77777777" w:rsidTr="0053424F">
        <w:tc>
          <w:tcPr>
            <w:tcW w:w="707" w:type="dxa"/>
            <w:tcBorders>
              <w:top w:val="dotted" w:sz="4" w:space="0" w:color="auto"/>
              <w:left w:val="double" w:sz="6" w:space="0" w:color="auto"/>
              <w:bottom w:val="dotted" w:sz="4" w:space="0" w:color="auto"/>
              <w:right w:val="single" w:sz="4" w:space="0" w:color="auto"/>
            </w:tcBorders>
          </w:tcPr>
          <w:p w14:paraId="029D9BC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736CC9C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2F86880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571D5B1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C3D814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E95C33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526F95F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1DD9BF9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F3AA4A1" w14:textId="77777777" w:rsidTr="0053424F">
        <w:tc>
          <w:tcPr>
            <w:tcW w:w="707" w:type="dxa"/>
            <w:tcBorders>
              <w:top w:val="dotted" w:sz="4" w:space="0" w:color="auto"/>
              <w:left w:val="double" w:sz="6" w:space="0" w:color="auto"/>
              <w:bottom w:val="dotted" w:sz="4" w:space="0" w:color="auto"/>
              <w:right w:val="single" w:sz="4" w:space="0" w:color="auto"/>
            </w:tcBorders>
          </w:tcPr>
          <w:p w14:paraId="669DBDD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4C894EC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4AA0086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7870192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F82126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C08275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1FDB456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3A02246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55F5457" w14:textId="77777777" w:rsidTr="0053424F">
        <w:tc>
          <w:tcPr>
            <w:tcW w:w="707" w:type="dxa"/>
            <w:tcBorders>
              <w:top w:val="dotted" w:sz="4" w:space="0" w:color="auto"/>
              <w:left w:val="double" w:sz="6" w:space="0" w:color="auto"/>
              <w:bottom w:val="dotted" w:sz="4" w:space="0" w:color="auto"/>
              <w:right w:val="single" w:sz="4" w:space="0" w:color="auto"/>
            </w:tcBorders>
          </w:tcPr>
          <w:p w14:paraId="07CABD5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dotted" w:sz="4" w:space="0" w:color="auto"/>
              <w:right w:val="single" w:sz="4" w:space="0" w:color="auto"/>
            </w:tcBorders>
          </w:tcPr>
          <w:p w14:paraId="07CD4D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A196A0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dotted" w:sz="4" w:space="0" w:color="auto"/>
              <w:right w:val="single" w:sz="4" w:space="0" w:color="auto"/>
            </w:tcBorders>
          </w:tcPr>
          <w:p w14:paraId="6C04E62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2FE6A0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536F5D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dotted" w:sz="4" w:space="0" w:color="auto"/>
              <w:right w:val="single" w:sz="4" w:space="0" w:color="auto"/>
            </w:tcBorders>
          </w:tcPr>
          <w:p w14:paraId="688255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dotted" w:sz="4" w:space="0" w:color="auto"/>
              <w:right w:val="double" w:sz="6" w:space="0" w:color="auto"/>
            </w:tcBorders>
          </w:tcPr>
          <w:p w14:paraId="6B07CD6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900A17B" w14:textId="77777777" w:rsidTr="0053424F">
        <w:tc>
          <w:tcPr>
            <w:tcW w:w="707" w:type="dxa"/>
            <w:tcBorders>
              <w:top w:val="dotted" w:sz="4" w:space="0" w:color="auto"/>
              <w:left w:val="double" w:sz="6" w:space="0" w:color="auto"/>
              <w:bottom w:val="single" w:sz="4" w:space="0" w:color="auto"/>
              <w:right w:val="single" w:sz="4" w:space="0" w:color="auto"/>
            </w:tcBorders>
          </w:tcPr>
          <w:p w14:paraId="55334D5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2411" w:type="dxa"/>
            <w:tcBorders>
              <w:top w:val="dotted" w:sz="4" w:space="0" w:color="auto"/>
              <w:left w:val="single" w:sz="4" w:space="0" w:color="auto"/>
              <w:bottom w:val="single" w:sz="4" w:space="0" w:color="auto"/>
              <w:right w:val="single" w:sz="4" w:space="0" w:color="auto"/>
            </w:tcBorders>
          </w:tcPr>
          <w:p w14:paraId="2C2BFF1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2EE5FD6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851" w:type="dxa"/>
            <w:tcBorders>
              <w:top w:val="dotted" w:sz="4" w:space="0" w:color="auto"/>
              <w:left w:val="single" w:sz="4" w:space="0" w:color="auto"/>
              <w:bottom w:val="single" w:sz="4" w:space="0" w:color="auto"/>
              <w:right w:val="single" w:sz="4" w:space="0" w:color="auto"/>
            </w:tcBorders>
          </w:tcPr>
          <w:p w14:paraId="48384A44"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3285DC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54637E1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3" w:type="dxa"/>
            <w:tcBorders>
              <w:top w:val="dotted" w:sz="4" w:space="0" w:color="auto"/>
              <w:left w:val="single" w:sz="4" w:space="0" w:color="auto"/>
              <w:bottom w:val="single" w:sz="4" w:space="0" w:color="auto"/>
              <w:right w:val="single" w:sz="4" w:space="0" w:color="auto"/>
            </w:tcBorders>
          </w:tcPr>
          <w:p w14:paraId="07E98CA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080" w:type="dxa"/>
            <w:tcBorders>
              <w:top w:val="dotted" w:sz="4" w:space="0" w:color="auto"/>
              <w:left w:val="single" w:sz="4" w:space="0" w:color="auto"/>
              <w:bottom w:val="single" w:sz="4" w:space="0" w:color="auto"/>
              <w:right w:val="double" w:sz="6" w:space="0" w:color="auto"/>
            </w:tcBorders>
          </w:tcPr>
          <w:p w14:paraId="25C4C68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0003FC1" w14:textId="77777777" w:rsidTr="0053424F">
        <w:tc>
          <w:tcPr>
            <w:tcW w:w="6945" w:type="dxa"/>
            <w:gridSpan w:val="6"/>
            <w:tcBorders>
              <w:top w:val="single" w:sz="4" w:space="0" w:color="auto"/>
              <w:left w:val="double" w:sz="6" w:space="0" w:color="auto"/>
              <w:bottom w:val="double" w:sz="6" w:space="0" w:color="auto"/>
              <w:right w:val="single" w:sz="4" w:space="0" w:color="auto"/>
            </w:tcBorders>
          </w:tcPr>
          <w:p w14:paraId="783F91E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fr-FR"/>
              </w:rPr>
              <w:t xml:space="preserve">Total du </w:t>
            </w:r>
            <w:r w:rsidRPr="009A716C">
              <w:rPr>
                <w:lang w:val="fr-FR"/>
              </w:rPr>
              <w:t>Bordereau</w:t>
            </w:r>
            <w:r w:rsidRPr="009A716C">
              <w:rPr>
                <w:noProof/>
                <w:lang w:val="fr-FR"/>
              </w:rPr>
              <w:t xml:space="preserve"> </w:t>
            </w:r>
            <w:r w:rsidRPr="009A716C">
              <w:rPr>
                <w:lang w:val="fr-FR" w:eastAsia="fr-FR"/>
              </w:rPr>
              <w:t>n</w:t>
            </w:r>
            <w:r w:rsidRPr="009A716C">
              <w:rPr>
                <w:vertAlign w:val="superscript"/>
                <w:lang w:val="fr-FR" w:eastAsia="fr-FR"/>
              </w:rPr>
              <w:t>o</w:t>
            </w:r>
            <w:r w:rsidRPr="009A716C">
              <w:rPr>
                <w:lang w:val="fr-FR" w:eastAsia="fr-FR"/>
              </w:rPr>
              <w:t xml:space="preserve"> 7</w:t>
            </w:r>
          </w:p>
          <w:p w14:paraId="39CCF075" w14:textId="77777777" w:rsidR="00B50BD4" w:rsidRPr="009A716C" w:rsidRDefault="00B50BD4" w:rsidP="0053424F">
            <w:pPr>
              <w:suppressAutoHyphens/>
              <w:wordWrap w:val="0"/>
              <w:overflowPunct w:val="0"/>
              <w:autoSpaceDE w:val="0"/>
              <w:autoSpaceDN w:val="0"/>
              <w:adjustRightInd w:val="0"/>
              <w:jc w:val="right"/>
              <w:textAlignment w:val="baseline"/>
              <w:rPr>
                <w:lang w:val="fr-FR" w:eastAsia="fr-FR"/>
              </w:rPr>
            </w:pPr>
            <w:r w:rsidRPr="009A716C">
              <w:rPr>
                <w:lang w:val="fr-FR" w:eastAsia="fr-FR"/>
              </w:rPr>
              <w:t>(</w:t>
            </w:r>
            <w:r w:rsidRPr="009A716C">
              <w:rPr>
                <w:rFonts w:hint="eastAsia"/>
                <w:lang w:val="fr-FR" w:eastAsia="fr-FR"/>
              </w:rPr>
              <w:t>à</w:t>
            </w:r>
            <w:r w:rsidRPr="009A716C">
              <w:rPr>
                <w:lang w:val="fr-FR" w:eastAsia="fr-FR"/>
              </w:rPr>
              <w:t xml:space="preserve"> reprendre dans le tableau récapitulatif, p. </w:t>
            </w:r>
            <w:r w:rsidRPr="009A716C">
              <w:rPr>
                <w:u w:val="single"/>
                <w:lang w:val="fr-FR" w:eastAsia="fr-FR"/>
              </w:rPr>
              <w:tab/>
              <w:t xml:space="preserve">         </w:t>
            </w:r>
            <w:r w:rsidRPr="009A716C">
              <w:rPr>
                <w:lang w:val="fr-FR" w:eastAsia="fr-FR"/>
              </w:rPr>
              <w:t>)</w:t>
            </w:r>
          </w:p>
        </w:tc>
        <w:tc>
          <w:tcPr>
            <w:tcW w:w="1083" w:type="dxa"/>
            <w:tcBorders>
              <w:top w:val="single" w:sz="4" w:space="0" w:color="auto"/>
              <w:left w:val="single" w:sz="4" w:space="0" w:color="auto"/>
              <w:bottom w:val="double" w:sz="6" w:space="0" w:color="auto"/>
              <w:right w:val="single" w:sz="4" w:space="0" w:color="auto"/>
            </w:tcBorders>
            <w:vAlign w:val="bottom"/>
          </w:tcPr>
          <w:p w14:paraId="0631927F"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36CDCB62"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749A77B9" w14:textId="77777777" w:rsidR="00B50BD4" w:rsidRPr="009A716C" w:rsidRDefault="00B50BD4" w:rsidP="00B50BD4">
      <w:pPr>
        <w:rPr>
          <w:noProof/>
          <w:lang w:val="fr-FR"/>
        </w:rPr>
      </w:pPr>
    </w:p>
    <w:p w14:paraId="64EFDF47" w14:textId="77777777" w:rsidR="00B50BD4" w:rsidRPr="009A716C" w:rsidRDefault="00B50BD4" w:rsidP="00B50BD4">
      <w:pPr>
        <w:tabs>
          <w:tab w:val="left" w:pos="284"/>
        </w:tabs>
        <w:ind w:left="284" w:hanging="284"/>
        <w:rPr>
          <w:rFonts w:eastAsia="Arial Unicode MS"/>
          <w:noProof/>
          <w:szCs w:val="24"/>
          <w:u w:val="single"/>
          <w:lang w:val="fr-FR" w:eastAsia="ja-JP"/>
        </w:rPr>
      </w:pPr>
      <w:r w:rsidRPr="009A716C">
        <w:rPr>
          <w:rFonts w:eastAsia="Arial Unicode MS" w:hint="eastAsia"/>
          <w:noProof/>
          <w:szCs w:val="24"/>
          <w:u w:val="single"/>
          <w:lang w:val="fr-FR" w:eastAsia="ja-JP"/>
        </w:rPr>
        <w:t>Notes à l</w:t>
      </w:r>
      <w:r w:rsidRPr="009A716C">
        <w:rPr>
          <w:rFonts w:eastAsia="Arial Unicode MS"/>
          <w:noProof/>
          <w:szCs w:val="24"/>
          <w:u w:val="single"/>
          <w:lang w:val="fr-FR" w:eastAsia="ja-JP"/>
        </w:rPr>
        <w:t>’intention des Soumissionnaires</w:t>
      </w:r>
    </w:p>
    <w:p w14:paraId="6155965C" w14:textId="77777777" w:rsidR="00B50BD4" w:rsidRPr="009A716C" w:rsidRDefault="00B50BD4" w:rsidP="00B50BD4">
      <w:pPr>
        <w:tabs>
          <w:tab w:val="left" w:pos="284"/>
        </w:tabs>
        <w:spacing w:before="120"/>
        <w:ind w:left="284" w:hanging="284"/>
        <w:rPr>
          <w:noProof/>
          <w:lang w:val="fr-FR"/>
        </w:rPr>
      </w:pPr>
      <w:r w:rsidRPr="009A716C">
        <w:rPr>
          <w:noProof/>
          <w:lang w:val="fr-FR"/>
        </w:rPr>
        <w:t>1.</w:t>
      </w:r>
      <w:r w:rsidRPr="009A716C">
        <w:rPr>
          <w:noProof/>
          <w:lang w:val="fr-FR"/>
        </w:rPr>
        <w:tab/>
        <w:t xml:space="preserve">Le Soumissionnaire doit indiquer dans le Bordereau ci-dessus le prix de toutes les pièces de rechange recommandées pour l’exploitation et la maintenance des installations pour la période indiquée dans l’Article 16.2(b) des DP (dans le cas d’une procédure à une étape-deux enveloppes) et dans l’Article 14.2(b) des DP (dans le cas d’une procédure à deux étapes-une enveloppe) après l’achèvement des Travaux, et qui ne sont pas incluses dans le Bordereau intitulé « Pièces de rechange obligatoires ». </w:t>
      </w:r>
    </w:p>
    <w:p w14:paraId="2B763305" w14:textId="77777777" w:rsidR="00B50BD4" w:rsidRPr="009A716C" w:rsidRDefault="00B50BD4" w:rsidP="00B50BD4">
      <w:pPr>
        <w:tabs>
          <w:tab w:val="left" w:pos="284"/>
        </w:tabs>
        <w:spacing w:before="120"/>
        <w:ind w:left="284" w:hanging="284"/>
        <w:rPr>
          <w:noProof/>
          <w:lang w:val="fr-FR"/>
        </w:rPr>
      </w:pPr>
      <w:r w:rsidRPr="009A716C">
        <w:rPr>
          <w:noProof/>
          <w:lang w:val="fr-FR"/>
        </w:rPr>
        <w:t>2.</w:t>
      </w:r>
      <w:r w:rsidRPr="009A716C">
        <w:rPr>
          <w:noProof/>
          <w:lang w:val="fr-FR"/>
        </w:rPr>
        <w:tab/>
        <w:t xml:space="preserve">Toutes les pièces de rechange nécessaires à l’achèvement des Travaux ne doivent pas être incluses dans ce Bordereau car elles doivent être indiquées dans le Bordereau correspondant où les postes réguliers des installations sont décrits. </w:t>
      </w:r>
    </w:p>
    <w:p w14:paraId="70901A5C" w14:textId="77777777" w:rsidR="00B50BD4" w:rsidRPr="009A716C" w:rsidRDefault="00B50BD4" w:rsidP="00B50BD4">
      <w:pPr>
        <w:tabs>
          <w:tab w:val="left" w:pos="284"/>
        </w:tabs>
        <w:spacing w:before="120"/>
        <w:ind w:left="284" w:hanging="284"/>
        <w:rPr>
          <w:noProof/>
          <w:lang w:val="fr-FR"/>
        </w:rPr>
      </w:pPr>
      <w:r w:rsidRPr="009A716C">
        <w:rPr>
          <w:noProof/>
          <w:lang w:val="fr-FR"/>
        </w:rPr>
        <w:t>3.</w:t>
      </w:r>
      <w:r w:rsidRPr="009A716C">
        <w:rPr>
          <w:noProof/>
          <w:lang w:val="fr-FR"/>
        </w:rPr>
        <w:tab/>
        <w:t xml:space="preserve">Ces pièces de rechange peuvent inclure, entre autres, des produits consommables qui ne sont pas facilement disponibles dans le pays du Maître d’ouvrage. </w:t>
      </w:r>
    </w:p>
    <w:p w14:paraId="63502991" w14:textId="77777777" w:rsidR="00B50BD4" w:rsidRPr="009A716C" w:rsidRDefault="00B50BD4" w:rsidP="00B50BD4">
      <w:pPr>
        <w:tabs>
          <w:tab w:val="left" w:pos="284"/>
        </w:tabs>
        <w:spacing w:before="120"/>
        <w:ind w:left="284" w:hanging="284"/>
        <w:rPr>
          <w:noProof/>
          <w:lang w:val="fr-FR"/>
        </w:rPr>
      </w:pPr>
      <w:r w:rsidRPr="009A716C">
        <w:rPr>
          <w:noProof/>
          <w:lang w:val="fr-FR"/>
        </w:rPr>
        <w:t>4.</w:t>
      </w:r>
      <w:r w:rsidRPr="009A716C">
        <w:rPr>
          <w:noProof/>
          <w:lang w:val="fr-FR"/>
        </w:rPr>
        <w:tab/>
        <w:t xml:space="preserve">La définition, les spécifications et les quantités de ces pièces de rechange ainsi que les termes et conditions de leur fourniture restent à établir d’un commun accord entre le Maître d’ouvrage et l'Entrepreneur avant l'achèvement des Travaux. Il sera également fait référence aux Articles 1.1.5.10 et 7.9 des Conditions du Marché. </w:t>
      </w:r>
    </w:p>
    <w:p w14:paraId="15577A1E" w14:textId="77777777" w:rsidR="00B50BD4" w:rsidRPr="009A716C" w:rsidRDefault="00B50BD4" w:rsidP="00B50BD4">
      <w:pPr>
        <w:tabs>
          <w:tab w:val="left" w:pos="284"/>
        </w:tabs>
        <w:spacing w:before="120"/>
        <w:ind w:left="284" w:hanging="284"/>
        <w:rPr>
          <w:noProof/>
          <w:lang w:val="fr-FR"/>
        </w:rPr>
      </w:pPr>
      <w:r w:rsidRPr="009A716C">
        <w:rPr>
          <w:noProof/>
          <w:lang w:val="fr-FR"/>
        </w:rPr>
        <w:t>5.</w:t>
      </w:r>
      <w:r w:rsidRPr="009A716C">
        <w:rPr>
          <w:noProof/>
          <w:lang w:val="fr-FR"/>
        </w:rPr>
        <w:tab/>
        <w:t xml:space="preserve">Le prix de ces pièces de rechange doit comprendre le prix d’achat et les autres frais liés à leur fourniture tels que le transport, les frais de port et la rémunération de l’Entrepreneur. Les pièces de rechange recommandées ne font pas l’objet d’une évaluation conformément à IS 31.3 et IS 35.1 (dans le cas d’une procédure à une étape-deux enveloppes), et à IS 25.3 et IS 48.1 (dans le cas d’une procédure à deux étapes-une enveloppe). </w:t>
      </w:r>
    </w:p>
    <w:p w14:paraId="57F48D97" w14:textId="77777777" w:rsidR="00B50BD4" w:rsidRPr="009A716C" w:rsidRDefault="00B50BD4" w:rsidP="00B50BD4">
      <w:pPr>
        <w:tabs>
          <w:tab w:val="left" w:pos="284"/>
        </w:tabs>
        <w:spacing w:before="120"/>
        <w:ind w:left="284" w:hanging="284"/>
        <w:rPr>
          <w:noProof/>
          <w:lang w:val="fr-FR"/>
        </w:rPr>
      </w:pPr>
      <w:r w:rsidRPr="009A716C">
        <w:rPr>
          <w:noProof/>
          <w:lang w:val="fr-FR"/>
        </w:rPr>
        <w:t>6.</w:t>
      </w:r>
      <w:r w:rsidRPr="009A716C">
        <w:rPr>
          <w:noProof/>
          <w:lang w:val="fr-FR"/>
        </w:rPr>
        <w:tab/>
        <w:t xml:space="preserve">Le prix total de ce Bordereau ne doit pas être ajouté au Montant de l’offre. Cependant, le prix pourrait été ajouté au Montant du Marché (pour des modifications convenues lors de négociations du Marché ou de l’exécution du Marché), si les deux Parties en conviennent. </w:t>
      </w:r>
    </w:p>
    <w:p w14:paraId="5BE8B8A3" w14:textId="77777777" w:rsidR="00B50BD4" w:rsidRPr="009A716C" w:rsidRDefault="00B50BD4" w:rsidP="00B50BD4">
      <w:pPr>
        <w:pStyle w:val="SectionIVHeading2"/>
        <w:tabs>
          <w:tab w:val="left" w:pos="2337"/>
        </w:tabs>
        <w:jc w:val="both"/>
        <w:rPr>
          <w:noProof/>
          <w:lang w:val="fr-FR"/>
        </w:rPr>
      </w:pPr>
    </w:p>
    <w:p w14:paraId="0A003CCE" w14:textId="77777777" w:rsidR="00B50BD4" w:rsidRPr="009A716C" w:rsidRDefault="00B50BD4" w:rsidP="00B50BD4">
      <w:pPr>
        <w:jc w:val="center"/>
        <w:rPr>
          <w:b/>
          <w:noProof/>
          <w:sz w:val="28"/>
          <w:szCs w:val="28"/>
          <w:lang w:val="fr-FR"/>
        </w:rPr>
      </w:pPr>
      <w:r w:rsidRPr="009A716C">
        <w:rPr>
          <w:noProof/>
          <w:lang w:val="fr-FR"/>
        </w:rPr>
        <w:br w:type="page"/>
      </w:r>
      <w:r w:rsidRPr="009A716C">
        <w:rPr>
          <w:b/>
          <w:noProof/>
          <w:sz w:val="28"/>
          <w:szCs w:val="28"/>
          <w:lang w:val="fr-FR"/>
        </w:rPr>
        <w:t>C.  Bordereau des Travaux en régie</w:t>
      </w:r>
      <w:r w:rsidRPr="009A716C">
        <w:rPr>
          <w:b/>
          <w:noProof/>
          <w:sz w:val="28"/>
          <w:szCs w:val="28"/>
          <w:lang w:val="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7C93E73F" w14:textId="77777777" w:rsidTr="0053424F">
        <w:tc>
          <w:tcPr>
            <w:tcW w:w="9219" w:type="dxa"/>
            <w:shd w:val="clear" w:color="auto" w:fill="auto"/>
          </w:tcPr>
          <w:p w14:paraId="46295A6A"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noProof/>
                <w:lang w:val="fr-FR"/>
              </w:rPr>
            </w:pPr>
            <w:bookmarkStart w:id="631" w:name="_Toc86101618"/>
            <w:r w:rsidRPr="009A716C">
              <w:rPr>
                <w:b/>
                <w:noProof/>
                <w:lang w:val="fr-FR"/>
              </w:rPr>
              <w:t>Notes à l’intention du Maître d’ouvrage</w:t>
            </w:r>
            <w:bookmarkEnd w:id="631"/>
          </w:p>
          <w:p w14:paraId="3B7E7B76"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bookmarkStart w:id="632" w:name="_Toc86101619"/>
            <w:r w:rsidRPr="009A716C">
              <w:rPr>
                <w:noProof/>
                <w:spacing w:val="-2"/>
                <w:szCs w:val="24"/>
                <w:lang w:val="fr-FR"/>
              </w:rPr>
              <w:t xml:space="preserve">Un « Bordereau des Travaux en régie » se trouve habituellement dans les marchés où des </w:t>
            </w:r>
            <w:r w:rsidRPr="009A716C">
              <w:rPr>
                <w:szCs w:val="24"/>
                <w:lang w:val="fr-FR"/>
              </w:rPr>
              <w:t>travaux mineurs ou de nature accessoire</w:t>
            </w:r>
            <w:r w:rsidRPr="009A716C">
              <w:rPr>
                <w:noProof/>
                <w:spacing w:val="-2"/>
                <w:szCs w:val="24"/>
                <w:lang w:val="fr-FR"/>
              </w:rPr>
              <w:t xml:space="preserve"> ne peuvent pas être couverts par les postes des Bordereaux des prix. L’option préférée est de valoriser les travaux supplémentaires conformément aux Articles 13.1 et 13.2 des Conditions du Marché. Un Bordereau des Travaux en régie a normalement le désavantage de ne pas être un élément concurrentiel pour les Soumissionnaires, qui peuvent donc être amenés à surcharger les taux de certains ou de tous les postes. Si un Bordereau des Travaux en régie doit être inclus dans le Dossier d’appel d’offres, il est préférable d’indiquer des quantités nominales aux postes les plus susceptibles d’être utilisés, et de reporter les montants augmentés dans le tableau récapitulatif afin de rendre les taux de base du Bordereau des Travaux en régie compétitifs.</w:t>
            </w:r>
            <w:bookmarkEnd w:id="632"/>
          </w:p>
          <w:p w14:paraId="7E53275E"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p>
          <w:p w14:paraId="571A489E"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bookmarkStart w:id="633" w:name="_Toc86101620"/>
            <w:r w:rsidRPr="009A716C">
              <w:rPr>
                <w:noProof/>
                <w:spacing w:val="-2"/>
                <w:szCs w:val="24"/>
                <w:lang w:val="fr-FR"/>
              </w:rPr>
              <w:t>Le montant total affecté à ces travaux en régie concurrentiels est considéré comme une somme provisionnelle à dépenser sous la direction et à la discrétion du Maître d’œuvre. La quantité ne sera pas limitée, et le prix unitaire indiqué devra rester inchangé quelles que soient les quantités de travail commandées.</w:t>
            </w:r>
            <w:bookmarkEnd w:id="633"/>
          </w:p>
          <w:p w14:paraId="2660BED3"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p>
          <w:p w14:paraId="68856DEE"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bookmarkStart w:id="634" w:name="_Toc86101621"/>
            <w:r w:rsidRPr="009A716C">
              <w:rPr>
                <w:noProof/>
                <w:spacing w:val="-2"/>
                <w:szCs w:val="24"/>
                <w:lang w:val="fr-FR"/>
              </w:rPr>
              <w:t>Le Maître d’ouvrage ou le consultant doit énumérer, en son nom, dans le Bordereau des Travaux en régie ci-dessous, les postes de la main-d’œuvre, des matériaux et des équipements de l’Entrepreneur, susceptibles d’être requis en cas de travaux non couverts par le Marché, compte tenu de la nature, de l’étendue et de la portée des Travaux, le projet et la localité. Les quantités nominales pour chaque poste doivent être indiquées de manière aussi réaliste que possible en prédisant la probabilité de toute exigence future. Les unités de mesure doivent être cohérentes avec celles spécifiées dans les préambules, les Exigences du Maître d’ouvrage ou tout autre document pertinent faisant partie du Marché.</w:t>
            </w:r>
            <w:bookmarkEnd w:id="634"/>
          </w:p>
          <w:p w14:paraId="61D73606"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p>
          <w:p w14:paraId="184079F8" w14:textId="08C80A25"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noProof/>
                <w:spacing w:val="-2"/>
                <w:szCs w:val="24"/>
                <w:lang w:val="fr-FR"/>
              </w:rPr>
            </w:pPr>
            <w:r w:rsidRPr="009A716C">
              <w:rPr>
                <w:noProof/>
                <w:spacing w:val="-2"/>
                <w:szCs w:val="24"/>
                <w:lang w:val="fr-FR"/>
              </w:rPr>
              <w:t>Les Travaux en régie (pour la main-d’œuvre, les matériaux ou les équipements) doivent indiquer séparément le profit et les frais généraux, afin de faciliter l’ajout d'autres postes de travaux en régie, si nécessaire, par la simplification de la vérification d</w:t>
            </w:r>
            <w:r w:rsidR="00240A8F" w:rsidRPr="009A716C">
              <w:rPr>
                <w:noProof/>
                <w:spacing w:val="-2"/>
                <w:szCs w:val="24"/>
                <w:lang w:val="fr-FR"/>
              </w:rPr>
              <w:t>u coût de base. Une alternative</w:t>
            </w:r>
            <w:r w:rsidRPr="009A716C">
              <w:rPr>
                <w:noProof/>
                <w:spacing w:val="-2"/>
                <w:szCs w:val="24"/>
                <w:lang w:val="fr-FR"/>
              </w:rPr>
              <w:t xml:space="preserve"> consiste à faire en sorte que les taux des travaux en régie incluent tous les frais généraux, les profits, etc. de l’Entrepreneur, auquel cas, les paragraphes 3, 4 ou 5 et le Bordereau des Travaux en régie correspondant devront être modifiés en conséquence. </w:t>
            </w:r>
          </w:p>
        </w:tc>
      </w:tr>
    </w:tbl>
    <w:p w14:paraId="511B5904" w14:textId="77777777" w:rsidR="00B50BD4" w:rsidRPr="009A716C" w:rsidRDefault="00B50BD4" w:rsidP="00B50BD4">
      <w:pPr>
        <w:rPr>
          <w:b/>
          <w:noProof/>
          <w:lang w:val="fr-FR" w:eastAsia="ja-JP"/>
        </w:rPr>
      </w:pPr>
    </w:p>
    <w:p w14:paraId="2132D57B" w14:textId="77777777" w:rsidR="00B50BD4" w:rsidRPr="009A716C" w:rsidRDefault="00B50BD4" w:rsidP="00B50BD4">
      <w:pPr>
        <w:suppressAutoHyphens/>
        <w:overflowPunct w:val="0"/>
        <w:autoSpaceDE w:val="0"/>
        <w:autoSpaceDN w:val="0"/>
        <w:adjustRightInd w:val="0"/>
        <w:textAlignment w:val="baseline"/>
        <w:rPr>
          <w:b/>
          <w:szCs w:val="24"/>
          <w:lang w:val="fr-FR" w:eastAsia="fr-FR"/>
        </w:rPr>
      </w:pPr>
      <w:bookmarkStart w:id="635" w:name="_Toc86101622"/>
      <w:r w:rsidRPr="009A716C">
        <w:rPr>
          <w:b/>
          <w:szCs w:val="24"/>
          <w:lang w:val="fr-FR" w:eastAsia="fr-FR"/>
        </w:rPr>
        <w:t>Généralités</w:t>
      </w:r>
      <w:bookmarkEnd w:id="635"/>
    </w:p>
    <w:p w14:paraId="3634A028" w14:textId="3ABE46B3" w:rsidR="00B50BD4" w:rsidRPr="009A716C" w:rsidRDefault="00B50BD4" w:rsidP="00B50BD4">
      <w:pPr>
        <w:tabs>
          <w:tab w:val="left" w:pos="426"/>
        </w:tabs>
        <w:ind w:left="426" w:hanging="426"/>
        <w:rPr>
          <w:szCs w:val="24"/>
          <w:lang w:val="fr-FR" w:eastAsia="fr-FR"/>
        </w:rPr>
      </w:pPr>
      <w:r w:rsidRPr="009A716C">
        <w:rPr>
          <w:szCs w:val="24"/>
          <w:lang w:val="fr-FR" w:eastAsia="fr-FR"/>
        </w:rPr>
        <w:t>1.</w:t>
      </w:r>
      <w:r w:rsidRPr="009A716C">
        <w:rPr>
          <w:lang w:val="fr-FR" w:eastAsia="fr-FR"/>
        </w:rPr>
        <w:t xml:space="preserve"> </w:t>
      </w:r>
      <w:r w:rsidRPr="009A716C">
        <w:rPr>
          <w:lang w:val="fr-FR" w:eastAsia="fr-FR"/>
        </w:rPr>
        <w:tab/>
      </w:r>
      <w:r w:rsidRPr="009A716C">
        <w:rPr>
          <w:lang w:val="fr-FR"/>
        </w:rPr>
        <w:t>Il</w:t>
      </w:r>
      <w:r w:rsidRPr="009A716C">
        <w:rPr>
          <w:szCs w:val="24"/>
          <w:lang w:val="fr-FR" w:eastAsia="fr-FR"/>
        </w:rPr>
        <w:t xml:space="preserve"> convient de se référer à l’Article 13.6 des Conditions Générales. Les travaux ne doivent pas être exécutés sur une base de travaux en régie, sauf sur ordre écrit du Maître d’œuvre. Les Soumissionnaires doivent inscrire les taux de base dans les postes des Travaux en régie des </w:t>
      </w:r>
      <w:r w:rsidR="00AA7D59" w:rsidRPr="009A716C">
        <w:rPr>
          <w:szCs w:val="24"/>
          <w:lang w:val="fr-FR" w:eastAsia="fr-FR"/>
        </w:rPr>
        <w:t>Bordereaux</w:t>
      </w:r>
      <w:r w:rsidRPr="009A716C">
        <w:rPr>
          <w:szCs w:val="24"/>
          <w:lang w:val="fr-FR" w:eastAsia="fr-FR"/>
        </w:rPr>
        <w:t xml:space="preserve">. Ces taux s’appliqueront à toute quantité de Travaux en régie commandée par le Maître d’œuvre. Les quantités nominales sont indiquées pour chaque poste des travaux en régie, et le total augmenté des Travaux en régie doit être reportés sur les sommes provisionnelles dans le tableau récapitulatif. À moins que le paiement ne soit calculé avec un taux en vigueur ou actualisé d’une autre façon, les paiements pour les travaux en régie seront soumis à la révision des prix conformément aux dispositions des Conditions du Marché. Les taux de base appliqués aux postes des Travaux en régie peuvent être indiqués et payables dans une seule monnaie (en monnaie nationale ou en monnaie étrangère) ou en plusieurs monnaies (monnaies </w:t>
      </w:r>
      <w:r w:rsidR="00BE3D93" w:rsidRPr="009A716C">
        <w:rPr>
          <w:szCs w:val="24"/>
          <w:lang w:val="fr-FR" w:eastAsia="fr-FR"/>
        </w:rPr>
        <w:t xml:space="preserve">nationales </w:t>
      </w:r>
      <w:r w:rsidRPr="009A716C">
        <w:rPr>
          <w:szCs w:val="24"/>
          <w:lang w:val="fr-FR" w:eastAsia="fr-FR"/>
        </w:rPr>
        <w:t>et étrangères), selon le cas.</w:t>
      </w:r>
    </w:p>
    <w:p w14:paraId="1BF0FB85"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06EDE0C1" w14:textId="77777777" w:rsidR="00B50BD4" w:rsidRPr="009A716C" w:rsidRDefault="00B50BD4" w:rsidP="00B50BD4">
      <w:pPr>
        <w:suppressAutoHyphens/>
        <w:overflowPunct w:val="0"/>
        <w:autoSpaceDE w:val="0"/>
        <w:autoSpaceDN w:val="0"/>
        <w:adjustRightInd w:val="0"/>
        <w:textAlignment w:val="baseline"/>
        <w:rPr>
          <w:b/>
          <w:szCs w:val="24"/>
          <w:lang w:val="fr-FR" w:eastAsia="fr-FR"/>
        </w:rPr>
      </w:pPr>
      <w:bookmarkStart w:id="636" w:name="_Toc86101623"/>
      <w:r w:rsidRPr="009A716C">
        <w:rPr>
          <w:b/>
          <w:szCs w:val="24"/>
          <w:lang w:val="fr-FR" w:eastAsia="fr-FR"/>
        </w:rPr>
        <w:t>Travaux en régie – Main-d’œuvre</w:t>
      </w:r>
      <w:bookmarkEnd w:id="636"/>
    </w:p>
    <w:p w14:paraId="6ED411DE" w14:textId="77777777" w:rsidR="00B50BD4" w:rsidRPr="009A716C" w:rsidRDefault="00B50BD4" w:rsidP="00B50BD4">
      <w:pPr>
        <w:tabs>
          <w:tab w:val="left" w:pos="426"/>
        </w:tabs>
        <w:ind w:left="426" w:hanging="426"/>
        <w:rPr>
          <w:b/>
          <w:szCs w:val="24"/>
          <w:lang w:val="fr-FR" w:eastAsia="fr-FR"/>
        </w:rPr>
      </w:pPr>
      <w:r w:rsidRPr="009A716C">
        <w:rPr>
          <w:szCs w:val="24"/>
          <w:lang w:val="fr-FR" w:eastAsia="fr-FR"/>
        </w:rPr>
        <w:t xml:space="preserve">2. </w:t>
      </w:r>
      <w:r w:rsidRPr="009A716C">
        <w:rPr>
          <w:lang w:val="fr-FR" w:eastAsia="fr-FR"/>
        </w:rPr>
        <w:tab/>
      </w:r>
      <w:r w:rsidRPr="009A716C">
        <w:rPr>
          <w:szCs w:val="24"/>
          <w:lang w:val="fr-FR" w:eastAsia="fr-FR"/>
        </w:rPr>
        <w:t>Lors du calcul des sommes à payer à l’Entrepreneur pour l’exécution des travaux en régie, les heures de main-d’œuvre seront comptées à partir de l’heure d’arrivée sur le lieu de travail pour exécuter le poste des travaux en régie en question, jusqu’à l’heure de retour au point de départ d’origine. Seules les heures des catégories de main-d’œuvre compétentes pour effectuer directement les travaux requis par le Maître d’œuvre seront mesurées. Les heures des chefs d’équipes qui sont effectivement en charge du travail au sein d’une équipe seront également mesurées, mais les heures des contremaîtres ou d’autres membres du personnel d’intervention supervisant le travail ne seront pas mesurées.</w:t>
      </w:r>
    </w:p>
    <w:p w14:paraId="58BE75F8"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1DC0A2E8" w14:textId="77777777" w:rsidR="00B50BD4" w:rsidRPr="009A716C" w:rsidRDefault="00B50BD4" w:rsidP="00B50BD4">
      <w:pPr>
        <w:tabs>
          <w:tab w:val="left" w:pos="426"/>
        </w:tabs>
        <w:ind w:left="426" w:hanging="426"/>
        <w:rPr>
          <w:szCs w:val="24"/>
          <w:lang w:val="fr-FR" w:eastAsia="fr-FR"/>
        </w:rPr>
      </w:pPr>
      <w:r w:rsidRPr="009A716C">
        <w:rPr>
          <w:szCs w:val="24"/>
          <w:lang w:val="fr-FR" w:eastAsia="fr-FR"/>
        </w:rPr>
        <w:t xml:space="preserve">3. </w:t>
      </w:r>
      <w:r w:rsidRPr="009A716C">
        <w:rPr>
          <w:lang w:val="fr-FR" w:eastAsia="fr-FR"/>
        </w:rPr>
        <w:tab/>
      </w:r>
      <w:r w:rsidRPr="009A716C">
        <w:rPr>
          <w:szCs w:val="24"/>
          <w:lang w:val="fr-FR" w:eastAsia="fr-FR"/>
        </w:rPr>
        <w:t xml:space="preserve">L’Entrepreneur aura droit au paiement du total des heures durant lesquelles la main-d’œuvre est employée pour les Travaux en régie, calculé aux taux de base qu’il a inscrits dans le </w:t>
      </w:r>
      <w:r w:rsidRPr="009A716C">
        <w:rPr>
          <w:b/>
          <w:szCs w:val="24"/>
          <w:lang w:val="fr-FR" w:eastAsia="fr-FR"/>
        </w:rPr>
        <w:t>Bordereau des Travaux en régie intitulé «</w:t>
      </w:r>
      <w:r w:rsidRPr="009A716C">
        <w:rPr>
          <w:lang w:val="fr-FR" w:eastAsia="fr-FR"/>
        </w:rPr>
        <w:t> </w:t>
      </w:r>
      <w:r w:rsidRPr="009A716C">
        <w:rPr>
          <w:b/>
          <w:szCs w:val="24"/>
          <w:lang w:val="fr-FR" w:eastAsia="fr-FR"/>
        </w:rPr>
        <w:t>1. Main-d’œuvre</w:t>
      </w:r>
      <w:r w:rsidRPr="009A716C">
        <w:rPr>
          <w:lang w:val="fr-FR" w:eastAsia="fr-FR"/>
        </w:rPr>
        <w:t> </w:t>
      </w:r>
      <w:r w:rsidRPr="009A716C">
        <w:rPr>
          <w:b/>
          <w:szCs w:val="24"/>
          <w:lang w:val="fr-FR" w:eastAsia="fr-FR"/>
        </w:rPr>
        <w:t>»</w:t>
      </w:r>
      <w:r w:rsidRPr="009A716C">
        <w:rPr>
          <w:szCs w:val="24"/>
          <w:lang w:val="fr-FR" w:eastAsia="fr-FR"/>
        </w:rPr>
        <w:t>, ainsi que le paiement d’un pourcentage supplémentaire sur les taux de base pour couvrir le profit, les frais généraux, etc. de l’Entrepreneur, tels que décrit ci-dessous</w:t>
      </w:r>
      <w:r w:rsidRPr="009A716C">
        <w:rPr>
          <w:lang w:val="fr-FR" w:eastAsia="fr-FR"/>
        </w:rPr>
        <w:t> </w:t>
      </w:r>
      <w:r w:rsidRPr="009A716C">
        <w:rPr>
          <w:szCs w:val="24"/>
          <w:lang w:val="fr-FR" w:eastAsia="fr-FR"/>
        </w:rPr>
        <w:t>:</w:t>
      </w:r>
    </w:p>
    <w:p w14:paraId="023662C5" w14:textId="77777777" w:rsidR="00B50BD4" w:rsidRPr="009A716C" w:rsidRDefault="00B50BD4" w:rsidP="00B50BD4">
      <w:pPr>
        <w:tabs>
          <w:tab w:val="left" w:pos="426"/>
        </w:tabs>
        <w:ind w:left="426" w:hanging="426"/>
        <w:rPr>
          <w:b/>
          <w:szCs w:val="24"/>
          <w:lang w:val="fr-FR" w:eastAsia="fr-FR"/>
        </w:rPr>
      </w:pPr>
    </w:p>
    <w:p w14:paraId="7B77D3CA"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(a) </w:t>
      </w:r>
      <w:r w:rsidRPr="009A716C">
        <w:rPr>
          <w:lang w:val="fr-FR" w:eastAsia="fr-FR"/>
        </w:rPr>
        <w:tab/>
      </w:r>
      <w:r w:rsidRPr="009A716C">
        <w:rPr>
          <w:szCs w:val="24"/>
          <w:lang w:val="fr-FR" w:eastAsia="fr-FR"/>
        </w:rPr>
        <w:t>Les taux de base pour la main-d’œuvre sont réputés couvrir tous les coûts directs de l’Entrepreneur, y compris (mais sans s’y limiter) le montant des salaires payés pour cette main-d’œuvre, les temps de transport, les heures supplémentaires, les indemnités de subsistance et toute somme versée à ou au nom de cette main-d’œuvre pour des prestations sociales conformément aux lois et réglementations de [</w:t>
      </w:r>
      <w:r w:rsidRPr="009A716C">
        <w:rPr>
          <w:i/>
          <w:szCs w:val="24"/>
          <w:lang w:val="fr-FR" w:eastAsia="fr-FR"/>
        </w:rPr>
        <w:t>le pays du Maître d’ouvrage</w:t>
      </w:r>
      <w:r w:rsidRPr="009A716C">
        <w:rPr>
          <w:szCs w:val="24"/>
          <w:lang w:val="fr-FR" w:eastAsia="fr-FR"/>
        </w:rPr>
        <w:t>].</w:t>
      </w:r>
    </w:p>
    <w:p w14:paraId="3F04DD61" w14:textId="77777777" w:rsidR="00B50BD4" w:rsidRPr="009A716C" w:rsidRDefault="00B50BD4" w:rsidP="00B50BD4">
      <w:pPr>
        <w:tabs>
          <w:tab w:val="left" w:pos="1080"/>
        </w:tabs>
        <w:ind w:left="1080" w:hanging="540"/>
        <w:rPr>
          <w:b/>
          <w:szCs w:val="24"/>
          <w:lang w:val="fr-FR" w:eastAsia="fr-FR"/>
        </w:rPr>
      </w:pPr>
    </w:p>
    <w:p w14:paraId="38AD997F"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(b) </w:t>
      </w:r>
      <w:r w:rsidRPr="009A716C">
        <w:rPr>
          <w:lang w:val="fr-FR" w:eastAsia="fr-FR"/>
        </w:rPr>
        <w:tab/>
      </w:r>
      <w:r w:rsidRPr="009A716C">
        <w:rPr>
          <w:szCs w:val="24"/>
          <w:lang w:val="fr-FR" w:eastAsia="fr-FR"/>
        </w:rPr>
        <w:t>Le pourcentage supplémentaire indiqué par le Soumissionnaire doit être appliqué aux coûts de base encourus en vertu de (a) ci-dessus, et le paiement de ce pourcentage supplémentaire sera réputé couvrir le profit, les frais généraux, la supervision et les responsabilités de l’Entrepreneur, et les assurances et les indemnités pour la main-d’œuvre, la comptabilisation du temps et le travail de bureau, l’utilisation de magasins de consommables, de l’eau, de l’éclairage et de l’électricité</w:t>
      </w:r>
      <w:r w:rsidRPr="009A716C">
        <w:rPr>
          <w:lang w:val="fr-FR" w:eastAsia="fr-FR"/>
        </w:rPr>
        <w:t> </w:t>
      </w:r>
      <w:r w:rsidRPr="009A716C">
        <w:rPr>
          <w:szCs w:val="24"/>
          <w:lang w:val="fr-FR" w:eastAsia="fr-FR"/>
        </w:rPr>
        <w:t>; l’utilisation et la réparation de divers types d’échafaudages, d’ateliers et de magasins, d’outils électriques portatifs, d’installations manuelles et de matériels</w:t>
      </w:r>
      <w:r w:rsidRPr="009A716C">
        <w:rPr>
          <w:lang w:val="fr-FR" w:eastAsia="fr-FR"/>
        </w:rPr>
        <w:t> </w:t>
      </w:r>
      <w:r w:rsidRPr="009A716C">
        <w:rPr>
          <w:szCs w:val="24"/>
          <w:lang w:val="fr-FR" w:eastAsia="fr-FR"/>
        </w:rPr>
        <w:t>; la supervision par le personnel de l’Entrepreneur, les contremaîtres et les autres membres du personnel de supervision</w:t>
      </w:r>
      <w:r w:rsidRPr="009A716C">
        <w:rPr>
          <w:lang w:val="fr-FR" w:eastAsia="fr-FR"/>
        </w:rPr>
        <w:t> </w:t>
      </w:r>
      <w:r w:rsidRPr="009A716C">
        <w:rPr>
          <w:szCs w:val="24"/>
          <w:lang w:val="fr-FR" w:eastAsia="fr-FR"/>
        </w:rPr>
        <w:t>; et les frais relatifs à ce qui précède.</w:t>
      </w:r>
    </w:p>
    <w:p w14:paraId="76E66D02"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00F0D7B2" w14:textId="77777777" w:rsidR="00B50BD4" w:rsidRPr="009A716C" w:rsidRDefault="00B50BD4" w:rsidP="00B50BD4">
      <w:pPr>
        <w:suppressAutoHyphens/>
        <w:overflowPunct w:val="0"/>
        <w:autoSpaceDE w:val="0"/>
        <w:autoSpaceDN w:val="0"/>
        <w:adjustRightInd w:val="0"/>
        <w:textAlignment w:val="baseline"/>
        <w:rPr>
          <w:b/>
          <w:szCs w:val="24"/>
          <w:lang w:val="fr-FR" w:eastAsia="fr-FR"/>
        </w:rPr>
      </w:pPr>
      <w:bookmarkStart w:id="637" w:name="_Toc86101624"/>
      <w:r w:rsidRPr="009A716C">
        <w:rPr>
          <w:b/>
          <w:szCs w:val="24"/>
          <w:lang w:val="fr-FR" w:eastAsia="fr-FR"/>
        </w:rPr>
        <w:t>Travaux en régie - Matériaux</w:t>
      </w:r>
      <w:bookmarkEnd w:id="637"/>
    </w:p>
    <w:p w14:paraId="328F85C8" w14:textId="77777777" w:rsidR="00B50BD4" w:rsidRPr="009A716C" w:rsidRDefault="00B50BD4" w:rsidP="00B50BD4">
      <w:pPr>
        <w:tabs>
          <w:tab w:val="left" w:pos="426"/>
        </w:tabs>
        <w:ind w:left="426" w:hanging="426"/>
        <w:rPr>
          <w:szCs w:val="24"/>
          <w:lang w:val="fr-FR" w:eastAsia="fr-FR"/>
        </w:rPr>
      </w:pPr>
      <w:r w:rsidRPr="009A716C">
        <w:rPr>
          <w:szCs w:val="24"/>
          <w:lang w:val="fr-FR" w:eastAsia="fr-FR"/>
        </w:rPr>
        <w:t xml:space="preserve">4. </w:t>
      </w:r>
      <w:r w:rsidRPr="009A716C">
        <w:rPr>
          <w:lang w:val="fr-FR" w:eastAsia="fr-FR"/>
        </w:rPr>
        <w:tab/>
      </w:r>
      <w:r w:rsidRPr="009A716C">
        <w:rPr>
          <w:szCs w:val="24"/>
          <w:lang w:val="fr-FR" w:eastAsia="fr-FR"/>
        </w:rPr>
        <w:t xml:space="preserve">L’Entrepreneur aura droit au paiement des matériaux utilisés pour les Travaux en régie (à l’exception des matériaux dont le coût est inclus dans le pourcentage ajouté aux coûts de main-d’œuvre détaillé ci-dessus), calculé aux taux de base qu’il a inscrits dans le </w:t>
      </w:r>
      <w:r w:rsidRPr="009A716C">
        <w:rPr>
          <w:b/>
          <w:szCs w:val="24"/>
          <w:lang w:val="fr-FR" w:eastAsia="fr-FR"/>
        </w:rPr>
        <w:t>Bordereau des Travaux en régie intitulé « 2. Matériaux »</w:t>
      </w:r>
      <w:r w:rsidRPr="009A716C">
        <w:rPr>
          <w:szCs w:val="24"/>
          <w:lang w:val="fr-FR" w:eastAsia="fr-FR"/>
        </w:rPr>
        <w:t>, ainsi que le paiement d’un pourcentage supplémentaire sur les taux de base pour couvrir les frais généraux, etc. de l’Entrepreneur, tels que décrit ci-dessous :</w:t>
      </w:r>
    </w:p>
    <w:p w14:paraId="470C1363" w14:textId="77777777" w:rsidR="00B50BD4" w:rsidRPr="009A716C" w:rsidRDefault="00B50BD4" w:rsidP="00B50BD4">
      <w:pPr>
        <w:tabs>
          <w:tab w:val="left" w:pos="426"/>
        </w:tabs>
        <w:ind w:left="426" w:hanging="426"/>
        <w:rPr>
          <w:b/>
          <w:szCs w:val="24"/>
          <w:lang w:val="fr-FR" w:eastAsia="fr-FR"/>
        </w:rPr>
      </w:pPr>
    </w:p>
    <w:p w14:paraId="3550981E"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(a) </w:t>
      </w:r>
      <w:r w:rsidRPr="009A716C">
        <w:rPr>
          <w:lang w:val="fr-FR" w:eastAsia="fr-FR"/>
        </w:rPr>
        <w:tab/>
      </w:r>
      <w:r w:rsidRPr="009A716C">
        <w:rPr>
          <w:szCs w:val="24"/>
          <w:lang w:val="fr-FR" w:eastAsia="fr-FR"/>
        </w:rPr>
        <w:t>les taux de base pour les matériaux doivent être calculés sur la base du prix facturé, du fret, de l’assurance, des frais de manutention, des dommages, des pertes, etc., et prévoir une livraison en magasin pour un stockage sur le Chantier.</w:t>
      </w:r>
    </w:p>
    <w:p w14:paraId="6FE87C48" w14:textId="77777777" w:rsidR="00B50BD4" w:rsidRPr="009A716C" w:rsidRDefault="00B50BD4" w:rsidP="00B50BD4">
      <w:pPr>
        <w:tabs>
          <w:tab w:val="left" w:pos="1080"/>
        </w:tabs>
        <w:ind w:left="1080" w:hanging="540"/>
        <w:rPr>
          <w:b/>
          <w:szCs w:val="24"/>
          <w:lang w:val="fr-FR" w:eastAsia="fr-FR"/>
        </w:rPr>
      </w:pPr>
    </w:p>
    <w:p w14:paraId="44F4B7A3"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(b)</w:t>
      </w:r>
      <w:r w:rsidRPr="009A716C">
        <w:rPr>
          <w:lang w:val="fr-FR" w:eastAsia="fr-FR"/>
        </w:rPr>
        <w:t xml:space="preserve"> </w:t>
      </w:r>
      <w:r w:rsidRPr="009A716C">
        <w:rPr>
          <w:lang w:val="fr-FR" w:eastAsia="fr-FR"/>
        </w:rPr>
        <w:tab/>
      </w:r>
      <w:r w:rsidRPr="009A716C">
        <w:rPr>
          <w:szCs w:val="24"/>
          <w:lang w:val="fr-FR" w:eastAsia="fr-FR"/>
        </w:rPr>
        <w:t>le pourcentage supplémentaire doit être indiqué par le Soumissionnaire et appliqué aux coûts de base encourus en vertu de (a) ci-dessus, et le paiement de ce pourcentage supplémentaire sera réputé couvrir le profit, les frais généraux, les frais administratifs et tous les autres frais liés à l’achat et l’approvisionnement de ces matériaux.</w:t>
      </w:r>
    </w:p>
    <w:p w14:paraId="7B35CE30" w14:textId="77777777" w:rsidR="00B50BD4" w:rsidRPr="009A716C" w:rsidRDefault="00B50BD4" w:rsidP="00B50BD4">
      <w:pPr>
        <w:tabs>
          <w:tab w:val="left" w:pos="1080"/>
        </w:tabs>
        <w:ind w:left="1080" w:hanging="540"/>
        <w:rPr>
          <w:b/>
          <w:szCs w:val="24"/>
          <w:lang w:val="fr-FR" w:eastAsia="fr-FR"/>
        </w:rPr>
      </w:pPr>
    </w:p>
    <w:p w14:paraId="5A340FCE"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(c) </w:t>
      </w:r>
      <w:r w:rsidRPr="009A716C">
        <w:rPr>
          <w:lang w:val="fr-FR" w:eastAsia="fr-FR"/>
        </w:rPr>
        <w:tab/>
      </w:r>
      <w:r w:rsidRPr="009A716C">
        <w:rPr>
          <w:szCs w:val="24"/>
          <w:lang w:val="fr-FR" w:eastAsia="fr-FR"/>
        </w:rPr>
        <w:t>les frais de transport des matériaux pour les travaux commandés en tant que des travaux en régie depuis le magasin ou les stocks du Chantier jusqu’au lieu d’utilisation :</w:t>
      </w:r>
    </w:p>
    <w:p w14:paraId="1A4F4228" w14:textId="77777777" w:rsidR="00B50BD4" w:rsidRPr="009A716C" w:rsidRDefault="00B50BD4" w:rsidP="00B50BD4">
      <w:pPr>
        <w:tabs>
          <w:tab w:val="left" w:pos="1680"/>
        </w:tabs>
        <w:ind w:left="1620" w:hanging="540"/>
        <w:rPr>
          <w:szCs w:val="24"/>
          <w:lang w:val="fr-FR" w:eastAsia="fr-FR"/>
        </w:rPr>
      </w:pPr>
      <w:r w:rsidRPr="009A716C">
        <w:rPr>
          <w:szCs w:val="24"/>
          <w:lang w:val="fr-FR" w:eastAsia="fr-FR"/>
        </w:rPr>
        <w:t xml:space="preserve">(i) </w:t>
      </w:r>
      <w:r w:rsidRPr="009A716C">
        <w:rPr>
          <w:lang w:val="fr-FR" w:eastAsia="fr-FR"/>
        </w:rPr>
        <w:tab/>
      </w:r>
      <w:r w:rsidRPr="009A716C">
        <w:rPr>
          <w:lang w:val="fr-FR"/>
        </w:rPr>
        <w:t>ne</w:t>
      </w:r>
      <w:r w:rsidRPr="009A716C">
        <w:rPr>
          <w:szCs w:val="24"/>
          <w:lang w:val="fr-FR" w:eastAsia="fr-FR"/>
        </w:rPr>
        <w:t xml:space="preserve"> doivent pas être inclus dans le taux de base ou le pourcentage mentionnés ci-dessus ; et</w:t>
      </w:r>
    </w:p>
    <w:p w14:paraId="6DA9B6B8" w14:textId="77777777" w:rsidR="00B50BD4" w:rsidRPr="009A716C" w:rsidRDefault="00B50BD4" w:rsidP="00B50BD4">
      <w:pPr>
        <w:tabs>
          <w:tab w:val="left" w:pos="1680"/>
        </w:tabs>
        <w:ind w:left="1620" w:hanging="540"/>
        <w:rPr>
          <w:b/>
          <w:szCs w:val="24"/>
          <w:lang w:val="fr-FR" w:eastAsia="fr-FR"/>
        </w:rPr>
      </w:pPr>
      <w:r w:rsidRPr="009A716C">
        <w:rPr>
          <w:szCs w:val="24"/>
          <w:lang w:val="fr-FR" w:eastAsia="fr-FR"/>
        </w:rPr>
        <w:t xml:space="preserve">(ii) </w:t>
      </w:r>
      <w:r w:rsidRPr="009A716C">
        <w:rPr>
          <w:lang w:val="fr-FR" w:eastAsia="fr-FR"/>
        </w:rPr>
        <w:tab/>
      </w:r>
      <w:r w:rsidRPr="009A716C">
        <w:rPr>
          <w:szCs w:val="24"/>
          <w:lang w:val="fr-FR" w:eastAsia="fr-FR"/>
        </w:rPr>
        <w:t>doivent être payés séparément selon le Bordereau des Travaux en régie intitulé «</w:t>
      </w:r>
      <w:r w:rsidRPr="009A716C">
        <w:rPr>
          <w:lang w:val="fr-FR" w:eastAsia="fr-FR"/>
        </w:rPr>
        <w:t> </w:t>
      </w:r>
      <w:r w:rsidRPr="009A716C">
        <w:rPr>
          <w:szCs w:val="24"/>
          <w:lang w:val="fr-FR" w:eastAsia="fr-FR"/>
        </w:rPr>
        <w:t>1.</w:t>
      </w:r>
      <w:r w:rsidRPr="009A716C">
        <w:rPr>
          <w:lang w:val="fr-FR" w:eastAsia="fr-FR"/>
        </w:rPr>
        <w:t> </w:t>
      </w:r>
      <w:r w:rsidRPr="009A716C">
        <w:rPr>
          <w:szCs w:val="24"/>
          <w:lang w:val="fr-FR" w:eastAsia="fr-FR"/>
        </w:rPr>
        <w:t>Main-d’œuvre</w:t>
      </w:r>
      <w:r w:rsidRPr="009A716C">
        <w:rPr>
          <w:lang w:val="fr-FR" w:eastAsia="fr-FR"/>
        </w:rPr>
        <w:t> </w:t>
      </w:r>
      <w:r w:rsidRPr="009A716C">
        <w:rPr>
          <w:szCs w:val="24"/>
          <w:lang w:val="fr-FR" w:eastAsia="fr-FR"/>
        </w:rPr>
        <w:t>» et/ou le Bordereau des Travaux en régie intitulé «</w:t>
      </w:r>
      <w:r w:rsidRPr="009A716C">
        <w:rPr>
          <w:lang w:val="fr-FR" w:eastAsia="fr-FR"/>
        </w:rPr>
        <w:t> </w:t>
      </w:r>
      <w:r w:rsidRPr="009A716C">
        <w:rPr>
          <w:szCs w:val="24"/>
          <w:lang w:val="fr-FR" w:eastAsia="fr-FR"/>
        </w:rPr>
        <w:t>3.</w:t>
      </w:r>
      <w:r w:rsidRPr="009A716C">
        <w:rPr>
          <w:lang w:val="fr-FR" w:eastAsia="fr-FR"/>
        </w:rPr>
        <w:t> </w:t>
      </w:r>
      <w:r w:rsidRPr="009A716C">
        <w:rPr>
          <w:szCs w:val="24"/>
          <w:lang w:val="fr-FR" w:eastAsia="fr-FR"/>
        </w:rPr>
        <w:t>Équipements de l’Entrepreneur</w:t>
      </w:r>
      <w:r w:rsidRPr="009A716C">
        <w:rPr>
          <w:lang w:val="fr-FR" w:eastAsia="fr-FR"/>
        </w:rPr>
        <w:t> </w:t>
      </w:r>
      <w:r w:rsidRPr="009A716C">
        <w:rPr>
          <w:szCs w:val="24"/>
          <w:lang w:val="fr-FR" w:eastAsia="fr-FR"/>
        </w:rPr>
        <w:t>», selon le cas.</w:t>
      </w:r>
    </w:p>
    <w:p w14:paraId="22D3A7E8"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CDD3AE3" w14:textId="77777777" w:rsidR="00B50BD4" w:rsidRPr="009A716C" w:rsidRDefault="00B50BD4" w:rsidP="00B50BD4">
      <w:pPr>
        <w:suppressAutoHyphens/>
        <w:overflowPunct w:val="0"/>
        <w:autoSpaceDE w:val="0"/>
        <w:autoSpaceDN w:val="0"/>
        <w:adjustRightInd w:val="0"/>
        <w:jc w:val="left"/>
        <w:textAlignment w:val="baseline"/>
        <w:rPr>
          <w:b/>
          <w:szCs w:val="24"/>
          <w:lang w:val="fr-FR" w:eastAsia="fr-FR"/>
        </w:rPr>
      </w:pPr>
      <w:bookmarkStart w:id="638" w:name="_Toc86101625"/>
      <w:r w:rsidRPr="009A716C">
        <w:rPr>
          <w:b/>
          <w:szCs w:val="24"/>
          <w:lang w:val="fr-FR" w:eastAsia="fr-FR"/>
        </w:rPr>
        <w:t>Travaux en régie - Équipements de l’Entrepreneur</w:t>
      </w:r>
      <w:bookmarkEnd w:id="638"/>
    </w:p>
    <w:p w14:paraId="3E28D482" w14:textId="77777777" w:rsidR="00B50BD4" w:rsidRPr="009A716C" w:rsidRDefault="00B50BD4" w:rsidP="00B50BD4">
      <w:pPr>
        <w:tabs>
          <w:tab w:val="left" w:pos="426"/>
        </w:tabs>
        <w:ind w:left="426" w:hanging="426"/>
        <w:rPr>
          <w:szCs w:val="24"/>
          <w:lang w:val="fr-FR" w:eastAsia="fr-FR"/>
        </w:rPr>
      </w:pPr>
      <w:r w:rsidRPr="009A716C">
        <w:rPr>
          <w:szCs w:val="24"/>
          <w:lang w:val="fr-FR" w:eastAsia="fr-FR"/>
        </w:rPr>
        <w:t xml:space="preserve">5. </w:t>
      </w:r>
      <w:r w:rsidRPr="009A716C">
        <w:rPr>
          <w:lang w:val="fr-FR" w:eastAsia="fr-FR"/>
        </w:rPr>
        <w:tab/>
      </w:r>
      <w:r w:rsidRPr="009A716C">
        <w:rPr>
          <w:szCs w:val="24"/>
          <w:lang w:val="fr-FR" w:eastAsia="fr-FR"/>
        </w:rPr>
        <w:t xml:space="preserve">L’Entrepreneur aura droit au paiement des équipements de l’Entrepreneur (y compris ceux déjà sur le Chantier) utilisé pour les Travaux en régie calculés aux taux de base qu’il a inscrits dans le </w:t>
      </w:r>
      <w:r w:rsidRPr="009A716C">
        <w:rPr>
          <w:b/>
          <w:szCs w:val="24"/>
          <w:lang w:val="fr-FR" w:eastAsia="fr-FR"/>
        </w:rPr>
        <w:t>Bordereau des Travaux en régie intitulé «</w:t>
      </w:r>
      <w:r w:rsidRPr="009A716C">
        <w:rPr>
          <w:lang w:val="fr-FR" w:eastAsia="fr-FR"/>
        </w:rPr>
        <w:t> </w:t>
      </w:r>
      <w:r w:rsidRPr="009A716C">
        <w:rPr>
          <w:b/>
          <w:szCs w:val="24"/>
          <w:lang w:val="fr-FR" w:eastAsia="fr-FR"/>
        </w:rPr>
        <w:t>3. Équipements de l’Entrepreneur</w:t>
      </w:r>
      <w:r w:rsidRPr="009A716C">
        <w:rPr>
          <w:lang w:val="fr-FR" w:eastAsia="fr-FR"/>
        </w:rPr>
        <w:t> </w:t>
      </w:r>
      <w:r w:rsidRPr="009A716C">
        <w:rPr>
          <w:b/>
          <w:szCs w:val="24"/>
          <w:lang w:val="fr-FR" w:eastAsia="fr-FR"/>
        </w:rPr>
        <w:t>»</w:t>
      </w:r>
      <w:r w:rsidRPr="009A716C">
        <w:rPr>
          <w:szCs w:val="24"/>
          <w:lang w:val="fr-FR" w:eastAsia="fr-FR"/>
        </w:rPr>
        <w:t>, ainsi que le paiement d’un pourcentage supplémentaire sur les taux de base pour couvrir les profits, les frais généraux, etc. de l’Entrepreneur, tels que décrits ci-dessous</w:t>
      </w:r>
      <w:r w:rsidRPr="009A716C">
        <w:rPr>
          <w:lang w:val="fr-FR" w:eastAsia="fr-FR"/>
        </w:rPr>
        <w:t> </w:t>
      </w:r>
      <w:r w:rsidRPr="009A716C">
        <w:rPr>
          <w:szCs w:val="24"/>
          <w:lang w:val="fr-FR" w:eastAsia="fr-FR"/>
        </w:rPr>
        <w:t>:</w:t>
      </w:r>
    </w:p>
    <w:p w14:paraId="3F6D41FD" w14:textId="77777777" w:rsidR="00B50BD4" w:rsidRPr="009A716C" w:rsidRDefault="00B50BD4" w:rsidP="00B50BD4">
      <w:pPr>
        <w:suppressAutoHyphens/>
        <w:overflowPunct w:val="0"/>
        <w:autoSpaceDE w:val="0"/>
        <w:autoSpaceDN w:val="0"/>
        <w:adjustRightInd w:val="0"/>
        <w:jc w:val="center"/>
        <w:textAlignment w:val="baseline"/>
        <w:rPr>
          <w:szCs w:val="24"/>
          <w:lang w:val="fr-FR" w:eastAsia="fr-FR"/>
        </w:rPr>
      </w:pPr>
    </w:p>
    <w:p w14:paraId="5D895AAE"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(a) </w:t>
      </w:r>
      <w:r w:rsidRPr="009A716C">
        <w:rPr>
          <w:lang w:val="fr-FR" w:eastAsia="fr-FR"/>
        </w:rPr>
        <w:tab/>
      </w:r>
      <w:r w:rsidRPr="009A716C">
        <w:rPr>
          <w:szCs w:val="24"/>
          <w:lang w:val="fr-FR" w:eastAsia="fr-FR"/>
        </w:rPr>
        <w:t>Les taux de base pour les équipements sont réputés couvrir tous les coûts directs pour l’Entrepreneur, y compris (mais sans s’y limiter) l’amortissement, les intérêts, l’indemnité, l’assurance, les réparations, l’entretien, les fournitures, le carburant, les lubrifiants et d’autres biens consommables directement liés à l’utilisation de ces équipements.</w:t>
      </w:r>
    </w:p>
    <w:p w14:paraId="7968A1E5" w14:textId="77777777" w:rsidR="00B50BD4" w:rsidRPr="009A716C" w:rsidRDefault="00B50BD4" w:rsidP="00B50BD4">
      <w:pPr>
        <w:suppressAutoHyphens/>
        <w:overflowPunct w:val="0"/>
        <w:autoSpaceDE w:val="0"/>
        <w:autoSpaceDN w:val="0"/>
        <w:adjustRightInd w:val="0"/>
        <w:jc w:val="left"/>
        <w:textAlignment w:val="baseline"/>
        <w:rPr>
          <w:szCs w:val="24"/>
          <w:lang w:val="fr-FR" w:eastAsia="fr-FR"/>
        </w:rPr>
      </w:pPr>
    </w:p>
    <w:p w14:paraId="3E17C27B"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(b) </w:t>
      </w:r>
      <w:r w:rsidRPr="009A716C">
        <w:rPr>
          <w:lang w:val="fr-FR" w:eastAsia="fr-FR"/>
        </w:rPr>
        <w:tab/>
      </w:r>
      <w:r w:rsidRPr="009A716C">
        <w:rPr>
          <w:szCs w:val="24"/>
          <w:lang w:val="fr-FR" w:eastAsia="fr-FR"/>
        </w:rPr>
        <w:t>Le pourcentage supplémentaire doit être indiqué par le Soumissionnaire et appliqué aux coûts de base encourus en vertu de (a) ci-dessus, et le paiement de ce pourcentage supplémentaire sera réputé couvrir les profits, les frais généraux, les frais administratifs de l’Entrepreneur, et tous les autres frais liés à l’utilisation de ces équipements.</w:t>
      </w:r>
    </w:p>
    <w:p w14:paraId="308CBEED" w14:textId="77777777" w:rsidR="00B50BD4" w:rsidRPr="009A716C" w:rsidRDefault="00B50BD4" w:rsidP="00B50BD4">
      <w:pPr>
        <w:suppressAutoHyphens/>
        <w:overflowPunct w:val="0"/>
        <w:autoSpaceDE w:val="0"/>
        <w:autoSpaceDN w:val="0"/>
        <w:adjustRightInd w:val="0"/>
        <w:jc w:val="left"/>
        <w:textAlignment w:val="baseline"/>
        <w:rPr>
          <w:szCs w:val="24"/>
          <w:lang w:val="fr-FR" w:eastAsia="fr-FR"/>
        </w:rPr>
      </w:pPr>
    </w:p>
    <w:p w14:paraId="22856690" w14:textId="77777777" w:rsidR="00B50BD4" w:rsidRPr="009A716C" w:rsidRDefault="00B50BD4" w:rsidP="00B50BD4">
      <w:pPr>
        <w:tabs>
          <w:tab w:val="left" w:pos="1080"/>
        </w:tabs>
        <w:ind w:left="1080" w:hanging="540"/>
        <w:rPr>
          <w:szCs w:val="24"/>
          <w:lang w:val="fr-FR" w:eastAsia="fr-FR"/>
        </w:rPr>
      </w:pPr>
      <w:r w:rsidRPr="009A716C">
        <w:rPr>
          <w:szCs w:val="24"/>
          <w:lang w:val="fr-FR" w:eastAsia="fr-FR"/>
        </w:rPr>
        <w:t xml:space="preserve">(c) </w:t>
      </w:r>
      <w:r w:rsidRPr="009A716C">
        <w:rPr>
          <w:lang w:val="fr-FR" w:eastAsia="fr-FR"/>
        </w:rPr>
        <w:tab/>
      </w:r>
      <w:r w:rsidRPr="009A716C">
        <w:rPr>
          <w:szCs w:val="24"/>
          <w:lang w:val="fr-FR" w:eastAsia="fr-FR"/>
        </w:rPr>
        <w:t>Les coûts des chauffeurs, des opérateurs et des assistants :</w:t>
      </w:r>
    </w:p>
    <w:p w14:paraId="72BC5B55" w14:textId="77777777" w:rsidR="00B50BD4" w:rsidRPr="009A716C" w:rsidRDefault="00B50BD4" w:rsidP="00B50BD4">
      <w:pPr>
        <w:tabs>
          <w:tab w:val="left" w:pos="1680"/>
        </w:tabs>
        <w:ind w:left="1620" w:hanging="540"/>
        <w:rPr>
          <w:szCs w:val="24"/>
          <w:lang w:val="fr-FR" w:eastAsia="fr-FR"/>
        </w:rPr>
      </w:pPr>
      <w:r w:rsidRPr="009A716C">
        <w:rPr>
          <w:szCs w:val="24"/>
          <w:lang w:val="fr-FR" w:eastAsia="fr-FR"/>
        </w:rPr>
        <w:t xml:space="preserve">(i) </w:t>
      </w:r>
      <w:r w:rsidRPr="009A716C">
        <w:rPr>
          <w:lang w:val="fr-FR" w:eastAsia="fr-FR"/>
        </w:rPr>
        <w:tab/>
        <w:t>ne</w:t>
      </w:r>
      <w:r w:rsidRPr="009A716C">
        <w:rPr>
          <w:szCs w:val="24"/>
          <w:lang w:val="fr-FR" w:eastAsia="fr-FR"/>
        </w:rPr>
        <w:t xml:space="preserve"> doivent pas être inclus dans le taux de base ou le pourcentage mentionnés ci-dessus ; et</w:t>
      </w:r>
    </w:p>
    <w:p w14:paraId="3F08AE7C" w14:textId="77777777" w:rsidR="00B50BD4" w:rsidRPr="009A716C" w:rsidRDefault="00B50BD4" w:rsidP="00B50BD4">
      <w:pPr>
        <w:tabs>
          <w:tab w:val="left" w:pos="1680"/>
        </w:tabs>
        <w:ind w:left="1620" w:hanging="540"/>
        <w:rPr>
          <w:b/>
          <w:szCs w:val="24"/>
          <w:lang w:val="fr-FR" w:eastAsia="fr-FR"/>
        </w:rPr>
      </w:pPr>
      <w:r w:rsidRPr="009A716C">
        <w:rPr>
          <w:szCs w:val="24"/>
          <w:lang w:val="fr-FR" w:eastAsia="fr-FR"/>
        </w:rPr>
        <w:t xml:space="preserve">(ii) </w:t>
      </w:r>
      <w:r w:rsidRPr="009A716C">
        <w:rPr>
          <w:lang w:val="fr-FR" w:eastAsia="fr-FR"/>
        </w:rPr>
        <w:tab/>
        <w:t>doivent</w:t>
      </w:r>
      <w:r w:rsidRPr="009A716C">
        <w:rPr>
          <w:szCs w:val="24"/>
          <w:lang w:val="fr-FR" w:eastAsia="fr-FR"/>
        </w:rPr>
        <w:t xml:space="preserve"> être payés séparément dans le Bordereau des Travaux en régie intitulé « 1. Main-d’œuvre ».</w:t>
      </w:r>
    </w:p>
    <w:p w14:paraId="4B1AA662"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tbl>
      <w:tblPr>
        <w:tblStyle w:val="13"/>
        <w:tblW w:w="0" w:type="auto"/>
        <w:tblLook w:val="04A0" w:firstRow="1" w:lastRow="0" w:firstColumn="1" w:lastColumn="0" w:noHBand="0" w:noVBand="1"/>
      </w:tblPr>
      <w:tblGrid>
        <w:gridCol w:w="8990"/>
      </w:tblGrid>
      <w:tr w:rsidR="00B50BD4" w:rsidRPr="009A716C" w14:paraId="6B931016" w14:textId="77777777" w:rsidTr="0053424F">
        <w:tc>
          <w:tcPr>
            <w:tcW w:w="9350" w:type="dxa"/>
          </w:tcPr>
          <w:p w14:paraId="586DE78D" w14:textId="77777777" w:rsidR="00B50BD4" w:rsidRPr="009A716C" w:rsidRDefault="00B50BD4" w:rsidP="0053424F">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szCs w:val="24"/>
                <w:lang w:val="fr-FR" w:eastAsia="fr-FR"/>
              </w:rPr>
            </w:pPr>
            <w:r w:rsidRPr="009A716C">
              <w:rPr>
                <w:szCs w:val="24"/>
                <w:lang w:val="fr-FR" w:eastAsia="fr-FR"/>
              </w:rPr>
              <w:br w:type="page"/>
            </w:r>
            <w:r w:rsidRPr="009A716C">
              <w:rPr>
                <w:b/>
                <w:szCs w:val="24"/>
                <w:lang w:val="fr-FR" w:eastAsia="fr-FR"/>
              </w:rPr>
              <w:t>Notes à l’intention du Maître d’ouvrage</w:t>
            </w:r>
          </w:p>
          <w:p w14:paraId="0B58DFEC" w14:textId="77777777" w:rsidR="00B50BD4" w:rsidRPr="009A716C" w:rsidRDefault="00B50BD4" w:rsidP="0053424F">
            <w:pPr>
              <w:spacing w:after="60"/>
              <w:rPr>
                <w:szCs w:val="24"/>
                <w:lang w:val="fr-FR" w:eastAsia="fr-FR"/>
              </w:rPr>
            </w:pPr>
            <w:bookmarkStart w:id="639" w:name="_Toc86101626"/>
            <w:r w:rsidRPr="009A716C">
              <w:rPr>
                <w:szCs w:val="24"/>
                <w:lang w:val="fr-FR" w:eastAsia="fr-FR"/>
              </w:rPr>
              <w:t>Une alternative au paiement séparé indiqué au (i) du point (c), (parfois adopté pour des raisons administratives) consiste à inclure le coût des chauffeurs, opérateurs et assistants dans les taux de base pour les équipements de l’Entrepreneur. Le paragraphe 5 devra alors être modifié en conséquence.</w:t>
            </w:r>
            <w:bookmarkEnd w:id="639"/>
          </w:p>
        </w:tc>
      </w:tr>
    </w:tbl>
    <w:p w14:paraId="03DD1468"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5364895C"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52F6755F" w14:textId="30AB13D3" w:rsidR="00B50BD4" w:rsidRPr="009A716C" w:rsidRDefault="00B50BD4" w:rsidP="00B50BD4">
      <w:pPr>
        <w:tabs>
          <w:tab w:val="left" w:pos="426"/>
        </w:tabs>
        <w:ind w:left="426" w:hanging="426"/>
        <w:rPr>
          <w:noProof/>
          <w:lang w:val="fr-FR" w:eastAsia="ja-JP"/>
        </w:rPr>
      </w:pPr>
      <w:r w:rsidRPr="009A716C">
        <w:rPr>
          <w:szCs w:val="24"/>
          <w:lang w:val="fr-FR" w:eastAsia="fr-FR"/>
        </w:rPr>
        <w:t xml:space="preserve">6. </w:t>
      </w:r>
      <w:r w:rsidRPr="009A716C">
        <w:rPr>
          <w:lang w:val="fr-FR" w:eastAsia="fr-FR"/>
        </w:rPr>
        <w:tab/>
      </w:r>
      <w:r w:rsidRPr="009A716C">
        <w:rPr>
          <w:lang w:val="fr-FR"/>
        </w:rPr>
        <w:t>Lors</w:t>
      </w:r>
      <w:r w:rsidRPr="009A716C">
        <w:rPr>
          <w:szCs w:val="24"/>
          <w:lang w:val="fr-FR" w:eastAsia="fr-FR"/>
        </w:rPr>
        <w:t xml:space="preserve"> du calcul des sommes à payer à l’Entrepreneur pour les équipements de l’Entrepreneur utilisés dans le cadre des Travaux en régie, seul le nombre réel des heures de travail sera éligible au paiement, sauf les cas, le cas échéant et sur autorisation du Maître d’œuvre, où le temps de trajet depuis l’emplacement des équipements de l’Entrepreneur sur le Chantier lorsque le Maître d’œuvre les a commandés dans le cadre des </w:t>
      </w:r>
      <w:r w:rsidR="003507BA" w:rsidRPr="009A716C">
        <w:rPr>
          <w:szCs w:val="24"/>
          <w:lang w:val="fr-FR" w:eastAsia="fr-FR"/>
        </w:rPr>
        <w:t xml:space="preserve">travaux </w:t>
      </w:r>
      <w:r w:rsidRPr="009A716C">
        <w:rPr>
          <w:szCs w:val="24"/>
          <w:lang w:val="fr-FR" w:eastAsia="fr-FR"/>
        </w:rPr>
        <w:t>en régie et le temps de trajet du retour doivent être inclus dans le paiement.</w:t>
      </w:r>
    </w:p>
    <w:p w14:paraId="5401AD61" w14:textId="77777777" w:rsidR="00B50BD4" w:rsidRPr="009A716C" w:rsidRDefault="00B50BD4" w:rsidP="00B50BD4">
      <w:pPr>
        <w:rPr>
          <w:noProof/>
          <w:lang w:val="fr-FR"/>
        </w:rPr>
      </w:pPr>
      <w:r w:rsidRPr="009A716C">
        <w:rPr>
          <w:noProof/>
          <w:lang w:val="fr-FR"/>
        </w:rPr>
        <w:tab/>
      </w:r>
    </w:p>
    <w:p w14:paraId="4AD57064" w14:textId="2F30C5B5" w:rsidR="00B50BD4" w:rsidRPr="009A716C" w:rsidRDefault="00B50BD4" w:rsidP="00DC3A0F">
      <w:pPr>
        <w:pStyle w:val="SectionIVHeading2"/>
        <w:spacing w:before="0" w:after="0"/>
        <w:outlineLvl w:val="2"/>
        <w:rPr>
          <w:noProof/>
          <w:lang w:val="fr-FR"/>
        </w:rPr>
      </w:pPr>
      <w:r w:rsidRPr="009A716C">
        <w:rPr>
          <w:noProof/>
          <w:lang w:val="fr-FR"/>
        </w:rPr>
        <w:br w:type="page"/>
      </w:r>
      <w:bookmarkStart w:id="640" w:name="_Toc86100056"/>
      <w:bookmarkStart w:id="641" w:name="_Toc89380381"/>
      <w:bookmarkStart w:id="642" w:name="_Toc89383043"/>
      <w:bookmarkStart w:id="643" w:name="_Toc89413060"/>
      <w:bookmarkStart w:id="644" w:name="_Toc99312063"/>
      <w:bookmarkStart w:id="645" w:name="_Toc89423476"/>
      <w:bookmarkStart w:id="646" w:name="_Toc334616454"/>
      <w:r w:rsidRPr="009A716C">
        <w:rPr>
          <w:noProof/>
          <w:lang w:val="fr-FR"/>
        </w:rPr>
        <w:t>Bordereau des Travaux en régie</w:t>
      </w:r>
      <w:bookmarkStart w:id="647" w:name="_Toc86100057"/>
      <w:bookmarkStart w:id="648" w:name="_Toc86102230"/>
      <w:bookmarkStart w:id="649" w:name="_Toc89380382"/>
      <w:bookmarkStart w:id="650" w:name="_Toc89383044"/>
      <w:bookmarkStart w:id="651" w:name="_Toc89413061"/>
      <w:bookmarkEnd w:id="640"/>
      <w:bookmarkEnd w:id="641"/>
      <w:bookmarkEnd w:id="642"/>
      <w:bookmarkEnd w:id="643"/>
      <w:bookmarkEnd w:id="644"/>
      <w:r w:rsidR="00DC3A0F" w:rsidRPr="009A716C">
        <w:rPr>
          <w:noProof/>
          <w:lang w:val="fr-FR"/>
        </w:rPr>
        <w:t xml:space="preserve"> </w:t>
      </w:r>
      <w:r w:rsidR="00DC3A0F" w:rsidRPr="009A716C">
        <w:rPr>
          <w:noProof/>
          <w:lang w:val="fr-FR"/>
        </w:rPr>
        <w:br/>
      </w:r>
      <w:bookmarkStart w:id="652" w:name="_Toc99312064"/>
      <w:r w:rsidRPr="009A716C">
        <w:rPr>
          <w:noProof/>
          <w:lang w:val="fr-FR"/>
        </w:rPr>
        <w:t>1. Main-d’œuvre</w:t>
      </w:r>
      <w:bookmarkEnd w:id="645"/>
      <w:bookmarkEnd w:id="647"/>
      <w:bookmarkEnd w:id="648"/>
      <w:bookmarkEnd w:id="649"/>
      <w:bookmarkEnd w:id="650"/>
      <w:bookmarkEnd w:id="651"/>
      <w:bookmarkEnd w:id="652"/>
    </w:p>
    <w:p w14:paraId="2AC758B1" w14:textId="77777777" w:rsidR="00DC3A0F" w:rsidRPr="009A716C" w:rsidRDefault="00DC3A0F" w:rsidP="006D2CB1">
      <w:pPr>
        <w:pStyle w:val="SectionIVHeading2"/>
        <w:spacing w:before="0" w:after="0"/>
        <w:rPr>
          <w:noProof/>
          <w:lang w:val="fr-FR"/>
        </w:rPr>
      </w:pPr>
    </w:p>
    <w:tbl>
      <w:tblPr>
        <w:tblW w:w="9112" w:type="dxa"/>
        <w:tblInd w:w="-23" w:type="dxa"/>
        <w:tblLayout w:type="fixed"/>
        <w:tblLook w:val="0000" w:firstRow="0" w:lastRow="0" w:firstColumn="0" w:lastColumn="0" w:noHBand="0" w:noVBand="0"/>
      </w:tblPr>
      <w:tblGrid>
        <w:gridCol w:w="851"/>
        <w:gridCol w:w="1853"/>
        <w:gridCol w:w="709"/>
        <w:gridCol w:w="1134"/>
        <w:gridCol w:w="1134"/>
        <w:gridCol w:w="1134"/>
        <w:gridCol w:w="1134"/>
        <w:gridCol w:w="1163"/>
      </w:tblGrid>
      <w:tr w:rsidR="00B50BD4" w:rsidRPr="009A716C" w14:paraId="6B7AA709" w14:textId="77777777" w:rsidTr="005E44BE">
        <w:tc>
          <w:tcPr>
            <w:tcW w:w="851" w:type="dxa"/>
            <w:vMerge w:val="restart"/>
            <w:tcBorders>
              <w:top w:val="double" w:sz="6" w:space="0" w:color="auto"/>
              <w:left w:val="double" w:sz="6" w:space="0" w:color="auto"/>
            </w:tcBorders>
          </w:tcPr>
          <w:p w14:paraId="79459BF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o</w:t>
            </w:r>
            <w:r w:rsidRPr="009A716C">
              <w:rPr>
                <w:i/>
                <w:sz w:val="22"/>
                <w:szCs w:val="22"/>
                <w:lang w:val="fr-FR" w:eastAsia="fr-FR"/>
              </w:rPr>
              <w:t xml:space="preserve"> du poste</w:t>
            </w:r>
          </w:p>
        </w:tc>
        <w:tc>
          <w:tcPr>
            <w:tcW w:w="1853" w:type="dxa"/>
            <w:vMerge w:val="restart"/>
            <w:tcBorders>
              <w:top w:val="double" w:sz="6" w:space="0" w:color="auto"/>
              <w:left w:val="single" w:sz="4" w:space="0" w:color="auto"/>
            </w:tcBorders>
          </w:tcPr>
          <w:p w14:paraId="7E7D6BA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9" w:type="dxa"/>
            <w:vMerge w:val="restart"/>
            <w:tcBorders>
              <w:top w:val="double" w:sz="6" w:space="0" w:color="auto"/>
              <w:left w:val="single" w:sz="4" w:space="0" w:color="auto"/>
            </w:tcBorders>
          </w:tcPr>
          <w:p w14:paraId="2C9801E5"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1134" w:type="dxa"/>
            <w:vMerge w:val="restart"/>
            <w:tcBorders>
              <w:top w:val="double" w:sz="6" w:space="0" w:color="auto"/>
              <w:left w:val="single" w:sz="4" w:space="0" w:color="auto"/>
            </w:tcBorders>
          </w:tcPr>
          <w:p w14:paraId="5E8D7D64"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75103EF0" w14:textId="2E24547A"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fr-FR"/>
              </w:rPr>
              <w:t>Prix unitaire</w:t>
            </w:r>
          </w:p>
        </w:tc>
        <w:tc>
          <w:tcPr>
            <w:tcW w:w="2297" w:type="dxa"/>
            <w:gridSpan w:val="2"/>
            <w:tcBorders>
              <w:top w:val="double" w:sz="6" w:space="0" w:color="auto"/>
              <w:left w:val="single" w:sz="4" w:space="0" w:color="auto"/>
              <w:bottom w:val="single" w:sz="6" w:space="0" w:color="auto"/>
              <w:right w:val="double" w:sz="6" w:space="0" w:color="auto"/>
            </w:tcBorders>
          </w:tcPr>
          <w:p w14:paraId="0B4B86A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Prix total</w:t>
            </w:r>
          </w:p>
        </w:tc>
      </w:tr>
      <w:tr w:rsidR="00B50BD4" w:rsidRPr="009A716C" w14:paraId="4CD9E7EF" w14:textId="77777777" w:rsidTr="005E44BE">
        <w:tc>
          <w:tcPr>
            <w:tcW w:w="851" w:type="dxa"/>
            <w:vMerge/>
            <w:tcBorders>
              <w:left w:val="double" w:sz="6" w:space="0" w:color="auto"/>
              <w:bottom w:val="double" w:sz="6" w:space="0" w:color="auto"/>
            </w:tcBorders>
          </w:tcPr>
          <w:p w14:paraId="5B66FEB3"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853" w:type="dxa"/>
            <w:vMerge/>
            <w:tcBorders>
              <w:left w:val="single" w:sz="4" w:space="0" w:color="auto"/>
              <w:bottom w:val="double" w:sz="6" w:space="0" w:color="auto"/>
            </w:tcBorders>
          </w:tcPr>
          <w:p w14:paraId="194611BD"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9" w:type="dxa"/>
            <w:vMerge/>
            <w:tcBorders>
              <w:left w:val="single" w:sz="4" w:space="0" w:color="auto"/>
              <w:bottom w:val="double" w:sz="6" w:space="0" w:color="auto"/>
            </w:tcBorders>
          </w:tcPr>
          <w:p w14:paraId="30234B0A"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vMerge/>
            <w:tcBorders>
              <w:left w:val="single" w:sz="4" w:space="0" w:color="auto"/>
              <w:bottom w:val="double" w:sz="6" w:space="0" w:color="auto"/>
            </w:tcBorders>
          </w:tcPr>
          <w:p w14:paraId="55028E21"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6" w:space="0" w:color="auto"/>
              <w:left w:val="single" w:sz="4" w:space="0" w:color="auto"/>
              <w:bottom w:val="double" w:sz="6" w:space="0" w:color="auto"/>
              <w:right w:val="dotted" w:sz="4" w:space="0" w:color="auto"/>
            </w:tcBorders>
          </w:tcPr>
          <w:p w14:paraId="5E137D79"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2CC183F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16F081FC"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163" w:type="dxa"/>
            <w:tcBorders>
              <w:top w:val="single" w:sz="6" w:space="0" w:color="auto"/>
              <w:left w:val="single" w:sz="4" w:space="0" w:color="auto"/>
              <w:bottom w:val="double" w:sz="6" w:space="0" w:color="auto"/>
              <w:right w:val="double" w:sz="6" w:space="0" w:color="auto"/>
            </w:tcBorders>
          </w:tcPr>
          <w:p w14:paraId="23B75F90"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4A0CDE1D" w14:textId="77777777" w:rsidTr="005E44BE">
        <w:tc>
          <w:tcPr>
            <w:tcW w:w="851" w:type="dxa"/>
            <w:tcBorders>
              <w:top w:val="double" w:sz="6" w:space="0" w:color="auto"/>
              <w:left w:val="double" w:sz="6" w:space="0" w:color="auto"/>
              <w:bottom w:val="single" w:sz="6" w:space="0" w:color="auto"/>
              <w:right w:val="single" w:sz="4" w:space="0" w:color="auto"/>
            </w:tcBorders>
          </w:tcPr>
          <w:p w14:paraId="5EA3A6B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D101</w:t>
            </w:r>
          </w:p>
        </w:tc>
        <w:tc>
          <w:tcPr>
            <w:tcW w:w="1853" w:type="dxa"/>
            <w:tcBorders>
              <w:top w:val="double" w:sz="6" w:space="0" w:color="auto"/>
              <w:left w:val="single" w:sz="4" w:space="0" w:color="auto"/>
              <w:bottom w:val="single" w:sz="6" w:space="0" w:color="auto"/>
              <w:right w:val="single" w:sz="4" w:space="0" w:color="auto"/>
            </w:tcBorders>
          </w:tcPr>
          <w:p w14:paraId="4740CEF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uble" w:sz="6" w:space="0" w:color="auto"/>
              <w:left w:val="single" w:sz="4" w:space="0" w:color="auto"/>
              <w:bottom w:val="single" w:sz="6" w:space="0" w:color="auto"/>
              <w:right w:val="single" w:sz="4" w:space="0" w:color="auto"/>
            </w:tcBorders>
          </w:tcPr>
          <w:p w14:paraId="1C4FE06D"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3F61662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1698B49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7B55F20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2B33E91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uble" w:sz="6" w:space="0" w:color="auto"/>
              <w:left w:val="single" w:sz="4" w:space="0" w:color="auto"/>
              <w:bottom w:val="single" w:sz="6" w:space="0" w:color="auto"/>
              <w:right w:val="double" w:sz="6" w:space="0" w:color="auto"/>
            </w:tcBorders>
          </w:tcPr>
          <w:p w14:paraId="0180ECE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C22303F" w14:textId="77777777" w:rsidTr="005E44BE">
        <w:tc>
          <w:tcPr>
            <w:tcW w:w="851" w:type="dxa"/>
            <w:tcBorders>
              <w:top w:val="single" w:sz="6" w:space="0" w:color="auto"/>
              <w:left w:val="double" w:sz="6" w:space="0" w:color="auto"/>
              <w:bottom w:val="single" w:sz="6" w:space="0" w:color="auto"/>
              <w:right w:val="single" w:sz="4" w:space="0" w:color="auto"/>
            </w:tcBorders>
          </w:tcPr>
          <w:p w14:paraId="6AB1DEF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D102</w:t>
            </w:r>
          </w:p>
        </w:tc>
        <w:tc>
          <w:tcPr>
            <w:tcW w:w="1853" w:type="dxa"/>
            <w:tcBorders>
              <w:top w:val="single" w:sz="6" w:space="0" w:color="auto"/>
              <w:left w:val="single" w:sz="4" w:space="0" w:color="auto"/>
              <w:bottom w:val="single" w:sz="6" w:space="0" w:color="auto"/>
              <w:right w:val="single" w:sz="4" w:space="0" w:color="auto"/>
            </w:tcBorders>
          </w:tcPr>
          <w:p w14:paraId="44C3ACA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21C282D8"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E22509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57A8C9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96F7D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51F33E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6916D62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40A29DF" w14:textId="77777777" w:rsidTr="005E44BE">
        <w:tc>
          <w:tcPr>
            <w:tcW w:w="851" w:type="dxa"/>
            <w:tcBorders>
              <w:top w:val="single" w:sz="6" w:space="0" w:color="auto"/>
              <w:left w:val="double" w:sz="6" w:space="0" w:color="auto"/>
              <w:bottom w:val="single" w:sz="6" w:space="0" w:color="auto"/>
              <w:right w:val="single" w:sz="4" w:space="0" w:color="auto"/>
            </w:tcBorders>
          </w:tcPr>
          <w:p w14:paraId="36A19C7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D103</w:t>
            </w:r>
          </w:p>
        </w:tc>
        <w:tc>
          <w:tcPr>
            <w:tcW w:w="1853" w:type="dxa"/>
            <w:tcBorders>
              <w:top w:val="single" w:sz="6" w:space="0" w:color="auto"/>
              <w:left w:val="single" w:sz="4" w:space="0" w:color="auto"/>
              <w:bottom w:val="single" w:sz="6" w:space="0" w:color="auto"/>
              <w:right w:val="single" w:sz="4" w:space="0" w:color="auto"/>
            </w:tcBorders>
          </w:tcPr>
          <w:p w14:paraId="70FBF77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0D525F1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C169F6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AED955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7873EE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A84764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76BAB6F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A58B6A4" w14:textId="77777777" w:rsidTr="005E44BE">
        <w:tc>
          <w:tcPr>
            <w:tcW w:w="851" w:type="dxa"/>
            <w:tcBorders>
              <w:top w:val="single" w:sz="6" w:space="0" w:color="auto"/>
              <w:left w:val="double" w:sz="6" w:space="0" w:color="auto"/>
              <w:bottom w:val="single" w:sz="6" w:space="0" w:color="auto"/>
              <w:right w:val="single" w:sz="4" w:space="0" w:color="auto"/>
            </w:tcBorders>
          </w:tcPr>
          <w:p w14:paraId="44F551D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D104</w:t>
            </w:r>
          </w:p>
        </w:tc>
        <w:tc>
          <w:tcPr>
            <w:tcW w:w="1853" w:type="dxa"/>
            <w:tcBorders>
              <w:top w:val="single" w:sz="6" w:space="0" w:color="auto"/>
              <w:left w:val="single" w:sz="4" w:space="0" w:color="auto"/>
              <w:bottom w:val="single" w:sz="6" w:space="0" w:color="auto"/>
              <w:right w:val="single" w:sz="4" w:space="0" w:color="auto"/>
            </w:tcBorders>
          </w:tcPr>
          <w:p w14:paraId="12525CE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7CC21C8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DCD130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F5FBEF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72F13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3FCBDF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1210675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FFF9CF8" w14:textId="77777777" w:rsidTr="005E44BE">
        <w:tc>
          <w:tcPr>
            <w:tcW w:w="851" w:type="dxa"/>
            <w:tcBorders>
              <w:top w:val="single" w:sz="6" w:space="0" w:color="auto"/>
              <w:left w:val="double" w:sz="6" w:space="0" w:color="auto"/>
              <w:bottom w:val="single" w:sz="6" w:space="0" w:color="auto"/>
              <w:right w:val="single" w:sz="4" w:space="0" w:color="auto"/>
            </w:tcBorders>
          </w:tcPr>
          <w:p w14:paraId="5863831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D105</w:t>
            </w:r>
          </w:p>
        </w:tc>
        <w:tc>
          <w:tcPr>
            <w:tcW w:w="1853" w:type="dxa"/>
            <w:tcBorders>
              <w:top w:val="single" w:sz="6" w:space="0" w:color="auto"/>
              <w:left w:val="single" w:sz="4" w:space="0" w:color="auto"/>
              <w:bottom w:val="single" w:sz="6" w:space="0" w:color="auto"/>
              <w:right w:val="single" w:sz="4" w:space="0" w:color="auto"/>
            </w:tcBorders>
          </w:tcPr>
          <w:p w14:paraId="7CA947E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0538190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424C65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1D98BD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1D66C3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A02E4F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2C16567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6F9728B" w14:textId="77777777" w:rsidTr="005E44BE">
        <w:tc>
          <w:tcPr>
            <w:tcW w:w="851" w:type="dxa"/>
            <w:tcBorders>
              <w:top w:val="single" w:sz="6" w:space="0" w:color="auto"/>
              <w:left w:val="double" w:sz="6" w:space="0" w:color="auto"/>
              <w:bottom w:val="single" w:sz="6" w:space="0" w:color="auto"/>
              <w:right w:val="single" w:sz="4" w:space="0" w:color="auto"/>
            </w:tcBorders>
          </w:tcPr>
          <w:p w14:paraId="3C35C77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D106</w:t>
            </w:r>
          </w:p>
        </w:tc>
        <w:tc>
          <w:tcPr>
            <w:tcW w:w="1853" w:type="dxa"/>
            <w:tcBorders>
              <w:top w:val="single" w:sz="6" w:space="0" w:color="auto"/>
              <w:left w:val="single" w:sz="4" w:space="0" w:color="auto"/>
              <w:bottom w:val="single" w:sz="6" w:space="0" w:color="auto"/>
              <w:right w:val="single" w:sz="4" w:space="0" w:color="auto"/>
            </w:tcBorders>
          </w:tcPr>
          <w:p w14:paraId="7631CCF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6F90E41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48A2CD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3E693F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FC7212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54EC3E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29BD873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1197F75" w14:textId="77777777" w:rsidTr="005E44BE">
        <w:tc>
          <w:tcPr>
            <w:tcW w:w="851" w:type="dxa"/>
            <w:tcBorders>
              <w:top w:val="single" w:sz="6" w:space="0" w:color="auto"/>
              <w:left w:val="double" w:sz="6" w:space="0" w:color="auto"/>
              <w:bottom w:val="single" w:sz="6" w:space="0" w:color="auto"/>
              <w:right w:val="single" w:sz="4" w:space="0" w:color="auto"/>
            </w:tcBorders>
          </w:tcPr>
          <w:p w14:paraId="0AAC1A5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D107</w:t>
            </w:r>
          </w:p>
        </w:tc>
        <w:tc>
          <w:tcPr>
            <w:tcW w:w="1853" w:type="dxa"/>
            <w:tcBorders>
              <w:top w:val="single" w:sz="6" w:space="0" w:color="auto"/>
              <w:left w:val="single" w:sz="4" w:space="0" w:color="auto"/>
              <w:bottom w:val="single" w:sz="6" w:space="0" w:color="auto"/>
              <w:right w:val="single" w:sz="4" w:space="0" w:color="auto"/>
            </w:tcBorders>
          </w:tcPr>
          <w:p w14:paraId="077C096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3C82517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E7B5AC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D557DE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3CAB33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24B4C8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0DC4C72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DF18637" w14:textId="77777777" w:rsidTr="005E44BE">
        <w:tc>
          <w:tcPr>
            <w:tcW w:w="851" w:type="dxa"/>
            <w:tcBorders>
              <w:top w:val="single" w:sz="6" w:space="0" w:color="auto"/>
              <w:left w:val="double" w:sz="6" w:space="0" w:color="auto"/>
              <w:bottom w:val="single" w:sz="6" w:space="0" w:color="auto"/>
              <w:right w:val="single" w:sz="4" w:space="0" w:color="auto"/>
            </w:tcBorders>
          </w:tcPr>
          <w:p w14:paraId="5A3B863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D108</w:t>
            </w:r>
          </w:p>
        </w:tc>
        <w:tc>
          <w:tcPr>
            <w:tcW w:w="1853" w:type="dxa"/>
            <w:tcBorders>
              <w:top w:val="single" w:sz="6" w:space="0" w:color="auto"/>
              <w:left w:val="single" w:sz="4" w:space="0" w:color="auto"/>
              <w:bottom w:val="single" w:sz="6" w:space="0" w:color="auto"/>
              <w:right w:val="single" w:sz="4" w:space="0" w:color="auto"/>
            </w:tcBorders>
          </w:tcPr>
          <w:p w14:paraId="3899D11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7FF72DA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89F58C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41CABF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AFE2A5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3AB8FB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67B460C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BB227ED" w14:textId="77777777" w:rsidTr="005E44BE">
        <w:tc>
          <w:tcPr>
            <w:tcW w:w="851" w:type="dxa"/>
            <w:tcBorders>
              <w:top w:val="single" w:sz="6" w:space="0" w:color="auto"/>
              <w:left w:val="double" w:sz="6" w:space="0" w:color="auto"/>
              <w:bottom w:val="single" w:sz="6" w:space="0" w:color="auto"/>
              <w:right w:val="single" w:sz="4" w:space="0" w:color="auto"/>
            </w:tcBorders>
          </w:tcPr>
          <w:p w14:paraId="05B6B03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D109</w:t>
            </w:r>
          </w:p>
        </w:tc>
        <w:tc>
          <w:tcPr>
            <w:tcW w:w="1853" w:type="dxa"/>
            <w:tcBorders>
              <w:top w:val="single" w:sz="6" w:space="0" w:color="auto"/>
              <w:left w:val="single" w:sz="4" w:space="0" w:color="auto"/>
              <w:bottom w:val="single" w:sz="6" w:space="0" w:color="auto"/>
              <w:right w:val="single" w:sz="4" w:space="0" w:color="auto"/>
            </w:tcBorders>
          </w:tcPr>
          <w:p w14:paraId="4C94003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64D8C83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B86EE4D"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27102E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4880B7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22BAD2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409E15A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F18FFF2" w14:textId="77777777" w:rsidTr="005E44BE">
        <w:tc>
          <w:tcPr>
            <w:tcW w:w="851" w:type="dxa"/>
            <w:tcBorders>
              <w:top w:val="single" w:sz="6" w:space="0" w:color="auto"/>
              <w:left w:val="double" w:sz="6" w:space="0" w:color="auto"/>
              <w:bottom w:val="single" w:sz="6" w:space="0" w:color="auto"/>
              <w:right w:val="single" w:sz="4" w:space="0" w:color="auto"/>
            </w:tcBorders>
          </w:tcPr>
          <w:p w14:paraId="4CB26AA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D110</w:t>
            </w:r>
          </w:p>
        </w:tc>
        <w:tc>
          <w:tcPr>
            <w:tcW w:w="1853" w:type="dxa"/>
            <w:tcBorders>
              <w:top w:val="single" w:sz="6" w:space="0" w:color="auto"/>
              <w:left w:val="single" w:sz="4" w:space="0" w:color="auto"/>
              <w:bottom w:val="single" w:sz="6" w:space="0" w:color="auto"/>
              <w:right w:val="single" w:sz="4" w:space="0" w:color="auto"/>
            </w:tcBorders>
          </w:tcPr>
          <w:p w14:paraId="73B2E51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310C257C"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A06D67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35DA96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B39CEE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3C2797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36BB6B8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18D3291" w14:textId="77777777" w:rsidTr="005E44BE">
        <w:tc>
          <w:tcPr>
            <w:tcW w:w="851" w:type="dxa"/>
            <w:tcBorders>
              <w:top w:val="single" w:sz="6" w:space="0" w:color="auto"/>
              <w:left w:val="double" w:sz="6" w:space="0" w:color="auto"/>
              <w:bottom w:val="single" w:sz="6" w:space="0" w:color="auto"/>
              <w:right w:val="single" w:sz="4" w:space="0" w:color="auto"/>
            </w:tcBorders>
          </w:tcPr>
          <w:p w14:paraId="0D1FC1F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single" w:sz="6" w:space="0" w:color="auto"/>
              <w:left w:val="single" w:sz="4" w:space="0" w:color="auto"/>
              <w:bottom w:val="single" w:sz="6" w:space="0" w:color="auto"/>
              <w:right w:val="single" w:sz="4" w:space="0" w:color="auto"/>
            </w:tcBorders>
          </w:tcPr>
          <w:p w14:paraId="16607BB8" w14:textId="77777777" w:rsidR="00B50BD4" w:rsidRPr="009A716C" w:rsidDel="007F6CE6"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0E76FFAA" w14:textId="77777777" w:rsidR="00B50BD4" w:rsidRPr="009A716C" w:rsidDel="007F6CE6"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63ACA9E" w14:textId="77777777" w:rsidR="00B50BD4" w:rsidRPr="009A716C" w:rsidDel="007F6CE6"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87BC92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FE152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21AAD9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6" w:space="0" w:color="auto"/>
              <w:left w:val="single" w:sz="4" w:space="0" w:color="auto"/>
              <w:bottom w:val="single" w:sz="6" w:space="0" w:color="auto"/>
              <w:right w:val="double" w:sz="6" w:space="0" w:color="auto"/>
            </w:tcBorders>
          </w:tcPr>
          <w:p w14:paraId="34815B0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5A37E05" w14:textId="77777777" w:rsidTr="005E44BE">
        <w:tc>
          <w:tcPr>
            <w:tcW w:w="851" w:type="dxa"/>
            <w:tcBorders>
              <w:top w:val="dotted" w:sz="4" w:space="0" w:color="auto"/>
              <w:left w:val="double" w:sz="6" w:space="0" w:color="auto"/>
              <w:bottom w:val="dotted" w:sz="4" w:space="0" w:color="auto"/>
              <w:right w:val="single" w:sz="4" w:space="0" w:color="auto"/>
            </w:tcBorders>
          </w:tcPr>
          <w:p w14:paraId="00D9D28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3F6E1D1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7E5F075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EA8C5C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BB8603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7B4F56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2DB63B6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43119C3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0FA7B9D" w14:textId="77777777" w:rsidTr="005E44BE">
        <w:tc>
          <w:tcPr>
            <w:tcW w:w="851" w:type="dxa"/>
            <w:tcBorders>
              <w:top w:val="dotted" w:sz="4" w:space="0" w:color="auto"/>
              <w:left w:val="double" w:sz="6" w:space="0" w:color="auto"/>
              <w:bottom w:val="dotted" w:sz="4" w:space="0" w:color="auto"/>
              <w:right w:val="single" w:sz="4" w:space="0" w:color="auto"/>
            </w:tcBorders>
          </w:tcPr>
          <w:p w14:paraId="3C263F9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2262390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2D33A69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18A431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03CECE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C5A079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04E19D8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5E65C31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9B0AB47" w14:textId="77777777" w:rsidTr="005E44BE">
        <w:tc>
          <w:tcPr>
            <w:tcW w:w="851" w:type="dxa"/>
            <w:tcBorders>
              <w:top w:val="dotted" w:sz="4" w:space="0" w:color="auto"/>
              <w:left w:val="double" w:sz="6" w:space="0" w:color="auto"/>
              <w:bottom w:val="dotted" w:sz="4" w:space="0" w:color="auto"/>
              <w:right w:val="single" w:sz="4" w:space="0" w:color="auto"/>
            </w:tcBorders>
          </w:tcPr>
          <w:p w14:paraId="2464EE3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4F14301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5486B65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F0E1C0B"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6B56B62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7897B09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E5D8AC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15A302D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2B8EE7F" w14:textId="77777777" w:rsidTr="005E44BE">
        <w:tc>
          <w:tcPr>
            <w:tcW w:w="851" w:type="dxa"/>
            <w:tcBorders>
              <w:top w:val="dotted" w:sz="4" w:space="0" w:color="auto"/>
              <w:left w:val="double" w:sz="6" w:space="0" w:color="auto"/>
              <w:bottom w:val="dotted" w:sz="4" w:space="0" w:color="auto"/>
              <w:right w:val="single" w:sz="4" w:space="0" w:color="auto"/>
            </w:tcBorders>
          </w:tcPr>
          <w:p w14:paraId="79A78CF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2BD7FF8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1873AF0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90D404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C66F2B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47A9FB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3F4EEB4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51A5DA6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79B3771" w14:textId="77777777" w:rsidTr="005E44BE">
        <w:tc>
          <w:tcPr>
            <w:tcW w:w="851" w:type="dxa"/>
            <w:tcBorders>
              <w:top w:val="dotted" w:sz="4" w:space="0" w:color="auto"/>
              <w:left w:val="double" w:sz="6" w:space="0" w:color="auto"/>
              <w:bottom w:val="dotted" w:sz="4" w:space="0" w:color="auto"/>
              <w:right w:val="single" w:sz="4" w:space="0" w:color="auto"/>
            </w:tcBorders>
          </w:tcPr>
          <w:p w14:paraId="6BA25DB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4EF3398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63F30BD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E1942F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A2AE91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4B3D6F8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0EEC42C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18CB3AC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39580F8" w14:textId="77777777" w:rsidTr="005E44BE">
        <w:tc>
          <w:tcPr>
            <w:tcW w:w="851" w:type="dxa"/>
            <w:tcBorders>
              <w:top w:val="dotted" w:sz="4" w:space="0" w:color="auto"/>
              <w:left w:val="double" w:sz="6" w:space="0" w:color="auto"/>
              <w:bottom w:val="dotted" w:sz="4" w:space="0" w:color="auto"/>
              <w:right w:val="single" w:sz="4" w:space="0" w:color="auto"/>
            </w:tcBorders>
          </w:tcPr>
          <w:p w14:paraId="28AABEA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39609C8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4A62BA8B"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89B40DC"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714140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285073A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3170DEB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521C527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EB944DD" w14:textId="77777777" w:rsidTr="005E44BE">
        <w:tc>
          <w:tcPr>
            <w:tcW w:w="851" w:type="dxa"/>
            <w:tcBorders>
              <w:top w:val="dotted" w:sz="4" w:space="0" w:color="auto"/>
              <w:left w:val="double" w:sz="6" w:space="0" w:color="auto"/>
              <w:bottom w:val="dotted" w:sz="4" w:space="0" w:color="auto"/>
              <w:right w:val="single" w:sz="4" w:space="0" w:color="auto"/>
            </w:tcBorders>
          </w:tcPr>
          <w:p w14:paraId="398171B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35F4B8E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0867131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55465F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1D9BF2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9871B0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2F23B50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07E59CB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15AA652" w14:textId="77777777" w:rsidTr="005E44BE">
        <w:tc>
          <w:tcPr>
            <w:tcW w:w="851" w:type="dxa"/>
            <w:tcBorders>
              <w:top w:val="dotted" w:sz="4" w:space="0" w:color="auto"/>
              <w:left w:val="double" w:sz="6" w:space="0" w:color="auto"/>
              <w:bottom w:val="dotted" w:sz="4" w:space="0" w:color="auto"/>
              <w:right w:val="single" w:sz="4" w:space="0" w:color="auto"/>
            </w:tcBorders>
          </w:tcPr>
          <w:p w14:paraId="749390D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dotted" w:sz="4" w:space="0" w:color="auto"/>
              <w:right w:val="single" w:sz="4" w:space="0" w:color="auto"/>
            </w:tcBorders>
          </w:tcPr>
          <w:p w14:paraId="5C28C85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239BC1F3"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96C4E2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AFF4E4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F6B4D1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02794DE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right w:val="double" w:sz="6" w:space="0" w:color="auto"/>
            </w:tcBorders>
          </w:tcPr>
          <w:p w14:paraId="02ADD1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61230B1" w14:textId="77777777" w:rsidTr="005E44BE">
        <w:tc>
          <w:tcPr>
            <w:tcW w:w="851" w:type="dxa"/>
            <w:tcBorders>
              <w:top w:val="dotted" w:sz="4" w:space="0" w:color="auto"/>
              <w:left w:val="double" w:sz="6" w:space="0" w:color="auto"/>
              <w:bottom w:val="single" w:sz="4" w:space="0" w:color="auto"/>
              <w:right w:val="single" w:sz="4" w:space="0" w:color="auto"/>
            </w:tcBorders>
          </w:tcPr>
          <w:p w14:paraId="6DAB7DF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top w:val="dotted" w:sz="4" w:space="0" w:color="auto"/>
              <w:left w:val="single" w:sz="4" w:space="0" w:color="auto"/>
              <w:bottom w:val="single" w:sz="4" w:space="0" w:color="auto"/>
              <w:right w:val="single" w:sz="4" w:space="0" w:color="auto"/>
            </w:tcBorders>
          </w:tcPr>
          <w:p w14:paraId="670D1BD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single" w:sz="4" w:space="0" w:color="auto"/>
              <w:right w:val="single" w:sz="4" w:space="0" w:color="auto"/>
            </w:tcBorders>
          </w:tcPr>
          <w:p w14:paraId="7CF0F0B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424FD43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0B8CB76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3065464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3845294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dotted" w:sz="4" w:space="0" w:color="auto"/>
              <w:left w:val="single" w:sz="4" w:space="0" w:color="auto"/>
              <w:bottom w:val="single" w:sz="4" w:space="0" w:color="auto"/>
              <w:right w:val="double" w:sz="6" w:space="0" w:color="auto"/>
            </w:tcBorders>
          </w:tcPr>
          <w:p w14:paraId="504D06F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5047A59" w14:textId="77777777" w:rsidTr="005E44BE">
        <w:tc>
          <w:tcPr>
            <w:tcW w:w="6815" w:type="dxa"/>
            <w:gridSpan w:val="6"/>
            <w:tcBorders>
              <w:top w:val="single" w:sz="4" w:space="0" w:color="auto"/>
              <w:left w:val="double" w:sz="6" w:space="0" w:color="auto"/>
              <w:bottom w:val="single" w:sz="4" w:space="0" w:color="auto"/>
              <w:right w:val="single" w:sz="4" w:space="0" w:color="auto"/>
            </w:tcBorders>
          </w:tcPr>
          <w:p w14:paraId="72E2B7C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7EB190C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4" w:space="0" w:color="auto"/>
              <w:left w:val="single" w:sz="4" w:space="0" w:color="auto"/>
              <w:bottom w:val="single" w:sz="4" w:space="0" w:color="auto"/>
              <w:right w:val="double" w:sz="6" w:space="0" w:color="auto"/>
            </w:tcBorders>
          </w:tcPr>
          <w:p w14:paraId="7D0C1EB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7E084B" w14:paraId="22333EE8" w14:textId="77777777" w:rsidTr="005E44BE">
        <w:trPr>
          <w:trHeight w:val="310"/>
        </w:trPr>
        <w:tc>
          <w:tcPr>
            <w:tcW w:w="6815" w:type="dxa"/>
            <w:gridSpan w:val="6"/>
            <w:tcBorders>
              <w:top w:val="single" w:sz="4" w:space="0" w:color="auto"/>
              <w:left w:val="double" w:sz="6" w:space="0" w:color="auto"/>
              <w:right w:val="single" w:sz="4" w:space="0" w:color="auto"/>
            </w:tcBorders>
          </w:tcPr>
          <w:p w14:paraId="27D69701" w14:textId="54375C6A"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Le montant à ajouter pour couvrir le profit, les frais généraux, etc. de l’Entrepreneur est de ___ pour</w:t>
            </w:r>
            <w:r w:rsidR="00E22E8B" w:rsidRPr="009A716C">
              <w:rPr>
                <w:lang w:val="fr-FR" w:eastAsia="fr-FR"/>
              </w:rPr>
              <w:t xml:space="preserve"> </w:t>
            </w:r>
            <w:r w:rsidRPr="009A716C">
              <w:rPr>
                <w:lang w:val="fr-FR" w:eastAsia="fr-FR"/>
              </w:rPr>
              <w:t>cent</w:t>
            </w:r>
            <w:r w:rsidRPr="009A716C">
              <w:rPr>
                <w:vertAlign w:val="superscript"/>
                <w:lang w:val="fr-FR" w:eastAsia="fr-FR"/>
              </w:rPr>
              <w:t xml:space="preserve">1 </w:t>
            </w:r>
            <w:r w:rsidRPr="009A716C">
              <w:rPr>
                <w:lang w:val="fr-FR" w:eastAsia="fr-FR"/>
              </w:rPr>
              <w:t>du Sous total</w:t>
            </w:r>
          </w:p>
        </w:tc>
        <w:tc>
          <w:tcPr>
            <w:tcW w:w="1134" w:type="dxa"/>
            <w:tcBorders>
              <w:top w:val="single" w:sz="4" w:space="0" w:color="auto"/>
              <w:left w:val="single" w:sz="4" w:space="0" w:color="auto"/>
              <w:right w:val="single" w:sz="4" w:space="0" w:color="auto"/>
            </w:tcBorders>
          </w:tcPr>
          <w:p w14:paraId="6E6BBFB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top w:val="single" w:sz="4" w:space="0" w:color="auto"/>
              <w:left w:val="single" w:sz="4" w:space="0" w:color="auto"/>
              <w:right w:val="double" w:sz="6" w:space="0" w:color="auto"/>
            </w:tcBorders>
          </w:tcPr>
          <w:p w14:paraId="36A63B0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7E084B" w14:paraId="63A1F720" w14:textId="77777777" w:rsidTr="005E44BE">
        <w:tc>
          <w:tcPr>
            <w:tcW w:w="851" w:type="dxa"/>
            <w:tcBorders>
              <w:left w:val="double" w:sz="6" w:space="0" w:color="auto"/>
              <w:bottom w:val="single" w:sz="4" w:space="0" w:color="auto"/>
            </w:tcBorders>
          </w:tcPr>
          <w:p w14:paraId="2301091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853" w:type="dxa"/>
            <w:tcBorders>
              <w:bottom w:val="single" w:sz="4" w:space="0" w:color="auto"/>
            </w:tcBorders>
          </w:tcPr>
          <w:p w14:paraId="79C5D99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bottom w:val="single" w:sz="4" w:space="0" w:color="auto"/>
            </w:tcBorders>
          </w:tcPr>
          <w:p w14:paraId="363A79A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tcBorders>
          </w:tcPr>
          <w:p w14:paraId="7C5B0F0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tcBorders>
          </w:tcPr>
          <w:p w14:paraId="4C5B90C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right w:val="single" w:sz="4" w:space="0" w:color="auto"/>
            </w:tcBorders>
          </w:tcPr>
          <w:p w14:paraId="6FCED0A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left w:val="single" w:sz="4" w:space="0" w:color="auto"/>
              <w:bottom w:val="single" w:sz="4" w:space="0" w:color="auto"/>
              <w:right w:val="single" w:sz="4" w:space="0" w:color="auto"/>
            </w:tcBorders>
          </w:tcPr>
          <w:p w14:paraId="6C26874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63" w:type="dxa"/>
            <w:tcBorders>
              <w:left w:val="single" w:sz="4" w:space="0" w:color="auto"/>
              <w:bottom w:val="single" w:sz="4" w:space="0" w:color="auto"/>
              <w:right w:val="double" w:sz="6" w:space="0" w:color="auto"/>
            </w:tcBorders>
          </w:tcPr>
          <w:p w14:paraId="1D1FAFA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485EF8A" w14:textId="77777777" w:rsidTr="005E44BE">
        <w:tc>
          <w:tcPr>
            <w:tcW w:w="5681" w:type="dxa"/>
            <w:gridSpan w:val="5"/>
            <w:tcBorders>
              <w:top w:val="single" w:sz="4" w:space="0" w:color="auto"/>
              <w:left w:val="double" w:sz="6" w:space="0" w:color="auto"/>
              <w:bottom w:val="single" w:sz="4" w:space="0" w:color="auto"/>
              <w:right w:val="single" w:sz="4" w:space="0" w:color="auto"/>
            </w:tcBorders>
          </w:tcPr>
          <w:p w14:paraId="57926A94"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ja-JP"/>
              </w:rPr>
            </w:pPr>
            <w:r w:rsidRPr="009A716C">
              <w:rPr>
                <w:lang w:val="fr-FR" w:eastAsia="ja-JP"/>
              </w:rPr>
              <w:t>Total des Travaux en régie pour la main-d’œuvre</w:t>
            </w:r>
            <w:r w:rsidRPr="009A716C">
              <w:rPr>
                <w:rFonts w:hint="eastAsia"/>
                <w:lang w:val="fr-FR" w:eastAsia="ja-JP"/>
              </w:rPr>
              <w:t xml:space="preserve"> </w:t>
            </w:r>
          </w:p>
          <w:p w14:paraId="270F9572"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ja-JP"/>
              </w:rPr>
            </w:pPr>
            <w:r w:rsidRPr="009A716C">
              <w:rPr>
                <w:rFonts w:hint="eastAsia"/>
                <w:lang w:val="fr-FR" w:eastAsia="ja-JP"/>
              </w:rPr>
              <w:t>(à</w:t>
            </w:r>
            <w:r w:rsidRPr="009A716C">
              <w:rPr>
                <w:lang w:val="fr-FR" w:eastAsia="ja-JP"/>
              </w:rPr>
              <w:t xml:space="preserve"> reporter dans le tableau récapitulatif des Travaux en régie, p.___</w:t>
            </w:r>
            <w:r w:rsidRPr="009A716C">
              <w:rPr>
                <w:rFonts w:hint="eastAsia"/>
                <w:lang w:val="fr-FR" w:eastAsia="ja-JP"/>
              </w:rPr>
              <w:t>)</w:t>
            </w:r>
          </w:p>
        </w:tc>
        <w:tc>
          <w:tcPr>
            <w:tcW w:w="1134" w:type="dxa"/>
            <w:tcBorders>
              <w:top w:val="single" w:sz="4" w:space="0" w:color="auto"/>
              <w:left w:val="single" w:sz="4" w:space="0" w:color="auto"/>
              <w:bottom w:val="single" w:sz="4" w:space="0" w:color="auto"/>
              <w:right w:val="single" w:sz="4" w:space="0" w:color="auto"/>
            </w:tcBorders>
          </w:tcPr>
          <w:p w14:paraId="1BE4FC8D"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vAlign w:val="bottom"/>
          </w:tcPr>
          <w:p w14:paraId="3AB9614C"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163" w:type="dxa"/>
            <w:tcBorders>
              <w:top w:val="single" w:sz="4" w:space="0" w:color="auto"/>
              <w:left w:val="single" w:sz="4" w:space="0" w:color="auto"/>
              <w:bottom w:val="single" w:sz="4" w:space="0" w:color="auto"/>
              <w:right w:val="double" w:sz="6" w:space="0" w:color="auto"/>
            </w:tcBorders>
            <w:vAlign w:val="bottom"/>
          </w:tcPr>
          <w:p w14:paraId="74D683A9"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014378CC" w14:textId="77777777" w:rsidR="00B50BD4" w:rsidRPr="009A716C" w:rsidRDefault="00B50BD4" w:rsidP="00B50BD4">
      <w:pPr>
        <w:tabs>
          <w:tab w:val="left" w:pos="284"/>
        </w:tabs>
        <w:suppressAutoHyphens/>
        <w:overflowPunct w:val="0"/>
        <w:autoSpaceDE w:val="0"/>
        <w:autoSpaceDN w:val="0"/>
        <w:adjustRightInd w:val="0"/>
        <w:spacing w:before="120"/>
        <w:ind w:left="284" w:hanging="284"/>
        <w:textAlignment w:val="baseline"/>
        <w:rPr>
          <w:rFonts w:eastAsia="Arial Unicode MS"/>
          <w:szCs w:val="24"/>
          <w:u w:val="single"/>
          <w:lang w:val="fr-FR" w:eastAsia="ja-JP"/>
        </w:rPr>
      </w:pPr>
      <w:r w:rsidRPr="009A716C">
        <w:rPr>
          <w:rFonts w:eastAsia="Arial Unicode MS"/>
          <w:szCs w:val="24"/>
          <w:u w:val="single"/>
          <w:lang w:val="fr-FR" w:eastAsia="ja-JP"/>
        </w:rPr>
        <w:t>Notes à l’intention des Soumissionnaires</w:t>
      </w:r>
    </w:p>
    <w:p w14:paraId="147DE0A9" w14:textId="77777777" w:rsidR="00B50BD4" w:rsidRPr="009A716C" w:rsidRDefault="00B50BD4" w:rsidP="00B50BD4">
      <w:pPr>
        <w:tabs>
          <w:tab w:val="left" w:pos="284"/>
        </w:tabs>
        <w:suppressAutoHyphens/>
        <w:overflowPunct w:val="0"/>
        <w:autoSpaceDE w:val="0"/>
        <w:autoSpaceDN w:val="0"/>
        <w:adjustRightInd w:val="0"/>
        <w:spacing w:before="120"/>
        <w:ind w:left="284" w:hanging="284"/>
        <w:jc w:val="left"/>
        <w:textAlignment w:val="baseline"/>
        <w:rPr>
          <w:lang w:val="fr-FR" w:eastAsia="fr-FR"/>
        </w:rPr>
      </w:pPr>
      <w:r w:rsidRPr="009A716C">
        <w:rPr>
          <w:lang w:val="fr-FR" w:eastAsia="fr-FR"/>
        </w:rPr>
        <w:t>1.</w:t>
      </w:r>
      <w:r w:rsidRPr="009A716C">
        <w:rPr>
          <w:lang w:val="fr-FR" w:eastAsia="fr-FR"/>
        </w:rPr>
        <w:tab/>
        <w:t>Le Soumissionnaire doit indiquer le pourcentage pour le profit, les frais généraux, etc. de l’Entrepreneur conformément au point (b) du paragraphe 3 ci-dessus.</w:t>
      </w:r>
    </w:p>
    <w:p w14:paraId="3C206FDD" w14:textId="77777777" w:rsidR="00B50BD4" w:rsidRPr="009A716C" w:rsidRDefault="00B50BD4" w:rsidP="006D2CB1">
      <w:pPr>
        <w:pStyle w:val="SectionIVHeading2"/>
        <w:rPr>
          <w:noProof/>
          <w:lang w:val="fr-FR"/>
        </w:rPr>
      </w:pPr>
    </w:p>
    <w:p w14:paraId="437046AB" w14:textId="77777777" w:rsidR="00B50BD4" w:rsidRPr="009A716C" w:rsidRDefault="00B50BD4" w:rsidP="006D2CB1">
      <w:pPr>
        <w:pStyle w:val="SectionIVHeading2"/>
        <w:rPr>
          <w:noProof/>
          <w:lang w:val="fr-FR"/>
        </w:rPr>
      </w:pPr>
    </w:p>
    <w:bookmarkEnd w:id="646"/>
    <w:p w14:paraId="4553D3F4" w14:textId="77777777" w:rsidR="00B50BD4" w:rsidRPr="009A716C" w:rsidRDefault="00B50BD4" w:rsidP="00B50BD4">
      <w:pPr>
        <w:tabs>
          <w:tab w:val="center" w:pos="4500"/>
        </w:tabs>
        <w:rPr>
          <w:noProof/>
          <w:lang w:val="fr-FR"/>
        </w:rPr>
      </w:pPr>
    </w:p>
    <w:p w14:paraId="120FDA38" w14:textId="626EE126" w:rsidR="00B50BD4" w:rsidRPr="009A716C" w:rsidRDefault="00B50BD4" w:rsidP="00DC3A0F">
      <w:pPr>
        <w:pStyle w:val="SectionIVHeading2"/>
        <w:spacing w:before="0" w:after="0"/>
        <w:outlineLvl w:val="2"/>
        <w:rPr>
          <w:noProof/>
          <w:lang w:val="fr-FR"/>
        </w:rPr>
      </w:pPr>
      <w:r w:rsidRPr="009A716C">
        <w:rPr>
          <w:noProof/>
          <w:lang w:val="fr-FR"/>
        </w:rPr>
        <w:br w:type="page"/>
      </w:r>
      <w:bookmarkStart w:id="653" w:name="_Toc99312065"/>
      <w:bookmarkStart w:id="654" w:name="_Toc334616455"/>
      <w:r w:rsidRPr="009A716C">
        <w:rPr>
          <w:noProof/>
          <w:lang w:val="fr-FR"/>
        </w:rPr>
        <w:t>Bordereau des Travaux en régie</w:t>
      </w:r>
      <w:bookmarkStart w:id="655" w:name="_Toc99312066"/>
      <w:bookmarkEnd w:id="653"/>
      <w:r w:rsidR="00DC3A0F" w:rsidRPr="009A716C">
        <w:rPr>
          <w:noProof/>
          <w:lang w:val="fr-FR"/>
        </w:rPr>
        <w:br/>
        <w:t xml:space="preserve">2. </w:t>
      </w:r>
      <w:r w:rsidRPr="009A716C">
        <w:rPr>
          <w:noProof/>
          <w:lang w:val="fr-FR"/>
        </w:rPr>
        <w:t>Matériaux</w:t>
      </w:r>
      <w:bookmarkEnd w:id="655"/>
    </w:p>
    <w:p w14:paraId="05334D45" w14:textId="77777777" w:rsidR="00B50BD4" w:rsidRPr="009A716C" w:rsidRDefault="00B50BD4" w:rsidP="006D2CB1">
      <w:pPr>
        <w:pStyle w:val="SectionIVHeading2"/>
        <w:spacing w:before="0" w:after="0"/>
        <w:ind w:left="420"/>
        <w:jc w:val="both"/>
        <w:rPr>
          <w:noProof/>
          <w:lang w:val="fr-FR"/>
        </w:rPr>
      </w:pPr>
    </w:p>
    <w:tbl>
      <w:tblPr>
        <w:tblW w:w="8969" w:type="dxa"/>
        <w:jc w:val="center"/>
        <w:tblLayout w:type="fixed"/>
        <w:tblLook w:val="0000" w:firstRow="0" w:lastRow="0" w:firstColumn="0" w:lastColumn="0" w:noHBand="0" w:noVBand="0"/>
      </w:tblPr>
      <w:tblGrid>
        <w:gridCol w:w="834"/>
        <w:gridCol w:w="1630"/>
        <w:gridCol w:w="708"/>
        <w:gridCol w:w="1134"/>
        <w:gridCol w:w="1134"/>
        <w:gridCol w:w="1134"/>
        <w:gridCol w:w="1134"/>
        <w:gridCol w:w="1261"/>
      </w:tblGrid>
      <w:tr w:rsidR="00B50BD4" w:rsidRPr="009A716C" w14:paraId="22BE1C19" w14:textId="77777777" w:rsidTr="0053424F">
        <w:trPr>
          <w:jc w:val="center"/>
        </w:trPr>
        <w:tc>
          <w:tcPr>
            <w:tcW w:w="834" w:type="dxa"/>
            <w:vMerge w:val="restart"/>
            <w:tcBorders>
              <w:top w:val="double" w:sz="6" w:space="0" w:color="auto"/>
              <w:left w:val="double" w:sz="6" w:space="0" w:color="auto"/>
            </w:tcBorders>
          </w:tcPr>
          <w:bookmarkEnd w:id="654"/>
          <w:p w14:paraId="1C280904"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1630" w:type="dxa"/>
            <w:vMerge w:val="restart"/>
            <w:tcBorders>
              <w:top w:val="double" w:sz="6" w:space="0" w:color="auto"/>
              <w:left w:val="single" w:sz="4" w:space="0" w:color="auto"/>
            </w:tcBorders>
          </w:tcPr>
          <w:p w14:paraId="46EE93BA"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8" w:type="dxa"/>
            <w:vMerge w:val="restart"/>
            <w:tcBorders>
              <w:top w:val="double" w:sz="6" w:space="0" w:color="auto"/>
              <w:left w:val="single" w:sz="4" w:space="0" w:color="auto"/>
            </w:tcBorders>
          </w:tcPr>
          <w:p w14:paraId="49A62607"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Unité</w:t>
            </w:r>
          </w:p>
        </w:tc>
        <w:tc>
          <w:tcPr>
            <w:tcW w:w="1134" w:type="dxa"/>
            <w:vMerge w:val="restart"/>
            <w:tcBorders>
              <w:top w:val="double" w:sz="6" w:space="0" w:color="auto"/>
              <w:left w:val="single" w:sz="4" w:space="0" w:color="auto"/>
            </w:tcBorders>
          </w:tcPr>
          <w:p w14:paraId="060DC41F"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59298A1D"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395" w:type="dxa"/>
            <w:gridSpan w:val="2"/>
            <w:tcBorders>
              <w:top w:val="double" w:sz="6" w:space="0" w:color="auto"/>
              <w:left w:val="single" w:sz="4" w:space="0" w:color="auto"/>
              <w:bottom w:val="single" w:sz="6" w:space="0" w:color="auto"/>
              <w:right w:val="double" w:sz="6" w:space="0" w:color="auto"/>
            </w:tcBorders>
          </w:tcPr>
          <w:p w14:paraId="29A464DC"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56418390" w14:textId="77777777" w:rsidTr="0053424F">
        <w:trPr>
          <w:jc w:val="center"/>
        </w:trPr>
        <w:tc>
          <w:tcPr>
            <w:tcW w:w="834" w:type="dxa"/>
            <w:vMerge/>
            <w:tcBorders>
              <w:left w:val="double" w:sz="6" w:space="0" w:color="auto"/>
              <w:bottom w:val="double" w:sz="6" w:space="0" w:color="auto"/>
            </w:tcBorders>
          </w:tcPr>
          <w:p w14:paraId="7248AC31"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630" w:type="dxa"/>
            <w:vMerge/>
            <w:tcBorders>
              <w:left w:val="single" w:sz="4" w:space="0" w:color="auto"/>
              <w:bottom w:val="double" w:sz="6" w:space="0" w:color="auto"/>
            </w:tcBorders>
          </w:tcPr>
          <w:p w14:paraId="6902CE15"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8" w:type="dxa"/>
            <w:vMerge/>
            <w:tcBorders>
              <w:left w:val="single" w:sz="4" w:space="0" w:color="auto"/>
              <w:bottom w:val="double" w:sz="6" w:space="0" w:color="auto"/>
            </w:tcBorders>
          </w:tcPr>
          <w:p w14:paraId="2BA8E641"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vMerge/>
            <w:tcBorders>
              <w:left w:val="single" w:sz="4" w:space="0" w:color="auto"/>
              <w:bottom w:val="double" w:sz="6" w:space="0" w:color="auto"/>
            </w:tcBorders>
          </w:tcPr>
          <w:p w14:paraId="0996114D"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6" w:space="0" w:color="auto"/>
              <w:left w:val="single" w:sz="4" w:space="0" w:color="auto"/>
              <w:bottom w:val="double" w:sz="6" w:space="0" w:color="auto"/>
              <w:right w:val="dotted" w:sz="4" w:space="0" w:color="auto"/>
            </w:tcBorders>
          </w:tcPr>
          <w:p w14:paraId="5D22679A"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0BED545E"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2ACA5053"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261" w:type="dxa"/>
            <w:tcBorders>
              <w:top w:val="single" w:sz="6" w:space="0" w:color="auto"/>
              <w:left w:val="single" w:sz="4" w:space="0" w:color="auto"/>
              <w:bottom w:val="double" w:sz="6" w:space="0" w:color="auto"/>
              <w:right w:val="double" w:sz="6" w:space="0" w:color="auto"/>
            </w:tcBorders>
          </w:tcPr>
          <w:p w14:paraId="2E784024"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56095AE5" w14:textId="77777777" w:rsidTr="0053424F">
        <w:trPr>
          <w:jc w:val="center"/>
        </w:trPr>
        <w:tc>
          <w:tcPr>
            <w:tcW w:w="834" w:type="dxa"/>
            <w:tcBorders>
              <w:top w:val="double" w:sz="6" w:space="0" w:color="auto"/>
              <w:left w:val="double" w:sz="6" w:space="0" w:color="auto"/>
              <w:bottom w:val="single" w:sz="6" w:space="0" w:color="auto"/>
              <w:right w:val="single" w:sz="4" w:space="0" w:color="auto"/>
            </w:tcBorders>
          </w:tcPr>
          <w:p w14:paraId="2A61070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D201</w:t>
            </w:r>
          </w:p>
        </w:tc>
        <w:tc>
          <w:tcPr>
            <w:tcW w:w="1630" w:type="dxa"/>
            <w:tcBorders>
              <w:top w:val="double" w:sz="6" w:space="0" w:color="auto"/>
              <w:left w:val="single" w:sz="4" w:space="0" w:color="auto"/>
              <w:bottom w:val="single" w:sz="6" w:space="0" w:color="auto"/>
              <w:right w:val="single" w:sz="4" w:space="0" w:color="auto"/>
            </w:tcBorders>
          </w:tcPr>
          <w:p w14:paraId="6757579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uble" w:sz="6" w:space="0" w:color="auto"/>
              <w:left w:val="single" w:sz="4" w:space="0" w:color="auto"/>
              <w:bottom w:val="single" w:sz="6" w:space="0" w:color="auto"/>
              <w:right w:val="single" w:sz="4" w:space="0" w:color="auto"/>
            </w:tcBorders>
          </w:tcPr>
          <w:p w14:paraId="1CC8BAC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5BB1A26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48B13CC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5274E6C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69C5FC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uble" w:sz="6" w:space="0" w:color="auto"/>
              <w:left w:val="single" w:sz="4" w:space="0" w:color="auto"/>
              <w:bottom w:val="single" w:sz="6" w:space="0" w:color="auto"/>
              <w:right w:val="double" w:sz="6" w:space="0" w:color="auto"/>
            </w:tcBorders>
          </w:tcPr>
          <w:p w14:paraId="6B8485A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456DC0F"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3FF0F89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D202</w:t>
            </w:r>
          </w:p>
        </w:tc>
        <w:tc>
          <w:tcPr>
            <w:tcW w:w="1630" w:type="dxa"/>
            <w:tcBorders>
              <w:top w:val="single" w:sz="6" w:space="0" w:color="auto"/>
              <w:left w:val="single" w:sz="4" w:space="0" w:color="auto"/>
              <w:bottom w:val="single" w:sz="6" w:space="0" w:color="auto"/>
              <w:right w:val="single" w:sz="4" w:space="0" w:color="auto"/>
            </w:tcBorders>
          </w:tcPr>
          <w:p w14:paraId="1A7E1DF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735137EB"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DDB176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91C920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81AA2F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0EB56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1F705AC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D79B3DB"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0344F08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D203</w:t>
            </w:r>
          </w:p>
        </w:tc>
        <w:tc>
          <w:tcPr>
            <w:tcW w:w="1630" w:type="dxa"/>
            <w:tcBorders>
              <w:top w:val="single" w:sz="6" w:space="0" w:color="auto"/>
              <w:left w:val="single" w:sz="4" w:space="0" w:color="auto"/>
              <w:bottom w:val="single" w:sz="6" w:space="0" w:color="auto"/>
              <w:right w:val="single" w:sz="4" w:space="0" w:color="auto"/>
            </w:tcBorders>
          </w:tcPr>
          <w:p w14:paraId="06CC7D6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6DF2C243"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51374E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677795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076A86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327D1F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59AF847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20C8BA4"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00F59E3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D204</w:t>
            </w:r>
          </w:p>
        </w:tc>
        <w:tc>
          <w:tcPr>
            <w:tcW w:w="1630" w:type="dxa"/>
            <w:tcBorders>
              <w:top w:val="single" w:sz="6" w:space="0" w:color="auto"/>
              <w:left w:val="single" w:sz="4" w:space="0" w:color="auto"/>
              <w:bottom w:val="single" w:sz="6" w:space="0" w:color="auto"/>
              <w:right w:val="single" w:sz="4" w:space="0" w:color="auto"/>
            </w:tcBorders>
          </w:tcPr>
          <w:p w14:paraId="69C4878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338FA86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93B2C8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E277BE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BCA00E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F9059A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5FCD4C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AEBC377"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1655FC3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D205</w:t>
            </w:r>
          </w:p>
        </w:tc>
        <w:tc>
          <w:tcPr>
            <w:tcW w:w="1630" w:type="dxa"/>
            <w:tcBorders>
              <w:top w:val="single" w:sz="6" w:space="0" w:color="auto"/>
              <w:left w:val="single" w:sz="4" w:space="0" w:color="auto"/>
              <w:bottom w:val="single" w:sz="6" w:space="0" w:color="auto"/>
              <w:right w:val="single" w:sz="4" w:space="0" w:color="auto"/>
            </w:tcBorders>
          </w:tcPr>
          <w:p w14:paraId="7BBA1B4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2DB472D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EA58C78"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00AE1E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C898D7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4052F0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45E9F1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C481716"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01B683F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D206</w:t>
            </w:r>
          </w:p>
        </w:tc>
        <w:tc>
          <w:tcPr>
            <w:tcW w:w="1630" w:type="dxa"/>
            <w:tcBorders>
              <w:top w:val="single" w:sz="6" w:space="0" w:color="auto"/>
              <w:left w:val="single" w:sz="4" w:space="0" w:color="auto"/>
              <w:bottom w:val="single" w:sz="6" w:space="0" w:color="auto"/>
              <w:right w:val="single" w:sz="4" w:space="0" w:color="auto"/>
            </w:tcBorders>
          </w:tcPr>
          <w:p w14:paraId="51F1B5D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40D9861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3F93B46"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B63EB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348F6E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133A9A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5600EB1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2FAE2AF"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74AAB49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D207</w:t>
            </w:r>
          </w:p>
        </w:tc>
        <w:tc>
          <w:tcPr>
            <w:tcW w:w="1630" w:type="dxa"/>
            <w:tcBorders>
              <w:top w:val="single" w:sz="6" w:space="0" w:color="auto"/>
              <w:left w:val="single" w:sz="4" w:space="0" w:color="auto"/>
              <w:bottom w:val="single" w:sz="6" w:space="0" w:color="auto"/>
              <w:right w:val="single" w:sz="4" w:space="0" w:color="auto"/>
            </w:tcBorders>
          </w:tcPr>
          <w:p w14:paraId="53DF83D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40D1876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1435786"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F818DD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82C3D7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43FB4F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6B0DFEF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BB23852"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3DD719C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D208</w:t>
            </w:r>
          </w:p>
        </w:tc>
        <w:tc>
          <w:tcPr>
            <w:tcW w:w="1630" w:type="dxa"/>
            <w:tcBorders>
              <w:top w:val="single" w:sz="6" w:space="0" w:color="auto"/>
              <w:left w:val="single" w:sz="4" w:space="0" w:color="auto"/>
              <w:bottom w:val="single" w:sz="6" w:space="0" w:color="auto"/>
              <w:right w:val="single" w:sz="4" w:space="0" w:color="auto"/>
            </w:tcBorders>
          </w:tcPr>
          <w:p w14:paraId="0004EF1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585417B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D1FD98C"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9E9AB6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46226B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47474E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12B598C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26519E7"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5F27869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D209</w:t>
            </w:r>
          </w:p>
        </w:tc>
        <w:tc>
          <w:tcPr>
            <w:tcW w:w="1630" w:type="dxa"/>
            <w:tcBorders>
              <w:top w:val="single" w:sz="6" w:space="0" w:color="auto"/>
              <w:left w:val="single" w:sz="4" w:space="0" w:color="auto"/>
              <w:bottom w:val="single" w:sz="6" w:space="0" w:color="auto"/>
              <w:right w:val="single" w:sz="4" w:space="0" w:color="auto"/>
            </w:tcBorders>
          </w:tcPr>
          <w:p w14:paraId="0A624E4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7861DF5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DC12B5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6A8D82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6798D2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028554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465D3FC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42AF807"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7B9F6D8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D210</w:t>
            </w:r>
          </w:p>
        </w:tc>
        <w:tc>
          <w:tcPr>
            <w:tcW w:w="1630" w:type="dxa"/>
            <w:tcBorders>
              <w:top w:val="single" w:sz="6" w:space="0" w:color="auto"/>
              <w:left w:val="single" w:sz="4" w:space="0" w:color="auto"/>
              <w:bottom w:val="single" w:sz="6" w:space="0" w:color="auto"/>
              <w:right w:val="single" w:sz="4" w:space="0" w:color="auto"/>
            </w:tcBorders>
          </w:tcPr>
          <w:p w14:paraId="2E39161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5F10E5CA"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64C5F2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AEA72A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F3CEED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FA4AD1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3B9026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001497C" w14:textId="77777777" w:rsidTr="0053424F">
        <w:trPr>
          <w:jc w:val="center"/>
        </w:trPr>
        <w:tc>
          <w:tcPr>
            <w:tcW w:w="834" w:type="dxa"/>
            <w:tcBorders>
              <w:top w:val="single" w:sz="6" w:space="0" w:color="auto"/>
              <w:left w:val="double" w:sz="6" w:space="0" w:color="auto"/>
              <w:bottom w:val="single" w:sz="6" w:space="0" w:color="auto"/>
              <w:right w:val="single" w:sz="4" w:space="0" w:color="auto"/>
            </w:tcBorders>
          </w:tcPr>
          <w:p w14:paraId="1F79F67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single" w:sz="6" w:space="0" w:color="auto"/>
              <w:left w:val="single" w:sz="4" w:space="0" w:color="auto"/>
              <w:bottom w:val="single" w:sz="6" w:space="0" w:color="auto"/>
              <w:right w:val="single" w:sz="4" w:space="0" w:color="auto"/>
            </w:tcBorders>
          </w:tcPr>
          <w:p w14:paraId="24F014FC" w14:textId="77777777" w:rsidR="00B50BD4" w:rsidRPr="009A716C" w:rsidDel="007F6CE6"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single" w:sz="6" w:space="0" w:color="auto"/>
              <w:left w:val="single" w:sz="4" w:space="0" w:color="auto"/>
              <w:bottom w:val="single" w:sz="6" w:space="0" w:color="auto"/>
              <w:right w:val="single" w:sz="4" w:space="0" w:color="auto"/>
            </w:tcBorders>
          </w:tcPr>
          <w:p w14:paraId="2961C969" w14:textId="77777777" w:rsidR="00B50BD4" w:rsidRPr="009A716C" w:rsidDel="007F6CE6"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7788E06" w14:textId="77777777" w:rsidR="00B50BD4" w:rsidRPr="009A716C" w:rsidDel="007F6CE6"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6ED3D9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660B9A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7BEEF7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6" w:space="0" w:color="auto"/>
              <w:left w:val="single" w:sz="4" w:space="0" w:color="auto"/>
              <w:bottom w:val="single" w:sz="6" w:space="0" w:color="auto"/>
              <w:right w:val="double" w:sz="6" w:space="0" w:color="auto"/>
            </w:tcBorders>
          </w:tcPr>
          <w:p w14:paraId="62F4AF9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B7E7527"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2C6D102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6F10CC6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27D91E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65273A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42AA9F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3C6AD8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7FC4DF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0546E2F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A19B465"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0D6114F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606DF94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600354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1092956"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783667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6FDB83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2E921AD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361D38D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B756BEC"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672A53F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5DE328C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EA1420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B6EBC3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2367F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FCF4AA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E6EDB9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2DEA957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E7B1678"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02BA073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35B3919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44E501B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07F61E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1DBE35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7BAE37B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59BFB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2C00319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7F0423F"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7319BE4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3DA67F7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3774DCDC"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949BB9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CAE574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0756832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CF2328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12894A3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1181B89"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172A3BD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4A4554A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60CC9BEC"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4869B1B"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AF923A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22D9135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7CC78C0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0E53D4D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6B0E4D5"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54E526C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760E134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1506B3A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D28043C"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3374C7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3B7D1C7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49B9D3A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78F9800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DC39C58" w14:textId="77777777" w:rsidTr="0053424F">
        <w:trPr>
          <w:jc w:val="center"/>
        </w:trPr>
        <w:tc>
          <w:tcPr>
            <w:tcW w:w="834" w:type="dxa"/>
            <w:tcBorders>
              <w:top w:val="dotted" w:sz="4" w:space="0" w:color="auto"/>
              <w:left w:val="double" w:sz="6" w:space="0" w:color="auto"/>
              <w:bottom w:val="dotted" w:sz="4" w:space="0" w:color="auto"/>
              <w:right w:val="single" w:sz="4" w:space="0" w:color="auto"/>
            </w:tcBorders>
          </w:tcPr>
          <w:p w14:paraId="1B478F0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dotted" w:sz="4" w:space="0" w:color="auto"/>
              <w:right w:val="single" w:sz="4" w:space="0" w:color="auto"/>
            </w:tcBorders>
          </w:tcPr>
          <w:p w14:paraId="2346DC9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dotted" w:sz="4" w:space="0" w:color="auto"/>
              <w:right w:val="single" w:sz="4" w:space="0" w:color="auto"/>
            </w:tcBorders>
          </w:tcPr>
          <w:p w14:paraId="7089F0B6"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6E45E1D"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1FB833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8E662A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963499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right w:val="double" w:sz="6" w:space="0" w:color="auto"/>
            </w:tcBorders>
          </w:tcPr>
          <w:p w14:paraId="510A935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D13252D" w14:textId="77777777" w:rsidTr="0053424F">
        <w:trPr>
          <w:jc w:val="center"/>
        </w:trPr>
        <w:tc>
          <w:tcPr>
            <w:tcW w:w="834" w:type="dxa"/>
            <w:tcBorders>
              <w:top w:val="dotted" w:sz="4" w:space="0" w:color="auto"/>
              <w:left w:val="double" w:sz="6" w:space="0" w:color="auto"/>
              <w:bottom w:val="single" w:sz="4" w:space="0" w:color="auto"/>
              <w:right w:val="single" w:sz="4" w:space="0" w:color="auto"/>
            </w:tcBorders>
          </w:tcPr>
          <w:p w14:paraId="74519BB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top w:val="dotted" w:sz="4" w:space="0" w:color="auto"/>
              <w:left w:val="single" w:sz="4" w:space="0" w:color="auto"/>
              <w:bottom w:val="single" w:sz="4" w:space="0" w:color="auto"/>
              <w:right w:val="single" w:sz="4" w:space="0" w:color="auto"/>
            </w:tcBorders>
          </w:tcPr>
          <w:p w14:paraId="79D044E0"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top w:val="dotted" w:sz="4" w:space="0" w:color="auto"/>
              <w:left w:val="single" w:sz="4" w:space="0" w:color="auto"/>
              <w:bottom w:val="single" w:sz="4" w:space="0" w:color="auto"/>
              <w:right w:val="single" w:sz="4" w:space="0" w:color="auto"/>
            </w:tcBorders>
          </w:tcPr>
          <w:p w14:paraId="45EF2D9A"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03B539E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5A7AF4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3A1360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1469C2A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dotted" w:sz="4" w:space="0" w:color="auto"/>
              <w:left w:val="single" w:sz="4" w:space="0" w:color="auto"/>
              <w:bottom w:val="single" w:sz="4" w:space="0" w:color="auto"/>
              <w:right w:val="double" w:sz="6" w:space="0" w:color="auto"/>
            </w:tcBorders>
          </w:tcPr>
          <w:p w14:paraId="385D445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8A544F0" w14:textId="77777777" w:rsidTr="0053424F">
        <w:trPr>
          <w:jc w:val="center"/>
        </w:trPr>
        <w:tc>
          <w:tcPr>
            <w:tcW w:w="6574" w:type="dxa"/>
            <w:gridSpan w:val="6"/>
            <w:tcBorders>
              <w:top w:val="single" w:sz="4" w:space="0" w:color="auto"/>
              <w:left w:val="double" w:sz="6" w:space="0" w:color="auto"/>
              <w:bottom w:val="single" w:sz="4" w:space="0" w:color="auto"/>
              <w:right w:val="single" w:sz="4" w:space="0" w:color="auto"/>
            </w:tcBorders>
          </w:tcPr>
          <w:p w14:paraId="1286275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3F9ED43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4" w:space="0" w:color="auto"/>
              <w:left w:val="single" w:sz="4" w:space="0" w:color="auto"/>
              <w:bottom w:val="single" w:sz="4" w:space="0" w:color="auto"/>
              <w:right w:val="double" w:sz="6" w:space="0" w:color="auto"/>
            </w:tcBorders>
          </w:tcPr>
          <w:p w14:paraId="4B3F5B7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7E084B" w14:paraId="5D770995" w14:textId="77777777" w:rsidTr="0053424F">
        <w:trPr>
          <w:jc w:val="center"/>
        </w:trPr>
        <w:tc>
          <w:tcPr>
            <w:tcW w:w="6574" w:type="dxa"/>
            <w:gridSpan w:val="6"/>
            <w:tcBorders>
              <w:top w:val="single" w:sz="4" w:space="0" w:color="auto"/>
              <w:left w:val="double" w:sz="6" w:space="0" w:color="auto"/>
              <w:right w:val="single" w:sz="4" w:space="0" w:color="auto"/>
            </w:tcBorders>
          </w:tcPr>
          <w:p w14:paraId="5752A16C" w14:textId="6AE13F46"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Le montant à ajouter pour couvrir le profit, les frais généraux, etc. de l’Entrepreneur est de ___ pour</w:t>
            </w:r>
            <w:r w:rsidR="00E22E8B" w:rsidRPr="009A716C">
              <w:rPr>
                <w:lang w:val="fr-FR" w:eastAsia="fr-FR"/>
              </w:rPr>
              <w:t xml:space="preserve"> </w:t>
            </w:r>
            <w:r w:rsidRPr="009A716C">
              <w:rPr>
                <w:lang w:val="fr-FR" w:eastAsia="fr-FR"/>
              </w:rPr>
              <w:t>cent</w:t>
            </w:r>
            <w:r w:rsidRPr="009A716C">
              <w:rPr>
                <w:vertAlign w:val="superscript"/>
                <w:lang w:val="fr-FR" w:eastAsia="fr-FR"/>
              </w:rPr>
              <w:t>1</w:t>
            </w:r>
            <w:r w:rsidRPr="009A716C">
              <w:rPr>
                <w:lang w:val="fr-FR" w:eastAsia="fr-FR"/>
              </w:rPr>
              <w:t xml:space="preserve"> du Sous total</w:t>
            </w:r>
          </w:p>
        </w:tc>
        <w:tc>
          <w:tcPr>
            <w:tcW w:w="1134" w:type="dxa"/>
            <w:tcBorders>
              <w:top w:val="single" w:sz="4" w:space="0" w:color="auto"/>
              <w:left w:val="single" w:sz="4" w:space="0" w:color="auto"/>
              <w:right w:val="single" w:sz="4" w:space="0" w:color="auto"/>
            </w:tcBorders>
          </w:tcPr>
          <w:p w14:paraId="18079E3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top w:val="single" w:sz="4" w:space="0" w:color="auto"/>
              <w:left w:val="single" w:sz="4" w:space="0" w:color="auto"/>
              <w:right w:val="double" w:sz="6" w:space="0" w:color="auto"/>
            </w:tcBorders>
          </w:tcPr>
          <w:p w14:paraId="774CEEE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7E084B" w14:paraId="41671B0F" w14:textId="77777777" w:rsidTr="0053424F">
        <w:trPr>
          <w:jc w:val="center"/>
        </w:trPr>
        <w:tc>
          <w:tcPr>
            <w:tcW w:w="834" w:type="dxa"/>
            <w:tcBorders>
              <w:left w:val="double" w:sz="6" w:space="0" w:color="auto"/>
              <w:bottom w:val="single" w:sz="4" w:space="0" w:color="auto"/>
            </w:tcBorders>
          </w:tcPr>
          <w:p w14:paraId="3AB7935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630" w:type="dxa"/>
            <w:tcBorders>
              <w:bottom w:val="single" w:sz="4" w:space="0" w:color="auto"/>
            </w:tcBorders>
          </w:tcPr>
          <w:p w14:paraId="2F9C2DE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8" w:type="dxa"/>
            <w:tcBorders>
              <w:bottom w:val="single" w:sz="4" w:space="0" w:color="auto"/>
            </w:tcBorders>
          </w:tcPr>
          <w:p w14:paraId="15999A5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tcBorders>
          </w:tcPr>
          <w:p w14:paraId="40C3920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tcBorders>
          </w:tcPr>
          <w:p w14:paraId="29C6629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right w:val="single" w:sz="4" w:space="0" w:color="auto"/>
            </w:tcBorders>
          </w:tcPr>
          <w:p w14:paraId="3AC06C2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left w:val="single" w:sz="4" w:space="0" w:color="auto"/>
              <w:bottom w:val="single" w:sz="4" w:space="0" w:color="auto"/>
              <w:right w:val="single" w:sz="4" w:space="0" w:color="auto"/>
            </w:tcBorders>
          </w:tcPr>
          <w:p w14:paraId="0303053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261" w:type="dxa"/>
            <w:tcBorders>
              <w:left w:val="single" w:sz="4" w:space="0" w:color="auto"/>
              <w:bottom w:val="single" w:sz="4" w:space="0" w:color="auto"/>
              <w:right w:val="double" w:sz="6" w:space="0" w:color="auto"/>
            </w:tcBorders>
          </w:tcPr>
          <w:p w14:paraId="25EAF28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A8002AB" w14:textId="77777777" w:rsidTr="0053424F">
        <w:trPr>
          <w:jc w:val="center"/>
        </w:trPr>
        <w:tc>
          <w:tcPr>
            <w:tcW w:w="5440" w:type="dxa"/>
            <w:gridSpan w:val="5"/>
            <w:tcBorders>
              <w:top w:val="single" w:sz="4" w:space="0" w:color="auto"/>
              <w:left w:val="double" w:sz="6" w:space="0" w:color="auto"/>
              <w:bottom w:val="single" w:sz="4" w:space="0" w:color="auto"/>
              <w:right w:val="single" w:sz="4" w:space="0" w:color="auto"/>
            </w:tcBorders>
          </w:tcPr>
          <w:p w14:paraId="2B85DC27" w14:textId="77777777" w:rsidR="00B50BD4" w:rsidRPr="009A716C" w:rsidRDefault="00B50BD4" w:rsidP="0053424F">
            <w:pPr>
              <w:suppressAutoHyphens/>
              <w:overflowPunct w:val="0"/>
              <w:autoSpaceDE w:val="0"/>
              <w:autoSpaceDN w:val="0"/>
              <w:adjustRightInd w:val="0"/>
              <w:jc w:val="right"/>
              <w:textAlignment w:val="baseline"/>
              <w:rPr>
                <w:lang w:val="fr-FR" w:eastAsia="ja-JP"/>
              </w:rPr>
            </w:pPr>
            <w:r w:rsidRPr="009A716C">
              <w:rPr>
                <w:lang w:val="fr-FR" w:eastAsia="ja-JP"/>
              </w:rPr>
              <w:t>Total des Travaux en régie pour les matériaux</w:t>
            </w:r>
          </w:p>
          <w:p w14:paraId="495B8581"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ja-JP"/>
              </w:rPr>
            </w:pPr>
            <w:r w:rsidRPr="009A716C">
              <w:rPr>
                <w:lang w:val="fr-FR" w:eastAsia="ja-JP"/>
              </w:rPr>
              <w:t xml:space="preserve"> (à reporter dans le tableau récapitulatif des Travaux en régie, p.___)</w:t>
            </w:r>
          </w:p>
        </w:tc>
        <w:tc>
          <w:tcPr>
            <w:tcW w:w="1134" w:type="dxa"/>
            <w:tcBorders>
              <w:top w:val="single" w:sz="4" w:space="0" w:color="auto"/>
              <w:left w:val="single" w:sz="4" w:space="0" w:color="auto"/>
              <w:bottom w:val="single" w:sz="4" w:space="0" w:color="auto"/>
              <w:right w:val="single" w:sz="4" w:space="0" w:color="auto"/>
            </w:tcBorders>
          </w:tcPr>
          <w:p w14:paraId="571D8EB0"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vAlign w:val="bottom"/>
          </w:tcPr>
          <w:p w14:paraId="23F7D433"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261" w:type="dxa"/>
            <w:tcBorders>
              <w:top w:val="single" w:sz="4" w:space="0" w:color="auto"/>
              <w:left w:val="single" w:sz="4" w:space="0" w:color="auto"/>
              <w:bottom w:val="single" w:sz="4" w:space="0" w:color="auto"/>
              <w:right w:val="double" w:sz="6" w:space="0" w:color="auto"/>
            </w:tcBorders>
            <w:vAlign w:val="bottom"/>
          </w:tcPr>
          <w:p w14:paraId="75946F55"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7BF33E72" w14:textId="77777777" w:rsidR="00B50BD4" w:rsidRPr="009A716C" w:rsidRDefault="00B50BD4" w:rsidP="00B50BD4">
      <w:pPr>
        <w:tabs>
          <w:tab w:val="left" w:pos="284"/>
        </w:tabs>
        <w:suppressAutoHyphens/>
        <w:overflowPunct w:val="0"/>
        <w:autoSpaceDE w:val="0"/>
        <w:autoSpaceDN w:val="0"/>
        <w:adjustRightInd w:val="0"/>
        <w:spacing w:before="120"/>
        <w:ind w:left="284" w:hanging="284"/>
        <w:textAlignment w:val="baseline"/>
        <w:rPr>
          <w:rFonts w:eastAsia="Arial Unicode MS"/>
          <w:szCs w:val="24"/>
          <w:u w:val="single"/>
          <w:lang w:val="fr-FR" w:eastAsia="ja-JP"/>
        </w:rPr>
      </w:pPr>
      <w:r w:rsidRPr="009A716C">
        <w:rPr>
          <w:rFonts w:eastAsia="Arial Unicode MS"/>
          <w:szCs w:val="24"/>
          <w:u w:val="single"/>
          <w:lang w:val="fr-FR" w:eastAsia="ja-JP"/>
        </w:rPr>
        <w:t>Notes à l’intention des Soumissionnaires</w:t>
      </w:r>
    </w:p>
    <w:p w14:paraId="3DAFA3EF" w14:textId="77777777" w:rsidR="00B50BD4" w:rsidRPr="009A716C" w:rsidRDefault="00B50BD4" w:rsidP="00B50BD4">
      <w:pPr>
        <w:tabs>
          <w:tab w:val="left" w:pos="284"/>
        </w:tabs>
        <w:suppressAutoHyphens/>
        <w:overflowPunct w:val="0"/>
        <w:autoSpaceDE w:val="0"/>
        <w:autoSpaceDN w:val="0"/>
        <w:adjustRightInd w:val="0"/>
        <w:spacing w:before="120"/>
        <w:ind w:left="284" w:hanging="284"/>
        <w:jc w:val="left"/>
        <w:textAlignment w:val="baseline"/>
        <w:rPr>
          <w:lang w:val="fr-FR" w:eastAsia="fr-FR"/>
        </w:rPr>
      </w:pPr>
      <w:r w:rsidRPr="009A716C">
        <w:rPr>
          <w:lang w:val="fr-FR" w:eastAsia="fr-FR"/>
        </w:rPr>
        <w:t>1.</w:t>
      </w:r>
      <w:r w:rsidRPr="009A716C">
        <w:rPr>
          <w:lang w:val="fr-FR" w:eastAsia="fr-FR"/>
        </w:rPr>
        <w:tab/>
        <w:t>Le Soumissionnaire doit indiquer le pourcentage pour le profit, les frais généraux, etc. de l’Entrepreneur conformément au point (b) du paragraphe 4 ci-dessus.</w:t>
      </w:r>
    </w:p>
    <w:p w14:paraId="1630DFDE" w14:textId="77777777" w:rsidR="00B50BD4" w:rsidRPr="009A716C" w:rsidRDefault="00B50BD4" w:rsidP="00B50BD4">
      <w:pPr>
        <w:rPr>
          <w:noProof/>
          <w:lang w:val="fr-FR" w:eastAsia="ja-JP"/>
        </w:rPr>
      </w:pPr>
    </w:p>
    <w:p w14:paraId="6C090B88" w14:textId="77777777" w:rsidR="00B50BD4" w:rsidRPr="009A716C" w:rsidRDefault="00B50BD4" w:rsidP="00B50BD4">
      <w:pPr>
        <w:rPr>
          <w:noProof/>
          <w:lang w:val="fr-FR"/>
        </w:rPr>
      </w:pPr>
    </w:p>
    <w:p w14:paraId="320C4FFA" w14:textId="77777777" w:rsidR="00B50BD4" w:rsidRPr="009A716C" w:rsidRDefault="00B50BD4" w:rsidP="00B50BD4">
      <w:pPr>
        <w:pStyle w:val="SectionIVHeading2"/>
        <w:outlineLvl w:val="2"/>
        <w:rPr>
          <w:noProof/>
          <w:lang w:val="fr-FR"/>
        </w:rPr>
      </w:pPr>
      <w:r w:rsidRPr="009A716C">
        <w:rPr>
          <w:b w:val="0"/>
          <w:noProof/>
          <w:lang w:val="fr-FR"/>
        </w:rPr>
        <w:br w:type="page"/>
      </w:r>
      <w:bookmarkStart w:id="656" w:name="_Toc86100060"/>
      <w:bookmarkStart w:id="657" w:name="_Toc89380385"/>
      <w:bookmarkStart w:id="658" w:name="_Toc89383047"/>
      <w:bookmarkStart w:id="659" w:name="_Toc89413064"/>
      <w:bookmarkStart w:id="660" w:name="_Toc334616456"/>
      <w:bookmarkStart w:id="661" w:name="_Toc525745554"/>
      <w:bookmarkStart w:id="662" w:name="_Toc89423478"/>
      <w:bookmarkStart w:id="663" w:name="_Toc99312067"/>
      <w:r w:rsidRPr="009A716C">
        <w:rPr>
          <w:noProof/>
          <w:lang w:val="fr-FR"/>
        </w:rPr>
        <w:t>Bordereau des Travaux en régie</w:t>
      </w:r>
      <w:bookmarkStart w:id="664" w:name="_Toc86100061"/>
      <w:bookmarkStart w:id="665" w:name="_Toc86102234"/>
      <w:bookmarkStart w:id="666" w:name="_Toc89380386"/>
      <w:bookmarkStart w:id="667" w:name="_Toc89383048"/>
      <w:bookmarkStart w:id="668" w:name="_Toc89413065"/>
      <w:bookmarkEnd w:id="656"/>
      <w:bookmarkEnd w:id="657"/>
      <w:bookmarkEnd w:id="658"/>
      <w:bookmarkEnd w:id="659"/>
      <w:r w:rsidRPr="009A716C">
        <w:rPr>
          <w:noProof/>
          <w:lang w:val="fr-FR"/>
        </w:rPr>
        <w:br/>
        <w:t>3. Équipements de l’Entrepreneur</w:t>
      </w:r>
      <w:bookmarkEnd w:id="660"/>
      <w:bookmarkEnd w:id="661"/>
      <w:bookmarkEnd w:id="662"/>
      <w:bookmarkEnd w:id="663"/>
      <w:bookmarkEnd w:id="664"/>
      <w:bookmarkEnd w:id="665"/>
      <w:bookmarkEnd w:id="666"/>
      <w:bookmarkEnd w:id="667"/>
      <w:bookmarkEnd w:id="668"/>
    </w:p>
    <w:p w14:paraId="1D64EF22" w14:textId="77777777" w:rsidR="00B50BD4" w:rsidRPr="009A716C" w:rsidRDefault="00B50BD4" w:rsidP="006D2CB1">
      <w:pPr>
        <w:pStyle w:val="SectionIVHeading2"/>
        <w:spacing w:before="0" w:after="0"/>
        <w:rPr>
          <w:noProof/>
          <w:lang w:val="fr-FR"/>
        </w:rPr>
      </w:pPr>
    </w:p>
    <w:tbl>
      <w:tblPr>
        <w:tblW w:w="8914" w:type="dxa"/>
        <w:jc w:val="center"/>
        <w:tblLayout w:type="fixed"/>
        <w:tblLook w:val="0000" w:firstRow="0" w:lastRow="0" w:firstColumn="0" w:lastColumn="0" w:noHBand="0" w:noVBand="0"/>
      </w:tblPr>
      <w:tblGrid>
        <w:gridCol w:w="798"/>
        <w:gridCol w:w="1731"/>
        <w:gridCol w:w="709"/>
        <w:gridCol w:w="1134"/>
        <w:gridCol w:w="1134"/>
        <w:gridCol w:w="1134"/>
        <w:gridCol w:w="1134"/>
        <w:gridCol w:w="1140"/>
      </w:tblGrid>
      <w:tr w:rsidR="00B50BD4" w:rsidRPr="009A716C" w14:paraId="04AC2CC0" w14:textId="77777777" w:rsidTr="0053424F">
        <w:trPr>
          <w:jc w:val="center"/>
        </w:trPr>
        <w:tc>
          <w:tcPr>
            <w:tcW w:w="798" w:type="dxa"/>
            <w:vMerge w:val="restart"/>
            <w:tcBorders>
              <w:top w:val="double" w:sz="6" w:space="0" w:color="auto"/>
              <w:left w:val="double" w:sz="6" w:space="0" w:color="auto"/>
            </w:tcBorders>
          </w:tcPr>
          <w:p w14:paraId="44369F80"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N</w:t>
            </w:r>
            <w:r w:rsidRPr="009A716C">
              <w:rPr>
                <w:i/>
                <w:sz w:val="22"/>
                <w:szCs w:val="22"/>
                <w:vertAlign w:val="superscript"/>
                <w:lang w:val="fr-FR" w:eastAsia="fr-FR"/>
              </w:rPr>
              <w:t xml:space="preserve">o </w:t>
            </w:r>
            <w:r w:rsidRPr="009A716C">
              <w:rPr>
                <w:i/>
                <w:sz w:val="22"/>
                <w:szCs w:val="22"/>
                <w:lang w:val="fr-FR" w:eastAsia="fr-FR"/>
              </w:rPr>
              <w:t>du poste</w:t>
            </w:r>
          </w:p>
        </w:tc>
        <w:tc>
          <w:tcPr>
            <w:tcW w:w="1731" w:type="dxa"/>
            <w:vMerge w:val="restart"/>
            <w:tcBorders>
              <w:top w:val="double" w:sz="6" w:space="0" w:color="auto"/>
              <w:left w:val="single" w:sz="4" w:space="0" w:color="auto"/>
            </w:tcBorders>
          </w:tcPr>
          <w:p w14:paraId="7E91DB85"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Description</w:t>
            </w:r>
          </w:p>
        </w:tc>
        <w:tc>
          <w:tcPr>
            <w:tcW w:w="709" w:type="dxa"/>
            <w:vMerge w:val="restart"/>
            <w:tcBorders>
              <w:top w:val="double" w:sz="6" w:space="0" w:color="auto"/>
              <w:left w:val="single" w:sz="4" w:space="0" w:color="auto"/>
            </w:tcBorders>
          </w:tcPr>
          <w:p w14:paraId="3C9F7E58"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r w:rsidRPr="009A716C">
              <w:rPr>
                <w:i/>
                <w:sz w:val="22"/>
                <w:szCs w:val="22"/>
                <w:lang w:val="fr-FR" w:eastAsia="fr-FR"/>
              </w:rPr>
              <w:t>Unité</w:t>
            </w:r>
          </w:p>
        </w:tc>
        <w:tc>
          <w:tcPr>
            <w:tcW w:w="1134" w:type="dxa"/>
            <w:vMerge w:val="restart"/>
            <w:tcBorders>
              <w:top w:val="double" w:sz="6" w:space="0" w:color="auto"/>
              <w:left w:val="single" w:sz="4" w:space="0" w:color="auto"/>
            </w:tcBorders>
          </w:tcPr>
          <w:p w14:paraId="4DBEC7B7"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r w:rsidRPr="009A716C">
              <w:rPr>
                <w:i/>
                <w:sz w:val="22"/>
                <w:szCs w:val="22"/>
                <w:lang w:val="fr-FR" w:eastAsia="fr-FR"/>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2B0097D7"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unitaire</w:t>
            </w:r>
          </w:p>
        </w:tc>
        <w:tc>
          <w:tcPr>
            <w:tcW w:w="2274" w:type="dxa"/>
            <w:gridSpan w:val="2"/>
            <w:tcBorders>
              <w:top w:val="double" w:sz="6" w:space="0" w:color="auto"/>
              <w:left w:val="single" w:sz="4" w:space="0" w:color="auto"/>
              <w:bottom w:val="single" w:sz="6" w:space="0" w:color="auto"/>
              <w:right w:val="double" w:sz="6" w:space="0" w:color="auto"/>
            </w:tcBorders>
          </w:tcPr>
          <w:p w14:paraId="50CDDD35"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fr-FR"/>
              </w:rPr>
            </w:pPr>
            <w:r w:rsidRPr="009A716C">
              <w:rPr>
                <w:i/>
                <w:sz w:val="22"/>
                <w:szCs w:val="22"/>
                <w:lang w:val="fr-FR" w:eastAsia="fr-FR"/>
              </w:rPr>
              <w:t>Prix total</w:t>
            </w:r>
          </w:p>
        </w:tc>
      </w:tr>
      <w:tr w:rsidR="00B50BD4" w:rsidRPr="009A716C" w14:paraId="66A97613" w14:textId="77777777" w:rsidTr="0053424F">
        <w:trPr>
          <w:jc w:val="center"/>
        </w:trPr>
        <w:tc>
          <w:tcPr>
            <w:tcW w:w="798" w:type="dxa"/>
            <w:vMerge/>
            <w:tcBorders>
              <w:left w:val="double" w:sz="6" w:space="0" w:color="auto"/>
              <w:bottom w:val="double" w:sz="6" w:space="0" w:color="auto"/>
            </w:tcBorders>
          </w:tcPr>
          <w:p w14:paraId="5C3D63D7"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731" w:type="dxa"/>
            <w:vMerge/>
            <w:tcBorders>
              <w:left w:val="single" w:sz="4" w:space="0" w:color="auto"/>
              <w:bottom w:val="double" w:sz="6" w:space="0" w:color="auto"/>
            </w:tcBorders>
          </w:tcPr>
          <w:p w14:paraId="3A2C21BF"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709" w:type="dxa"/>
            <w:vMerge/>
            <w:tcBorders>
              <w:left w:val="single" w:sz="4" w:space="0" w:color="auto"/>
              <w:bottom w:val="double" w:sz="6" w:space="0" w:color="auto"/>
            </w:tcBorders>
          </w:tcPr>
          <w:p w14:paraId="4A1772C7"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vMerge/>
            <w:tcBorders>
              <w:left w:val="single" w:sz="4" w:space="0" w:color="auto"/>
              <w:bottom w:val="double" w:sz="6" w:space="0" w:color="auto"/>
            </w:tcBorders>
          </w:tcPr>
          <w:p w14:paraId="009B26B2"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134" w:type="dxa"/>
            <w:tcBorders>
              <w:top w:val="single" w:sz="6" w:space="0" w:color="auto"/>
              <w:left w:val="single" w:sz="4" w:space="0" w:color="auto"/>
              <w:bottom w:val="double" w:sz="6" w:space="0" w:color="auto"/>
              <w:right w:val="dotted" w:sz="4" w:space="0" w:color="auto"/>
            </w:tcBorders>
          </w:tcPr>
          <w:p w14:paraId="5B282B71"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2F177169"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3166828A"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Part en monnaie nationale</w:t>
            </w:r>
          </w:p>
        </w:tc>
        <w:tc>
          <w:tcPr>
            <w:tcW w:w="1140" w:type="dxa"/>
            <w:tcBorders>
              <w:top w:val="single" w:sz="6" w:space="0" w:color="auto"/>
              <w:left w:val="single" w:sz="4" w:space="0" w:color="auto"/>
              <w:bottom w:val="double" w:sz="6" w:space="0" w:color="auto"/>
              <w:right w:val="double" w:sz="6" w:space="0" w:color="auto"/>
            </w:tcBorders>
          </w:tcPr>
          <w:p w14:paraId="44AAC738" w14:textId="77777777" w:rsidR="00B50BD4" w:rsidRPr="009A716C" w:rsidRDefault="00B50BD4" w:rsidP="0053424F">
            <w:pPr>
              <w:suppressAutoHyphens/>
              <w:overflowPunct w:val="0"/>
              <w:autoSpaceDE w:val="0"/>
              <w:autoSpaceDN w:val="0"/>
              <w:adjustRightInd w:val="0"/>
              <w:jc w:val="center"/>
              <w:textAlignment w:val="baseline"/>
              <w:rPr>
                <w:i/>
                <w:sz w:val="22"/>
                <w:szCs w:val="22"/>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9A716C" w14:paraId="5C3B5F53" w14:textId="77777777" w:rsidTr="0053424F">
        <w:trPr>
          <w:jc w:val="center"/>
        </w:trPr>
        <w:tc>
          <w:tcPr>
            <w:tcW w:w="798" w:type="dxa"/>
            <w:tcBorders>
              <w:top w:val="double" w:sz="6" w:space="0" w:color="auto"/>
              <w:left w:val="double" w:sz="6" w:space="0" w:color="auto"/>
              <w:bottom w:val="single" w:sz="6" w:space="0" w:color="auto"/>
              <w:right w:val="single" w:sz="4" w:space="0" w:color="auto"/>
            </w:tcBorders>
          </w:tcPr>
          <w:p w14:paraId="0E23A2B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D301</w:t>
            </w:r>
          </w:p>
        </w:tc>
        <w:tc>
          <w:tcPr>
            <w:tcW w:w="1731" w:type="dxa"/>
            <w:tcBorders>
              <w:top w:val="double" w:sz="6" w:space="0" w:color="auto"/>
              <w:left w:val="single" w:sz="4" w:space="0" w:color="auto"/>
              <w:bottom w:val="single" w:sz="6" w:space="0" w:color="auto"/>
              <w:right w:val="single" w:sz="4" w:space="0" w:color="auto"/>
            </w:tcBorders>
          </w:tcPr>
          <w:p w14:paraId="08267BA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uble" w:sz="6" w:space="0" w:color="auto"/>
              <w:left w:val="single" w:sz="4" w:space="0" w:color="auto"/>
              <w:bottom w:val="single" w:sz="6" w:space="0" w:color="auto"/>
              <w:right w:val="single" w:sz="4" w:space="0" w:color="auto"/>
            </w:tcBorders>
          </w:tcPr>
          <w:p w14:paraId="4762BDD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3218AFFA"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7823D45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1197367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uble" w:sz="6" w:space="0" w:color="auto"/>
              <w:left w:val="single" w:sz="4" w:space="0" w:color="auto"/>
              <w:bottom w:val="single" w:sz="6" w:space="0" w:color="auto"/>
              <w:right w:val="single" w:sz="4" w:space="0" w:color="auto"/>
            </w:tcBorders>
          </w:tcPr>
          <w:p w14:paraId="7110B00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uble" w:sz="6" w:space="0" w:color="auto"/>
              <w:left w:val="single" w:sz="4" w:space="0" w:color="auto"/>
              <w:bottom w:val="single" w:sz="6" w:space="0" w:color="auto"/>
              <w:right w:val="double" w:sz="6" w:space="0" w:color="auto"/>
            </w:tcBorders>
          </w:tcPr>
          <w:p w14:paraId="283D8C4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D690D44"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6CC4E3B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D302</w:t>
            </w:r>
          </w:p>
        </w:tc>
        <w:tc>
          <w:tcPr>
            <w:tcW w:w="1731" w:type="dxa"/>
            <w:tcBorders>
              <w:top w:val="single" w:sz="6" w:space="0" w:color="auto"/>
              <w:left w:val="single" w:sz="4" w:space="0" w:color="auto"/>
              <w:bottom w:val="single" w:sz="6" w:space="0" w:color="auto"/>
              <w:right w:val="single" w:sz="4" w:space="0" w:color="auto"/>
            </w:tcBorders>
          </w:tcPr>
          <w:p w14:paraId="585FF6C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748A5B3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ADB79D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0DF2EC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D11C51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DC2931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3C91B8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EB35F8A"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022EC50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D303</w:t>
            </w:r>
          </w:p>
        </w:tc>
        <w:tc>
          <w:tcPr>
            <w:tcW w:w="1731" w:type="dxa"/>
            <w:tcBorders>
              <w:top w:val="single" w:sz="6" w:space="0" w:color="auto"/>
              <w:left w:val="single" w:sz="4" w:space="0" w:color="auto"/>
              <w:bottom w:val="single" w:sz="6" w:space="0" w:color="auto"/>
              <w:right w:val="single" w:sz="4" w:space="0" w:color="auto"/>
            </w:tcBorders>
          </w:tcPr>
          <w:p w14:paraId="5749FA9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4C1EF9D3"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B63005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0122BD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429474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E9F422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4EB9F33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95CBD25"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5265089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D304</w:t>
            </w:r>
          </w:p>
        </w:tc>
        <w:tc>
          <w:tcPr>
            <w:tcW w:w="1731" w:type="dxa"/>
            <w:tcBorders>
              <w:top w:val="single" w:sz="6" w:space="0" w:color="auto"/>
              <w:left w:val="single" w:sz="4" w:space="0" w:color="auto"/>
              <w:bottom w:val="single" w:sz="6" w:space="0" w:color="auto"/>
              <w:right w:val="single" w:sz="4" w:space="0" w:color="auto"/>
            </w:tcBorders>
          </w:tcPr>
          <w:p w14:paraId="0906C8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643DC2E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069F3FA"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BC1872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A6B9C8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D6065C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462D0D1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4A15118"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05D1035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D305</w:t>
            </w:r>
          </w:p>
        </w:tc>
        <w:tc>
          <w:tcPr>
            <w:tcW w:w="1731" w:type="dxa"/>
            <w:tcBorders>
              <w:top w:val="single" w:sz="6" w:space="0" w:color="auto"/>
              <w:left w:val="single" w:sz="4" w:space="0" w:color="auto"/>
              <w:bottom w:val="single" w:sz="6" w:space="0" w:color="auto"/>
              <w:right w:val="single" w:sz="4" w:space="0" w:color="auto"/>
            </w:tcBorders>
          </w:tcPr>
          <w:p w14:paraId="3E7A04B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6A13875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A3D0568"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2051B9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900E55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26A56B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348DF29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5C62E73"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7BB0DA4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D306</w:t>
            </w:r>
          </w:p>
        </w:tc>
        <w:tc>
          <w:tcPr>
            <w:tcW w:w="1731" w:type="dxa"/>
            <w:tcBorders>
              <w:top w:val="single" w:sz="6" w:space="0" w:color="auto"/>
              <w:left w:val="single" w:sz="4" w:space="0" w:color="auto"/>
              <w:bottom w:val="single" w:sz="6" w:space="0" w:color="auto"/>
              <w:right w:val="single" w:sz="4" w:space="0" w:color="auto"/>
            </w:tcBorders>
          </w:tcPr>
          <w:p w14:paraId="4AB40BA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7830B2CD"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F486332"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71277C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A8964C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43EB360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318566D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1C8B10E2"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7EF0D96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D307</w:t>
            </w:r>
          </w:p>
        </w:tc>
        <w:tc>
          <w:tcPr>
            <w:tcW w:w="1731" w:type="dxa"/>
            <w:tcBorders>
              <w:top w:val="single" w:sz="6" w:space="0" w:color="auto"/>
              <w:left w:val="single" w:sz="4" w:space="0" w:color="auto"/>
              <w:bottom w:val="single" w:sz="6" w:space="0" w:color="auto"/>
              <w:right w:val="single" w:sz="4" w:space="0" w:color="auto"/>
            </w:tcBorders>
          </w:tcPr>
          <w:p w14:paraId="78D126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0AB62DF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A0E0AD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7C19C3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39939F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F55660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3A384A6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70DE7C8E"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1E13822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D308</w:t>
            </w:r>
          </w:p>
        </w:tc>
        <w:tc>
          <w:tcPr>
            <w:tcW w:w="1731" w:type="dxa"/>
            <w:tcBorders>
              <w:top w:val="single" w:sz="6" w:space="0" w:color="auto"/>
              <w:left w:val="single" w:sz="4" w:space="0" w:color="auto"/>
              <w:bottom w:val="single" w:sz="6" w:space="0" w:color="auto"/>
              <w:right w:val="single" w:sz="4" w:space="0" w:color="auto"/>
            </w:tcBorders>
          </w:tcPr>
          <w:p w14:paraId="6D75A42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55285C8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8720BB3"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A377A0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D51AB5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12652E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5646B01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99C3277"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225D4CB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D309</w:t>
            </w:r>
          </w:p>
        </w:tc>
        <w:tc>
          <w:tcPr>
            <w:tcW w:w="1731" w:type="dxa"/>
            <w:tcBorders>
              <w:top w:val="single" w:sz="6" w:space="0" w:color="auto"/>
              <w:left w:val="single" w:sz="4" w:space="0" w:color="auto"/>
              <w:bottom w:val="single" w:sz="6" w:space="0" w:color="auto"/>
              <w:right w:val="single" w:sz="4" w:space="0" w:color="auto"/>
            </w:tcBorders>
          </w:tcPr>
          <w:p w14:paraId="70560A49"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2FD576A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B34A561"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DB9382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5AB252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1BE0B5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22C6A45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662F9F7"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3848DF4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D310</w:t>
            </w:r>
          </w:p>
        </w:tc>
        <w:tc>
          <w:tcPr>
            <w:tcW w:w="1731" w:type="dxa"/>
            <w:tcBorders>
              <w:top w:val="single" w:sz="6" w:space="0" w:color="auto"/>
              <w:left w:val="single" w:sz="4" w:space="0" w:color="auto"/>
              <w:bottom w:val="single" w:sz="6" w:space="0" w:color="auto"/>
              <w:right w:val="single" w:sz="4" w:space="0" w:color="auto"/>
            </w:tcBorders>
          </w:tcPr>
          <w:p w14:paraId="5EAAEE7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5E8B9AE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2CC389C8"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489980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D99D3E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616327D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33FB9A8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314A1FC" w14:textId="77777777" w:rsidTr="0053424F">
        <w:trPr>
          <w:jc w:val="center"/>
        </w:trPr>
        <w:tc>
          <w:tcPr>
            <w:tcW w:w="798" w:type="dxa"/>
            <w:tcBorders>
              <w:top w:val="single" w:sz="6" w:space="0" w:color="auto"/>
              <w:left w:val="double" w:sz="6" w:space="0" w:color="auto"/>
              <w:bottom w:val="single" w:sz="6" w:space="0" w:color="auto"/>
              <w:right w:val="single" w:sz="4" w:space="0" w:color="auto"/>
            </w:tcBorders>
          </w:tcPr>
          <w:p w14:paraId="2E1C4DE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single" w:sz="6" w:space="0" w:color="auto"/>
              <w:left w:val="single" w:sz="4" w:space="0" w:color="auto"/>
              <w:bottom w:val="single" w:sz="6" w:space="0" w:color="auto"/>
              <w:right w:val="single" w:sz="4" w:space="0" w:color="auto"/>
            </w:tcBorders>
          </w:tcPr>
          <w:p w14:paraId="0EE644BC" w14:textId="77777777" w:rsidR="00B50BD4" w:rsidRPr="009A716C" w:rsidDel="007F6CE6"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single" w:sz="6" w:space="0" w:color="auto"/>
              <w:left w:val="single" w:sz="4" w:space="0" w:color="auto"/>
              <w:bottom w:val="single" w:sz="6" w:space="0" w:color="auto"/>
              <w:right w:val="single" w:sz="4" w:space="0" w:color="auto"/>
            </w:tcBorders>
          </w:tcPr>
          <w:p w14:paraId="32E78649" w14:textId="77777777" w:rsidR="00B50BD4" w:rsidRPr="009A716C" w:rsidDel="007F6CE6"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77177BE1" w14:textId="77777777" w:rsidR="00B50BD4" w:rsidRPr="009A716C" w:rsidDel="007F6CE6"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5AF84D04"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02AF6A0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single" w:sz="6" w:space="0" w:color="auto"/>
              <w:left w:val="single" w:sz="4" w:space="0" w:color="auto"/>
              <w:bottom w:val="single" w:sz="6" w:space="0" w:color="auto"/>
              <w:right w:val="single" w:sz="4" w:space="0" w:color="auto"/>
            </w:tcBorders>
          </w:tcPr>
          <w:p w14:paraId="1E840EC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6" w:space="0" w:color="auto"/>
              <w:left w:val="single" w:sz="4" w:space="0" w:color="auto"/>
              <w:bottom w:val="single" w:sz="6" w:space="0" w:color="auto"/>
              <w:right w:val="double" w:sz="6" w:space="0" w:color="auto"/>
            </w:tcBorders>
          </w:tcPr>
          <w:p w14:paraId="4B388A0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1B2031E"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5997202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15B96FA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05FE3530"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44B372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48F75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EAC367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4FB1D7C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74B0E79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3B6A336"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652E7F9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43E2DBE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711B8216"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75A7D47"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7584ED3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078D9B2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E85A29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47BB9E5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7B8C2E2"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10A01128"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67BEEA6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22330DB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1BA2FED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5716C57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FA20D6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26E99BA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6B0486E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DE965A6"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761925F3"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3DD1D0E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354881BE"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9A61C9B"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4A4443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CD8FC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4B5B4EC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08EB174C"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21C38281"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3DED5D22"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561AB44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5983A45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A45A568"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CE758E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24A72C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D2131F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5D8711D2"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3DCF12F"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647240D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0E2E57DE"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22ED985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0FFB3B3F"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41CA55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4A00096B"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7E762FA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170EF51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3D4FDE5C"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3E1D67A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091E2167"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63F41494"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5C6596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4560332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1698747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71B872E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4C1E312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419B0D5F" w14:textId="77777777" w:rsidTr="0053424F">
        <w:trPr>
          <w:jc w:val="center"/>
        </w:trPr>
        <w:tc>
          <w:tcPr>
            <w:tcW w:w="798" w:type="dxa"/>
            <w:tcBorders>
              <w:top w:val="dotted" w:sz="4" w:space="0" w:color="auto"/>
              <w:left w:val="double" w:sz="6" w:space="0" w:color="auto"/>
              <w:bottom w:val="dotted" w:sz="4" w:space="0" w:color="auto"/>
              <w:right w:val="single" w:sz="4" w:space="0" w:color="auto"/>
            </w:tcBorders>
          </w:tcPr>
          <w:p w14:paraId="3C1256A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dotted" w:sz="4" w:space="0" w:color="auto"/>
              <w:right w:val="single" w:sz="4" w:space="0" w:color="auto"/>
            </w:tcBorders>
          </w:tcPr>
          <w:p w14:paraId="2693E9DD"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dotted" w:sz="4" w:space="0" w:color="auto"/>
              <w:right w:val="single" w:sz="4" w:space="0" w:color="auto"/>
            </w:tcBorders>
          </w:tcPr>
          <w:p w14:paraId="137F93E9"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205A163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dotted" w:sz="4" w:space="0" w:color="auto"/>
              <w:right w:val="single" w:sz="4" w:space="0" w:color="auto"/>
            </w:tcBorders>
          </w:tcPr>
          <w:p w14:paraId="3B12AA7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5621C44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right w:val="single" w:sz="4" w:space="0" w:color="auto"/>
            </w:tcBorders>
          </w:tcPr>
          <w:p w14:paraId="6873FB6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right w:val="double" w:sz="6" w:space="0" w:color="auto"/>
            </w:tcBorders>
          </w:tcPr>
          <w:p w14:paraId="4481C62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5FB23603" w14:textId="77777777" w:rsidTr="0053424F">
        <w:trPr>
          <w:jc w:val="center"/>
        </w:trPr>
        <w:tc>
          <w:tcPr>
            <w:tcW w:w="798" w:type="dxa"/>
            <w:tcBorders>
              <w:top w:val="dotted" w:sz="4" w:space="0" w:color="auto"/>
              <w:left w:val="double" w:sz="6" w:space="0" w:color="auto"/>
              <w:bottom w:val="single" w:sz="4" w:space="0" w:color="auto"/>
              <w:right w:val="single" w:sz="4" w:space="0" w:color="auto"/>
            </w:tcBorders>
          </w:tcPr>
          <w:p w14:paraId="745CDB7C"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top w:val="dotted" w:sz="4" w:space="0" w:color="auto"/>
              <w:left w:val="single" w:sz="4" w:space="0" w:color="auto"/>
              <w:bottom w:val="single" w:sz="4" w:space="0" w:color="auto"/>
              <w:right w:val="single" w:sz="4" w:space="0" w:color="auto"/>
            </w:tcBorders>
          </w:tcPr>
          <w:p w14:paraId="295D2C6B"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top w:val="dotted" w:sz="4" w:space="0" w:color="auto"/>
              <w:left w:val="single" w:sz="4" w:space="0" w:color="auto"/>
              <w:bottom w:val="single" w:sz="4" w:space="0" w:color="auto"/>
              <w:right w:val="single" w:sz="4" w:space="0" w:color="auto"/>
            </w:tcBorders>
          </w:tcPr>
          <w:p w14:paraId="767DCED3"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53745935"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318F171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597619E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top w:val="dotted" w:sz="4" w:space="0" w:color="auto"/>
              <w:left w:val="single" w:sz="4" w:space="0" w:color="auto"/>
              <w:bottom w:val="single" w:sz="4" w:space="0" w:color="auto"/>
              <w:right w:val="single" w:sz="4" w:space="0" w:color="auto"/>
            </w:tcBorders>
          </w:tcPr>
          <w:p w14:paraId="22CCD4D7"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dotted" w:sz="4" w:space="0" w:color="auto"/>
              <w:left w:val="single" w:sz="4" w:space="0" w:color="auto"/>
              <w:bottom w:val="single" w:sz="4" w:space="0" w:color="auto"/>
              <w:right w:val="double" w:sz="6" w:space="0" w:color="auto"/>
            </w:tcBorders>
          </w:tcPr>
          <w:p w14:paraId="270E03B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00EE7BC8" w14:textId="77777777" w:rsidTr="0053424F">
        <w:trPr>
          <w:jc w:val="center"/>
        </w:trPr>
        <w:tc>
          <w:tcPr>
            <w:tcW w:w="6640" w:type="dxa"/>
            <w:gridSpan w:val="6"/>
            <w:tcBorders>
              <w:top w:val="single" w:sz="4" w:space="0" w:color="auto"/>
              <w:left w:val="double" w:sz="6" w:space="0" w:color="auto"/>
              <w:bottom w:val="single" w:sz="4" w:space="0" w:color="auto"/>
              <w:right w:val="single" w:sz="4" w:space="0" w:color="auto"/>
            </w:tcBorders>
          </w:tcPr>
          <w:p w14:paraId="52CEEE73" w14:textId="77777777" w:rsidR="00B50BD4" w:rsidRPr="009A716C" w:rsidRDefault="00B50BD4" w:rsidP="0053424F">
            <w:pPr>
              <w:suppressAutoHyphens/>
              <w:overflowPunct w:val="0"/>
              <w:autoSpaceDE w:val="0"/>
              <w:autoSpaceDN w:val="0"/>
              <w:adjustRightInd w:val="0"/>
              <w:jc w:val="right"/>
              <w:textAlignment w:val="baseline"/>
              <w:rPr>
                <w:lang w:val="fr-FR" w:eastAsia="fr-FR"/>
              </w:rPr>
            </w:pPr>
            <w:r w:rsidRPr="009A716C">
              <w:rPr>
                <w:lang w:val="fr-FR"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679E980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4" w:space="0" w:color="auto"/>
              <w:left w:val="single" w:sz="4" w:space="0" w:color="auto"/>
              <w:bottom w:val="single" w:sz="4" w:space="0" w:color="auto"/>
              <w:right w:val="double" w:sz="6" w:space="0" w:color="auto"/>
            </w:tcBorders>
          </w:tcPr>
          <w:p w14:paraId="4A3C289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7E084B" w14:paraId="5E017087" w14:textId="77777777" w:rsidTr="0053424F">
        <w:trPr>
          <w:jc w:val="center"/>
        </w:trPr>
        <w:tc>
          <w:tcPr>
            <w:tcW w:w="6640" w:type="dxa"/>
            <w:gridSpan w:val="6"/>
            <w:tcBorders>
              <w:top w:val="single" w:sz="4" w:space="0" w:color="auto"/>
              <w:left w:val="double" w:sz="6" w:space="0" w:color="auto"/>
              <w:right w:val="single" w:sz="4" w:space="0" w:color="auto"/>
            </w:tcBorders>
          </w:tcPr>
          <w:p w14:paraId="580F6758" w14:textId="5E45486E" w:rsidR="00B50BD4" w:rsidRPr="009A716C" w:rsidRDefault="00B50BD4" w:rsidP="0053424F">
            <w:pPr>
              <w:suppressAutoHyphens/>
              <w:overflowPunct w:val="0"/>
              <w:autoSpaceDE w:val="0"/>
              <w:autoSpaceDN w:val="0"/>
              <w:adjustRightInd w:val="0"/>
              <w:jc w:val="left"/>
              <w:textAlignment w:val="baseline"/>
              <w:rPr>
                <w:lang w:val="fr-FR" w:eastAsia="fr-FR"/>
              </w:rPr>
            </w:pPr>
            <w:r w:rsidRPr="009A716C">
              <w:rPr>
                <w:lang w:val="fr-FR" w:eastAsia="fr-FR"/>
              </w:rPr>
              <w:t>Le montant à ajouter pour couvrir le profit, les frais généraux, etc. de l’Entrepreneur est de ___ pour</w:t>
            </w:r>
            <w:r w:rsidR="00E22E8B" w:rsidRPr="009A716C">
              <w:rPr>
                <w:lang w:val="fr-FR" w:eastAsia="fr-FR"/>
              </w:rPr>
              <w:t xml:space="preserve"> </w:t>
            </w:r>
            <w:r w:rsidRPr="009A716C">
              <w:rPr>
                <w:lang w:val="fr-FR" w:eastAsia="fr-FR"/>
              </w:rPr>
              <w:t>cent</w:t>
            </w:r>
            <w:r w:rsidRPr="009A716C">
              <w:rPr>
                <w:vertAlign w:val="superscript"/>
                <w:lang w:val="fr-FR" w:eastAsia="fr-FR"/>
              </w:rPr>
              <w:t>1</w:t>
            </w:r>
            <w:r w:rsidRPr="009A716C">
              <w:rPr>
                <w:lang w:val="fr-FR" w:eastAsia="fr-FR"/>
              </w:rPr>
              <w:t xml:space="preserve"> du Sous total</w:t>
            </w:r>
          </w:p>
        </w:tc>
        <w:tc>
          <w:tcPr>
            <w:tcW w:w="1134" w:type="dxa"/>
            <w:tcBorders>
              <w:top w:val="single" w:sz="4" w:space="0" w:color="auto"/>
              <w:left w:val="single" w:sz="4" w:space="0" w:color="auto"/>
              <w:right w:val="single" w:sz="4" w:space="0" w:color="auto"/>
            </w:tcBorders>
          </w:tcPr>
          <w:p w14:paraId="61FC83F1"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top w:val="single" w:sz="4" w:space="0" w:color="auto"/>
              <w:left w:val="single" w:sz="4" w:space="0" w:color="auto"/>
              <w:right w:val="double" w:sz="6" w:space="0" w:color="auto"/>
            </w:tcBorders>
          </w:tcPr>
          <w:p w14:paraId="2F5EAC36"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7E084B" w14:paraId="7CAA4AD1" w14:textId="77777777" w:rsidTr="0053424F">
        <w:trPr>
          <w:jc w:val="center"/>
        </w:trPr>
        <w:tc>
          <w:tcPr>
            <w:tcW w:w="798" w:type="dxa"/>
            <w:tcBorders>
              <w:left w:val="double" w:sz="6" w:space="0" w:color="auto"/>
              <w:bottom w:val="single" w:sz="4" w:space="0" w:color="auto"/>
            </w:tcBorders>
          </w:tcPr>
          <w:p w14:paraId="7846CDDF"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731" w:type="dxa"/>
            <w:tcBorders>
              <w:bottom w:val="single" w:sz="4" w:space="0" w:color="auto"/>
            </w:tcBorders>
          </w:tcPr>
          <w:p w14:paraId="4F54D441"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709" w:type="dxa"/>
            <w:tcBorders>
              <w:bottom w:val="single" w:sz="4" w:space="0" w:color="auto"/>
            </w:tcBorders>
          </w:tcPr>
          <w:p w14:paraId="045F9F5A"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tcBorders>
          </w:tcPr>
          <w:p w14:paraId="6370FC16"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tcBorders>
          </w:tcPr>
          <w:p w14:paraId="0083C145" w14:textId="77777777" w:rsidR="00B50BD4" w:rsidRPr="009A716C" w:rsidRDefault="00B50BD4" w:rsidP="0053424F">
            <w:pPr>
              <w:suppressAutoHyphens/>
              <w:overflowPunct w:val="0"/>
              <w:autoSpaceDE w:val="0"/>
              <w:autoSpaceDN w:val="0"/>
              <w:adjustRightInd w:val="0"/>
              <w:jc w:val="left"/>
              <w:textAlignment w:val="baseline"/>
              <w:rPr>
                <w:lang w:val="fr-FR" w:eastAsia="fr-FR"/>
              </w:rPr>
            </w:pPr>
          </w:p>
        </w:tc>
        <w:tc>
          <w:tcPr>
            <w:tcW w:w="1134" w:type="dxa"/>
            <w:tcBorders>
              <w:bottom w:val="single" w:sz="4" w:space="0" w:color="auto"/>
              <w:right w:val="single" w:sz="4" w:space="0" w:color="auto"/>
            </w:tcBorders>
          </w:tcPr>
          <w:p w14:paraId="599A2F6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34" w:type="dxa"/>
            <w:tcBorders>
              <w:left w:val="single" w:sz="4" w:space="0" w:color="auto"/>
              <w:bottom w:val="single" w:sz="4" w:space="0" w:color="auto"/>
              <w:right w:val="single" w:sz="4" w:space="0" w:color="auto"/>
            </w:tcBorders>
          </w:tcPr>
          <w:p w14:paraId="0B19A39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140" w:type="dxa"/>
            <w:tcBorders>
              <w:left w:val="single" w:sz="4" w:space="0" w:color="auto"/>
              <w:bottom w:val="single" w:sz="4" w:space="0" w:color="auto"/>
              <w:right w:val="double" w:sz="6" w:space="0" w:color="auto"/>
            </w:tcBorders>
          </w:tcPr>
          <w:p w14:paraId="71A5B1FE"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r>
      <w:tr w:rsidR="00B50BD4" w:rsidRPr="009A716C" w14:paraId="6D09BFE1" w14:textId="77777777" w:rsidTr="0053424F">
        <w:trPr>
          <w:jc w:val="center"/>
        </w:trPr>
        <w:tc>
          <w:tcPr>
            <w:tcW w:w="5506" w:type="dxa"/>
            <w:gridSpan w:val="5"/>
            <w:tcBorders>
              <w:top w:val="single" w:sz="4" w:space="0" w:color="auto"/>
              <w:left w:val="double" w:sz="6" w:space="0" w:color="auto"/>
              <w:bottom w:val="single" w:sz="4" w:space="0" w:color="auto"/>
              <w:right w:val="single" w:sz="4" w:space="0" w:color="auto"/>
            </w:tcBorders>
          </w:tcPr>
          <w:p w14:paraId="2C052358" w14:textId="77777777" w:rsidR="00B50BD4" w:rsidRPr="009A716C" w:rsidRDefault="00B50BD4" w:rsidP="0053424F">
            <w:pPr>
              <w:suppressAutoHyphens/>
              <w:overflowPunct w:val="0"/>
              <w:autoSpaceDE w:val="0"/>
              <w:autoSpaceDN w:val="0"/>
              <w:adjustRightInd w:val="0"/>
              <w:jc w:val="right"/>
              <w:textAlignment w:val="baseline"/>
              <w:rPr>
                <w:lang w:val="fr-FR" w:eastAsia="ja-JP"/>
              </w:rPr>
            </w:pPr>
            <w:r w:rsidRPr="009A716C">
              <w:rPr>
                <w:lang w:val="fr-FR" w:eastAsia="ja-JP"/>
              </w:rPr>
              <w:t>Total des Travaux en régie pour les équipements de l’Entrepreneur</w:t>
            </w:r>
          </w:p>
          <w:p w14:paraId="5C29C4B4"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ja-JP"/>
              </w:rPr>
            </w:pPr>
            <w:r w:rsidRPr="009A716C">
              <w:rPr>
                <w:lang w:val="fr-FR" w:eastAsia="ja-JP"/>
              </w:rPr>
              <w:t xml:space="preserve"> (à reporter dans le tableau récapitulatif des Travaux en régie, p.___)</w:t>
            </w:r>
          </w:p>
        </w:tc>
        <w:tc>
          <w:tcPr>
            <w:tcW w:w="1134" w:type="dxa"/>
            <w:tcBorders>
              <w:top w:val="single" w:sz="4" w:space="0" w:color="auto"/>
              <w:left w:val="single" w:sz="4" w:space="0" w:color="auto"/>
              <w:bottom w:val="single" w:sz="4" w:space="0" w:color="auto"/>
              <w:right w:val="single" w:sz="4" w:space="0" w:color="auto"/>
            </w:tcBorders>
          </w:tcPr>
          <w:p w14:paraId="496C1025"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p>
        </w:tc>
        <w:tc>
          <w:tcPr>
            <w:tcW w:w="1134" w:type="dxa"/>
            <w:tcBorders>
              <w:top w:val="single" w:sz="4" w:space="0" w:color="auto"/>
              <w:left w:val="single" w:sz="4" w:space="0" w:color="auto"/>
              <w:bottom w:val="single" w:sz="4" w:space="0" w:color="auto"/>
              <w:right w:val="single" w:sz="4" w:space="0" w:color="auto"/>
            </w:tcBorders>
            <w:vAlign w:val="bottom"/>
          </w:tcPr>
          <w:p w14:paraId="51B444B7"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c>
          <w:tcPr>
            <w:tcW w:w="1140" w:type="dxa"/>
            <w:tcBorders>
              <w:top w:val="single" w:sz="4" w:space="0" w:color="auto"/>
              <w:left w:val="single" w:sz="4" w:space="0" w:color="auto"/>
              <w:bottom w:val="single" w:sz="4" w:space="0" w:color="auto"/>
              <w:right w:val="double" w:sz="6" w:space="0" w:color="auto"/>
            </w:tcBorders>
            <w:vAlign w:val="bottom"/>
          </w:tcPr>
          <w:p w14:paraId="0BBD0231" w14:textId="77777777" w:rsidR="00B50BD4" w:rsidRPr="009A716C" w:rsidRDefault="00B50BD4" w:rsidP="0053424F">
            <w:pPr>
              <w:suppressAutoHyphens/>
              <w:overflowPunct w:val="0"/>
              <w:autoSpaceDE w:val="0"/>
              <w:autoSpaceDN w:val="0"/>
              <w:adjustRightInd w:val="0"/>
              <w:jc w:val="center"/>
              <w:textAlignment w:val="baseline"/>
              <w:rPr>
                <w:lang w:val="fr-FR" w:eastAsia="ja-JP"/>
              </w:rPr>
            </w:pPr>
            <w:r w:rsidRPr="009A716C">
              <w:rPr>
                <w:rFonts w:hint="eastAsia"/>
                <w:lang w:val="fr-FR" w:eastAsia="ja-JP"/>
              </w:rPr>
              <w:t>-----</w:t>
            </w:r>
          </w:p>
        </w:tc>
      </w:tr>
    </w:tbl>
    <w:p w14:paraId="2A130FC7" w14:textId="77777777" w:rsidR="00B50BD4" w:rsidRPr="009A716C" w:rsidRDefault="00B50BD4" w:rsidP="00B50BD4">
      <w:pPr>
        <w:tabs>
          <w:tab w:val="left" w:pos="284"/>
        </w:tabs>
        <w:suppressAutoHyphens/>
        <w:overflowPunct w:val="0"/>
        <w:autoSpaceDE w:val="0"/>
        <w:autoSpaceDN w:val="0"/>
        <w:adjustRightInd w:val="0"/>
        <w:spacing w:before="120"/>
        <w:ind w:left="284" w:hanging="284"/>
        <w:textAlignment w:val="baseline"/>
        <w:rPr>
          <w:rFonts w:eastAsia="Arial Unicode MS"/>
          <w:szCs w:val="24"/>
          <w:u w:val="single"/>
          <w:lang w:val="fr-FR" w:eastAsia="ja-JP"/>
        </w:rPr>
      </w:pPr>
      <w:r w:rsidRPr="009A716C">
        <w:rPr>
          <w:rFonts w:eastAsia="Arial Unicode MS"/>
          <w:szCs w:val="24"/>
          <w:u w:val="single"/>
          <w:lang w:val="fr-FR" w:eastAsia="ja-JP"/>
        </w:rPr>
        <w:t>Notes à l’intention des Soumissionnaires</w:t>
      </w:r>
    </w:p>
    <w:p w14:paraId="385114A5" w14:textId="77777777" w:rsidR="00B50BD4" w:rsidRPr="009A716C" w:rsidRDefault="00B50BD4" w:rsidP="00B50BD4">
      <w:pPr>
        <w:tabs>
          <w:tab w:val="left" w:pos="284"/>
        </w:tabs>
        <w:suppressAutoHyphens/>
        <w:overflowPunct w:val="0"/>
        <w:autoSpaceDE w:val="0"/>
        <w:autoSpaceDN w:val="0"/>
        <w:adjustRightInd w:val="0"/>
        <w:spacing w:before="120"/>
        <w:ind w:left="284" w:hanging="284"/>
        <w:jc w:val="left"/>
        <w:textAlignment w:val="baseline"/>
        <w:rPr>
          <w:lang w:val="fr-FR" w:eastAsia="fr-FR"/>
        </w:rPr>
      </w:pPr>
      <w:r w:rsidRPr="009A716C">
        <w:rPr>
          <w:lang w:val="fr-FR" w:eastAsia="fr-FR"/>
        </w:rPr>
        <w:t>1.</w:t>
      </w:r>
      <w:r w:rsidRPr="009A716C">
        <w:rPr>
          <w:lang w:val="fr-FR" w:eastAsia="fr-FR"/>
        </w:rPr>
        <w:tab/>
        <w:t>Le Soumissionnaire doit indiquer le pourcentage pour le profit, les frais généraux, etc. de l’Entrepreneur conformément au point (b) du paragraphe 5 ci-dessus.</w:t>
      </w:r>
    </w:p>
    <w:p w14:paraId="1991BF22" w14:textId="77777777" w:rsidR="00B50BD4" w:rsidRPr="009A716C" w:rsidRDefault="00B50BD4" w:rsidP="00B50BD4">
      <w:pPr>
        <w:rPr>
          <w:noProof/>
          <w:lang w:val="fr-FR"/>
        </w:rPr>
      </w:pPr>
    </w:p>
    <w:p w14:paraId="075E2FE1" w14:textId="77777777" w:rsidR="00B50BD4" w:rsidRPr="009A716C" w:rsidRDefault="00B50BD4" w:rsidP="00B50BD4">
      <w:pPr>
        <w:rPr>
          <w:noProof/>
          <w:lang w:val="fr-FR"/>
        </w:rPr>
      </w:pPr>
    </w:p>
    <w:p w14:paraId="435F8AE1" w14:textId="77777777" w:rsidR="00B50BD4" w:rsidRPr="009A716C" w:rsidRDefault="00B50BD4" w:rsidP="00B50BD4">
      <w:pPr>
        <w:rPr>
          <w:noProof/>
          <w:lang w:val="fr-FR"/>
        </w:rPr>
      </w:pPr>
    </w:p>
    <w:p w14:paraId="435F9FCC" w14:textId="646F576C" w:rsidR="00B50BD4" w:rsidRPr="009A716C" w:rsidRDefault="00B50BD4" w:rsidP="00B50BD4">
      <w:pPr>
        <w:pStyle w:val="SectionIVHeading2"/>
        <w:outlineLvl w:val="2"/>
        <w:rPr>
          <w:noProof/>
          <w:lang w:val="fr-FR"/>
        </w:rPr>
      </w:pPr>
      <w:r w:rsidRPr="009A716C">
        <w:rPr>
          <w:noProof/>
          <w:lang w:val="fr-FR"/>
        </w:rPr>
        <w:br w:type="page"/>
      </w:r>
      <w:bookmarkStart w:id="669" w:name="_Toc86100062"/>
      <w:bookmarkStart w:id="670" w:name="_Toc89380387"/>
      <w:bookmarkStart w:id="671" w:name="_Toc89383049"/>
      <w:bookmarkStart w:id="672" w:name="_Toc89413066"/>
      <w:bookmarkStart w:id="673" w:name="_Toc89423479"/>
      <w:bookmarkStart w:id="674" w:name="_Toc99312068"/>
      <w:r w:rsidRPr="009A716C">
        <w:rPr>
          <w:noProof/>
          <w:lang w:val="fr-FR"/>
        </w:rPr>
        <w:t>Tableau récapitulatif des Travaux en régie</w:t>
      </w:r>
      <w:bookmarkEnd w:id="669"/>
      <w:bookmarkEnd w:id="670"/>
      <w:bookmarkEnd w:id="671"/>
      <w:bookmarkEnd w:id="672"/>
      <w:bookmarkEnd w:id="673"/>
      <w:bookmarkEnd w:id="674"/>
    </w:p>
    <w:tbl>
      <w:tblPr>
        <w:tblW w:w="9055" w:type="dxa"/>
        <w:jc w:val="center"/>
        <w:tblLayout w:type="fixed"/>
        <w:tblLook w:val="0000" w:firstRow="0" w:lastRow="0" w:firstColumn="0" w:lastColumn="0" w:noHBand="0" w:noVBand="0"/>
      </w:tblPr>
      <w:tblGrid>
        <w:gridCol w:w="2456"/>
        <w:gridCol w:w="3756"/>
        <w:gridCol w:w="1371"/>
        <w:gridCol w:w="1472"/>
      </w:tblGrid>
      <w:tr w:rsidR="00B50BD4" w:rsidRPr="009A716C" w14:paraId="77A0A7F5" w14:textId="77777777" w:rsidTr="005E44BE">
        <w:trPr>
          <w:jc w:val="center"/>
        </w:trPr>
        <w:tc>
          <w:tcPr>
            <w:tcW w:w="6212" w:type="dxa"/>
            <w:gridSpan w:val="2"/>
            <w:vMerge w:val="restart"/>
            <w:tcBorders>
              <w:top w:val="double" w:sz="6" w:space="0" w:color="auto"/>
              <w:left w:val="double" w:sz="6" w:space="0" w:color="auto"/>
            </w:tcBorders>
            <w:vAlign w:val="center"/>
          </w:tcPr>
          <w:p w14:paraId="46822894" w14:textId="77777777" w:rsidR="00B50BD4" w:rsidRPr="009A716C" w:rsidRDefault="00B50BD4" w:rsidP="0053424F">
            <w:pPr>
              <w:tabs>
                <w:tab w:val="left" w:pos="4695"/>
              </w:tabs>
              <w:suppressAutoHyphens/>
              <w:overflowPunct w:val="0"/>
              <w:autoSpaceDE w:val="0"/>
              <w:autoSpaceDN w:val="0"/>
              <w:adjustRightInd w:val="0"/>
              <w:jc w:val="center"/>
              <w:textAlignment w:val="baseline"/>
              <w:rPr>
                <w:lang w:val="fr-FR" w:eastAsia="ja-JP"/>
              </w:rPr>
            </w:pPr>
            <w:r w:rsidRPr="009A716C">
              <w:rPr>
                <w:lang w:val="fr-FR" w:eastAsia="ja-JP"/>
              </w:rPr>
              <w:t>Description</w:t>
            </w:r>
          </w:p>
        </w:tc>
        <w:tc>
          <w:tcPr>
            <w:tcW w:w="2843" w:type="dxa"/>
            <w:gridSpan w:val="2"/>
            <w:tcBorders>
              <w:top w:val="double" w:sz="6" w:space="0" w:color="auto"/>
              <w:left w:val="single" w:sz="4" w:space="0" w:color="auto"/>
              <w:bottom w:val="single" w:sz="4" w:space="0" w:color="000000"/>
              <w:right w:val="double" w:sz="6" w:space="0" w:color="auto"/>
            </w:tcBorders>
          </w:tcPr>
          <w:p w14:paraId="0A5B9CF2"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r w:rsidRPr="009A716C">
              <w:rPr>
                <w:i/>
                <w:lang w:val="fr-FR" w:eastAsia="fr-FR"/>
              </w:rPr>
              <w:t>Montant</w:t>
            </w:r>
          </w:p>
        </w:tc>
      </w:tr>
      <w:tr w:rsidR="00B50BD4" w:rsidRPr="009A716C" w14:paraId="6D50AAE3" w14:textId="77777777" w:rsidTr="005E44BE">
        <w:trPr>
          <w:jc w:val="center"/>
        </w:trPr>
        <w:tc>
          <w:tcPr>
            <w:tcW w:w="6212" w:type="dxa"/>
            <w:gridSpan w:val="2"/>
            <w:vMerge/>
            <w:tcBorders>
              <w:left w:val="double" w:sz="6" w:space="0" w:color="auto"/>
              <w:bottom w:val="single" w:sz="6" w:space="0" w:color="auto"/>
            </w:tcBorders>
          </w:tcPr>
          <w:p w14:paraId="69585D1C"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p>
        </w:tc>
        <w:tc>
          <w:tcPr>
            <w:tcW w:w="1371" w:type="dxa"/>
            <w:tcBorders>
              <w:top w:val="single" w:sz="4" w:space="0" w:color="000000"/>
              <w:left w:val="single" w:sz="4" w:space="0" w:color="auto"/>
              <w:bottom w:val="double" w:sz="6" w:space="0" w:color="auto"/>
              <w:right w:val="single" w:sz="4" w:space="0" w:color="auto"/>
            </w:tcBorders>
          </w:tcPr>
          <w:p w14:paraId="7DF8E5CB"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Part en monnaie nationale</w:t>
            </w:r>
          </w:p>
        </w:tc>
        <w:tc>
          <w:tcPr>
            <w:tcW w:w="1472" w:type="dxa"/>
            <w:tcBorders>
              <w:top w:val="single" w:sz="4" w:space="0" w:color="000000"/>
              <w:left w:val="single" w:sz="4" w:space="0" w:color="auto"/>
              <w:bottom w:val="double" w:sz="6" w:space="0" w:color="auto"/>
              <w:right w:val="double" w:sz="6" w:space="0" w:color="auto"/>
            </w:tcBorders>
          </w:tcPr>
          <w:p w14:paraId="509488CB" w14:textId="77777777" w:rsidR="00B50BD4" w:rsidRPr="009A716C" w:rsidRDefault="00B50BD4" w:rsidP="0053424F">
            <w:pPr>
              <w:suppressAutoHyphens/>
              <w:overflowPunct w:val="0"/>
              <w:autoSpaceDE w:val="0"/>
              <w:autoSpaceDN w:val="0"/>
              <w:adjustRightInd w:val="0"/>
              <w:jc w:val="center"/>
              <w:textAlignment w:val="baseline"/>
              <w:rPr>
                <w:i/>
                <w:lang w:val="fr-FR" w:eastAsia="ja-JP"/>
              </w:rPr>
            </w:pPr>
            <w:r w:rsidRPr="009A716C">
              <w:rPr>
                <w:i/>
                <w:sz w:val="22"/>
                <w:szCs w:val="22"/>
                <w:lang w:val="fr-FR" w:eastAsia="ja-JP"/>
              </w:rPr>
              <w:t xml:space="preserve">Part en monnaie </w:t>
            </w:r>
            <w:r w:rsidRPr="009A716C">
              <w:rPr>
                <w:rFonts w:hint="eastAsia"/>
                <w:i/>
                <w:sz w:val="22"/>
                <w:szCs w:val="22"/>
                <w:lang w:val="fr-FR" w:eastAsia="ja-JP"/>
              </w:rPr>
              <w:t>é</w:t>
            </w:r>
            <w:r w:rsidRPr="009A716C">
              <w:rPr>
                <w:i/>
                <w:sz w:val="22"/>
                <w:szCs w:val="22"/>
                <w:lang w:val="fr-FR" w:eastAsia="ja-JP"/>
              </w:rPr>
              <w:t>trangère</w:t>
            </w:r>
          </w:p>
        </w:tc>
      </w:tr>
      <w:tr w:rsidR="00B50BD4" w:rsidRPr="007E084B" w14:paraId="50B7EAA8" w14:textId="77777777" w:rsidTr="005E44BE">
        <w:trPr>
          <w:jc w:val="center"/>
        </w:trPr>
        <w:tc>
          <w:tcPr>
            <w:tcW w:w="6212" w:type="dxa"/>
            <w:gridSpan w:val="2"/>
            <w:tcBorders>
              <w:top w:val="double" w:sz="6" w:space="0" w:color="auto"/>
              <w:left w:val="double" w:sz="6" w:space="0" w:color="auto"/>
              <w:bottom w:val="single" w:sz="6" w:space="0" w:color="auto"/>
              <w:right w:val="single" w:sz="6" w:space="0" w:color="auto"/>
            </w:tcBorders>
          </w:tcPr>
          <w:p w14:paraId="4AB8A9D2"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1.</w:t>
            </w:r>
            <w:r w:rsidRPr="009A716C">
              <w:rPr>
                <w:lang w:val="fr-FR" w:eastAsia="fr-FR"/>
              </w:rPr>
              <w:tab/>
              <w:t>Total des Travaux en régie pour la main-d’œuvre</w:t>
            </w:r>
          </w:p>
        </w:tc>
        <w:tc>
          <w:tcPr>
            <w:tcW w:w="1371" w:type="dxa"/>
            <w:tcBorders>
              <w:top w:val="double" w:sz="6" w:space="0" w:color="auto"/>
              <w:left w:val="single" w:sz="6" w:space="0" w:color="auto"/>
              <w:bottom w:val="single" w:sz="6" w:space="0" w:color="auto"/>
              <w:right w:val="single" w:sz="6" w:space="0" w:color="auto"/>
            </w:tcBorders>
          </w:tcPr>
          <w:p w14:paraId="2957B1BC"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72" w:type="dxa"/>
            <w:tcBorders>
              <w:top w:val="double" w:sz="6" w:space="0" w:color="auto"/>
              <w:left w:val="single" w:sz="6" w:space="0" w:color="auto"/>
              <w:bottom w:val="single" w:sz="6" w:space="0" w:color="auto"/>
              <w:right w:val="double" w:sz="6" w:space="0" w:color="auto"/>
            </w:tcBorders>
          </w:tcPr>
          <w:p w14:paraId="244A47F9"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r>
      <w:tr w:rsidR="00B50BD4" w:rsidRPr="007E084B" w14:paraId="4C7DAF59" w14:textId="77777777" w:rsidTr="005E44BE">
        <w:trPr>
          <w:jc w:val="center"/>
        </w:trPr>
        <w:tc>
          <w:tcPr>
            <w:tcW w:w="6212" w:type="dxa"/>
            <w:gridSpan w:val="2"/>
            <w:tcBorders>
              <w:top w:val="single" w:sz="6" w:space="0" w:color="auto"/>
              <w:left w:val="double" w:sz="6" w:space="0" w:color="auto"/>
              <w:bottom w:val="single" w:sz="6" w:space="0" w:color="auto"/>
              <w:right w:val="single" w:sz="6" w:space="0" w:color="auto"/>
            </w:tcBorders>
          </w:tcPr>
          <w:p w14:paraId="3AB208A5"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2.</w:t>
            </w:r>
            <w:r w:rsidRPr="009A716C">
              <w:rPr>
                <w:lang w:val="fr-FR" w:eastAsia="fr-FR"/>
              </w:rPr>
              <w:tab/>
              <w:t>Total des Travaux en régie pour les matériaux</w:t>
            </w:r>
          </w:p>
        </w:tc>
        <w:tc>
          <w:tcPr>
            <w:tcW w:w="1371" w:type="dxa"/>
            <w:tcBorders>
              <w:top w:val="single" w:sz="6" w:space="0" w:color="auto"/>
              <w:left w:val="single" w:sz="6" w:space="0" w:color="auto"/>
              <w:bottom w:val="single" w:sz="6" w:space="0" w:color="auto"/>
              <w:right w:val="single" w:sz="6" w:space="0" w:color="auto"/>
            </w:tcBorders>
          </w:tcPr>
          <w:p w14:paraId="5B028512"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72" w:type="dxa"/>
            <w:tcBorders>
              <w:top w:val="single" w:sz="6" w:space="0" w:color="auto"/>
              <w:left w:val="single" w:sz="6" w:space="0" w:color="auto"/>
              <w:bottom w:val="single" w:sz="6" w:space="0" w:color="auto"/>
              <w:right w:val="double" w:sz="6" w:space="0" w:color="auto"/>
            </w:tcBorders>
          </w:tcPr>
          <w:p w14:paraId="0AB7E94C"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r>
      <w:tr w:rsidR="00B50BD4" w:rsidRPr="007E084B" w14:paraId="6098B1EE" w14:textId="77777777" w:rsidTr="005E44BE">
        <w:trPr>
          <w:jc w:val="center"/>
        </w:trPr>
        <w:tc>
          <w:tcPr>
            <w:tcW w:w="6212" w:type="dxa"/>
            <w:gridSpan w:val="2"/>
            <w:tcBorders>
              <w:top w:val="single" w:sz="6" w:space="0" w:color="auto"/>
              <w:left w:val="double" w:sz="6" w:space="0" w:color="auto"/>
              <w:bottom w:val="single" w:sz="6" w:space="0" w:color="auto"/>
              <w:right w:val="single" w:sz="6" w:space="0" w:color="auto"/>
            </w:tcBorders>
          </w:tcPr>
          <w:p w14:paraId="0CBCBFA7"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3.</w:t>
            </w:r>
            <w:r w:rsidRPr="009A716C">
              <w:rPr>
                <w:lang w:val="fr-FR" w:eastAsia="fr-FR"/>
              </w:rPr>
              <w:tab/>
              <w:t>Total des Travaux en régie pour les équipements de l’Entrepreneur</w:t>
            </w:r>
          </w:p>
        </w:tc>
        <w:tc>
          <w:tcPr>
            <w:tcW w:w="1371" w:type="dxa"/>
            <w:tcBorders>
              <w:top w:val="single" w:sz="6" w:space="0" w:color="auto"/>
              <w:left w:val="single" w:sz="6" w:space="0" w:color="auto"/>
              <w:bottom w:val="single" w:sz="6" w:space="0" w:color="auto"/>
              <w:right w:val="single" w:sz="6" w:space="0" w:color="auto"/>
            </w:tcBorders>
          </w:tcPr>
          <w:p w14:paraId="401126BC"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72" w:type="dxa"/>
            <w:tcBorders>
              <w:top w:val="single" w:sz="6" w:space="0" w:color="auto"/>
              <w:left w:val="single" w:sz="6" w:space="0" w:color="auto"/>
              <w:bottom w:val="single" w:sz="6" w:space="0" w:color="auto"/>
              <w:right w:val="double" w:sz="6" w:space="0" w:color="auto"/>
            </w:tcBorders>
          </w:tcPr>
          <w:p w14:paraId="6D07D58F"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r>
      <w:tr w:rsidR="00B50BD4" w:rsidRPr="009A716C" w14:paraId="714D49F7" w14:textId="77777777" w:rsidTr="005E44BE">
        <w:trPr>
          <w:jc w:val="center"/>
        </w:trPr>
        <w:tc>
          <w:tcPr>
            <w:tcW w:w="6212" w:type="dxa"/>
            <w:gridSpan w:val="2"/>
            <w:tcBorders>
              <w:top w:val="single" w:sz="6" w:space="0" w:color="auto"/>
              <w:left w:val="double" w:sz="6" w:space="0" w:color="auto"/>
              <w:right w:val="single" w:sz="6" w:space="0" w:color="auto"/>
            </w:tcBorders>
          </w:tcPr>
          <w:p w14:paraId="5CEECF5A"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r w:rsidRPr="009A716C">
              <w:rPr>
                <w:lang w:val="fr-FR" w:eastAsia="fr-FR"/>
              </w:rPr>
              <w:t>Total des Travaux en régie (sommes provisionnelles)</w:t>
            </w:r>
          </w:p>
          <w:p w14:paraId="50958C02" w14:textId="77777777" w:rsidR="00B50BD4" w:rsidRPr="009A716C" w:rsidRDefault="00B50BD4" w:rsidP="0053424F">
            <w:pPr>
              <w:tabs>
                <w:tab w:val="left" w:pos="3930"/>
              </w:tabs>
              <w:suppressAutoHyphens/>
              <w:overflowPunct w:val="0"/>
              <w:autoSpaceDE w:val="0"/>
              <w:autoSpaceDN w:val="0"/>
              <w:adjustRightInd w:val="0"/>
              <w:spacing w:after="60"/>
              <w:jc w:val="right"/>
              <w:textAlignment w:val="baseline"/>
              <w:rPr>
                <w:lang w:val="fr-FR" w:eastAsia="fr-FR"/>
              </w:rPr>
            </w:pPr>
            <w:r w:rsidRPr="009A716C">
              <w:rPr>
                <w:lang w:val="fr-FR" w:eastAsia="fr-FR"/>
              </w:rPr>
              <w:t>(à reporter dans le tableau récapitulatif, p.</w:t>
            </w:r>
            <w:r w:rsidRPr="009A716C">
              <w:rPr>
                <w:u w:val="single"/>
                <w:lang w:val="fr-FR" w:eastAsia="fr-FR"/>
              </w:rPr>
              <w:t xml:space="preserve">     </w:t>
            </w:r>
            <w:r w:rsidRPr="009A716C">
              <w:rPr>
                <w:lang w:val="fr-FR" w:eastAsia="fr-FR"/>
              </w:rPr>
              <w:t>)</w:t>
            </w:r>
          </w:p>
        </w:tc>
        <w:tc>
          <w:tcPr>
            <w:tcW w:w="1371" w:type="dxa"/>
            <w:tcBorders>
              <w:top w:val="single" w:sz="6" w:space="0" w:color="auto"/>
              <w:left w:val="single" w:sz="6" w:space="0" w:color="auto"/>
              <w:right w:val="single" w:sz="6" w:space="0" w:color="auto"/>
            </w:tcBorders>
            <w:vAlign w:val="bottom"/>
          </w:tcPr>
          <w:p w14:paraId="1428FA2D"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ja-JP"/>
              </w:rPr>
            </w:pPr>
            <w:r w:rsidRPr="009A716C">
              <w:rPr>
                <w:rFonts w:hint="eastAsia"/>
                <w:lang w:val="fr-FR" w:eastAsia="ja-JP"/>
              </w:rPr>
              <w:t>---------</w:t>
            </w:r>
          </w:p>
        </w:tc>
        <w:tc>
          <w:tcPr>
            <w:tcW w:w="1472" w:type="dxa"/>
            <w:tcBorders>
              <w:top w:val="single" w:sz="6" w:space="0" w:color="auto"/>
              <w:left w:val="single" w:sz="6" w:space="0" w:color="auto"/>
              <w:right w:val="double" w:sz="6" w:space="0" w:color="auto"/>
            </w:tcBorders>
            <w:vAlign w:val="bottom"/>
          </w:tcPr>
          <w:p w14:paraId="031254D6"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ja-JP"/>
              </w:rPr>
            </w:pPr>
            <w:r w:rsidRPr="009A716C">
              <w:rPr>
                <w:rFonts w:hint="eastAsia"/>
                <w:lang w:val="fr-FR" w:eastAsia="ja-JP"/>
              </w:rPr>
              <w:t>---------</w:t>
            </w:r>
          </w:p>
        </w:tc>
      </w:tr>
      <w:tr w:rsidR="00B50BD4" w:rsidRPr="009A716C" w14:paraId="0B7BE3E5" w14:textId="77777777" w:rsidTr="005E44BE">
        <w:trPr>
          <w:jc w:val="center"/>
        </w:trPr>
        <w:tc>
          <w:tcPr>
            <w:tcW w:w="2456" w:type="dxa"/>
            <w:tcBorders>
              <w:top w:val="double" w:sz="6" w:space="0" w:color="auto"/>
            </w:tcBorders>
          </w:tcPr>
          <w:p w14:paraId="3D1B79BA" w14:textId="77777777" w:rsidR="00B50BD4" w:rsidRPr="009A716C" w:rsidRDefault="00B50BD4" w:rsidP="0053424F">
            <w:pPr>
              <w:suppressAutoHyphens/>
              <w:overflowPunct w:val="0"/>
              <w:autoSpaceDE w:val="0"/>
              <w:autoSpaceDN w:val="0"/>
              <w:adjustRightInd w:val="0"/>
              <w:jc w:val="left"/>
              <w:textAlignment w:val="baseline"/>
              <w:rPr>
                <w:sz w:val="20"/>
                <w:lang w:val="fr-FR" w:eastAsia="fr-FR"/>
              </w:rPr>
            </w:pPr>
          </w:p>
        </w:tc>
        <w:tc>
          <w:tcPr>
            <w:tcW w:w="6599" w:type="dxa"/>
            <w:gridSpan w:val="3"/>
            <w:tcBorders>
              <w:top w:val="double" w:sz="6" w:space="0" w:color="auto"/>
            </w:tcBorders>
          </w:tcPr>
          <w:p w14:paraId="62199BD3" w14:textId="77777777" w:rsidR="00B50BD4" w:rsidRPr="009A716C" w:rsidRDefault="00B50BD4" w:rsidP="0053424F">
            <w:pPr>
              <w:suppressAutoHyphens/>
              <w:overflowPunct w:val="0"/>
              <w:autoSpaceDE w:val="0"/>
              <w:autoSpaceDN w:val="0"/>
              <w:adjustRightInd w:val="0"/>
              <w:jc w:val="left"/>
              <w:textAlignment w:val="baseline"/>
              <w:rPr>
                <w:sz w:val="20"/>
                <w:lang w:val="fr-FR" w:eastAsia="fr-FR"/>
              </w:rPr>
            </w:pPr>
          </w:p>
        </w:tc>
      </w:tr>
    </w:tbl>
    <w:p w14:paraId="2AE26D6F" w14:textId="77777777" w:rsidR="00B50BD4" w:rsidRPr="009A716C" w:rsidRDefault="00B50BD4" w:rsidP="00B50BD4">
      <w:pPr>
        <w:rPr>
          <w:noProof/>
          <w:lang w:val="fr-FR"/>
        </w:rPr>
      </w:pPr>
    </w:p>
    <w:p w14:paraId="4B8CF95D" w14:textId="77777777" w:rsidR="00B50BD4" w:rsidRPr="009A716C" w:rsidRDefault="00B50BD4" w:rsidP="00B50BD4">
      <w:pPr>
        <w:rPr>
          <w:noProof/>
          <w:lang w:val="fr-FR"/>
        </w:rPr>
      </w:pPr>
    </w:p>
    <w:p w14:paraId="7A474DE8" w14:textId="77777777" w:rsidR="00B50BD4" w:rsidRPr="009A716C" w:rsidRDefault="00B50BD4" w:rsidP="00B50BD4">
      <w:pPr>
        <w:pStyle w:val="SectionIVHeading2"/>
        <w:outlineLvl w:val="2"/>
        <w:rPr>
          <w:noProof/>
          <w:lang w:val="fr-FR"/>
        </w:rPr>
      </w:pPr>
      <w:r w:rsidRPr="009A716C">
        <w:rPr>
          <w:noProof/>
          <w:lang w:val="fr-FR"/>
        </w:rPr>
        <w:br w:type="page"/>
      </w:r>
      <w:bookmarkStart w:id="675" w:name="_Toc327863866"/>
      <w:bookmarkStart w:id="676" w:name="_Toc86100063"/>
      <w:bookmarkStart w:id="677" w:name="_Toc86101627"/>
      <w:bookmarkStart w:id="678" w:name="_Toc89380388"/>
      <w:bookmarkStart w:id="679" w:name="_Toc89383050"/>
      <w:bookmarkStart w:id="680" w:name="_Toc89413067"/>
      <w:bookmarkStart w:id="681" w:name="_Toc89423480"/>
      <w:bookmarkStart w:id="682" w:name="_Toc99312069"/>
      <w:r w:rsidRPr="009A716C">
        <w:rPr>
          <w:noProof/>
          <w:lang w:val="fr-FR"/>
        </w:rPr>
        <w:t>Bordereau des sommes provisionnelles de nature spécifique</w:t>
      </w:r>
      <w:bookmarkEnd w:id="675"/>
      <w:bookmarkEnd w:id="676"/>
      <w:bookmarkEnd w:id="677"/>
      <w:bookmarkEnd w:id="678"/>
      <w:bookmarkEnd w:id="679"/>
      <w:bookmarkEnd w:id="680"/>
      <w:bookmarkEnd w:id="681"/>
      <w:bookmarkEnd w:id="6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223D33A2" w14:textId="77777777" w:rsidTr="0053424F">
        <w:tc>
          <w:tcPr>
            <w:tcW w:w="9219" w:type="dxa"/>
            <w:shd w:val="clear" w:color="auto" w:fill="auto"/>
          </w:tcPr>
          <w:p w14:paraId="1C84B76B" w14:textId="77777777" w:rsidR="00B50BD4" w:rsidRPr="009A716C" w:rsidRDefault="00B50BD4" w:rsidP="0053424F">
            <w:pPr>
              <w:suppressAutoHyphens/>
              <w:overflowPunct w:val="0"/>
              <w:autoSpaceDE w:val="0"/>
              <w:autoSpaceDN w:val="0"/>
              <w:adjustRightInd w:val="0"/>
              <w:jc w:val="center"/>
              <w:textAlignment w:val="baseline"/>
              <w:rPr>
                <w:b/>
                <w:szCs w:val="24"/>
                <w:lang w:val="fr-FR" w:eastAsia="fr-FR"/>
              </w:rPr>
            </w:pPr>
            <w:r w:rsidRPr="009A716C">
              <w:rPr>
                <w:rFonts w:hint="eastAsia"/>
                <w:b/>
                <w:szCs w:val="24"/>
                <w:lang w:val="fr-FR" w:eastAsia="fr-FR"/>
              </w:rPr>
              <w:t>Notes à l</w:t>
            </w:r>
            <w:r w:rsidRPr="009A716C">
              <w:rPr>
                <w:b/>
                <w:szCs w:val="24"/>
                <w:lang w:val="fr-FR" w:eastAsia="fr-FR"/>
              </w:rPr>
              <w:t>’intention du Maître d’ouvrage</w:t>
            </w:r>
          </w:p>
          <w:p w14:paraId="2A7D3A58" w14:textId="77777777" w:rsidR="00B50BD4" w:rsidRPr="009A716C" w:rsidRDefault="00B50BD4" w:rsidP="0053424F">
            <w:pPr>
              <w:suppressAutoHyphens/>
              <w:overflowPunct w:val="0"/>
              <w:autoSpaceDE w:val="0"/>
              <w:autoSpaceDN w:val="0"/>
              <w:adjustRightInd w:val="0"/>
              <w:jc w:val="left"/>
              <w:textAlignment w:val="baseline"/>
              <w:rPr>
                <w:b/>
                <w:szCs w:val="24"/>
                <w:lang w:val="fr-FR" w:eastAsia="fr-FR"/>
              </w:rPr>
            </w:pPr>
          </w:p>
          <w:p w14:paraId="21341DD5" w14:textId="77777777" w:rsidR="00B50BD4" w:rsidRPr="009A716C" w:rsidRDefault="00B50BD4" w:rsidP="0053424F">
            <w:pPr>
              <w:rPr>
                <w:szCs w:val="24"/>
                <w:lang w:val="fr-FR" w:eastAsia="fr-FR"/>
              </w:rPr>
            </w:pPr>
            <w:r w:rsidRPr="009A716C">
              <w:rPr>
                <w:szCs w:val="24"/>
                <w:lang w:val="fr-FR" w:eastAsia="fr-FR"/>
              </w:rPr>
              <w:t>Les parts en monnaie nationale et en monnaie(s) étrangère(s) du Montant doivent être insérées pour chaque somme provisionnelle dans les colonnes respectives de « Montant ».</w:t>
            </w:r>
          </w:p>
          <w:p w14:paraId="67694261" w14:textId="77777777" w:rsidR="00B50BD4" w:rsidRPr="009A716C" w:rsidRDefault="00B50BD4" w:rsidP="0053424F">
            <w:pPr>
              <w:suppressAutoHyphens/>
              <w:overflowPunct w:val="0"/>
              <w:autoSpaceDE w:val="0"/>
              <w:autoSpaceDN w:val="0"/>
              <w:adjustRightInd w:val="0"/>
              <w:jc w:val="left"/>
              <w:textAlignment w:val="baseline"/>
              <w:rPr>
                <w:szCs w:val="24"/>
                <w:lang w:val="fr-FR" w:eastAsia="fr-FR"/>
              </w:rPr>
            </w:pPr>
          </w:p>
          <w:p w14:paraId="4C246073" w14:textId="77777777" w:rsidR="00B50BD4" w:rsidRPr="009A716C" w:rsidRDefault="00B50BD4" w:rsidP="0053424F">
            <w:pPr>
              <w:spacing w:after="60"/>
              <w:rPr>
                <w:szCs w:val="24"/>
                <w:lang w:val="fr-FR" w:eastAsia="fr-FR"/>
              </w:rPr>
            </w:pPr>
            <w:r w:rsidRPr="009A716C">
              <w:rPr>
                <w:szCs w:val="24"/>
                <w:lang w:val="fr-FR" w:eastAsia="fr-FR"/>
              </w:rPr>
              <w:t>Pour la somme provisionnelle affectée au coût du Comité de Règlement des Différends, conformément à l’Article 13.5 des Dispositions spécifiques, Partie B des Conditions Particulières, l’estimation du Maître d’ouvrage de la somme des coûts suivants du Comité de Règlement des Différends doit être insérée :</w:t>
            </w:r>
          </w:p>
          <w:p w14:paraId="2A94F41F" w14:textId="77777777" w:rsidR="00B50BD4" w:rsidRPr="009A716C" w:rsidRDefault="00B50BD4" w:rsidP="005F0615">
            <w:pPr>
              <w:numPr>
                <w:ilvl w:val="0"/>
                <w:numId w:val="57"/>
              </w:numPr>
              <w:suppressAutoHyphens/>
              <w:overflowPunct w:val="0"/>
              <w:autoSpaceDE w:val="0"/>
              <w:autoSpaceDN w:val="0"/>
              <w:adjustRightInd w:val="0"/>
              <w:spacing w:after="60"/>
              <w:ind w:left="326" w:hanging="326"/>
              <w:textAlignment w:val="baseline"/>
              <w:rPr>
                <w:szCs w:val="24"/>
                <w:lang w:val="fr-FR" w:eastAsia="fr-FR"/>
              </w:rPr>
            </w:pPr>
            <w:r w:rsidRPr="009A716C">
              <w:rPr>
                <w:szCs w:val="24"/>
                <w:lang w:val="fr-FR" w:eastAsia="fr-FR"/>
              </w:rPr>
              <w:t>Les Coûts réguliers (somme des honoraires, des rémunérations</w:t>
            </w:r>
            <w:r w:rsidRPr="009A716C">
              <w:rPr>
                <w:rFonts w:hint="eastAsia"/>
                <w:szCs w:val="24"/>
                <w:lang w:val="fr-FR" w:eastAsia="fr-FR"/>
              </w:rPr>
              <w:t xml:space="preserve"> </w:t>
            </w:r>
            <w:r w:rsidRPr="009A716C">
              <w:rPr>
                <w:szCs w:val="24"/>
                <w:lang w:val="fr-FR" w:eastAsia="fr-FR"/>
              </w:rPr>
              <w:t>journalières pour les visites régulières sur le site et tous les frais afférents aux visites régulières du site versés aux membres du Comité de Règlement des Différends.)</w:t>
            </w:r>
          </w:p>
          <w:p w14:paraId="2F6602A8" w14:textId="77777777" w:rsidR="00B50BD4" w:rsidRPr="009A716C" w:rsidRDefault="00B50BD4" w:rsidP="005F0615">
            <w:pPr>
              <w:numPr>
                <w:ilvl w:val="0"/>
                <w:numId w:val="57"/>
              </w:numPr>
              <w:suppressAutoHyphens/>
              <w:overflowPunct w:val="0"/>
              <w:autoSpaceDE w:val="0"/>
              <w:autoSpaceDN w:val="0"/>
              <w:adjustRightInd w:val="0"/>
              <w:ind w:left="323" w:hanging="323"/>
              <w:textAlignment w:val="baseline"/>
              <w:rPr>
                <w:noProof/>
                <w:lang w:val="fr-FR"/>
              </w:rPr>
            </w:pPr>
            <w:r w:rsidRPr="009A716C">
              <w:rPr>
                <w:szCs w:val="24"/>
                <w:lang w:val="fr-FR" w:eastAsia="fr-FR"/>
              </w:rPr>
              <w:t>La moitié</w:t>
            </w:r>
            <w:r w:rsidRPr="009A716C">
              <w:rPr>
                <w:rFonts w:hint="eastAsia"/>
                <w:szCs w:val="24"/>
                <w:lang w:val="fr-FR" w:eastAsia="fr-FR"/>
              </w:rPr>
              <w:t xml:space="preserve"> </w:t>
            </w:r>
            <w:r w:rsidRPr="009A716C">
              <w:rPr>
                <w:szCs w:val="24"/>
                <w:lang w:val="fr-FR" w:eastAsia="fr-FR"/>
              </w:rPr>
              <w:t>des Coûts non réguliers (1/2 de tous les frais et dépenses autres que ceux inclus dans les Coûts réguliers.)</w:t>
            </w:r>
          </w:p>
          <w:p w14:paraId="7780C61D" w14:textId="77777777" w:rsidR="00B50BD4" w:rsidRPr="009A716C" w:rsidRDefault="00B50BD4" w:rsidP="0053424F">
            <w:pPr>
              <w:suppressAutoHyphens/>
              <w:overflowPunct w:val="0"/>
              <w:autoSpaceDE w:val="0"/>
              <w:autoSpaceDN w:val="0"/>
              <w:adjustRightInd w:val="0"/>
              <w:ind w:left="323"/>
              <w:textAlignment w:val="baseline"/>
              <w:rPr>
                <w:noProof/>
                <w:lang w:val="fr-FR"/>
              </w:rPr>
            </w:pPr>
          </w:p>
        </w:tc>
      </w:tr>
    </w:tbl>
    <w:p w14:paraId="20F29350" w14:textId="77777777" w:rsidR="00B50BD4" w:rsidRPr="009A716C" w:rsidRDefault="00B50BD4" w:rsidP="00B50BD4">
      <w:pPr>
        <w:rPr>
          <w:noProof/>
          <w:lang w:val="fr-FR"/>
        </w:rPr>
      </w:pPr>
    </w:p>
    <w:tbl>
      <w:tblPr>
        <w:tblW w:w="8931" w:type="dxa"/>
        <w:tblInd w:w="108" w:type="dxa"/>
        <w:tblLayout w:type="fixed"/>
        <w:tblLook w:val="0000" w:firstRow="0" w:lastRow="0" w:firstColumn="0" w:lastColumn="0" w:noHBand="0" w:noVBand="0"/>
      </w:tblPr>
      <w:tblGrid>
        <w:gridCol w:w="829"/>
        <w:gridCol w:w="4700"/>
        <w:gridCol w:w="1701"/>
        <w:gridCol w:w="1701"/>
      </w:tblGrid>
      <w:tr w:rsidR="00B50BD4" w:rsidRPr="009A716C" w14:paraId="03A298D7" w14:textId="77777777" w:rsidTr="0053424F">
        <w:trPr>
          <w:trHeight w:val="525"/>
        </w:trPr>
        <w:tc>
          <w:tcPr>
            <w:tcW w:w="829" w:type="dxa"/>
            <w:vMerge w:val="restart"/>
            <w:tcBorders>
              <w:top w:val="double" w:sz="6" w:space="0" w:color="auto"/>
              <w:left w:val="double" w:sz="6" w:space="0" w:color="auto"/>
              <w:right w:val="single" w:sz="6" w:space="0" w:color="auto"/>
            </w:tcBorders>
          </w:tcPr>
          <w:p w14:paraId="150A2627"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ja-JP"/>
              </w:rPr>
            </w:pPr>
            <w:r w:rsidRPr="009A716C">
              <w:rPr>
                <w:lang w:val="fr-FR" w:eastAsia="fr-FR"/>
              </w:rPr>
              <w:t>N</w:t>
            </w:r>
            <w:r w:rsidRPr="009A716C">
              <w:rPr>
                <w:vertAlign w:val="superscript"/>
                <w:lang w:val="fr-FR" w:eastAsia="fr-FR"/>
              </w:rPr>
              <w:t>o</w:t>
            </w:r>
            <w:r w:rsidRPr="009A716C">
              <w:rPr>
                <w:lang w:val="fr-FR" w:eastAsia="fr-FR"/>
              </w:rPr>
              <w:t xml:space="preserve"> du poste</w:t>
            </w:r>
          </w:p>
        </w:tc>
        <w:tc>
          <w:tcPr>
            <w:tcW w:w="4700" w:type="dxa"/>
            <w:vMerge w:val="restart"/>
            <w:tcBorders>
              <w:top w:val="double" w:sz="6" w:space="0" w:color="auto"/>
              <w:left w:val="single" w:sz="6" w:space="0" w:color="auto"/>
              <w:right w:val="single" w:sz="6" w:space="0" w:color="auto"/>
            </w:tcBorders>
          </w:tcPr>
          <w:p w14:paraId="41666196"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Description</w:t>
            </w:r>
          </w:p>
        </w:tc>
        <w:tc>
          <w:tcPr>
            <w:tcW w:w="3402" w:type="dxa"/>
            <w:gridSpan w:val="2"/>
            <w:tcBorders>
              <w:top w:val="double" w:sz="6" w:space="0" w:color="auto"/>
              <w:left w:val="single" w:sz="6" w:space="0" w:color="auto"/>
              <w:right w:val="double" w:sz="6" w:space="0" w:color="auto"/>
            </w:tcBorders>
          </w:tcPr>
          <w:p w14:paraId="0FBA92E8"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Montant</w:t>
            </w:r>
          </w:p>
        </w:tc>
      </w:tr>
      <w:tr w:rsidR="00B50BD4" w:rsidRPr="009A716C" w14:paraId="20FD0CCB" w14:textId="77777777" w:rsidTr="0053424F">
        <w:tc>
          <w:tcPr>
            <w:tcW w:w="829" w:type="dxa"/>
            <w:vMerge/>
            <w:tcBorders>
              <w:left w:val="double" w:sz="6" w:space="0" w:color="auto"/>
              <w:bottom w:val="single" w:sz="6" w:space="0" w:color="auto"/>
              <w:right w:val="single" w:sz="6" w:space="0" w:color="auto"/>
            </w:tcBorders>
          </w:tcPr>
          <w:p w14:paraId="0FCE1952"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4700" w:type="dxa"/>
            <w:vMerge/>
            <w:tcBorders>
              <w:left w:val="single" w:sz="6" w:space="0" w:color="auto"/>
              <w:bottom w:val="single" w:sz="6" w:space="0" w:color="auto"/>
              <w:right w:val="single" w:sz="6" w:space="0" w:color="auto"/>
            </w:tcBorders>
          </w:tcPr>
          <w:p w14:paraId="70AE0E84"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606FD2D7"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ja-JP"/>
              </w:rPr>
            </w:pPr>
            <w:r w:rsidRPr="009A716C">
              <w:rPr>
                <w:lang w:val="fr-FR" w:eastAsia="ja-JP"/>
              </w:rPr>
              <w:t>Part en monnaie nationale</w:t>
            </w:r>
          </w:p>
        </w:tc>
        <w:tc>
          <w:tcPr>
            <w:tcW w:w="1701" w:type="dxa"/>
            <w:tcBorders>
              <w:top w:val="single" w:sz="6" w:space="0" w:color="auto"/>
              <w:left w:val="single" w:sz="6" w:space="0" w:color="auto"/>
              <w:bottom w:val="single" w:sz="6" w:space="0" w:color="auto"/>
              <w:right w:val="double" w:sz="6" w:space="0" w:color="auto"/>
            </w:tcBorders>
          </w:tcPr>
          <w:p w14:paraId="3CF869BB"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ja-JP"/>
              </w:rPr>
            </w:pPr>
            <w:r w:rsidRPr="009A716C">
              <w:rPr>
                <w:lang w:val="fr-FR" w:eastAsia="ja-JP"/>
              </w:rPr>
              <w:t>Part en monnaie étrangère</w:t>
            </w:r>
          </w:p>
        </w:tc>
      </w:tr>
      <w:tr w:rsidR="00B50BD4" w:rsidRPr="009A716C" w14:paraId="7E6CBF4C" w14:textId="77777777" w:rsidTr="0053424F">
        <w:tc>
          <w:tcPr>
            <w:tcW w:w="829" w:type="dxa"/>
            <w:tcBorders>
              <w:top w:val="single" w:sz="6" w:space="0" w:color="auto"/>
              <w:left w:val="double" w:sz="6" w:space="0" w:color="auto"/>
              <w:bottom w:val="single" w:sz="6" w:space="0" w:color="auto"/>
              <w:right w:val="single" w:sz="6" w:space="0" w:color="auto"/>
            </w:tcBorders>
          </w:tcPr>
          <w:p w14:paraId="26E083C4"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1</w:t>
            </w:r>
          </w:p>
        </w:tc>
        <w:tc>
          <w:tcPr>
            <w:tcW w:w="4700" w:type="dxa"/>
            <w:tcBorders>
              <w:top w:val="single" w:sz="6" w:space="0" w:color="auto"/>
              <w:left w:val="single" w:sz="6" w:space="0" w:color="auto"/>
              <w:bottom w:val="single" w:sz="6" w:space="0" w:color="auto"/>
              <w:right w:val="single" w:sz="6" w:space="0" w:color="auto"/>
            </w:tcBorders>
          </w:tcPr>
          <w:p w14:paraId="0E2BBCA4"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r w:rsidRPr="009A716C">
              <w:rPr>
                <w:lang w:val="fr-FR" w:eastAsia="fr-FR"/>
              </w:rPr>
              <w:t>Fourniture et installation des équipements dans la station de pompage</w:t>
            </w:r>
          </w:p>
        </w:tc>
        <w:tc>
          <w:tcPr>
            <w:tcW w:w="1701" w:type="dxa"/>
            <w:tcBorders>
              <w:top w:val="single" w:sz="6" w:space="0" w:color="auto"/>
              <w:left w:val="single" w:sz="6" w:space="0" w:color="auto"/>
              <w:bottom w:val="single" w:sz="6" w:space="0" w:color="auto"/>
              <w:right w:val="single" w:sz="6" w:space="0" w:color="auto"/>
            </w:tcBorders>
          </w:tcPr>
          <w:p w14:paraId="3EF0892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c>
          <w:tcPr>
            <w:tcW w:w="1701" w:type="dxa"/>
            <w:tcBorders>
              <w:top w:val="single" w:sz="6" w:space="0" w:color="auto"/>
              <w:left w:val="single" w:sz="6" w:space="0" w:color="auto"/>
              <w:bottom w:val="single" w:sz="6" w:space="0" w:color="auto"/>
              <w:right w:val="double" w:sz="6" w:space="0" w:color="auto"/>
            </w:tcBorders>
          </w:tcPr>
          <w:p w14:paraId="2CCAE2D5"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r>
      <w:tr w:rsidR="00B50BD4" w:rsidRPr="009A716C" w14:paraId="51F865C7" w14:textId="77777777" w:rsidTr="0053424F">
        <w:tc>
          <w:tcPr>
            <w:tcW w:w="829" w:type="dxa"/>
            <w:tcBorders>
              <w:top w:val="single" w:sz="6" w:space="0" w:color="auto"/>
              <w:left w:val="double" w:sz="6" w:space="0" w:color="auto"/>
              <w:bottom w:val="single" w:sz="6" w:space="0" w:color="auto"/>
              <w:right w:val="single" w:sz="6" w:space="0" w:color="auto"/>
            </w:tcBorders>
          </w:tcPr>
          <w:p w14:paraId="2CF3B01C"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2</w:t>
            </w:r>
          </w:p>
        </w:tc>
        <w:tc>
          <w:tcPr>
            <w:tcW w:w="4700" w:type="dxa"/>
            <w:tcBorders>
              <w:top w:val="single" w:sz="6" w:space="0" w:color="auto"/>
              <w:left w:val="single" w:sz="6" w:space="0" w:color="auto"/>
              <w:bottom w:val="single" w:sz="6" w:space="0" w:color="auto"/>
              <w:right w:val="single" w:sz="6" w:space="0" w:color="auto"/>
            </w:tcBorders>
          </w:tcPr>
          <w:p w14:paraId="1BB7F26C"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7ADBE15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c>
          <w:tcPr>
            <w:tcW w:w="1701" w:type="dxa"/>
            <w:tcBorders>
              <w:top w:val="single" w:sz="6" w:space="0" w:color="auto"/>
              <w:left w:val="single" w:sz="6" w:space="0" w:color="auto"/>
              <w:bottom w:val="single" w:sz="6" w:space="0" w:color="auto"/>
              <w:right w:val="double" w:sz="6" w:space="0" w:color="auto"/>
            </w:tcBorders>
          </w:tcPr>
          <w:p w14:paraId="605FB03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r>
      <w:tr w:rsidR="00B50BD4" w:rsidRPr="009A716C" w14:paraId="2D66E6D7" w14:textId="77777777" w:rsidTr="0053424F">
        <w:tc>
          <w:tcPr>
            <w:tcW w:w="829" w:type="dxa"/>
            <w:tcBorders>
              <w:top w:val="single" w:sz="6" w:space="0" w:color="auto"/>
              <w:left w:val="double" w:sz="6" w:space="0" w:color="auto"/>
              <w:bottom w:val="single" w:sz="6" w:space="0" w:color="auto"/>
              <w:right w:val="single" w:sz="6" w:space="0" w:color="auto"/>
            </w:tcBorders>
          </w:tcPr>
          <w:p w14:paraId="416572C9"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3</w:t>
            </w:r>
          </w:p>
        </w:tc>
        <w:tc>
          <w:tcPr>
            <w:tcW w:w="4700" w:type="dxa"/>
            <w:tcBorders>
              <w:top w:val="single" w:sz="6" w:space="0" w:color="auto"/>
              <w:left w:val="single" w:sz="6" w:space="0" w:color="auto"/>
              <w:bottom w:val="single" w:sz="6" w:space="0" w:color="auto"/>
              <w:right w:val="single" w:sz="6" w:space="0" w:color="auto"/>
            </w:tcBorders>
          </w:tcPr>
          <w:p w14:paraId="6BF16DA5"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280850F9"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62172803"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r>
      <w:tr w:rsidR="00B50BD4" w:rsidRPr="009A716C" w14:paraId="292A53FB" w14:textId="77777777" w:rsidTr="0053424F">
        <w:tc>
          <w:tcPr>
            <w:tcW w:w="829" w:type="dxa"/>
            <w:tcBorders>
              <w:top w:val="single" w:sz="6" w:space="0" w:color="auto"/>
              <w:left w:val="double" w:sz="6" w:space="0" w:color="auto"/>
              <w:bottom w:val="single" w:sz="6" w:space="0" w:color="auto"/>
              <w:right w:val="single" w:sz="6" w:space="0" w:color="auto"/>
            </w:tcBorders>
          </w:tcPr>
          <w:p w14:paraId="5FB28139"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4</w:t>
            </w:r>
          </w:p>
        </w:tc>
        <w:tc>
          <w:tcPr>
            <w:tcW w:w="4700" w:type="dxa"/>
            <w:tcBorders>
              <w:top w:val="single" w:sz="6" w:space="0" w:color="auto"/>
              <w:left w:val="single" w:sz="6" w:space="0" w:color="auto"/>
              <w:bottom w:val="single" w:sz="6" w:space="0" w:color="auto"/>
              <w:right w:val="single" w:sz="6" w:space="0" w:color="auto"/>
            </w:tcBorders>
          </w:tcPr>
          <w:p w14:paraId="5E144D9C"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4BF234B6"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25DCF832"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ja-JP"/>
              </w:rPr>
            </w:pPr>
          </w:p>
        </w:tc>
      </w:tr>
      <w:tr w:rsidR="00B50BD4" w:rsidRPr="009A716C" w14:paraId="403462AA" w14:textId="77777777" w:rsidTr="0053424F">
        <w:tc>
          <w:tcPr>
            <w:tcW w:w="829" w:type="dxa"/>
            <w:tcBorders>
              <w:top w:val="single" w:sz="6" w:space="0" w:color="auto"/>
              <w:left w:val="double" w:sz="6" w:space="0" w:color="auto"/>
              <w:bottom w:val="single" w:sz="6" w:space="0" w:color="auto"/>
              <w:right w:val="single" w:sz="6" w:space="0" w:color="auto"/>
            </w:tcBorders>
          </w:tcPr>
          <w:p w14:paraId="57E49867"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4700" w:type="dxa"/>
            <w:tcBorders>
              <w:top w:val="single" w:sz="6" w:space="0" w:color="auto"/>
              <w:left w:val="single" w:sz="6" w:space="0" w:color="auto"/>
              <w:bottom w:val="single" w:sz="6" w:space="0" w:color="auto"/>
              <w:right w:val="single" w:sz="6" w:space="0" w:color="auto"/>
            </w:tcBorders>
          </w:tcPr>
          <w:p w14:paraId="77B7878C"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56D807C9"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38AF82A9"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ja-JP"/>
              </w:rPr>
            </w:pPr>
          </w:p>
        </w:tc>
      </w:tr>
      <w:tr w:rsidR="00B50BD4" w:rsidRPr="009A716C" w14:paraId="7019A642" w14:textId="77777777" w:rsidTr="0053424F">
        <w:tc>
          <w:tcPr>
            <w:tcW w:w="829" w:type="dxa"/>
            <w:tcBorders>
              <w:top w:val="single" w:sz="6" w:space="0" w:color="auto"/>
              <w:left w:val="double" w:sz="6" w:space="0" w:color="auto"/>
              <w:bottom w:val="single" w:sz="6" w:space="0" w:color="auto"/>
              <w:right w:val="single" w:sz="6" w:space="0" w:color="auto"/>
            </w:tcBorders>
          </w:tcPr>
          <w:p w14:paraId="34B9E25C"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4700" w:type="dxa"/>
            <w:tcBorders>
              <w:top w:val="single" w:sz="6" w:space="0" w:color="auto"/>
              <w:left w:val="single" w:sz="6" w:space="0" w:color="auto"/>
              <w:bottom w:val="single" w:sz="6" w:space="0" w:color="auto"/>
              <w:right w:val="single" w:sz="6" w:space="0" w:color="auto"/>
            </w:tcBorders>
          </w:tcPr>
          <w:p w14:paraId="5A2DABA7"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251F0368"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31D2692D"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ja-JP"/>
              </w:rPr>
            </w:pPr>
          </w:p>
        </w:tc>
      </w:tr>
      <w:tr w:rsidR="00B50BD4" w:rsidRPr="009A716C" w14:paraId="48836112" w14:textId="77777777" w:rsidTr="0053424F">
        <w:tc>
          <w:tcPr>
            <w:tcW w:w="829" w:type="dxa"/>
            <w:tcBorders>
              <w:top w:val="single" w:sz="6" w:space="0" w:color="auto"/>
              <w:left w:val="double" w:sz="6" w:space="0" w:color="auto"/>
              <w:bottom w:val="single" w:sz="6" w:space="0" w:color="auto"/>
              <w:right w:val="single" w:sz="6" w:space="0" w:color="auto"/>
            </w:tcBorders>
          </w:tcPr>
          <w:p w14:paraId="230C13AF"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4700" w:type="dxa"/>
            <w:tcBorders>
              <w:top w:val="single" w:sz="6" w:space="0" w:color="auto"/>
              <w:left w:val="single" w:sz="6" w:space="0" w:color="auto"/>
              <w:bottom w:val="single" w:sz="6" w:space="0" w:color="auto"/>
              <w:right w:val="single" w:sz="6" w:space="0" w:color="auto"/>
            </w:tcBorders>
          </w:tcPr>
          <w:p w14:paraId="215BF505"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5FD38F7D"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5234A3F9"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ja-JP"/>
              </w:rPr>
            </w:pPr>
          </w:p>
        </w:tc>
      </w:tr>
      <w:tr w:rsidR="00B50BD4" w:rsidRPr="009A716C" w14:paraId="6B72E36C" w14:textId="77777777" w:rsidTr="0053424F">
        <w:tc>
          <w:tcPr>
            <w:tcW w:w="829" w:type="dxa"/>
            <w:tcBorders>
              <w:top w:val="single" w:sz="6" w:space="0" w:color="auto"/>
              <w:left w:val="double" w:sz="6" w:space="0" w:color="auto"/>
              <w:bottom w:val="single" w:sz="6" w:space="0" w:color="auto"/>
              <w:right w:val="single" w:sz="6" w:space="0" w:color="auto"/>
            </w:tcBorders>
          </w:tcPr>
          <w:p w14:paraId="732FD2AB"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4700" w:type="dxa"/>
            <w:tcBorders>
              <w:top w:val="single" w:sz="6" w:space="0" w:color="auto"/>
              <w:left w:val="single" w:sz="6" w:space="0" w:color="auto"/>
              <w:bottom w:val="single" w:sz="6" w:space="0" w:color="auto"/>
              <w:right w:val="single" w:sz="6" w:space="0" w:color="auto"/>
            </w:tcBorders>
          </w:tcPr>
          <w:p w14:paraId="0CB1CFE1"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1C8091A1"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0B5F8B62"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ja-JP"/>
              </w:rPr>
            </w:pPr>
          </w:p>
        </w:tc>
      </w:tr>
      <w:tr w:rsidR="00B50BD4" w:rsidRPr="009A716C" w14:paraId="0986A5D7" w14:textId="77777777" w:rsidTr="0053424F">
        <w:tc>
          <w:tcPr>
            <w:tcW w:w="829" w:type="dxa"/>
            <w:tcBorders>
              <w:top w:val="single" w:sz="6" w:space="0" w:color="auto"/>
              <w:left w:val="double" w:sz="6" w:space="0" w:color="auto"/>
              <w:bottom w:val="single" w:sz="6" w:space="0" w:color="auto"/>
              <w:right w:val="single" w:sz="6" w:space="0" w:color="auto"/>
            </w:tcBorders>
          </w:tcPr>
          <w:p w14:paraId="318BA89C"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p>
        </w:tc>
        <w:tc>
          <w:tcPr>
            <w:tcW w:w="4700" w:type="dxa"/>
            <w:tcBorders>
              <w:top w:val="single" w:sz="6" w:space="0" w:color="auto"/>
              <w:left w:val="single" w:sz="6" w:space="0" w:color="auto"/>
              <w:bottom w:val="single" w:sz="6" w:space="0" w:color="auto"/>
              <w:right w:val="single" w:sz="6" w:space="0" w:color="auto"/>
            </w:tcBorders>
          </w:tcPr>
          <w:p w14:paraId="55D0449C"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31E4E9A4"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35E411AB"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ja-JP"/>
              </w:rPr>
            </w:pPr>
          </w:p>
        </w:tc>
      </w:tr>
      <w:tr w:rsidR="00B50BD4" w:rsidRPr="009A716C" w14:paraId="44D74326" w14:textId="77777777" w:rsidTr="0053424F">
        <w:tc>
          <w:tcPr>
            <w:tcW w:w="829" w:type="dxa"/>
            <w:tcBorders>
              <w:top w:val="single" w:sz="6" w:space="0" w:color="auto"/>
              <w:left w:val="double" w:sz="6" w:space="0" w:color="auto"/>
              <w:bottom w:val="single" w:sz="6" w:space="0" w:color="auto"/>
              <w:right w:val="single" w:sz="6" w:space="0" w:color="auto"/>
            </w:tcBorders>
          </w:tcPr>
          <w:p w14:paraId="0D94DEFB"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etc.</w:t>
            </w:r>
          </w:p>
        </w:tc>
        <w:tc>
          <w:tcPr>
            <w:tcW w:w="4700" w:type="dxa"/>
            <w:tcBorders>
              <w:top w:val="single" w:sz="6" w:space="0" w:color="auto"/>
              <w:left w:val="single" w:sz="6" w:space="0" w:color="auto"/>
              <w:bottom w:val="single" w:sz="6" w:space="0" w:color="auto"/>
              <w:right w:val="single" w:sz="6" w:space="0" w:color="auto"/>
            </w:tcBorders>
          </w:tcPr>
          <w:p w14:paraId="233B0DAA"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p>
        </w:tc>
        <w:tc>
          <w:tcPr>
            <w:tcW w:w="1701" w:type="dxa"/>
            <w:tcBorders>
              <w:top w:val="single" w:sz="6" w:space="0" w:color="auto"/>
              <w:left w:val="single" w:sz="6" w:space="0" w:color="auto"/>
              <w:bottom w:val="single" w:sz="6" w:space="0" w:color="auto"/>
              <w:right w:val="single" w:sz="6" w:space="0" w:color="auto"/>
            </w:tcBorders>
          </w:tcPr>
          <w:p w14:paraId="2B87FB5D"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c>
          <w:tcPr>
            <w:tcW w:w="1701" w:type="dxa"/>
            <w:tcBorders>
              <w:top w:val="single" w:sz="6" w:space="0" w:color="auto"/>
              <w:left w:val="single" w:sz="6" w:space="0" w:color="auto"/>
              <w:bottom w:val="single" w:sz="6" w:space="0" w:color="auto"/>
              <w:right w:val="double" w:sz="6" w:space="0" w:color="auto"/>
            </w:tcBorders>
          </w:tcPr>
          <w:p w14:paraId="1AC2F900" w14:textId="77777777" w:rsidR="00B50BD4" w:rsidRPr="009A716C" w:rsidRDefault="00B50BD4" w:rsidP="0053424F">
            <w:pPr>
              <w:tabs>
                <w:tab w:val="decimal" w:pos="1050"/>
              </w:tabs>
              <w:suppressAutoHyphens/>
              <w:overflowPunct w:val="0"/>
              <w:autoSpaceDE w:val="0"/>
              <w:autoSpaceDN w:val="0"/>
              <w:adjustRightInd w:val="0"/>
              <w:spacing w:line="240" w:lineRule="exact"/>
              <w:contextualSpacing/>
              <w:textAlignment w:val="baseline"/>
              <w:rPr>
                <w:lang w:val="fr-FR" w:eastAsia="fr-FR"/>
              </w:rPr>
            </w:pPr>
          </w:p>
        </w:tc>
      </w:tr>
      <w:tr w:rsidR="00B50BD4" w:rsidRPr="009A716C" w14:paraId="456710B8" w14:textId="77777777" w:rsidTr="0053424F">
        <w:tc>
          <w:tcPr>
            <w:tcW w:w="829" w:type="dxa"/>
            <w:tcBorders>
              <w:top w:val="single" w:sz="6" w:space="0" w:color="auto"/>
              <w:left w:val="double" w:sz="6" w:space="0" w:color="auto"/>
              <w:bottom w:val="single" w:sz="6" w:space="0" w:color="auto"/>
              <w:right w:val="single" w:sz="6" w:space="0" w:color="auto"/>
            </w:tcBorders>
          </w:tcPr>
          <w:p w14:paraId="1137F3F5"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fr-FR"/>
              </w:rPr>
            </w:pPr>
            <w:r w:rsidRPr="009A716C">
              <w:rPr>
                <w:lang w:val="fr-FR" w:eastAsia="fr-FR"/>
              </w:rPr>
              <w:t>xx</w:t>
            </w:r>
          </w:p>
        </w:tc>
        <w:tc>
          <w:tcPr>
            <w:tcW w:w="4700" w:type="dxa"/>
            <w:tcBorders>
              <w:top w:val="single" w:sz="6" w:space="0" w:color="auto"/>
              <w:left w:val="single" w:sz="6" w:space="0" w:color="auto"/>
              <w:bottom w:val="single" w:sz="6" w:space="0" w:color="auto"/>
              <w:right w:val="single" w:sz="6" w:space="0" w:color="auto"/>
            </w:tcBorders>
          </w:tcPr>
          <w:p w14:paraId="2A96A7BE" w14:textId="77777777" w:rsidR="00B50BD4" w:rsidRPr="009A716C" w:rsidRDefault="00B50BD4" w:rsidP="0053424F">
            <w:pPr>
              <w:suppressAutoHyphens/>
              <w:overflowPunct w:val="0"/>
              <w:autoSpaceDE w:val="0"/>
              <w:autoSpaceDN w:val="0"/>
              <w:adjustRightInd w:val="0"/>
              <w:spacing w:line="240" w:lineRule="exact"/>
              <w:contextualSpacing/>
              <w:jc w:val="left"/>
              <w:textAlignment w:val="baseline"/>
              <w:rPr>
                <w:lang w:val="fr-FR" w:eastAsia="fr-FR"/>
              </w:rPr>
            </w:pPr>
            <w:r w:rsidRPr="009A716C">
              <w:rPr>
                <w:lang w:val="fr-FR" w:eastAsia="ja-JP"/>
              </w:rPr>
              <w:t>Montant affecté au Comité de Règlement des Différends</w:t>
            </w:r>
          </w:p>
        </w:tc>
        <w:tc>
          <w:tcPr>
            <w:tcW w:w="1701" w:type="dxa"/>
            <w:tcBorders>
              <w:top w:val="single" w:sz="6" w:space="0" w:color="auto"/>
              <w:left w:val="single" w:sz="6" w:space="0" w:color="auto"/>
              <w:bottom w:val="single" w:sz="6" w:space="0" w:color="auto"/>
              <w:right w:val="single" w:sz="6" w:space="0" w:color="auto"/>
            </w:tcBorders>
          </w:tcPr>
          <w:p w14:paraId="70ADDE2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c>
          <w:tcPr>
            <w:tcW w:w="1701" w:type="dxa"/>
            <w:tcBorders>
              <w:top w:val="single" w:sz="6" w:space="0" w:color="auto"/>
              <w:left w:val="single" w:sz="6" w:space="0" w:color="auto"/>
              <w:bottom w:val="single" w:sz="6" w:space="0" w:color="auto"/>
              <w:right w:val="double" w:sz="6" w:space="0" w:color="auto"/>
            </w:tcBorders>
          </w:tcPr>
          <w:p w14:paraId="5930EFA9"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r>
      <w:tr w:rsidR="00B50BD4" w:rsidRPr="009A716C" w14:paraId="5E8CBBF8" w14:textId="77777777" w:rsidTr="0053424F">
        <w:trPr>
          <w:trHeight w:val="337"/>
        </w:trPr>
        <w:tc>
          <w:tcPr>
            <w:tcW w:w="829" w:type="dxa"/>
            <w:tcBorders>
              <w:top w:val="single" w:sz="6" w:space="0" w:color="auto"/>
              <w:left w:val="double" w:sz="6" w:space="0" w:color="auto"/>
              <w:bottom w:val="double" w:sz="6" w:space="0" w:color="auto"/>
              <w:right w:val="single" w:sz="6" w:space="0" w:color="auto"/>
            </w:tcBorders>
          </w:tcPr>
          <w:p w14:paraId="1DF93305"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b/>
                <w:lang w:val="fr-FR" w:eastAsia="fr-FR"/>
              </w:rPr>
            </w:pPr>
          </w:p>
        </w:tc>
        <w:tc>
          <w:tcPr>
            <w:tcW w:w="4700" w:type="dxa"/>
            <w:tcBorders>
              <w:top w:val="single" w:sz="6" w:space="0" w:color="auto"/>
              <w:left w:val="single" w:sz="6" w:space="0" w:color="auto"/>
              <w:bottom w:val="double" w:sz="6" w:space="0" w:color="auto"/>
              <w:right w:val="single" w:sz="6" w:space="0" w:color="auto"/>
            </w:tcBorders>
          </w:tcPr>
          <w:p w14:paraId="7C2707ED" w14:textId="77777777" w:rsidR="00B50BD4" w:rsidRPr="009A716C" w:rsidRDefault="00B50BD4" w:rsidP="0053424F">
            <w:pPr>
              <w:suppressAutoHyphens/>
              <w:overflowPunct w:val="0"/>
              <w:autoSpaceDE w:val="0"/>
              <w:autoSpaceDN w:val="0"/>
              <w:adjustRightInd w:val="0"/>
              <w:spacing w:after="120" w:line="240" w:lineRule="exact"/>
              <w:contextualSpacing/>
              <w:jc w:val="left"/>
              <w:textAlignment w:val="baseline"/>
              <w:rPr>
                <w:u w:val="single"/>
                <w:lang w:val="fr-FR" w:eastAsia="fr-FR"/>
              </w:rPr>
            </w:pPr>
            <w:r w:rsidRPr="009A716C">
              <w:rPr>
                <w:lang w:val="fr-FR" w:eastAsia="fr-FR"/>
              </w:rPr>
              <w:t>Total (à reporter dans le poste (C) du tableau récapitulatif, p.</w:t>
            </w:r>
            <w:r w:rsidRPr="009A716C">
              <w:rPr>
                <w:u w:val="single"/>
                <w:lang w:val="fr-FR" w:eastAsia="fr-FR"/>
              </w:rPr>
              <w:t xml:space="preserve">     </w:t>
            </w:r>
            <w:r w:rsidRPr="009A716C">
              <w:rPr>
                <w:lang w:val="fr-FR" w:eastAsia="fr-FR"/>
              </w:rPr>
              <w:t>)</w:t>
            </w:r>
          </w:p>
        </w:tc>
        <w:tc>
          <w:tcPr>
            <w:tcW w:w="1701" w:type="dxa"/>
            <w:tcBorders>
              <w:top w:val="single" w:sz="6" w:space="0" w:color="auto"/>
              <w:left w:val="single" w:sz="6" w:space="0" w:color="auto"/>
              <w:bottom w:val="double" w:sz="6" w:space="0" w:color="auto"/>
              <w:right w:val="single" w:sz="6" w:space="0" w:color="auto"/>
            </w:tcBorders>
          </w:tcPr>
          <w:p w14:paraId="0068096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c>
          <w:tcPr>
            <w:tcW w:w="1701" w:type="dxa"/>
            <w:tcBorders>
              <w:top w:val="single" w:sz="6" w:space="0" w:color="auto"/>
              <w:left w:val="single" w:sz="6" w:space="0" w:color="auto"/>
              <w:bottom w:val="double" w:sz="6" w:space="0" w:color="auto"/>
              <w:right w:val="double" w:sz="6" w:space="0" w:color="auto"/>
            </w:tcBorders>
          </w:tcPr>
          <w:p w14:paraId="323CB8DD"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r>
    </w:tbl>
    <w:p w14:paraId="5813FE78" w14:textId="77777777" w:rsidR="00B50BD4" w:rsidRPr="009A716C" w:rsidRDefault="00B50BD4" w:rsidP="00B50BD4">
      <w:pPr>
        <w:tabs>
          <w:tab w:val="left" w:pos="284"/>
        </w:tabs>
        <w:suppressAutoHyphens/>
        <w:overflowPunct w:val="0"/>
        <w:autoSpaceDE w:val="0"/>
        <w:autoSpaceDN w:val="0"/>
        <w:adjustRightInd w:val="0"/>
        <w:spacing w:before="120"/>
        <w:ind w:left="284" w:hanging="284"/>
        <w:textAlignment w:val="baseline"/>
        <w:rPr>
          <w:rFonts w:eastAsia="Arial Unicode MS"/>
          <w:szCs w:val="24"/>
          <w:u w:val="single"/>
          <w:lang w:val="fr-FR" w:eastAsia="ja-JP"/>
        </w:rPr>
      </w:pPr>
      <w:r w:rsidRPr="009A716C">
        <w:rPr>
          <w:rFonts w:eastAsia="Arial Unicode MS"/>
          <w:szCs w:val="24"/>
          <w:u w:val="single"/>
          <w:lang w:val="fr-FR" w:eastAsia="ja-JP"/>
        </w:rPr>
        <w:t>Notes à l’intention des Soumissionnaires</w:t>
      </w:r>
    </w:p>
    <w:p w14:paraId="12163895" w14:textId="77777777" w:rsidR="00B50BD4" w:rsidRPr="009A716C" w:rsidRDefault="00B50BD4" w:rsidP="00B50BD4">
      <w:pPr>
        <w:tabs>
          <w:tab w:val="left" w:pos="284"/>
        </w:tabs>
        <w:suppressAutoHyphens/>
        <w:overflowPunct w:val="0"/>
        <w:autoSpaceDE w:val="0"/>
        <w:autoSpaceDN w:val="0"/>
        <w:adjustRightInd w:val="0"/>
        <w:spacing w:before="120"/>
        <w:ind w:left="284" w:hanging="284"/>
        <w:textAlignment w:val="baseline"/>
        <w:rPr>
          <w:lang w:val="fr-FR" w:eastAsia="fr-FR"/>
        </w:rPr>
      </w:pPr>
      <w:r w:rsidRPr="009A716C">
        <w:rPr>
          <w:lang w:val="fr-FR" w:eastAsia="fr-FR"/>
        </w:rPr>
        <w:t>1.</w:t>
      </w:r>
      <w:r w:rsidRPr="009A716C">
        <w:rPr>
          <w:lang w:val="fr-FR" w:eastAsia="fr-FR"/>
        </w:rPr>
        <w:tab/>
        <w:t>Les sommes provisionnelles indiquées ci-dessus seront dépensées en tout ou en parties selon les instructions du Maître d’œuvre et conformément à l’Article 13.5</w:t>
      </w:r>
      <w:r w:rsidRPr="009A716C">
        <w:rPr>
          <w:noProof/>
          <w:lang w:val="fr-FR"/>
        </w:rPr>
        <w:t xml:space="preserve"> des Conditions du Marché</w:t>
      </w:r>
      <w:r w:rsidRPr="009A716C">
        <w:rPr>
          <w:lang w:val="fr-FR" w:eastAsia="fr-FR"/>
        </w:rPr>
        <w:t>. Nonobstant ce qui précède, l’utilisation des sommes provisionnelles pour le coût du Comité de R</w:t>
      </w:r>
      <w:r w:rsidRPr="009A716C">
        <w:rPr>
          <w:rFonts w:hint="eastAsia"/>
          <w:lang w:val="fr-FR" w:eastAsia="fr-FR"/>
        </w:rPr>
        <w:t>è</w:t>
      </w:r>
      <w:r w:rsidRPr="009A716C">
        <w:rPr>
          <w:lang w:val="fr-FR" w:eastAsia="fr-FR"/>
        </w:rPr>
        <w:t>glement des Différends ne nécessitera aucune instruction préalable du Maître d’œuvre.</w:t>
      </w:r>
    </w:p>
    <w:p w14:paraId="798570AF" w14:textId="77777777" w:rsidR="00B50BD4" w:rsidRPr="009A716C" w:rsidRDefault="00B50BD4" w:rsidP="00B50BD4">
      <w:pPr>
        <w:tabs>
          <w:tab w:val="left" w:pos="284"/>
        </w:tabs>
        <w:suppressAutoHyphens/>
        <w:overflowPunct w:val="0"/>
        <w:autoSpaceDE w:val="0"/>
        <w:autoSpaceDN w:val="0"/>
        <w:adjustRightInd w:val="0"/>
        <w:spacing w:before="120"/>
        <w:ind w:left="284" w:hanging="284"/>
        <w:textAlignment w:val="baseline"/>
        <w:rPr>
          <w:noProof/>
          <w:lang w:val="fr-FR"/>
        </w:rPr>
      </w:pPr>
      <w:r w:rsidRPr="009A716C">
        <w:rPr>
          <w:lang w:val="fr-FR" w:eastAsia="fr-FR"/>
        </w:rPr>
        <w:t>2.</w:t>
      </w:r>
      <w:r w:rsidRPr="009A716C">
        <w:rPr>
          <w:lang w:val="fr-FR" w:eastAsia="fr-FR"/>
        </w:rPr>
        <w:tab/>
        <w:t>Les frais généraux, profits, etc. de l’Entrepreneur ne doivent pas être inclus dans les sommes provisionnelles pour le coût du Comité de Règlement des Différends.</w:t>
      </w:r>
      <w:r w:rsidRPr="009A716C">
        <w:rPr>
          <w:noProof/>
          <w:lang w:val="fr-FR"/>
        </w:rPr>
        <w:br w:type="page"/>
      </w:r>
    </w:p>
    <w:p w14:paraId="0F40F17F" w14:textId="77777777" w:rsidR="00B50BD4" w:rsidRPr="009A716C" w:rsidRDefault="00B50BD4" w:rsidP="00B50BD4">
      <w:pPr>
        <w:pStyle w:val="SectionIVHeading2"/>
        <w:outlineLvl w:val="2"/>
        <w:rPr>
          <w:noProof/>
          <w:lang w:val="fr-FR"/>
        </w:rPr>
      </w:pPr>
      <w:bookmarkStart w:id="683" w:name="_Toc86100064"/>
      <w:bookmarkStart w:id="684" w:name="_Toc86101628"/>
      <w:bookmarkStart w:id="685" w:name="_Toc89380389"/>
      <w:bookmarkStart w:id="686" w:name="_Toc89383051"/>
      <w:bookmarkStart w:id="687" w:name="_Toc89413068"/>
      <w:bookmarkStart w:id="688" w:name="_Toc89423481"/>
      <w:bookmarkStart w:id="689" w:name="_Toc99312070"/>
      <w:r w:rsidRPr="009A716C">
        <w:rPr>
          <w:noProof/>
          <w:lang w:val="fr-FR"/>
        </w:rPr>
        <w:t>Tableau récapitulatif</w:t>
      </w:r>
      <w:bookmarkEnd w:id="683"/>
      <w:bookmarkEnd w:id="684"/>
      <w:bookmarkEnd w:id="685"/>
      <w:bookmarkEnd w:id="686"/>
      <w:bookmarkEnd w:id="687"/>
      <w:bookmarkEnd w:id="688"/>
      <w:bookmarkEnd w:id="6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0DCC819A" w14:textId="77777777" w:rsidTr="0053424F">
        <w:tc>
          <w:tcPr>
            <w:tcW w:w="9219" w:type="dxa"/>
            <w:shd w:val="clear" w:color="auto" w:fill="auto"/>
          </w:tcPr>
          <w:p w14:paraId="497D5BCB" w14:textId="77777777" w:rsidR="00B50BD4" w:rsidRPr="009A716C" w:rsidRDefault="00B50BD4" w:rsidP="0053424F">
            <w:pPr>
              <w:tabs>
                <w:tab w:val="left" w:pos="1050"/>
              </w:tabs>
              <w:spacing w:after="60" w:line="240" w:lineRule="atLeast"/>
              <w:jc w:val="center"/>
              <w:rPr>
                <w:b/>
                <w:noProof/>
                <w:lang w:val="fr-FR"/>
              </w:rPr>
            </w:pPr>
            <w:r w:rsidRPr="009A716C">
              <w:rPr>
                <w:b/>
                <w:lang w:val="fr-FR" w:eastAsia="fr-FR"/>
              </w:rPr>
              <w:t>Notes à l’intention du Maître d’ouvrage</w:t>
            </w:r>
          </w:p>
          <w:p w14:paraId="69375F99" w14:textId="77777777" w:rsidR="00B50BD4" w:rsidRPr="009A716C" w:rsidRDefault="00B50BD4" w:rsidP="0053424F">
            <w:pPr>
              <w:tabs>
                <w:tab w:val="left" w:pos="1050"/>
              </w:tabs>
              <w:spacing w:after="120" w:line="240" w:lineRule="atLeast"/>
              <w:rPr>
                <w:noProof/>
                <w:lang w:val="fr-FR"/>
              </w:rPr>
            </w:pPr>
            <w:r w:rsidRPr="009A716C">
              <w:rPr>
                <w:noProof/>
                <w:lang w:val="fr-FR"/>
              </w:rPr>
              <w:t>Le total du Bordereau intitulé « </w:t>
            </w:r>
            <w:r w:rsidRPr="009A716C">
              <w:rPr>
                <w:i/>
                <w:noProof/>
                <w:lang w:val="fr-FR"/>
              </w:rPr>
              <w:t>Pièces de rechange recommandées</w:t>
            </w:r>
            <w:r w:rsidRPr="009A716C">
              <w:rPr>
                <w:noProof/>
                <w:lang w:val="fr-FR"/>
              </w:rPr>
              <w:t xml:space="preserve"> » ne doit pas être inclus dans le Montant de l’offre et, par conséquent est indiqué séparément dans le tableau récapitulatif. </w:t>
            </w:r>
          </w:p>
          <w:p w14:paraId="0C5B5D28" w14:textId="77777777" w:rsidR="00B50BD4" w:rsidRPr="009A716C" w:rsidRDefault="00B50BD4" w:rsidP="0053424F">
            <w:pPr>
              <w:tabs>
                <w:tab w:val="left" w:pos="1050"/>
              </w:tabs>
              <w:spacing w:after="120" w:line="240" w:lineRule="atLeast"/>
              <w:rPr>
                <w:noProof/>
                <w:u w:val="single"/>
                <w:lang w:val="fr-FR"/>
              </w:rPr>
            </w:pPr>
            <w:r w:rsidRPr="009A716C">
              <w:rPr>
                <w:noProof/>
                <w:lang w:val="fr-FR"/>
              </w:rPr>
              <w:t>Pour le poste (C), les parts en monnaie nationale et en monnaie(s) étrangère(s) du coût estimé total des sommes provisionnelles de nature spécifique, telles que décrites au Bordereau des sommes provisionnelles, doivent être insérées dans les colonnes respectives de « Montant ».</w:t>
            </w:r>
          </w:p>
          <w:p w14:paraId="28118294" w14:textId="77777777" w:rsidR="00B50BD4" w:rsidRPr="009A716C" w:rsidRDefault="00B50BD4" w:rsidP="0053424F">
            <w:pPr>
              <w:tabs>
                <w:tab w:val="left" w:pos="1050"/>
              </w:tabs>
              <w:spacing w:after="120" w:line="240" w:lineRule="atLeast"/>
              <w:rPr>
                <w:noProof/>
                <w:lang w:val="fr-FR"/>
              </w:rPr>
            </w:pPr>
            <w:r w:rsidRPr="009A716C">
              <w:rPr>
                <w:noProof/>
                <w:lang w:val="fr-FR"/>
              </w:rPr>
              <w:t xml:space="preserve">Pour le poste (E), suivant les options décrites à l’Article 14.10 des DP (dans le cas d’une procédure à une étape-deux enveloppes) et à l’Article 30.10 des DP (dans le cas d’une procédure à deux étapes-une enveloppe) : </w:t>
            </w:r>
          </w:p>
          <w:p w14:paraId="42CB2056" w14:textId="77777777" w:rsidR="00B50BD4" w:rsidRPr="009A716C" w:rsidRDefault="00B50BD4" w:rsidP="0053424F">
            <w:pPr>
              <w:tabs>
                <w:tab w:val="left" w:pos="709"/>
              </w:tabs>
              <w:suppressAutoHyphens/>
              <w:overflowPunct w:val="0"/>
              <w:autoSpaceDE w:val="0"/>
              <w:autoSpaceDN w:val="0"/>
              <w:adjustRightInd w:val="0"/>
              <w:spacing w:after="60" w:line="240" w:lineRule="atLeast"/>
              <w:ind w:left="425" w:hanging="425"/>
              <w:textAlignment w:val="baseline"/>
              <w:rPr>
                <w:lang w:val="fr-FR" w:eastAsia="fr-FR"/>
              </w:rPr>
            </w:pPr>
            <w:r w:rsidRPr="009A716C">
              <w:rPr>
                <w:lang w:val="fr-FR" w:eastAsia="fr-FR"/>
              </w:rPr>
              <w:t xml:space="preserve">(a) </w:t>
            </w:r>
            <w:r w:rsidRPr="009A716C">
              <w:rPr>
                <w:lang w:val="fr-FR" w:eastAsia="fr-FR"/>
              </w:rPr>
              <w:tab/>
              <w:t>si l’option A est choisie, indiquer le pourcentage applicable dans « (...%) » ;</w:t>
            </w:r>
          </w:p>
          <w:p w14:paraId="05A46268" w14:textId="77777777" w:rsidR="00B50BD4" w:rsidRPr="009A716C" w:rsidRDefault="00B50BD4" w:rsidP="0053424F">
            <w:pPr>
              <w:tabs>
                <w:tab w:val="left" w:pos="709"/>
              </w:tabs>
              <w:suppressAutoHyphens/>
              <w:overflowPunct w:val="0"/>
              <w:autoSpaceDE w:val="0"/>
              <w:autoSpaceDN w:val="0"/>
              <w:adjustRightInd w:val="0"/>
              <w:spacing w:after="120" w:line="240" w:lineRule="atLeast"/>
              <w:ind w:left="425" w:hanging="425"/>
              <w:textAlignment w:val="baseline"/>
              <w:rPr>
                <w:lang w:val="fr-FR" w:eastAsia="fr-FR"/>
              </w:rPr>
            </w:pPr>
            <w:r w:rsidRPr="009A716C">
              <w:rPr>
                <w:lang w:val="fr-FR" w:eastAsia="fr-FR"/>
              </w:rPr>
              <w:t>(b)</w:t>
            </w:r>
            <w:r w:rsidRPr="009A716C">
              <w:rPr>
                <w:lang w:val="fr-FR" w:eastAsia="fr-FR"/>
              </w:rPr>
              <w:tab/>
              <w:t>si l’option B est choisie, supprimer « (...%) » ainsi que la note 1, et indiquer les parts en monnaie nationale et en monnaie(s) étrangère(s) du montant correspondant dans les colonnes respectives de « Montant ».</w:t>
            </w:r>
          </w:p>
          <w:p w14:paraId="0E5FD71F" w14:textId="77777777" w:rsidR="00B50BD4" w:rsidRPr="009A716C" w:rsidRDefault="00B50BD4" w:rsidP="0053424F">
            <w:pPr>
              <w:tabs>
                <w:tab w:val="left" w:pos="709"/>
              </w:tabs>
              <w:spacing w:after="60" w:line="240" w:lineRule="atLeast"/>
              <w:rPr>
                <w:noProof/>
                <w:lang w:val="fr-FR" w:eastAsia="ja-JP"/>
              </w:rPr>
            </w:pPr>
            <w:bookmarkStart w:id="690" w:name="_Toc86101629"/>
            <w:r w:rsidRPr="009A716C">
              <w:rPr>
                <w:szCs w:val="24"/>
                <w:lang w:val="fr-FR" w:eastAsia="fr-FR"/>
              </w:rPr>
              <w:t>Pour le poste (F), dans le cas d’un appel d’offres à deux étapes-une enveloppe, remplacer « Lettre de soumission de l’Offre Financière » par « Lettre de soumission de la deuxième étape ».</w:t>
            </w:r>
            <w:bookmarkEnd w:id="690"/>
            <w:r w:rsidRPr="009A716C">
              <w:rPr>
                <w:noProof/>
                <w:lang w:val="fr-FR"/>
              </w:rPr>
              <w:t xml:space="preserve"> </w:t>
            </w:r>
          </w:p>
        </w:tc>
      </w:tr>
    </w:tbl>
    <w:p w14:paraId="7994B367" w14:textId="77777777" w:rsidR="00B50BD4" w:rsidRPr="009A716C" w:rsidRDefault="00B50BD4" w:rsidP="00B50BD4">
      <w:pPr>
        <w:jc w:val="center"/>
        <w:rPr>
          <w:noProof/>
          <w:lang w:val="fr-FR"/>
        </w:rPr>
      </w:pPr>
    </w:p>
    <w:tbl>
      <w:tblPr>
        <w:tblW w:w="8941" w:type="dxa"/>
        <w:tblInd w:w="108" w:type="dxa"/>
        <w:tblLayout w:type="fixed"/>
        <w:tblLook w:val="0000" w:firstRow="0" w:lastRow="0" w:firstColumn="0" w:lastColumn="0" w:noHBand="0" w:noVBand="0"/>
      </w:tblPr>
      <w:tblGrid>
        <w:gridCol w:w="560"/>
        <w:gridCol w:w="4685"/>
        <w:gridCol w:w="11"/>
        <w:gridCol w:w="992"/>
        <w:gridCol w:w="1418"/>
        <w:gridCol w:w="1275"/>
      </w:tblGrid>
      <w:tr w:rsidR="00B50BD4" w:rsidRPr="009A716C" w14:paraId="1E8B149A" w14:textId="77777777" w:rsidTr="0053424F">
        <w:tc>
          <w:tcPr>
            <w:tcW w:w="5256" w:type="dxa"/>
            <w:gridSpan w:val="3"/>
            <w:tcBorders>
              <w:top w:val="double" w:sz="6" w:space="0" w:color="auto"/>
              <w:left w:val="double" w:sz="6" w:space="0" w:color="auto"/>
            </w:tcBorders>
          </w:tcPr>
          <w:p w14:paraId="58B37B0A"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Description</w:t>
            </w:r>
          </w:p>
        </w:tc>
        <w:tc>
          <w:tcPr>
            <w:tcW w:w="992" w:type="dxa"/>
            <w:tcBorders>
              <w:top w:val="double" w:sz="6" w:space="0" w:color="auto"/>
              <w:left w:val="single" w:sz="4" w:space="0" w:color="auto"/>
              <w:right w:val="single" w:sz="6" w:space="0" w:color="auto"/>
            </w:tcBorders>
          </w:tcPr>
          <w:p w14:paraId="78841BF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Page</w:t>
            </w:r>
          </w:p>
        </w:tc>
        <w:tc>
          <w:tcPr>
            <w:tcW w:w="2693" w:type="dxa"/>
            <w:gridSpan w:val="2"/>
            <w:tcBorders>
              <w:top w:val="double" w:sz="6" w:space="0" w:color="auto"/>
              <w:left w:val="single" w:sz="6" w:space="0" w:color="auto"/>
              <w:bottom w:val="single" w:sz="6" w:space="0" w:color="auto"/>
              <w:right w:val="double" w:sz="6" w:space="0" w:color="auto"/>
            </w:tcBorders>
          </w:tcPr>
          <w:p w14:paraId="7F313A0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Montant</w:t>
            </w:r>
          </w:p>
        </w:tc>
      </w:tr>
      <w:tr w:rsidR="00B50BD4" w:rsidRPr="009A716C" w14:paraId="6C3B3385" w14:textId="77777777" w:rsidTr="0053424F">
        <w:tc>
          <w:tcPr>
            <w:tcW w:w="5256" w:type="dxa"/>
            <w:gridSpan w:val="3"/>
            <w:tcBorders>
              <w:left w:val="double" w:sz="6" w:space="0" w:color="auto"/>
              <w:bottom w:val="single" w:sz="6" w:space="0" w:color="auto"/>
            </w:tcBorders>
          </w:tcPr>
          <w:p w14:paraId="58A2227F"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992" w:type="dxa"/>
            <w:tcBorders>
              <w:left w:val="single" w:sz="4" w:space="0" w:color="auto"/>
              <w:bottom w:val="single" w:sz="6" w:space="0" w:color="auto"/>
            </w:tcBorders>
          </w:tcPr>
          <w:p w14:paraId="5F12581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p>
        </w:tc>
        <w:tc>
          <w:tcPr>
            <w:tcW w:w="1418" w:type="dxa"/>
            <w:tcBorders>
              <w:top w:val="dotted" w:sz="4" w:space="0" w:color="auto"/>
              <w:left w:val="single" w:sz="4" w:space="0" w:color="auto"/>
              <w:bottom w:val="single" w:sz="6" w:space="0" w:color="auto"/>
              <w:right w:val="single" w:sz="6" w:space="0" w:color="auto"/>
            </w:tcBorders>
          </w:tcPr>
          <w:p w14:paraId="5DC9A6FE"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ja-JP"/>
              </w:rPr>
            </w:pPr>
            <w:r w:rsidRPr="009A716C">
              <w:rPr>
                <w:lang w:val="fr-FR" w:eastAsia="ja-JP"/>
              </w:rPr>
              <w:t>Part en monnaie nationale</w:t>
            </w:r>
          </w:p>
        </w:tc>
        <w:tc>
          <w:tcPr>
            <w:tcW w:w="1275" w:type="dxa"/>
            <w:tcBorders>
              <w:top w:val="single" w:sz="6" w:space="0" w:color="auto"/>
              <w:left w:val="single" w:sz="6" w:space="0" w:color="auto"/>
              <w:bottom w:val="single" w:sz="6" w:space="0" w:color="auto"/>
              <w:right w:val="double" w:sz="6" w:space="0" w:color="auto"/>
            </w:tcBorders>
          </w:tcPr>
          <w:p w14:paraId="1C18532A" w14:textId="77777777" w:rsidR="00B50BD4" w:rsidRPr="009A716C" w:rsidRDefault="00B50BD4" w:rsidP="0053424F">
            <w:pPr>
              <w:suppressAutoHyphens/>
              <w:overflowPunct w:val="0"/>
              <w:autoSpaceDE w:val="0"/>
              <w:autoSpaceDN w:val="0"/>
              <w:adjustRightInd w:val="0"/>
              <w:spacing w:line="240" w:lineRule="exact"/>
              <w:contextualSpacing/>
              <w:jc w:val="center"/>
              <w:textAlignment w:val="baseline"/>
              <w:rPr>
                <w:lang w:val="fr-FR" w:eastAsia="ja-JP"/>
              </w:rPr>
            </w:pPr>
            <w:r w:rsidRPr="009A716C">
              <w:rPr>
                <w:lang w:val="fr-FR" w:eastAsia="ja-JP"/>
              </w:rPr>
              <w:t>Part en monnaie étrangère</w:t>
            </w:r>
          </w:p>
        </w:tc>
      </w:tr>
      <w:tr w:rsidR="00B50BD4" w:rsidRPr="009A716C" w14:paraId="71B4AB50" w14:textId="77777777" w:rsidTr="0053424F">
        <w:tc>
          <w:tcPr>
            <w:tcW w:w="5256" w:type="dxa"/>
            <w:gridSpan w:val="3"/>
            <w:tcBorders>
              <w:top w:val="single" w:sz="6" w:space="0" w:color="auto"/>
              <w:left w:val="double" w:sz="6" w:space="0" w:color="auto"/>
              <w:bottom w:val="single" w:sz="6" w:space="0" w:color="auto"/>
              <w:right w:val="single" w:sz="6" w:space="0" w:color="auto"/>
            </w:tcBorders>
          </w:tcPr>
          <w:p w14:paraId="3634572C"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1 - Postes généraux</w:t>
            </w:r>
          </w:p>
        </w:tc>
        <w:tc>
          <w:tcPr>
            <w:tcW w:w="992" w:type="dxa"/>
            <w:tcBorders>
              <w:top w:val="single" w:sz="6" w:space="0" w:color="auto"/>
              <w:left w:val="single" w:sz="6" w:space="0" w:color="auto"/>
              <w:bottom w:val="single" w:sz="6" w:space="0" w:color="auto"/>
              <w:right w:val="single" w:sz="6" w:space="0" w:color="auto"/>
            </w:tcBorders>
          </w:tcPr>
          <w:p w14:paraId="11011585"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71A33D52"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1E7460DC"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9A716C" w14:paraId="575F4094" w14:textId="77777777" w:rsidTr="0053424F">
        <w:tc>
          <w:tcPr>
            <w:tcW w:w="5256" w:type="dxa"/>
            <w:gridSpan w:val="3"/>
            <w:tcBorders>
              <w:top w:val="single" w:sz="6" w:space="0" w:color="auto"/>
              <w:left w:val="double" w:sz="6" w:space="0" w:color="auto"/>
              <w:bottom w:val="single" w:sz="6" w:space="0" w:color="auto"/>
              <w:right w:val="single" w:sz="6" w:space="0" w:color="auto"/>
            </w:tcBorders>
          </w:tcPr>
          <w:p w14:paraId="3B1D22A2"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2 - </w:t>
            </w:r>
            <w:r w:rsidRPr="009A716C">
              <w:rPr>
                <w:noProof/>
                <w:lang w:val="fr-FR"/>
              </w:rPr>
              <w:t>Conception</w:t>
            </w:r>
          </w:p>
        </w:tc>
        <w:tc>
          <w:tcPr>
            <w:tcW w:w="992" w:type="dxa"/>
            <w:tcBorders>
              <w:top w:val="single" w:sz="6" w:space="0" w:color="auto"/>
              <w:left w:val="single" w:sz="6" w:space="0" w:color="auto"/>
              <w:bottom w:val="single" w:sz="6" w:space="0" w:color="auto"/>
              <w:right w:val="single" w:sz="6" w:space="0" w:color="auto"/>
            </w:tcBorders>
          </w:tcPr>
          <w:p w14:paraId="67C68361"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45AB1AF9"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50368A2A"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7E084B" w14:paraId="26913A12" w14:textId="77777777" w:rsidTr="0053424F">
        <w:tc>
          <w:tcPr>
            <w:tcW w:w="5256" w:type="dxa"/>
            <w:gridSpan w:val="3"/>
            <w:tcBorders>
              <w:top w:val="single" w:sz="6" w:space="0" w:color="auto"/>
              <w:left w:val="double" w:sz="6" w:space="0" w:color="auto"/>
              <w:bottom w:val="single" w:sz="6" w:space="0" w:color="auto"/>
              <w:right w:val="single" w:sz="6" w:space="0" w:color="auto"/>
            </w:tcBorders>
          </w:tcPr>
          <w:p w14:paraId="7C3D4700" w14:textId="77777777" w:rsidR="00B50BD4" w:rsidRPr="009A716C" w:rsidRDefault="00B50BD4" w:rsidP="0053424F">
            <w:pPr>
              <w:tabs>
                <w:tab w:val="left" w:pos="330"/>
              </w:tabs>
              <w:suppressAutoHyphens/>
              <w:overflowPunct w:val="0"/>
              <w:autoSpaceDE w:val="0"/>
              <w:autoSpaceDN w:val="0"/>
              <w:adjustRightInd w:val="0"/>
              <w:spacing w:after="60"/>
              <w:ind w:left="1603" w:hangingChars="668" w:hanging="1603"/>
              <w:jc w:val="left"/>
              <w:textAlignment w:val="baseline"/>
              <w:rPr>
                <w:lang w:val="fr-FR" w:eastAsia="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3 - </w:t>
            </w:r>
            <w:r w:rsidRPr="009A716C">
              <w:rPr>
                <w:noProof/>
                <w:lang w:val="fr-FR"/>
              </w:rPr>
              <w:t>Fourniture des installations (hors site)</w:t>
            </w:r>
          </w:p>
        </w:tc>
        <w:tc>
          <w:tcPr>
            <w:tcW w:w="992" w:type="dxa"/>
            <w:tcBorders>
              <w:top w:val="single" w:sz="6" w:space="0" w:color="auto"/>
              <w:left w:val="single" w:sz="6" w:space="0" w:color="auto"/>
              <w:bottom w:val="single" w:sz="6" w:space="0" w:color="auto"/>
              <w:right w:val="single" w:sz="6" w:space="0" w:color="auto"/>
            </w:tcBorders>
          </w:tcPr>
          <w:p w14:paraId="55D9D804"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2140E59A"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51B4F7BF"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7E084B" w14:paraId="7CB84966" w14:textId="77777777" w:rsidTr="0053424F">
        <w:tc>
          <w:tcPr>
            <w:tcW w:w="5256" w:type="dxa"/>
            <w:gridSpan w:val="3"/>
            <w:tcBorders>
              <w:top w:val="single" w:sz="6" w:space="0" w:color="auto"/>
              <w:left w:val="double" w:sz="6" w:space="0" w:color="auto"/>
              <w:bottom w:val="single" w:sz="6" w:space="0" w:color="auto"/>
              <w:right w:val="single" w:sz="6" w:space="0" w:color="auto"/>
            </w:tcBorders>
          </w:tcPr>
          <w:p w14:paraId="2C6D9CA8" w14:textId="77777777" w:rsidR="00B50BD4" w:rsidRPr="009A716C" w:rsidRDefault="00B50BD4" w:rsidP="0053424F">
            <w:pPr>
              <w:tabs>
                <w:tab w:val="left" w:pos="330"/>
              </w:tabs>
              <w:suppressAutoHyphens/>
              <w:overflowPunct w:val="0"/>
              <w:autoSpaceDE w:val="0"/>
              <w:autoSpaceDN w:val="0"/>
              <w:adjustRightInd w:val="0"/>
              <w:spacing w:after="60"/>
              <w:ind w:left="1603" w:hangingChars="668" w:hanging="1603"/>
              <w:jc w:val="left"/>
              <w:textAlignment w:val="baseline"/>
              <w:rPr>
                <w:lang w:val="fr-FR" w:eastAsia="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4 - </w:t>
            </w:r>
            <w:r w:rsidRPr="009A716C">
              <w:rPr>
                <w:noProof/>
                <w:lang w:val="fr-FR"/>
              </w:rPr>
              <w:t>Construction, montage et essais (sur site)</w:t>
            </w:r>
            <w:r w:rsidRPr="009A716C">
              <w:rPr>
                <w:lang w:val="fr-FR" w:eastAsia="fr-FR"/>
              </w:rPr>
              <w:t xml:space="preserve"> </w:t>
            </w:r>
          </w:p>
        </w:tc>
        <w:tc>
          <w:tcPr>
            <w:tcW w:w="992" w:type="dxa"/>
            <w:tcBorders>
              <w:top w:val="single" w:sz="6" w:space="0" w:color="auto"/>
              <w:left w:val="single" w:sz="6" w:space="0" w:color="auto"/>
              <w:bottom w:val="single" w:sz="6" w:space="0" w:color="auto"/>
              <w:right w:val="single" w:sz="6" w:space="0" w:color="auto"/>
            </w:tcBorders>
          </w:tcPr>
          <w:p w14:paraId="041FA3E3"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4CDF008C"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2224E6D5"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9A716C" w14:paraId="7026334E" w14:textId="77777777" w:rsidTr="0053424F">
        <w:tc>
          <w:tcPr>
            <w:tcW w:w="5256" w:type="dxa"/>
            <w:gridSpan w:val="3"/>
            <w:tcBorders>
              <w:top w:val="single" w:sz="6" w:space="0" w:color="auto"/>
              <w:left w:val="double" w:sz="6" w:space="0" w:color="auto"/>
              <w:bottom w:val="single" w:sz="6" w:space="0" w:color="auto"/>
              <w:right w:val="single" w:sz="6" w:space="0" w:color="auto"/>
            </w:tcBorders>
          </w:tcPr>
          <w:p w14:paraId="44E4CDF5"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noProof/>
                <w:lang w:val="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5 - </w:t>
            </w:r>
            <w:r w:rsidRPr="009A716C">
              <w:rPr>
                <w:noProof/>
                <w:lang w:val="fr-FR"/>
              </w:rPr>
              <w:t xml:space="preserve">Formation </w:t>
            </w:r>
          </w:p>
        </w:tc>
        <w:tc>
          <w:tcPr>
            <w:tcW w:w="992" w:type="dxa"/>
            <w:tcBorders>
              <w:top w:val="single" w:sz="6" w:space="0" w:color="auto"/>
              <w:left w:val="single" w:sz="6" w:space="0" w:color="auto"/>
              <w:bottom w:val="single" w:sz="6" w:space="0" w:color="auto"/>
              <w:right w:val="single" w:sz="6" w:space="0" w:color="auto"/>
            </w:tcBorders>
          </w:tcPr>
          <w:p w14:paraId="18BE0C3E"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4DE87100"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6943FBF7"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7E084B" w14:paraId="78DE3F00" w14:textId="77777777" w:rsidTr="0053424F">
        <w:tc>
          <w:tcPr>
            <w:tcW w:w="5256" w:type="dxa"/>
            <w:gridSpan w:val="3"/>
            <w:tcBorders>
              <w:top w:val="single" w:sz="6" w:space="0" w:color="auto"/>
              <w:left w:val="double" w:sz="6" w:space="0" w:color="auto"/>
              <w:bottom w:val="single" w:sz="6" w:space="0" w:color="auto"/>
              <w:right w:val="single" w:sz="6" w:space="0" w:color="auto"/>
            </w:tcBorders>
          </w:tcPr>
          <w:p w14:paraId="048B2BDA"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noProof/>
                <w:lang w:val="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6 - </w:t>
            </w:r>
            <w:r w:rsidRPr="009A716C">
              <w:rPr>
                <w:noProof/>
                <w:lang w:val="fr-FR"/>
              </w:rPr>
              <w:t xml:space="preserve">Pièces de rechange obligatoires </w:t>
            </w:r>
          </w:p>
        </w:tc>
        <w:tc>
          <w:tcPr>
            <w:tcW w:w="992" w:type="dxa"/>
            <w:tcBorders>
              <w:top w:val="single" w:sz="6" w:space="0" w:color="auto"/>
              <w:left w:val="single" w:sz="6" w:space="0" w:color="auto"/>
              <w:bottom w:val="single" w:sz="6" w:space="0" w:color="auto"/>
              <w:right w:val="single" w:sz="6" w:space="0" w:color="auto"/>
            </w:tcBorders>
          </w:tcPr>
          <w:p w14:paraId="6A1E0F0D"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1E346328"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5ACCAB8E"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9A716C" w14:paraId="16F0CB1C" w14:textId="77777777" w:rsidTr="0053424F">
        <w:tc>
          <w:tcPr>
            <w:tcW w:w="5256" w:type="dxa"/>
            <w:gridSpan w:val="3"/>
            <w:tcBorders>
              <w:top w:val="single" w:sz="6" w:space="0" w:color="auto"/>
              <w:left w:val="double" w:sz="6" w:space="0" w:color="auto"/>
              <w:bottom w:val="single" w:sz="4" w:space="0" w:color="auto"/>
              <w:right w:val="single" w:sz="6" w:space="0" w:color="auto"/>
            </w:tcBorders>
          </w:tcPr>
          <w:p w14:paraId="0123C9BB"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—etc.—</w:t>
            </w:r>
          </w:p>
        </w:tc>
        <w:tc>
          <w:tcPr>
            <w:tcW w:w="992" w:type="dxa"/>
            <w:tcBorders>
              <w:top w:val="single" w:sz="6" w:space="0" w:color="auto"/>
              <w:left w:val="single" w:sz="6" w:space="0" w:color="auto"/>
              <w:bottom w:val="single" w:sz="4" w:space="0" w:color="auto"/>
              <w:right w:val="single" w:sz="6" w:space="0" w:color="auto"/>
            </w:tcBorders>
          </w:tcPr>
          <w:p w14:paraId="54FEBF9B"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single" w:sz="4" w:space="0" w:color="auto"/>
              <w:right w:val="single" w:sz="6" w:space="0" w:color="auto"/>
            </w:tcBorders>
          </w:tcPr>
          <w:p w14:paraId="4C0991BF"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4" w:space="0" w:color="auto"/>
              <w:right w:val="double" w:sz="6" w:space="0" w:color="auto"/>
            </w:tcBorders>
          </w:tcPr>
          <w:p w14:paraId="26293C08"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9A716C" w14:paraId="519F50DB" w14:textId="77777777" w:rsidTr="0053424F">
        <w:tc>
          <w:tcPr>
            <w:tcW w:w="560" w:type="dxa"/>
            <w:tcBorders>
              <w:top w:val="single" w:sz="4" w:space="0" w:color="auto"/>
              <w:left w:val="double" w:sz="6" w:space="0" w:color="auto"/>
              <w:bottom w:val="single" w:sz="6" w:space="0" w:color="auto"/>
              <w:right w:val="single" w:sz="6" w:space="0" w:color="auto"/>
            </w:tcBorders>
          </w:tcPr>
          <w:p w14:paraId="2EACC099" w14:textId="77777777" w:rsidR="00B50BD4" w:rsidRPr="009A716C" w:rsidRDefault="00B50BD4" w:rsidP="0053424F">
            <w:pPr>
              <w:tabs>
                <w:tab w:val="left" w:pos="330"/>
              </w:tabs>
              <w:suppressAutoHyphens/>
              <w:overflowPunct w:val="0"/>
              <w:autoSpaceDE w:val="0"/>
              <w:autoSpaceDN w:val="0"/>
              <w:adjustRightInd w:val="0"/>
              <w:spacing w:after="60"/>
              <w:jc w:val="center"/>
              <w:textAlignment w:val="baseline"/>
              <w:rPr>
                <w:lang w:val="fr-FR" w:eastAsia="fr-FR"/>
              </w:rPr>
            </w:pPr>
            <w:r w:rsidRPr="009A716C">
              <w:rPr>
                <w:lang w:val="fr-FR" w:eastAsia="fr-FR"/>
              </w:rPr>
              <w:t xml:space="preserve">(A) </w:t>
            </w:r>
          </w:p>
        </w:tc>
        <w:tc>
          <w:tcPr>
            <w:tcW w:w="5688" w:type="dxa"/>
            <w:gridSpan w:val="3"/>
            <w:tcBorders>
              <w:top w:val="single" w:sz="4" w:space="0" w:color="auto"/>
              <w:left w:val="single" w:sz="6" w:space="0" w:color="auto"/>
              <w:bottom w:val="single" w:sz="6" w:space="0" w:color="auto"/>
              <w:right w:val="single" w:sz="6" w:space="0" w:color="auto"/>
            </w:tcBorders>
          </w:tcPr>
          <w:p w14:paraId="346575BD"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r w:rsidRPr="009A716C">
              <w:rPr>
                <w:lang w:val="fr-FR" w:eastAsia="fr-FR"/>
              </w:rPr>
              <w:t>Total des Bordereaux</w:t>
            </w:r>
          </w:p>
        </w:tc>
        <w:tc>
          <w:tcPr>
            <w:tcW w:w="1418" w:type="dxa"/>
            <w:tcBorders>
              <w:top w:val="single" w:sz="4" w:space="0" w:color="auto"/>
              <w:left w:val="single" w:sz="6" w:space="0" w:color="auto"/>
              <w:bottom w:val="single" w:sz="6" w:space="0" w:color="auto"/>
              <w:right w:val="single" w:sz="6" w:space="0" w:color="auto"/>
            </w:tcBorders>
          </w:tcPr>
          <w:p w14:paraId="3362AA6E"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4" w:space="0" w:color="auto"/>
              <w:left w:val="single" w:sz="6" w:space="0" w:color="auto"/>
              <w:bottom w:val="single" w:sz="6" w:space="0" w:color="auto"/>
              <w:right w:val="double" w:sz="6" w:space="0" w:color="auto"/>
            </w:tcBorders>
          </w:tcPr>
          <w:p w14:paraId="6B30FE79"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7E084B" w14:paraId="6C1D1436" w14:textId="77777777" w:rsidTr="0053424F">
        <w:tc>
          <w:tcPr>
            <w:tcW w:w="560" w:type="dxa"/>
            <w:tcBorders>
              <w:top w:val="single" w:sz="6" w:space="0" w:color="auto"/>
              <w:left w:val="double" w:sz="6" w:space="0" w:color="auto"/>
              <w:bottom w:val="single" w:sz="6" w:space="0" w:color="auto"/>
              <w:right w:val="single" w:sz="6" w:space="0" w:color="auto"/>
            </w:tcBorders>
          </w:tcPr>
          <w:p w14:paraId="67EDC6C9"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 xml:space="preserve">(B) </w:t>
            </w:r>
          </w:p>
        </w:tc>
        <w:tc>
          <w:tcPr>
            <w:tcW w:w="4685" w:type="dxa"/>
            <w:tcBorders>
              <w:top w:val="single" w:sz="6" w:space="0" w:color="auto"/>
              <w:left w:val="single" w:sz="6" w:space="0" w:color="auto"/>
              <w:bottom w:val="single" w:sz="6" w:space="0" w:color="auto"/>
              <w:right w:val="single" w:sz="6" w:space="0" w:color="auto"/>
            </w:tcBorders>
          </w:tcPr>
          <w:p w14:paraId="27EFF612"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r w:rsidRPr="009A716C">
              <w:rPr>
                <w:lang w:val="fr-FR" w:eastAsia="fr-FR"/>
              </w:rPr>
              <w:t>Total des Travaux en régie (sommes provisionnelles)</w:t>
            </w:r>
          </w:p>
        </w:tc>
        <w:tc>
          <w:tcPr>
            <w:tcW w:w="1003" w:type="dxa"/>
            <w:gridSpan w:val="2"/>
            <w:tcBorders>
              <w:top w:val="single" w:sz="6" w:space="0" w:color="auto"/>
              <w:left w:val="single" w:sz="6" w:space="0" w:color="auto"/>
              <w:bottom w:val="single" w:sz="6" w:space="0" w:color="auto"/>
              <w:right w:val="single" w:sz="6" w:space="0" w:color="auto"/>
            </w:tcBorders>
          </w:tcPr>
          <w:p w14:paraId="3BBFDD57"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4A9B336A"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3F10370F" w14:textId="77777777" w:rsidR="00B50BD4" w:rsidRPr="009A716C" w:rsidRDefault="00B50BD4" w:rsidP="0053424F">
            <w:pPr>
              <w:suppressAutoHyphens/>
              <w:overflowPunct w:val="0"/>
              <w:autoSpaceDE w:val="0"/>
              <w:autoSpaceDN w:val="0"/>
              <w:adjustRightInd w:val="0"/>
              <w:spacing w:after="60"/>
              <w:jc w:val="right"/>
              <w:textAlignment w:val="baseline"/>
              <w:rPr>
                <w:lang w:val="fr-FR" w:eastAsia="fr-FR"/>
              </w:rPr>
            </w:pPr>
          </w:p>
        </w:tc>
      </w:tr>
      <w:tr w:rsidR="00B50BD4" w:rsidRPr="009A716C" w14:paraId="69243AAF" w14:textId="77777777" w:rsidTr="0053424F">
        <w:tc>
          <w:tcPr>
            <w:tcW w:w="560" w:type="dxa"/>
            <w:tcBorders>
              <w:top w:val="single" w:sz="6" w:space="0" w:color="auto"/>
              <w:left w:val="double" w:sz="6" w:space="0" w:color="auto"/>
              <w:bottom w:val="single" w:sz="6" w:space="0" w:color="auto"/>
              <w:right w:val="single" w:sz="6" w:space="0" w:color="auto"/>
            </w:tcBorders>
          </w:tcPr>
          <w:p w14:paraId="329D4CAF"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ja-JP"/>
              </w:rPr>
            </w:pPr>
            <w:r w:rsidRPr="009A716C">
              <w:rPr>
                <w:lang w:val="fr-FR" w:eastAsia="fr-FR"/>
              </w:rPr>
              <w:t xml:space="preserve">(C) </w:t>
            </w:r>
          </w:p>
        </w:tc>
        <w:tc>
          <w:tcPr>
            <w:tcW w:w="4685" w:type="dxa"/>
            <w:tcBorders>
              <w:top w:val="single" w:sz="6" w:space="0" w:color="auto"/>
              <w:left w:val="single" w:sz="6" w:space="0" w:color="auto"/>
              <w:bottom w:val="single" w:sz="6" w:space="0" w:color="auto"/>
              <w:right w:val="single" w:sz="6" w:space="0" w:color="auto"/>
            </w:tcBorders>
          </w:tcPr>
          <w:p w14:paraId="5793B329" w14:textId="77777777" w:rsidR="00B50BD4" w:rsidRPr="009A716C" w:rsidRDefault="00B50BD4" w:rsidP="0053424F">
            <w:pPr>
              <w:suppressAutoHyphens/>
              <w:overflowPunct w:val="0"/>
              <w:autoSpaceDE w:val="0"/>
              <w:autoSpaceDN w:val="0"/>
              <w:adjustRightInd w:val="0"/>
              <w:spacing w:after="60"/>
              <w:jc w:val="left"/>
              <w:textAlignment w:val="baseline"/>
              <w:rPr>
                <w:vertAlign w:val="superscript"/>
                <w:lang w:val="fr-FR" w:eastAsia="fr-FR"/>
              </w:rPr>
            </w:pPr>
            <w:r w:rsidRPr="009A716C">
              <w:rPr>
                <w:lang w:val="fr-FR" w:eastAsia="fr-FR"/>
              </w:rPr>
              <w:t>Sommes provisionnelles de nature spécifique</w:t>
            </w:r>
          </w:p>
        </w:tc>
        <w:tc>
          <w:tcPr>
            <w:tcW w:w="1003" w:type="dxa"/>
            <w:gridSpan w:val="2"/>
            <w:tcBorders>
              <w:top w:val="single" w:sz="6" w:space="0" w:color="auto"/>
              <w:left w:val="single" w:sz="6" w:space="0" w:color="auto"/>
              <w:bottom w:val="single" w:sz="6" w:space="0" w:color="auto"/>
              <w:right w:val="single" w:sz="6" w:space="0" w:color="auto"/>
            </w:tcBorders>
          </w:tcPr>
          <w:p w14:paraId="584D00B6" w14:textId="77777777" w:rsidR="00B50BD4" w:rsidRPr="009A716C" w:rsidRDefault="00B50BD4" w:rsidP="0053424F">
            <w:pPr>
              <w:suppressAutoHyphens/>
              <w:overflowPunct w:val="0"/>
              <w:autoSpaceDE w:val="0"/>
              <w:autoSpaceDN w:val="0"/>
              <w:adjustRightInd w:val="0"/>
              <w:spacing w:after="60"/>
              <w:jc w:val="left"/>
              <w:textAlignment w:val="baseline"/>
              <w:rPr>
                <w:vertAlign w:val="superscript"/>
                <w:lang w:val="fr-FR" w:eastAsia="fr-FR"/>
              </w:rPr>
            </w:pPr>
          </w:p>
        </w:tc>
        <w:tc>
          <w:tcPr>
            <w:tcW w:w="1418" w:type="dxa"/>
            <w:tcBorders>
              <w:top w:val="single" w:sz="6" w:space="0" w:color="auto"/>
              <w:left w:val="single" w:sz="6" w:space="0" w:color="auto"/>
              <w:bottom w:val="single" w:sz="6" w:space="0" w:color="auto"/>
              <w:right w:val="single" w:sz="6" w:space="0" w:color="auto"/>
            </w:tcBorders>
          </w:tcPr>
          <w:p w14:paraId="1D2137A3"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c>
          <w:tcPr>
            <w:tcW w:w="1275" w:type="dxa"/>
            <w:tcBorders>
              <w:top w:val="single" w:sz="6" w:space="0" w:color="auto"/>
              <w:left w:val="single" w:sz="6" w:space="0" w:color="auto"/>
              <w:bottom w:val="single" w:sz="6" w:space="0" w:color="auto"/>
              <w:right w:val="double" w:sz="6" w:space="0" w:color="auto"/>
            </w:tcBorders>
          </w:tcPr>
          <w:p w14:paraId="1E6022D0"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[forfait]</w:t>
            </w:r>
          </w:p>
        </w:tc>
      </w:tr>
      <w:tr w:rsidR="00B50BD4" w:rsidRPr="007E084B" w14:paraId="555DDB47" w14:textId="77777777" w:rsidTr="0053424F">
        <w:tc>
          <w:tcPr>
            <w:tcW w:w="560" w:type="dxa"/>
            <w:tcBorders>
              <w:top w:val="single" w:sz="6" w:space="0" w:color="auto"/>
              <w:left w:val="double" w:sz="6" w:space="0" w:color="auto"/>
              <w:bottom w:val="single" w:sz="6" w:space="0" w:color="auto"/>
              <w:right w:val="single" w:sz="6" w:space="0" w:color="auto"/>
            </w:tcBorders>
          </w:tcPr>
          <w:p w14:paraId="2DEC4376"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 xml:space="preserve">(D) </w:t>
            </w:r>
          </w:p>
        </w:tc>
        <w:tc>
          <w:tcPr>
            <w:tcW w:w="5688" w:type="dxa"/>
            <w:gridSpan w:val="3"/>
            <w:tcBorders>
              <w:top w:val="single" w:sz="6" w:space="0" w:color="auto"/>
              <w:left w:val="single" w:sz="6" w:space="0" w:color="auto"/>
              <w:bottom w:val="single" w:sz="6" w:space="0" w:color="auto"/>
              <w:right w:val="single" w:sz="6" w:space="0" w:color="auto"/>
            </w:tcBorders>
          </w:tcPr>
          <w:p w14:paraId="5BE4D152"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r w:rsidRPr="009A716C">
              <w:rPr>
                <w:lang w:val="fr-FR" w:eastAsia="fr-FR"/>
              </w:rPr>
              <w:t>Total des Bordereaux</w:t>
            </w:r>
            <w:r w:rsidRPr="009A716C">
              <w:rPr>
                <w:noProof/>
                <w:lang w:val="fr-FR"/>
              </w:rPr>
              <w:t xml:space="preserve"> </w:t>
            </w:r>
            <w:r w:rsidRPr="009A716C">
              <w:rPr>
                <w:lang w:val="fr-FR" w:eastAsia="fr-FR"/>
              </w:rPr>
              <w:t>et des sommes provisionnelles (A + B + C)</w:t>
            </w:r>
          </w:p>
        </w:tc>
        <w:tc>
          <w:tcPr>
            <w:tcW w:w="1418" w:type="dxa"/>
            <w:tcBorders>
              <w:top w:val="single" w:sz="6" w:space="0" w:color="auto"/>
              <w:left w:val="single" w:sz="6" w:space="0" w:color="auto"/>
              <w:bottom w:val="single" w:sz="6" w:space="0" w:color="auto"/>
              <w:right w:val="single" w:sz="6" w:space="0" w:color="auto"/>
            </w:tcBorders>
          </w:tcPr>
          <w:p w14:paraId="743F0D41"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31EC67FB"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r>
      <w:tr w:rsidR="00B50BD4" w:rsidRPr="009A716C" w14:paraId="096316FC" w14:textId="77777777" w:rsidTr="0053424F">
        <w:tc>
          <w:tcPr>
            <w:tcW w:w="560" w:type="dxa"/>
            <w:tcBorders>
              <w:top w:val="single" w:sz="6" w:space="0" w:color="auto"/>
              <w:left w:val="double" w:sz="6" w:space="0" w:color="auto"/>
              <w:bottom w:val="single" w:sz="6" w:space="0" w:color="auto"/>
              <w:right w:val="single" w:sz="6" w:space="0" w:color="auto"/>
            </w:tcBorders>
          </w:tcPr>
          <w:p w14:paraId="0CB21D7F"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 xml:space="preserve">(E) </w:t>
            </w:r>
          </w:p>
        </w:tc>
        <w:tc>
          <w:tcPr>
            <w:tcW w:w="5688" w:type="dxa"/>
            <w:gridSpan w:val="3"/>
            <w:tcBorders>
              <w:top w:val="single" w:sz="6" w:space="0" w:color="auto"/>
              <w:left w:val="single" w:sz="6" w:space="0" w:color="auto"/>
              <w:bottom w:val="single" w:sz="6" w:space="0" w:color="auto"/>
              <w:right w:val="single" w:sz="6" w:space="0" w:color="auto"/>
            </w:tcBorders>
          </w:tcPr>
          <w:p w14:paraId="2822376D"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r w:rsidRPr="009A716C">
              <w:rPr>
                <w:lang w:val="fr-FR" w:eastAsia="fr-FR"/>
              </w:rPr>
              <w:t>Montant à ajouter pour les provisions pour risque</w:t>
            </w:r>
            <w:r w:rsidRPr="009A716C">
              <w:rPr>
                <w:vertAlign w:val="superscript"/>
                <w:lang w:val="fr-FR" w:eastAsia="fr-FR"/>
              </w:rPr>
              <w:t xml:space="preserve"> </w:t>
            </w:r>
            <w:r w:rsidRPr="009A716C">
              <w:rPr>
                <w:lang w:val="fr-FR" w:eastAsia="fr-FR"/>
              </w:rPr>
              <w:t>(…%)</w:t>
            </w:r>
          </w:p>
        </w:tc>
        <w:tc>
          <w:tcPr>
            <w:tcW w:w="1418" w:type="dxa"/>
            <w:tcBorders>
              <w:top w:val="single" w:sz="6" w:space="0" w:color="auto"/>
              <w:left w:val="single" w:sz="6" w:space="0" w:color="auto"/>
              <w:bottom w:val="single" w:sz="6" w:space="0" w:color="auto"/>
              <w:right w:val="single" w:sz="6" w:space="0" w:color="auto"/>
            </w:tcBorders>
          </w:tcPr>
          <w:p w14:paraId="43B52378"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ja-JP"/>
              </w:rPr>
            </w:pPr>
            <w:r w:rsidRPr="009A716C">
              <w:rPr>
                <w:lang w:val="fr-FR" w:eastAsia="fr-FR"/>
              </w:rPr>
              <w:t>[forfait]</w:t>
            </w:r>
            <w:r w:rsidRPr="009A716C">
              <w:rPr>
                <w:szCs w:val="24"/>
                <w:vertAlign w:val="superscript"/>
                <w:lang w:val="fr-FR" w:eastAsia="fr-FR"/>
              </w:rPr>
              <w:t>1</w:t>
            </w:r>
          </w:p>
        </w:tc>
        <w:tc>
          <w:tcPr>
            <w:tcW w:w="1275" w:type="dxa"/>
            <w:tcBorders>
              <w:top w:val="single" w:sz="6" w:space="0" w:color="auto"/>
              <w:left w:val="single" w:sz="6" w:space="0" w:color="auto"/>
              <w:bottom w:val="single" w:sz="6" w:space="0" w:color="auto"/>
              <w:right w:val="double" w:sz="6" w:space="0" w:color="auto"/>
            </w:tcBorders>
          </w:tcPr>
          <w:p w14:paraId="171E8864"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ja-JP"/>
              </w:rPr>
            </w:pPr>
            <w:r w:rsidRPr="009A716C">
              <w:rPr>
                <w:lang w:val="fr-FR" w:eastAsia="fr-FR"/>
              </w:rPr>
              <w:t>[forfait]</w:t>
            </w:r>
            <w:r w:rsidRPr="009A716C">
              <w:rPr>
                <w:szCs w:val="24"/>
                <w:vertAlign w:val="superscript"/>
                <w:lang w:val="fr-FR" w:eastAsia="fr-FR"/>
              </w:rPr>
              <w:t>1</w:t>
            </w:r>
          </w:p>
        </w:tc>
      </w:tr>
      <w:tr w:rsidR="00B50BD4" w:rsidRPr="007E084B" w14:paraId="333366BF" w14:textId="77777777" w:rsidTr="0053424F">
        <w:tc>
          <w:tcPr>
            <w:tcW w:w="560" w:type="dxa"/>
            <w:tcBorders>
              <w:top w:val="single" w:sz="6" w:space="0" w:color="auto"/>
              <w:left w:val="double" w:sz="6" w:space="0" w:color="auto"/>
              <w:bottom w:val="single" w:sz="6" w:space="0" w:color="auto"/>
              <w:right w:val="single" w:sz="6" w:space="0" w:color="auto"/>
            </w:tcBorders>
          </w:tcPr>
          <w:p w14:paraId="39756CEE"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lang w:val="fr-FR" w:eastAsia="fr-FR"/>
              </w:rPr>
            </w:pPr>
            <w:r w:rsidRPr="009A716C">
              <w:rPr>
                <w:lang w:val="fr-FR" w:eastAsia="fr-FR"/>
              </w:rPr>
              <w:t>(F)</w:t>
            </w:r>
          </w:p>
        </w:tc>
        <w:tc>
          <w:tcPr>
            <w:tcW w:w="5688" w:type="dxa"/>
            <w:gridSpan w:val="3"/>
            <w:tcBorders>
              <w:top w:val="single" w:sz="6" w:space="0" w:color="auto"/>
              <w:left w:val="single" w:sz="6" w:space="0" w:color="auto"/>
              <w:bottom w:val="single" w:sz="6" w:space="0" w:color="auto"/>
              <w:right w:val="single" w:sz="6" w:space="0" w:color="auto"/>
            </w:tcBorders>
          </w:tcPr>
          <w:p w14:paraId="68E0C6D1"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r w:rsidRPr="009A716C">
              <w:rPr>
                <w:lang w:val="fr-FR" w:eastAsia="fr-FR"/>
              </w:rPr>
              <w:t>Montant de l’offre (D + E) [</w:t>
            </w:r>
            <w:r w:rsidRPr="009A716C">
              <w:rPr>
                <w:rFonts w:hint="eastAsia"/>
                <w:lang w:val="fr-FR" w:eastAsia="fr-FR"/>
              </w:rPr>
              <w:t>à</w:t>
            </w:r>
            <w:r w:rsidRPr="009A716C">
              <w:rPr>
                <w:lang w:val="fr-FR" w:eastAsia="fr-FR"/>
              </w:rPr>
              <w:t xml:space="preserve"> reporter dans la Lettre</w:t>
            </w:r>
            <w:r w:rsidRPr="009A716C">
              <w:rPr>
                <w:rFonts w:hint="eastAsia"/>
                <w:lang w:val="fr-FR" w:eastAsia="ja-JP"/>
              </w:rPr>
              <w:t xml:space="preserve"> </w:t>
            </w:r>
            <w:r w:rsidRPr="009A716C">
              <w:rPr>
                <w:lang w:val="fr-FR" w:eastAsia="fr-FR"/>
              </w:rPr>
              <w:t>de soumission de l’Offre Financière]</w:t>
            </w:r>
          </w:p>
        </w:tc>
        <w:tc>
          <w:tcPr>
            <w:tcW w:w="1418" w:type="dxa"/>
            <w:tcBorders>
              <w:top w:val="single" w:sz="6" w:space="0" w:color="auto"/>
              <w:left w:val="single" w:sz="6" w:space="0" w:color="auto"/>
              <w:bottom w:val="single" w:sz="6" w:space="0" w:color="auto"/>
              <w:right w:val="single" w:sz="6" w:space="0" w:color="auto"/>
            </w:tcBorders>
          </w:tcPr>
          <w:p w14:paraId="12383065"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p>
        </w:tc>
        <w:tc>
          <w:tcPr>
            <w:tcW w:w="1275" w:type="dxa"/>
            <w:tcBorders>
              <w:top w:val="single" w:sz="6" w:space="0" w:color="auto"/>
              <w:left w:val="single" w:sz="6" w:space="0" w:color="auto"/>
              <w:bottom w:val="single" w:sz="6" w:space="0" w:color="auto"/>
              <w:right w:val="double" w:sz="6" w:space="0" w:color="auto"/>
            </w:tcBorders>
          </w:tcPr>
          <w:p w14:paraId="10A55ED2" w14:textId="77777777" w:rsidR="00B50BD4" w:rsidRPr="009A716C" w:rsidRDefault="00B50BD4" w:rsidP="0053424F">
            <w:pPr>
              <w:suppressAutoHyphens/>
              <w:overflowPunct w:val="0"/>
              <w:autoSpaceDE w:val="0"/>
              <w:autoSpaceDN w:val="0"/>
              <w:adjustRightInd w:val="0"/>
              <w:spacing w:after="60"/>
              <w:jc w:val="left"/>
              <w:textAlignment w:val="baseline"/>
              <w:rPr>
                <w:lang w:val="fr-FR" w:eastAsia="fr-FR"/>
              </w:rPr>
            </w:pPr>
          </w:p>
        </w:tc>
      </w:tr>
      <w:tr w:rsidR="00B50BD4" w:rsidRPr="009A716C" w14:paraId="7AFBC542" w14:textId="77777777" w:rsidTr="0053424F">
        <w:tc>
          <w:tcPr>
            <w:tcW w:w="5256" w:type="dxa"/>
            <w:gridSpan w:val="3"/>
            <w:tcBorders>
              <w:top w:val="single" w:sz="6" w:space="0" w:color="auto"/>
              <w:left w:val="double" w:sz="6" w:space="0" w:color="auto"/>
              <w:bottom w:val="double" w:sz="4" w:space="0" w:color="auto"/>
            </w:tcBorders>
          </w:tcPr>
          <w:p w14:paraId="55F979AA" w14:textId="77777777" w:rsidR="00B50BD4" w:rsidRPr="009A716C" w:rsidRDefault="00B50BD4" w:rsidP="0053424F">
            <w:pPr>
              <w:tabs>
                <w:tab w:val="left" w:pos="330"/>
              </w:tabs>
              <w:suppressAutoHyphens/>
              <w:overflowPunct w:val="0"/>
              <w:autoSpaceDE w:val="0"/>
              <w:autoSpaceDN w:val="0"/>
              <w:adjustRightInd w:val="0"/>
              <w:spacing w:after="60"/>
              <w:jc w:val="left"/>
              <w:textAlignment w:val="baseline"/>
              <w:rPr>
                <w:noProof/>
                <w:lang w:val="fr-FR"/>
              </w:rPr>
            </w:pPr>
            <w:r w:rsidRPr="009A716C">
              <w:rPr>
                <w:noProof/>
                <w:lang w:val="fr-FR"/>
              </w:rPr>
              <w:t>Bordereau</w:t>
            </w:r>
            <w:r w:rsidRPr="009A716C">
              <w:rPr>
                <w:lang w:val="fr-FR" w:eastAsia="fr-FR"/>
              </w:rPr>
              <w:t xml:space="preserve"> n</w:t>
            </w:r>
            <w:r w:rsidRPr="009A716C">
              <w:rPr>
                <w:vertAlign w:val="superscript"/>
                <w:lang w:val="fr-FR" w:eastAsia="fr-FR"/>
              </w:rPr>
              <w:t>o</w:t>
            </w:r>
            <w:r w:rsidRPr="009A716C">
              <w:rPr>
                <w:lang w:val="fr-FR" w:eastAsia="fr-FR"/>
              </w:rPr>
              <w:t xml:space="preserve"> 7 - Pièces de rechange recommandées</w:t>
            </w:r>
          </w:p>
        </w:tc>
        <w:tc>
          <w:tcPr>
            <w:tcW w:w="992" w:type="dxa"/>
            <w:tcBorders>
              <w:top w:val="single" w:sz="6" w:space="0" w:color="auto"/>
              <w:bottom w:val="double" w:sz="4" w:space="0" w:color="auto"/>
              <w:right w:val="single" w:sz="6" w:space="0" w:color="auto"/>
            </w:tcBorders>
          </w:tcPr>
          <w:p w14:paraId="5EBD4526"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p>
        </w:tc>
        <w:tc>
          <w:tcPr>
            <w:tcW w:w="1418" w:type="dxa"/>
            <w:tcBorders>
              <w:top w:val="single" w:sz="6" w:space="0" w:color="auto"/>
              <w:left w:val="single" w:sz="6" w:space="0" w:color="auto"/>
              <w:bottom w:val="double" w:sz="4" w:space="0" w:color="auto"/>
              <w:right w:val="single" w:sz="6" w:space="0" w:color="auto"/>
            </w:tcBorders>
          </w:tcPr>
          <w:p w14:paraId="1E12AD35"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r w:rsidRPr="009A716C">
              <w:t>[forfait]</w:t>
            </w:r>
          </w:p>
        </w:tc>
        <w:tc>
          <w:tcPr>
            <w:tcW w:w="1275" w:type="dxa"/>
            <w:tcBorders>
              <w:top w:val="single" w:sz="6" w:space="0" w:color="auto"/>
              <w:left w:val="single" w:sz="6" w:space="0" w:color="auto"/>
              <w:bottom w:val="double" w:sz="4" w:space="0" w:color="auto"/>
              <w:right w:val="double" w:sz="6" w:space="0" w:color="auto"/>
            </w:tcBorders>
          </w:tcPr>
          <w:p w14:paraId="4D8B7B08" w14:textId="77777777" w:rsidR="00B50BD4" w:rsidRPr="009A716C" w:rsidRDefault="00B50BD4" w:rsidP="0053424F">
            <w:pPr>
              <w:suppressAutoHyphens/>
              <w:overflowPunct w:val="0"/>
              <w:autoSpaceDE w:val="0"/>
              <w:autoSpaceDN w:val="0"/>
              <w:adjustRightInd w:val="0"/>
              <w:spacing w:after="60"/>
              <w:jc w:val="center"/>
              <w:textAlignment w:val="baseline"/>
              <w:rPr>
                <w:lang w:val="fr-FR" w:eastAsia="fr-FR"/>
              </w:rPr>
            </w:pPr>
            <w:r w:rsidRPr="009A716C">
              <w:t>[forfait]</w:t>
            </w:r>
          </w:p>
        </w:tc>
      </w:tr>
    </w:tbl>
    <w:p w14:paraId="27CB6FA3" w14:textId="77777777" w:rsidR="00B50BD4" w:rsidRPr="009A716C" w:rsidRDefault="00B50BD4" w:rsidP="009612E8">
      <w:pPr>
        <w:tabs>
          <w:tab w:val="left" w:pos="284"/>
        </w:tabs>
        <w:spacing w:before="240"/>
        <w:ind w:left="284" w:hanging="284"/>
        <w:rPr>
          <w:rFonts w:eastAsia="Arial Unicode MS"/>
          <w:noProof/>
          <w:szCs w:val="24"/>
          <w:u w:val="single"/>
          <w:lang w:val="fr-FR" w:eastAsia="ja-JP"/>
        </w:rPr>
      </w:pPr>
      <w:r w:rsidRPr="009A716C">
        <w:rPr>
          <w:rFonts w:eastAsia="Arial Unicode MS"/>
          <w:noProof/>
          <w:szCs w:val="24"/>
          <w:u w:val="single"/>
          <w:lang w:val="fr-FR" w:eastAsia="ja-JP"/>
        </w:rPr>
        <w:t>Notes à l’intention des Soumissionnaires</w:t>
      </w:r>
    </w:p>
    <w:p w14:paraId="42868107" w14:textId="77777777" w:rsidR="00B50BD4" w:rsidRPr="009A716C" w:rsidRDefault="00B50BD4" w:rsidP="005F0615">
      <w:pPr>
        <w:numPr>
          <w:ilvl w:val="0"/>
          <w:numId w:val="24"/>
        </w:numPr>
        <w:tabs>
          <w:tab w:val="left" w:pos="284"/>
        </w:tabs>
        <w:spacing w:before="120"/>
        <w:rPr>
          <w:noProof/>
          <w:lang w:val="fr-FR"/>
        </w:rPr>
      </w:pPr>
      <w:r w:rsidRPr="009A716C">
        <w:rPr>
          <w:noProof/>
          <w:lang w:val="fr-FR"/>
        </w:rPr>
        <w:t xml:space="preserve"> Le Soumissionnaire doit établir la part en monnaie nationale et en monnaie étrangère de ce montant, en appliquant le pourcentage indiqué dans l’Article 14.10 des DP (dans le cas d’une procédure à une étape-deux enveloppes) ou dans l’Article 30.10 des DP (dans le cas d’une procédure à deux étapes-une enveloppe), selon le cas. </w:t>
      </w:r>
    </w:p>
    <w:p w14:paraId="3D10C7F4" w14:textId="77777777" w:rsidR="00B50BD4" w:rsidRPr="009A716C" w:rsidRDefault="00B50BD4" w:rsidP="00B50BD4">
      <w:pPr>
        <w:tabs>
          <w:tab w:val="left" w:pos="284"/>
        </w:tabs>
        <w:spacing w:before="120"/>
        <w:rPr>
          <w:noProof/>
          <w:lang w:val="fr-FR"/>
        </w:rPr>
      </w:pPr>
    </w:p>
    <w:p w14:paraId="47D3B062" w14:textId="77777777" w:rsidR="00B50BD4" w:rsidRPr="009A716C" w:rsidRDefault="00B50BD4" w:rsidP="00B50BD4">
      <w:pPr>
        <w:tabs>
          <w:tab w:val="left" w:pos="284"/>
        </w:tabs>
        <w:spacing w:before="120"/>
        <w:rPr>
          <w:noProof/>
          <w:lang w:val="fr-FR"/>
        </w:rPr>
      </w:pPr>
    </w:p>
    <w:p w14:paraId="1F228A27" w14:textId="77777777" w:rsidR="00B50BD4" w:rsidRPr="009A716C" w:rsidRDefault="00B50BD4" w:rsidP="00B50BD4">
      <w:pPr>
        <w:pStyle w:val="SectionIVHeading2"/>
        <w:outlineLvl w:val="2"/>
        <w:rPr>
          <w:noProof/>
          <w:lang w:val="fr-FR"/>
        </w:rPr>
      </w:pPr>
      <w:r w:rsidRPr="009A716C">
        <w:rPr>
          <w:noProof/>
          <w:lang w:val="fr-FR"/>
        </w:rPr>
        <w:br w:type="page"/>
      </w:r>
      <w:bookmarkStart w:id="691" w:name="_Toc26618485"/>
      <w:bookmarkStart w:id="692" w:name="_Toc99312071"/>
      <w:r w:rsidRPr="009A716C">
        <w:rPr>
          <w:noProof/>
          <w:lang w:val="fr-FR"/>
        </w:rPr>
        <w:t>Calendrier des paiements</w:t>
      </w:r>
      <w:bookmarkEnd w:id="691"/>
      <w:bookmarkEnd w:id="692"/>
    </w:p>
    <w:p w14:paraId="0B1AB8E3" w14:textId="77777777" w:rsidR="00B50BD4" w:rsidRPr="009A716C" w:rsidRDefault="00B50BD4" w:rsidP="00B50BD4">
      <w:pPr>
        <w:rPr>
          <w:i/>
          <w:noProof/>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13A516BA" w14:textId="77777777" w:rsidTr="0053424F">
        <w:tc>
          <w:tcPr>
            <w:tcW w:w="9558" w:type="dxa"/>
            <w:shd w:val="clear" w:color="auto" w:fill="auto"/>
          </w:tcPr>
          <w:p w14:paraId="1B339138" w14:textId="77777777" w:rsidR="00B50BD4" w:rsidRPr="009A716C" w:rsidRDefault="00B50BD4" w:rsidP="0053424F">
            <w:pPr>
              <w:tabs>
                <w:tab w:val="left" w:pos="1050"/>
              </w:tabs>
              <w:spacing w:after="60" w:line="240" w:lineRule="atLeast"/>
              <w:jc w:val="center"/>
              <w:rPr>
                <w:b/>
                <w:iCs/>
                <w:noProof/>
                <w:szCs w:val="24"/>
                <w:lang w:val="fr-FR" w:eastAsia="ja-JP"/>
              </w:rPr>
            </w:pPr>
            <w:r w:rsidRPr="009A716C">
              <w:rPr>
                <w:b/>
                <w:iCs/>
                <w:noProof/>
                <w:szCs w:val="24"/>
                <w:lang w:val="fr-FR" w:eastAsia="ja-JP"/>
              </w:rPr>
              <w:t>Notes à l’intention du Maître d’ouvrage</w:t>
            </w:r>
          </w:p>
          <w:p w14:paraId="2456C007" w14:textId="77777777" w:rsidR="00B50BD4" w:rsidRPr="009A716C" w:rsidRDefault="00B50BD4" w:rsidP="0053424F">
            <w:pPr>
              <w:spacing w:after="120"/>
              <w:rPr>
                <w:iCs/>
                <w:noProof/>
                <w:szCs w:val="24"/>
                <w:lang w:val="fr-FR" w:eastAsia="ja-JP"/>
              </w:rPr>
            </w:pPr>
          </w:p>
          <w:p w14:paraId="2F11863D" w14:textId="77777777" w:rsidR="00B50BD4" w:rsidRPr="009A716C" w:rsidRDefault="00B50BD4" w:rsidP="005E44BE">
            <w:pPr>
              <w:numPr>
                <w:ilvl w:val="1"/>
                <w:numId w:val="17"/>
              </w:numPr>
              <w:tabs>
                <w:tab w:val="num" w:pos="426"/>
              </w:tabs>
              <w:spacing w:after="240"/>
              <w:ind w:left="357" w:hanging="357"/>
              <w:rPr>
                <w:noProof/>
                <w:lang w:val="fr-FR"/>
              </w:rPr>
            </w:pPr>
            <w:r w:rsidRPr="009A716C">
              <w:rPr>
                <w:noProof/>
                <w:lang w:val="fr-FR"/>
              </w:rPr>
              <w:t xml:space="preserve">Si les paiements à l’Entrepreneur doivent être effectués en plusieurs versements conformément à l’Article 14.4 des Conditions du Marché, le Maître d’ouvrage doit inclure un tableau des versements exprimés dans les monnaies respectives. </w:t>
            </w:r>
          </w:p>
          <w:p w14:paraId="4E57A6C1" w14:textId="77777777" w:rsidR="00B50BD4" w:rsidRPr="009A716C" w:rsidRDefault="00B50BD4" w:rsidP="005E44BE">
            <w:pPr>
              <w:numPr>
                <w:ilvl w:val="1"/>
                <w:numId w:val="17"/>
              </w:numPr>
              <w:spacing w:after="240"/>
              <w:rPr>
                <w:iCs/>
                <w:noProof/>
                <w:szCs w:val="24"/>
                <w:lang w:val="fr-FR" w:eastAsia="ja-JP"/>
              </w:rPr>
            </w:pPr>
            <w:r w:rsidRPr="009A716C">
              <w:rPr>
                <w:noProof/>
                <w:lang w:val="fr-FR"/>
              </w:rPr>
              <w:t>Si les paiements à l’Entrepreneur doivent être effectués en fonction de l’achèvement des étapes (le cas échéant et tels que définis et décrits dans le Marché) le Maître d’ouvrage doit inclure dans le calendrier des paiements une référence explicite aux paiements des étapes.</w:t>
            </w:r>
            <w:r w:rsidRPr="009A716C">
              <w:rPr>
                <w:lang w:val="fr-FR"/>
              </w:rPr>
              <w:t xml:space="preserve"> </w:t>
            </w:r>
            <w:r w:rsidRPr="009A716C">
              <w:rPr>
                <w:noProof/>
                <w:lang w:val="fr-FR"/>
              </w:rPr>
              <w:t xml:space="preserve">Afin de minimiser le risque de désaccords, ces étapes de paiement doivent être soigneusement spécifiées.  </w:t>
            </w:r>
          </w:p>
        </w:tc>
      </w:tr>
    </w:tbl>
    <w:p w14:paraId="3F65A487" w14:textId="77777777" w:rsidR="00B50BD4" w:rsidRPr="009A716C" w:rsidRDefault="00B50BD4" w:rsidP="00B50BD4">
      <w:pPr>
        <w:rPr>
          <w:i/>
          <w:noProof/>
          <w:szCs w:val="24"/>
          <w:lang w:val="fr-FR"/>
        </w:rPr>
      </w:pPr>
    </w:p>
    <w:p w14:paraId="3965A968" w14:textId="77777777" w:rsidR="00B50BD4" w:rsidRPr="009A716C" w:rsidRDefault="00B50BD4" w:rsidP="00B50BD4">
      <w:pPr>
        <w:jc w:val="left"/>
        <w:rPr>
          <w:i/>
          <w:noProof/>
          <w:szCs w:val="24"/>
          <w:lang w:val="fr-FR"/>
        </w:rPr>
      </w:pPr>
    </w:p>
    <w:p w14:paraId="0C20D6DF" w14:textId="77777777" w:rsidR="00B50BD4" w:rsidRPr="009A716C" w:rsidRDefault="00B50BD4" w:rsidP="00B50BD4">
      <w:pPr>
        <w:jc w:val="left"/>
        <w:rPr>
          <w:noProof/>
          <w:sz w:val="32"/>
          <w:lang w:val="fr-FR"/>
        </w:rPr>
      </w:pPr>
    </w:p>
    <w:p w14:paraId="62DFE58D" w14:textId="77777777" w:rsidR="00B50BD4" w:rsidRPr="009A716C" w:rsidRDefault="00B50BD4" w:rsidP="00B50BD4">
      <w:pPr>
        <w:pStyle w:val="explanatorynotes"/>
        <w:suppressAutoHyphens w:val="0"/>
        <w:spacing w:after="0" w:line="240" w:lineRule="auto"/>
        <w:rPr>
          <w:rFonts w:ascii="Times New Roman" w:hAnsi="Times New Roman"/>
          <w:sz w:val="20"/>
          <w:lang w:val="fr-FR"/>
        </w:rPr>
      </w:pPr>
      <w:r w:rsidRPr="009A716C">
        <w:rPr>
          <w:rFonts w:ascii="Times New Roman" w:hAnsi="Times New Roman"/>
          <w:noProof/>
          <w:lang w:val="fr-FR"/>
        </w:rPr>
        <w:br w:type="page"/>
      </w:r>
    </w:p>
    <w:tbl>
      <w:tblPr>
        <w:tblW w:w="9072" w:type="dxa"/>
        <w:tblLayout w:type="fixed"/>
        <w:tblLook w:val="0000" w:firstRow="0" w:lastRow="0" w:firstColumn="0" w:lastColumn="0" w:noHBand="0" w:noVBand="0"/>
      </w:tblPr>
      <w:tblGrid>
        <w:gridCol w:w="9072"/>
      </w:tblGrid>
      <w:tr w:rsidR="00B50BD4" w:rsidRPr="009A716C" w14:paraId="4EEC00CA" w14:textId="77777777" w:rsidTr="00633334">
        <w:trPr>
          <w:trHeight w:val="900"/>
        </w:trPr>
        <w:tc>
          <w:tcPr>
            <w:tcW w:w="9072" w:type="dxa"/>
            <w:vAlign w:val="center"/>
          </w:tcPr>
          <w:p w14:paraId="4276496F" w14:textId="77777777" w:rsidR="00B50BD4" w:rsidRPr="009A716C" w:rsidRDefault="00B50BD4" w:rsidP="0053424F">
            <w:pPr>
              <w:pStyle w:val="SectionIVHeader"/>
              <w:outlineLvl w:val="1"/>
              <w:rPr>
                <w:lang w:val="en-GB"/>
              </w:rPr>
            </w:pPr>
            <w:bookmarkStart w:id="693" w:name="_Toc86100065"/>
            <w:bookmarkStart w:id="694" w:name="_Toc86101630"/>
            <w:bookmarkStart w:id="695" w:name="_Toc89380390"/>
            <w:bookmarkStart w:id="696" w:name="_Toc89383052"/>
            <w:bookmarkStart w:id="697" w:name="_Toc89423482"/>
            <w:bookmarkStart w:id="698" w:name="_Toc99312072"/>
            <w:r w:rsidRPr="009A716C">
              <w:rPr>
                <w:lang w:val="en-GB"/>
              </w:rPr>
              <w:t>Proposition</w:t>
            </w:r>
            <w:r w:rsidRPr="009A716C">
              <w:rPr>
                <w:lang w:val="fr-FR"/>
              </w:rPr>
              <w:t xml:space="preserve"> technique</w:t>
            </w:r>
            <w:bookmarkEnd w:id="693"/>
            <w:bookmarkEnd w:id="694"/>
            <w:bookmarkEnd w:id="695"/>
            <w:bookmarkEnd w:id="696"/>
            <w:bookmarkEnd w:id="697"/>
            <w:bookmarkEnd w:id="698"/>
          </w:p>
        </w:tc>
      </w:tr>
    </w:tbl>
    <w:p w14:paraId="4EE71A93" w14:textId="77777777" w:rsidR="00B50BD4" w:rsidRPr="009A716C" w:rsidRDefault="00B50BD4" w:rsidP="00B50BD4">
      <w:pPr>
        <w:tabs>
          <w:tab w:val="left" w:pos="5238"/>
          <w:tab w:val="left" w:pos="5474"/>
          <w:tab w:val="left" w:pos="9468"/>
        </w:tabs>
        <w:jc w:val="left"/>
      </w:pPr>
    </w:p>
    <w:p w14:paraId="12F36766" w14:textId="77777777" w:rsidR="00B50BD4" w:rsidRPr="009A716C" w:rsidRDefault="00B50BD4" w:rsidP="00B50BD4">
      <w:pPr>
        <w:tabs>
          <w:tab w:val="left" w:pos="5238"/>
          <w:tab w:val="left" w:pos="5474"/>
          <w:tab w:val="left" w:pos="9468"/>
        </w:tabs>
        <w:ind w:left="-90"/>
        <w:jc w:val="left"/>
        <w:rPr>
          <w:bCs/>
          <w:sz w:val="28"/>
        </w:rPr>
      </w:pPr>
    </w:p>
    <w:p w14:paraId="1ED28069" w14:textId="77777777" w:rsidR="00B50BD4" w:rsidRPr="009A716C" w:rsidRDefault="00B50BD4" w:rsidP="009612E8">
      <w:pPr>
        <w:numPr>
          <w:ilvl w:val="0"/>
          <w:numId w:val="62"/>
        </w:numPr>
        <w:tabs>
          <w:tab w:val="left" w:pos="5238"/>
          <w:tab w:val="left" w:pos="5474"/>
          <w:tab w:val="left" w:pos="9468"/>
        </w:tabs>
        <w:ind w:left="540"/>
        <w:jc w:val="left"/>
        <w:rPr>
          <w:bCs/>
          <w:sz w:val="28"/>
        </w:rPr>
      </w:pPr>
      <w:r w:rsidRPr="009A716C">
        <w:rPr>
          <w:bCs/>
          <w:iCs/>
          <w:sz w:val="28"/>
          <w:lang w:val="fr-FR"/>
        </w:rPr>
        <w:t>Organisation d</w:t>
      </w:r>
      <w:r w:rsidRPr="009A716C">
        <w:rPr>
          <w:rFonts w:hint="eastAsia"/>
          <w:bCs/>
          <w:iCs/>
          <w:sz w:val="28"/>
          <w:lang w:val="fr-FR"/>
        </w:rPr>
        <w:t>u cha</w:t>
      </w:r>
      <w:r w:rsidRPr="009A716C">
        <w:rPr>
          <w:bCs/>
          <w:iCs/>
          <w:sz w:val="28"/>
          <w:lang w:val="fr-FR"/>
        </w:rPr>
        <w:t>ntier</w:t>
      </w:r>
    </w:p>
    <w:p w14:paraId="0C94F325" w14:textId="77777777" w:rsidR="00B50BD4" w:rsidRPr="009A716C" w:rsidRDefault="00B50BD4" w:rsidP="00B50BD4">
      <w:pPr>
        <w:tabs>
          <w:tab w:val="left" w:pos="5238"/>
          <w:tab w:val="left" w:pos="5474"/>
          <w:tab w:val="left" w:pos="9468"/>
        </w:tabs>
        <w:ind w:left="-90"/>
        <w:jc w:val="left"/>
        <w:rPr>
          <w:bCs/>
          <w:sz w:val="28"/>
        </w:rPr>
      </w:pPr>
    </w:p>
    <w:p w14:paraId="4940925B" w14:textId="77777777" w:rsidR="00B50BD4" w:rsidRPr="009A716C" w:rsidRDefault="00B50BD4" w:rsidP="009612E8">
      <w:pPr>
        <w:numPr>
          <w:ilvl w:val="0"/>
          <w:numId w:val="62"/>
        </w:numPr>
        <w:tabs>
          <w:tab w:val="left" w:pos="5238"/>
          <w:tab w:val="left" w:pos="5474"/>
          <w:tab w:val="left" w:pos="9468"/>
        </w:tabs>
        <w:ind w:left="540"/>
        <w:jc w:val="left"/>
        <w:rPr>
          <w:bCs/>
          <w:sz w:val="28"/>
        </w:rPr>
      </w:pPr>
      <w:r w:rsidRPr="009A716C">
        <w:rPr>
          <w:rFonts w:hint="eastAsia"/>
          <w:bCs/>
          <w:sz w:val="28"/>
          <w:lang w:eastAsia="ja-JP"/>
        </w:rPr>
        <w:t>Mé</w:t>
      </w:r>
      <w:r w:rsidRPr="009A716C">
        <w:rPr>
          <w:bCs/>
          <w:sz w:val="28"/>
          <w:lang w:eastAsia="ja-JP"/>
        </w:rPr>
        <w:t>thodologie de conception</w:t>
      </w:r>
    </w:p>
    <w:p w14:paraId="4D3B8493" w14:textId="77777777" w:rsidR="00B50BD4" w:rsidRPr="009A716C" w:rsidRDefault="00B50BD4" w:rsidP="00B50BD4">
      <w:pPr>
        <w:pStyle w:val="affb"/>
        <w:ind w:left="960"/>
        <w:rPr>
          <w:bCs/>
          <w:sz w:val="28"/>
        </w:rPr>
      </w:pPr>
    </w:p>
    <w:p w14:paraId="7F59DB3B" w14:textId="77777777" w:rsidR="00B50BD4" w:rsidRPr="009A716C" w:rsidRDefault="00B50BD4" w:rsidP="009612E8">
      <w:pPr>
        <w:numPr>
          <w:ilvl w:val="0"/>
          <w:numId w:val="62"/>
        </w:numPr>
        <w:tabs>
          <w:tab w:val="left" w:pos="5238"/>
          <w:tab w:val="left" w:pos="5474"/>
          <w:tab w:val="left" w:pos="9468"/>
        </w:tabs>
        <w:ind w:left="540"/>
        <w:jc w:val="left"/>
        <w:rPr>
          <w:bCs/>
          <w:sz w:val="28"/>
        </w:rPr>
      </w:pPr>
      <w:r w:rsidRPr="009A716C">
        <w:rPr>
          <w:bCs/>
          <w:iCs/>
          <w:sz w:val="28"/>
          <w:lang w:val="fr-FR"/>
        </w:rPr>
        <w:t>Méthode de réalisation</w:t>
      </w:r>
    </w:p>
    <w:p w14:paraId="353C72DA" w14:textId="77777777" w:rsidR="00B50BD4" w:rsidRPr="009A716C" w:rsidRDefault="00B50BD4" w:rsidP="00B50BD4">
      <w:pPr>
        <w:tabs>
          <w:tab w:val="left" w:pos="5238"/>
          <w:tab w:val="left" w:pos="5474"/>
          <w:tab w:val="left" w:pos="9468"/>
        </w:tabs>
        <w:jc w:val="left"/>
        <w:rPr>
          <w:bCs/>
          <w:sz w:val="28"/>
        </w:rPr>
      </w:pPr>
    </w:p>
    <w:p w14:paraId="6B0ED7F4" w14:textId="77777777" w:rsidR="00B50BD4" w:rsidRPr="009A716C" w:rsidRDefault="00B50BD4" w:rsidP="009612E8">
      <w:pPr>
        <w:numPr>
          <w:ilvl w:val="0"/>
          <w:numId w:val="62"/>
        </w:numPr>
        <w:tabs>
          <w:tab w:val="left" w:pos="5238"/>
          <w:tab w:val="left" w:pos="5474"/>
          <w:tab w:val="left" w:pos="9468"/>
        </w:tabs>
        <w:ind w:left="540"/>
        <w:jc w:val="left"/>
        <w:rPr>
          <w:bCs/>
          <w:sz w:val="28"/>
        </w:rPr>
      </w:pPr>
      <w:r w:rsidRPr="009A716C">
        <w:rPr>
          <w:bCs/>
          <w:iCs/>
          <w:sz w:val="28"/>
          <w:lang w:val="fr-FR"/>
        </w:rPr>
        <w:t>Programme de mobilisation</w:t>
      </w:r>
    </w:p>
    <w:p w14:paraId="337FA5C6" w14:textId="77777777" w:rsidR="00B50BD4" w:rsidRPr="009A716C" w:rsidRDefault="00B50BD4" w:rsidP="00B50BD4">
      <w:pPr>
        <w:tabs>
          <w:tab w:val="left" w:pos="5238"/>
          <w:tab w:val="left" w:pos="5474"/>
          <w:tab w:val="left" w:pos="9468"/>
        </w:tabs>
        <w:ind w:left="-90"/>
        <w:jc w:val="left"/>
        <w:rPr>
          <w:bCs/>
          <w:sz w:val="28"/>
        </w:rPr>
      </w:pPr>
    </w:p>
    <w:p w14:paraId="430779C4" w14:textId="128264D9" w:rsidR="00B50BD4" w:rsidRPr="009A716C" w:rsidRDefault="00B50BD4" w:rsidP="009612E8">
      <w:pPr>
        <w:numPr>
          <w:ilvl w:val="0"/>
          <w:numId w:val="62"/>
        </w:numPr>
        <w:tabs>
          <w:tab w:val="left" w:pos="5238"/>
          <w:tab w:val="left" w:pos="5474"/>
          <w:tab w:val="left" w:pos="9468"/>
        </w:tabs>
        <w:ind w:left="540"/>
        <w:jc w:val="left"/>
        <w:rPr>
          <w:bCs/>
          <w:sz w:val="28"/>
          <w:lang w:val="fr-FR"/>
        </w:rPr>
      </w:pPr>
      <w:r w:rsidRPr="009A716C">
        <w:rPr>
          <w:bCs/>
          <w:sz w:val="28"/>
          <w:lang w:val="fr-FR"/>
        </w:rPr>
        <w:t xml:space="preserve">Programme de conception et </w:t>
      </w:r>
      <w:r w:rsidR="006076E1" w:rsidRPr="009A716C">
        <w:rPr>
          <w:bCs/>
          <w:sz w:val="28"/>
          <w:lang w:val="fr-FR"/>
        </w:rPr>
        <w:t>d’exécution</w:t>
      </w:r>
    </w:p>
    <w:p w14:paraId="10D73012" w14:textId="77777777" w:rsidR="00B50BD4" w:rsidRPr="009A716C" w:rsidRDefault="00B50BD4" w:rsidP="00B50BD4">
      <w:pPr>
        <w:tabs>
          <w:tab w:val="left" w:pos="5238"/>
          <w:tab w:val="left" w:pos="5474"/>
          <w:tab w:val="left" w:pos="9468"/>
        </w:tabs>
        <w:jc w:val="left"/>
        <w:rPr>
          <w:bCs/>
          <w:sz w:val="28"/>
          <w:lang w:val="fr-FR"/>
        </w:rPr>
      </w:pPr>
    </w:p>
    <w:p w14:paraId="2A5BCA2E" w14:textId="77777777" w:rsidR="00B50BD4" w:rsidRPr="009A716C" w:rsidRDefault="00B50BD4" w:rsidP="009612E8">
      <w:pPr>
        <w:numPr>
          <w:ilvl w:val="0"/>
          <w:numId w:val="62"/>
        </w:numPr>
        <w:tabs>
          <w:tab w:val="left" w:pos="5238"/>
          <w:tab w:val="left" w:pos="5474"/>
          <w:tab w:val="left" w:pos="9468"/>
        </w:tabs>
        <w:ind w:left="540"/>
        <w:jc w:val="left"/>
        <w:rPr>
          <w:bCs/>
          <w:iCs/>
          <w:sz w:val="28"/>
          <w:lang w:val="fr-FR"/>
        </w:rPr>
      </w:pPr>
      <w:r w:rsidRPr="009A716C">
        <w:rPr>
          <w:rFonts w:hint="eastAsia"/>
          <w:bCs/>
          <w:iCs/>
          <w:sz w:val="28"/>
          <w:lang w:val="fr-FR"/>
        </w:rPr>
        <w:t>É</w:t>
      </w:r>
      <w:r w:rsidRPr="009A716C">
        <w:rPr>
          <w:bCs/>
          <w:iCs/>
          <w:sz w:val="28"/>
          <w:lang w:val="fr-FR"/>
        </w:rPr>
        <w:t>quipements proposés devant être fournis et montés</w:t>
      </w:r>
    </w:p>
    <w:p w14:paraId="70207803" w14:textId="77777777" w:rsidR="009612E8" w:rsidRPr="009A716C" w:rsidRDefault="009612E8" w:rsidP="009612E8">
      <w:pPr>
        <w:tabs>
          <w:tab w:val="left" w:pos="5238"/>
          <w:tab w:val="left" w:pos="5474"/>
          <w:tab w:val="left" w:pos="9468"/>
        </w:tabs>
        <w:jc w:val="left"/>
        <w:rPr>
          <w:bCs/>
          <w:iCs/>
          <w:sz w:val="28"/>
          <w:lang w:val="fr-FR"/>
        </w:rPr>
      </w:pPr>
    </w:p>
    <w:p w14:paraId="1E67FD90" w14:textId="77777777" w:rsidR="00B50BD4" w:rsidRPr="009A716C" w:rsidRDefault="00B50BD4" w:rsidP="009612E8">
      <w:pPr>
        <w:numPr>
          <w:ilvl w:val="0"/>
          <w:numId w:val="62"/>
        </w:numPr>
        <w:tabs>
          <w:tab w:val="left" w:pos="5238"/>
          <w:tab w:val="left" w:pos="5474"/>
          <w:tab w:val="left" w:pos="9468"/>
        </w:tabs>
        <w:ind w:left="540"/>
        <w:jc w:val="left"/>
        <w:rPr>
          <w:bCs/>
          <w:sz w:val="28"/>
          <w:lang w:val="fr-FR"/>
        </w:rPr>
      </w:pPr>
      <w:r w:rsidRPr="009A716C">
        <w:rPr>
          <w:bCs/>
          <w:iCs/>
          <w:sz w:val="28"/>
          <w:lang w:val="fr-FR" w:eastAsia="ja-JP"/>
        </w:rPr>
        <w:t>Plan de santé et de sécurité</w:t>
      </w:r>
    </w:p>
    <w:p w14:paraId="16772F4B" w14:textId="77777777" w:rsidR="00B50BD4" w:rsidRPr="009A716C" w:rsidRDefault="00B50BD4" w:rsidP="00B50BD4">
      <w:pPr>
        <w:pStyle w:val="affb"/>
        <w:ind w:left="960"/>
        <w:rPr>
          <w:bCs/>
          <w:sz w:val="28"/>
          <w:lang w:val="fr-FR"/>
        </w:rPr>
      </w:pPr>
    </w:p>
    <w:p w14:paraId="755E09A3" w14:textId="77777777" w:rsidR="00B50BD4" w:rsidRPr="009A716C" w:rsidRDefault="00B50BD4" w:rsidP="009612E8">
      <w:pPr>
        <w:numPr>
          <w:ilvl w:val="0"/>
          <w:numId w:val="62"/>
        </w:numPr>
        <w:tabs>
          <w:tab w:val="left" w:pos="5238"/>
          <w:tab w:val="left" w:pos="5474"/>
          <w:tab w:val="left" w:pos="9468"/>
        </w:tabs>
        <w:ind w:left="540"/>
        <w:jc w:val="left"/>
        <w:rPr>
          <w:bCs/>
          <w:sz w:val="28"/>
        </w:rPr>
      </w:pPr>
      <w:r w:rsidRPr="009A716C">
        <w:rPr>
          <w:rFonts w:hint="eastAsia"/>
          <w:bCs/>
          <w:iCs/>
          <w:sz w:val="28"/>
          <w:lang w:val="fr-FR" w:eastAsia="ja-JP"/>
        </w:rPr>
        <w:t>P</w:t>
      </w:r>
      <w:r w:rsidRPr="009A716C">
        <w:rPr>
          <w:bCs/>
          <w:iCs/>
          <w:sz w:val="28"/>
          <w:lang w:val="fr-FR" w:eastAsia="ja-JP"/>
        </w:rPr>
        <w:t>lan environnemental</w:t>
      </w:r>
    </w:p>
    <w:p w14:paraId="33A4B7AA" w14:textId="77777777" w:rsidR="00B50BD4" w:rsidRPr="009A716C" w:rsidRDefault="00B50BD4" w:rsidP="00B50BD4">
      <w:pPr>
        <w:tabs>
          <w:tab w:val="left" w:pos="5238"/>
          <w:tab w:val="left" w:pos="5474"/>
          <w:tab w:val="left" w:pos="9468"/>
        </w:tabs>
        <w:jc w:val="left"/>
        <w:rPr>
          <w:bCs/>
          <w:sz w:val="28"/>
        </w:rPr>
      </w:pPr>
    </w:p>
    <w:p w14:paraId="5126BB90" w14:textId="77777777" w:rsidR="00B50BD4" w:rsidRPr="009A716C" w:rsidRDefault="00B50BD4" w:rsidP="009612E8">
      <w:pPr>
        <w:numPr>
          <w:ilvl w:val="0"/>
          <w:numId w:val="62"/>
        </w:numPr>
        <w:tabs>
          <w:tab w:val="left" w:pos="709"/>
          <w:tab w:val="left" w:pos="5238"/>
          <w:tab w:val="left" w:pos="5474"/>
          <w:tab w:val="left" w:pos="9468"/>
        </w:tabs>
        <w:ind w:left="540"/>
        <w:jc w:val="left"/>
        <w:rPr>
          <w:bCs/>
          <w:iCs/>
          <w:sz w:val="28"/>
        </w:rPr>
      </w:pPr>
      <w:r w:rsidRPr="009A716C">
        <w:rPr>
          <w:bCs/>
          <w:iCs/>
          <w:sz w:val="28"/>
        </w:rPr>
        <w:t>Garanties opérationnelles</w:t>
      </w:r>
    </w:p>
    <w:p w14:paraId="55F6761A" w14:textId="77777777" w:rsidR="00B50BD4" w:rsidRPr="009A716C" w:rsidRDefault="00B50BD4" w:rsidP="00B50BD4">
      <w:pPr>
        <w:tabs>
          <w:tab w:val="left" w:pos="709"/>
          <w:tab w:val="left" w:pos="5238"/>
          <w:tab w:val="left" w:pos="5474"/>
          <w:tab w:val="left" w:pos="9468"/>
        </w:tabs>
        <w:ind w:left="709"/>
        <w:jc w:val="left"/>
        <w:rPr>
          <w:bCs/>
          <w:iCs/>
          <w:sz w:val="28"/>
        </w:rPr>
      </w:pPr>
    </w:p>
    <w:p w14:paraId="6B1DA7C6" w14:textId="77777777" w:rsidR="00B50BD4" w:rsidRPr="009A716C" w:rsidRDefault="00B50BD4" w:rsidP="009612E8">
      <w:pPr>
        <w:numPr>
          <w:ilvl w:val="0"/>
          <w:numId w:val="62"/>
        </w:numPr>
        <w:tabs>
          <w:tab w:val="left" w:pos="5238"/>
          <w:tab w:val="left" w:pos="5474"/>
          <w:tab w:val="left" w:pos="9468"/>
        </w:tabs>
        <w:ind w:left="540"/>
        <w:jc w:val="left"/>
        <w:rPr>
          <w:bCs/>
          <w:iCs/>
          <w:sz w:val="28"/>
          <w:lang w:eastAsia="ja-JP"/>
        </w:rPr>
      </w:pPr>
      <w:r w:rsidRPr="009A716C">
        <w:rPr>
          <w:bCs/>
          <w:iCs/>
          <w:sz w:val="28"/>
          <w:lang w:val="fr-FR"/>
        </w:rPr>
        <w:t>Sous</w:t>
      </w:r>
      <w:r w:rsidRPr="009A716C">
        <w:rPr>
          <w:rFonts w:hint="eastAsia"/>
          <w:bCs/>
          <w:iCs/>
          <w:sz w:val="28"/>
          <w:lang w:val="fr-FR"/>
        </w:rPr>
        <w:t>-</w:t>
      </w:r>
      <w:r w:rsidRPr="009A716C">
        <w:rPr>
          <w:bCs/>
          <w:iCs/>
          <w:sz w:val="28"/>
          <w:lang w:val="fr-FR"/>
        </w:rPr>
        <w:t>traitants</w:t>
      </w:r>
      <w:r w:rsidRPr="009A716C">
        <w:rPr>
          <w:bCs/>
          <w:iCs/>
          <w:sz w:val="28"/>
        </w:rPr>
        <w:t>/fabricants</w:t>
      </w:r>
    </w:p>
    <w:p w14:paraId="6BBA3915" w14:textId="77777777" w:rsidR="00B50BD4" w:rsidRPr="009A716C" w:rsidRDefault="00B50BD4" w:rsidP="005F0615">
      <w:pPr>
        <w:numPr>
          <w:ilvl w:val="1"/>
          <w:numId w:val="62"/>
        </w:numPr>
        <w:tabs>
          <w:tab w:val="clear" w:pos="990"/>
          <w:tab w:val="left" w:pos="709"/>
          <w:tab w:val="num" w:pos="851"/>
          <w:tab w:val="left" w:pos="5238"/>
          <w:tab w:val="left" w:pos="5474"/>
          <w:tab w:val="left" w:pos="9468"/>
        </w:tabs>
        <w:ind w:left="709" w:hanging="283"/>
        <w:jc w:val="left"/>
        <w:rPr>
          <w:bCs/>
          <w:iCs/>
          <w:sz w:val="28"/>
        </w:rPr>
      </w:pPr>
      <w:r w:rsidRPr="009A716C">
        <w:rPr>
          <w:bCs/>
          <w:iCs/>
          <w:sz w:val="28"/>
          <w:lang w:val="fr-FR"/>
        </w:rPr>
        <w:t>Liste de sous</w:t>
      </w:r>
      <w:r w:rsidRPr="009A716C">
        <w:rPr>
          <w:rFonts w:hint="eastAsia"/>
          <w:bCs/>
          <w:iCs/>
          <w:sz w:val="28"/>
          <w:lang w:val="fr-FR"/>
        </w:rPr>
        <w:t>-</w:t>
      </w:r>
      <w:r w:rsidRPr="009A716C">
        <w:rPr>
          <w:bCs/>
          <w:iCs/>
          <w:sz w:val="28"/>
          <w:lang w:val="fr-FR"/>
        </w:rPr>
        <w:t>traitants</w:t>
      </w:r>
    </w:p>
    <w:p w14:paraId="622CD908" w14:textId="77777777" w:rsidR="00B50BD4" w:rsidRPr="009A716C" w:rsidRDefault="00B50BD4" w:rsidP="005F0615">
      <w:pPr>
        <w:numPr>
          <w:ilvl w:val="1"/>
          <w:numId w:val="62"/>
        </w:numPr>
        <w:tabs>
          <w:tab w:val="clear" w:pos="990"/>
          <w:tab w:val="left" w:pos="709"/>
          <w:tab w:val="num" w:pos="851"/>
          <w:tab w:val="left" w:pos="5238"/>
          <w:tab w:val="left" w:pos="5474"/>
          <w:tab w:val="left" w:pos="9468"/>
        </w:tabs>
        <w:ind w:left="709" w:hanging="283"/>
        <w:jc w:val="left"/>
        <w:rPr>
          <w:bCs/>
          <w:iCs/>
          <w:sz w:val="28"/>
          <w:lang w:val="fr-FR"/>
        </w:rPr>
      </w:pPr>
      <w:r w:rsidRPr="009A716C">
        <w:rPr>
          <w:bCs/>
          <w:iCs/>
          <w:sz w:val="28"/>
          <w:lang w:val="fr-FR"/>
        </w:rPr>
        <w:t xml:space="preserve">Formulaire FAB - </w:t>
      </w:r>
      <w:r w:rsidRPr="009A716C">
        <w:rPr>
          <w:bCs/>
          <w:iCs/>
          <w:sz w:val="28"/>
          <w:szCs w:val="28"/>
          <w:lang w:val="fr-FR"/>
        </w:rPr>
        <w:t>Autorisation</w:t>
      </w:r>
      <w:r w:rsidRPr="009A716C">
        <w:rPr>
          <w:sz w:val="28"/>
          <w:szCs w:val="28"/>
          <w:lang w:val="fr-FR"/>
        </w:rPr>
        <w:t xml:space="preserve"> du fabricant</w:t>
      </w:r>
    </w:p>
    <w:p w14:paraId="6D8EF23A" w14:textId="77777777" w:rsidR="00B50BD4" w:rsidRPr="009A716C" w:rsidRDefault="00B50BD4" w:rsidP="00B50BD4">
      <w:pPr>
        <w:tabs>
          <w:tab w:val="left" w:pos="5238"/>
          <w:tab w:val="left" w:pos="5474"/>
          <w:tab w:val="left" w:pos="9468"/>
        </w:tabs>
        <w:jc w:val="left"/>
        <w:rPr>
          <w:bCs/>
          <w:sz w:val="28"/>
          <w:lang w:val="fr-FR" w:eastAsia="ja-JP"/>
        </w:rPr>
      </w:pPr>
    </w:p>
    <w:p w14:paraId="1FEF919C" w14:textId="77777777" w:rsidR="00B50BD4" w:rsidRPr="009A716C" w:rsidRDefault="00B50BD4" w:rsidP="009612E8">
      <w:pPr>
        <w:numPr>
          <w:ilvl w:val="0"/>
          <w:numId w:val="62"/>
        </w:numPr>
        <w:tabs>
          <w:tab w:val="left" w:pos="5238"/>
          <w:tab w:val="left" w:pos="5474"/>
          <w:tab w:val="left" w:pos="9468"/>
        </w:tabs>
        <w:ind w:left="540"/>
        <w:jc w:val="left"/>
        <w:rPr>
          <w:bCs/>
          <w:sz w:val="28"/>
        </w:rPr>
      </w:pPr>
      <w:r w:rsidRPr="009A716C">
        <w:rPr>
          <w:bCs/>
          <w:iCs/>
          <w:sz w:val="28"/>
          <w:lang w:val="fr-FR" w:eastAsia="ja-JP"/>
        </w:rPr>
        <w:t>Personnel</w:t>
      </w:r>
    </w:p>
    <w:p w14:paraId="44B1CEEF" w14:textId="77777777" w:rsidR="00B50BD4" w:rsidRPr="009A716C" w:rsidRDefault="00B50BD4" w:rsidP="005F0615">
      <w:pPr>
        <w:numPr>
          <w:ilvl w:val="1"/>
          <w:numId w:val="62"/>
        </w:numPr>
        <w:tabs>
          <w:tab w:val="clear" w:pos="990"/>
          <w:tab w:val="left" w:pos="709"/>
          <w:tab w:val="num" w:pos="851"/>
          <w:tab w:val="left" w:pos="5238"/>
          <w:tab w:val="left" w:pos="5474"/>
          <w:tab w:val="left" w:pos="9468"/>
        </w:tabs>
        <w:ind w:left="709" w:hanging="283"/>
        <w:jc w:val="left"/>
        <w:rPr>
          <w:bCs/>
          <w:sz w:val="28"/>
        </w:rPr>
      </w:pPr>
      <w:r w:rsidRPr="009A716C">
        <w:rPr>
          <w:bCs/>
          <w:iCs/>
          <w:sz w:val="28"/>
          <w:lang w:val="fr-FR"/>
        </w:rPr>
        <w:t>Formulaire PER-1 - Personnel proposé</w:t>
      </w:r>
      <w:r w:rsidRPr="009A716C">
        <w:rPr>
          <w:bCs/>
          <w:sz w:val="28"/>
        </w:rPr>
        <w:t xml:space="preserve"> </w:t>
      </w:r>
    </w:p>
    <w:p w14:paraId="745C88AD" w14:textId="77777777" w:rsidR="00B50BD4" w:rsidRPr="009A716C" w:rsidRDefault="00B50BD4" w:rsidP="005F0615">
      <w:pPr>
        <w:numPr>
          <w:ilvl w:val="1"/>
          <w:numId w:val="62"/>
        </w:numPr>
        <w:tabs>
          <w:tab w:val="clear" w:pos="990"/>
          <w:tab w:val="left" w:pos="709"/>
          <w:tab w:val="num" w:pos="851"/>
        </w:tabs>
        <w:ind w:left="709" w:hanging="283"/>
        <w:jc w:val="left"/>
        <w:rPr>
          <w:bCs/>
          <w:sz w:val="28"/>
          <w:lang w:val="fr-FR"/>
        </w:rPr>
      </w:pPr>
      <w:r w:rsidRPr="009A716C">
        <w:rPr>
          <w:bCs/>
          <w:iCs/>
          <w:sz w:val="28"/>
          <w:lang w:val="fr-FR"/>
        </w:rPr>
        <w:t>Formulaire PER-2 - Curriculum vitae du personnel proposé</w:t>
      </w:r>
    </w:p>
    <w:p w14:paraId="1CF45D98" w14:textId="77777777" w:rsidR="00B50BD4" w:rsidRPr="009A716C" w:rsidRDefault="00B50BD4" w:rsidP="00B50BD4">
      <w:pPr>
        <w:tabs>
          <w:tab w:val="left" w:pos="5238"/>
          <w:tab w:val="left" w:pos="5474"/>
          <w:tab w:val="left" w:pos="9468"/>
        </w:tabs>
        <w:ind w:left="-90"/>
        <w:jc w:val="left"/>
        <w:rPr>
          <w:bCs/>
          <w:sz w:val="28"/>
          <w:lang w:val="fr-FR"/>
        </w:rPr>
      </w:pPr>
    </w:p>
    <w:p w14:paraId="65B756B9" w14:textId="77777777" w:rsidR="00B50BD4" w:rsidRPr="009A716C" w:rsidRDefault="00B50BD4" w:rsidP="009612E8">
      <w:pPr>
        <w:numPr>
          <w:ilvl w:val="0"/>
          <w:numId w:val="62"/>
        </w:numPr>
        <w:tabs>
          <w:tab w:val="left" w:pos="5238"/>
          <w:tab w:val="left" w:pos="5474"/>
          <w:tab w:val="left" w:pos="9468"/>
        </w:tabs>
        <w:ind w:left="540"/>
        <w:jc w:val="left"/>
        <w:rPr>
          <w:bCs/>
          <w:iCs/>
          <w:sz w:val="28"/>
          <w:lang w:val="fr-FR"/>
        </w:rPr>
      </w:pPr>
      <w:r w:rsidRPr="009A716C">
        <w:rPr>
          <w:bCs/>
          <w:sz w:val="28"/>
          <w:lang w:val="fr-FR"/>
        </w:rPr>
        <w:t>Équipement de construction</w:t>
      </w:r>
    </w:p>
    <w:p w14:paraId="4586F47D" w14:textId="78B12587" w:rsidR="00B50BD4" w:rsidRPr="009A716C" w:rsidRDefault="00B50BD4" w:rsidP="005F0615">
      <w:pPr>
        <w:numPr>
          <w:ilvl w:val="1"/>
          <w:numId w:val="62"/>
        </w:numPr>
        <w:tabs>
          <w:tab w:val="clear" w:pos="990"/>
          <w:tab w:val="left" w:pos="709"/>
          <w:tab w:val="num" w:pos="851"/>
          <w:tab w:val="left" w:pos="5238"/>
          <w:tab w:val="left" w:pos="5474"/>
          <w:tab w:val="left" w:pos="9468"/>
        </w:tabs>
        <w:ind w:left="709" w:hanging="283"/>
        <w:jc w:val="left"/>
        <w:rPr>
          <w:bCs/>
          <w:sz w:val="28"/>
        </w:rPr>
      </w:pPr>
      <w:r w:rsidRPr="009A716C">
        <w:rPr>
          <w:bCs/>
          <w:iCs/>
          <w:sz w:val="28"/>
          <w:lang w:val="fr-FR"/>
        </w:rPr>
        <w:t xml:space="preserve">Formulaire EQU </w:t>
      </w:r>
      <w:r w:rsidR="00BE3D93" w:rsidRPr="009A716C">
        <w:rPr>
          <w:bCs/>
          <w:iCs/>
          <w:sz w:val="28"/>
          <w:lang w:val="fr-FR"/>
        </w:rPr>
        <w:t>-</w:t>
      </w:r>
      <w:r w:rsidRPr="009A716C">
        <w:rPr>
          <w:bCs/>
          <w:iCs/>
          <w:sz w:val="28"/>
          <w:lang w:val="fr-FR"/>
        </w:rPr>
        <w:t xml:space="preserve"> </w:t>
      </w:r>
      <w:r w:rsidRPr="009A716C">
        <w:rPr>
          <w:bCs/>
          <w:sz w:val="28"/>
          <w:lang w:val="fr-FR"/>
        </w:rPr>
        <w:t>É</w:t>
      </w:r>
      <w:r w:rsidRPr="009A716C">
        <w:rPr>
          <w:bCs/>
          <w:iCs/>
          <w:sz w:val="28"/>
          <w:lang w:val="fr-FR"/>
        </w:rPr>
        <w:t>quipement de construction</w:t>
      </w:r>
    </w:p>
    <w:p w14:paraId="655E2DDC" w14:textId="77777777" w:rsidR="00B50BD4" w:rsidRPr="009A716C" w:rsidRDefault="00B50BD4" w:rsidP="00B50BD4">
      <w:pPr>
        <w:tabs>
          <w:tab w:val="left" w:pos="5238"/>
          <w:tab w:val="left" w:pos="5474"/>
          <w:tab w:val="left" w:pos="9468"/>
        </w:tabs>
        <w:jc w:val="left"/>
        <w:rPr>
          <w:bCs/>
          <w:sz w:val="28"/>
        </w:rPr>
      </w:pPr>
    </w:p>
    <w:p w14:paraId="69123194" w14:textId="77777777" w:rsidR="00B50BD4" w:rsidRPr="009A716C" w:rsidRDefault="00B50BD4" w:rsidP="009612E8">
      <w:pPr>
        <w:numPr>
          <w:ilvl w:val="0"/>
          <w:numId w:val="62"/>
        </w:numPr>
        <w:tabs>
          <w:tab w:val="left" w:pos="5238"/>
          <w:tab w:val="left" w:pos="5474"/>
          <w:tab w:val="left" w:pos="9468"/>
        </w:tabs>
        <w:ind w:left="540"/>
        <w:jc w:val="left"/>
        <w:rPr>
          <w:bCs/>
          <w:i/>
          <w:iCs/>
          <w:sz w:val="28"/>
        </w:rPr>
      </w:pPr>
      <w:r w:rsidRPr="009A716C">
        <w:rPr>
          <w:rFonts w:hint="eastAsia"/>
          <w:bCs/>
          <w:iCs/>
          <w:sz w:val="28"/>
          <w:lang w:val="fr-FR" w:eastAsia="ja-JP"/>
        </w:rPr>
        <w:t>[</w:t>
      </w:r>
      <w:r w:rsidRPr="009A716C">
        <w:rPr>
          <w:bCs/>
          <w:i/>
          <w:iCs/>
          <w:sz w:val="28"/>
          <w:lang w:val="fr-FR" w:eastAsia="ja-JP"/>
        </w:rPr>
        <w:t>Autres</w:t>
      </w:r>
      <w:r w:rsidRPr="009A716C">
        <w:rPr>
          <w:rFonts w:hint="eastAsia"/>
          <w:bCs/>
          <w:iCs/>
          <w:sz w:val="28"/>
          <w:lang w:val="fr-FR" w:eastAsia="ja-JP"/>
        </w:rPr>
        <w:t>]</w:t>
      </w:r>
    </w:p>
    <w:p w14:paraId="7A04E0BD" w14:textId="77777777" w:rsidR="00B50BD4" w:rsidRPr="009A716C" w:rsidRDefault="00B50BD4" w:rsidP="00B50BD4">
      <w:pPr>
        <w:tabs>
          <w:tab w:val="left" w:pos="5238"/>
          <w:tab w:val="left" w:pos="5474"/>
          <w:tab w:val="left" w:pos="9468"/>
        </w:tabs>
        <w:jc w:val="left"/>
        <w:rPr>
          <w:i/>
          <w:iCs/>
          <w:lang w:eastAsia="ja-JP"/>
        </w:rPr>
      </w:pPr>
      <w:r w:rsidRPr="009A716C">
        <w:rPr>
          <w:i/>
          <w:iCs/>
        </w:rPr>
        <w:br w:type="page"/>
      </w:r>
      <w:bookmarkStart w:id="699" w:name="_Toc334616461"/>
    </w:p>
    <w:p w14:paraId="282EBB08" w14:textId="77777777" w:rsidR="00B50BD4" w:rsidRPr="009A716C" w:rsidRDefault="00B50BD4" w:rsidP="00B50BD4">
      <w:pPr>
        <w:pStyle w:val="SectionIVHeading2"/>
        <w:outlineLvl w:val="2"/>
        <w:rPr>
          <w:sz w:val="32"/>
          <w:szCs w:val="32"/>
          <w:lang w:val="en-GB" w:eastAsia="ja-JP"/>
        </w:rPr>
      </w:pPr>
      <w:bookmarkStart w:id="700" w:name="_Toc86100066"/>
      <w:bookmarkStart w:id="701" w:name="_Toc86101631"/>
      <w:bookmarkStart w:id="702" w:name="_Toc89380391"/>
      <w:bookmarkStart w:id="703" w:name="_Toc89383053"/>
      <w:bookmarkStart w:id="704" w:name="_Toc89413069"/>
      <w:bookmarkStart w:id="705" w:name="_Toc89423483"/>
      <w:bookmarkStart w:id="706" w:name="_Toc99312073"/>
      <w:bookmarkEnd w:id="699"/>
      <w:r w:rsidRPr="009A716C">
        <w:rPr>
          <w:sz w:val="32"/>
          <w:szCs w:val="32"/>
          <w:lang w:val="en-GB"/>
        </w:rPr>
        <w:t>Organisation</w:t>
      </w:r>
      <w:r w:rsidRPr="009A716C">
        <w:rPr>
          <w:sz w:val="32"/>
          <w:szCs w:val="32"/>
          <w:lang w:val="fr-FR"/>
        </w:rPr>
        <w:t xml:space="preserve"> du chantier</w:t>
      </w:r>
      <w:bookmarkEnd w:id="700"/>
      <w:bookmarkEnd w:id="701"/>
      <w:bookmarkEnd w:id="702"/>
      <w:bookmarkEnd w:id="703"/>
      <w:bookmarkEnd w:id="704"/>
      <w:bookmarkEnd w:id="705"/>
      <w:bookmarkEnd w:id="7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4A788805" w14:textId="77777777" w:rsidTr="0053424F">
        <w:tc>
          <w:tcPr>
            <w:tcW w:w="9219" w:type="dxa"/>
            <w:shd w:val="clear" w:color="auto" w:fill="auto"/>
          </w:tcPr>
          <w:p w14:paraId="23C9EBDD" w14:textId="77777777" w:rsidR="00B50BD4" w:rsidRPr="009A716C" w:rsidRDefault="00B50BD4" w:rsidP="0053424F">
            <w:pPr>
              <w:tabs>
                <w:tab w:val="left" w:pos="5238"/>
                <w:tab w:val="left" w:pos="5474"/>
                <w:tab w:val="left" w:pos="9468"/>
              </w:tabs>
              <w:spacing w:after="120"/>
              <w:jc w:val="center"/>
              <w:rPr>
                <w:b/>
                <w:bCs/>
                <w:iCs/>
                <w:lang w:val="fr-FR" w:eastAsia="ja-JP"/>
              </w:rPr>
            </w:pPr>
            <w:r w:rsidRPr="009A716C">
              <w:rPr>
                <w:b/>
                <w:bCs/>
                <w:iCs/>
                <w:lang w:val="fr-FR" w:eastAsia="ja-JP"/>
              </w:rPr>
              <w:t>Notes à l’intention du Maître d’ouvrage</w:t>
            </w:r>
          </w:p>
          <w:p w14:paraId="146A3B7B" w14:textId="0C31F48D" w:rsidR="00B50BD4" w:rsidRPr="009A716C" w:rsidRDefault="00B50BD4" w:rsidP="001B141E">
            <w:pPr>
              <w:spacing w:after="60"/>
              <w:rPr>
                <w:i/>
                <w:szCs w:val="24"/>
                <w:lang w:val="fr-FR" w:eastAsia="ja-JP"/>
              </w:rPr>
            </w:pPr>
            <w:r w:rsidRPr="009A716C">
              <w:rPr>
                <w:rFonts w:hint="eastAsia"/>
                <w:bCs/>
                <w:iCs/>
                <w:lang w:val="fr-FR" w:eastAsia="ja-JP"/>
              </w:rPr>
              <w:t>L</w:t>
            </w:r>
            <w:r w:rsidRPr="009A716C">
              <w:rPr>
                <w:bCs/>
                <w:iCs/>
                <w:lang w:val="fr-FR" w:eastAsia="ja-JP"/>
              </w:rPr>
              <w:t xml:space="preserve">e Maître d’ouvrage doit décrire brièvement mais le plus clairement possible les spécifications de soumission correspondantes auxquelles le Soumissionnaire devra se conformer. </w:t>
            </w:r>
          </w:p>
        </w:tc>
      </w:tr>
    </w:tbl>
    <w:p w14:paraId="0D06F359" w14:textId="77777777" w:rsidR="00B50BD4" w:rsidRPr="009A716C" w:rsidRDefault="00B50BD4" w:rsidP="00B50BD4">
      <w:pPr>
        <w:ind w:left="1440"/>
        <w:jc w:val="center"/>
        <w:rPr>
          <w:i/>
          <w:szCs w:val="24"/>
          <w:lang w:val="fr-FR" w:eastAsia="ja-JP"/>
        </w:rPr>
      </w:pPr>
    </w:p>
    <w:p w14:paraId="5EB25467" w14:textId="35895F0D" w:rsidR="00B50BD4" w:rsidRPr="009A716C" w:rsidRDefault="00B50BD4" w:rsidP="00B50BD4">
      <w:pPr>
        <w:jc w:val="center"/>
        <w:rPr>
          <w:i/>
          <w:szCs w:val="24"/>
          <w:lang w:val="fr-FR" w:eastAsia="ja-JP"/>
        </w:rPr>
      </w:pPr>
      <w:r w:rsidRPr="009A716C">
        <w:rPr>
          <w:rFonts w:hint="eastAsia"/>
          <w:szCs w:val="24"/>
          <w:lang w:val="fr-FR" w:eastAsia="ja-JP"/>
        </w:rPr>
        <w:t>[</w:t>
      </w:r>
      <w:r w:rsidRPr="009A716C">
        <w:rPr>
          <w:i/>
          <w:szCs w:val="24"/>
          <w:lang w:val="fr-FR" w:eastAsia="ja-JP"/>
        </w:rPr>
        <w:t>Le Soumissionnaire doit indiquer les informations de l’organisation.</w:t>
      </w:r>
      <w:r w:rsidRPr="009A716C">
        <w:rPr>
          <w:rFonts w:hint="eastAsia"/>
          <w:szCs w:val="24"/>
          <w:lang w:val="fr-FR" w:eastAsia="ja-JP"/>
        </w:rPr>
        <w:t>]</w:t>
      </w:r>
    </w:p>
    <w:p w14:paraId="7A5CE0A9" w14:textId="77777777" w:rsidR="00B50BD4" w:rsidRPr="009A716C" w:rsidRDefault="00B50BD4" w:rsidP="00B50BD4">
      <w:pPr>
        <w:jc w:val="center"/>
        <w:rPr>
          <w:i/>
          <w:szCs w:val="24"/>
          <w:lang w:val="fr-FR" w:eastAsia="ja-JP"/>
        </w:rPr>
      </w:pPr>
    </w:p>
    <w:p w14:paraId="5823AD27" w14:textId="77777777" w:rsidR="00B50BD4" w:rsidRPr="009A716C" w:rsidRDefault="00B50BD4" w:rsidP="00B50BD4">
      <w:pPr>
        <w:tabs>
          <w:tab w:val="left" w:pos="5238"/>
          <w:tab w:val="left" w:pos="5474"/>
          <w:tab w:val="left" w:pos="9468"/>
        </w:tabs>
        <w:jc w:val="left"/>
        <w:rPr>
          <w:bCs/>
          <w:i/>
          <w:iCs/>
          <w:sz w:val="28"/>
          <w:lang w:val="fr-FR"/>
        </w:rPr>
      </w:pPr>
    </w:p>
    <w:p w14:paraId="6BB69173" w14:textId="77777777" w:rsidR="00B50BD4" w:rsidRPr="009A716C" w:rsidRDefault="00B50BD4" w:rsidP="00B50BD4">
      <w:pPr>
        <w:tabs>
          <w:tab w:val="left" w:pos="5238"/>
          <w:tab w:val="left" w:pos="5474"/>
          <w:tab w:val="left" w:pos="9468"/>
        </w:tabs>
        <w:jc w:val="left"/>
        <w:rPr>
          <w:sz w:val="28"/>
          <w:lang w:val="fr-FR"/>
        </w:rPr>
      </w:pPr>
    </w:p>
    <w:p w14:paraId="55F6D246" w14:textId="77777777" w:rsidR="00B50BD4" w:rsidRPr="009A716C" w:rsidRDefault="00B50BD4" w:rsidP="00B50BD4">
      <w:pPr>
        <w:tabs>
          <w:tab w:val="left" w:pos="5238"/>
          <w:tab w:val="left" w:pos="5474"/>
          <w:tab w:val="left" w:pos="9468"/>
        </w:tabs>
        <w:jc w:val="left"/>
        <w:rPr>
          <w:sz w:val="28"/>
          <w:lang w:val="fr-FR"/>
        </w:rPr>
      </w:pPr>
    </w:p>
    <w:p w14:paraId="78EDBE0A" w14:textId="77777777" w:rsidR="00B50BD4" w:rsidRPr="009A716C" w:rsidRDefault="00B50BD4" w:rsidP="00B50BD4">
      <w:pPr>
        <w:tabs>
          <w:tab w:val="left" w:pos="3113"/>
        </w:tabs>
        <w:jc w:val="left"/>
        <w:rPr>
          <w:sz w:val="28"/>
          <w:lang w:val="fr-FR"/>
        </w:rPr>
      </w:pPr>
      <w:r w:rsidRPr="009A716C">
        <w:rPr>
          <w:sz w:val="28"/>
          <w:lang w:val="fr-FR"/>
        </w:rPr>
        <w:tab/>
      </w:r>
    </w:p>
    <w:p w14:paraId="53A07414" w14:textId="77777777" w:rsidR="00B50BD4" w:rsidRPr="009A716C" w:rsidRDefault="00B50BD4" w:rsidP="00B50BD4">
      <w:pPr>
        <w:pStyle w:val="SectionIVHeading2"/>
        <w:rPr>
          <w:sz w:val="32"/>
          <w:szCs w:val="32"/>
          <w:lang w:val="en-GB"/>
        </w:rPr>
      </w:pPr>
      <w:r w:rsidRPr="009A716C">
        <w:rPr>
          <w:lang w:val="fr-FR"/>
        </w:rPr>
        <w:br w:type="page"/>
      </w:r>
      <w:bookmarkStart w:id="707" w:name="_Toc99312074"/>
      <w:r w:rsidRPr="009A716C">
        <w:rPr>
          <w:sz w:val="32"/>
          <w:lang w:val="en-GB"/>
        </w:rPr>
        <w:t>M</w:t>
      </w:r>
      <w:r w:rsidRPr="009A716C">
        <w:rPr>
          <w:rFonts w:hint="eastAsia"/>
          <w:sz w:val="32"/>
          <w:lang w:val="en-GB"/>
        </w:rPr>
        <w:t>é</w:t>
      </w:r>
      <w:r w:rsidRPr="009A716C">
        <w:rPr>
          <w:sz w:val="32"/>
          <w:lang w:val="en-GB"/>
        </w:rPr>
        <w:t>thodologie de conception</w:t>
      </w:r>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07279C82" w14:textId="77777777" w:rsidTr="0053424F">
        <w:tc>
          <w:tcPr>
            <w:tcW w:w="9219" w:type="dxa"/>
            <w:shd w:val="clear" w:color="auto" w:fill="auto"/>
          </w:tcPr>
          <w:p w14:paraId="4D91F337" w14:textId="77777777" w:rsidR="00B50BD4" w:rsidRPr="009A716C" w:rsidRDefault="00B50BD4" w:rsidP="0053424F">
            <w:pPr>
              <w:tabs>
                <w:tab w:val="left" w:pos="5238"/>
                <w:tab w:val="left" w:pos="5474"/>
                <w:tab w:val="left" w:pos="9468"/>
              </w:tabs>
              <w:spacing w:after="120"/>
              <w:jc w:val="center"/>
              <w:rPr>
                <w:b/>
                <w:szCs w:val="24"/>
                <w:lang w:val="fr-FR" w:eastAsia="ja-JP"/>
              </w:rPr>
            </w:pPr>
            <w:bookmarkStart w:id="708" w:name="_Toc86101633"/>
            <w:r w:rsidRPr="009A716C">
              <w:rPr>
                <w:b/>
                <w:szCs w:val="24"/>
                <w:lang w:val="fr-FR" w:eastAsia="ja-JP"/>
              </w:rPr>
              <w:t>Notes à l’intention du Maître d’ouvrage</w:t>
            </w:r>
            <w:bookmarkEnd w:id="708"/>
          </w:p>
          <w:p w14:paraId="732C578C" w14:textId="7B12AA89" w:rsidR="00B50BD4" w:rsidRPr="009A716C" w:rsidRDefault="00B50BD4" w:rsidP="001B141E">
            <w:pPr>
              <w:spacing w:after="60"/>
              <w:rPr>
                <w:i/>
                <w:szCs w:val="24"/>
                <w:lang w:val="fr-FR" w:eastAsia="ja-JP"/>
              </w:rPr>
            </w:pPr>
            <w:bookmarkStart w:id="709" w:name="_Toc86101634"/>
            <w:r w:rsidRPr="009A716C">
              <w:rPr>
                <w:szCs w:val="24"/>
                <w:lang w:val="fr-FR"/>
              </w:rPr>
              <w:t>Le Maître d’ouvrage doit décrire brièvement mais le plus clairement possible les spécifications de soumission correspondantes auxquelles le Soumissionnaire devra se conformer.</w:t>
            </w:r>
            <w:bookmarkEnd w:id="709"/>
          </w:p>
        </w:tc>
      </w:tr>
    </w:tbl>
    <w:p w14:paraId="15ABEA71" w14:textId="77777777" w:rsidR="00B50BD4" w:rsidRPr="009A716C" w:rsidRDefault="00B50BD4" w:rsidP="00B50BD4">
      <w:pPr>
        <w:ind w:left="1440"/>
        <w:jc w:val="center"/>
        <w:rPr>
          <w:i/>
          <w:szCs w:val="24"/>
          <w:lang w:val="fr-FR" w:eastAsia="ja-JP"/>
        </w:rPr>
      </w:pPr>
    </w:p>
    <w:p w14:paraId="7F4DA1E7" w14:textId="77777777" w:rsidR="00B50BD4" w:rsidRPr="009A716C" w:rsidRDefault="00B50BD4" w:rsidP="00B50BD4">
      <w:pPr>
        <w:jc w:val="center"/>
        <w:rPr>
          <w:i/>
          <w:szCs w:val="24"/>
          <w:lang w:val="fr-FR" w:eastAsia="ja-JP"/>
        </w:rPr>
      </w:pPr>
      <w:r w:rsidRPr="009A716C">
        <w:rPr>
          <w:szCs w:val="24"/>
          <w:lang w:val="fr-FR" w:eastAsia="ja-JP"/>
        </w:rPr>
        <w:t>[</w:t>
      </w:r>
      <w:r w:rsidRPr="009A716C">
        <w:rPr>
          <w:i/>
          <w:szCs w:val="24"/>
          <w:lang w:val="fr-FR" w:eastAsia="ja-JP"/>
        </w:rPr>
        <w:t>Le Soumissionnaire doit indiquer la m</w:t>
      </w:r>
      <w:r w:rsidRPr="009A716C">
        <w:rPr>
          <w:rFonts w:hint="eastAsia"/>
          <w:i/>
          <w:szCs w:val="24"/>
          <w:lang w:val="fr-FR" w:eastAsia="ja-JP"/>
        </w:rPr>
        <w:t>é</w:t>
      </w:r>
      <w:r w:rsidRPr="009A716C">
        <w:rPr>
          <w:i/>
          <w:szCs w:val="24"/>
          <w:lang w:val="fr-FR" w:eastAsia="ja-JP"/>
        </w:rPr>
        <w:t>thodologie de conception.</w:t>
      </w:r>
      <w:r w:rsidRPr="009A716C">
        <w:rPr>
          <w:szCs w:val="24"/>
          <w:lang w:val="fr-FR" w:eastAsia="ja-JP"/>
        </w:rPr>
        <w:t>]</w:t>
      </w:r>
    </w:p>
    <w:p w14:paraId="6049053D" w14:textId="77777777" w:rsidR="00B50BD4" w:rsidRPr="009A716C" w:rsidRDefault="00B50BD4" w:rsidP="00B50BD4">
      <w:pPr>
        <w:tabs>
          <w:tab w:val="left" w:pos="5238"/>
          <w:tab w:val="left" w:pos="5474"/>
          <w:tab w:val="left" w:pos="9468"/>
        </w:tabs>
        <w:jc w:val="left"/>
        <w:rPr>
          <w:bCs/>
          <w:i/>
          <w:iCs/>
          <w:sz w:val="28"/>
          <w:lang w:val="fr-FR"/>
        </w:rPr>
      </w:pPr>
    </w:p>
    <w:p w14:paraId="6C5AEBC5" w14:textId="77777777" w:rsidR="00B50BD4" w:rsidRPr="009A716C" w:rsidRDefault="00B50BD4" w:rsidP="00B50BD4">
      <w:pPr>
        <w:tabs>
          <w:tab w:val="left" w:pos="5238"/>
          <w:tab w:val="left" w:pos="5474"/>
          <w:tab w:val="left" w:pos="9468"/>
        </w:tabs>
        <w:jc w:val="left"/>
        <w:rPr>
          <w:sz w:val="28"/>
          <w:lang w:val="fr-FR"/>
        </w:rPr>
      </w:pPr>
    </w:p>
    <w:p w14:paraId="7713D302" w14:textId="77777777" w:rsidR="00B50BD4" w:rsidRPr="009A716C" w:rsidRDefault="00B50BD4" w:rsidP="00B50BD4">
      <w:pPr>
        <w:tabs>
          <w:tab w:val="left" w:pos="5238"/>
          <w:tab w:val="left" w:pos="5474"/>
          <w:tab w:val="left" w:pos="9468"/>
        </w:tabs>
        <w:jc w:val="left"/>
        <w:rPr>
          <w:b/>
          <w:bCs/>
          <w:i/>
          <w:iCs/>
          <w:sz w:val="28"/>
          <w:lang w:val="fr-FR"/>
        </w:rPr>
      </w:pPr>
      <w:r w:rsidRPr="009A716C">
        <w:rPr>
          <w:sz w:val="28"/>
          <w:lang w:val="fr-FR"/>
        </w:rPr>
        <w:br w:type="page"/>
      </w:r>
    </w:p>
    <w:p w14:paraId="4E92EA0A" w14:textId="77777777" w:rsidR="00B50BD4" w:rsidRPr="009A716C" w:rsidRDefault="00B50BD4" w:rsidP="00B50BD4">
      <w:pPr>
        <w:pStyle w:val="SectionIVHeading2"/>
        <w:rPr>
          <w:sz w:val="32"/>
          <w:szCs w:val="32"/>
          <w:lang w:val="en-GB" w:eastAsia="ja-JP"/>
        </w:rPr>
      </w:pPr>
      <w:bookmarkStart w:id="710" w:name="_Toc327863870"/>
      <w:bookmarkStart w:id="711" w:name="_Toc86100067"/>
      <w:bookmarkStart w:id="712" w:name="_Toc86101632"/>
      <w:bookmarkStart w:id="713" w:name="_Toc89380392"/>
      <w:bookmarkStart w:id="714" w:name="_Toc89383054"/>
      <w:bookmarkStart w:id="715" w:name="_Toc89413070"/>
      <w:bookmarkStart w:id="716" w:name="_Toc89423484"/>
      <w:bookmarkStart w:id="717" w:name="_Toc99312075"/>
      <w:r w:rsidRPr="009A716C">
        <w:rPr>
          <w:sz w:val="32"/>
          <w:lang w:val="en-GB"/>
        </w:rPr>
        <w:t>Méthode de réalisation</w:t>
      </w:r>
      <w:bookmarkEnd w:id="710"/>
      <w:bookmarkEnd w:id="711"/>
      <w:bookmarkEnd w:id="712"/>
      <w:bookmarkEnd w:id="713"/>
      <w:bookmarkEnd w:id="714"/>
      <w:bookmarkEnd w:id="715"/>
      <w:bookmarkEnd w:id="716"/>
      <w:bookmarkEnd w:id="717"/>
    </w:p>
    <w:tbl>
      <w:tblPr>
        <w:tblStyle w:val="aff4"/>
        <w:tblW w:w="0" w:type="auto"/>
        <w:tblLook w:val="04A0" w:firstRow="1" w:lastRow="0" w:firstColumn="1" w:lastColumn="0" w:noHBand="0" w:noVBand="1"/>
      </w:tblPr>
      <w:tblGrid>
        <w:gridCol w:w="8990"/>
      </w:tblGrid>
      <w:tr w:rsidR="00B50BD4" w:rsidRPr="007E084B" w14:paraId="1DB4FE87" w14:textId="77777777" w:rsidTr="0053424F">
        <w:tc>
          <w:tcPr>
            <w:tcW w:w="9350" w:type="dxa"/>
          </w:tcPr>
          <w:p w14:paraId="75295447" w14:textId="77777777" w:rsidR="00B50BD4" w:rsidRPr="009A716C" w:rsidRDefault="00B50BD4" w:rsidP="0053424F">
            <w:pPr>
              <w:tabs>
                <w:tab w:val="left" w:pos="5238"/>
                <w:tab w:val="left" w:pos="5474"/>
                <w:tab w:val="left" w:pos="9468"/>
              </w:tabs>
              <w:spacing w:after="120"/>
              <w:jc w:val="center"/>
              <w:rPr>
                <w:b/>
                <w:szCs w:val="24"/>
                <w:lang w:val="fr-FR"/>
              </w:rPr>
            </w:pPr>
            <w:r w:rsidRPr="009A716C">
              <w:rPr>
                <w:b/>
                <w:szCs w:val="24"/>
                <w:lang w:val="fr-FR"/>
              </w:rPr>
              <w:t>Notes à l’intention du Maître d’ouvrage</w:t>
            </w:r>
          </w:p>
          <w:p w14:paraId="4D930F0B" w14:textId="4A027E35" w:rsidR="00B50BD4" w:rsidRPr="009A716C" w:rsidRDefault="00B50BD4" w:rsidP="001B141E">
            <w:pPr>
              <w:pStyle w:val="SectionIVHeader-2"/>
              <w:spacing w:after="60"/>
              <w:jc w:val="both"/>
              <w:rPr>
                <w:b w:val="0"/>
                <w:sz w:val="24"/>
                <w:szCs w:val="24"/>
              </w:rPr>
            </w:pPr>
            <w:r w:rsidRPr="009A716C">
              <w:rPr>
                <w:b w:val="0"/>
                <w:sz w:val="24"/>
                <w:szCs w:val="24"/>
              </w:rPr>
              <w:t>Le Maître d’ouvrage doit décrire brièvement mais le plus clairement possible les spécifications de soumission correspondantes auxquelles le Soumissionnaire devra se conformer.</w:t>
            </w:r>
          </w:p>
        </w:tc>
      </w:tr>
    </w:tbl>
    <w:p w14:paraId="4395393D" w14:textId="77777777" w:rsidR="00B50BD4" w:rsidRPr="009A716C" w:rsidRDefault="00B50BD4" w:rsidP="00B50BD4">
      <w:pPr>
        <w:rPr>
          <w:i/>
          <w:szCs w:val="24"/>
          <w:lang w:val="fr-FR" w:eastAsia="ja-JP"/>
        </w:rPr>
      </w:pPr>
    </w:p>
    <w:p w14:paraId="4EC1BBD7" w14:textId="77777777" w:rsidR="00B50BD4" w:rsidRPr="009A716C" w:rsidRDefault="00B50BD4" w:rsidP="00B50BD4">
      <w:pPr>
        <w:jc w:val="center"/>
        <w:rPr>
          <w:i/>
          <w:szCs w:val="24"/>
          <w:lang w:val="fr-FR" w:eastAsia="ja-JP"/>
        </w:rPr>
      </w:pPr>
      <w:r w:rsidRPr="009A716C">
        <w:rPr>
          <w:rFonts w:hint="eastAsia"/>
          <w:szCs w:val="24"/>
          <w:lang w:val="fr-FR" w:eastAsia="ja-JP"/>
        </w:rPr>
        <w:t>[</w:t>
      </w:r>
      <w:r w:rsidRPr="009A716C">
        <w:rPr>
          <w:i/>
          <w:szCs w:val="24"/>
          <w:lang w:val="fr-FR" w:eastAsia="ja-JP"/>
        </w:rPr>
        <w:t>Le Soumissionnaire doit indiquer la méthode de réalisation.</w:t>
      </w:r>
      <w:r w:rsidRPr="009A716C">
        <w:rPr>
          <w:rFonts w:hint="eastAsia"/>
          <w:szCs w:val="24"/>
          <w:lang w:val="fr-FR" w:eastAsia="ja-JP"/>
        </w:rPr>
        <w:t>]</w:t>
      </w:r>
    </w:p>
    <w:p w14:paraId="79500969" w14:textId="77777777" w:rsidR="00B50BD4" w:rsidRPr="009A716C" w:rsidRDefault="00B50BD4" w:rsidP="00B50BD4">
      <w:pPr>
        <w:jc w:val="center"/>
        <w:rPr>
          <w:i/>
          <w:szCs w:val="24"/>
          <w:lang w:val="fr-FR" w:eastAsia="ja-JP"/>
        </w:rPr>
      </w:pPr>
    </w:p>
    <w:p w14:paraId="0E85E6FA" w14:textId="77777777" w:rsidR="00B50BD4" w:rsidRPr="009A716C" w:rsidRDefault="00B50BD4" w:rsidP="00B50BD4">
      <w:pPr>
        <w:tabs>
          <w:tab w:val="left" w:pos="5238"/>
          <w:tab w:val="left" w:pos="5474"/>
          <w:tab w:val="left" w:pos="9468"/>
        </w:tabs>
        <w:jc w:val="left"/>
        <w:rPr>
          <w:b/>
          <w:bCs/>
          <w:i/>
          <w:iCs/>
          <w:sz w:val="28"/>
          <w:lang w:val="fr-FR"/>
        </w:rPr>
      </w:pPr>
      <w:r w:rsidRPr="009A716C" w:rsidDel="00FB21A6">
        <w:rPr>
          <w:i/>
          <w:szCs w:val="24"/>
          <w:lang w:val="fr-FR" w:eastAsia="ja-JP"/>
        </w:rPr>
        <w:t xml:space="preserve"> </w:t>
      </w:r>
      <w:r w:rsidRPr="009A716C">
        <w:rPr>
          <w:b/>
          <w:bCs/>
          <w:i/>
          <w:iCs/>
          <w:sz w:val="28"/>
          <w:lang w:val="fr-FR"/>
        </w:rPr>
        <w:br w:type="page"/>
      </w:r>
    </w:p>
    <w:p w14:paraId="41FAB29A" w14:textId="77777777" w:rsidR="00B50BD4" w:rsidRPr="009A716C" w:rsidRDefault="00B50BD4" w:rsidP="00B50BD4">
      <w:pPr>
        <w:pStyle w:val="SectionIVHeading2"/>
        <w:rPr>
          <w:sz w:val="32"/>
          <w:lang w:val="en-GB"/>
        </w:rPr>
      </w:pPr>
      <w:bookmarkStart w:id="718" w:name="_Toc327863871"/>
      <w:bookmarkStart w:id="719" w:name="_Toc86100068"/>
      <w:bookmarkStart w:id="720" w:name="_Toc86101635"/>
      <w:bookmarkStart w:id="721" w:name="_Toc89380393"/>
      <w:bookmarkStart w:id="722" w:name="_Toc89383055"/>
      <w:bookmarkStart w:id="723" w:name="_Toc89413071"/>
      <w:bookmarkStart w:id="724" w:name="_Toc89423485"/>
      <w:bookmarkStart w:id="725" w:name="_Toc99312076"/>
      <w:r w:rsidRPr="009A716C">
        <w:rPr>
          <w:sz w:val="32"/>
          <w:lang w:val="en-GB"/>
        </w:rPr>
        <w:t>Programme de mobilisation</w:t>
      </w:r>
      <w:bookmarkEnd w:id="718"/>
      <w:bookmarkEnd w:id="719"/>
      <w:bookmarkEnd w:id="720"/>
      <w:bookmarkEnd w:id="721"/>
      <w:bookmarkEnd w:id="722"/>
      <w:bookmarkEnd w:id="723"/>
      <w:bookmarkEnd w:id="724"/>
      <w:bookmarkEnd w:id="725"/>
    </w:p>
    <w:tbl>
      <w:tblPr>
        <w:tblStyle w:val="aff4"/>
        <w:tblW w:w="0" w:type="auto"/>
        <w:tblLook w:val="04A0" w:firstRow="1" w:lastRow="0" w:firstColumn="1" w:lastColumn="0" w:noHBand="0" w:noVBand="1"/>
      </w:tblPr>
      <w:tblGrid>
        <w:gridCol w:w="8990"/>
      </w:tblGrid>
      <w:tr w:rsidR="00B50BD4" w:rsidRPr="007E084B" w14:paraId="7C0A65AC" w14:textId="77777777" w:rsidTr="0053424F">
        <w:tc>
          <w:tcPr>
            <w:tcW w:w="9350" w:type="dxa"/>
          </w:tcPr>
          <w:p w14:paraId="49A2971C" w14:textId="77777777" w:rsidR="00B50BD4" w:rsidRPr="009A716C" w:rsidRDefault="00B50BD4" w:rsidP="0053424F">
            <w:pPr>
              <w:tabs>
                <w:tab w:val="left" w:pos="5238"/>
                <w:tab w:val="left" w:pos="5474"/>
                <w:tab w:val="left" w:pos="9468"/>
              </w:tabs>
              <w:spacing w:after="120"/>
              <w:jc w:val="center"/>
              <w:rPr>
                <w:b/>
                <w:bCs/>
                <w:iCs/>
                <w:lang w:val="fr-FR" w:eastAsia="ja-JP"/>
              </w:rPr>
            </w:pPr>
            <w:r w:rsidRPr="009A716C">
              <w:rPr>
                <w:rFonts w:hint="eastAsia"/>
                <w:b/>
                <w:bCs/>
                <w:iCs/>
                <w:lang w:val="fr-FR" w:eastAsia="ja-JP"/>
              </w:rPr>
              <w:t>N</w:t>
            </w:r>
            <w:r w:rsidRPr="009A716C">
              <w:rPr>
                <w:b/>
                <w:bCs/>
                <w:iCs/>
                <w:lang w:val="fr-FR" w:eastAsia="ja-JP"/>
              </w:rPr>
              <w:t>otes à l’intention du Maître d’ouvrage</w:t>
            </w:r>
          </w:p>
          <w:p w14:paraId="7D8BECDA" w14:textId="7F86D72F" w:rsidR="00B50BD4" w:rsidRPr="009A716C" w:rsidRDefault="00B50BD4" w:rsidP="001B141E">
            <w:pPr>
              <w:pStyle w:val="SectionIVHeader-2"/>
              <w:spacing w:after="60"/>
              <w:jc w:val="both"/>
              <w:rPr>
                <w:b w:val="0"/>
              </w:rPr>
            </w:pPr>
            <w:bookmarkStart w:id="726" w:name="_Toc86101636"/>
            <w:r w:rsidRPr="009A716C">
              <w:rPr>
                <w:b w:val="0"/>
                <w:bCs/>
                <w:iCs/>
                <w:sz w:val="24"/>
                <w:lang w:eastAsia="ja-JP"/>
              </w:rPr>
              <w:t>Le Maître d’ouvrage doit décrire brièvement mais le plus clairement possible les spécifications de soumission correspondantes auxquelles le Soumissionnaire devra se conformer.</w:t>
            </w:r>
            <w:bookmarkEnd w:id="726"/>
          </w:p>
        </w:tc>
      </w:tr>
    </w:tbl>
    <w:p w14:paraId="35EB68B4" w14:textId="77777777" w:rsidR="00B50BD4" w:rsidRPr="009A716C" w:rsidRDefault="00B50BD4" w:rsidP="00B50BD4">
      <w:pPr>
        <w:jc w:val="center"/>
        <w:rPr>
          <w:i/>
          <w:szCs w:val="24"/>
          <w:lang w:val="fr-FR" w:eastAsia="ja-JP"/>
        </w:rPr>
      </w:pPr>
    </w:p>
    <w:p w14:paraId="231C868D" w14:textId="77777777" w:rsidR="00B50BD4" w:rsidRPr="009A716C" w:rsidRDefault="00B50BD4" w:rsidP="00B50BD4">
      <w:pPr>
        <w:jc w:val="center"/>
        <w:rPr>
          <w:i/>
          <w:szCs w:val="24"/>
          <w:lang w:val="fr-FR" w:eastAsia="ja-JP"/>
        </w:rPr>
      </w:pPr>
      <w:r w:rsidRPr="009A716C">
        <w:rPr>
          <w:rFonts w:hint="eastAsia"/>
          <w:szCs w:val="24"/>
          <w:lang w:val="fr-FR" w:eastAsia="ja-JP"/>
        </w:rPr>
        <w:t>[</w:t>
      </w:r>
      <w:r w:rsidRPr="009A716C">
        <w:rPr>
          <w:i/>
          <w:szCs w:val="24"/>
          <w:lang w:val="fr-FR" w:eastAsia="ja-JP"/>
        </w:rPr>
        <w:t>Le Soumissionnaire doit indiquer le programme de mobilisation.</w:t>
      </w:r>
      <w:r w:rsidRPr="009A716C">
        <w:rPr>
          <w:rFonts w:hint="eastAsia"/>
          <w:szCs w:val="24"/>
          <w:lang w:val="fr-FR" w:eastAsia="ja-JP"/>
        </w:rPr>
        <w:t>]</w:t>
      </w:r>
    </w:p>
    <w:p w14:paraId="18629BCD" w14:textId="77777777" w:rsidR="00B50BD4" w:rsidRPr="009A716C" w:rsidRDefault="00B50BD4" w:rsidP="00B50BD4">
      <w:pPr>
        <w:pStyle w:val="SectionIVHeading2"/>
        <w:rPr>
          <w:lang w:val="fr-FR" w:eastAsia="ja-JP"/>
        </w:rPr>
      </w:pPr>
    </w:p>
    <w:p w14:paraId="19FFD361" w14:textId="77777777" w:rsidR="00B50BD4" w:rsidRPr="009A716C" w:rsidRDefault="00B50BD4" w:rsidP="00B50BD4">
      <w:pPr>
        <w:tabs>
          <w:tab w:val="left" w:pos="5238"/>
          <w:tab w:val="left" w:pos="5474"/>
          <w:tab w:val="left" w:pos="9468"/>
        </w:tabs>
        <w:ind w:left="-90"/>
        <w:jc w:val="left"/>
        <w:rPr>
          <w:b/>
          <w:bCs/>
          <w:i/>
          <w:iCs/>
          <w:sz w:val="28"/>
          <w:lang w:val="fr-FR"/>
        </w:rPr>
      </w:pPr>
      <w:r w:rsidRPr="009A716C">
        <w:rPr>
          <w:b/>
          <w:bCs/>
          <w:i/>
          <w:iCs/>
          <w:sz w:val="28"/>
          <w:lang w:val="fr-FR"/>
        </w:rPr>
        <w:br w:type="page"/>
      </w:r>
    </w:p>
    <w:p w14:paraId="065CE3CB" w14:textId="0F7A3B6B" w:rsidR="00B50BD4" w:rsidRPr="009A716C" w:rsidRDefault="00B50BD4" w:rsidP="00B50BD4">
      <w:pPr>
        <w:pStyle w:val="SectionIVHeading2"/>
        <w:rPr>
          <w:sz w:val="32"/>
          <w:szCs w:val="32"/>
          <w:lang w:val="fr-FR"/>
        </w:rPr>
      </w:pPr>
      <w:bookmarkStart w:id="727" w:name="_Toc334616464"/>
      <w:bookmarkStart w:id="728" w:name="_Toc99312077"/>
      <w:r w:rsidRPr="009A716C">
        <w:rPr>
          <w:sz w:val="32"/>
          <w:lang w:val="en-GB"/>
        </w:rPr>
        <w:t xml:space="preserve">Programme de conception et </w:t>
      </w:r>
      <w:bookmarkEnd w:id="727"/>
      <w:r w:rsidRPr="009A716C">
        <w:rPr>
          <w:sz w:val="32"/>
          <w:lang w:val="en-GB"/>
        </w:rPr>
        <w:t>d’exécution</w:t>
      </w:r>
      <w:bookmarkEnd w:id="728"/>
    </w:p>
    <w:tbl>
      <w:tblPr>
        <w:tblStyle w:val="aff4"/>
        <w:tblW w:w="0" w:type="auto"/>
        <w:tblLook w:val="04A0" w:firstRow="1" w:lastRow="0" w:firstColumn="1" w:lastColumn="0" w:noHBand="0" w:noVBand="1"/>
      </w:tblPr>
      <w:tblGrid>
        <w:gridCol w:w="8990"/>
      </w:tblGrid>
      <w:tr w:rsidR="00B50BD4" w:rsidRPr="007E084B" w14:paraId="4F05F660" w14:textId="77777777" w:rsidTr="0053424F">
        <w:tc>
          <w:tcPr>
            <w:tcW w:w="9350" w:type="dxa"/>
          </w:tcPr>
          <w:p w14:paraId="349B9506" w14:textId="77777777" w:rsidR="00B50BD4" w:rsidRPr="009A716C" w:rsidRDefault="00B50BD4" w:rsidP="0053424F">
            <w:pPr>
              <w:tabs>
                <w:tab w:val="left" w:pos="5238"/>
                <w:tab w:val="left" w:pos="5474"/>
                <w:tab w:val="left" w:pos="9468"/>
              </w:tabs>
              <w:spacing w:after="120"/>
              <w:jc w:val="center"/>
              <w:rPr>
                <w:b/>
                <w:bCs/>
                <w:iCs/>
                <w:szCs w:val="24"/>
                <w:lang w:val="fr-FR" w:eastAsia="ja-JP"/>
              </w:rPr>
            </w:pPr>
            <w:r w:rsidRPr="009A716C" w:rsidDel="001B313D">
              <w:rPr>
                <w:szCs w:val="24"/>
                <w:lang w:val="fr-FR" w:eastAsia="ja-JP"/>
              </w:rPr>
              <w:t xml:space="preserve"> </w:t>
            </w:r>
            <w:r w:rsidRPr="009A716C">
              <w:rPr>
                <w:rFonts w:hint="eastAsia"/>
                <w:b/>
                <w:bCs/>
                <w:iCs/>
                <w:szCs w:val="24"/>
                <w:lang w:val="fr-FR" w:eastAsia="ja-JP"/>
              </w:rPr>
              <w:t>N</w:t>
            </w:r>
            <w:r w:rsidRPr="009A716C">
              <w:rPr>
                <w:b/>
                <w:bCs/>
                <w:iCs/>
                <w:szCs w:val="24"/>
                <w:lang w:val="fr-FR" w:eastAsia="ja-JP"/>
              </w:rPr>
              <w:t>otes à l’intention du Maître d’ouvrage</w:t>
            </w:r>
          </w:p>
          <w:p w14:paraId="4FB0DC73" w14:textId="6E16483B" w:rsidR="00B50BD4" w:rsidRPr="009A716C" w:rsidRDefault="00B50BD4" w:rsidP="001B141E">
            <w:pPr>
              <w:pStyle w:val="SectionIVHeader-2"/>
              <w:spacing w:after="60"/>
              <w:jc w:val="both"/>
              <w:rPr>
                <w:b w:val="0"/>
              </w:rPr>
            </w:pPr>
            <w:bookmarkStart w:id="729" w:name="_Toc86101638"/>
            <w:r w:rsidRPr="009A716C">
              <w:rPr>
                <w:b w:val="0"/>
                <w:bCs/>
                <w:iCs/>
                <w:sz w:val="24"/>
                <w:szCs w:val="24"/>
                <w:lang w:eastAsia="ja-JP"/>
              </w:rPr>
              <w:t>Le Maître d’ouvrage doit décrire brièvement mais le plus clairement possible les spécifications de soumission correspondantes auxquelles le Soumissionnaire devra se conformer.</w:t>
            </w:r>
            <w:bookmarkEnd w:id="729"/>
          </w:p>
        </w:tc>
      </w:tr>
    </w:tbl>
    <w:p w14:paraId="32C9AF78" w14:textId="77777777" w:rsidR="00B50BD4" w:rsidRPr="009A716C" w:rsidRDefault="00B50BD4" w:rsidP="00B50BD4">
      <w:pPr>
        <w:rPr>
          <w:i/>
          <w:szCs w:val="24"/>
          <w:lang w:val="fr-FR" w:eastAsia="ja-JP"/>
        </w:rPr>
      </w:pPr>
    </w:p>
    <w:p w14:paraId="7E5D6C53" w14:textId="77777777" w:rsidR="00B50BD4" w:rsidRPr="009A716C" w:rsidRDefault="00B50BD4" w:rsidP="00B50BD4">
      <w:pPr>
        <w:jc w:val="center"/>
        <w:rPr>
          <w:i/>
          <w:szCs w:val="24"/>
          <w:lang w:val="fr-FR" w:eastAsia="ja-JP"/>
        </w:rPr>
      </w:pPr>
      <w:r w:rsidRPr="009A716C">
        <w:rPr>
          <w:szCs w:val="24"/>
          <w:lang w:val="fr-FR" w:eastAsia="ja-JP"/>
        </w:rPr>
        <w:t>[</w:t>
      </w:r>
      <w:r w:rsidRPr="009A716C">
        <w:rPr>
          <w:i/>
          <w:szCs w:val="24"/>
          <w:lang w:val="fr-FR" w:eastAsia="ja-JP"/>
        </w:rPr>
        <w:t>Le Soumissionnaire doit indiquer le programme de conception et d’exécution.</w:t>
      </w:r>
      <w:r w:rsidRPr="009A716C">
        <w:rPr>
          <w:szCs w:val="24"/>
          <w:lang w:val="fr-FR" w:eastAsia="ja-JP"/>
        </w:rPr>
        <w:t>]</w:t>
      </w:r>
    </w:p>
    <w:p w14:paraId="6111B545" w14:textId="77777777" w:rsidR="00B50BD4" w:rsidRPr="009A716C" w:rsidRDefault="00B50BD4" w:rsidP="00B50BD4">
      <w:pPr>
        <w:ind w:left="1440"/>
        <w:jc w:val="center"/>
        <w:rPr>
          <w:i/>
          <w:szCs w:val="24"/>
          <w:lang w:val="fr-FR" w:eastAsia="ja-JP"/>
        </w:rPr>
      </w:pPr>
    </w:p>
    <w:p w14:paraId="7F64017D" w14:textId="77777777" w:rsidR="00B50BD4" w:rsidRPr="009A716C" w:rsidRDefault="00B50BD4" w:rsidP="00B50BD4">
      <w:pPr>
        <w:pStyle w:val="SectionIVHeading2"/>
        <w:spacing w:before="0" w:after="0"/>
        <w:outlineLvl w:val="0"/>
        <w:rPr>
          <w:i/>
          <w:iCs/>
          <w:lang w:val="fr-FR" w:eastAsia="ja-JP"/>
        </w:rPr>
      </w:pPr>
      <w:r w:rsidRPr="009A716C">
        <w:rPr>
          <w:i/>
          <w:iCs/>
          <w:lang w:val="fr-FR"/>
        </w:rPr>
        <w:br w:type="page"/>
      </w:r>
    </w:p>
    <w:p w14:paraId="3A9A080E" w14:textId="77777777" w:rsidR="00B50BD4" w:rsidRPr="009A716C" w:rsidRDefault="00B50BD4" w:rsidP="00B50BD4">
      <w:pPr>
        <w:pStyle w:val="SectionIVHeading2"/>
        <w:outlineLvl w:val="2"/>
        <w:rPr>
          <w:sz w:val="32"/>
          <w:szCs w:val="32"/>
          <w:lang w:val="fr-FR"/>
        </w:rPr>
      </w:pPr>
      <w:bookmarkStart w:id="730" w:name="_Toc99312078"/>
      <w:bookmarkStart w:id="731" w:name="_Toc334616465"/>
      <w:r w:rsidRPr="009A716C">
        <w:rPr>
          <w:rFonts w:hint="eastAsia"/>
          <w:sz w:val="32"/>
          <w:szCs w:val="32"/>
          <w:lang w:val="fr-FR"/>
        </w:rPr>
        <w:t>É</w:t>
      </w:r>
      <w:r w:rsidRPr="009A716C">
        <w:rPr>
          <w:sz w:val="32"/>
          <w:szCs w:val="32"/>
          <w:lang w:val="fr-FR"/>
        </w:rPr>
        <w:t>quipements proposés devant être fournis et montés</w:t>
      </w:r>
      <w:bookmarkEnd w:id="730"/>
    </w:p>
    <w:tbl>
      <w:tblPr>
        <w:tblStyle w:val="aff4"/>
        <w:tblW w:w="0" w:type="auto"/>
        <w:tblLook w:val="04A0" w:firstRow="1" w:lastRow="0" w:firstColumn="1" w:lastColumn="0" w:noHBand="0" w:noVBand="1"/>
      </w:tblPr>
      <w:tblGrid>
        <w:gridCol w:w="8990"/>
      </w:tblGrid>
      <w:tr w:rsidR="00B50BD4" w:rsidRPr="007E084B" w14:paraId="077CF5A4" w14:textId="77777777" w:rsidTr="0053424F">
        <w:tc>
          <w:tcPr>
            <w:tcW w:w="9350" w:type="dxa"/>
          </w:tcPr>
          <w:p w14:paraId="4233CD70" w14:textId="77777777" w:rsidR="00B50BD4" w:rsidRPr="009A716C" w:rsidRDefault="00B50BD4" w:rsidP="0053424F">
            <w:pPr>
              <w:tabs>
                <w:tab w:val="left" w:pos="5238"/>
                <w:tab w:val="left" w:pos="5474"/>
                <w:tab w:val="left" w:pos="9468"/>
              </w:tabs>
              <w:spacing w:after="120"/>
              <w:jc w:val="center"/>
              <w:rPr>
                <w:b/>
                <w:bCs/>
                <w:iCs/>
                <w:szCs w:val="24"/>
                <w:lang w:val="fr-FR" w:eastAsia="ja-JP"/>
              </w:rPr>
            </w:pPr>
            <w:bookmarkStart w:id="732" w:name="_Hlk520743069"/>
            <w:r w:rsidRPr="009A716C">
              <w:rPr>
                <w:rFonts w:hint="eastAsia"/>
                <w:b/>
                <w:bCs/>
                <w:iCs/>
                <w:szCs w:val="24"/>
                <w:lang w:val="fr-FR" w:eastAsia="ja-JP"/>
              </w:rPr>
              <w:t>N</w:t>
            </w:r>
            <w:r w:rsidRPr="009A716C">
              <w:rPr>
                <w:b/>
                <w:bCs/>
                <w:iCs/>
                <w:szCs w:val="24"/>
                <w:lang w:val="fr-FR" w:eastAsia="ja-JP"/>
              </w:rPr>
              <w:t>otes à l’intention du Maître d’ouvrage</w:t>
            </w:r>
          </w:p>
          <w:p w14:paraId="585D1F0C" w14:textId="1FEC8314" w:rsidR="00B50BD4" w:rsidRPr="009A716C" w:rsidRDefault="00B50BD4" w:rsidP="001B141E">
            <w:pPr>
              <w:pStyle w:val="SectionIVHeader-2"/>
              <w:spacing w:after="60"/>
              <w:jc w:val="both"/>
              <w:rPr>
                <w:b w:val="0"/>
              </w:rPr>
            </w:pPr>
            <w:bookmarkStart w:id="733" w:name="_Toc86101640"/>
            <w:r w:rsidRPr="009A716C">
              <w:rPr>
                <w:b w:val="0"/>
                <w:bCs/>
                <w:iCs/>
                <w:sz w:val="24"/>
                <w:szCs w:val="24"/>
                <w:lang w:eastAsia="ja-JP"/>
              </w:rPr>
              <w:t>Le Maître d’ouvrage doit décrire brièvement mais le plus clairement possible les spécifications de soumission correspondantes auxquelles le Soumissionnaire devra se conformer.</w:t>
            </w:r>
            <w:bookmarkEnd w:id="733"/>
          </w:p>
        </w:tc>
      </w:tr>
    </w:tbl>
    <w:p w14:paraId="5FE845BB" w14:textId="77777777" w:rsidR="00B50BD4" w:rsidRPr="009A716C" w:rsidRDefault="00B50BD4" w:rsidP="00B50BD4">
      <w:pPr>
        <w:rPr>
          <w:i/>
          <w:szCs w:val="24"/>
          <w:lang w:val="fr-FR" w:eastAsia="ja-JP"/>
        </w:rPr>
      </w:pPr>
    </w:p>
    <w:p w14:paraId="6CC7F6C4" w14:textId="77777777" w:rsidR="00B50BD4" w:rsidRPr="009A716C" w:rsidRDefault="00B50BD4" w:rsidP="00B50BD4">
      <w:pPr>
        <w:jc w:val="center"/>
        <w:rPr>
          <w:i/>
          <w:szCs w:val="24"/>
          <w:lang w:val="fr-FR" w:eastAsia="ja-JP"/>
        </w:rPr>
      </w:pPr>
      <w:r w:rsidRPr="009A716C">
        <w:rPr>
          <w:szCs w:val="24"/>
          <w:lang w:val="fr-FR" w:eastAsia="ja-JP"/>
        </w:rPr>
        <w:t>[</w:t>
      </w:r>
      <w:r w:rsidRPr="009A716C">
        <w:rPr>
          <w:i/>
          <w:szCs w:val="24"/>
          <w:lang w:val="fr-FR" w:eastAsia="ja-JP"/>
        </w:rPr>
        <w:t>Le Soumissionnaire doit donner une description des équipements devant être fournis et montés.</w:t>
      </w:r>
      <w:r w:rsidRPr="009A716C">
        <w:rPr>
          <w:szCs w:val="24"/>
          <w:lang w:val="fr-FR" w:eastAsia="ja-JP"/>
        </w:rPr>
        <w:t>]</w:t>
      </w:r>
    </w:p>
    <w:bookmarkEnd w:id="732"/>
    <w:p w14:paraId="4E52A341" w14:textId="77777777" w:rsidR="00B50BD4" w:rsidRPr="009A716C" w:rsidRDefault="00B50BD4" w:rsidP="00B50BD4">
      <w:pPr>
        <w:ind w:left="1440"/>
        <w:jc w:val="center"/>
        <w:rPr>
          <w:i/>
          <w:szCs w:val="24"/>
          <w:lang w:val="fr-FR" w:eastAsia="ja-JP"/>
        </w:rPr>
      </w:pPr>
    </w:p>
    <w:p w14:paraId="534DDDBD" w14:textId="020A2C49" w:rsidR="00B50BD4" w:rsidRPr="009A716C" w:rsidRDefault="00B50BD4" w:rsidP="00B50BD4">
      <w:pPr>
        <w:pStyle w:val="SectionIVHeading2"/>
        <w:rPr>
          <w:sz w:val="32"/>
          <w:szCs w:val="32"/>
          <w:lang w:val="fr-FR"/>
        </w:rPr>
      </w:pPr>
      <w:r w:rsidRPr="009A716C">
        <w:rPr>
          <w:lang w:val="fr-FR"/>
        </w:rPr>
        <w:br w:type="page"/>
      </w:r>
      <w:bookmarkStart w:id="734" w:name="_Toc86100070"/>
      <w:bookmarkStart w:id="735" w:name="_Toc86101639"/>
      <w:bookmarkStart w:id="736" w:name="_Toc89380395"/>
      <w:bookmarkStart w:id="737" w:name="_Toc89383057"/>
      <w:bookmarkStart w:id="738" w:name="_Toc89413073"/>
      <w:bookmarkStart w:id="739" w:name="_Toc89423487"/>
      <w:bookmarkStart w:id="740" w:name="_Toc99312079"/>
      <w:bookmarkEnd w:id="731"/>
      <w:r w:rsidRPr="009A716C">
        <w:rPr>
          <w:sz w:val="32"/>
          <w:lang w:val="fr-FR"/>
        </w:rPr>
        <w:t>Plan de santé et de sécurité</w:t>
      </w:r>
      <w:bookmarkEnd w:id="734"/>
      <w:bookmarkEnd w:id="735"/>
      <w:bookmarkEnd w:id="736"/>
      <w:bookmarkEnd w:id="737"/>
      <w:bookmarkEnd w:id="738"/>
      <w:bookmarkEnd w:id="739"/>
      <w:bookmarkEnd w:id="740"/>
    </w:p>
    <w:tbl>
      <w:tblPr>
        <w:tblStyle w:val="aff4"/>
        <w:tblW w:w="0" w:type="auto"/>
        <w:tblLook w:val="04A0" w:firstRow="1" w:lastRow="0" w:firstColumn="1" w:lastColumn="0" w:noHBand="0" w:noVBand="1"/>
      </w:tblPr>
      <w:tblGrid>
        <w:gridCol w:w="8990"/>
      </w:tblGrid>
      <w:tr w:rsidR="00B50BD4" w:rsidRPr="007E084B" w14:paraId="7A68CD4D" w14:textId="77777777" w:rsidTr="0053424F">
        <w:tc>
          <w:tcPr>
            <w:tcW w:w="9350" w:type="dxa"/>
          </w:tcPr>
          <w:p w14:paraId="6D406F6D" w14:textId="77777777" w:rsidR="00B50BD4" w:rsidRPr="009A716C" w:rsidRDefault="00B50BD4" w:rsidP="0053424F">
            <w:pPr>
              <w:tabs>
                <w:tab w:val="left" w:pos="5238"/>
                <w:tab w:val="left" w:pos="5474"/>
                <w:tab w:val="left" w:pos="9468"/>
              </w:tabs>
              <w:spacing w:after="120"/>
              <w:jc w:val="center"/>
              <w:rPr>
                <w:b/>
                <w:bCs/>
                <w:iCs/>
                <w:szCs w:val="24"/>
                <w:lang w:val="fr-FR" w:eastAsia="ja-JP"/>
              </w:rPr>
            </w:pPr>
            <w:r w:rsidRPr="009A716C">
              <w:rPr>
                <w:rFonts w:hint="eastAsia"/>
                <w:b/>
                <w:bCs/>
                <w:iCs/>
                <w:szCs w:val="24"/>
                <w:lang w:val="fr-FR" w:eastAsia="ja-JP"/>
              </w:rPr>
              <w:t>N</w:t>
            </w:r>
            <w:r w:rsidRPr="009A716C">
              <w:rPr>
                <w:b/>
                <w:bCs/>
                <w:iCs/>
                <w:szCs w:val="24"/>
                <w:lang w:val="fr-FR" w:eastAsia="ja-JP"/>
              </w:rPr>
              <w:t>otes à l’intention du Maître d’ouvrage</w:t>
            </w:r>
          </w:p>
          <w:p w14:paraId="5BFFABA5" w14:textId="4032C5F6" w:rsidR="00B50BD4" w:rsidRPr="009A716C" w:rsidRDefault="00B50BD4" w:rsidP="001B141E">
            <w:pPr>
              <w:pStyle w:val="SectionIVHeader-2"/>
              <w:spacing w:after="60"/>
              <w:jc w:val="both"/>
              <w:rPr>
                <w:b w:val="0"/>
              </w:rPr>
            </w:pPr>
            <w:r w:rsidRPr="009A716C">
              <w:rPr>
                <w:b w:val="0"/>
                <w:bCs/>
                <w:iCs/>
                <w:sz w:val="24"/>
                <w:szCs w:val="24"/>
                <w:lang w:eastAsia="ja-JP"/>
              </w:rPr>
              <w:t>Le Maître d’ouvrage doit décrire brièvement mais le plus clairement possible les spécifications de soumission correspondantes auxquelles le Soumissionnaire devra se conformer.</w:t>
            </w:r>
          </w:p>
        </w:tc>
      </w:tr>
    </w:tbl>
    <w:p w14:paraId="2199068D" w14:textId="77777777" w:rsidR="00B50BD4" w:rsidRPr="009A716C" w:rsidRDefault="00B50BD4" w:rsidP="00B50BD4">
      <w:pPr>
        <w:jc w:val="center"/>
        <w:rPr>
          <w:szCs w:val="24"/>
          <w:lang w:val="fr-FR" w:eastAsia="ja-JP"/>
        </w:rPr>
      </w:pPr>
    </w:p>
    <w:p w14:paraId="069D0134" w14:textId="77777777" w:rsidR="00B50BD4" w:rsidRPr="009A716C" w:rsidRDefault="00B50BD4" w:rsidP="00B50BD4">
      <w:pPr>
        <w:jc w:val="center"/>
        <w:rPr>
          <w:i/>
          <w:szCs w:val="24"/>
          <w:lang w:val="fr-FR" w:eastAsia="ja-JP"/>
        </w:rPr>
      </w:pPr>
      <w:r w:rsidRPr="009A716C">
        <w:rPr>
          <w:rFonts w:hint="eastAsia"/>
          <w:szCs w:val="24"/>
          <w:lang w:val="fr-FR" w:eastAsia="ja-JP"/>
        </w:rPr>
        <w:t>[</w:t>
      </w:r>
      <w:r w:rsidRPr="009A716C">
        <w:rPr>
          <w:i/>
          <w:szCs w:val="24"/>
          <w:lang w:val="fr-FR" w:eastAsia="ja-JP"/>
        </w:rPr>
        <w:t>Le Soumissionnaire doit indiquer le plan de santé et de sécurité.</w:t>
      </w:r>
      <w:r w:rsidRPr="009A716C">
        <w:rPr>
          <w:rFonts w:hint="eastAsia"/>
          <w:szCs w:val="24"/>
          <w:lang w:val="fr-FR" w:eastAsia="ja-JP"/>
        </w:rPr>
        <w:t>]</w:t>
      </w:r>
    </w:p>
    <w:p w14:paraId="5043E149" w14:textId="77777777" w:rsidR="00B50BD4" w:rsidRPr="009A716C" w:rsidRDefault="00B50BD4" w:rsidP="00B50BD4">
      <w:pPr>
        <w:jc w:val="center"/>
        <w:rPr>
          <w:i/>
          <w:szCs w:val="24"/>
          <w:lang w:val="fr-FR" w:eastAsia="ja-JP"/>
        </w:rPr>
      </w:pPr>
    </w:p>
    <w:p w14:paraId="57268C9A" w14:textId="77777777" w:rsidR="00B50BD4" w:rsidRPr="009A716C" w:rsidRDefault="00B50BD4" w:rsidP="00B50BD4">
      <w:pPr>
        <w:pStyle w:val="SectionIVHeading2"/>
        <w:spacing w:before="0"/>
        <w:rPr>
          <w:i/>
          <w:iCs/>
          <w:lang w:val="fr-FR"/>
        </w:rPr>
      </w:pPr>
    </w:p>
    <w:p w14:paraId="7CECDD0A" w14:textId="77777777" w:rsidR="00B50BD4" w:rsidRPr="009A716C" w:rsidRDefault="00B50BD4" w:rsidP="00B50BD4">
      <w:pPr>
        <w:rPr>
          <w:lang w:val="fr-FR"/>
        </w:rPr>
      </w:pPr>
    </w:p>
    <w:p w14:paraId="25E8B475" w14:textId="77777777" w:rsidR="00B50BD4" w:rsidRPr="009A716C" w:rsidRDefault="00B50BD4" w:rsidP="00B50BD4">
      <w:pPr>
        <w:pStyle w:val="SectionIVHeading2"/>
        <w:spacing w:before="0" w:after="0"/>
        <w:outlineLvl w:val="0"/>
        <w:rPr>
          <w:i/>
          <w:iCs/>
          <w:lang w:val="fr-FR" w:eastAsia="ja-JP"/>
        </w:rPr>
      </w:pPr>
      <w:bookmarkStart w:id="741" w:name="_Toc511409815"/>
      <w:r w:rsidRPr="009A716C">
        <w:rPr>
          <w:lang w:val="fr-FR"/>
        </w:rPr>
        <w:br w:type="page"/>
      </w:r>
    </w:p>
    <w:p w14:paraId="6B5FAEAA" w14:textId="77777777" w:rsidR="00B50BD4" w:rsidRPr="009A716C" w:rsidRDefault="00B50BD4" w:rsidP="00B50BD4">
      <w:pPr>
        <w:pStyle w:val="SectionIVHeading2"/>
        <w:rPr>
          <w:sz w:val="32"/>
          <w:lang w:val="en-US"/>
        </w:rPr>
      </w:pPr>
      <w:bookmarkStart w:id="742" w:name="_Toc86100071"/>
      <w:bookmarkStart w:id="743" w:name="_Toc86101641"/>
      <w:bookmarkStart w:id="744" w:name="_Toc89380396"/>
      <w:bookmarkStart w:id="745" w:name="_Toc89383058"/>
      <w:bookmarkStart w:id="746" w:name="_Toc89413074"/>
      <w:bookmarkStart w:id="747" w:name="_Toc89423488"/>
      <w:bookmarkStart w:id="748" w:name="_Toc99312080"/>
      <w:bookmarkEnd w:id="741"/>
      <w:r w:rsidRPr="009A716C">
        <w:rPr>
          <w:sz w:val="32"/>
          <w:lang w:val="en-US"/>
        </w:rPr>
        <w:t>Plan environnemental</w:t>
      </w:r>
      <w:bookmarkEnd w:id="742"/>
      <w:bookmarkEnd w:id="743"/>
      <w:bookmarkEnd w:id="744"/>
      <w:bookmarkEnd w:id="745"/>
      <w:bookmarkEnd w:id="746"/>
      <w:bookmarkEnd w:id="747"/>
      <w:bookmarkEnd w:id="748"/>
    </w:p>
    <w:tbl>
      <w:tblPr>
        <w:tblStyle w:val="aff4"/>
        <w:tblW w:w="0" w:type="auto"/>
        <w:tblLook w:val="04A0" w:firstRow="1" w:lastRow="0" w:firstColumn="1" w:lastColumn="0" w:noHBand="0" w:noVBand="1"/>
      </w:tblPr>
      <w:tblGrid>
        <w:gridCol w:w="8990"/>
      </w:tblGrid>
      <w:tr w:rsidR="00B50BD4" w:rsidRPr="007E084B" w14:paraId="4A5B9AFC" w14:textId="77777777" w:rsidTr="0053424F">
        <w:tc>
          <w:tcPr>
            <w:tcW w:w="9350" w:type="dxa"/>
          </w:tcPr>
          <w:p w14:paraId="50BC9882" w14:textId="64293A2E" w:rsidR="00B50BD4" w:rsidRPr="009A716C" w:rsidRDefault="00B50BD4" w:rsidP="0053424F">
            <w:pPr>
              <w:tabs>
                <w:tab w:val="left" w:pos="5238"/>
                <w:tab w:val="left" w:pos="5474"/>
                <w:tab w:val="left" w:pos="9468"/>
              </w:tabs>
              <w:spacing w:after="120"/>
              <w:jc w:val="center"/>
              <w:rPr>
                <w:b/>
                <w:bCs/>
                <w:iCs/>
                <w:szCs w:val="24"/>
                <w:lang w:val="fr-FR" w:eastAsia="ja-JP"/>
              </w:rPr>
            </w:pPr>
            <w:r w:rsidRPr="009A716C">
              <w:rPr>
                <w:rFonts w:hint="eastAsia"/>
                <w:b/>
                <w:bCs/>
                <w:iCs/>
                <w:szCs w:val="24"/>
                <w:lang w:val="fr-FR" w:eastAsia="ja-JP"/>
              </w:rPr>
              <w:t>N</w:t>
            </w:r>
            <w:r w:rsidRPr="009A716C">
              <w:rPr>
                <w:b/>
                <w:bCs/>
                <w:iCs/>
                <w:szCs w:val="24"/>
                <w:lang w:val="fr-FR" w:eastAsia="ja-JP"/>
              </w:rPr>
              <w:t>otes à l’intention du Maître d’ouvrage</w:t>
            </w:r>
          </w:p>
          <w:p w14:paraId="6E338AAA" w14:textId="3DF78FC5" w:rsidR="00B50BD4" w:rsidRPr="009A716C" w:rsidRDefault="00B50BD4" w:rsidP="001B141E">
            <w:pPr>
              <w:pStyle w:val="SectionIVHeader-2"/>
              <w:spacing w:after="60"/>
              <w:jc w:val="both"/>
              <w:rPr>
                <w:b w:val="0"/>
              </w:rPr>
            </w:pPr>
            <w:bookmarkStart w:id="749" w:name="_Toc86101642"/>
            <w:r w:rsidRPr="009A716C">
              <w:rPr>
                <w:rFonts w:hint="eastAsia"/>
                <w:b w:val="0"/>
                <w:bCs/>
                <w:iCs/>
                <w:sz w:val="24"/>
                <w:szCs w:val="24"/>
                <w:lang w:eastAsia="ja-JP"/>
              </w:rPr>
              <w:t>L</w:t>
            </w:r>
            <w:r w:rsidRPr="009A716C">
              <w:rPr>
                <w:b w:val="0"/>
                <w:bCs/>
                <w:iCs/>
                <w:sz w:val="24"/>
                <w:szCs w:val="24"/>
                <w:lang w:eastAsia="ja-JP"/>
              </w:rPr>
              <w:t>e Maître d’ouvrage doit décrire brièvement mais le plus clairement possible les spécifications de soumission correspondantes auxquelles le Soumissionnaire devra se conformer.</w:t>
            </w:r>
            <w:bookmarkEnd w:id="749"/>
          </w:p>
        </w:tc>
      </w:tr>
    </w:tbl>
    <w:p w14:paraId="37559FDF" w14:textId="77777777" w:rsidR="00B50BD4" w:rsidRPr="009A716C" w:rsidRDefault="00B50BD4" w:rsidP="00B50BD4">
      <w:pPr>
        <w:rPr>
          <w:i/>
          <w:szCs w:val="24"/>
          <w:lang w:val="fr-FR" w:eastAsia="ja-JP"/>
        </w:rPr>
      </w:pPr>
    </w:p>
    <w:p w14:paraId="6AE2FE2F" w14:textId="77777777" w:rsidR="00B50BD4" w:rsidRPr="009A716C" w:rsidRDefault="00B50BD4" w:rsidP="00B50BD4">
      <w:pPr>
        <w:jc w:val="center"/>
        <w:rPr>
          <w:i/>
          <w:szCs w:val="24"/>
          <w:lang w:val="fr-FR" w:eastAsia="ja-JP"/>
        </w:rPr>
      </w:pPr>
      <w:r w:rsidRPr="009A716C">
        <w:rPr>
          <w:rFonts w:hint="eastAsia"/>
          <w:szCs w:val="24"/>
          <w:lang w:val="fr-FR" w:eastAsia="ja-JP"/>
        </w:rPr>
        <w:t>[</w:t>
      </w:r>
      <w:r w:rsidRPr="009A716C">
        <w:rPr>
          <w:i/>
          <w:szCs w:val="24"/>
          <w:lang w:val="fr-FR" w:eastAsia="ja-JP"/>
        </w:rPr>
        <w:t>Le Soumissionnaire doit indiquer le plan environnemental.</w:t>
      </w:r>
      <w:r w:rsidRPr="009A716C">
        <w:rPr>
          <w:rFonts w:hint="eastAsia"/>
          <w:szCs w:val="24"/>
          <w:lang w:val="fr-FR" w:eastAsia="ja-JP"/>
        </w:rPr>
        <w:t>]</w:t>
      </w:r>
    </w:p>
    <w:p w14:paraId="213E388D" w14:textId="77777777" w:rsidR="00B50BD4" w:rsidRPr="009A716C" w:rsidRDefault="00B50BD4" w:rsidP="00B50BD4">
      <w:pPr>
        <w:jc w:val="center"/>
        <w:rPr>
          <w:i/>
          <w:szCs w:val="24"/>
          <w:lang w:val="fr-FR" w:eastAsia="ja-JP"/>
        </w:rPr>
      </w:pPr>
    </w:p>
    <w:p w14:paraId="6B0C4D37" w14:textId="77777777" w:rsidR="00B50BD4" w:rsidRPr="009A716C" w:rsidRDefault="00B50BD4" w:rsidP="00B50BD4">
      <w:pPr>
        <w:jc w:val="center"/>
        <w:rPr>
          <w:i/>
          <w:szCs w:val="24"/>
          <w:lang w:val="fr-FR" w:eastAsia="ja-JP"/>
        </w:rPr>
      </w:pPr>
    </w:p>
    <w:p w14:paraId="51FB2892" w14:textId="77777777" w:rsidR="00B50BD4" w:rsidRPr="009A716C" w:rsidRDefault="00B50BD4" w:rsidP="00B50BD4">
      <w:pPr>
        <w:jc w:val="center"/>
        <w:rPr>
          <w:szCs w:val="24"/>
          <w:lang w:val="fr-FR" w:eastAsia="ja-JP"/>
        </w:rPr>
      </w:pPr>
    </w:p>
    <w:p w14:paraId="2B5050F7" w14:textId="77777777" w:rsidR="00B50BD4" w:rsidRPr="009A716C" w:rsidRDefault="00B50BD4" w:rsidP="00B50BD4">
      <w:pPr>
        <w:pStyle w:val="SectionIVHeading2"/>
        <w:rPr>
          <w:b w:val="0"/>
          <w:szCs w:val="24"/>
          <w:lang w:val="fr-FR" w:eastAsia="ja-JP"/>
        </w:rPr>
      </w:pPr>
      <w:r w:rsidRPr="009A716C" w:rsidDel="00387BBF">
        <w:rPr>
          <w:b w:val="0"/>
          <w:szCs w:val="24"/>
          <w:lang w:val="fr-FR" w:eastAsia="ja-JP"/>
        </w:rPr>
        <w:t xml:space="preserve"> </w:t>
      </w:r>
    </w:p>
    <w:p w14:paraId="433EEB19" w14:textId="77777777" w:rsidR="00B50BD4" w:rsidRPr="009A716C" w:rsidRDefault="00B50BD4" w:rsidP="00B50BD4">
      <w:pPr>
        <w:pStyle w:val="SectionIVHeading2"/>
        <w:rPr>
          <w:b w:val="0"/>
          <w:szCs w:val="24"/>
          <w:lang w:val="fr-FR" w:eastAsia="ja-JP"/>
        </w:rPr>
      </w:pPr>
      <w:r w:rsidRPr="009A716C">
        <w:rPr>
          <w:b w:val="0"/>
          <w:szCs w:val="24"/>
          <w:lang w:val="fr-FR" w:eastAsia="ja-JP"/>
        </w:rPr>
        <w:br w:type="page"/>
      </w:r>
    </w:p>
    <w:p w14:paraId="5FCDEFFA" w14:textId="77777777" w:rsidR="00B50BD4" w:rsidRPr="009A716C" w:rsidRDefault="00B50BD4" w:rsidP="00B50BD4">
      <w:pPr>
        <w:pStyle w:val="SectionIVHeading2"/>
        <w:rPr>
          <w:sz w:val="32"/>
          <w:lang w:val="en-US"/>
        </w:rPr>
      </w:pPr>
      <w:bookmarkStart w:id="750" w:name="_Toc99312081"/>
      <w:r w:rsidRPr="009A716C">
        <w:rPr>
          <w:sz w:val="32"/>
          <w:lang w:val="en-US"/>
        </w:rPr>
        <w:t>Garanties opérationnelles</w:t>
      </w:r>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0B255D21" w14:textId="77777777" w:rsidTr="0053424F">
        <w:tc>
          <w:tcPr>
            <w:tcW w:w="9558" w:type="dxa"/>
            <w:shd w:val="clear" w:color="auto" w:fill="auto"/>
          </w:tcPr>
          <w:p w14:paraId="7A7C381D" w14:textId="77777777" w:rsidR="00B50BD4" w:rsidRPr="009A716C" w:rsidRDefault="00B50BD4" w:rsidP="0053424F">
            <w:pPr>
              <w:tabs>
                <w:tab w:val="left" w:pos="5238"/>
                <w:tab w:val="left" w:pos="5474"/>
                <w:tab w:val="left" w:pos="9468"/>
              </w:tabs>
              <w:spacing w:after="120"/>
              <w:jc w:val="center"/>
              <w:rPr>
                <w:b/>
                <w:szCs w:val="24"/>
                <w:lang w:val="fr-FR" w:eastAsia="ja-JP"/>
              </w:rPr>
            </w:pPr>
            <w:r w:rsidRPr="009A716C">
              <w:rPr>
                <w:rFonts w:hint="eastAsia"/>
                <w:b/>
                <w:bCs/>
                <w:iCs/>
                <w:szCs w:val="24"/>
                <w:lang w:val="fr-FR" w:eastAsia="ja-JP"/>
              </w:rPr>
              <w:t>N</w:t>
            </w:r>
            <w:r w:rsidRPr="009A716C">
              <w:rPr>
                <w:b/>
                <w:bCs/>
                <w:iCs/>
                <w:szCs w:val="24"/>
                <w:lang w:val="fr-FR" w:eastAsia="ja-JP"/>
              </w:rPr>
              <w:t>otes à l’intention du Maître d’ouvrage</w:t>
            </w:r>
          </w:p>
          <w:p w14:paraId="0A8198C4" w14:textId="71F3DDCF" w:rsidR="00B50BD4" w:rsidRPr="009A716C" w:rsidRDefault="00B50BD4" w:rsidP="0053424F">
            <w:pPr>
              <w:suppressAutoHyphens/>
              <w:rPr>
                <w:rStyle w:val="Table"/>
                <w:rFonts w:ascii="Times New Roman" w:hAnsi="Times New Roman"/>
                <w:i/>
                <w:spacing w:val="-2"/>
                <w:sz w:val="24"/>
                <w:szCs w:val="24"/>
                <w:lang w:val="fr-FR"/>
              </w:rPr>
            </w:pPr>
            <w:r w:rsidRPr="009A716C">
              <w:rPr>
                <w:rStyle w:val="Table"/>
                <w:rFonts w:ascii="Times New Roman" w:hAnsi="Times New Roman"/>
                <w:i/>
                <w:spacing w:val="-2"/>
                <w:sz w:val="24"/>
                <w:szCs w:val="24"/>
                <w:lang w:val="fr-FR"/>
              </w:rPr>
              <w:t xml:space="preserve">Le Maître </w:t>
            </w:r>
            <w:r w:rsidR="005E44BE" w:rsidRPr="009A716C">
              <w:rPr>
                <w:rStyle w:val="Table"/>
                <w:rFonts w:ascii="Times New Roman" w:hAnsi="Times New Roman"/>
                <w:i/>
                <w:spacing w:val="-2"/>
                <w:sz w:val="24"/>
                <w:szCs w:val="24"/>
                <w:lang w:val="fr-FR"/>
              </w:rPr>
              <w:t xml:space="preserve">d’ouvrage </w:t>
            </w:r>
            <w:r w:rsidRPr="009A716C">
              <w:rPr>
                <w:rStyle w:val="Table"/>
                <w:rFonts w:ascii="Times New Roman" w:hAnsi="Times New Roman"/>
                <w:i/>
                <w:spacing w:val="-2"/>
                <w:sz w:val="24"/>
                <w:szCs w:val="24"/>
                <w:lang w:val="fr-FR"/>
              </w:rPr>
              <w:t xml:space="preserve">doit indiquer dans la colonne de gauche du tableau ci-dessous la définition de chaque garantie </w:t>
            </w:r>
            <w:r w:rsidRPr="009A716C">
              <w:rPr>
                <w:i/>
                <w:szCs w:val="24"/>
                <w:lang w:val="fr-FR"/>
              </w:rPr>
              <w:t>opérationnelle</w:t>
            </w:r>
            <w:r w:rsidRPr="009A716C">
              <w:rPr>
                <w:rStyle w:val="Table"/>
                <w:rFonts w:ascii="Times New Roman" w:hAnsi="Times New Roman"/>
                <w:i/>
                <w:spacing w:val="-2"/>
                <w:sz w:val="24"/>
                <w:szCs w:val="24"/>
                <w:lang w:val="fr-FR"/>
              </w:rPr>
              <w:t xml:space="preserve"> requise dans </w:t>
            </w:r>
            <w:r w:rsidRPr="009A716C">
              <w:rPr>
                <w:i/>
                <w:szCs w:val="24"/>
                <w:lang w:val="fr-FR"/>
              </w:rPr>
              <w:t xml:space="preserve">les Exigences du Maître d’ouvrage et précisée par le </w:t>
            </w:r>
            <w:r w:rsidRPr="009A716C">
              <w:rPr>
                <w:rStyle w:val="Table"/>
                <w:rFonts w:ascii="Times New Roman" w:hAnsi="Times New Roman"/>
                <w:i/>
                <w:spacing w:val="-2"/>
                <w:sz w:val="24"/>
                <w:szCs w:val="24"/>
                <w:lang w:val="fr-FR"/>
              </w:rPr>
              <w:t xml:space="preserve">Maître </w:t>
            </w:r>
            <w:r w:rsidR="005E44BE" w:rsidRPr="009A716C">
              <w:rPr>
                <w:rStyle w:val="Table"/>
                <w:rFonts w:ascii="Times New Roman" w:hAnsi="Times New Roman"/>
                <w:i/>
                <w:spacing w:val="-2"/>
                <w:sz w:val="24"/>
                <w:szCs w:val="24"/>
                <w:lang w:val="fr-FR"/>
              </w:rPr>
              <w:t xml:space="preserve">d’ouvrage </w:t>
            </w:r>
            <w:r w:rsidRPr="009A716C">
              <w:rPr>
                <w:rStyle w:val="Table"/>
                <w:rFonts w:ascii="Times New Roman" w:hAnsi="Times New Roman"/>
                <w:i/>
                <w:spacing w:val="-2"/>
                <w:sz w:val="24"/>
                <w:szCs w:val="24"/>
                <w:lang w:val="fr-FR"/>
              </w:rPr>
              <w:t xml:space="preserve">au Critère </w:t>
            </w:r>
            <w:r w:rsidRPr="009A716C">
              <w:rPr>
                <w:rStyle w:val="Table"/>
                <w:rFonts w:ascii="Times New Roman" w:hAnsi="Times New Roman"/>
                <w:i/>
                <w:spacing w:val="-2"/>
                <w:sz w:val="24"/>
                <w:szCs w:val="24"/>
                <w:lang w:val="fr-FR" w:eastAsia="ja-JP"/>
              </w:rPr>
              <w:t>1.2.1(b) de la Section III, Critères d’évaluation et de qualification.</w:t>
            </w:r>
            <w:r w:rsidRPr="009A716C">
              <w:rPr>
                <w:rStyle w:val="Table"/>
                <w:rFonts w:ascii="Times New Roman" w:hAnsi="Times New Roman"/>
                <w:i/>
                <w:spacing w:val="-2"/>
                <w:sz w:val="24"/>
                <w:szCs w:val="24"/>
                <w:lang w:val="fr-FR"/>
              </w:rPr>
              <w:t xml:space="preserve"> </w:t>
            </w:r>
          </w:p>
          <w:p w14:paraId="28CE3DCB" w14:textId="339139DF" w:rsidR="00B50BD4" w:rsidRPr="009A716C" w:rsidRDefault="00B50BD4" w:rsidP="005E44BE">
            <w:pPr>
              <w:suppressAutoHyphens/>
              <w:rPr>
                <w:rStyle w:val="Table"/>
                <w:rFonts w:ascii="Times New Roman" w:hAnsi="Times New Roman"/>
                <w:spacing w:val="-2"/>
                <w:sz w:val="24"/>
                <w:szCs w:val="24"/>
                <w:lang w:val="fr-FR"/>
              </w:rPr>
            </w:pPr>
            <w:r w:rsidRPr="009A716C">
              <w:rPr>
                <w:rStyle w:val="Table"/>
                <w:rFonts w:ascii="Times New Roman" w:hAnsi="Times New Roman"/>
                <w:i/>
                <w:spacing w:val="-2"/>
                <w:sz w:val="24"/>
                <w:szCs w:val="24"/>
                <w:lang w:val="fr-FR"/>
              </w:rPr>
              <w:t xml:space="preserve">En outre, le Maître </w:t>
            </w:r>
            <w:r w:rsidR="005E44BE" w:rsidRPr="009A716C">
              <w:rPr>
                <w:rStyle w:val="Table"/>
                <w:rFonts w:ascii="Times New Roman" w:hAnsi="Times New Roman"/>
                <w:i/>
                <w:spacing w:val="-2"/>
                <w:sz w:val="24"/>
                <w:szCs w:val="24"/>
                <w:lang w:val="fr-FR"/>
              </w:rPr>
              <w:t xml:space="preserve">d’ouvrage </w:t>
            </w:r>
            <w:r w:rsidRPr="009A716C">
              <w:rPr>
                <w:rStyle w:val="Table"/>
                <w:rFonts w:ascii="Times New Roman" w:hAnsi="Times New Roman"/>
                <w:i/>
                <w:spacing w:val="-2"/>
                <w:sz w:val="24"/>
                <w:szCs w:val="24"/>
                <w:lang w:val="fr-FR"/>
              </w:rPr>
              <w:t>doit indiquer la réduction correspondante ou sa méthode de calcul en cas d’échec des Tests d’Achèvement conformément à l’Article 9.4 des Conditions Générales, le cas échéant.</w:t>
            </w:r>
          </w:p>
        </w:tc>
      </w:tr>
    </w:tbl>
    <w:p w14:paraId="3372804C" w14:textId="77777777" w:rsidR="00B50BD4" w:rsidRPr="009A716C" w:rsidRDefault="00B50BD4" w:rsidP="00B50BD4">
      <w:pPr>
        <w:suppressAutoHyphens/>
        <w:rPr>
          <w:rStyle w:val="Table"/>
          <w:rFonts w:ascii="Times New Roman" w:hAnsi="Times New Roman"/>
          <w:spacing w:val="-2"/>
          <w:sz w:val="24"/>
          <w:szCs w:val="24"/>
          <w:lang w:val="fr-FR"/>
        </w:rPr>
      </w:pPr>
    </w:p>
    <w:p w14:paraId="4AB0BE1F" w14:textId="77777777" w:rsidR="00B50BD4" w:rsidRPr="009A716C" w:rsidRDefault="00B50BD4" w:rsidP="00B50BD4">
      <w:pPr>
        <w:suppressAutoHyphens/>
        <w:rPr>
          <w:rStyle w:val="Table"/>
          <w:rFonts w:ascii="Times New Roman" w:hAnsi="Times New Roman"/>
          <w:spacing w:val="-2"/>
          <w:sz w:val="24"/>
          <w:szCs w:val="24"/>
          <w:lang w:val="fr-FR"/>
        </w:rPr>
      </w:pPr>
    </w:p>
    <w:p w14:paraId="797A9548" w14:textId="77777777" w:rsidR="00B50BD4" w:rsidRPr="009A716C" w:rsidRDefault="00B50BD4" w:rsidP="00B50BD4">
      <w:pPr>
        <w:suppressAutoHyphens/>
        <w:rPr>
          <w:rStyle w:val="Table"/>
          <w:spacing w:val="-2"/>
          <w:lang w:val="fr-FR"/>
        </w:rPr>
      </w:pPr>
      <w:r w:rsidRPr="009A716C">
        <w:rPr>
          <w:rStyle w:val="Table"/>
          <w:rFonts w:ascii="Times New Roman" w:hAnsi="Times New Roman"/>
          <w:spacing w:val="-2"/>
          <w:sz w:val="24"/>
          <w:szCs w:val="24"/>
          <w:lang w:val="fr-FR"/>
        </w:rPr>
        <w:t>[</w:t>
      </w:r>
      <w:r w:rsidRPr="009A716C">
        <w:rPr>
          <w:rStyle w:val="Table"/>
          <w:rFonts w:ascii="Times New Roman" w:hAnsi="Times New Roman"/>
          <w:i/>
          <w:spacing w:val="-2"/>
          <w:sz w:val="24"/>
          <w:szCs w:val="24"/>
          <w:lang w:val="fr-FR"/>
        </w:rPr>
        <w:t xml:space="preserve">Le Soumissionnaire doit fournir dans la colonne de droite du tableau, la valeur correspondante pour chaque garantie opérationnelle </w:t>
      </w:r>
      <w:r w:rsidRPr="009A716C">
        <w:rPr>
          <w:i/>
          <w:lang w:val="fr-FR"/>
        </w:rPr>
        <w:t>des installations proposées</w:t>
      </w:r>
      <w:r w:rsidRPr="009A716C">
        <w:rPr>
          <w:rStyle w:val="Table"/>
          <w:rFonts w:ascii="Times New Roman" w:hAnsi="Times New Roman"/>
          <w:i/>
          <w:spacing w:val="-2"/>
          <w:sz w:val="24"/>
          <w:szCs w:val="24"/>
          <w:lang w:val="fr-FR"/>
        </w:rPr>
        <w:t>.</w:t>
      </w:r>
      <w:r w:rsidRPr="009A716C">
        <w:rPr>
          <w:rStyle w:val="Table"/>
          <w:rFonts w:ascii="Times New Roman" w:hAnsi="Times New Roman"/>
          <w:spacing w:val="-2"/>
          <w:sz w:val="24"/>
          <w:szCs w:val="24"/>
          <w:lang w:val="fr-FR" w:eastAsia="ja-JP"/>
        </w:rPr>
        <w:t>]</w:t>
      </w:r>
    </w:p>
    <w:p w14:paraId="6EBDEC2E" w14:textId="77777777" w:rsidR="00B50BD4" w:rsidRPr="009A716C" w:rsidRDefault="00B50BD4" w:rsidP="00B50BD4">
      <w:pPr>
        <w:rPr>
          <w:i/>
          <w:szCs w:val="24"/>
          <w:lang w:val="fr-FR" w:eastAsia="ja-JP"/>
        </w:rPr>
      </w:pPr>
      <w:r w:rsidRPr="009A716C" w:rsidDel="001B313D">
        <w:rPr>
          <w:szCs w:val="24"/>
          <w:lang w:val="fr-FR" w:eastAsia="ja-JP"/>
        </w:rPr>
        <w:t xml:space="preserve"> </w:t>
      </w:r>
      <w:r w:rsidRPr="009A716C" w:rsidDel="00565907">
        <w:rPr>
          <w:b/>
          <w:i/>
          <w:szCs w:val="24"/>
          <w:lang w:val="fr-FR" w:eastAsia="ja-JP"/>
        </w:rPr>
        <w:t xml:space="preserve">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6"/>
        <w:gridCol w:w="4536"/>
      </w:tblGrid>
      <w:tr w:rsidR="00B50BD4" w:rsidRPr="007E084B" w14:paraId="2D6DDA48" w14:textId="77777777" w:rsidTr="00C6745F">
        <w:tc>
          <w:tcPr>
            <w:tcW w:w="4456" w:type="dxa"/>
            <w:tcBorders>
              <w:top w:val="single" w:sz="12" w:space="0" w:color="auto"/>
              <w:left w:val="single" w:sz="12" w:space="0" w:color="auto"/>
              <w:bottom w:val="single" w:sz="12" w:space="0" w:color="auto"/>
              <w:right w:val="single" w:sz="12" w:space="0" w:color="auto"/>
            </w:tcBorders>
          </w:tcPr>
          <w:p w14:paraId="071A98D3" w14:textId="77777777" w:rsidR="00B50BD4" w:rsidRPr="009A716C" w:rsidRDefault="00B50BD4" w:rsidP="0053424F">
            <w:pPr>
              <w:tabs>
                <w:tab w:val="right" w:pos="7254"/>
              </w:tabs>
              <w:suppressAutoHyphens/>
              <w:spacing w:before="60" w:after="60"/>
              <w:jc w:val="center"/>
              <w:rPr>
                <w:rFonts w:ascii="Tms Rmn" w:hAnsi="Tms Rmn"/>
                <w:b/>
              </w:rPr>
            </w:pPr>
            <w:r w:rsidRPr="009A716C">
              <w:rPr>
                <w:rFonts w:ascii="Tms Rmn" w:hAnsi="Tms Rmn"/>
                <w:b/>
              </w:rPr>
              <w:t>Garantie</w:t>
            </w:r>
            <w:r w:rsidRPr="009A716C">
              <w:rPr>
                <w:b/>
              </w:rPr>
              <w:t xml:space="preserve"> opérati</w:t>
            </w:r>
            <w:r w:rsidRPr="009A716C">
              <w:rPr>
                <w:rFonts w:ascii="Tms Rmn" w:hAnsi="Tms Rmn"/>
                <w:b/>
              </w:rPr>
              <w:t xml:space="preserve">onnelle requise </w:t>
            </w:r>
          </w:p>
        </w:tc>
        <w:tc>
          <w:tcPr>
            <w:tcW w:w="4536" w:type="dxa"/>
            <w:tcBorders>
              <w:top w:val="single" w:sz="12" w:space="0" w:color="auto"/>
              <w:left w:val="single" w:sz="12" w:space="0" w:color="auto"/>
              <w:bottom w:val="single" w:sz="12" w:space="0" w:color="auto"/>
              <w:right w:val="single" w:sz="12" w:space="0" w:color="auto"/>
            </w:tcBorders>
          </w:tcPr>
          <w:p w14:paraId="226590B9" w14:textId="77777777" w:rsidR="00B50BD4" w:rsidRPr="009A716C" w:rsidRDefault="00B50BD4" w:rsidP="0053424F">
            <w:pPr>
              <w:tabs>
                <w:tab w:val="right" w:pos="7254"/>
              </w:tabs>
              <w:suppressAutoHyphens/>
              <w:spacing w:before="60" w:after="60"/>
              <w:jc w:val="center"/>
              <w:rPr>
                <w:rFonts w:ascii="Tms Rmn" w:hAnsi="Tms Rmn"/>
                <w:b/>
                <w:lang w:val="fr-FR"/>
              </w:rPr>
            </w:pPr>
            <w:r w:rsidRPr="009A716C">
              <w:rPr>
                <w:rFonts w:ascii="Tms Rmn" w:hAnsi="Tms Rmn"/>
                <w:b/>
                <w:lang w:val="fr-FR"/>
              </w:rPr>
              <w:t xml:space="preserve">Valeur de </w:t>
            </w:r>
            <w:r w:rsidRPr="009A716C">
              <w:rPr>
                <w:b/>
                <w:lang w:val="fr-FR"/>
              </w:rPr>
              <w:t>la garantie opérati</w:t>
            </w:r>
            <w:r w:rsidRPr="009A716C">
              <w:rPr>
                <w:rFonts w:ascii="Tms Rmn" w:hAnsi="Tms Rmn"/>
                <w:b/>
                <w:lang w:val="fr-FR"/>
              </w:rPr>
              <w:t>onnelle pour les Travaux proposés</w:t>
            </w:r>
          </w:p>
        </w:tc>
      </w:tr>
      <w:tr w:rsidR="00B50BD4" w:rsidRPr="009A716C" w14:paraId="43B7631C" w14:textId="77777777" w:rsidTr="00C6745F">
        <w:tc>
          <w:tcPr>
            <w:tcW w:w="4456" w:type="dxa"/>
            <w:tcBorders>
              <w:top w:val="single" w:sz="12" w:space="0" w:color="auto"/>
            </w:tcBorders>
          </w:tcPr>
          <w:p w14:paraId="6A5BC429" w14:textId="77777777" w:rsidR="00B50BD4" w:rsidRPr="009A716C" w:rsidRDefault="00B50BD4" w:rsidP="0053424F">
            <w:pPr>
              <w:tabs>
                <w:tab w:val="right" w:pos="7254"/>
              </w:tabs>
              <w:suppressAutoHyphens/>
              <w:spacing w:before="60" w:after="60"/>
              <w:ind w:left="1440" w:hanging="720"/>
              <w:rPr>
                <w:rFonts w:ascii="Tms Rmn" w:hAnsi="Tms Rmn"/>
              </w:rPr>
            </w:pPr>
            <w:r w:rsidRPr="009A716C">
              <w:rPr>
                <w:rFonts w:ascii="Tms Rmn" w:hAnsi="Tms Rmn"/>
              </w:rPr>
              <w:t>1.</w:t>
            </w:r>
          </w:p>
        </w:tc>
        <w:tc>
          <w:tcPr>
            <w:tcW w:w="4536" w:type="dxa"/>
            <w:tcBorders>
              <w:top w:val="single" w:sz="12" w:space="0" w:color="auto"/>
            </w:tcBorders>
          </w:tcPr>
          <w:p w14:paraId="5D814816" w14:textId="77777777" w:rsidR="00B50BD4" w:rsidRPr="009A716C" w:rsidRDefault="00B50BD4" w:rsidP="0053424F">
            <w:pPr>
              <w:tabs>
                <w:tab w:val="right" w:pos="7254"/>
              </w:tabs>
              <w:suppressAutoHyphens/>
              <w:spacing w:before="60" w:after="60"/>
              <w:ind w:left="1440" w:hanging="720"/>
              <w:rPr>
                <w:rFonts w:ascii="Tms Rmn" w:hAnsi="Tms Rmn"/>
              </w:rPr>
            </w:pPr>
          </w:p>
        </w:tc>
      </w:tr>
      <w:tr w:rsidR="00B50BD4" w:rsidRPr="009A716C" w14:paraId="28C8226C" w14:textId="77777777" w:rsidTr="00C6745F">
        <w:tc>
          <w:tcPr>
            <w:tcW w:w="4456" w:type="dxa"/>
          </w:tcPr>
          <w:p w14:paraId="6D621152" w14:textId="77777777" w:rsidR="00B50BD4" w:rsidRPr="009A716C" w:rsidRDefault="00B50BD4" w:rsidP="0053424F">
            <w:pPr>
              <w:tabs>
                <w:tab w:val="right" w:pos="7254"/>
              </w:tabs>
              <w:suppressAutoHyphens/>
              <w:spacing w:before="60" w:after="60"/>
              <w:ind w:left="1440" w:hanging="720"/>
              <w:rPr>
                <w:rFonts w:ascii="Tms Rmn" w:hAnsi="Tms Rmn"/>
              </w:rPr>
            </w:pPr>
            <w:r w:rsidRPr="009A716C">
              <w:rPr>
                <w:rFonts w:ascii="Tms Rmn" w:hAnsi="Tms Rmn"/>
              </w:rPr>
              <w:t>2.</w:t>
            </w:r>
          </w:p>
        </w:tc>
        <w:tc>
          <w:tcPr>
            <w:tcW w:w="4536" w:type="dxa"/>
          </w:tcPr>
          <w:p w14:paraId="663F630F" w14:textId="77777777" w:rsidR="00B50BD4" w:rsidRPr="009A716C" w:rsidRDefault="00B50BD4" w:rsidP="0053424F">
            <w:pPr>
              <w:tabs>
                <w:tab w:val="right" w:pos="7254"/>
              </w:tabs>
              <w:suppressAutoHyphens/>
              <w:spacing w:before="60" w:after="60"/>
              <w:ind w:left="1440" w:hanging="720"/>
              <w:rPr>
                <w:rFonts w:ascii="Tms Rmn" w:hAnsi="Tms Rmn"/>
              </w:rPr>
            </w:pPr>
          </w:p>
        </w:tc>
      </w:tr>
      <w:tr w:rsidR="00B50BD4" w:rsidRPr="009A716C" w14:paraId="71F12E1D" w14:textId="77777777" w:rsidTr="00C6745F">
        <w:tc>
          <w:tcPr>
            <w:tcW w:w="4456" w:type="dxa"/>
          </w:tcPr>
          <w:p w14:paraId="20DD5943" w14:textId="77777777" w:rsidR="00B50BD4" w:rsidRPr="009A716C" w:rsidRDefault="00B50BD4" w:rsidP="0053424F">
            <w:pPr>
              <w:tabs>
                <w:tab w:val="right" w:pos="7254"/>
              </w:tabs>
              <w:suppressAutoHyphens/>
              <w:spacing w:before="60" w:after="60"/>
              <w:ind w:left="1440" w:hanging="720"/>
              <w:rPr>
                <w:rFonts w:ascii="Tms Rmn" w:hAnsi="Tms Rmn"/>
              </w:rPr>
            </w:pPr>
            <w:r w:rsidRPr="009A716C">
              <w:rPr>
                <w:rFonts w:ascii="Tms Rmn" w:hAnsi="Tms Rmn"/>
              </w:rPr>
              <w:t>3.</w:t>
            </w:r>
          </w:p>
        </w:tc>
        <w:tc>
          <w:tcPr>
            <w:tcW w:w="4536" w:type="dxa"/>
          </w:tcPr>
          <w:p w14:paraId="66B61284" w14:textId="77777777" w:rsidR="00B50BD4" w:rsidRPr="009A716C" w:rsidRDefault="00B50BD4" w:rsidP="0053424F">
            <w:pPr>
              <w:tabs>
                <w:tab w:val="right" w:pos="7254"/>
              </w:tabs>
              <w:suppressAutoHyphens/>
              <w:spacing w:before="60" w:after="60"/>
              <w:ind w:left="1440" w:hanging="720"/>
              <w:rPr>
                <w:rFonts w:ascii="Tms Rmn" w:hAnsi="Tms Rmn"/>
              </w:rPr>
            </w:pPr>
          </w:p>
        </w:tc>
      </w:tr>
      <w:tr w:rsidR="00B50BD4" w:rsidRPr="009A716C" w14:paraId="7CAB44B8" w14:textId="77777777" w:rsidTr="00C6745F">
        <w:tc>
          <w:tcPr>
            <w:tcW w:w="4456" w:type="dxa"/>
          </w:tcPr>
          <w:p w14:paraId="4C82F869" w14:textId="77777777" w:rsidR="00B50BD4" w:rsidRPr="009A716C" w:rsidRDefault="00B50BD4" w:rsidP="0053424F">
            <w:pPr>
              <w:tabs>
                <w:tab w:val="right" w:pos="7254"/>
              </w:tabs>
              <w:suppressAutoHyphens/>
              <w:spacing w:before="60" w:after="60"/>
              <w:ind w:left="1440" w:hanging="720"/>
              <w:rPr>
                <w:rFonts w:ascii="Tms Rmn" w:hAnsi="Tms Rmn"/>
              </w:rPr>
            </w:pPr>
            <w:r w:rsidRPr="009A716C">
              <w:rPr>
                <w:rFonts w:ascii="Tms Rmn" w:hAnsi="Tms Rmn"/>
              </w:rPr>
              <w:t>…</w:t>
            </w:r>
          </w:p>
        </w:tc>
        <w:tc>
          <w:tcPr>
            <w:tcW w:w="4536" w:type="dxa"/>
          </w:tcPr>
          <w:p w14:paraId="5780A0F2" w14:textId="77777777" w:rsidR="00B50BD4" w:rsidRPr="009A716C" w:rsidRDefault="00B50BD4" w:rsidP="0053424F">
            <w:pPr>
              <w:tabs>
                <w:tab w:val="right" w:pos="7254"/>
              </w:tabs>
              <w:suppressAutoHyphens/>
              <w:spacing w:before="60" w:after="60"/>
              <w:ind w:left="1440" w:hanging="720"/>
              <w:rPr>
                <w:rFonts w:ascii="Tms Rmn" w:hAnsi="Tms Rmn"/>
              </w:rPr>
            </w:pPr>
          </w:p>
        </w:tc>
      </w:tr>
    </w:tbl>
    <w:p w14:paraId="51783AC2" w14:textId="77777777" w:rsidR="00B50BD4" w:rsidRPr="009A716C" w:rsidRDefault="00B50BD4" w:rsidP="00B50BD4">
      <w:pPr>
        <w:rPr>
          <w:iCs/>
          <w:lang w:eastAsia="ja-JP"/>
        </w:rPr>
      </w:pPr>
      <w:r w:rsidRPr="009A716C">
        <w:rPr>
          <w:lang w:val="en-US"/>
        </w:rPr>
        <w:br w:type="page"/>
      </w:r>
    </w:p>
    <w:p w14:paraId="0C72FE52" w14:textId="77777777" w:rsidR="00B50BD4" w:rsidRPr="009A716C" w:rsidRDefault="00B50BD4" w:rsidP="00B50BD4">
      <w:pPr>
        <w:pStyle w:val="SectionIVHeading2"/>
        <w:rPr>
          <w:sz w:val="32"/>
          <w:szCs w:val="32"/>
          <w:lang w:val="fr-FR"/>
        </w:rPr>
      </w:pPr>
      <w:bookmarkStart w:id="751" w:name="_Toc86100072"/>
      <w:bookmarkStart w:id="752" w:name="_Toc86101643"/>
      <w:bookmarkStart w:id="753" w:name="_Toc89380397"/>
      <w:bookmarkStart w:id="754" w:name="_Toc89383059"/>
      <w:bookmarkStart w:id="755" w:name="_Toc89413075"/>
      <w:bookmarkStart w:id="756" w:name="_Toc89423489"/>
      <w:bookmarkStart w:id="757" w:name="_Toc99312082"/>
      <w:r w:rsidRPr="009A716C">
        <w:rPr>
          <w:sz w:val="32"/>
          <w:szCs w:val="32"/>
          <w:lang w:val="fr-FR"/>
        </w:rPr>
        <w:t>Liste de sous-traitants</w:t>
      </w:r>
      <w:bookmarkEnd w:id="751"/>
      <w:bookmarkEnd w:id="752"/>
      <w:bookmarkEnd w:id="753"/>
      <w:bookmarkEnd w:id="754"/>
      <w:bookmarkEnd w:id="755"/>
      <w:bookmarkEnd w:id="756"/>
      <w:bookmarkEnd w:id="757"/>
    </w:p>
    <w:p w14:paraId="32933B19" w14:textId="1AF32E63" w:rsidR="00B50BD4" w:rsidRPr="009A716C" w:rsidRDefault="00B50BD4" w:rsidP="00B50BD4">
      <w:pPr>
        <w:rPr>
          <w:i/>
          <w:szCs w:val="24"/>
          <w:lang w:val="fr-FR" w:eastAsia="ja-JP"/>
        </w:rPr>
      </w:pPr>
      <w:r w:rsidRPr="009A716C">
        <w:rPr>
          <w:szCs w:val="24"/>
          <w:lang w:val="fr-FR" w:eastAsia="ja-JP"/>
        </w:rPr>
        <w:t>[</w:t>
      </w:r>
      <w:r w:rsidRPr="009A716C">
        <w:rPr>
          <w:i/>
          <w:szCs w:val="24"/>
          <w:lang w:val="fr-FR" w:eastAsia="ja-JP"/>
        </w:rPr>
        <w:t xml:space="preserve">Le Soumissionnaire doit énumérer ci-dessous les sous-traitants spécialisés (le cas échéant) </w:t>
      </w:r>
      <w:r w:rsidRPr="009A716C">
        <w:rPr>
          <w:i/>
          <w:iCs/>
          <w:szCs w:val="24"/>
          <w:lang w:val="fr-FR" w:eastAsia="ja-JP"/>
        </w:rPr>
        <w:t xml:space="preserve">proposés par le Soumissionnaire pour l’exécution </w:t>
      </w:r>
      <w:r w:rsidRPr="009A716C">
        <w:rPr>
          <w:i/>
          <w:szCs w:val="24"/>
          <w:lang w:val="fr-FR" w:eastAsia="ja-JP"/>
        </w:rPr>
        <w:t xml:space="preserve">des activités principales citées aux critères de préqualification ou au Critère 2.4.2(b) de la Section III, Critères d’évaluation et de qualifications, selon le cas, conformément aux dispositions de la Section </w:t>
      </w:r>
      <w:r w:rsidRPr="009A716C">
        <w:rPr>
          <w:i/>
          <w:iCs/>
          <w:szCs w:val="24"/>
          <w:lang w:val="fr-FR" w:eastAsia="ja-JP"/>
        </w:rPr>
        <w:t xml:space="preserve">I, Instructions aux soumissionnaires, de l’Article 16.3 </w:t>
      </w:r>
      <w:r w:rsidRPr="009A716C">
        <w:rPr>
          <w:i/>
          <w:iCs/>
          <w:spacing w:val="2"/>
          <w:szCs w:val="24"/>
          <w:lang w:val="fr-FR"/>
        </w:rPr>
        <w:t>(dans le cas</w:t>
      </w:r>
      <w:r w:rsidR="00C44299" w:rsidRPr="009A716C">
        <w:rPr>
          <w:i/>
          <w:iCs/>
          <w:spacing w:val="2"/>
          <w:szCs w:val="24"/>
          <w:lang w:val="fr-FR"/>
        </w:rPr>
        <w:t xml:space="preserve"> d’un </w:t>
      </w:r>
      <w:r w:rsidRPr="009A716C">
        <w:rPr>
          <w:i/>
          <w:iCs/>
          <w:spacing w:val="2"/>
          <w:szCs w:val="24"/>
          <w:lang w:val="fr-FR"/>
        </w:rPr>
        <w:t>appel d’offres à une étape-deux enveloppes) ou de l’Article 14.3 (dans le cas</w:t>
      </w:r>
      <w:r w:rsidR="00C44299" w:rsidRPr="009A716C">
        <w:rPr>
          <w:i/>
          <w:iCs/>
          <w:spacing w:val="2"/>
          <w:szCs w:val="24"/>
          <w:lang w:val="fr-FR"/>
        </w:rPr>
        <w:t xml:space="preserve"> d’un </w:t>
      </w:r>
      <w:r w:rsidRPr="009A716C">
        <w:rPr>
          <w:i/>
          <w:iCs/>
          <w:spacing w:val="2"/>
          <w:szCs w:val="24"/>
          <w:lang w:val="fr-FR"/>
        </w:rPr>
        <w:t>appel d’offres à deux étapes-une enveloppe).</w:t>
      </w:r>
      <w:r w:rsidRPr="009A716C">
        <w:rPr>
          <w:i/>
          <w:szCs w:val="24"/>
          <w:lang w:val="fr-FR" w:eastAsia="ja-JP"/>
        </w:rPr>
        <w:t xml:space="preserve"> </w:t>
      </w:r>
    </w:p>
    <w:p w14:paraId="554F0778" w14:textId="77777777" w:rsidR="00B50BD4" w:rsidRPr="009A716C" w:rsidRDefault="00B50BD4" w:rsidP="00B50BD4">
      <w:pPr>
        <w:rPr>
          <w:i/>
          <w:szCs w:val="24"/>
          <w:lang w:val="fr-FR" w:eastAsia="ja-JP"/>
        </w:rPr>
      </w:pPr>
    </w:p>
    <w:p w14:paraId="53DE7B2E" w14:textId="1286F39E" w:rsidR="00B50BD4" w:rsidRPr="009A716C" w:rsidRDefault="00B50BD4" w:rsidP="00B50BD4">
      <w:pPr>
        <w:rPr>
          <w:i/>
          <w:iCs/>
          <w:spacing w:val="2"/>
          <w:szCs w:val="24"/>
          <w:lang w:val="fr-FR"/>
        </w:rPr>
      </w:pPr>
      <w:r w:rsidRPr="009A716C">
        <w:rPr>
          <w:i/>
          <w:iCs/>
          <w:spacing w:val="2"/>
          <w:szCs w:val="24"/>
          <w:lang w:val="fr-FR"/>
        </w:rPr>
        <w:t xml:space="preserve">En outre, le Soumissionnaire doit énumérer ci-dessous les sous-traitants pour les éléments majeurs des Travaux tels qu’ils sont énumérés par le Maître d’ouvrage au Critère 1.1.3 de la Section III, Critères </w:t>
      </w:r>
      <w:r w:rsidR="00C6745F" w:rsidRPr="009A716C">
        <w:rPr>
          <w:i/>
          <w:iCs/>
          <w:spacing w:val="2"/>
          <w:szCs w:val="24"/>
          <w:lang w:val="fr-FR"/>
        </w:rPr>
        <w:t xml:space="preserve">d’évaluation </w:t>
      </w:r>
      <w:r w:rsidRPr="009A716C">
        <w:rPr>
          <w:i/>
          <w:iCs/>
          <w:spacing w:val="2"/>
          <w:szCs w:val="24"/>
          <w:lang w:val="fr-FR"/>
        </w:rPr>
        <w:t xml:space="preserve">et de qualification </w:t>
      </w:r>
      <w:r w:rsidR="00C6745F" w:rsidRPr="009A716C">
        <w:rPr>
          <w:i/>
          <w:iCs/>
          <w:spacing w:val="2"/>
          <w:szCs w:val="24"/>
          <w:lang w:val="fr-FR"/>
        </w:rPr>
        <w:t xml:space="preserve">s’ils </w:t>
      </w:r>
      <w:r w:rsidRPr="009A716C">
        <w:rPr>
          <w:i/>
          <w:iCs/>
          <w:spacing w:val="2"/>
          <w:szCs w:val="24"/>
          <w:lang w:val="fr-FR"/>
        </w:rPr>
        <w:t>sont appliqués conformément aux dispositions de la Section I, Instructions aux soumissionnaires, de l’Article 16.3 (dans le cas</w:t>
      </w:r>
      <w:r w:rsidR="00644630" w:rsidRPr="009A716C">
        <w:rPr>
          <w:i/>
          <w:iCs/>
          <w:spacing w:val="2"/>
          <w:szCs w:val="24"/>
          <w:lang w:val="fr-FR"/>
        </w:rPr>
        <w:t xml:space="preserve"> d’un </w:t>
      </w:r>
      <w:r w:rsidRPr="009A716C">
        <w:rPr>
          <w:i/>
          <w:iCs/>
          <w:spacing w:val="2"/>
          <w:szCs w:val="24"/>
          <w:lang w:val="fr-FR"/>
        </w:rPr>
        <w:t>appel d’offres à une étape-deux enveloppes) ou de l’Article 14.3 (dans le cas</w:t>
      </w:r>
      <w:r w:rsidR="00644630" w:rsidRPr="009A716C">
        <w:rPr>
          <w:i/>
          <w:iCs/>
          <w:spacing w:val="2"/>
          <w:szCs w:val="24"/>
          <w:lang w:val="fr-FR"/>
        </w:rPr>
        <w:t xml:space="preserve"> d’un </w:t>
      </w:r>
      <w:r w:rsidRPr="009A716C">
        <w:rPr>
          <w:i/>
          <w:iCs/>
          <w:spacing w:val="2"/>
          <w:szCs w:val="24"/>
          <w:lang w:val="fr-FR"/>
        </w:rPr>
        <w:t>appel d’offres à deux étapes-une enveloppe).</w:t>
      </w:r>
    </w:p>
    <w:p w14:paraId="192885D4" w14:textId="77777777" w:rsidR="00B50BD4" w:rsidRPr="009A716C" w:rsidRDefault="00B50BD4" w:rsidP="00B50BD4">
      <w:pPr>
        <w:rPr>
          <w:i/>
          <w:szCs w:val="24"/>
          <w:lang w:val="fr-FR" w:eastAsia="ja-JP"/>
        </w:rPr>
      </w:pPr>
    </w:p>
    <w:p w14:paraId="42A2E1FE" w14:textId="77777777" w:rsidR="00B50BD4" w:rsidRPr="009A716C" w:rsidRDefault="00B50BD4" w:rsidP="00B50BD4">
      <w:pPr>
        <w:rPr>
          <w:i/>
          <w:szCs w:val="24"/>
          <w:lang w:val="fr-FR" w:eastAsia="ja-JP"/>
        </w:rPr>
      </w:pPr>
      <w:r w:rsidRPr="009A716C">
        <w:rPr>
          <w:i/>
          <w:szCs w:val="24"/>
          <w:lang w:val="fr-FR" w:eastAsia="ja-JP"/>
        </w:rPr>
        <w:t>La liste complète, une fois acceptée par le Maître d’ouvrage constituera une pièce contractuelle conformément à l’Acte d’engagement. Les Sous-Traitants désignés ne doivent pas être cités dans la présente liste.</w:t>
      </w:r>
      <w:r w:rsidRPr="009A716C">
        <w:rPr>
          <w:szCs w:val="24"/>
          <w:lang w:val="fr-FR" w:eastAsia="ja-JP"/>
        </w:rPr>
        <w:t>]</w:t>
      </w:r>
    </w:p>
    <w:p w14:paraId="7DC4AE27" w14:textId="77777777" w:rsidR="00B50BD4" w:rsidRPr="009A716C" w:rsidRDefault="00B50BD4" w:rsidP="00B50BD4">
      <w:pPr>
        <w:rPr>
          <w:szCs w:val="24"/>
          <w:lang w:val="fr-FR" w:eastAsia="ja-JP"/>
        </w:rPr>
      </w:pPr>
    </w:p>
    <w:p w14:paraId="7D5A090C" w14:textId="77777777" w:rsidR="00B50BD4" w:rsidRPr="009A716C" w:rsidRDefault="00B50BD4" w:rsidP="00B50BD4">
      <w:pPr>
        <w:rPr>
          <w:szCs w:val="24"/>
          <w:lang w:val="fr-FR" w:eastAsia="ja-JP"/>
        </w:rPr>
      </w:pPr>
    </w:p>
    <w:p w14:paraId="021A0D5F" w14:textId="7652CA63" w:rsidR="00B50BD4" w:rsidRPr="009A716C" w:rsidRDefault="00B50BD4" w:rsidP="00B50BD4">
      <w:pPr>
        <w:rPr>
          <w:szCs w:val="24"/>
          <w:lang w:val="fr-FR" w:eastAsia="ja-JP"/>
        </w:rPr>
      </w:pPr>
      <w:r w:rsidRPr="009A716C">
        <w:rPr>
          <w:szCs w:val="24"/>
          <w:lang w:val="fr-FR" w:eastAsia="ja-JP"/>
        </w:rPr>
        <w:t xml:space="preserve">La liste de sous-traitants </w:t>
      </w:r>
      <w:r w:rsidRPr="009A716C">
        <w:rPr>
          <w:lang w:val="fr-FR" w:eastAsia="fr-FR"/>
        </w:rPr>
        <w:t>sera incorporée aux documents contractuels conformément à l’Article 4.4</w:t>
      </w:r>
      <w:r w:rsidRPr="009A716C">
        <w:rPr>
          <w:rFonts w:hint="eastAsia"/>
          <w:szCs w:val="24"/>
          <w:lang w:val="fr-FR" w:eastAsia="ja-JP"/>
        </w:rPr>
        <w:t>(a)</w:t>
      </w:r>
      <w:r w:rsidRPr="009A716C">
        <w:rPr>
          <w:szCs w:val="24"/>
          <w:lang w:val="fr-FR" w:eastAsia="ja-JP"/>
        </w:rPr>
        <w:t xml:space="preserve"> des Conditions Générales.</w:t>
      </w:r>
    </w:p>
    <w:p w14:paraId="3C7F9A4D" w14:textId="77777777" w:rsidR="00B50BD4" w:rsidRPr="009A716C" w:rsidRDefault="00B50BD4" w:rsidP="00B50BD4">
      <w:pPr>
        <w:rPr>
          <w:szCs w:val="24"/>
          <w:lang w:val="fr-FR"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560"/>
      </w:tblGrid>
      <w:tr w:rsidR="00B50BD4" w:rsidRPr="009A716C" w14:paraId="62F7285B" w14:textId="77777777" w:rsidTr="0053424F">
        <w:trPr>
          <w:trHeight w:val="432"/>
        </w:trPr>
        <w:tc>
          <w:tcPr>
            <w:tcW w:w="993" w:type="dxa"/>
            <w:vMerge w:val="restart"/>
            <w:shd w:val="clear" w:color="auto" w:fill="auto"/>
            <w:vAlign w:val="center"/>
          </w:tcPr>
          <w:p w14:paraId="064F5CF0" w14:textId="77777777" w:rsidR="00B50BD4" w:rsidRPr="009A716C" w:rsidRDefault="00B50BD4" w:rsidP="0053424F">
            <w:pPr>
              <w:jc w:val="center"/>
              <w:rPr>
                <w:b/>
                <w:szCs w:val="24"/>
                <w:lang w:eastAsia="ja-JP"/>
              </w:rPr>
            </w:pPr>
            <w:r w:rsidRPr="009A716C">
              <w:rPr>
                <w:b/>
              </w:rPr>
              <w:t>N°</w:t>
            </w:r>
          </w:p>
        </w:tc>
        <w:tc>
          <w:tcPr>
            <w:tcW w:w="3827" w:type="dxa"/>
            <w:vMerge w:val="restart"/>
            <w:shd w:val="clear" w:color="auto" w:fill="auto"/>
            <w:vAlign w:val="center"/>
          </w:tcPr>
          <w:p w14:paraId="2DAD08F4" w14:textId="77777777" w:rsidR="00B50BD4" w:rsidRPr="009A716C" w:rsidRDefault="00B50BD4" w:rsidP="0053424F">
            <w:pPr>
              <w:jc w:val="center"/>
              <w:rPr>
                <w:b/>
                <w:szCs w:val="24"/>
                <w:lang w:eastAsia="ja-JP"/>
              </w:rPr>
            </w:pPr>
            <w:r w:rsidRPr="009A716C">
              <w:rPr>
                <w:b/>
                <w:szCs w:val="24"/>
                <w:lang w:eastAsia="ja-JP"/>
              </w:rPr>
              <w:t>Activité pr</w:t>
            </w:r>
            <w:r w:rsidRPr="009A716C">
              <w:rPr>
                <w:rFonts w:hint="eastAsia"/>
                <w:b/>
                <w:szCs w:val="24"/>
                <w:lang w:eastAsia="ja-JP"/>
              </w:rPr>
              <w:t>i</w:t>
            </w:r>
            <w:r w:rsidRPr="009A716C">
              <w:rPr>
                <w:b/>
                <w:szCs w:val="24"/>
                <w:lang w:eastAsia="ja-JP"/>
              </w:rPr>
              <w:t>ncipale</w:t>
            </w:r>
          </w:p>
        </w:tc>
        <w:tc>
          <w:tcPr>
            <w:tcW w:w="4111" w:type="dxa"/>
            <w:gridSpan w:val="2"/>
            <w:vAlign w:val="center"/>
          </w:tcPr>
          <w:p w14:paraId="623D4118" w14:textId="77777777" w:rsidR="00B50BD4" w:rsidRPr="009A716C" w:rsidRDefault="00B50BD4" w:rsidP="0053424F">
            <w:pPr>
              <w:jc w:val="center"/>
              <w:rPr>
                <w:b/>
                <w:szCs w:val="24"/>
                <w:lang w:eastAsia="ja-JP"/>
              </w:rPr>
            </w:pPr>
            <w:r w:rsidRPr="009A716C">
              <w:rPr>
                <w:b/>
                <w:szCs w:val="24"/>
                <w:lang w:eastAsia="ja-JP"/>
              </w:rPr>
              <w:t>Sous-traitant spécialisé</w:t>
            </w:r>
          </w:p>
        </w:tc>
      </w:tr>
      <w:tr w:rsidR="00B50BD4" w:rsidRPr="009A716C" w14:paraId="69EFC24B" w14:textId="77777777" w:rsidTr="0053424F">
        <w:trPr>
          <w:trHeight w:val="432"/>
        </w:trPr>
        <w:tc>
          <w:tcPr>
            <w:tcW w:w="993" w:type="dxa"/>
            <w:vMerge/>
            <w:shd w:val="clear" w:color="auto" w:fill="auto"/>
            <w:vAlign w:val="center"/>
          </w:tcPr>
          <w:p w14:paraId="3ED427D1" w14:textId="77777777" w:rsidR="00B50BD4" w:rsidRPr="009A716C" w:rsidRDefault="00B50BD4" w:rsidP="0053424F">
            <w:pPr>
              <w:rPr>
                <w:szCs w:val="24"/>
                <w:lang w:eastAsia="ja-JP"/>
              </w:rPr>
            </w:pPr>
          </w:p>
        </w:tc>
        <w:tc>
          <w:tcPr>
            <w:tcW w:w="3827" w:type="dxa"/>
            <w:vMerge/>
            <w:shd w:val="clear" w:color="auto" w:fill="auto"/>
            <w:vAlign w:val="center"/>
          </w:tcPr>
          <w:p w14:paraId="6C0840F5" w14:textId="77777777" w:rsidR="00B50BD4" w:rsidRPr="009A716C" w:rsidRDefault="00B50BD4" w:rsidP="0053424F">
            <w:pPr>
              <w:rPr>
                <w:szCs w:val="24"/>
                <w:lang w:eastAsia="ja-JP"/>
              </w:rPr>
            </w:pPr>
          </w:p>
        </w:tc>
        <w:tc>
          <w:tcPr>
            <w:tcW w:w="2551" w:type="dxa"/>
            <w:vAlign w:val="center"/>
          </w:tcPr>
          <w:p w14:paraId="13B0F483" w14:textId="77777777" w:rsidR="00B50BD4" w:rsidRPr="009A716C" w:rsidRDefault="00B50BD4" w:rsidP="0053424F">
            <w:pPr>
              <w:jc w:val="center"/>
              <w:rPr>
                <w:szCs w:val="24"/>
                <w:lang w:eastAsia="ja-JP"/>
              </w:rPr>
            </w:pPr>
            <w:r w:rsidRPr="009A716C">
              <w:rPr>
                <w:b/>
                <w:szCs w:val="24"/>
                <w:lang w:eastAsia="ja-JP"/>
              </w:rPr>
              <w:t>Nom</w:t>
            </w:r>
          </w:p>
        </w:tc>
        <w:tc>
          <w:tcPr>
            <w:tcW w:w="1560" w:type="dxa"/>
            <w:vAlign w:val="center"/>
          </w:tcPr>
          <w:p w14:paraId="06A102A9" w14:textId="77777777" w:rsidR="00B50BD4" w:rsidRPr="009A716C" w:rsidRDefault="00B50BD4" w:rsidP="0053424F">
            <w:pPr>
              <w:jc w:val="center"/>
              <w:rPr>
                <w:szCs w:val="24"/>
                <w:lang w:eastAsia="ja-JP"/>
              </w:rPr>
            </w:pPr>
            <w:r w:rsidRPr="009A716C">
              <w:rPr>
                <w:b/>
                <w:szCs w:val="24"/>
                <w:lang w:eastAsia="ja-JP"/>
              </w:rPr>
              <w:t>Nationalité</w:t>
            </w:r>
          </w:p>
        </w:tc>
      </w:tr>
      <w:tr w:rsidR="00B50BD4" w:rsidRPr="009A716C" w14:paraId="18211E8D" w14:textId="77777777" w:rsidTr="0053424F">
        <w:trPr>
          <w:trHeight w:val="432"/>
        </w:trPr>
        <w:tc>
          <w:tcPr>
            <w:tcW w:w="993" w:type="dxa"/>
            <w:shd w:val="clear" w:color="auto" w:fill="auto"/>
          </w:tcPr>
          <w:p w14:paraId="2DFD9A3A" w14:textId="77777777" w:rsidR="00B50BD4" w:rsidRPr="009A716C" w:rsidRDefault="00B50BD4" w:rsidP="0053424F">
            <w:pPr>
              <w:rPr>
                <w:szCs w:val="24"/>
                <w:lang w:eastAsia="ja-JP"/>
              </w:rPr>
            </w:pPr>
          </w:p>
        </w:tc>
        <w:tc>
          <w:tcPr>
            <w:tcW w:w="3827" w:type="dxa"/>
            <w:shd w:val="clear" w:color="auto" w:fill="auto"/>
          </w:tcPr>
          <w:p w14:paraId="75127AE2" w14:textId="77777777" w:rsidR="00B50BD4" w:rsidRPr="009A716C" w:rsidRDefault="00B50BD4" w:rsidP="0053424F">
            <w:pPr>
              <w:rPr>
                <w:szCs w:val="24"/>
                <w:lang w:eastAsia="ja-JP"/>
              </w:rPr>
            </w:pPr>
          </w:p>
        </w:tc>
        <w:tc>
          <w:tcPr>
            <w:tcW w:w="2551" w:type="dxa"/>
          </w:tcPr>
          <w:p w14:paraId="61012BCE" w14:textId="77777777" w:rsidR="00B50BD4" w:rsidRPr="009A716C" w:rsidRDefault="00B50BD4" w:rsidP="0053424F">
            <w:pPr>
              <w:rPr>
                <w:szCs w:val="24"/>
                <w:lang w:eastAsia="ja-JP"/>
              </w:rPr>
            </w:pPr>
          </w:p>
        </w:tc>
        <w:tc>
          <w:tcPr>
            <w:tcW w:w="1560" w:type="dxa"/>
          </w:tcPr>
          <w:p w14:paraId="04FA79D9" w14:textId="77777777" w:rsidR="00B50BD4" w:rsidRPr="009A716C" w:rsidRDefault="00B50BD4" w:rsidP="0053424F">
            <w:pPr>
              <w:rPr>
                <w:szCs w:val="24"/>
                <w:lang w:eastAsia="ja-JP"/>
              </w:rPr>
            </w:pPr>
          </w:p>
        </w:tc>
      </w:tr>
      <w:tr w:rsidR="00B50BD4" w:rsidRPr="009A716C" w14:paraId="35596E93" w14:textId="77777777" w:rsidTr="0053424F">
        <w:trPr>
          <w:trHeight w:val="432"/>
        </w:trPr>
        <w:tc>
          <w:tcPr>
            <w:tcW w:w="993" w:type="dxa"/>
            <w:shd w:val="clear" w:color="auto" w:fill="auto"/>
          </w:tcPr>
          <w:p w14:paraId="499DBAD9" w14:textId="77777777" w:rsidR="00B50BD4" w:rsidRPr="009A716C" w:rsidRDefault="00B50BD4" w:rsidP="0053424F">
            <w:pPr>
              <w:rPr>
                <w:szCs w:val="24"/>
                <w:lang w:eastAsia="ja-JP"/>
              </w:rPr>
            </w:pPr>
          </w:p>
        </w:tc>
        <w:tc>
          <w:tcPr>
            <w:tcW w:w="3827" w:type="dxa"/>
            <w:shd w:val="clear" w:color="auto" w:fill="auto"/>
          </w:tcPr>
          <w:p w14:paraId="4315F671" w14:textId="77777777" w:rsidR="00B50BD4" w:rsidRPr="009A716C" w:rsidRDefault="00B50BD4" w:rsidP="0053424F">
            <w:pPr>
              <w:rPr>
                <w:szCs w:val="24"/>
                <w:lang w:eastAsia="ja-JP"/>
              </w:rPr>
            </w:pPr>
          </w:p>
        </w:tc>
        <w:tc>
          <w:tcPr>
            <w:tcW w:w="2551" w:type="dxa"/>
          </w:tcPr>
          <w:p w14:paraId="3C9C1E33" w14:textId="77777777" w:rsidR="00B50BD4" w:rsidRPr="009A716C" w:rsidRDefault="00B50BD4" w:rsidP="0053424F">
            <w:pPr>
              <w:rPr>
                <w:szCs w:val="24"/>
                <w:lang w:eastAsia="ja-JP"/>
              </w:rPr>
            </w:pPr>
          </w:p>
        </w:tc>
        <w:tc>
          <w:tcPr>
            <w:tcW w:w="1560" w:type="dxa"/>
          </w:tcPr>
          <w:p w14:paraId="4C3F5980" w14:textId="77777777" w:rsidR="00B50BD4" w:rsidRPr="009A716C" w:rsidRDefault="00B50BD4" w:rsidP="0053424F">
            <w:pPr>
              <w:rPr>
                <w:szCs w:val="24"/>
                <w:lang w:eastAsia="ja-JP"/>
              </w:rPr>
            </w:pPr>
          </w:p>
        </w:tc>
      </w:tr>
      <w:tr w:rsidR="00B50BD4" w:rsidRPr="009A716C" w14:paraId="75A55F07" w14:textId="77777777" w:rsidTr="0053424F">
        <w:trPr>
          <w:trHeight w:val="432"/>
        </w:trPr>
        <w:tc>
          <w:tcPr>
            <w:tcW w:w="993" w:type="dxa"/>
            <w:shd w:val="clear" w:color="auto" w:fill="auto"/>
          </w:tcPr>
          <w:p w14:paraId="42F3C688" w14:textId="77777777" w:rsidR="00B50BD4" w:rsidRPr="009A716C" w:rsidRDefault="00B50BD4" w:rsidP="0053424F">
            <w:pPr>
              <w:rPr>
                <w:szCs w:val="24"/>
                <w:lang w:eastAsia="ja-JP"/>
              </w:rPr>
            </w:pPr>
          </w:p>
        </w:tc>
        <w:tc>
          <w:tcPr>
            <w:tcW w:w="3827" w:type="dxa"/>
            <w:shd w:val="clear" w:color="auto" w:fill="auto"/>
          </w:tcPr>
          <w:p w14:paraId="1D14340A" w14:textId="77777777" w:rsidR="00B50BD4" w:rsidRPr="009A716C" w:rsidRDefault="00B50BD4" w:rsidP="0053424F">
            <w:pPr>
              <w:rPr>
                <w:szCs w:val="24"/>
                <w:lang w:eastAsia="ja-JP"/>
              </w:rPr>
            </w:pPr>
          </w:p>
        </w:tc>
        <w:tc>
          <w:tcPr>
            <w:tcW w:w="2551" w:type="dxa"/>
          </w:tcPr>
          <w:p w14:paraId="2B1D14F0" w14:textId="77777777" w:rsidR="00B50BD4" w:rsidRPr="009A716C" w:rsidRDefault="00B50BD4" w:rsidP="0053424F">
            <w:pPr>
              <w:rPr>
                <w:szCs w:val="24"/>
                <w:lang w:eastAsia="ja-JP"/>
              </w:rPr>
            </w:pPr>
          </w:p>
        </w:tc>
        <w:tc>
          <w:tcPr>
            <w:tcW w:w="1560" w:type="dxa"/>
          </w:tcPr>
          <w:p w14:paraId="15B90299" w14:textId="77777777" w:rsidR="00B50BD4" w:rsidRPr="009A716C" w:rsidRDefault="00B50BD4" w:rsidP="0053424F">
            <w:pPr>
              <w:rPr>
                <w:szCs w:val="24"/>
                <w:lang w:eastAsia="ja-JP"/>
              </w:rPr>
            </w:pPr>
          </w:p>
        </w:tc>
      </w:tr>
    </w:tbl>
    <w:p w14:paraId="643B7944" w14:textId="77777777" w:rsidR="00B50BD4" w:rsidRPr="009A716C" w:rsidRDefault="00B50BD4" w:rsidP="00B50BD4">
      <w:pPr>
        <w:rPr>
          <w:szCs w:val="24"/>
          <w:lang w:eastAsia="ja-JP"/>
        </w:rPr>
      </w:pPr>
    </w:p>
    <w:p w14:paraId="58A80AEE" w14:textId="77777777" w:rsidR="00B50BD4" w:rsidRPr="009A716C" w:rsidRDefault="00B50BD4" w:rsidP="00B50BD4">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560"/>
      </w:tblGrid>
      <w:tr w:rsidR="00B50BD4" w:rsidRPr="009A716C" w14:paraId="47ACBC44" w14:textId="77777777" w:rsidTr="0053424F">
        <w:trPr>
          <w:trHeight w:val="432"/>
        </w:trPr>
        <w:tc>
          <w:tcPr>
            <w:tcW w:w="993" w:type="dxa"/>
            <w:vMerge w:val="restart"/>
            <w:shd w:val="clear" w:color="auto" w:fill="auto"/>
            <w:vAlign w:val="center"/>
          </w:tcPr>
          <w:p w14:paraId="41B83583" w14:textId="77777777" w:rsidR="00B50BD4" w:rsidRPr="009A716C" w:rsidRDefault="00B50BD4" w:rsidP="0053424F">
            <w:pPr>
              <w:jc w:val="center"/>
              <w:rPr>
                <w:b/>
                <w:szCs w:val="24"/>
                <w:lang w:eastAsia="ja-JP"/>
              </w:rPr>
            </w:pPr>
            <w:r w:rsidRPr="009A716C">
              <w:rPr>
                <w:b/>
              </w:rPr>
              <w:t>N°</w:t>
            </w:r>
          </w:p>
        </w:tc>
        <w:tc>
          <w:tcPr>
            <w:tcW w:w="3827" w:type="dxa"/>
            <w:vMerge w:val="restart"/>
            <w:shd w:val="clear" w:color="auto" w:fill="auto"/>
            <w:vAlign w:val="center"/>
          </w:tcPr>
          <w:p w14:paraId="52E9AF64" w14:textId="77777777" w:rsidR="00B50BD4" w:rsidRPr="009A716C" w:rsidRDefault="00B50BD4" w:rsidP="0053424F">
            <w:pPr>
              <w:jc w:val="center"/>
              <w:rPr>
                <w:b/>
                <w:szCs w:val="24"/>
                <w:lang w:eastAsia="ja-JP"/>
              </w:rPr>
            </w:pPr>
            <w:r w:rsidRPr="009A716C">
              <w:rPr>
                <w:b/>
                <w:szCs w:val="24"/>
                <w:lang w:eastAsia="ja-JP"/>
              </w:rPr>
              <w:t>Élément majeur des Travaux</w:t>
            </w:r>
          </w:p>
        </w:tc>
        <w:tc>
          <w:tcPr>
            <w:tcW w:w="4111" w:type="dxa"/>
            <w:gridSpan w:val="2"/>
            <w:vAlign w:val="center"/>
          </w:tcPr>
          <w:p w14:paraId="69FA7022" w14:textId="77777777" w:rsidR="00B50BD4" w:rsidRPr="009A716C" w:rsidRDefault="00B50BD4" w:rsidP="0053424F">
            <w:pPr>
              <w:jc w:val="center"/>
              <w:rPr>
                <w:b/>
                <w:szCs w:val="24"/>
                <w:lang w:eastAsia="ja-JP"/>
              </w:rPr>
            </w:pPr>
            <w:r w:rsidRPr="009A716C">
              <w:rPr>
                <w:b/>
                <w:szCs w:val="24"/>
                <w:lang w:eastAsia="ja-JP"/>
              </w:rPr>
              <w:t>Sous-traitant</w:t>
            </w:r>
          </w:p>
        </w:tc>
      </w:tr>
      <w:tr w:rsidR="00B50BD4" w:rsidRPr="009A716C" w14:paraId="189B0BD0" w14:textId="77777777" w:rsidTr="0053424F">
        <w:trPr>
          <w:trHeight w:val="432"/>
        </w:trPr>
        <w:tc>
          <w:tcPr>
            <w:tcW w:w="993" w:type="dxa"/>
            <w:vMerge/>
            <w:shd w:val="clear" w:color="auto" w:fill="auto"/>
            <w:vAlign w:val="center"/>
          </w:tcPr>
          <w:p w14:paraId="48BF5678" w14:textId="77777777" w:rsidR="00B50BD4" w:rsidRPr="009A716C" w:rsidRDefault="00B50BD4" w:rsidP="0053424F">
            <w:pPr>
              <w:rPr>
                <w:szCs w:val="24"/>
                <w:lang w:eastAsia="ja-JP"/>
              </w:rPr>
            </w:pPr>
          </w:p>
        </w:tc>
        <w:tc>
          <w:tcPr>
            <w:tcW w:w="3827" w:type="dxa"/>
            <w:vMerge/>
            <w:shd w:val="clear" w:color="auto" w:fill="auto"/>
            <w:vAlign w:val="center"/>
          </w:tcPr>
          <w:p w14:paraId="6F65044B" w14:textId="77777777" w:rsidR="00B50BD4" w:rsidRPr="009A716C" w:rsidRDefault="00B50BD4" w:rsidP="0053424F">
            <w:pPr>
              <w:rPr>
                <w:szCs w:val="24"/>
                <w:lang w:eastAsia="ja-JP"/>
              </w:rPr>
            </w:pPr>
          </w:p>
        </w:tc>
        <w:tc>
          <w:tcPr>
            <w:tcW w:w="2551" w:type="dxa"/>
            <w:vAlign w:val="center"/>
          </w:tcPr>
          <w:p w14:paraId="1162B520" w14:textId="77777777" w:rsidR="00B50BD4" w:rsidRPr="009A716C" w:rsidRDefault="00B50BD4" w:rsidP="0053424F">
            <w:pPr>
              <w:jc w:val="center"/>
              <w:rPr>
                <w:szCs w:val="24"/>
                <w:lang w:eastAsia="ja-JP"/>
              </w:rPr>
            </w:pPr>
            <w:r w:rsidRPr="009A716C">
              <w:rPr>
                <w:b/>
                <w:szCs w:val="24"/>
                <w:lang w:val="fr-FR" w:eastAsia="ja-JP"/>
              </w:rPr>
              <w:t>Nom</w:t>
            </w:r>
          </w:p>
        </w:tc>
        <w:tc>
          <w:tcPr>
            <w:tcW w:w="1560" w:type="dxa"/>
            <w:vAlign w:val="center"/>
          </w:tcPr>
          <w:p w14:paraId="12CB341E" w14:textId="77777777" w:rsidR="00B50BD4" w:rsidRPr="009A716C" w:rsidRDefault="00B50BD4" w:rsidP="0053424F">
            <w:pPr>
              <w:jc w:val="center"/>
              <w:rPr>
                <w:szCs w:val="24"/>
                <w:lang w:eastAsia="ja-JP"/>
              </w:rPr>
            </w:pPr>
            <w:r w:rsidRPr="009A716C">
              <w:rPr>
                <w:b/>
                <w:szCs w:val="24"/>
                <w:lang w:eastAsia="ja-JP"/>
              </w:rPr>
              <w:t xml:space="preserve">Nationalité </w:t>
            </w:r>
          </w:p>
        </w:tc>
      </w:tr>
      <w:tr w:rsidR="00B50BD4" w:rsidRPr="009A716C" w14:paraId="3E4E31F1" w14:textId="77777777" w:rsidTr="0053424F">
        <w:trPr>
          <w:trHeight w:val="432"/>
        </w:trPr>
        <w:tc>
          <w:tcPr>
            <w:tcW w:w="993" w:type="dxa"/>
            <w:shd w:val="clear" w:color="auto" w:fill="auto"/>
          </w:tcPr>
          <w:p w14:paraId="0F20E4C9" w14:textId="77777777" w:rsidR="00B50BD4" w:rsidRPr="009A716C" w:rsidRDefault="00B50BD4" w:rsidP="0053424F">
            <w:pPr>
              <w:rPr>
                <w:szCs w:val="24"/>
                <w:lang w:eastAsia="ja-JP"/>
              </w:rPr>
            </w:pPr>
          </w:p>
        </w:tc>
        <w:tc>
          <w:tcPr>
            <w:tcW w:w="3827" w:type="dxa"/>
            <w:shd w:val="clear" w:color="auto" w:fill="auto"/>
          </w:tcPr>
          <w:p w14:paraId="7BF5ABA9" w14:textId="77777777" w:rsidR="00B50BD4" w:rsidRPr="009A716C" w:rsidRDefault="00B50BD4" w:rsidP="0053424F">
            <w:pPr>
              <w:rPr>
                <w:szCs w:val="24"/>
                <w:lang w:eastAsia="ja-JP"/>
              </w:rPr>
            </w:pPr>
          </w:p>
        </w:tc>
        <w:tc>
          <w:tcPr>
            <w:tcW w:w="2551" w:type="dxa"/>
          </w:tcPr>
          <w:p w14:paraId="1AC77EE3" w14:textId="77777777" w:rsidR="00B50BD4" w:rsidRPr="009A716C" w:rsidRDefault="00B50BD4" w:rsidP="0053424F">
            <w:pPr>
              <w:rPr>
                <w:szCs w:val="24"/>
                <w:lang w:eastAsia="ja-JP"/>
              </w:rPr>
            </w:pPr>
          </w:p>
        </w:tc>
        <w:tc>
          <w:tcPr>
            <w:tcW w:w="1560" w:type="dxa"/>
          </w:tcPr>
          <w:p w14:paraId="725B941E" w14:textId="77777777" w:rsidR="00B50BD4" w:rsidRPr="009A716C" w:rsidRDefault="00B50BD4" w:rsidP="0053424F">
            <w:pPr>
              <w:rPr>
                <w:szCs w:val="24"/>
                <w:lang w:eastAsia="ja-JP"/>
              </w:rPr>
            </w:pPr>
          </w:p>
        </w:tc>
      </w:tr>
      <w:tr w:rsidR="00B50BD4" w:rsidRPr="009A716C" w14:paraId="048DE11D" w14:textId="77777777" w:rsidTr="0053424F">
        <w:trPr>
          <w:trHeight w:val="432"/>
        </w:trPr>
        <w:tc>
          <w:tcPr>
            <w:tcW w:w="993" w:type="dxa"/>
            <w:shd w:val="clear" w:color="auto" w:fill="auto"/>
          </w:tcPr>
          <w:p w14:paraId="58DECBE2" w14:textId="77777777" w:rsidR="00B50BD4" w:rsidRPr="009A716C" w:rsidRDefault="00B50BD4" w:rsidP="0053424F">
            <w:pPr>
              <w:rPr>
                <w:szCs w:val="24"/>
                <w:lang w:eastAsia="ja-JP"/>
              </w:rPr>
            </w:pPr>
          </w:p>
        </w:tc>
        <w:tc>
          <w:tcPr>
            <w:tcW w:w="3827" w:type="dxa"/>
            <w:shd w:val="clear" w:color="auto" w:fill="auto"/>
          </w:tcPr>
          <w:p w14:paraId="76407510" w14:textId="77777777" w:rsidR="00B50BD4" w:rsidRPr="009A716C" w:rsidRDefault="00B50BD4" w:rsidP="0053424F">
            <w:pPr>
              <w:rPr>
                <w:szCs w:val="24"/>
                <w:lang w:eastAsia="ja-JP"/>
              </w:rPr>
            </w:pPr>
          </w:p>
        </w:tc>
        <w:tc>
          <w:tcPr>
            <w:tcW w:w="2551" w:type="dxa"/>
          </w:tcPr>
          <w:p w14:paraId="21D7F075" w14:textId="77777777" w:rsidR="00B50BD4" w:rsidRPr="009A716C" w:rsidRDefault="00B50BD4" w:rsidP="0053424F">
            <w:pPr>
              <w:rPr>
                <w:szCs w:val="24"/>
                <w:lang w:eastAsia="ja-JP"/>
              </w:rPr>
            </w:pPr>
          </w:p>
        </w:tc>
        <w:tc>
          <w:tcPr>
            <w:tcW w:w="1560" w:type="dxa"/>
          </w:tcPr>
          <w:p w14:paraId="743085E7" w14:textId="77777777" w:rsidR="00B50BD4" w:rsidRPr="009A716C" w:rsidRDefault="00B50BD4" w:rsidP="0053424F">
            <w:pPr>
              <w:rPr>
                <w:szCs w:val="24"/>
                <w:lang w:eastAsia="ja-JP"/>
              </w:rPr>
            </w:pPr>
          </w:p>
        </w:tc>
      </w:tr>
      <w:tr w:rsidR="00B50BD4" w:rsidRPr="009A716C" w14:paraId="53BC3933" w14:textId="77777777" w:rsidTr="0053424F">
        <w:trPr>
          <w:trHeight w:val="432"/>
        </w:trPr>
        <w:tc>
          <w:tcPr>
            <w:tcW w:w="993" w:type="dxa"/>
            <w:shd w:val="clear" w:color="auto" w:fill="auto"/>
          </w:tcPr>
          <w:p w14:paraId="5201C21E" w14:textId="77777777" w:rsidR="00B50BD4" w:rsidRPr="009A716C" w:rsidRDefault="00B50BD4" w:rsidP="0053424F">
            <w:pPr>
              <w:rPr>
                <w:szCs w:val="24"/>
                <w:lang w:eastAsia="ja-JP"/>
              </w:rPr>
            </w:pPr>
          </w:p>
        </w:tc>
        <w:tc>
          <w:tcPr>
            <w:tcW w:w="3827" w:type="dxa"/>
            <w:shd w:val="clear" w:color="auto" w:fill="auto"/>
          </w:tcPr>
          <w:p w14:paraId="2880D5A9" w14:textId="77777777" w:rsidR="00B50BD4" w:rsidRPr="009A716C" w:rsidRDefault="00B50BD4" w:rsidP="0053424F">
            <w:pPr>
              <w:rPr>
                <w:szCs w:val="24"/>
                <w:lang w:eastAsia="ja-JP"/>
              </w:rPr>
            </w:pPr>
          </w:p>
        </w:tc>
        <w:tc>
          <w:tcPr>
            <w:tcW w:w="2551" w:type="dxa"/>
          </w:tcPr>
          <w:p w14:paraId="71918949" w14:textId="77777777" w:rsidR="00B50BD4" w:rsidRPr="009A716C" w:rsidRDefault="00B50BD4" w:rsidP="0053424F">
            <w:pPr>
              <w:rPr>
                <w:szCs w:val="24"/>
                <w:lang w:eastAsia="ja-JP"/>
              </w:rPr>
            </w:pPr>
          </w:p>
        </w:tc>
        <w:tc>
          <w:tcPr>
            <w:tcW w:w="1560" w:type="dxa"/>
          </w:tcPr>
          <w:p w14:paraId="774CAE00" w14:textId="77777777" w:rsidR="00B50BD4" w:rsidRPr="009A716C" w:rsidRDefault="00B50BD4" w:rsidP="0053424F">
            <w:pPr>
              <w:rPr>
                <w:szCs w:val="24"/>
                <w:lang w:eastAsia="ja-JP"/>
              </w:rPr>
            </w:pPr>
          </w:p>
        </w:tc>
      </w:tr>
    </w:tbl>
    <w:p w14:paraId="76EB3576" w14:textId="77777777" w:rsidR="00B50BD4" w:rsidRPr="009A716C" w:rsidRDefault="00B50BD4" w:rsidP="00B50BD4">
      <w:pPr>
        <w:pStyle w:val="SectionIVHeading2"/>
        <w:spacing w:before="0"/>
      </w:pPr>
    </w:p>
    <w:p w14:paraId="1241DCC5" w14:textId="53E4105C" w:rsidR="00B50BD4" w:rsidRPr="009A716C" w:rsidRDefault="00B50BD4" w:rsidP="00B50BD4">
      <w:pPr>
        <w:pStyle w:val="SectionIVHeading2"/>
        <w:spacing w:before="0" w:after="0"/>
        <w:outlineLvl w:val="2"/>
        <w:rPr>
          <w:sz w:val="32"/>
          <w:szCs w:val="32"/>
          <w:lang w:val="fr-FR" w:eastAsia="ja-JP"/>
        </w:rPr>
      </w:pPr>
      <w:r w:rsidRPr="009A716C">
        <w:rPr>
          <w:lang w:val="fr-FR"/>
        </w:rPr>
        <w:br w:type="page"/>
      </w:r>
      <w:bookmarkStart w:id="758" w:name="_Toc99312083"/>
      <w:bookmarkStart w:id="759" w:name="_Toc523578553"/>
      <w:bookmarkStart w:id="760" w:name="_Toc527716865"/>
      <w:r w:rsidRPr="009A716C">
        <w:rPr>
          <w:sz w:val="32"/>
          <w:szCs w:val="32"/>
          <w:lang w:val="fr-FR" w:eastAsia="ja-JP"/>
        </w:rPr>
        <w:t>Formulaire FAB</w:t>
      </w:r>
      <w:bookmarkEnd w:id="758"/>
      <w:r w:rsidR="00996842" w:rsidRPr="009A716C">
        <w:rPr>
          <w:sz w:val="32"/>
          <w:szCs w:val="32"/>
          <w:lang w:val="fr-FR" w:eastAsia="ja-JP"/>
        </w:rPr>
        <w:t xml:space="preserve"> </w:t>
      </w:r>
      <w:bookmarkStart w:id="761" w:name="_Toc99312084"/>
      <w:r w:rsidR="00996842" w:rsidRPr="009A716C">
        <w:rPr>
          <w:sz w:val="32"/>
          <w:szCs w:val="32"/>
          <w:lang w:val="fr-FR" w:eastAsia="ja-JP"/>
        </w:rPr>
        <w:br/>
      </w:r>
      <w:r w:rsidRPr="009A716C">
        <w:rPr>
          <w:sz w:val="32"/>
          <w:szCs w:val="32"/>
          <w:lang w:val="fr-FR" w:eastAsia="ja-JP"/>
        </w:rPr>
        <w:t>Autorisation du fabricant</w:t>
      </w:r>
      <w:bookmarkEnd w:id="759"/>
      <w:bookmarkEnd w:id="760"/>
      <w:bookmarkEnd w:id="761"/>
    </w:p>
    <w:p w14:paraId="03BF31DC" w14:textId="582F0BFA" w:rsidR="00B50BD4" w:rsidRPr="009A716C" w:rsidRDefault="00B50BD4" w:rsidP="00B50BD4">
      <w:pPr>
        <w:pStyle w:val="explanatorynotes"/>
        <w:suppressAutoHyphens w:val="0"/>
        <w:spacing w:before="240" w:line="240" w:lineRule="auto"/>
        <w:ind w:left="187" w:right="289"/>
        <w:rPr>
          <w:rFonts w:ascii="Times New Roman" w:hAnsi="Times New Roman"/>
          <w:i/>
          <w:szCs w:val="24"/>
          <w:lang w:val="fr-FR"/>
        </w:rPr>
      </w:pPr>
      <w:r w:rsidRPr="009A716C">
        <w:rPr>
          <w:rFonts w:ascii="Times New Roman" w:hAnsi="Times New Roman"/>
          <w:szCs w:val="24"/>
          <w:lang w:val="fr-FR"/>
        </w:rPr>
        <w:t>[</w:t>
      </w:r>
      <w:r w:rsidRPr="009A716C">
        <w:rPr>
          <w:rFonts w:ascii="Times New Roman" w:hAnsi="Times New Roman"/>
          <w:i/>
          <w:szCs w:val="24"/>
          <w:lang w:val="fr-FR"/>
        </w:rPr>
        <w:t xml:space="preserve">Conformément à IS 16.3 (dans le cas </w:t>
      </w:r>
      <w:r w:rsidR="00052B08" w:rsidRPr="009A716C">
        <w:rPr>
          <w:rFonts w:ascii="Times New Roman" w:hAnsi="Times New Roman"/>
          <w:i/>
          <w:szCs w:val="24"/>
          <w:lang w:val="fr-FR"/>
        </w:rPr>
        <w:t xml:space="preserve">d’un </w:t>
      </w:r>
      <w:r w:rsidRPr="009A716C">
        <w:rPr>
          <w:rFonts w:ascii="Times New Roman" w:hAnsi="Times New Roman"/>
          <w:i/>
          <w:szCs w:val="24"/>
          <w:lang w:val="fr-FR"/>
        </w:rPr>
        <w:t xml:space="preserve">appel d’offres à une étape-deux enveloppes) ou à IS 14.3 (dans le cas </w:t>
      </w:r>
      <w:r w:rsidR="00052B08" w:rsidRPr="009A716C">
        <w:rPr>
          <w:rFonts w:ascii="Times New Roman" w:hAnsi="Times New Roman"/>
          <w:i/>
          <w:szCs w:val="24"/>
          <w:lang w:val="fr-FR"/>
        </w:rPr>
        <w:t xml:space="preserve">d’un </w:t>
      </w:r>
      <w:r w:rsidRPr="009A716C">
        <w:rPr>
          <w:rFonts w:ascii="Times New Roman" w:hAnsi="Times New Roman"/>
          <w:i/>
          <w:szCs w:val="24"/>
          <w:lang w:val="fr-FR"/>
        </w:rPr>
        <w:t xml:space="preserve">appel d’offres à deux étapes-une enveloppe), si le Soumissionnaire propose, pour l’exécution des activités principales ou des éléments majeurs ci-dessus, de fournir et </w:t>
      </w:r>
      <w:r w:rsidR="0053424F" w:rsidRPr="009A716C">
        <w:rPr>
          <w:rFonts w:ascii="Times New Roman" w:hAnsi="Times New Roman"/>
          <w:i/>
          <w:szCs w:val="24"/>
          <w:lang w:val="fr-FR"/>
        </w:rPr>
        <w:t xml:space="preserve">d’installer </w:t>
      </w:r>
      <w:r w:rsidRPr="009A716C">
        <w:rPr>
          <w:rFonts w:ascii="Times New Roman" w:hAnsi="Times New Roman"/>
          <w:i/>
          <w:szCs w:val="24"/>
          <w:lang w:val="fr-FR"/>
        </w:rPr>
        <w:t xml:space="preserve">des équipements </w:t>
      </w:r>
      <w:r w:rsidR="0053424F" w:rsidRPr="009A716C">
        <w:rPr>
          <w:rFonts w:ascii="Times New Roman" w:hAnsi="Times New Roman"/>
          <w:i/>
          <w:szCs w:val="24"/>
          <w:lang w:val="fr-FR"/>
        </w:rPr>
        <w:t xml:space="preserve">qu’il </w:t>
      </w:r>
      <w:r w:rsidRPr="009A716C">
        <w:rPr>
          <w:rFonts w:ascii="Times New Roman" w:hAnsi="Times New Roman"/>
          <w:i/>
          <w:szCs w:val="24"/>
          <w:lang w:val="fr-FR"/>
        </w:rPr>
        <w:t xml:space="preserve">ne fabrique pas ou ne produit pas ; il demandera aux fabricants des équipements faisant l’objet du présent Marché de compléter ce formulaire selon les indications données. </w:t>
      </w:r>
    </w:p>
    <w:p w14:paraId="58E8728D" w14:textId="77777777" w:rsidR="00B50BD4" w:rsidRPr="009A716C" w:rsidRDefault="00B50BD4" w:rsidP="00B50BD4">
      <w:pPr>
        <w:pStyle w:val="explanatorynotes"/>
        <w:suppressAutoHyphens w:val="0"/>
        <w:spacing w:before="240" w:line="240" w:lineRule="auto"/>
        <w:ind w:left="187" w:right="288"/>
        <w:rPr>
          <w:rFonts w:ascii="Times New Roman" w:hAnsi="Times New Roman"/>
          <w:i/>
          <w:szCs w:val="24"/>
          <w:lang w:val="fr-FR"/>
        </w:rPr>
      </w:pPr>
      <w:r w:rsidRPr="009A716C">
        <w:rPr>
          <w:rFonts w:ascii="Times New Roman" w:hAnsi="Times New Roman"/>
          <w:i/>
          <w:szCs w:val="24"/>
          <w:lang w:val="fr-FR"/>
        </w:rPr>
        <w:t>Cette autorisation devra être signée par la personne habilitée à signer les documents engageant le fabricant.</w:t>
      </w:r>
    </w:p>
    <w:p w14:paraId="687F7CD0" w14:textId="7DED7F49" w:rsidR="00B50BD4" w:rsidRPr="009A716C" w:rsidRDefault="00B50BD4" w:rsidP="00B50BD4">
      <w:pPr>
        <w:pStyle w:val="explanatorynotes"/>
        <w:suppressAutoHyphens w:val="0"/>
        <w:spacing w:before="240" w:line="240" w:lineRule="auto"/>
        <w:ind w:left="187" w:right="288"/>
        <w:rPr>
          <w:rFonts w:ascii="Times New Roman" w:hAnsi="Times New Roman"/>
          <w:i/>
          <w:szCs w:val="24"/>
          <w:lang w:val="fr-FR"/>
        </w:rPr>
      </w:pPr>
      <w:r w:rsidRPr="009A716C">
        <w:rPr>
          <w:rFonts w:ascii="Times New Roman" w:hAnsi="Times New Roman"/>
          <w:i/>
          <w:szCs w:val="24"/>
          <w:lang w:val="fr-FR"/>
        </w:rPr>
        <w:t>Lorsque le Soumissionnaire propose des sous-traitants autres que des fabricants en vertu des Critères 1.1.3 ou 2.4.2(b) des</w:t>
      </w:r>
      <w:r w:rsidRPr="009A716C">
        <w:rPr>
          <w:rFonts w:ascii="Times New Roman" w:hAnsi="Times New Roman"/>
          <w:i/>
          <w:lang w:val="fr-FR"/>
        </w:rPr>
        <w:t xml:space="preserve"> Critères </w:t>
      </w:r>
      <w:r w:rsidR="0053424F" w:rsidRPr="009A716C">
        <w:rPr>
          <w:rFonts w:ascii="Times New Roman" w:hAnsi="Times New Roman"/>
          <w:i/>
          <w:lang w:val="fr-FR"/>
        </w:rPr>
        <w:t xml:space="preserve">d’évaluation </w:t>
      </w:r>
      <w:r w:rsidRPr="009A716C">
        <w:rPr>
          <w:rFonts w:ascii="Times New Roman" w:hAnsi="Times New Roman"/>
          <w:i/>
          <w:lang w:val="fr-FR"/>
        </w:rPr>
        <w:t xml:space="preserve">et de qualification, le formulaire FAB demeure toujours requis. </w:t>
      </w:r>
      <w:r w:rsidRPr="009A716C">
        <w:rPr>
          <w:rFonts w:ascii="Times New Roman" w:hAnsi="Times New Roman"/>
          <w:i/>
          <w:szCs w:val="24"/>
          <w:lang w:val="fr-FR"/>
        </w:rPr>
        <w:t>En conséquence, le premier alinéa du texte principal sera révisé comme suit :</w:t>
      </w:r>
    </w:p>
    <w:p w14:paraId="7DE41F7C" w14:textId="77777777" w:rsidR="00B50BD4" w:rsidRPr="009A716C" w:rsidRDefault="00B50BD4" w:rsidP="00B50BD4">
      <w:pPr>
        <w:pStyle w:val="explanatorynotes"/>
        <w:suppressAutoHyphens w:val="0"/>
        <w:spacing w:before="240" w:line="240" w:lineRule="auto"/>
        <w:ind w:left="187" w:right="288"/>
        <w:rPr>
          <w:rFonts w:ascii="Times New Roman" w:hAnsi="Times New Roman"/>
          <w:i/>
          <w:szCs w:val="24"/>
          <w:lang w:val="fr-FR"/>
        </w:rPr>
      </w:pPr>
      <w:r w:rsidRPr="009A716C">
        <w:rPr>
          <w:rFonts w:ascii="Times New Roman" w:hAnsi="Times New Roman" w:hint="eastAsia"/>
          <w:i/>
          <w:szCs w:val="24"/>
          <w:lang w:val="fr-FR"/>
        </w:rPr>
        <w:t>«</w:t>
      </w:r>
      <w:r w:rsidRPr="009A716C">
        <w:rPr>
          <w:rFonts w:ascii="Times New Roman" w:hAnsi="Times New Roman"/>
          <w:i/>
          <w:lang w:val="fr-FR" w:eastAsia="ja-JP"/>
        </w:rPr>
        <w:t> </w:t>
      </w:r>
      <w:r w:rsidRPr="009A716C">
        <w:rPr>
          <w:rFonts w:ascii="Times New Roman" w:hAnsi="Times New Roman"/>
          <w:i/>
          <w:szCs w:val="24"/>
          <w:lang w:val="fr-FR"/>
        </w:rPr>
        <w:t xml:space="preserve">Nous </w:t>
      </w:r>
      <w:r w:rsidRPr="009A716C">
        <w:rPr>
          <w:rFonts w:ascii="Times New Roman" w:hAnsi="Times New Roman"/>
          <w:szCs w:val="24"/>
          <w:lang w:val="fr-FR"/>
        </w:rPr>
        <w:t>[</w:t>
      </w:r>
      <w:r w:rsidRPr="009A716C">
        <w:rPr>
          <w:rFonts w:ascii="Times New Roman" w:hAnsi="Times New Roman"/>
          <w:i/>
          <w:szCs w:val="24"/>
          <w:lang w:val="fr-FR"/>
        </w:rPr>
        <w:t>indiquer le nom complet du sous-traitant</w:t>
      </w:r>
      <w:r w:rsidRPr="009A716C">
        <w:rPr>
          <w:rFonts w:ascii="Times New Roman" w:hAnsi="Times New Roman"/>
          <w:lang w:val="fr-FR"/>
        </w:rPr>
        <w:t>]</w:t>
      </w:r>
      <w:r w:rsidRPr="009A716C">
        <w:rPr>
          <w:rFonts w:ascii="Times New Roman" w:hAnsi="Times New Roman"/>
          <w:i/>
          <w:lang w:val="fr-FR"/>
        </w:rPr>
        <w:t xml:space="preserve">, autorisons par la présente </w:t>
      </w:r>
      <w:r w:rsidRPr="009A716C">
        <w:rPr>
          <w:rFonts w:ascii="Times New Roman" w:hAnsi="Times New Roman"/>
          <w:lang w:val="fr-FR"/>
        </w:rPr>
        <w:t>[</w:t>
      </w:r>
      <w:r w:rsidRPr="009A716C">
        <w:rPr>
          <w:rFonts w:ascii="Times New Roman" w:hAnsi="Times New Roman"/>
          <w:i/>
          <w:lang w:val="fr-FR"/>
        </w:rPr>
        <w:t>indiquer le nom complet du Soumissionnaire</w:t>
      </w:r>
      <w:r w:rsidRPr="009A716C">
        <w:rPr>
          <w:rFonts w:ascii="Times New Roman" w:hAnsi="Times New Roman"/>
          <w:lang w:val="fr-FR"/>
        </w:rPr>
        <w:t xml:space="preserve">] </w:t>
      </w:r>
      <w:r w:rsidRPr="009A716C">
        <w:rPr>
          <w:rFonts w:ascii="Times New Roman" w:hAnsi="Times New Roman"/>
          <w:i/>
          <w:lang w:val="fr-FR"/>
        </w:rPr>
        <w:t>à présenter une offre pour</w:t>
      </w:r>
      <w:r w:rsidRPr="009A716C">
        <w:rPr>
          <w:rFonts w:ascii="Times New Roman" w:hAnsi="Times New Roman"/>
          <w:i/>
          <w:szCs w:val="24"/>
          <w:lang w:val="fr-FR"/>
        </w:rPr>
        <w:t xml:space="preserve"> la fourniture de la partie du Marché suivante : </w:t>
      </w:r>
      <w:r w:rsidRPr="009A716C">
        <w:rPr>
          <w:rFonts w:ascii="Times New Roman" w:hAnsi="Times New Roman"/>
          <w:szCs w:val="24"/>
          <w:lang w:val="fr-FR"/>
        </w:rPr>
        <w:t>[</w:t>
      </w:r>
      <w:r w:rsidRPr="009A716C">
        <w:rPr>
          <w:rFonts w:ascii="Times New Roman" w:hAnsi="Times New Roman"/>
          <w:i/>
          <w:szCs w:val="24"/>
          <w:lang w:val="fr-FR"/>
        </w:rPr>
        <w:t>indiquer le nom et/ou donner une description succincte des services</w:t>
      </w:r>
      <w:r w:rsidRPr="009A716C">
        <w:rPr>
          <w:rFonts w:ascii="Times New Roman" w:hAnsi="Times New Roman"/>
          <w:szCs w:val="24"/>
          <w:lang w:val="fr-FR"/>
        </w:rPr>
        <w:t xml:space="preserve">] </w:t>
      </w:r>
      <w:r w:rsidRPr="009A716C">
        <w:rPr>
          <w:rFonts w:ascii="Times New Roman" w:hAnsi="Times New Roman"/>
          <w:i/>
          <w:szCs w:val="24"/>
          <w:lang w:val="fr-FR"/>
        </w:rPr>
        <w:t>exécutée par nous, et à éventuellement négocier et signer le Marché.</w:t>
      </w:r>
      <w:r w:rsidRPr="009A716C">
        <w:rPr>
          <w:rFonts w:ascii="Times New Roman" w:hAnsi="Times New Roman"/>
          <w:i/>
          <w:lang w:val="fr-FR"/>
        </w:rPr>
        <w:t> »</w:t>
      </w:r>
      <w:r w:rsidRPr="009A716C">
        <w:rPr>
          <w:rFonts w:ascii="Times New Roman" w:hAnsi="Times New Roman"/>
          <w:szCs w:val="24"/>
          <w:lang w:val="fr-FR"/>
        </w:rPr>
        <w:t>]</w:t>
      </w:r>
    </w:p>
    <w:p w14:paraId="3398D5C7" w14:textId="77777777" w:rsidR="00B50BD4" w:rsidRPr="009A716C" w:rsidRDefault="00B50BD4" w:rsidP="00B50BD4">
      <w:pPr>
        <w:ind w:left="2880" w:hanging="720"/>
        <w:rPr>
          <w:lang w:val="fr-FR"/>
        </w:rPr>
      </w:pPr>
    </w:p>
    <w:p w14:paraId="094E0558" w14:textId="527E16B6" w:rsidR="00B50BD4" w:rsidRPr="009A716C" w:rsidRDefault="00B50BD4" w:rsidP="00877328">
      <w:pPr>
        <w:wordWrap w:val="0"/>
        <w:ind w:leftChars="150" w:left="360"/>
        <w:jc w:val="right"/>
        <w:rPr>
          <w:lang w:val="fr-FR"/>
        </w:rPr>
      </w:pPr>
      <w:r w:rsidRPr="009A716C">
        <w:rPr>
          <w:lang w:val="fr-FR"/>
        </w:rPr>
        <w:t>Date</w:t>
      </w:r>
      <w:r w:rsidR="0053424F" w:rsidRPr="009A716C">
        <w:rPr>
          <w:lang w:val="fr-FR"/>
        </w:rPr>
        <w:t> </w:t>
      </w:r>
      <w:r w:rsidRPr="009A716C">
        <w:rPr>
          <w:lang w:val="fr-FR"/>
        </w:rPr>
        <w:t>: [</w:t>
      </w:r>
      <w:r w:rsidRPr="009A716C">
        <w:rPr>
          <w:i/>
          <w:lang w:val="fr-FR"/>
        </w:rPr>
        <w:t xml:space="preserve">indiquer </w:t>
      </w:r>
      <w:r w:rsidR="001B141E" w:rsidRPr="009A716C">
        <w:rPr>
          <w:i/>
          <w:lang w:val="fr-FR"/>
        </w:rPr>
        <w:t>la date (</w:t>
      </w:r>
      <w:r w:rsidRPr="009A716C">
        <w:rPr>
          <w:i/>
          <w:lang w:val="fr-FR"/>
        </w:rPr>
        <w:t>jour, mois, année</w:t>
      </w:r>
      <w:r w:rsidR="001B141E" w:rsidRPr="009A716C">
        <w:rPr>
          <w:i/>
          <w:lang w:val="fr-FR"/>
        </w:rPr>
        <w:t>)</w:t>
      </w:r>
      <w:r w:rsidRPr="009A716C">
        <w:rPr>
          <w:i/>
          <w:lang w:val="fr-FR"/>
        </w:rPr>
        <w:t xml:space="preserve"> </w:t>
      </w:r>
      <w:r w:rsidRPr="009A716C">
        <w:rPr>
          <w:i/>
          <w:szCs w:val="24"/>
          <w:lang w:val="fr-FR"/>
        </w:rPr>
        <w:t xml:space="preserve">de remise de </w:t>
      </w:r>
      <w:r w:rsidR="001B141E" w:rsidRPr="009A716C">
        <w:rPr>
          <w:i/>
          <w:szCs w:val="24"/>
          <w:lang w:val="fr-FR"/>
        </w:rPr>
        <w:t>l’</w:t>
      </w:r>
      <w:r w:rsidRPr="009A716C">
        <w:rPr>
          <w:i/>
          <w:szCs w:val="24"/>
          <w:lang w:val="fr-FR"/>
        </w:rPr>
        <w:t>offre</w:t>
      </w:r>
      <w:r w:rsidRPr="009A716C">
        <w:rPr>
          <w:lang w:val="fr-FR"/>
        </w:rPr>
        <w:t>]</w:t>
      </w:r>
    </w:p>
    <w:p w14:paraId="112FB07A" w14:textId="77777777" w:rsidR="00B50BD4" w:rsidRPr="009A716C" w:rsidRDefault="00B50BD4" w:rsidP="00B50BD4">
      <w:pPr>
        <w:tabs>
          <w:tab w:val="left" w:pos="4111"/>
        </w:tabs>
        <w:ind w:leftChars="150" w:left="360" w:firstLineChars="100" w:firstLine="240"/>
        <w:jc w:val="right"/>
        <w:rPr>
          <w:lang w:val="fr-FR"/>
        </w:rPr>
      </w:pPr>
      <w:r w:rsidRPr="009A716C">
        <w:rPr>
          <w:lang w:val="fr-FR"/>
        </w:rPr>
        <w:t xml:space="preserve">AAO n° : </w:t>
      </w:r>
      <w:r w:rsidRPr="009A716C">
        <w:rPr>
          <w:iCs/>
          <w:lang w:val="fr-FR"/>
        </w:rPr>
        <w:t>[</w:t>
      </w:r>
      <w:r w:rsidRPr="009A716C">
        <w:rPr>
          <w:i/>
          <w:iCs/>
          <w:lang w:val="fr-FR"/>
        </w:rPr>
        <w:t>indiquer le numéro de l’Avis d’appel d’offres</w:t>
      </w:r>
      <w:r w:rsidRPr="009A716C">
        <w:rPr>
          <w:iCs/>
          <w:lang w:val="fr-FR"/>
        </w:rPr>
        <w:t>]</w:t>
      </w:r>
    </w:p>
    <w:p w14:paraId="6D91F1F0" w14:textId="77777777" w:rsidR="00B50BD4" w:rsidRPr="009A716C" w:rsidRDefault="00B50BD4" w:rsidP="00B50BD4">
      <w:pPr>
        <w:tabs>
          <w:tab w:val="right" w:pos="9630"/>
        </w:tabs>
        <w:ind w:left="4392"/>
        <w:rPr>
          <w:lang w:val="fr-FR"/>
        </w:rPr>
      </w:pPr>
    </w:p>
    <w:p w14:paraId="12FB782E" w14:textId="4A3A2992" w:rsidR="00B50BD4" w:rsidRPr="009A716C" w:rsidRDefault="00970B1F" w:rsidP="00B50BD4">
      <w:pPr>
        <w:rPr>
          <w:lang w:val="fr-FR"/>
        </w:rPr>
      </w:pPr>
      <w:r w:rsidRPr="009A716C">
        <w:rPr>
          <w:lang w:val="fr-FR"/>
        </w:rPr>
        <w:t>À</w:t>
      </w:r>
      <w:r w:rsidRPr="009A716C">
        <w:rPr>
          <w:rFonts w:hint="eastAsia"/>
          <w:lang w:val="fr-FR" w:eastAsia="ja-JP"/>
        </w:rPr>
        <w:t xml:space="preserve"> </w:t>
      </w:r>
      <w:r w:rsidR="00B50BD4" w:rsidRPr="009A716C">
        <w:rPr>
          <w:lang w:val="fr-FR"/>
        </w:rPr>
        <w:t>l’attention de</w:t>
      </w:r>
      <w:r w:rsidR="0053424F" w:rsidRPr="009A716C">
        <w:rPr>
          <w:lang w:val="fr-FR"/>
        </w:rPr>
        <w:t> </w:t>
      </w:r>
      <w:r w:rsidR="00B50BD4" w:rsidRPr="009A716C">
        <w:rPr>
          <w:lang w:val="fr-FR"/>
        </w:rPr>
        <w:t>: [</w:t>
      </w:r>
      <w:r w:rsidR="00B50BD4" w:rsidRPr="009A716C">
        <w:rPr>
          <w:i/>
          <w:lang w:val="fr-FR"/>
        </w:rPr>
        <w:t>indiquer le nom complet du Maître d’ouvrage</w:t>
      </w:r>
      <w:r w:rsidR="00B50BD4" w:rsidRPr="009A716C">
        <w:rPr>
          <w:lang w:val="fr-FR"/>
        </w:rPr>
        <w:t>]</w:t>
      </w:r>
    </w:p>
    <w:p w14:paraId="543E3714" w14:textId="77777777" w:rsidR="00B50BD4" w:rsidRPr="009A716C" w:rsidRDefault="00B50BD4" w:rsidP="00B50BD4">
      <w:pPr>
        <w:rPr>
          <w:i/>
          <w:lang w:val="fr-FR"/>
        </w:rPr>
      </w:pPr>
    </w:p>
    <w:p w14:paraId="71D3E735" w14:textId="77777777" w:rsidR="00B50BD4" w:rsidRPr="009A716C" w:rsidRDefault="00B50BD4" w:rsidP="00B50BD4">
      <w:pPr>
        <w:rPr>
          <w:i/>
          <w:lang w:val="fr-FR"/>
        </w:rPr>
      </w:pPr>
    </w:p>
    <w:p w14:paraId="6959E080" w14:textId="77777777" w:rsidR="00B50BD4" w:rsidRPr="009A716C" w:rsidRDefault="00B50BD4" w:rsidP="00B50BD4">
      <w:pPr>
        <w:spacing w:afterLines="100" w:after="240"/>
        <w:rPr>
          <w:smallCaps/>
          <w:lang w:val="fr-FR"/>
        </w:rPr>
      </w:pPr>
      <w:r w:rsidRPr="009A716C">
        <w:rPr>
          <w:smallCaps/>
          <w:lang w:val="fr-FR"/>
        </w:rPr>
        <w:t>ATTENDU QUE :</w:t>
      </w:r>
    </w:p>
    <w:p w14:paraId="38067F45" w14:textId="77777777" w:rsidR="00B50BD4" w:rsidRPr="009A716C" w:rsidRDefault="00B50BD4" w:rsidP="00B50BD4">
      <w:pPr>
        <w:rPr>
          <w:lang w:val="fr-FR"/>
        </w:rPr>
      </w:pPr>
    </w:p>
    <w:p w14:paraId="6C4D3BB4" w14:textId="77777777" w:rsidR="00B50BD4" w:rsidRPr="009A716C" w:rsidRDefault="00B50BD4" w:rsidP="00B50BD4">
      <w:pPr>
        <w:rPr>
          <w:i/>
          <w:lang w:val="fr-FR"/>
        </w:rPr>
      </w:pPr>
      <w:r w:rsidRPr="009A716C">
        <w:rPr>
          <w:lang w:val="fr-FR"/>
        </w:rPr>
        <w:t>Nous [</w:t>
      </w:r>
      <w:r w:rsidRPr="009A716C">
        <w:rPr>
          <w:i/>
          <w:lang w:val="fr-FR"/>
        </w:rPr>
        <w:t>indiquer le nom complet du fabricant ou de l’agent agréé du fabricant</w:t>
      </w:r>
      <w:r w:rsidRPr="009A716C">
        <w:rPr>
          <w:lang w:val="fr-FR"/>
        </w:rPr>
        <w:t>], qui sommes fabricant officiel de [</w:t>
      </w:r>
      <w:r w:rsidRPr="009A716C">
        <w:rPr>
          <w:i/>
          <w:lang w:val="fr-FR"/>
        </w:rPr>
        <w:t>indiquer le type d’équipements fabriqués</w:t>
      </w:r>
      <w:r w:rsidRPr="009A716C">
        <w:rPr>
          <w:lang w:val="fr-FR"/>
        </w:rPr>
        <w:t>], ayant nos usines localisées à [</w:t>
      </w:r>
      <w:r w:rsidRPr="009A716C">
        <w:rPr>
          <w:i/>
          <w:lang w:val="fr-FR"/>
        </w:rPr>
        <w:t>indiquer l’adresse complète des usines du fabricant</w:t>
      </w:r>
      <w:r w:rsidRPr="009A716C">
        <w:rPr>
          <w:lang w:val="fr-FR"/>
        </w:rPr>
        <w:t>],</w:t>
      </w:r>
      <w:r w:rsidRPr="009A716C">
        <w:rPr>
          <w:i/>
          <w:lang w:val="fr-FR"/>
        </w:rPr>
        <w:t xml:space="preserve"> </w:t>
      </w:r>
      <w:r w:rsidRPr="009A716C">
        <w:rPr>
          <w:lang w:val="fr-FR"/>
        </w:rPr>
        <w:t>autorisons par la présente [</w:t>
      </w:r>
      <w:r w:rsidRPr="009A716C">
        <w:rPr>
          <w:i/>
          <w:lang w:val="fr-FR"/>
        </w:rPr>
        <w:t>indiquer le nom complet du Soumissionnaire</w:t>
      </w:r>
      <w:r w:rsidRPr="009A716C">
        <w:rPr>
          <w:lang w:val="fr-FR"/>
        </w:rPr>
        <w:t>] à présenter une offre pour la fourniture des équipements suivants : [</w:t>
      </w:r>
      <w:r w:rsidRPr="009A716C">
        <w:rPr>
          <w:i/>
          <w:lang w:val="fr-FR"/>
        </w:rPr>
        <w:t>indiquer le nom et/ou donner une description succincte des équipements</w:t>
      </w:r>
      <w:r w:rsidRPr="009A716C">
        <w:rPr>
          <w:lang w:val="fr-FR"/>
        </w:rPr>
        <w:t>] fabriqués par nous, et à éventuellement négocier et signer le Marché.</w:t>
      </w:r>
    </w:p>
    <w:p w14:paraId="69F846B9" w14:textId="77777777" w:rsidR="00B50BD4" w:rsidRPr="009A716C" w:rsidRDefault="00B50BD4" w:rsidP="00B50B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74BE1B6B" w14:textId="77777777" w:rsidR="00B50BD4" w:rsidRPr="009A716C" w:rsidRDefault="00B50BD4" w:rsidP="00B50B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A716C">
        <w:rPr>
          <w:lang w:val="fr-FR"/>
        </w:rPr>
        <w:t>Nous confirmons toutes nos garanties et nous nous portons garants conformément au Marché pour les équipements offerts par l’entreprise susmentionnée.</w:t>
      </w:r>
    </w:p>
    <w:p w14:paraId="3C2ECD82" w14:textId="77777777" w:rsidR="00B50BD4" w:rsidRPr="009A716C" w:rsidRDefault="00B50BD4" w:rsidP="00B50B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6A8ED4F5" w14:textId="77777777" w:rsidR="00B50BD4" w:rsidRPr="009A716C" w:rsidRDefault="00B50BD4" w:rsidP="00B50BD4">
      <w:pPr>
        <w:tabs>
          <w:tab w:val="left" w:pos="6120"/>
        </w:tabs>
        <w:rPr>
          <w:lang w:val="fr-FR" w:eastAsia="ja-JP"/>
        </w:rPr>
      </w:pPr>
      <w:r w:rsidRPr="009A716C">
        <w:rPr>
          <w:lang w:val="fr-FR"/>
        </w:rPr>
        <w:t>Nom : [</w:t>
      </w:r>
      <w:r w:rsidRPr="009A716C">
        <w:rPr>
          <w:i/>
          <w:lang w:val="fr-FR"/>
        </w:rPr>
        <w:t>indiquer le nom complet du signataire de l’autorisation</w:t>
      </w:r>
      <w:r w:rsidRPr="009A716C">
        <w:rPr>
          <w:lang w:val="fr-FR"/>
        </w:rPr>
        <w:t>]</w:t>
      </w:r>
    </w:p>
    <w:p w14:paraId="048CA7F4" w14:textId="77777777" w:rsidR="00B50BD4" w:rsidRPr="009A716C" w:rsidRDefault="00B50BD4" w:rsidP="00B50BD4">
      <w:pPr>
        <w:tabs>
          <w:tab w:val="left" w:pos="6120"/>
        </w:tabs>
        <w:rPr>
          <w:lang w:val="fr-FR"/>
        </w:rPr>
      </w:pPr>
    </w:p>
    <w:p w14:paraId="2313F32A" w14:textId="77777777" w:rsidR="00B50BD4" w:rsidRPr="009A716C" w:rsidRDefault="00B50BD4" w:rsidP="00B50BD4">
      <w:pPr>
        <w:tabs>
          <w:tab w:val="left" w:pos="6120"/>
        </w:tabs>
        <w:rPr>
          <w:lang w:val="fr-FR"/>
        </w:rPr>
      </w:pPr>
      <w:r w:rsidRPr="009A716C">
        <w:rPr>
          <w:lang w:val="fr-FR"/>
        </w:rPr>
        <w:t>Titre : [</w:t>
      </w:r>
      <w:r w:rsidRPr="009A716C">
        <w:rPr>
          <w:i/>
          <w:lang w:val="fr-FR"/>
        </w:rPr>
        <w:t>indiquer le titre du signataire</w:t>
      </w:r>
      <w:r w:rsidRPr="009A716C">
        <w:rPr>
          <w:lang w:val="fr-FR"/>
        </w:rPr>
        <w:t xml:space="preserve">] </w:t>
      </w:r>
    </w:p>
    <w:p w14:paraId="4F645C96" w14:textId="77777777" w:rsidR="00B50BD4" w:rsidRPr="009A716C" w:rsidRDefault="00B50BD4" w:rsidP="00B50BD4">
      <w:pPr>
        <w:rPr>
          <w:lang w:val="fr-FR"/>
        </w:rPr>
      </w:pPr>
    </w:p>
    <w:p w14:paraId="5840C786" w14:textId="77777777" w:rsidR="00B50BD4" w:rsidRPr="009A716C" w:rsidRDefault="00B50BD4" w:rsidP="00B50BD4">
      <w:pPr>
        <w:rPr>
          <w:b/>
          <w:lang w:val="fr-FR"/>
        </w:rPr>
      </w:pPr>
      <w:r w:rsidRPr="009A716C">
        <w:rPr>
          <w:b/>
          <w:lang w:val="fr-FR"/>
        </w:rPr>
        <w:t>Signature : [</w:t>
      </w:r>
      <w:r w:rsidRPr="009A716C">
        <w:rPr>
          <w:b/>
          <w:i/>
          <w:lang w:val="fr-FR"/>
        </w:rPr>
        <w:t>insérer la signature de la personne dont le nom et le titre sont donnés ci-dessus</w:t>
      </w:r>
      <w:r w:rsidRPr="009A716C">
        <w:rPr>
          <w:b/>
          <w:lang w:val="fr-FR"/>
        </w:rPr>
        <w:t>]</w:t>
      </w:r>
    </w:p>
    <w:p w14:paraId="48334223" w14:textId="77777777" w:rsidR="00B50BD4" w:rsidRPr="009A716C" w:rsidRDefault="00B50BD4" w:rsidP="00B50BD4">
      <w:pPr>
        <w:pStyle w:val="BankNormal"/>
        <w:tabs>
          <w:tab w:val="left" w:pos="1188"/>
          <w:tab w:val="left" w:pos="2394"/>
          <w:tab w:val="left" w:pos="4200"/>
          <w:tab w:val="left" w:pos="5238"/>
          <w:tab w:val="left" w:pos="7632"/>
          <w:tab w:val="left" w:pos="7868"/>
          <w:tab w:val="left" w:pos="9468"/>
        </w:tabs>
        <w:rPr>
          <w:lang w:val="fr-FR"/>
        </w:rPr>
      </w:pPr>
    </w:p>
    <w:p w14:paraId="717D061D" w14:textId="34599DA2" w:rsidR="00B50BD4" w:rsidRPr="009A716C" w:rsidRDefault="00B50BD4" w:rsidP="0053424F">
      <w:pPr>
        <w:tabs>
          <w:tab w:val="left" w:pos="5238"/>
          <w:tab w:val="left" w:pos="5474"/>
          <w:tab w:val="left" w:pos="9468"/>
        </w:tabs>
        <w:ind w:left="6168" w:hangingChars="2570" w:hanging="6168"/>
        <w:rPr>
          <w:lang w:val="fr-FR"/>
        </w:rPr>
      </w:pPr>
      <w:r w:rsidRPr="009A716C">
        <w:rPr>
          <w:lang w:val="fr-FR"/>
        </w:rPr>
        <w:t>Dûment habilité à signer l’autorisation pour et au nom de : [</w:t>
      </w:r>
      <w:r w:rsidRPr="009A716C">
        <w:rPr>
          <w:i/>
          <w:lang w:val="fr-FR"/>
        </w:rPr>
        <w:t xml:space="preserve">indiquer le nom complet du </w:t>
      </w:r>
      <w:r w:rsidR="00422928" w:rsidRPr="009A716C">
        <w:rPr>
          <w:i/>
          <w:lang w:val="fr-FR"/>
        </w:rPr>
        <w:t>fabricant</w:t>
      </w:r>
      <w:r w:rsidRPr="009A716C">
        <w:rPr>
          <w:lang w:val="fr-FR"/>
        </w:rPr>
        <w:t>]</w:t>
      </w:r>
    </w:p>
    <w:p w14:paraId="646078B9" w14:textId="77777777" w:rsidR="00B50BD4" w:rsidRPr="009A716C" w:rsidRDefault="00B50BD4" w:rsidP="00B50BD4">
      <w:pPr>
        <w:tabs>
          <w:tab w:val="left" w:pos="5238"/>
          <w:tab w:val="left" w:pos="5474"/>
          <w:tab w:val="left" w:pos="9468"/>
        </w:tabs>
        <w:rPr>
          <w:i/>
          <w:lang w:val="fr-FR"/>
        </w:rPr>
      </w:pPr>
    </w:p>
    <w:p w14:paraId="64044A84" w14:textId="77777777" w:rsidR="00B50BD4" w:rsidRPr="009A716C" w:rsidRDefault="00B50BD4" w:rsidP="00B50BD4">
      <w:pPr>
        <w:rPr>
          <w:lang w:val="fr-FR"/>
        </w:rPr>
      </w:pPr>
      <w:r w:rsidRPr="009A716C">
        <w:rPr>
          <w:lang w:val="fr-FR"/>
        </w:rPr>
        <w:t>Date : [</w:t>
      </w:r>
      <w:r w:rsidRPr="009A716C">
        <w:rPr>
          <w:i/>
          <w:lang w:val="fr-FR"/>
        </w:rPr>
        <w:t>indiquer la date de signature</w:t>
      </w:r>
      <w:r w:rsidRPr="009A716C">
        <w:rPr>
          <w:lang w:val="fr-FR"/>
        </w:rPr>
        <w:t>]</w:t>
      </w:r>
    </w:p>
    <w:p w14:paraId="365BEF60" w14:textId="5A4848FF" w:rsidR="00B50BD4" w:rsidRPr="009A716C" w:rsidRDefault="00B50BD4" w:rsidP="0053424F">
      <w:pPr>
        <w:pStyle w:val="SectionIVHeading2"/>
        <w:spacing w:before="0" w:after="0"/>
        <w:rPr>
          <w:sz w:val="32"/>
          <w:szCs w:val="32"/>
          <w:lang w:val="fr-FR"/>
        </w:rPr>
      </w:pPr>
      <w:r w:rsidRPr="009A716C">
        <w:rPr>
          <w:sz w:val="32"/>
          <w:szCs w:val="32"/>
          <w:lang w:val="fr-FR"/>
        </w:rPr>
        <w:br w:type="page"/>
      </w:r>
      <w:bookmarkStart w:id="762" w:name="_Toc99312085"/>
      <w:r w:rsidRPr="009A716C">
        <w:rPr>
          <w:sz w:val="32"/>
          <w:szCs w:val="32"/>
          <w:lang w:val="fr-FR"/>
        </w:rPr>
        <w:t>Formulaire PER-1</w:t>
      </w:r>
      <w:bookmarkEnd w:id="762"/>
      <w:r w:rsidR="0053424F" w:rsidRPr="009A716C">
        <w:rPr>
          <w:sz w:val="32"/>
          <w:szCs w:val="32"/>
          <w:lang w:val="fr-FR"/>
        </w:rPr>
        <w:t xml:space="preserve"> </w:t>
      </w:r>
      <w:bookmarkStart w:id="763" w:name="_Toc99312086"/>
      <w:r w:rsidR="0053424F" w:rsidRPr="009A716C">
        <w:rPr>
          <w:sz w:val="32"/>
          <w:szCs w:val="32"/>
          <w:lang w:val="fr-FR"/>
        </w:rPr>
        <w:br/>
      </w:r>
      <w:r w:rsidRPr="009A716C">
        <w:rPr>
          <w:sz w:val="32"/>
          <w:szCs w:val="32"/>
          <w:lang w:val="fr-FR"/>
        </w:rPr>
        <w:t>Personnel proposé</w:t>
      </w:r>
      <w:bookmarkEnd w:id="763"/>
    </w:p>
    <w:p w14:paraId="7FFB07FE" w14:textId="77777777" w:rsidR="00B50BD4" w:rsidRPr="009A716C" w:rsidRDefault="00B50BD4" w:rsidP="00B50BD4">
      <w:pPr>
        <w:suppressAutoHyphens/>
        <w:overflowPunct w:val="0"/>
        <w:autoSpaceDE w:val="0"/>
        <w:autoSpaceDN w:val="0"/>
        <w:adjustRightInd w:val="0"/>
        <w:jc w:val="right"/>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5C6E9E79"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1AC263E6" w14:textId="77777777" w:rsidR="00B50BD4" w:rsidRPr="009A716C" w:rsidRDefault="00B50BD4" w:rsidP="00B50BD4">
      <w:pPr>
        <w:suppressAutoHyphens/>
        <w:wordWrap w:val="0"/>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2E7F1D29" w14:textId="77777777" w:rsidR="00B50BD4"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5D8E86FC" w14:textId="77777777" w:rsidR="00B50BD4" w:rsidRPr="009A716C" w:rsidRDefault="00B50BD4" w:rsidP="00B50BD4">
      <w:pPr>
        <w:tabs>
          <w:tab w:val="left" w:pos="2610"/>
        </w:tabs>
        <w:suppressAutoHyphens/>
        <w:overflowPunct w:val="0"/>
        <w:autoSpaceDE w:val="0"/>
        <w:autoSpaceDN w:val="0"/>
        <w:adjustRightInd w:val="0"/>
        <w:jc w:val="right"/>
        <w:textAlignment w:val="baseline"/>
        <w:rPr>
          <w:iCs/>
          <w:lang w:val="fr-FR" w:eastAsia="fr-FR"/>
        </w:rPr>
      </w:pPr>
      <w:r w:rsidRPr="009A716C">
        <w:rPr>
          <w:iCs/>
          <w:lang w:val="fr-FR" w:eastAsia="fr-FR"/>
        </w:rPr>
        <w:t>Page </w:t>
      </w:r>
      <w:r w:rsidRPr="009A716C">
        <w:rPr>
          <w:lang w:val="fr-FR" w:eastAsia="fr-FR"/>
        </w:rPr>
        <w:t xml:space="preserve">: </w:t>
      </w:r>
      <w:r w:rsidRPr="009A716C">
        <w:rPr>
          <w:iCs/>
          <w:lang w:val="fr-FR" w:eastAsia="fr-FR"/>
        </w:rPr>
        <w:t>[</w:t>
      </w:r>
      <w:r w:rsidRPr="009A716C">
        <w:rPr>
          <w:i/>
          <w:iCs/>
          <w:lang w:val="fr-FR" w:eastAsia="fr-FR"/>
        </w:rPr>
        <w:t>indiquer le numéro de la page</w:t>
      </w:r>
      <w:r w:rsidRPr="009A716C">
        <w:rPr>
          <w:iCs/>
          <w:lang w:val="fr-FR" w:eastAsia="fr-FR"/>
        </w:rPr>
        <w:t>]</w:t>
      </w:r>
      <w:r w:rsidRPr="009A716C">
        <w:rPr>
          <w:i/>
          <w:iCs/>
          <w:lang w:val="fr-FR" w:eastAsia="fr-FR"/>
        </w:rPr>
        <w:t xml:space="preserve"> </w:t>
      </w:r>
      <w:r w:rsidRPr="009A716C">
        <w:rPr>
          <w:iCs/>
          <w:lang w:val="fr-FR" w:eastAsia="fr-FR"/>
        </w:rPr>
        <w:t>de</w:t>
      </w:r>
      <w:r w:rsidRPr="009A716C">
        <w:rPr>
          <w:i/>
          <w:iCs/>
          <w:lang w:val="fr-FR" w:eastAsia="fr-FR"/>
        </w:rPr>
        <w:t xml:space="preserve"> </w:t>
      </w:r>
      <w:r w:rsidRPr="009A716C">
        <w:rPr>
          <w:iCs/>
          <w:lang w:val="fr-FR" w:eastAsia="fr-FR"/>
        </w:rPr>
        <w:t>[</w:t>
      </w:r>
      <w:r w:rsidRPr="009A716C">
        <w:rPr>
          <w:i/>
          <w:iCs/>
          <w:lang w:val="fr-FR" w:eastAsia="fr-FR"/>
        </w:rPr>
        <w:t>indiquer le nombre total de</w:t>
      </w:r>
      <w:r w:rsidRPr="009A716C">
        <w:rPr>
          <w:iCs/>
          <w:lang w:val="fr-FR" w:eastAsia="fr-FR"/>
        </w:rPr>
        <w:t>] pages</w:t>
      </w:r>
    </w:p>
    <w:p w14:paraId="3FDD4A43" w14:textId="77777777" w:rsidR="00B50BD4" w:rsidRPr="009A716C" w:rsidRDefault="00B50BD4" w:rsidP="00B50BD4">
      <w:pPr>
        <w:suppressAutoHyphens/>
        <w:ind w:right="51"/>
        <w:jc w:val="right"/>
        <w:rPr>
          <w:i/>
          <w:lang w:val="fr-FR"/>
        </w:rPr>
      </w:pPr>
    </w:p>
    <w:p w14:paraId="2776C894" w14:textId="77777777" w:rsidR="00B50BD4" w:rsidRPr="009A716C" w:rsidRDefault="00B50BD4" w:rsidP="00B50BD4">
      <w:pPr>
        <w:suppressAutoHyphens/>
        <w:rPr>
          <w:rStyle w:val="Table"/>
          <w:rFonts w:ascii="Times New Roman" w:hAnsi="Times New Roman"/>
          <w:spacing w:val="-2"/>
          <w:sz w:val="24"/>
          <w:lang w:val="fr-FR" w:eastAsia="ja-JP"/>
        </w:rPr>
      </w:pPr>
    </w:p>
    <w:p w14:paraId="12F9A03F" w14:textId="6CA3943C" w:rsidR="00B50BD4" w:rsidRPr="009A716C" w:rsidRDefault="00B50BD4" w:rsidP="00B50BD4">
      <w:pPr>
        <w:tabs>
          <w:tab w:val="left" w:pos="2610"/>
        </w:tabs>
        <w:suppressAutoHyphens/>
        <w:overflowPunct w:val="0"/>
        <w:autoSpaceDE w:val="0"/>
        <w:autoSpaceDN w:val="0"/>
        <w:adjustRightInd w:val="0"/>
        <w:spacing w:afterLines="100" w:after="240"/>
        <w:textAlignment w:val="baseline"/>
        <w:rPr>
          <w:lang w:val="fr-FR" w:eastAsia="fr-FR"/>
        </w:rPr>
      </w:pPr>
      <w:r w:rsidRPr="009A716C">
        <w:rPr>
          <w:iCs/>
          <w:lang w:val="fr-FR" w:eastAsia="fr-FR"/>
        </w:rPr>
        <w:t>[</w:t>
      </w:r>
      <w:r w:rsidRPr="009A716C">
        <w:rPr>
          <w:i/>
          <w:lang w:val="fr-FR" w:eastAsia="fr-FR"/>
        </w:rPr>
        <w:t>Le Soumissionnaire doit fournir le nom de personnes ayant les qualifications requises, spécifiées à l’Article 1.1.1 de la Section III, Critères d’évaluation et de qualification. La «</w:t>
      </w:r>
      <w:r w:rsidR="0053424F" w:rsidRPr="009A716C">
        <w:rPr>
          <w:smallCaps/>
          <w:lang w:val="fr-FR"/>
        </w:rPr>
        <w:t> </w:t>
      </w:r>
      <w:r w:rsidRPr="009A716C">
        <w:rPr>
          <w:i/>
          <w:lang w:val="fr-FR" w:eastAsia="fr-FR"/>
        </w:rPr>
        <w:t>Désignation du poste » doit être complétée par les postes-clés énumérés à l’Article ci-dessus.</w:t>
      </w:r>
      <w:r w:rsidRPr="009A716C">
        <w:rPr>
          <w:iCs/>
          <w:lang w:val="fr-FR" w:eastAsia="fr-FR"/>
        </w:rPr>
        <w:t>]</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B50BD4" w:rsidRPr="009A716C" w14:paraId="22E38810" w14:textId="77777777" w:rsidTr="0053424F">
        <w:trPr>
          <w:cantSplit/>
        </w:trPr>
        <w:tc>
          <w:tcPr>
            <w:tcW w:w="720" w:type="dxa"/>
            <w:tcBorders>
              <w:top w:val="single" w:sz="6" w:space="0" w:color="auto"/>
              <w:left w:val="single" w:sz="6" w:space="0" w:color="auto"/>
              <w:bottom w:val="nil"/>
              <w:right w:val="nil"/>
            </w:tcBorders>
          </w:tcPr>
          <w:p w14:paraId="0D85597F"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1.</w:t>
            </w:r>
          </w:p>
        </w:tc>
        <w:tc>
          <w:tcPr>
            <w:tcW w:w="8370" w:type="dxa"/>
            <w:tcBorders>
              <w:top w:val="single" w:sz="6" w:space="0" w:color="auto"/>
              <w:left w:val="single" w:sz="6" w:space="0" w:color="auto"/>
              <w:bottom w:val="nil"/>
              <w:right w:val="single" w:sz="6" w:space="0" w:color="auto"/>
            </w:tcBorders>
          </w:tcPr>
          <w:p w14:paraId="4FC710FD"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Désignation du poste :</w:t>
            </w:r>
          </w:p>
        </w:tc>
      </w:tr>
      <w:tr w:rsidR="00B50BD4" w:rsidRPr="009A716C" w14:paraId="14CC3EB9" w14:textId="77777777" w:rsidTr="0053424F">
        <w:trPr>
          <w:cantSplit/>
        </w:trPr>
        <w:tc>
          <w:tcPr>
            <w:tcW w:w="720" w:type="dxa"/>
            <w:tcBorders>
              <w:top w:val="nil"/>
              <w:left w:val="single" w:sz="6" w:space="0" w:color="auto"/>
              <w:bottom w:val="nil"/>
              <w:right w:val="nil"/>
            </w:tcBorders>
          </w:tcPr>
          <w:p w14:paraId="0DE7929A"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p>
        </w:tc>
        <w:tc>
          <w:tcPr>
            <w:tcW w:w="8370" w:type="dxa"/>
            <w:tcBorders>
              <w:top w:val="single" w:sz="6" w:space="0" w:color="auto"/>
              <w:left w:val="single" w:sz="6" w:space="0" w:color="auto"/>
              <w:bottom w:val="nil"/>
              <w:right w:val="single" w:sz="6" w:space="0" w:color="auto"/>
            </w:tcBorders>
          </w:tcPr>
          <w:p w14:paraId="07EFC7AF"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 xml:space="preserve">Nom : </w:t>
            </w:r>
          </w:p>
        </w:tc>
      </w:tr>
      <w:tr w:rsidR="00B50BD4" w:rsidRPr="009A716C" w14:paraId="3E335E0D" w14:textId="77777777" w:rsidTr="0053424F">
        <w:trPr>
          <w:cantSplit/>
        </w:trPr>
        <w:tc>
          <w:tcPr>
            <w:tcW w:w="720" w:type="dxa"/>
            <w:tcBorders>
              <w:top w:val="single" w:sz="6" w:space="0" w:color="auto"/>
              <w:left w:val="single" w:sz="6" w:space="0" w:color="auto"/>
              <w:bottom w:val="nil"/>
              <w:right w:val="nil"/>
            </w:tcBorders>
          </w:tcPr>
          <w:p w14:paraId="7A8EF0E2"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2.</w:t>
            </w:r>
          </w:p>
        </w:tc>
        <w:tc>
          <w:tcPr>
            <w:tcW w:w="8370" w:type="dxa"/>
            <w:tcBorders>
              <w:top w:val="single" w:sz="6" w:space="0" w:color="auto"/>
              <w:left w:val="single" w:sz="6" w:space="0" w:color="auto"/>
              <w:bottom w:val="nil"/>
              <w:right w:val="single" w:sz="6" w:space="0" w:color="auto"/>
            </w:tcBorders>
          </w:tcPr>
          <w:p w14:paraId="58BBF859"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Désignation du poste :</w:t>
            </w:r>
          </w:p>
        </w:tc>
      </w:tr>
      <w:tr w:rsidR="00B50BD4" w:rsidRPr="009A716C" w14:paraId="6CDF7FAA" w14:textId="77777777" w:rsidTr="0053424F">
        <w:trPr>
          <w:cantSplit/>
        </w:trPr>
        <w:tc>
          <w:tcPr>
            <w:tcW w:w="720" w:type="dxa"/>
            <w:tcBorders>
              <w:top w:val="nil"/>
              <w:left w:val="single" w:sz="6" w:space="0" w:color="auto"/>
              <w:bottom w:val="nil"/>
              <w:right w:val="nil"/>
            </w:tcBorders>
          </w:tcPr>
          <w:p w14:paraId="53ABEBE4"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p>
        </w:tc>
        <w:tc>
          <w:tcPr>
            <w:tcW w:w="8370" w:type="dxa"/>
            <w:tcBorders>
              <w:top w:val="single" w:sz="6" w:space="0" w:color="auto"/>
              <w:left w:val="single" w:sz="6" w:space="0" w:color="auto"/>
              <w:bottom w:val="nil"/>
              <w:right w:val="single" w:sz="6" w:space="0" w:color="auto"/>
            </w:tcBorders>
          </w:tcPr>
          <w:p w14:paraId="05857B80"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 xml:space="preserve">Nom : </w:t>
            </w:r>
          </w:p>
        </w:tc>
      </w:tr>
      <w:tr w:rsidR="00B50BD4" w:rsidRPr="009A716C" w14:paraId="5C02E183" w14:textId="77777777" w:rsidTr="0053424F">
        <w:trPr>
          <w:cantSplit/>
        </w:trPr>
        <w:tc>
          <w:tcPr>
            <w:tcW w:w="720" w:type="dxa"/>
            <w:tcBorders>
              <w:top w:val="single" w:sz="6" w:space="0" w:color="auto"/>
              <w:left w:val="single" w:sz="6" w:space="0" w:color="auto"/>
              <w:bottom w:val="nil"/>
              <w:right w:val="nil"/>
            </w:tcBorders>
          </w:tcPr>
          <w:p w14:paraId="5531965E"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3.</w:t>
            </w:r>
          </w:p>
        </w:tc>
        <w:tc>
          <w:tcPr>
            <w:tcW w:w="8370" w:type="dxa"/>
            <w:tcBorders>
              <w:top w:val="single" w:sz="6" w:space="0" w:color="auto"/>
              <w:left w:val="single" w:sz="6" w:space="0" w:color="auto"/>
              <w:bottom w:val="nil"/>
              <w:right w:val="single" w:sz="6" w:space="0" w:color="auto"/>
            </w:tcBorders>
          </w:tcPr>
          <w:p w14:paraId="6A62667E"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Désignation du poste :</w:t>
            </w:r>
          </w:p>
        </w:tc>
      </w:tr>
      <w:tr w:rsidR="00B50BD4" w:rsidRPr="009A716C" w14:paraId="743CC459" w14:textId="77777777" w:rsidTr="0053424F">
        <w:trPr>
          <w:cantSplit/>
        </w:trPr>
        <w:tc>
          <w:tcPr>
            <w:tcW w:w="720" w:type="dxa"/>
            <w:tcBorders>
              <w:top w:val="nil"/>
              <w:left w:val="single" w:sz="6" w:space="0" w:color="auto"/>
              <w:bottom w:val="nil"/>
              <w:right w:val="nil"/>
            </w:tcBorders>
          </w:tcPr>
          <w:p w14:paraId="75925473"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p>
        </w:tc>
        <w:tc>
          <w:tcPr>
            <w:tcW w:w="8370" w:type="dxa"/>
            <w:tcBorders>
              <w:top w:val="single" w:sz="6" w:space="0" w:color="auto"/>
              <w:left w:val="single" w:sz="6" w:space="0" w:color="auto"/>
              <w:bottom w:val="nil"/>
              <w:right w:val="single" w:sz="6" w:space="0" w:color="auto"/>
            </w:tcBorders>
          </w:tcPr>
          <w:p w14:paraId="09BEB545"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 xml:space="preserve">Nom : </w:t>
            </w:r>
          </w:p>
        </w:tc>
      </w:tr>
      <w:tr w:rsidR="00B50BD4" w:rsidRPr="009A716C" w14:paraId="255A7998" w14:textId="77777777" w:rsidTr="0053424F">
        <w:trPr>
          <w:cantSplit/>
        </w:trPr>
        <w:tc>
          <w:tcPr>
            <w:tcW w:w="720" w:type="dxa"/>
            <w:tcBorders>
              <w:top w:val="single" w:sz="6" w:space="0" w:color="auto"/>
              <w:left w:val="single" w:sz="6" w:space="0" w:color="auto"/>
              <w:bottom w:val="nil"/>
              <w:right w:val="nil"/>
            </w:tcBorders>
          </w:tcPr>
          <w:p w14:paraId="5A457195"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4.</w:t>
            </w:r>
          </w:p>
        </w:tc>
        <w:tc>
          <w:tcPr>
            <w:tcW w:w="8370" w:type="dxa"/>
            <w:tcBorders>
              <w:top w:val="single" w:sz="6" w:space="0" w:color="auto"/>
              <w:left w:val="single" w:sz="6" w:space="0" w:color="auto"/>
              <w:bottom w:val="nil"/>
              <w:right w:val="single" w:sz="6" w:space="0" w:color="auto"/>
            </w:tcBorders>
          </w:tcPr>
          <w:p w14:paraId="352346A8"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Désignation du poste :</w:t>
            </w:r>
          </w:p>
        </w:tc>
      </w:tr>
      <w:tr w:rsidR="00B50BD4" w:rsidRPr="009A716C" w14:paraId="53D478BB" w14:textId="77777777" w:rsidTr="0053424F">
        <w:trPr>
          <w:cantSplit/>
        </w:trPr>
        <w:tc>
          <w:tcPr>
            <w:tcW w:w="720" w:type="dxa"/>
            <w:tcBorders>
              <w:top w:val="nil"/>
              <w:left w:val="single" w:sz="6" w:space="0" w:color="auto"/>
              <w:bottom w:val="single" w:sz="6" w:space="0" w:color="auto"/>
              <w:right w:val="nil"/>
            </w:tcBorders>
          </w:tcPr>
          <w:p w14:paraId="1AF7788A"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p>
        </w:tc>
        <w:tc>
          <w:tcPr>
            <w:tcW w:w="8370" w:type="dxa"/>
            <w:tcBorders>
              <w:top w:val="single" w:sz="6" w:space="0" w:color="auto"/>
              <w:left w:val="single" w:sz="6" w:space="0" w:color="auto"/>
              <w:bottom w:val="single" w:sz="6" w:space="0" w:color="auto"/>
              <w:right w:val="single" w:sz="6" w:space="0" w:color="auto"/>
            </w:tcBorders>
          </w:tcPr>
          <w:p w14:paraId="22D80214" w14:textId="77777777" w:rsidR="00B50BD4" w:rsidRPr="009A716C" w:rsidRDefault="00B50BD4" w:rsidP="0053424F">
            <w:pPr>
              <w:tabs>
                <w:tab w:val="left" w:pos="2610"/>
              </w:tabs>
              <w:suppressAutoHyphens/>
              <w:overflowPunct w:val="0"/>
              <w:autoSpaceDE w:val="0"/>
              <w:autoSpaceDN w:val="0"/>
              <w:adjustRightInd w:val="0"/>
              <w:spacing w:before="120" w:after="120"/>
              <w:textAlignment w:val="baseline"/>
              <w:rPr>
                <w:b/>
                <w:spacing w:val="-2"/>
                <w:szCs w:val="24"/>
                <w:lang w:val="fr-FR" w:eastAsia="fr-FR"/>
              </w:rPr>
            </w:pPr>
            <w:r w:rsidRPr="009A716C">
              <w:rPr>
                <w:b/>
                <w:spacing w:val="-2"/>
                <w:szCs w:val="24"/>
                <w:lang w:val="fr-FR" w:eastAsia="fr-FR"/>
              </w:rPr>
              <w:t xml:space="preserve">Nom : </w:t>
            </w:r>
          </w:p>
        </w:tc>
      </w:tr>
    </w:tbl>
    <w:p w14:paraId="19287201" w14:textId="77777777" w:rsidR="00B50BD4" w:rsidRPr="009A716C" w:rsidRDefault="00B50BD4" w:rsidP="00B50BD4">
      <w:pPr>
        <w:suppressAutoHyphens/>
        <w:rPr>
          <w:rStyle w:val="Table"/>
          <w:rFonts w:ascii="Times New Roman" w:hAnsi="Times New Roman"/>
          <w:spacing w:val="-2"/>
          <w:sz w:val="24"/>
        </w:rPr>
      </w:pPr>
    </w:p>
    <w:p w14:paraId="3FAA628F" w14:textId="77777777" w:rsidR="00B50BD4" w:rsidRPr="009A716C" w:rsidRDefault="00B50BD4" w:rsidP="00B50BD4">
      <w:pPr>
        <w:tabs>
          <w:tab w:val="left" w:pos="284"/>
        </w:tabs>
        <w:spacing w:before="120"/>
        <w:ind w:left="284" w:hanging="284"/>
        <w:jc w:val="left"/>
        <w:rPr>
          <w:rStyle w:val="Table"/>
          <w:rFonts w:ascii="Times New Roman" w:hAnsi="Times New Roman"/>
          <w:sz w:val="24"/>
        </w:rPr>
      </w:pPr>
    </w:p>
    <w:p w14:paraId="73C822DA" w14:textId="3D1A7F8E" w:rsidR="00B50BD4" w:rsidRPr="009A716C" w:rsidRDefault="00B50BD4" w:rsidP="0053424F">
      <w:pPr>
        <w:pStyle w:val="SectionIVHeading2"/>
        <w:spacing w:before="0" w:after="0"/>
        <w:outlineLvl w:val="2"/>
        <w:rPr>
          <w:sz w:val="32"/>
          <w:szCs w:val="32"/>
          <w:lang w:val="fr-FR" w:eastAsia="ja-JP"/>
        </w:rPr>
      </w:pPr>
      <w:r w:rsidRPr="009A716C">
        <w:rPr>
          <w:bCs/>
          <w:lang w:val="fr-FR"/>
        </w:rPr>
        <w:br w:type="page"/>
      </w:r>
      <w:bookmarkStart w:id="764" w:name="_Toc99312087"/>
      <w:r w:rsidRPr="009A716C">
        <w:rPr>
          <w:sz w:val="32"/>
          <w:szCs w:val="32"/>
          <w:lang w:val="fr-FR"/>
        </w:rPr>
        <w:t>Formulaire PER-2</w:t>
      </w:r>
      <w:bookmarkEnd w:id="764"/>
      <w:r w:rsidR="0053424F" w:rsidRPr="009A716C">
        <w:rPr>
          <w:sz w:val="32"/>
          <w:szCs w:val="32"/>
          <w:lang w:val="fr-FR"/>
        </w:rPr>
        <w:t xml:space="preserve"> </w:t>
      </w:r>
      <w:r w:rsidR="0053424F" w:rsidRPr="009A716C">
        <w:rPr>
          <w:sz w:val="32"/>
          <w:szCs w:val="32"/>
          <w:lang w:val="fr-FR"/>
        </w:rPr>
        <w:br/>
      </w:r>
      <w:bookmarkStart w:id="765" w:name="_Toc99312088"/>
      <w:r w:rsidRPr="009A716C">
        <w:rPr>
          <w:sz w:val="32"/>
          <w:szCs w:val="32"/>
          <w:lang w:val="fr-FR"/>
        </w:rPr>
        <w:t>Curriculum vitae du personnel proposé</w:t>
      </w:r>
      <w:bookmarkEnd w:id="765"/>
    </w:p>
    <w:p w14:paraId="5FEDF9EF" w14:textId="77777777" w:rsidR="00B50BD4" w:rsidRPr="009A716C" w:rsidRDefault="00B50BD4" w:rsidP="0053424F">
      <w:pPr>
        <w:suppressAutoHyphens/>
        <w:overflowPunct w:val="0"/>
        <w:autoSpaceDE w:val="0"/>
        <w:autoSpaceDN w:val="0"/>
        <w:adjustRightInd w:val="0"/>
        <w:spacing w:before="60"/>
        <w:jc w:val="right"/>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479A1FAA"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7EBD8E6D"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490DEB5A" w14:textId="77777777" w:rsidR="00B50BD4"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360AA9FF" w14:textId="77777777" w:rsidR="00B50BD4" w:rsidRPr="009A716C" w:rsidRDefault="00B50BD4" w:rsidP="00B50BD4">
      <w:pPr>
        <w:tabs>
          <w:tab w:val="left" w:pos="2610"/>
        </w:tabs>
        <w:suppressAutoHyphens/>
        <w:overflowPunct w:val="0"/>
        <w:autoSpaceDE w:val="0"/>
        <w:autoSpaceDN w:val="0"/>
        <w:adjustRightInd w:val="0"/>
        <w:spacing w:afterLines="200" w:after="480"/>
        <w:jc w:val="right"/>
        <w:textAlignment w:val="baseline"/>
        <w:rPr>
          <w:iCs/>
          <w:lang w:val="fr-FR" w:eastAsia="fr-FR"/>
        </w:rPr>
      </w:pPr>
      <w:r w:rsidRPr="009A716C">
        <w:rPr>
          <w:iCs/>
          <w:lang w:val="fr-FR" w:eastAsia="fr-FR"/>
        </w:rPr>
        <w:t>Page </w:t>
      </w:r>
      <w:r w:rsidRPr="009A716C">
        <w:rPr>
          <w:lang w:val="fr-FR" w:eastAsia="fr-FR"/>
        </w:rPr>
        <w:t xml:space="preserve">: </w:t>
      </w:r>
      <w:r w:rsidRPr="009A716C">
        <w:rPr>
          <w:iCs/>
          <w:lang w:val="fr-FR" w:eastAsia="fr-FR"/>
        </w:rPr>
        <w:t>[</w:t>
      </w:r>
      <w:r w:rsidRPr="009A716C">
        <w:rPr>
          <w:i/>
          <w:iCs/>
          <w:lang w:val="fr-FR" w:eastAsia="fr-FR"/>
        </w:rPr>
        <w:t>indiquer le numéro de la page</w:t>
      </w:r>
      <w:r w:rsidRPr="009A716C">
        <w:rPr>
          <w:iCs/>
          <w:lang w:val="fr-FR" w:eastAsia="fr-FR"/>
        </w:rPr>
        <w:t>]</w:t>
      </w:r>
      <w:r w:rsidRPr="009A716C">
        <w:rPr>
          <w:i/>
          <w:iCs/>
          <w:lang w:val="fr-FR" w:eastAsia="fr-FR"/>
        </w:rPr>
        <w:t xml:space="preserve"> </w:t>
      </w:r>
      <w:r w:rsidRPr="009A716C">
        <w:rPr>
          <w:iCs/>
          <w:lang w:val="fr-FR" w:eastAsia="fr-FR"/>
        </w:rPr>
        <w:t>de</w:t>
      </w:r>
      <w:r w:rsidRPr="009A716C">
        <w:rPr>
          <w:i/>
          <w:iCs/>
          <w:lang w:val="fr-FR" w:eastAsia="fr-FR"/>
        </w:rPr>
        <w:t xml:space="preserve"> </w:t>
      </w:r>
      <w:r w:rsidRPr="009A716C">
        <w:rPr>
          <w:iCs/>
          <w:lang w:val="fr-FR" w:eastAsia="fr-FR"/>
        </w:rPr>
        <w:t>[</w:t>
      </w:r>
      <w:r w:rsidRPr="009A716C">
        <w:rPr>
          <w:i/>
          <w:iCs/>
          <w:lang w:val="fr-FR" w:eastAsia="fr-FR"/>
        </w:rPr>
        <w:t>indiquer le nombre total de</w:t>
      </w:r>
      <w:r w:rsidRPr="009A716C">
        <w:rPr>
          <w:iCs/>
          <w:lang w:val="fr-FR" w:eastAsia="fr-FR"/>
        </w:rPr>
        <w:t>] pages</w:t>
      </w:r>
    </w:p>
    <w:p w14:paraId="52286E5B" w14:textId="1FEB5A00" w:rsidR="00B50BD4" w:rsidRPr="009A716C" w:rsidRDefault="00B50BD4" w:rsidP="00B50BD4">
      <w:pPr>
        <w:tabs>
          <w:tab w:val="left" w:pos="2610"/>
        </w:tabs>
        <w:suppressAutoHyphens/>
        <w:overflowPunct w:val="0"/>
        <w:autoSpaceDE w:val="0"/>
        <w:autoSpaceDN w:val="0"/>
        <w:adjustRightInd w:val="0"/>
        <w:spacing w:afterLines="100" w:after="240"/>
        <w:textAlignment w:val="baseline"/>
        <w:rPr>
          <w:lang w:val="fr-FR" w:eastAsia="fr-FR"/>
        </w:rPr>
      </w:pPr>
      <w:r w:rsidRPr="009A716C">
        <w:rPr>
          <w:iCs/>
          <w:lang w:val="fr-FR" w:eastAsia="fr-FR"/>
        </w:rPr>
        <w:t>[</w:t>
      </w:r>
      <w:r w:rsidRPr="009A716C">
        <w:rPr>
          <w:i/>
          <w:lang w:val="fr-FR" w:eastAsia="fr-FR"/>
        </w:rPr>
        <w:t xml:space="preserve">Le Soumissionnaire doit fournir ci-dessous des renseignements sur l’expérience du personnel désigné au </w:t>
      </w:r>
      <w:r w:rsidR="00A21A2D" w:rsidRPr="009A716C">
        <w:rPr>
          <w:i/>
          <w:lang w:val="fr-FR" w:eastAsia="fr-FR"/>
        </w:rPr>
        <w:t>f</w:t>
      </w:r>
      <w:r w:rsidRPr="009A716C">
        <w:rPr>
          <w:i/>
          <w:lang w:val="fr-FR" w:eastAsia="fr-FR"/>
        </w:rPr>
        <w:t>ormulaire PER-1.</w:t>
      </w:r>
      <w:r w:rsidRPr="009A716C">
        <w:rPr>
          <w:iCs/>
          <w:lang w:val="fr-FR" w:eastAsia="fr-FR"/>
        </w:rPr>
        <w:t>]</w:t>
      </w:r>
    </w:p>
    <w:tbl>
      <w:tblPr>
        <w:tblW w:w="5000" w:type="pct"/>
        <w:tblCellMar>
          <w:left w:w="72" w:type="dxa"/>
          <w:right w:w="72" w:type="dxa"/>
        </w:tblCellMar>
        <w:tblLook w:val="0000" w:firstRow="0" w:lastRow="0" w:firstColumn="0" w:lastColumn="0" w:noHBand="0" w:noVBand="0"/>
      </w:tblPr>
      <w:tblGrid>
        <w:gridCol w:w="8984"/>
      </w:tblGrid>
      <w:tr w:rsidR="00B50BD4" w:rsidRPr="009A716C" w14:paraId="5EFB13DE" w14:textId="77777777" w:rsidTr="0053424F">
        <w:trPr>
          <w:cantSplit/>
        </w:trPr>
        <w:tc>
          <w:tcPr>
            <w:tcW w:w="5000" w:type="pct"/>
            <w:tcBorders>
              <w:top w:val="single" w:sz="6" w:space="0" w:color="auto"/>
              <w:left w:val="single" w:sz="6" w:space="0" w:color="auto"/>
              <w:bottom w:val="single" w:sz="6" w:space="0" w:color="auto"/>
              <w:right w:val="single" w:sz="6" w:space="0" w:color="auto"/>
            </w:tcBorders>
          </w:tcPr>
          <w:p w14:paraId="741E8746" w14:textId="77777777" w:rsidR="00B50BD4" w:rsidRPr="009A716C" w:rsidRDefault="00B50BD4" w:rsidP="0053424F">
            <w:pPr>
              <w:suppressAutoHyphens/>
              <w:spacing w:before="60" w:after="120"/>
              <w:rPr>
                <w:rStyle w:val="Table"/>
                <w:rFonts w:ascii="Times New Roman" w:hAnsi="Times New Roman"/>
                <w:b/>
                <w:bCs/>
                <w:iCs/>
                <w:spacing w:val="-2"/>
                <w:sz w:val="24"/>
              </w:rPr>
            </w:pPr>
            <w:r w:rsidRPr="009A716C">
              <w:rPr>
                <w:rStyle w:val="Table"/>
                <w:rFonts w:ascii="Times New Roman" w:hAnsi="Times New Roman"/>
                <w:b/>
                <w:bCs/>
                <w:iCs/>
                <w:spacing w:val="-2"/>
                <w:sz w:val="24"/>
              </w:rPr>
              <w:t>Nom du Soumissionnaire :</w:t>
            </w:r>
          </w:p>
          <w:p w14:paraId="5238900D" w14:textId="77777777" w:rsidR="00B50BD4" w:rsidRPr="009A716C" w:rsidRDefault="00B50BD4" w:rsidP="0053424F">
            <w:pPr>
              <w:suppressAutoHyphens/>
              <w:spacing w:before="60" w:after="120"/>
              <w:rPr>
                <w:rStyle w:val="Table"/>
                <w:rFonts w:ascii="Times New Roman" w:hAnsi="Times New Roman"/>
                <w:b/>
                <w:bCs/>
                <w:iCs/>
                <w:spacing w:val="-2"/>
                <w:sz w:val="24"/>
              </w:rPr>
            </w:pPr>
          </w:p>
        </w:tc>
      </w:tr>
    </w:tbl>
    <w:p w14:paraId="613620FC" w14:textId="77777777" w:rsidR="00B50BD4" w:rsidRPr="009A716C" w:rsidRDefault="00B50BD4" w:rsidP="00B50BD4">
      <w:pPr>
        <w:suppressAutoHyphens/>
        <w:rPr>
          <w:rStyle w:val="Table"/>
          <w:rFonts w:ascii="Times New Roman" w:hAnsi="Times New Roman"/>
          <w:b/>
          <w:bCs/>
          <w:iCs/>
          <w:spacing w:val="-2"/>
          <w:sz w:val="24"/>
        </w:rPr>
      </w:pPr>
    </w:p>
    <w:tbl>
      <w:tblPr>
        <w:tblW w:w="5000" w:type="pct"/>
        <w:tblCellMar>
          <w:left w:w="72" w:type="dxa"/>
          <w:right w:w="72" w:type="dxa"/>
        </w:tblCellMar>
        <w:tblLook w:val="0000" w:firstRow="0" w:lastRow="0" w:firstColumn="0" w:lastColumn="0" w:noHBand="0" w:noVBand="0"/>
      </w:tblPr>
      <w:tblGrid>
        <w:gridCol w:w="1770"/>
        <w:gridCol w:w="3435"/>
        <w:gridCol w:w="3779"/>
      </w:tblGrid>
      <w:tr w:rsidR="00B50BD4" w:rsidRPr="009A716C" w14:paraId="0CF2F976" w14:textId="77777777" w:rsidTr="0053424F">
        <w:trPr>
          <w:cantSplit/>
        </w:trPr>
        <w:tc>
          <w:tcPr>
            <w:tcW w:w="5000" w:type="pct"/>
            <w:gridSpan w:val="3"/>
            <w:tcBorders>
              <w:top w:val="single" w:sz="6" w:space="0" w:color="auto"/>
              <w:left w:val="single" w:sz="6" w:space="0" w:color="auto"/>
              <w:bottom w:val="nil"/>
              <w:right w:val="single" w:sz="6" w:space="0" w:color="auto"/>
            </w:tcBorders>
          </w:tcPr>
          <w:p w14:paraId="749C4E9E"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Poste :</w:t>
            </w:r>
          </w:p>
          <w:p w14:paraId="2B80F2E5" w14:textId="77777777" w:rsidR="00B50BD4" w:rsidRPr="009A716C" w:rsidRDefault="00B50BD4" w:rsidP="0053424F">
            <w:pPr>
              <w:tabs>
                <w:tab w:val="left" w:pos="1638"/>
                <w:tab w:val="left" w:pos="1998"/>
                <w:tab w:val="left" w:pos="2610"/>
              </w:tabs>
              <w:suppressAutoHyphens/>
              <w:overflowPunct w:val="0"/>
              <w:autoSpaceDE w:val="0"/>
              <w:autoSpaceDN w:val="0"/>
              <w:adjustRightInd w:val="0"/>
              <w:spacing w:after="71"/>
              <w:ind w:left="378" w:hanging="378"/>
              <w:textAlignment w:val="baseline"/>
              <w:rPr>
                <w:b/>
                <w:spacing w:val="-2"/>
                <w:szCs w:val="24"/>
                <w:lang w:val="fr-FR" w:eastAsia="fr-FR"/>
              </w:rPr>
            </w:pPr>
          </w:p>
        </w:tc>
      </w:tr>
      <w:tr w:rsidR="00B50BD4" w:rsidRPr="009A716C" w14:paraId="1E481FEB" w14:textId="77777777" w:rsidTr="0053424F">
        <w:trPr>
          <w:cantSplit/>
        </w:trPr>
        <w:tc>
          <w:tcPr>
            <w:tcW w:w="961" w:type="pct"/>
            <w:tcBorders>
              <w:top w:val="single" w:sz="6" w:space="0" w:color="auto"/>
              <w:left w:val="single" w:sz="6" w:space="0" w:color="auto"/>
              <w:bottom w:val="nil"/>
              <w:right w:val="nil"/>
            </w:tcBorders>
          </w:tcPr>
          <w:p w14:paraId="6058D52B"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 xml:space="preserve">Renseignements personnels </w:t>
            </w:r>
          </w:p>
        </w:tc>
        <w:tc>
          <w:tcPr>
            <w:tcW w:w="1924" w:type="pct"/>
            <w:tcBorders>
              <w:top w:val="single" w:sz="6" w:space="0" w:color="auto"/>
              <w:left w:val="single" w:sz="6" w:space="0" w:color="auto"/>
              <w:bottom w:val="nil"/>
              <w:right w:val="nil"/>
            </w:tcBorders>
          </w:tcPr>
          <w:p w14:paraId="4AF6C064"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Nom :</w:t>
            </w:r>
          </w:p>
          <w:p w14:paraId="773F9A23"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2115" w:type="pct"/>
            <w:tcBorders>
              <w:top w:val="single" w:sz="6" w:space="0" w:color="auto"/>
              <w:left w:val="single" w:sz="6" w:space="0" w:color="auto"/>
              <w:bottom w:val="nil"/>
              <w:right w:val="single" w:sz="6" w:space="0" w:color="auto"/>
            </w:tcBorders>
          </w:tcPr>
          <w:p w14:paraId="5E091A70"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Date de naissance :</w:t>
            </w:r>
          </w:p>
        </w:tc>
      </w:tr>
      <w:tr w:rsidR="00B50BD4" w:rsidRPr="009A716C" w14:paraId="454F4200" w14:textId="77777777" w:rsidTr="0053424F">
        <w:trPr>
          <w:cantSplit/>
        </w:trPr>
        <w:tc>
          <w:tcPr>
            <w:tcW w:w="961" w:type="pct"/>
            <w:tcBorders>
              <w:top w:val="nil"/>
              <w:left w:val="single" w:sz="6" w:space="0" w:color="auto"/>
              <w:bottom w:val="nil"/>
              <w:right w:val="nil"/>
            </w:tcBorders>
          </w:tcPr>
          <w:p w14:paraId="4FFD3D0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4039" w:type="pct"/>
            <w:gridSpan w:val="2"/>
            <w:tcBorders>
              <w:top w:val="single" w:sz="6" w:space="0" w:color="auto"/>
              <w:left w:val="single" w:sz="6" w:space="0" w:color="auto"/>
              <w:bottom w:val="nil"/>
              <w:right w:val="single" w:sz="6" w:space="0" w:color="auto"/>
            </w:tcBorders>
          </w:tcPr>
          <w:p w14:paraId="411C3540"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Qualifications professionnelles :</w:t>
            </w:r>
          </w:p>
          <w:p w14:paraId="7233B90E"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p>
        </w:tc>
      </w:tr>
      <w:tr w:rsidR="00B50BD4" w:rsidRPr="009A716C" w14:paraId="411556CD" w14:textId="77777777" w:rsidTr="0053424F">
        <w:trPr>
          <w:cantSplit/>
        </w:trPr>
        <w:tc>
          <w:tcPr>
            <w:tcW w:w="961" w:type="pct"/>
            <w:tcBorders>
              <w:top w:val="single" w:sz="6" w:space="0" w:color="auto"/>
              <w:left w:val="single" w:sz="6" w:space="0" w:color="auto"/>
              <w:bottom w:val="nil"/>
              <w:right w:val="nil"/>
            </w:tcBorders>
          </w:tcPr>
          <w:p w14:paraId="0CA3D3D8"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Employeur actuel</w:t>
            </w:r>
          </w:p>
        </w:tc>
        <w:tc>
          <w:tcPr>
            <w:tcW w:w="4039" w:type="pct"/>
            <w:gridSpan w:val="2"/>
            <w:tcBorders>
              <w:top w:val="single" w:sz="6" w:space="0" w:color="auto"/>
              <w:left w:val="single" w:sz="6" w:space="0" w:color="auto"/>
              <w:bottom w:val="nil"/>
              <w:right w:val="single" w:sz="6" w:space="0" w:color="auto"/>
            </w:tcBorders>
          </w:tcPr>
          <w:p w14:paraId="0402B0C8"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Nom de l’employeur :</w:t>
            </w:r>
          </w:p>
          <w:p w14:paraId="76449BA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r>
      <w:tr w:rsidR="00B50BD4" w:rsidRPr="009A716C" w14:paraId="4C3FE71E" w14:textId="77777777" w:rsidTr="0053424F">
        <w:trPr>
          <w:cantSplit/>
        </w:trPr>
        <w:tc>
          <w:tcPr>
            <w:tcW w:w="961" w:type="pct"/>
            <w:tcBorders>
              <w:top w:val="nil"/>
              <w:left w:val="single" w:sz="6" w:space="0" w:color="auto"/>
              <w:bottom w:val="nil"/>
              <w:right w:val="nil"/>
            </w:tcBorders>
          </w:tcPr>
          <w:p w14:paraId="6AAFC239"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4039" w:type="pct"/>
            <w:gridSpan w:val="2"/>
            <w:tcBorders>
              <w:top w:val="single" w:sz="6" w:space="0" w:color="auto"/>
              <w:left w:val="single" w:sz="6" w:space="0" w:color="auto"/>
              <w:bottom w:val="nil"/>
              <w:right w:val="single" w:sz="6" w:space="0" w:color="auto"/>
            </w:tcBorders>
          </w:tcPr>
          <w:p w14:paraId="73BAF70B"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Adresse de l’employeur :</w:t>
            </w:r>
          </w:p>
          <w:p w14:paraId="66A4683D"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p>
        </w:tc>
      </w:tr>
      <w:tr w:rsidR="00B50BD4" w:rsidRPr="007E084B" w14:paraId="5E5DC7A6" w14:textId="77777777" w:rsidTr="0053424F">
        <w:trPr>
          <w:cantSplit/>
        </w:trPr>
        <w:tc>
          <w:tcPr>
            <w:tcW w:w="961" w:type="pct"/>
            <w:tcBorders>
              <w:top w:val="nil"/>
              <w:left w:val="single" w:sz="6" w:space="0" w:color="auto"/>
              <w:bottom w:val="nil"/>
              <w:right w:val="nil"/>
            </w:tcBorders>
          </w:tcPr>
          <w:p w14:paraId="4A92468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1924" w:type="pct"/>
            <w:tcBorders>
              <w:top w:val="single" w:sz="6" w:space="0" w:color="auto"/>
              <w:left w:val="single" w:sz="6" w:space="0" w:color="auto"/>
              <w:bottom w:val="nil"/>
              <w:right w:val="nil"/>
            </w:tcBorders>
          </w:tcPr>
          <w:p w14:paraId="68A7D68B"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Téléphone :</w:t>
            </w:r>
          </w:p>
          <w:p w14:paraId="09DE933A"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p>
        </w:tc>
        <w:tc>
          <w:tcPr>
            <w:tcW w:w="2115" w:type="pct"/>
            <w:tcBorders>
              <w:top w:val="single" w:sz="6" w:space="0" w:color="auto"/>
              <w:left w:val="single" w:sz="6" w:space="0" w:color="auto"/>
              <w:bottom w:val="nil"/>
              <w:right w:val="single" w:sz="6" w:space="0" w:color="auto"/>
            </w:tcBorders>
          </w:tcPr>
          <w:p w14:paraId="3AC2CDCB" w14:textId="77777777" w:rsidR="00B50BD4" w:rsidRPr="009A716C" w:rsidRDefault="00B50BD4" w:rsidP="0053424F">
            <w:pPr>
              <w:tabs>
                <w:tab w:val="left" w:pos="2610"/>
              </w:tabs>
              <w:suppressAutoHyphens/>
              <w:overflowPunct w:val="0"/>
              <w:autoSpaceDE w:val="0"/>
              <w:autoSpaceDN w:val="0"/>
              <w:adjustRightInd w:val="0"/>
              <w:spacing w:before="60" w:after="120"/>
              <w:jc w:val="left"/>
              <w:textAlignment w:val="baseline"/>
              <w:rPr>
                <w:b/>
                <w:spacing w:val="-2"/>
                <w:szCs w:val="24"/>
                <w:lang w:val="fr-FR" w:eastAsia="fr-FR"/>
              </w:rPr>
            </w:pPr>
            <w:r w:rsidRPr="009A716C">
              <w:rPr>
                <w:b/>
                <w:spacing w:val="-2"/>
                <w:szCs w:val="24"/>
                <w:lang w:val="fr-FR" w:eastAsia="fr-FR"/>
              </w:rPr>
              <w:t>Contact (responsable/chargé du personnel) :</w:t>
            </w:r>
          </w:p>
        </w:tc>
      </w:tr>
      <w:tr w:rsidR="00B50BD4" w:rsidRPr="009A716C" w14:paraId="6A652D8D" w14:textId="77777777" w:rsidTr="0053424F">
        <w:trPr>
          <w:cantSplit/>
        </w:trPr>
        <w:tc>
          <w:tcPr>
            <w:tcW w:w="961" w:type="pct"/>
            <w:tcBorders>
              <w:top w:val="nil"/>
              <w:left w:val="single" w:sz="6" w:space="0" w:color="auto"/>
              <w:bottom w:val="nil"/>
              <w:right w:val="nil"/>
            </w:tcBorders>
          </w:tcPr>
          <w:p w14:paraId="4EC1228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1924" w:type="pct"/>
            <w:tcBorders>
              <w:top w:val="single" w:sz="6" w:space="0" w:color="auto"/>
              <w:left w:val="single" w:sz="6" w:space="0" w:color="auto"/>
              <w:bottom w:val="nil"/>
              <w:right w:val="nil"/>
            </w:tcBorders>
          </w:tcPr>
          <w:p w14:paraId="6255FB6A"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Télécopie :</w:t>
            </w:r>
          </w:p>
          <w:p w14:paraId="179B0D11"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p>
        </w:tc>
        <w:tc>
          <w:tcPr>
            <w:tcW w:w="2115" w:type="pct"/>
            <w:tcBorders>
              <w:top w:val="single" w:sz="6" w:space="0" w:color="auto"/>
              <w:left w:val="single" w:sz="6" w:space="0" w:color="auto"/>
              <w:bottom w:val="nil"/>
              <w:right w:val="single" w:sz="6" w:space="0" w:color="auto"/>
            </w:tcBorders>
          </w:tcPr>
          <w:p w14:paraId="32510CCF"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E-mail :</w:t>
            </w:r>
          </w:p>
        </w:tc>
      </w:tr>
      <w:tr w:rsidR="00B50BD4" w:rsidRPr="007E084B" w14:paraId="7753EA1A" w14:textId="77777777" w:rsidTr="0053424F">
        <w:trPr>
          <w:cantSplit/>
        </w:trPr>
        <w:tc>
          <w:tcPr>
            <w:tcW w:w="961" w:type="pct"/>
            <w:tcBorders>
              <w:top w:val="nil"/>
              <w:left w:val="single" w:sz="6" w:space="0" w:color="auto"/>
              <w:bottom w:val="single" w:sz="6" w:space="0" w:color="auto"/>
              <w:right w:val="nil"/>
            </w:tcBorders>
          </w:tcPr>
          <w:p w14:paraId="46915795"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1924" w:type="pct"/>
            <w:tcBorders>
              <w:top w:val="single" w:sz="6" w:space="0" w:color="auto"/>
              <w:left w:val="single" w:sz="6" w:space="0" w:color="auto"/>
              <w:bottom w:val="single" w:sz="6" w:space="0" w:color="auto"/>
              <w:right w:val="nil"/>
            </w:tcBorders>
          </w:tcPr>
          <w:p w14:paraId="50D9D568"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r w:rsidRPr="009A716C">
              <w:rPr>
                <w:b/>
                <w:spacing w:val="-2"/>
                <w:szCs w:val="24"/>
                <w:lang w:val="fr-FR" w:eastAsia="fr-FR"/>
              </w:rPr>
              <w:t>Emploi tenu :</w:t>
            </w:r>
          </w:p>
          <w:p w14:paraId="4FDCCE4C" w14:textId="77777777" w:rsidR="00B50BD4" w:rsidRPr="009A716C" w:rsidRDefault="00B50BD4" w:rsidP="0053424F">
            <w:pPr>
              <w:tabs>
                <w:tab w:val="left" w:pos="2610"/>
              </w:tabs>
              <w:suppressAutoHyphens/>
              <w:overflowPunct w:val="0"/>
              <w:autoSpaceDE w:val="0"/>
              <w:autoSpaceDN w:val="0"/>
              <w:adjustRightInd w:val="0"/>
              <w:spacing w:before="60" w:after="120"/>
              <w:textAlignment w:val="baseline"/>
              <w:rPr>
                <w:b/>
                <w:spacing w:val="-2"/>
                <w:szCs w:val="24"/>
                <w:lang w:val="fr-FR" w:eastAsia="fr-FR"/>
              </w:rPr>
            </w:pPr>
          </w:p>
        </w:tc>
        <w:tc>
          <w:tcPr>
            <w:tcW w:w="2115" w:type="pct"/>
            <w:tcBorders>
              <w:top w:val="single" w:sz="6" w:space="0" w:color="auto"/>
              <w:left w:val="single" w:sz="6" w:space="0" w:color="auto"/>
              <w:bottom w:val="single" w:sz="6" w:space="0" w:color="auto"/>
              <w:right w:val="single" w:sz="6" w:space="0" w:color="auto"/>
            </w:tcBorders>
          </w:tcPr>
          <w:p w14:paraId="64E31971" w14:textId="77777777" w:rsidR="00B50BD4" w:rsidRPr="009A716C" w:rsidRDefault="00B50BD4" w:rsidP="0053424F">
            <w:pPr>
              <w:tabs>
                <w:tab w:val="left" w:pos="2610"/>
              </w:tabs>
              <w:suppressAutoHyphens/>
              <w:overflowPunct w:val="0"/>
              <w:autoSpaceDE w:val="0"/>
              <w:autoSpaceDN w:val="0"/>
              <w:adjustRightInd w:val="0"/>
              <w:spacing w:before="60" w:after="120"/>
              <w:jc w:val="left"/>
              <w:textAlignment w:val="baseline"/>
              <w:rPr>
                <w:b/>
                <w:spacing w:val="-2"/>
                <w:szCs w:val="24"/>
                <w:lang w:val="fr-FR" w:eastAsia="fr-FR"/>
              </w:rPr>
            </w:pPr>
            <w:r w:rsidRPr="009A716C">
              <w:rPr>
                <w:b/>
                <w:spacing w:val="-2"/>
                <w:szCs w:val="24"/>
                <w:lang w:val="fr-FR" w:eastAsia="fr-FR"/>
              </w:rPr>
              <w:t>Nombre d’années avec le présent employeur :</w:t>
            </w:r>
          </w:p>
        </w:tc>
      </w:tr>
    </w:tbl>
    <w:p w14:paraId="6948D06B" w14:textId="77777777" w:rsidR="00B50BD4" w:rsidRPr="009A716C" w:rsidRDefault="00B50BD4" w:rsidP="00B50BD4">
      <w:pPr>
        <w:jc w:val="left"/>
        <w:rPr>
          <w:rStyle w:val="Table"/>
          <w:rFonts w:ascii="Times New Roman" w:hAnsi="Times New Roman"/>
          <w:iCs/>
          <w:spacing w:val="-2"/>
          <w:sz w:val="24"/>
          <w:lang w:val="fr-FR" w:eastAsia="ja-JP"/>
        </w:rPr>
      </w:pPr>
      <w:r w:rsidRPr="009A716C">
        <w:rPr>
          <w:rStyle w:val="Table"/>
          <w:rFonts w:ascii="Times New Roman" w:hAnsi="Times New Roman"/>
          <w:iCs/>
          <w:spacing w:val="-2"/>
          <w:sz w:val="24"/>
          <w:lang w:val="fr-FR"/>
        </w:rPr>
        <w:br w:type="page"/>
      </w:r>
    </w:p>
    <w:p w14:paraId="29708525" w14:textId="77777777" w:rsidR="00B50BD4" w:rsidRPr="009A716C" w:rsidRDefault="00B50BD4" w:rsidP="00B50BD4">
      <w:pPr>
        <w:rPr>
          <w:rStyle w:val="Table"/>
          <w:rFonts w:ascii="Times New Roman" w:hAnsi="Times New Roman"/>
          <w:i/>
          <w:iCs/>
          <w:spacing w:val="-2"/>
          <w:sz w:val="24"/>
          <w:lang w:val="fr-FR" w:eastAsia="ja-JP"/>
        </w:rPr>
      </w:pPr>
      <w:r w:rsidRPr="009A716C">
        <w:rPr>
          <w:iCs/>
          <w:spacing w:val="-2"/>
          <w:lang w:val="fr-FR" w:eastAsia="ja-JP"/>
        </w:rPr>
        <w:t>[</w:t>
      </w:r>
      <w:r w:rsidRPr="009A716C">
        <w:rPr>
          <w:i/>
          <w:iCs/>
          <w:spacing w:val="-2"/>
          <w:lang w:val="fr-FR" w:eastAsia="ja-JP"/>
        </w:rPr>
        <w:t>Le Soumissionnaire doit résumer l’expérience professionnelle des 20 dernières années en ordre chronologique inversé. Indiquer l’expérience technique et d’encadrement pertinent pour le poste du personnel proposé</w:t>
      </w:r>
      <w:r w:rsidRPr="009A716C">
        <w:rPr>
          <w:iCs/>
          <w:spacing w:val="-2"/>
          <w:lang w:val="fr-FR" w:eastAsia="ja-JP"/>
        </w:rPr>
        <w:t>.]</w:t>
      </w:r>
    </w:p>
    <w:p w14:paraId="5CB0A1F9" w14:textId="77777777" w:rsidR="00B50BD4" w:rsidRPr="009A716C" w:rsidRDefault="00B50BD4" w:rsidP="00B50BD4">
      <w:pPr>
        <w:suppressAutoHyphens/>
        <w:rPr>
          <w:rStyle w:val="Table"/>
          <w:rFonts w:ascii="Times New Roman" w:hAnsi="Times New Roman"/>
          <w:i/>
          <w:spacing w:val="-2"/>
          <w:sz w:val="24"/>
          <w:lang w:val="fr-FR"/>
        </w:rPr>
      </w:pPr>
    </w:p>
    <w:tbl>
      <w:tblPr>
        <w:tblW w:w="8927" w:type="dxa"/>
        <w:tblInd w:w="72" w:type="dxa"/>
        <w:tblLayout w:type="fixed"/>
        <w:tblCellMar>
          <w:left w:w="72" w:type="dxa"/>
          <w:right w:w="72" w:type="dxa"/>
        </w:tblCellMar>
        <w:tblLook w:val="0000" w:firstRow="0" w:lastRow="0" w:firstColumn="0" w:lastColumn="0" w:noHBand="0" w:noVBand="0"/>
      </w:tblPr>
      <w:tblGrid>
        <w:gridCol w:w="1080"/>
        <w:gridCol w:w="1080"/>
        <w:gridCol w:w="6767"/>
      </w:tblGrid>
      <w:tr w:rsidR="00B50BD4" w:rsidRPr="007E084B" w14:paraId="0EB1DA3A" w14:textId="77777777" w:rsidTr="0053424F">
        <w:trPr>
          <w:cantSplit/>
        </w:trPr>
        <w:tc>
          <w:tcPr>
            <w:tcW w:w="1080" w:type="dxa"/>
            <w:tcBorders>
              <w:top w:val="single" w:sz="6" w:space="0" w:color="auto"/>
              <w:left w:val="single" w:sz="6" w:space="0" w:color="auto"/>
              <w:bottom w:val="single" w:sz="6" w:space="0" w:color="auto"/>
              <w:right w:val="nil"/>
            </w:tcBorders>
          </w:tcPr>
          <w:p w14:paraId="7F42BCDF" w14:textId="77777777" w:rsidR="00B50BD4" w:rsidRPr="009A716C" w:rsidRDefault="00B50BD4" w:rsidP="0053424F">
            <w:pPr>
              <w:tabs>
                <w:tab w:val="left" w:pos="2610"/>
              </w:tabs>
              <w:suppressAutoHyphens/>
              <w:overflowPunct w:val="0"/>
              <w:autoSpaceDE w:val="0"/>
              <w:autoSpaceDN w:val="0"/>
              <w:adjustRightInd w:val="0"/>
              <w:spacing w:before="60" w:after="60"/>
              <w:jc w:val="center"/>
              <w:textAlignment w:val="baseline"/>
              <w:rPr>
                <w:b/>
                <w:spacing w:val="-2"/>
                <w:szCs w:val="24"/>
                <w:lang w:val="fr-FR" w:eastAsia="fr-FR"/>
              </w:rPr>
            </w:pPr>
            <w:r w:rsidRPr="009A716C">
              <w:rPr>
                <w:b/>
                <w:spacing w:val="-2"/>
                <w:szCs w:val="24"/>
                <w:lang w:val="fr-FR" w:eastAsia="fr-FR"/>
              </w:rPr>
              <w:t>De</w:t>
            </w:r>
          </w:p>
        </w:tc>
        <w:tc>
          <w:tcPr>
            <w:tcW w:w="1080" w:type="dxa"/>
            <w:tcBorders>
              <w:top w:val="single" w:sz="6" w:space="0" w:color="auto"/>
              <w:left w:val="single" w:sz="6" w:space="0" w:color="auto"/>
              <w:bottom w:val="single" w:sz="6" w:space="0" w:color="auto"/>
              <w:right w:val="nil"/>
            </w:tcBorders>
          </w:tcPr>
          <w:p w14:paraId="3E54BB09" w14:textId="77777777" w:rsidR="00B50BD4" w:rsidRPr="009A716C" w:rsidRDefault="00B50BD4" w:rsidP="0053424F">
            <w:pPr>
              <w:tabs>
                <w:tab w:val="left" w:pos="2610"/>
              </w:tabs>
              <w:suppressAutoHyphens/>
              <w:overflowPunct w:val="0"/>
              <w:autoSpaceDE w:val="0"/>
              <w:autoSpaceDN w:val="0"/>
              <w:adjustRightInd w:val="0"/>
              <w:spacing w:before="60" w:after="60"/>
              <w:jc w:val="center"/>
              <w:textAlignment w:val="baseline"/>
              <w:rPr>
                <w:b/>
                <w:spacing w:val="-2"/>
                <w:szCs w:val="24"/>
                <w:lang w:val="fr-FR" w:eastAsia="fr-FR"/>
              </w:rPr>
            </w:pPr>
            <w:r w:rsidRPr="009A716C">
              <w:rPr>
                <w:b/>
                <w:spacing w:val="-2"/>
                <w:szCs w:val="24"/>
                <w:lang w:val="fr-FR" w:eastAsia="fr-FR"/>
              </w:rPr>
              <w:t>À</w:t>
            </w:r>
          </w:p>
        </w:tc>
        <w:tc>
          <w:tcPr>
            <w:tcW w:w="6767" w:type="dxa"/>
            <w:tcBorders>
              <w:top w:val="single" w:sz="6" w:space="0" w:color="auto"/>
              <w:left w:val="single" w:sz="6" w:space="0" w:color="auto"/>
              <w:bottom w:val="nil"/>
              <w:right w:val="single" w:sz="6" w:space="0" w:color="auto"/>
            </w:tcBorders>
          </w:tcPr>
          <w:p w14:paraId="53982435" w14:textId="77777777" w:rsidR="00B50BD4" w:rsidRPr="009A716C" w:rsidRDefault="00B50BD4" w:rsidP="0053424F">
            <w:pPr>
              <w:tabs>
                <w:tab w:val="left" w:pos="2610"/>
              </w:tabs>
              <w:suppressAutoHyphens/>
              <w:overflowPunct w:val="0"/>
              <w:autoSpaceDE w:val="0"/>
              <w:autoSpaceDN w:val="0"/>
              <w:adjustRightInd w:val="0"/>
              <w:spacing w:before="60" w:after="60"/>
              <w:jc w:val="center"/>
              <w:textAlignment w:val="baseline"/>
              <w:rPr>
                <w:b/>
                <w:spacing w:val="-2"/>
                <w:szCs w:val="24"/>
                <w:lang w:val="fr-FR" w:eastAsia="fr-FR"/>
              </w:rPr>
            </w:pPr>
            <w:r w:rsidRPr="009A716C">
              <w:rPr>
                <w:b/>
                <w:spacing w:val="-2"/>
                <w:szCs w:val="24"/>
                <w:lang w:val="fr-FR" w:eastAsia="fr-FR"/>
              </w:rPr>
              <w:t>Expérience technique et d’encadrement pertinente</w:t>
            </w:r>
          </w:p>
        </w:tc>
      </w:tr>
      <w:tr w:rsidR="00B50BD4" w:rsidRPr="009A716C" w14:paraId="30776A4F" w14:textId="77777777" w:rsidTr="0053424F">
        <w:trPr>
          <w:cantSplit/>
        </w:trPr>
        <w:tc>
          <w:tcPr>
            <w:tcW w:w="1080" w:type="dxa"/>
            <w:tcBorders>
              <w:top w:val="single" w:sz="6" w:space="0" w:color="auto"/>
              <w:left w:val="single" w:sz="6" w:space="0" w:color="auto"/>
              <w:right w:val="nil"/>
            </w:tcBorders>
          </w:tcPr>
          <w:p w14:paraId="580D95C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single" w:sz="6" w:space="0" w:color="auto"/>
              <w:left w:val="single" w:sz="6" w:space="0" w:color="auto"/>
              <w:right w:val="nil"/>
            </w:tcBorders>
          </w:tcPr>
          <w:p w14:paraId="1C388BD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single" w:sz="6" w:space="0" w:color="auto"/>
              <w:left w:val="single" w:sz="6" w:space="0" w:color="auto"/>
              <w:bottom w:val="nil"/>
              <w:right w:val="single" w:sz="6" w:space="0" w:color="auto"/>
            </w:tcBorders>
          </w:tcPr>
          <w:p w14:paraId="4058F9E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Société :</w:t>
            </w:r>
          </w:p>
        </w:tc>
      </w:tr>
      <w:tr w:rsidR="00B50BD4" w:rsidRPr="009A716C" w14:paraId="07E5F9AA" w14:textId="77777777" w:rsidTr="0053424F">
        <w:trPr>
          <w:cantSplit/>
        </w:trPr>
        <w:tc>
          <w:tcPr>
            <w:tcW w:w="1080" w:type="dxa"/>
            <w:tcBorders>
              <w:left w:val="single" w:sz="6" w:space="0" w:color="auto"/>
              <w:right w:val="nil"/>
            </w:tcBorders>
          </w:tcPr>
          <w:p w14:paraId="7036214D"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left w:val="single" w:sz="6" w:space="0" w:color="auto"/>
              <w:right w:val="nil"/>
            </w:tcBorders>
          </w:tcPr>
          <w:p w14:paraId="67A8878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4" w:space="0" w:color="auto"/>
              <w:right w:val="single" w:sz="6" w:space="0" w:color="auto"/>
            </w:tcBorders>
          </w:tcPr>
          <w:p w14:paraId="4764FA5F"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ja-JP"/>
              </w:rPr>
            </w:pPr>
            <w:r w:rsidRPr="009A716C">
              <w:rPr>
                <w:spacing w:val="-2"/>
                <w:szCs w:val="24"/>
                <w:lang w:val="fr-FR" w:eastAsia="ja-JP"/>
              </w:rPr>
              <w:t>Projet :</w:t>
            </w:r>
          </w:p>
        </w:tc>
      </w:tr>
      <w:tr w:rsidR="00B50BD4" w:rsidRPr="009A716C" w14:paraId="36E58C6A" w14:textId="77777777" w:rsidTr="0053424F">
        <w:trPr>
          <w:cantSplit/>
        </w:trPr>
        <w:tc>
          <w:tcPr>
            <w:tcW w:w="1080" w:type="dxa"/>
            <w:tcBorders>
              <w:left w:val="single" w:sz="6" w:space="0" w:color="auto"/>
              <w:right w:val="nil"/>
            </w:tcBorders>
          </w:tcPr>
          <w:p w14:paraId="1CA7987F"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u w:val="single"/>
                <w:lang w:val="fr-FR" w:eastAsia="fr-FR"/>
              </w:rPr>
            </w:pPr>
          </w:p>
        </w:tc>
        <w:tc>
          <w:tcPr>
            <w:tcW w:w="1080" w:type="dxa"/>
            <w:tcBorders>
              <w:left w:val="single" w:sz="6" w:space="0" w:color="auto"/>
              <w:right w:val="nil"/>
            </w:tcBorders>
          </w:tcPr>
          <w:p w14:paraId="6491FA4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4" w:space="0" w:color="auto"/>
              <w:left w:val="single" w:sz="6" w:space="0" w:color="auto"/>
              <w:bottom w:val="dotted" w:sz="6" w:space="0" w:color="auto"/>
              <w:right w:val="single" w:sz="6" w:space="0" w:color="auto"/>
            </w:tcBorders>
          </w:tcPr>
          <w:p w14:paraId="4F3B743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ja-JP"/>
              </w:rPr>
            </w:pPr>
            <w:r w:rsidRPr="009A716C">
              <w:rPr>
                <w:spacing w:val="-2"/>
                <w:szCs w:val="24"/>
                <w:lang w:val="fr-FR" w:eastAsia="ja-JP"/>
              </w:rPr>
              <w:t>Poste :</w:t>
            </w:r>
          </w:p>
        </w:tc>
      </w:tr>
      <w:tr w:rsidR="00B50BD4" w:rsidRPr="009A716C" w14:paraId="0ACB3054" w14:textId="77777777" w:rsidTr="0053424F">
        <w:trPr>
          <w:cantSplit/>
        </w:trPr>
        <w:tc>
          <w:tcPr>
            <w:tcW w:w="1080" w:type="dxa"/>
            <w:tcBorders>
              <w:left w:val="single" w:sz="6" w:space="0" w:color="auto"/>
              <w:right w:val="nil"/>
            </w:tcBorders>
          </w:tcPr>
          <w:p w14:paraId="1F4887B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left w:val="single" w:sz="6" w:space="0" w:color="auto"/>
              <w:right w:val="nil"/>
            </w:tcBorders>
          </w:tcPr>
          <w:p w14:paraId="3C8B3CB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44A50C0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ja-JP"/>
              </w:rPr>
            </w:pPr>
            <w:r w:rsidRPr="009A716C">
              <w:rPr>
                <w:spacing w:val="-2"/>
                <w:szCs w:val="24"/>
                <w:lang w:val="fr-FR" w:eastAsia="fr-FR"/>
              </w:rPr>
              <w:t>Expérience :</w:t>
            </w:r>
          </w:p>
        </w:tc>
      </w:tr>
      <w:tr w:rsidR="00B50BD4" w:rsidRPr="009A716C" w14:paraId="27D02EC8" w14:textId="77777777" w:rsidTr="0053424F">
        <w:trPr>
          <w:cantSplit/>
        </w:trPr>
        <w:tc>
          <w:tcPr>
            <w:tcW w:w="1080" w:type="dxa"/>
            <w:tcBorders>
              <w:top w:val="nil"/>
              <w:left w:val="single" w:sz="6" w:space="0" w:color="auto"/>
              <w:bottom w:val="nil"/>
              <w:right w:val="nil"/>
            </w:tcBorders>
          </w:tcPr>
          <w:p w14:paraId="3009BA71"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0042562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nil"/>
              <w:left w:val="single" w:sz="6" w:space="0" w:color="auto"/>
              <w:bottom w:val="nil"/>
              <w:right w:val="single" w:sz="6" w:space="0" w:color="auto"/>
            </w:tcBorders>
          </w:tcPr>
          <w:p w14:paraId="0BF096A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711F98BA" w14:textId="77777777" w:rsidTr="0053424F">
        <w:trPr>
          <w:cantSplit/>
        </w:trPr>
        <w:tc>
          <w:tcPr>
            <w:tcW w:w="1080" w:type="dxa"/>
            <w:tcBorders>
              <w:left w:val="single" w:sz="6" w:space="0" w:color="auto"/>
              <w:right w:val="nil"/>
            </w:tcBorders>
          </w:tcPr>
          <w:p w14:paraId="789F73A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left w:val="single" w:sz="6" w:space="0" w:color="auto"/>
              <w:right w:val="nil"/>
            </w:tcBorders>
          </w:tcPr>
          <w:p w14:paraId="1824C9C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565E0CD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3E8038DB" w14:textId="77777777" w:rsidTr="0053424F">
        <w:trPr>
          <w:cantSplit/>
        </w:trPr>
        <w:tc>
          <w:tcPr>
            <w:tcW w:w="1080" w:type="dxa"/>
            <w:tcBorders>
              <w:left w:val="single" w:sz="6" w:space="0" w:color="auto"/>
              <w:bottom w:val="single" w:sz="4" w:space="0" w:color="auto"/>
              <w:right w:val="nil"/>
            </w:tcBorders>
          </w:tcPr>
          <w:p w14:paraId="643304BD"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left w:val="single" w:sz="6" w:space="0" w:color="auto"/>
              <w:bottom w:val="single" w:sz="4" w:space="0" w:color="auto"/>
              <w:right w:val="nil"/>
            </w:tcBorders>
          </w:tcPr>
          <w:p w14:paraId="1449B98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single" w:sz="4" w:space="0" w:color="auto"/>
              <w:right w:val="single" w:sz="6" w:space="0" w:color="auto"/>
            </w:tcBorders>
          </w:tcPr>
          <w:p w14:paraId="6B5F34F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744AB889" w14:textId="77777777" w:rsidTr="0053424F">
        <w:trPr>
          <w:cantSplit/>
        </w:trPr>
        <w:tc>
          <w:tcPr>
            <w:tcW w:w="1080" w:type="dxa"/>
            <w:tcBorders>
              <w:top w:val="single" w:sz="4" w:space="0" w:color="auto"/>
              <w:left w:val="single" w:sz="6" w:space="0" w:color="auto"/>
              <w:bottom w:val="nil"/>
              <w:right w:val="nil"/>
            </w:tcBorders>
          </w:tcPr>
          <w:p w14:paraId="581201E6"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single" w:sz="4" w:space="0" w:color="auto"/>
              <w:left w:val="single" w:sz="6" w:space="0" w:color="auto"/>
              <w:bottom w:val="nil"/>
              <w:right w:val="nil"/>
            </w:tcBorders>
          </w:tcPr>
          <w:p w14:paraId="45DFB45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single" w:sz="4" w:space="0" w:color="auto"/>
              <w:left w:val="single" w:sz="6" w:space="0" w:color="auto"/>
              <w:bottom w:val="dotted" w:sz="6" w:space="0" w:color="auto"/>
              <w:right w:val="single" w:sz="6" w:space="0" w:color="auto"/>
            </w:tcBorders>
          </w:tcPr>
          <w:p w14:paraId="32154026"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Société :</w:t>
            </w:r>
          </w:p>
        </w:tc>
      </w:tr>
      <w:tr w:rsidR="00B50BD4" w:rsidRPr="009A716C" w14:paraId="3C86B613" w14:textId="77777777" w:rsidTr="0053424F">
        <w:trPr>
          <w:cantSplit/>
        </w:trPr>
        <w:tc>
          <w:tcPr>
            <w:tcW w:w="1080" w:type="dxa"/>
            <w:tcBorders>
              <w:top w:val="nil"/>
              <w:left w:val="single" w:sz="6" w:space="0" w:color="auto"/>
              <w:bottom w:val="nil"/>
              <w:right w:val="nil"/>
            </w:tcBorders>
          </w:tcPr>
          <w:p w14:paraId="71964B9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2DDEC86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56BA1A1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fr-FR"/>
              </w:rPr>
            </w:pPr>
            <w:r w:rsidRPr="009A716C">
              <w:rPr>
                <w:rFonts w:hint="eastAsia"/>
                <w:spacing w:val="-2"/>
                <w:szCs w:val="24"/>
                <w:lang w:val="fr-FR" w:eastAsia="ja-JP"/>
              </w:rPr>
              <w:t>P</w:t>
            </w:r>
            <w:r w:rsidRPr="009A716C">
              <w:rPr>
                <w:spacing w:val="-2"/>
                <w:szCs w:val="24"/>
                <w:lang w:val="fr-FR" w:eastAsia="ja-JP"/>
              </w:rPr>
              <w:t>rojet :</w:t>
            </w:r>
          </w:p>
        </w:tc>
      </w:tr>
      <w:tr w:rsidR="00B50BD4" w:rsidRPr="009A716C" w14:paraId="73372BCE" w14:textId="77777777" w:rsidTr="0053424F">
        <w:trPr>
          <w:cantSplit/>
        </w:trPr>
        <w:tc>
          <w:tcPr>
            <w:tcW w:w="1080" w:type="dxa"/>
            <w:tcBorders>
              <w:top w:val="nil"/>
              <w:left w:val="single" w:sz="6" w:space="0" w:color="auto"/>
              <w:bottom w:val="nil"/>
              <w:right w:val="nil"/>
            </w:tcBorders>
          </w:tcPr>
          <w:p w14:paraId="1703BDB6"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0591BB8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42D4A7D3"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fr-FR"/>
              </w:rPr>
            </w:pPr>
            <w:r w:rsidRPr="009A716C">
              <w:rPr>
                <w:rFonts w:hint="eastAsia"/>
                <w:spacing w:val="-2"/>
                <w:szCs w:val="24"/>
                <w:lang w:val="fr-FR" w:eastAsia="ja-JP"/>
              </w:rPr>
              <w:t>P</w:t>
            </w:r>
            <w:r w:rsidRPr="009A716C">
              <w:rPr>
                <w:spacing w:val="-2"/>
                <w:szCs w:val="24"/>
                <w:lang w:val="fr-FR" w:eastAsia="ja-JP"/>
              </w:rPr>
              <w:t>oste :</w:t>
            </w:r>
          </w:p>
        </w:tc>
      </w:tr>
      <w:tr w:rsidR="00B50BD4" w:rsidRPr="009A716C" w14:paraId="2C63C66A" w14:textId="77777777" w:rsidTr="0053424F">
        <w:trPr>
          <w:cantSplit/>
        </w:trPr>
        <w:tc>
          <w:tcPr>
            <w:tcW w:w="1080" w:type="dxa"/>
            <w:tcBorders>
              <w:top w:val="nil"/>
              <w:left w:val="single" w:sz="6" w:space="0" w:color="auto"/>
              <w:bottom w:val="nil"/>
              <w:right w:val="nil"/>
            </w:tcBorders>
          </w:tcPr>
          <w:p w14:paraId="26987C1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42DD5AB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40EF037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Expérience :</w:t>
            </w:r>
          </w:p>
        </w:tc>
      </w:tr>
      <w:tr w:rsidR="00B50BD4" w:rsidRPr="009A716C" w14:paraId="0DD4CA62" w14:textId="77777777" w:rsidTr="0053424F">
        <w:trPr>
          <w:cantSplit/>
        </w:trPr>
        <w:tc>
          <w:tcPr>
            <w:tcW w:w="1080" w:type="dxa"/>
            <w:tcBorders>
              <w:top w:val="nil"/>
              <w:left w:val="single" w:sz="6" w:space="0" w:color="auto"/>
              <w:bottom w:val="nil"/>
              <w:right w:val="nil"/>
            </w:tcBorders>
          </w:tcPr>
          <w:p w14:paraId="0ABFAB79"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7622081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129C361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34A5BF8E" w14:textId="77777777" w:rsidTr="0053424F">
        <w:trPr>
          <w:cantSplit/>
        </w:trPr>
        <w:tc>
          <w:tcPr>
            <w:tcW w:w="1080" w:type="dxa"/>
            <w:tcBorders>
              <w:top w:val="nil"/>
              <w:left w:val="single" w:sz="6" w:space="0" w:color="auto"/>
              <w:right w:val="nil"/>
            </w:tcBorders>
          </w:tcPr>
          <w:p w14:paraId="3764CEE5"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right w:val="nil"/>
            </w:tcBorders>
          </w:tcPr>
          <w:p w14:paraId="3161F0FF"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15673D4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250B00FA" w14:textId="77777777" w:rsidTr="0053424F">
        <w:trPr>
          <w:cantSplit/>
        </w:trPr>
        <w:tc>
          <w:tcPr>
            <w:tcW w:w="1080" w:type="dxa"/>
            <w:tcBorders>
              <w:top w:val="nil"/>
              <w:left w:val="single" w:sz="6" w:space="0" w:color="auto"/>
              <w:bottom w:val="single" w:sz="4" w:space="0" w:color="auto"/>
              <w:right w:val="nil"/>
            </w:tcBorders>
          </w:tcPr>
          <w:p w14:paraId="55B2755D"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single" w:sz="4" w:space="0" w:color="auto"/>
              <w:right w:val="nil"/>
            </w:tcBorders>
          </w:tcPr>
          <w:p w14:paraId="3A4D554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single" w:sz="4" w:space="0" w:color="auto"/>
              <w:right w:val="single" w:sz="6" w:space="0" w:color="auto"/>
            </w:tcBorders>
          </w:tcPr>
          <w:p w14:paraId="43CCDB6F"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34A3E7CE" w14:textId="77777777" w:rsidTr="0053424F">
        <w:trPr>
          <w:cantSplit/>
        </w:trPr>
        <w:tc>
          <w:tcPr>
            <w:tcW w:w="1080" w:type="dxa"/>
            <w:tcBorders>
              <w:top w:val="single" w:sz="4" w:space="0" w:color="auto"/>
              <w:left w:val="single" w:sz="6" w:space="0" w:color="auto"/>
              <w:bottom w:val="nil"/>
              <w:right w:val="nil"/>
            </w:tcBorders>
          </w:tcPr>
          <w:p w14:paraId="32312D85"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single" w:sz="4" w:space="0" w:color="auto"/>
              <w:left w:val="single" w:sz="6" w:space="0" w:color="auto"/>
              <w:bottom w:val="nil"/>
              <w:right w:val="nil"/>
            </w:tcBorders>
          </w:tcPr>
          <w:p w14:paraId="23AC11B9"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single" w:sz="4" w:space="0" w:color="auto"/>
              <w:left w:val="single" w:sz="6" w:space="0" w:color="auto"/>
              <w:bottom w:val="dotted" w:sz="6" w:space="0" w:color="auto"/>
              <w:right w:val="single" w:sz="6" w:space="0" w:color="auto"/>
            </w:tcBorders>
          </w:tcPr>
          <w:p w14:paraId="1B30A7D9"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Société :</w:t>
            </w:r>
          </w:p>
        </w:tc>
      </w:tr>
      <w:tr w:rsidR="00B50BD4" w:rsidRPr="009A716C" w14:paraId="11A82556" w14:textId="77777777" w:rsidTr="0053424F">
        <w:trPr>
          <w:cantSplit/>
        </w:trPr>
        <w:tc>
          <w:tcPr>
            <w:tcW w:w="1080" w:type="dxa"/>
            <w:tcBorders>
              <w:top w:val="nil"/>
              <w:left w:val="single" w:sz="6" w:space="0" w:color="auto"/>
              <w:bottom w:val="nil"/>
              <w:right w:val="nil"/>
            </w:tcBorders>
          </w:tcPr>
          <w:p w14:paraId="0F00979D"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24C52A5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3AF6304F"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fr-FR"/>
              </w:rPr>
            </w:pPr>
            <w:r w:rsidRPr="009A716C">
              <w:rPr>
                <w:rFonts w:hint="eastAsia"/>
                <w:spacing w:val="-2"/>
                <w:szCs w:val="24"/>
                <w:lang w:val="fr-FR" w:eastAsia="ja-JP"/>
              </w:rPr>
              <w:t>P</w:t>
            </w:r>
            <w:r w:rsidRPr="009A716C">
              <w:rPr>
                <w:spacing w:val="-2"/>
                <w:szCs w:val="24"/>
                <w:lang w:val="fr-FR" w:eastAsia="ja-JP"/>
              </w:rPr>
              <w:t>rojet :</w:t>
            </w:r>
          </w:p>
        </w:tc>
      </w:tr>
      <w:tr w:rsidR="00B50BD4" w:rsidRPr="009A716C" w14:paraId="1E271CDA" w14:textId="77777777" w:rsidTr="0053424F">
        <w:trPr>
          <w:cantSplit/>
        </w:trPr>
        <w:tc>
          <w:tcPr>
            <w:tcW w:w="1080" w:type="dxa"/>
            <w:tcBorders>
              <w:top w:val="nil"/>
              <w:left w:val="single" w:sz="6" w:space="0" w:color="auto"/>
              <w:bottom w:val="nil"/>
              <w:right w:val="nil"/>
            </w:tcBorders>
          </w:tcPr>
          <w:p w14:paraId="7AAD1786"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5D6C743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24B3BB59"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fr-FR"/>
              </w:rPr>
            </w:pPr>
            <w:r w:rsidRPr="009A716C">
              <w:rPr>
                <w:rFonts w:hint="eastAsia"/>
                <w:spacing w:val="-2"/>
                <w:szCs w:val="24"/>
                <w:lang w:val="fr-FR" w:eastAsia="ja-JP"/>
              </w:rPr>
              <w:t>P</w:t>
            </w:r>
            <w:r w:rsidRPr="009A716C">
              <w:rPr>
                <w:spacing w:val="-2"/>
                <w:szCs w:val="24"/>
                <w:lang w:val="fr-FR" w:eastAsia="ja-JP"/>
              </w:rPr>
              <w:t>oste :</w:t>
            </w:r>
          </w:p>
        </w:tc>
      </w:tr>
      <w:tr w:rsidR="00B50BD4" w:rsidRPr="009A716C" w14:paraId="49D5612E" w14:textId="77777777" w:rsidTr="0053424F">
        <w:trPr>
          <w:cantSplit/>
        </w:trPr>
        <w:tc>
          <w:tcPr>
            <w:tcW w:w="1080" w:type="dxa"/>
            <w:tcBorders>
              <w:top w:val="nil"/>
              <w:left w:val="single" w:sz="6" w:space="0" w:color="auto"/>
              <w:bottom w:val="nil"/>
              <w:right w:val="nil"/>
            </w:tcBorders>
          </w:tcPr>
          <w:p w14:paraId="5D8A90A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27DCAFD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5851812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Expérience :</w:t>
            </w:r>
          </w:p>
        </w:tc>
      </w:tr>
      <w:tr w:rsidR="00B50BD4" w:rsidRPr="009A716C" w14:paraId="1DFEAB5E" w14:textId="77777777" w:rsidTr="0053424F">
        <w:trPr>
          <w:cantSplit/>
        </w:trPr>
        <w:tc>
          <w:tcPr>
            <w:tcW w:w="1080" w:type="dxa"/>
            <w:tcBorders>
              <w:top w:val="nil"/>
              <w:left w:val="single" w:sz="6" w:space="0" w:color="auto"/>
              <w:bottom w:val="nil"/>
              <w:right w:val="nil"/>
            </w:tcBorders>
          </w:tcPr>
          <w:p w14:paraId="19FE06A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41518EC1"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70DE5F65"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1CF64B98" w14:textId="77777777" w:rsidTr="0053424F">
        <w:trPr>
          <w:cantSplit/>
        </w:trPr>
        <w:tc>
          <w:tcPr>
            <w:tcW w:w="1080" w:type="dxa"/>
            <w:tcBorders>
              <w:top w:val="nil"/>
              <w:left w:val="single" w:sz="6" w:space="0" w:color="auto"/>
              <w:right w:val="nil"/>
            </w:tcBorders>
          </w:tcPr>
          <w:p w14:paraId="4E00EA6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right w:val="nil"/>
            </w:tcBorders>
          </w:tcPr>
          <w:p w14:paraId="142E10B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46433FE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0144D8B1" w14:textId="77777777" w:rsidTr="0053424F">
        <w:trPr>
          <w:cantSplit/>
        </w:trPr>
        <w:tc>
          <w:tcPr>
            <w:tcW w:w="1080" w:type="dxa"/>
            <w:tcBorders>
              <w:top w:val="nil"/>
              <w:left w:val="single" w:sz="6" w:space="0" w:color="auto"/>
              <w:bottom w:val="single" w:sz="4" w:space="0" w:color="auto"/>
              <w:right w:val="nil"/>
            </w:tcBorders>
          </w:tcPr>
          <w:p w14:paraId="2FBECA2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single" w:sz="4" w:space="0" w:color="auto"/>
              <w:right w:val="nil"/>
            </w:tcBorders>
          </w:tcPr>
          <w:p w14:paraId="455F16E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single" w:sz="4" w:space="0" w:color="auto"/>
              <w:right w:val="single" w:sz="6" w:space="0" w:color="auto"/>
            </w:tcBorders>
          </w:tcPr>
          <w:p w14:paraId="6BFDC393"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7E13BE4D" w14:textId="77777777" w:rsidTr="0053424F">
        <w:trPr>
          <w:cantSplit/>
        </w:trPr>
        <w:tc>
          <w:tcPr>
            <w:tcW w:w="1080" w:type="dxa"/>
            <w:tcBorders>
              <w:top w:val="single" w:sz="4" w:space="0" w:color="auto"/>
              <w:left w:val="single" w:sz="6" w:space="0" w:color="auto"/>
              <w:bottom w:val="nil"/>
              <w:right w:val="nil"/>
            </w:tcBorders>
          </w:tcPr>
          <w:p w14:paraId="49399C3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single" w:sz="4" w:space="0" w:color="auto"/>
              <w:left w:val="single" w:sz="6" w:space="0" w:color="auto"/>
              <w:bottom w:val="nil"/>
              <w:right w:val="nil"/>
            </w:tcBorders>
          </w:tcPr>
          <w:p w14:paraId="422A1636"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single" w:sz="4" w:space="0" w:color="auto"/>
              <w:left w:val="single" w:sz="6" w:space="0" w:color="auto"/>
              <w:bottom w:val="dotted" w:sz="6" w:space="0" w:color="auto"/>
              <w:right w:val="single" w:sz="6" w:space="0" w:color="auto"/>
            </w:tcBorders>
          </w:tcPr>
          <w:p w14:paraId="63A2F81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Société :</w:t>
            </w:r>
          </w:p>
        </w:tc>
      </w:tr>
      <w:tr w:rsidR="00B50BD4" w:rsidRPr="009A716C" w14:paraId="3F839E90" w14:textId="77777777" w:rsidTr="0053424F">
        <w:trPr>
          <w:cantSplit/>
        </w:trPr>
        <w:tc>
          <w:tcPr>
            <w:tcW w:w="1080" w:type="dxa"/>
            <w:tcBorders>
              <w:top w:val="nil"/>
              <w:left w:val="single" w:sz="6" w:space="0" w:color="auto"/>
              <w:bottom w:val="nil"/>
              <w:right w:val="nil"/>
            </w:tcBorders>
          </w:tcPr>
          <w:p w14:paraId="5678822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6826583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22129FA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fr-FR"/>
              </w:rPr>
            </w:pPr>
            <w:r w:rsidRPr="009A716C">
              <w:rPr>
                <w:rFonts w:hint="eastAsia"/>
                <w:spacing w:val="-2"/>
                <w:szCs w:val="24"/>
                <w:lang w:val="fr-FR" w:eastAsia="ja-JP"/>
              </w:rPr>
              <w:t>P</w:t>
            </w:r>
            <w:r w:rsidRPr="009A716C">
              <w:rPr>
                <w:spacing w:val="-2"/>
                <w:szCs w:val="24"/>
                <w:lang w:val="fr-FR" w:eastAsia="ja-JP"/>
              </w:rPr>
              <w:t>rojet :</w:t>
            </w:r>
          </w:p>
        </w:tc>
      </w:tr>
      <w:tr w:rsidR="00B50BD4" w:rsidRPr="009A716C" w14:paraId="1D5E93A1" w14:textId="77777777" w:rsidTr="0053424F">
        <w:trPr>
          <w:cantSplit/>
        </w:trPr>
        <w:tc>
          <w:tcPr>
            <w:tcW w:w="1080" w:type="dxa"/>
            <w:tcBorders>
              <w:top w:val="nil"/>
              <w:left w:val="single" w:sz="6" w:space="0" w:color="auto"/>
              <w:bottom w:val="nil"/>
              <w:right w:val="nil"/>
            </w:tcBorders>
          </w:tcPr>
          <w:p w14:paraId="3766CC6F"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7DBD9B2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6DF64FC1"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Cs w:val="24"/>
                <w:lang w:val="fr-FR" w:eastAsia="fr-FR"/>
              </w:rPr>
            </w:pPr>
            <w:r w:rsidRPr="009A716C">
              <w:rPr>
                <w:rFonts w:hint="eastAsia"/>
                <w:spacing w:val="-2"/>
                <w:szCs w:val="24"/>
                <w:lang w:val="fr-FR" w:eastAsia="ja-JP"/>
              </w:rPr>
              <w:t>P</w:t>
            </w:r>
            <w:r w:rsidRPr="009A716C">
              <w:rPr>
                <w:spacing w:val="-2"/>
                <w:szCs w:val="24"/>
                <w:lang w:val="fr-FR" w:eastAsia="ja-JP"/>
              </w:rPr>
              <w:t>oste :</w:t>
            </w:r>
          </w:p>
        </w:tc>
      </w:tr>
      <w:tr w:rsidR="00B50BD4" w:rsidRPr="009A716C" w14:paraId="50970978" w14:textId="77777777" w:rsidTr="0053424F">
        <w:trPr>
          <w:cantSplit/>
        </w:trPr>
        <w:tc>
          <w:tcPr>
            <w:tcW w:w="1080" w:type="dxa"/>
            <w:tcBorders>
              <w:top w:val="nil"/>
              <w:left w:val="single" w:sz="6" w:space="0" w:color="auto"/>
              <w:bottom w:val="nil"/>
              <w:right w:val="nil"/>
            </w:tcBorders>
          </w:tcPr>
          <w:p w14:paraId="50524C59"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0047C96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5D062A71"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r w:rsidRPr="009A716C">
              <w:rPr>
                <w:spacing w:val="-2"/>
                <w:szCs w:val="24"/>
                <w:lang w:val="fr-FR" w:eastAsia="fr-FR"/>
              </w:rPr>
              <w:t>Expérience :</w:t>
            </w:r>
          </w:p>
        </w:tc>
      </w:tr>
      <w:tr w:rsidR="00B50BD4" w:rsidRPr="009A716C" w14:paraId="5AD219C2" w14:textId="77777777" w:rsidTr="0053424F">
        <w:trPr>
          <w:cantSplit/>
        </w:trPr>
        <w:tc>
          <w:tcPr>
            <w:tcW w:w="1080" w:type="dxa"/>
            <w:tcBorders>
              <w:top w:val="nil"/>
              <w:left w:val="single" w:sz="6" w:space="0" w:color="auto"/>
              <w:bottom w:val="nil"/>
              <w:right w:val="nil"/>
            </w:tcBorders>
          </w:tcPr>
          <w:p w14:paraId="4D530F5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0680792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09B40936"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7059A0E4" w14:textId="77777777" w:rsidTr="0053424F">
        <w:trPr>
          <w:cantSplit/>
        </w:trPr>
        <w:tc>
          <w:tcPr>
            <w:tcW w:w="1080" w:type="dxa"/>
            <w:tcBorders>
              <w:top w:val="nil"/>
              <w:left w:val="single" w:sz="6" w:space="0" w:color="auto"/>
              <w:bottom w:val="nil"/>
              <w:right w:val="nil"/>
            </w:tcBorders>
          </w:tcPr>
          <w:p w14:paraId="493309B5"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nil"/>
              <w:right w:val="nil"/>
            </w:tcBorders>
          </w:tcPr>
          <w:p w14:paraId="4608439D"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dotted" w:sz="6" w:space="0" w:color="auto"/>
              <w:right w:val="single" w:sz="6" w:space="0" w:color="auto"/>
            </w:tcBorders>
          </w:tcPr>
          <w:p w14:paraId="4616B63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r w:rsidR="00B50BD4" w:rsidRPr="009A716C" w14:paraId="7F295953" w14:textId="77777777" w:rsidTr="0053424F">
        <w:trPr>
          <w:cantSplit/>
        </w:trPr>
        <w:tc>
          <w:tcPr>
            <w:tcW w:w="1080" w:type="dxa"/>
            <w:tcBorders>
              <w:top w:val="nil"/>
              <w:left w:val="single" w:sz="6" w:space="0" w:color="auto"/>
              <w:bottom w:val="single" w:sz="6" w:space="0" w:color="auto"/>
              <w:right w:val="nil"/>
            </w:tcBorders>
          </w:tcPr>
          <w:p w14:paraId="397E322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1080" w:type="dxa"/>
            <w:tcBorders>
              <w:top w:val="nil"/>
              <w:left w:val="single" w:sz="6" w:space="0" w:color="auto"/>
              <w:bottom w:val="single" w:sz="6" w:space="0" w:color="auto"/>
              <w:right w:val="nil"/>
            </w:tcBorders>
          </w:tcPr>
          <w:p w14:paraId="3956EE97"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c>
          <w:tcPr>
            <w:tcW w:w="6767" w:type="dxa"/>
            <w:tcBorders>
              <w:top w:val="dotted" w:sz="6" w:space="0" w:color="auto"/>
              <w:left w:val="single" w:sz="6" w:space="0" w:color="auto"/>
              <w:bottom w:val="single" w:sz="6" w:space="0" w:color="auto"/>
              <w:right w:val="single" w:sz="6" w:space="0" w:color="auto"/>
            </w:tcBorders>
          </w:tcPr>
          <w:p w14:paraId="570BEA53"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spacing w:val="-2"/>
                <w:sz w:val="22"/>
                <w:szCs w:val="22"/>
                <w:lang w:val="fr-FR" w:eastAsia="fr-FR"/>
              </w:rPr>
            </w:pPr>
          </w:p>
        </w:tc>
      </w:tr>
    </w:tbl>
    <w:p w14:paraId="7054C9EC" w14:textId="77777777" w:rsidR="00B50BD4" w:rsidRPr="009A716C" w:rsidRDefault="00B50BD4" w:rsidP="00B50BD4">
      <w:pPr>
        <w:tabs>
          <w:tab w:val="left" w:pos="5238"/>
          <w:tab w:val="left" w:pos="5474"/>
          <w:tab w:val="left" w:pos="9468"/>
        </w:tabs>
        <w:jc w:val="left"/>
        <w:rPr>
          <w:i/>
        </w:rPr>
      </w:pPr>
    </w:p>
    <w:p w14:paraId="7FD35DD7" w14:textId="77777777" w:rsidR="00B50BD4" w:rsidRPr="009A716C" w:rsidRDefault="00B50BD4" w:rsidP="00B50BD4">
      <w:pPr>
        <w:tabs>
          <w:tab w:val="left" w:pos="5238"/>
          <w:tab w:val="left" w:pos="5474"/>
          <w:tab w:val="left" w:pos="9468"/>
        </w:tabs>
        <w:jc w:val="left"/>
      </w:pPr>
      <w:r w:rsidRPr="009A716C">
        <w:br w:type="page"/>
      </w:r>
    </w:p>
    <w:p w14:paraId="79372AB0" w14:textId="78369F2E" w:rsidR="00B50BD4" w:rsidRPr="009A716C" w:rsidRDefault="00B50BD4" w:rsidP="0053424F">
      <w:pPr>
        <w:pStyle w:val="SectionIVHeading2"/>
        <w:spacing w:before="0" w:after="0"/>
        <w:outlineLvl w:val="2"/>
        <w:rPr>
          <w:sz w:val="32"/>
          <w:szCs w:val="32"/>
          <w:lang w:val="fr-FR"/>
        </w:rPr>
      </w:pPr>
      <w:bookmarkStart w:id="766" w:name="_Toc99312089"/>
      <w:r w:rsidRPr="009A716C">
        <w:rPr>
          <w:sz w:val="32"/>
          <w:szCs w:val="32"/>
          <w:lang w:val="fr-FR"/>
        </w:rPr>
        <w:t>Formulaire EQU</w:t>
      </w:r>
      <w:bookmarkEnd w:id="766"/>
      <w:r w:rsidR="0053424F" w:rsidRPr="009A716C">
        <w:rPr>
          <w:sz w:val="32"/>
          <w:szCs w:val="32"/>
          <w:lang w:val="fr-FR"/>
        </w:rPr>
        <w:t xml:space="preserve"> </w:t>
      </w:r>
      <w:bookmarkStart w:id="767" w:name="_Toc99312090"/>
      <w:r w:rsidR="0053424F" w:rsidRPr="009A716C">
        <w:rPr>
          <w:sz w:val="32"/>
          <w:szCs w:val="32"/>
          <w:lang w:val="fr-FR"/>
        </w:rPr>
        <w:br/>
      </w:r>
      <w:r w:rsidRPr="009A716C">
        <w:rPr>
          <w:sz w:val="32"/>
          <w:szCs w:val="32"/>
          <w:lang w:val="fr-FR"/>
        </w:rPr>
        <w:t>Équipement de construction</w:t>
      </w:r>
      <w:bookmarkEnd w:id="767"/>
    </w:p>
    <w:p w14:paraId="546DA643" w14:textId="77777777" w:rsidR="00B50BD4" w:rsidRPr="009A716C" w:rsidRDefault="00B50BD4" w:rsidP="0053424F">
      <w:pPr>
        <w:suppressAutoHyphens/>
        <w:overflowPunct w:val="0"/>
        <w:autoSpaceDE w:val="0"/>
        <w:autoSpaceDN w:val="0"/>
        <w:adjustRightInd w:val="0"/>
        <w:spacing w:before="60"/>
        <w:jc w:val="right"/>
        <w:textAlignment w:val="baseline"/>
        <w:rPr>
          <w:iCs/>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0D9029CA"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6E9FEEDD"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089B953E" w14:textId="77777777" w:rsidR="00B50BD4"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53B90FDD"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Page : [</w:t>
      </w:r>
      <w:r w:rsidRPr="009A716C">
        <w:rPr>
          <w:i/>
          <w:lang w:val="fr-FR" w:eastAsia="fr-FR"/>
        </w:rPr>
        <w:t>indiquer le numéro de la page</w:t>
      </w:r>
      <w:r w:rsidRPr="009A716C">
        <w:rPr>
          <w:lang w:val="fr-FR" w:eastAsia="fr-FR"/>
        </w:rPr>
        <w:t>] de [</w:t>
      </w:r>
      <w:r w:rsidRPr="009A716C">
        <w:rPr>
          <w:i/>
          <w:lang w:val="fr-FR" w:eastAsia="fr-FR"/>
        </w:rPr>
        <w:t>indiquer le nombre total de</w:t>
      </w:r>
      <w:r w:rsidRPr="009A716C">
        <w:rPr>
          <w:lang w:val="fr-FR" w:eastAsia="fr-FR"/>
        </w:rPr>
        <w:t>] pages</w:t>
      </w:r>
    </w:p>
    <w:p w14:paraId="7DA26ECB"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p>
    <w:p w14:paraId="5B8155F5" w14:textId="77777777" w:rsidR="00B50BD4" w:rsidRPr="009A716C" w:rsidRDefault="00B50BD4" w:rsidP="00B50BD4">
      <w:pPr>
        <w:tabs>
          <w:tab w:val="left" w:pos="2610"/>
        </w:tabs>
        <w:suppressAutoHyphens/>
        <w:overflowPunct w:val="0"/>
        <w:autoSpaceDE w:val="0"/>
        <w:autoSpaceDN w:val="0"/>
        <w:adjustRightInd w:val="0"/>
        <w:spacing w:afterLines="50" w:after="120"/>
        <w:textAlignment w:val="baseline"/>
        <w:rPr>
          <w:iCs/>
          <w:szCs w:val="24"/>
          <w:lang w:val="fr-FR" w:eastAsia="fr-FR"/>
        </w:rPr>
      </w:pPr>
      <w:r w:rsidRPr="009A716C">
        <w:rPr>
          <w:iCs/>
          <w:szCs w:val="24"/>
          <w:lang w:val="fr-FR" w:eastAsia="fr-FR"/>
        </w:rPr>
        <w:t>[</w:t>
      </w:r>
      <w:r w:rsidRPr="009A716C">
        <w:rPr>
          <w:i/>
          <w:lang w:val="fr-FR" w:eastAsia="fr-FR"/>
        </w:rPr>
        <w:t>Le Soumissionnaire doit fournir des renseignements suffisants afin d’établir qu’il a les capacités à mobiliser les équipements principaux cités à l’Article 1.1.2 de la Section III, Critères d’évaluation et de qualification. Un formulaire distinct sera préparé pour chaque équipement figurant sur la liste, ou pour le matériel de remplacement proposé par le Soumissionnaire.</w:t>
      </w:r>
      <w:r w:rsidRPr="009A716C">
        <w:rPr>
          <w:iCs/>
          <w:szCs w:val="24"/>
          <w:lang w:val="fr-FR" w:eastAsia="fr-FR"/>
        </w:rPr>
        <w:t>]</w:t>
      </w:r>
    </w:p>
    <w:tbl>
      <w:tblPr>
        <w:tblW w:w="8992" w:type="dxa"/>
        <w:tblInd w:w="72" w:type="dxa"/>
        <w:tblLayout w:type="fixed"/>
        <w:tblCellMar>
          <w:left w:w="72" w:type="dxa"/>
          <w:right w:w="72" w:type="dxa"/>
        </w:tblCellMar>
        <w:tblLook w:val="0000" w:firstRow="0" w:lastRow="0" w:firstColumn="0" w:lastColumn="0" w:noHBand="0" w:noVBand="0"/>
      </w:tblPr>
      <w:tblGrid>
        <w:gridCol w:w="1710"/>
        <w:gridCol w:w="3690"/>
        <w:gridCol w:w="3592"/>
      </w:tblGrid>
      <w:tr w:rsidR="00B50BD4" w:rsidRPr="009A716C" w14:paraId="321746CC" w14:textId="77777777" w:rsidTr="00BD31A1">
        <w:trPr>
          <w:cantSplit/>
        </w:trPr>
        <w:tc>
          <w:tcPr>
            <w:tcW w:w="8992" w:type="dxa"/>
            <w:gridSpan w:val="3"/>
            <w:tcBorders>
              <w:top w:val="single" w:sz="6" w:space="0" w:color="auto"/>
              <w:left w:val="single" w:sz="6" w:space="0" w:color="auto"/>
              <w:bottom w:val="single" w:sz="6" w:space="0" w:color="auto"/>
              <w:right w:val="single" w:sz="6" w:space="0" w:color="auto"/>
            </w:tcBorders>
          </w:tcPr>
          <w:p w14:paraId="0BCB8DB8"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Matériel :</w:t>
            </w:r>
          </w:p>
          <w:p w14:paraId="1B088D09"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p>
        </w:tc>
      </w:tr>
      <w:tr w:rsidR="00B50BD4" w:rsidRPr="009A716C" w14:paraId="30897385" w14:textId="77777777" w:rsidTr="00BD31A1">
        <w:trPr>
          <w:cantSplit/>
        </w:trPr>
        <w:tc>
          <w:tcPr>
            <w:tcW w:w="1710" w:type="dxa"/>
            <w:tcBorders>
              <w:top w:val="single" w:sz="6" w:space="0" w:color="auto"/>
              <w:left w:val="single" w:sz="6" w:space="0" w:color="auto"/>
              <w:bottom w:val="nil"/>
              <w:right w:val="nil"/>
            </w:tcBorders>
          </w:tcPr>
          <w:p w14:paraId="4203C040" w14:textId="77777777" w:rsidR="00B50BD4" w:rsidRPr="009A716C" w:rsidRDefault="00B50BD4" w:rsidP="0053424F">
            <w:pPr>
              <w:tabs>
                <w:tab w:val="left" w:pos="2610"/>
              </w:tabs>
              <w:suppressAutoHyphens/>
              <w:overflowPunct w:val="0"/>
              <w:autoSpaceDE w:val="0"/>
              <w:autoSpaceDN w:val="0"/>
              <w:adjustRightInd w:val="0"/>
              <w:jc w:val="left"/>
              <w:textAlignment w:val="baseline"/>
              <w:rPr>
                <w:b/>
                <w:spacing w:val="-2"/>
                <w:szCs w:val="24"/>
                <w:lang w:val="fr-FR" w:eastAsia="fr-FR"/>
              </w:rPr>
            </w:pPr>
            <w:r w:rsidRPr="009A716C">
              <w:rPr>
                <w:b/>
                <w:spacing w:val="-2"/>
                <w:szCs w:val="24"/>
                <w:lang w:val="fr-FR" w:eastAsia="fr-FR"/>
              </w:rPr>
              <w:t>Renseignement sur le matériel</w:t>
            </w:r>
          </w:p>
        </w:tc>
        <w:tc>
          <w:tcPr>
            <w:tcW w:w="3690" w:type="dxa"/>
            <w:tcBorders>
              <w:top w:val="single" w:sz="6" w:space="0" w:color="auto"/>
              <w:left w:val="single" w:sz="6" w:space="0" w:color="auto"/>
              <w:bottom w:val="nil"/>
              <w:right w:val="nil"/>
            </w:tcBorders>
          </w:tcPr>
          <w:p w14:paraId="24F31D4F" w14:textId="77777777" w:rsidR="00B50BD4" w:rsidRPr="009A716C" w:rsidRDefault="00B50BD4" w:rsidP="0053424F">
            <w:pPr>
              <w:tabs>
                <w:tab w:val="left" w:pos="2610"/>
              </w:tabs>
              <w:suppressAutoHyphens/>
              <w:overflowPunct w:val="0"/>
              <w:autoSpaceDE w:val="0"/>
              <w:autoSpaceDN w:val="0"/>
              <w:adjustRightInd w:val="0"/>
              <w:ind w:left="288" w:hanging="288"/>
              <w:textAlignment w:val="baseline"/>
              <w:rPr>
                <w:b/>
                <w:spacing w:val="-2"/>
                <w:szCs w:val="24"/>
                <w:lang w:val="fr-FR" w:eastAsia="fr-FR"/>
              </w:rPr>
            </w:pPr>
            <w:r w:rsidRPr="009A716C">
              <w:rPr>
                <w:b/>
                <w:spacing w:val="-2"/>
                <w:szCs w:val="24"/>
                <w:lang w:val="fr-FR" w:eastAsia="fr-FR"/>
              </w:rPr>
              <w:t>Nom du fabricant :</w:t>
            </w:r>
          </w:p>
          <w:p w14:paraId="1DB8332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3592" w:type="dxa"/>
            <w:tcBorders>
              <w:top w:val="single" w:sz="6" w:space="0" w:color="auto"/>
              <w:left w:val="single" w:sz="6" w:space="0" w:color="auto"/>
              <w:bottom w:val="nil"/>
              <w:right w:val="single" w:sz="6" w:space="0" w:color="auto"/>
            </w:tcBorders>
          </w:tcPr>
          <w:p w14:paraId="3E8FDFCC" w14:textId="77777777" w:rsidR="00B50BD4" w:rsidRPr="009A716C" w:rsidRDefault="00B50BD4" w:rsidP="0053424F">
            <w:pPr>
              <w:tabs>
                <w:tab w:val="left" w:pos="2610"/>
              </w:tabs>
              <w:suppressAutoHyphens/>
              <w:overflowPunct w:val="0"/>
              <w:autoSpaceDE w:val="0"/>
              <w:autoSpaceDN w:val="0"/>
              <w:adjustRightInd w:val="0"/>
              <w:spacing w:after="71"/>
              <w:ind w:left="288" w:hanging="288"/>
              <w:textAlignment w:val="baseline"/>
              <w:rPr>
                <w:b/>
                <w:spacing w:val="-2"/>
                <w:szCs w:val="24"/>
                <w:lang w:val="fr-FR" w:eastAsia="fr-FR"/>
              </w:rPr>
            </w:pPr>
            <w:r w:rsidRPr="009A716C">
              <w:rPr>
                <w:b/>
                <w:spacing w:val="-2"/>
                <w:szCs w:val="24"/>
                <w:lang w:val="fr-FR" w:eastAsia="fr-FR"/>
              </w:rPr>
              <w:t>Modèle et puissance :</w:t>
            </w:r>
          </w:p>
        </w:tc>
      </w:tr>
      <w:tr w:rsidR="00B50BD4" w:rsidRPr="009A716C" w14:paraId="169A1144" w14:textId="77777777" w:rsidTr="00BD31A1">
        <w:trPr>
          <w:cantSplit/>
        </w:trPr>
        <w:tc>
          <w:tcPr>
            <w:tcW w:w="1710" w:type="dxa"/>
            <w:tcBorders>
              <w:top w:val="nil"/>
              <w:left w:val="single" w:sz="6" w:space="0" w:color="auto"/>
              <w:bottom w:val="nil"/>
              <w:right w:val="nil"/>
            </w:tcBorders>
          </w:tcPr>
          <w:p w14:paraId="24218A10"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3690" w:type="dxa"/>
            <w:tcBorders>
              <w:top w:val="single" w:sz="6" w:space="0" w:color="auto"/>
              <w:left w:val="single" w:sz="6" w:space="0" w:color="auto"/>
              <w:bottom w:val="nil"/>
              <w:right w:val="nil"/>
            </w:tcBorders>
          </w:tcPr>
          <w:p w14:paraId="35BA4C00" w14:textId="77777777" w:rsidR="00B50BD4" w:rsidRPr="009A716C" w:rsidRDefault="00B50BD4" w:rsidP="0053424F">
            <w:pPr>
              <w:tabs>
                <w:tab w:val="left" w:pos="2610"/>
              </w:tabs>
              <w:suppressAutoHyphens/>
              <w:overflowPunct w:val="0"/>
              <w:autoSpaceDE w:val="0"/>
              <w:autoSpaceDN w:val="0"/>
              <w:adjustRightInd w:val="0"/>
              <w:ind w:left="289" w:hanging="289"/>
              <w:textAlignment w:val="baseline"/>
              <w:rPr>
                <w:b/>
                <w:spacing w:val="-2"/>
                <w:szCs w:val="24"/>
                <w:lang w:val="fr-FR" w:eastAsia="fr-FR"/>
              </w:rPr>
            </w:pPr>
            <w:r w:rsidRPr="009A716C">
              <w:rPr>
                <w:b/>
                <w:spacing w:val="-2"/>
                <w:szCs w:val="24"/>
                <w:lang w:val="fr-FR" w:eastAsia="fr-FR"/>
              </w:rPr>
              <w:t>Capacité :</w:t>
            </w:r>
          </w:p>
          <w:p w14:paraId="47025AB7" w14:textId="77777777" w:rsidR="00B50BD4" w:rsidRPr="009A716C" w:rsidRDefault="00B50BD4" w:rsidP="0053424F">
            <w:pPr>
              <w:tabs>
                <w:tab w:val="left" w:pos="2610"/>
              </w:tabs>
              <w:suppressAutoHyphens/>
              <w:overflowPunct w:val="0"/>
              <w:autoSpaceDE w:val="0"/>
              <w:autoSpaceDN w:val="0"/>
              <w:adjustRightInd w:val="0"/>
              <w:spacing w:after="72"/>
              <w:ind w:left="289" w:hanging="289"/>
              <w:textAlignment w:val="baseline"/>
              <w:rPr>
                <w:b/>
                <w:spacing w:val="-2"/>
                <w:szCs w:val="24"/>
                <w:lang w:val="fr-FR" w:eastAsia="fr-FR"/>
              </w:rPr>
            </w:pPr>
          </w:p>
        </w:tc>
        <w:tc>
          <w:tcPr>
            <w:tcW w:w="3592" w:type="dxa"/>
            <w:tcBorders>
              <w:top w:val="single" w:sz="6" w:space="0" w:color="auto"/>
              <w:left w:val="single" w:sz="6" w:space="0" w:color="auto"/>
              <w:bottom w:val="nil"/>
              <w:right w:val="single" w:sz="6" w:space="0" w:color="auto"/>
            </w:tcBorders>
          </w:tcPr>
          <w:p w14:paraId="405EF998" w14:textId="77777777" w:rsidR="00B50BD4" w:rsidRPr="009A716C" w:rsidRDefault="00B50BD4" w:rsidP="0053424F">
            <w:pPr>
              <w:tabs>
                <w:tab w:val="left" w:pos="2610"/>
              </w:tabs>
              <w:suppressAutoHyphens/>
              <w:overflowPunct w:val="0"/>
              <w:autoSpaceDE w:val="0"/>
              <w:autoSpaceDN w:val="0"/>
              <w:adjustRightInd w:val="0"/>
              <w:spacing w:after="71"/>
              <w:ind w:left="288" w:hanging="288"/>
              <w:textAlignment w:val="baseline"/>
              <w:rPr>
                <w:b/>
                <w:spacing w:val="-2"/>
                <w:szCs w:val="24"/>
                <w:lang w:val="fr-FR" w:eastAsia="fr-FR"/>
              </w:rPr>
            </w:pPr>
            <w:r w:rsidRPr="009A716C">
              <w:rPr>
                <w:b/>
                <w:spacing w:val="-2"/>
                <w:szCs w:val="24"/>
                <w:lang w:val="fr-FR" w:eastAsia="fr-FR"/>
              </w:rPr>
              <w:t>Année de fabrication :</w:t>
            </w:r>
          </w:p>
        </w:tc>
      </w:tr>
      <w:tr w:rsidR="00B50BD4" w:rsidRPr="009A716C" w14:paraId="1C2A8255" w14:textId="77777777" w:rsidTr="00BD31A1">
        <w:trPr>
          <w:cantSplit/>
        </w:trPr>
        <w:tc>
          <w:tcPr>
            <w:tcW w:w="1710" w:type="dxa"/>
            <w:tcBorders>
              <w:top w:val="single" w:sz="6" w:space="0" w:color="auto"/>
              <w:left w:val="single" w:sz="6" w:space="0" w:color="auto"/>
              <w:bottom w:val="nil"/>
              <w:right w:val="nil"/>
            </w:tcBorders>
          </w:tcPr>
          <w:p w14:paraId="2F951766"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Position courante</w:t>
            </w:r>
          </w:p>
        </w:tc>
        <w:tc>
          <w:tcPr>
            <w:tcW w:w="7282" w:type="dxa"/>
            <w:gridSpan w:val="2"/>
            <w:tcBorders>
              <w:top w:val="single" w:sz="6" w:space="0" w:color="auto"/>
              <w:left w:val="single" w:sz="6" w:space="0" w:color="auto"/>
              <w:bottom w:val="nil"/>
              <w:right w:val="single" w:sz="6" w:space="0" w:color="auto"/>
            </w:tcBorders>
          </w:tcPr>
          <w:p w14:paraId="05AF78A7" w14:textId="77777777" w:rsidR="00B50BD4" w:rsidRPr="009A716C" w:rsidRDefault="00B50BD4" w:rsidP="0053424F">
            <w:pPr>
              <w:tabs>
                <w:tab w:val="left" w:pos="2610"/>
              </w:tabs>
              <w:suppressAutoHyphens/>
              <w:overflowPunct w:val="0"/>
              <w:autoSpaceDE w:val="0"/>
              <w:autoSpaceDN w:val="0"/>
              <w:adjustRightInd w:val="0"/>
              <w:ind w:left="288" w:hanging="288"/>
              <w:textAlignment w:val="baseline"/>
              <w:rPr>
                <w:b/>
                <w:spacing w:val="-2"/>
                <w:szCs w:val="24"/>
                <w:lang w:val="fr-FR" w:eastAsia="fr-FR"/>
              </w:rPr>
            </w:pPr>
            <w:r w:rsidRPr="009A716C">
              <w:rPr>
                <w:b/>
                <w:spacing w:val="-2"/>
                <w:szCs w:val="24"/>
                <w:lang w:val="fr-FR" w:eastAsia="fr-FR"/>
              </w:rPr>
              <w:t>Localisation présente :</w:t>
            </w:r>
          </w:p>
          <w:p w14:paraId="37B454EB"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r>
      <w:tr w:rsidR="00B50BD4" w:rsidRPr="007E084B" w14:paraId="0C8CD8CD" w14:textId="77777777" w:rsidTr="00BD31A1">
        <w:trPr>
          <w:cantSplit/>
        </w:trPr>
        <w:tc>
          <w:tcPr>
            <w:tcW w:w="1710" w:type="dxa"/>
            <w:tcBorders>
              <w:top w:val="nil"/>
              <w:left w:val="single" w:sz="6" w:space="0" w:color="auto"/>
              <w:bottom w:val="nil"/>
              <w:right w:val="nil"/>
            </w:tcBorders>
          </w:tcPr>
          <w:p w14:paraId="25D6AAE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7282" w:type="dxa"/>
            <w:gridSpan w:val="2"/>
            <w:tcBorders>
              <w:top w:val="single" w:sz="6" w:space="0" w:color="auto"/>
              <w:left w:val="single" w:sz="6" w:space="0" w:color="auto"/>
              <w:bottom w:val="nil"/>
              <w:right w:val="single" w:sz="6" w:space="0" w:color="auto"/>
            </w:tcBorders>
          </w:tcPr>
          <w:p w14:paraId="376655D3" w14:textId="77777777" w:rsidR="00B50BD4" w:rsidRPr="009A716C" w:rsidRDefault="00B50BD4" w:rsidP="0053424F">
            <w:pPr>
              <w:tabs>
                <w:tab w:val="left" w:pos="2610"/>
              </w:tabs>
              <w:suppressAutoHyphens/>
              <w:overflowPunct w:val="0"/>
              <w:autoSpaceDE w:val="0"/>
              <w:autoSpaceDN w:val="0"/>
              <w:adjustRightInd w:val="0"/>
              <w:ind w:left="288" w:hanging="288"/>
              <w:textAlignment w:val="baseline"/>
              <w:rPr>
                <w:b/>
                <w:spacing w:val="-2"/>
                <w:szCs w:val="24"/>
                <w:lang w:val="fr-FR" w:eastAsia="fr-FR"/>
              </w:rPr>
            </w:pPr>
            <w:r w:rsidRPr="009A716C">
              <w:rPr>
                <w:b/>
                <w:spacing w:val="-2"/>
                <w:szCs w:val="24"/>
                <w:lang w:val="fr-FR" w:eastAsia="fr-FR"/>
              </w:rPr>
              <w:t>Détails sur les engagements courants :</w:t>
            </w:r>
          </w:p>
          <w:p w14:paraId="6BF7628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r>
      <w:tr w:rsidR="00B50BD4" w:rsidRPr="007E084B" w14:paraId="0458468A" w14:textId="77777777" w:rsidTr="00BD31A1">
        <w:trPr>
          <w:cantSplit/>
        </w:trPr>
        <w:tc>
          <w:tcPr>
            <w:tcW w:w="1710" w:type="dxa"/>
            <w:tcBorders>
              <w:top w:val="single" w:sz="6" w:space="0" w:color="auto"/>
              <w:left w:val="single" w:sz="6" w:space="0" w:color="auto"/>
              <w:bottom w:val="single" w:sz="6" w:space="0" w:color="auto"/>
              <w:right w:val="nil"/>
            </w:tcBorders>
          </w:tcPr>
          <w:p w14:paraId="1265E3A7" w14:textId="77777777" w:rsidR="00B50BD4" w:rsidRPr="009A716C" w:rsidRDefault="00B50BD4" w:rsidP="0053424F">
            <w:pPr>
              <w:tabs>
                <w:tab w:val="left" w:pos="2088"/>
              </w:tabs>
              <w:suppressAutoHyphens/>
              <w:overflowPunct w:val="0"/>
              <w:autoSpaceDE w:val="0"/>
              <w:autoSpaceDN w:val="0"/>
              <w:adjustRightInd w:val="0"/>
              <w:spacing w:after="71"/>
              <w:jc w:val="left"/>
              <w:textAlignment w:val="baseline"/>
              <w:rPr>
                <w:b/>
                <w:spacing w:val="-2"/>
                <w:szCs w:val="24"/>
                <w:lang w:val="fr-FR" w:eastAsia="fr-FR"/>
              </w:rPr>
            </w:pPr>
            <w:r w:rsidRPr="009A716C">
              <w:rPr>
                <w:b/>
                <w:spacing w:val="-2"/>
                <w:szCs w:val="24"/>
                <w:lang w:val="fr-FR" w:eastAsia="fr-FR"/>
              </w:rPr>
              <w:t>Provenance</w:t>
            </w:r>
          </w:p>
        </w:tc>
        <w:tc>
          <w:tcPr>
            <w:tcW w:w="7282" w:type="dxa"/>
            <w:gridSpan w:val="2"/>
            <w:tcBorders>
              <w:top w:val="single" w:sz="6" w:space="0" w:color="auto"/>
              <w:left w:val="single" w:sz="6" w:space="0" w:color="auto"/>
              <w:bottom w:val="single" w:sz="6" w:space="0" w:color="auto"/>
              <w:right w:val="single" w:sz="6" w:space="0" w:color="auto"/>
            </w:tcBorders>
          </w:tcPr>
          <w:p w14:paraId="69DB3377" w14:textId="77777777" w:rsidR="00B50BD4" w:rsidRPr="009A716C" w:rsidRDefault="00B50BD4" w:rsidP="0053424F">
            <w:pPr>
              <w:tabs>
                <w:tab w:val="left" w:pos="2610"/>
              </w:tabs>
              <w:suppressAutoHyphens/>
              <w:overflowPunct w:val="0"/>
              <w:autoSpaceDE w:val="0"/>
              <w:autoSpaceDN w:val="0"/>
              <w:adjustRightInd w:val="0"/>
              <w:ind w:left="288" w:hanging="288"/>
              <w:textAlignment w:val="baseline"/>
              <w:rPr>
                <w:b/>
                <w:spacing w:val="-2"/>
                <w:szCs w:val="24"/>
                <w:lang w:val="fr-FR" w:eastAsia="fr-FR"/>
              </w:rPr>
            </w:pPr>
            <w:r w:rsidRPr="009A716C">
              <w:rPr>
                <w:b/>
                <w:spacing w:val="-2"/>
                <w:szCs w:val="24"/>
                <w:lang w:val="fr-FR" w:eastAsia="fr-FR"/>
              </w:rPr>
              <w:t>Indiquer la provenance du matériel</w:t>
            </w:r>
          </w:p>
          <w:p w14:paraId="1952461B" w14:textId="77777777" w:rsidR="00B50BD4" w:rsidRPr="009A716C" w:rsidRDefault="00B50BD4" w:rsidP="0053424F">
            <w:pPr>
              <w:tabs>
                <w:tab w:val="left" w:pos="-1440"/>
                <w:tab w:val="left" w:pos="-720"/>
                <w:tab w:val="left" w:pos="288"/>
                <w:tab w:val="left" w:pos="1638"/>
                <w:tab w:val="left" w:pos="2610"/>
                <w:tab w:val="left" w:pos="2898"/>
                <w:tab w:val="left" w:pos="4338"/>
              </w:tabs>
              <w:suppressAutoHyphens/>
              <w:overflowPunct w:val="0"/>
              <w:autoSpaceDE w:val="0"/>
              <w:autoSpaceDN w:val="0"/>
              <w:adjustRightInd w:val="0"/>
              <w:spacing w:after="71"/>
              <w:jc w:val="left"/>
              <w:textAlignment w:val="baseline"/>
              <w:rPr>
                <w:b/>
                <w:spacing w:val="-2"/>
                <w:szCs w:val="24"/>
                <w:lang w:val="fr-FR" w:eastAsia="fr-FR"/>
              </w:rPr>
            </w:pPr>
            <w:r w:rsidRPr="009A716C">
              <w:rPr>
                <w:b/>
                <w:spacing w:val="-2"/>
                <w:szCs w:val="24"/>
                <w:lang w:val="fr-FR" w:eastAsia="fr-FR"/>
              </w:rPr>
              <w:fldChar w:fldCharType="begin"/>
            </w:r>
            <w:r w:rsidRPr="009A716C">
              <w:rPr>
                <w:b/>
                <w:spacing w:val="-2"/>
                <w:szCs w:val="24"/>
                <w:lang w:val="fr-FR" w:eastAsia="fr-FR"/>
              </w:rPr>
              <w:instrText>symbol 111 \f "Wingdings" \s 12</w:instrText>
            </w:r>
            <w:r w:rsidRPr="009A716C">
              <w:rPr>
                <w:b/>
                <w:spacing w:val="-2"/>
                <w:szCs w:val="24"/>
                <w:lang w:val="fr-FR" w:eastAsia="fr-FR"/>
              </w:rPr>
              <w:fldChar w:fldCharType="separate"/>
            </w:r>
            <w:r w:rsidRPr="009A716C">
              <w:rPr>
                <w:b/>
                <w:spacing w:val="-2"/>
                <w:szCs w:val="24"/>
                <w:lang w:val="fr-FR" w:eastAsia="fr-FR"/>
              </w:rPr>
              <w:t>o</w:t>
            </w:r>
            <w:r w:rsidRPr="009A716C">
              <w:rPr>
                <w:b/>
                <w:spacing w:val="-2"/>
                <w:szCs w:val="24"/>
                <w:lang w:val="fr-FR" w:eastAsia="fr-FR"/>
              </w:rPr>
              <w:fldChar w:fldCharType="end"/>
            </w:r>
            <w:r w:rsidRPr="009A716C">
              <w:rPr>
                <w:b/>
                <w:spacing w:val="-2"/>
                <w:szCs w:val="24"/>
                <w:lang w:val="fr-FR" w:eastAsia="fr-FR"/>
              </w:rPr>
              <w:t xml:space="preserve"> en propre  </w:t>
            </w:r>
            <w:r w:rsidRPr="009A716C">
              <w:rPr>
                <w:b/>
                <w:spacing w:val="-2"/>
                <w:szCs w:val="24"/>
                <w:lang w:val="fr-FR" w:eastAsia="fr-FR"/>
              </w:rPr>
              <w:fldChar w:fldCharType="begin"/>
            </w:r>
            <w:r w:rsidRPr="009A716C">
              <w:rPr>
                <w:b/>
                <w:spacing w:val="-2"/>
                <w:szCs w:val="24"/>
                <w:lang w:val="fr-FR" w:eastAsia="fr-FR"/>
              </w:rPr>
              <w:instrText>symbol 111 \f "Wingdings" \s 12</w:instrText>
            </w:r>
            <w:r w:rsidRPr="009A716C">
              <w:rPr>
                <w:b/>
                <w:spacing w:val="-2"/>
                <w:szCs w:val="24"/>
                <w:lang w:val="fr-FR" w:eastAsia="fr-FR"/>
              </w:rPr>
              <w:fldChar w:fldCharType="separate"/>
            </w:r>
            <w:r w:rsidRPr="009A716C">
              <w:rPr>
                <w:b/>
                <w:spacing w:val="-2"/>
                <w:szCs w:val="24"/>
                <w:lang w:val="fr-FR" w:eastAsia="fr-FR"/>
              </w:rPr>
              <w:t>o</w:t>
            </w:r>
            <w:r w:rsidRPr="009A716C">
              <w:rPr>
                <w:b/>
                <w:spacing w:val="-2"/>
                <w:szCs w:val="24"/>
                <w:lang w:val="fr-FR" w:eastAsia="fr-FR"/>
              </w:rPr>
              <w:fldChar w:fldCharType="end"/>
            </w:r>
            <w:r w:rsidRPr="009A716C">
              <w:rPr>
                <w:b/>
                <w:spacing w:val="-2"/>
                <w:szCs w:val="24"/>
                <w:lang w:val="fr-FR" w:eastAsia="fr-FR"/>
              </w:rPr>
              <w:t xml:space="preserve"> loué  </w:t>
            </w:r>
            <w:r w:rsidRPr="009A716C">
              <w:rPr>
                <w:b/>
                <w:spacing w:val="-2"/>
                <w:szCs w:val="24"/>
                <w:lang w:val="fr-FR" w:eastAsia="fr-FR"/>
              </w:rPr>
              <w:fldChar w:fldCharType="begin"/>
            </w:r>
            <w:r w:rsidRPr="009A716C">
              <w:rPr>
                <w:b/>
                <w:spacing w:val="-2"/>
                <w:szCs w:val="24"/>
                <w:lang w:val="fr-FR" w:eastAsia="fr-FR"/>
              </w:rPr>
              <w:instrText>symbol 111 \f "Wingdings" \s 12</w:instrText>
            </w:r>
            <w:r w:rsidRPr="009A716C">
              <w:rPr>
                <w:b/>
                <w:spacing w:val="-2"/>
                <w:szCs w:val="24"/>
                <w:lang w:val="fr-FR" w:eastAsia="fr-FR"/>
              </w:rPr>
              <w:fldChar w:fldCharType="separate"/>
            </w:r>
            <w:r w:rsidRPr="009A716C">
              <w:rPr>
                <w:b/>
                <w:spacing w:val="-2"/>
                <w:szCs w:val="24"/>
                <w:lang w:val="fr-FR" w:eastAsia="fr-FR"/>
              </w:rPr>
              <w:t>o</w:t>
            </w:r>
            <w:r w:rsidRPr="009A716C">
              <w:rPr>
                <w:b/>
                <w:spacing w:val="-2"/>
                <w:szCs w:val="24"/>
                <w:lang w:val="fr-FR" w:eastAsia="fr-FR"/>
              </w:rPr>
              <w:fldChar w:fldCharType="end"/>
            </w:r>
            <w:r w:rsidRPr="009A716C">
              <w:rPr>
                <w:b/>
                <w:spacing w:val="-2"/>
                <w:szCs w:val="24"/>
                <w:lang w:val="fr-FR" w:eastAsia="fr-FR"/>
              </w:rPr>
              <w:t xml:space="preserve"> en location-vente  </w:t>
            </w:r>
            <w:r w:rsidRPr="009A716C">
              <w:rPr>
                <w:b/>
                <w:spacing w:val="-2"/>
                <w:szCs w:val="24"/>
                <w:lang w:val="fr-FR" w:eastAsia="fr-FR"/>
              </w:rPr>
              <w:fldChar w:fldCharType="begin"/>
            </w:r>
            <w:r w:rsidRPr="009A716C">
              <w:rPr>
                <w:b/>
                <w:spacing w:val="-2"/>
                <w:szCs w:val="24"/>
                <w:lang w:val="fr-FR" w:eastAsia="fr-FR"/>
              </w:rPr>
              <w:instrText>symbol 111 \f "Wingdings" \s 12</w:instrText>
            </w:r>
            <w:r w:rsidRPr="009A716C">
              <w:rPr>
                <w:b/>
                <w:spacing w:val="-2"/>
                <w:szCs w:val="24"/>
                <w:lang w:val="fr-FR" w:eastAsia="fr-FR"/>
              </w:rPr>
              <w:fldChar w:fldCharType="separate"/>
            </w:r>
            <w:r w:rsidRPr="009A716C">
              <w:rPr>
                <w:b/>
                <w:spacing w:val="-2"/>
                <w:szCs w:val="24"/>
                <w:lang w:val="fr-FR" w:eastAsia="fr-FR"/>
              </w:rPr>
              <w:t>o</w:t>
            </w:r>
            <w:r w:rsidRPr="009A716C">
              <w:rPr>
                <w:b/>
                <w:spacing w:val="-2"/>
                <w:szCs w:val="24"/>
                <w:lang w:val="fr-FR" w:eastAsia="fr-FR"/>
              </w:rPr>
              <w:fldChar w:fldCharType="end"/>
            </w:r>
            <w:r w:rsidRPr="009A716C">
              <w:rPr>
                <w:b/>
                <w:spacing w:val="-2"/>
                <w:szCs w:val="24"/>
                <w:lang w:val="fr-FR" w:eastAsia="fr-FR"/>
              </w:rPr>
              <w:t xml:space="preserve"> fabriqué spécialement</w:t>
            </w:r>
          </w:p>
        </w:tc>
      </w:tr>
    </w:tbl>
    <w:p w14:paraId="4996CF9C" w14:textId="77777777" w:rsidR="00B50BD4" w:rsidRPr="009A716C" w:rsidRDefault="00B50BD4" w:rsidP="00B50BD4">
      <w:pPr>
        <w:suppressAutoHyphens/>
        <w:rPr>
          <w:rStyle w:val="Table"/>
          <w:rFonts w:ascii="Times New Roman" w:hAnsi="Times New Roman"/>
          <w:spacing w:val="-2"/>
          <w:lang w:val="fr-FR"/>
        </w:rPr>
      </w:pPr>
    </w:p>
    <w:p w14:paraId="39A76558" w14:textId="77777777" w:rsidR="00B50BD4" w:rsidRPr="009A716C" w:rsidRDefault="00B50BD4" w:rsidP="00B50BD4">
      <w:pPr>
        <w:rPr>
          <w:lang w:val="fr-FR"/>
        </w:rPr>
      </w:pPr>
      <w:r w:rsidRPr="009A716C">
        <w:rPr>
          <w:lang w:val="fr-FR"/>
        </w:rPr>
        <w:t>Omettre les renseignements suivants pour les équipements détenus en propre par le Soumissionnaire.</w:t>
      </w:r>
    </w:p>
    <w:p w14:paraId="65E7BA5B" w14:textId="77777777" w:rsidR="00B50BD4" w:rsidRPr="009A716C" w:rsidRDefault="00B50BD4" w:rsidP="00B50BD4">
      <w:pPr>
        <w:rPr>
          <w:rStyle w:val="Table"/>
          <w:rFonts w:ascii="Times New Roman" w:hAnsi="Times New Roman"/>
          <w:spacing w:val="-2"/>
          <w:sz w:val="24"/>
          <w:lang w:val="fr-FR"/>
        </w:rPr>
      </w:pPr>
    </w:p>
    <w:tbl>
      <w:tblPr>
        <w:tblW w:w="8992" w:type="dxa"/>
        <w:tblInd w:w="72" w:type="dxa"/>
        <w:tblLayout w:type="fixed"/>
        <w:tblCellMar>
          <w:left w:w="72" w:type="dxa"/>
          <w:right w:w="72" w:type="dxa"/>
        </w:tblCellMar>
        <w:tblLook w:val="0000" w:firstRow="0" w:lastRow="0" w:firstColumn="0" w:lastColumn="0" w:noHBand="0" w:noVBand="0"/>
      </w:tblPr>
      <w:tblGrid>
        <w:gridCol w:w="1710"/>
        <w:gridCol w:w="3690"/>
        <w:gridCol w:w="3592"/>
      </w:tblGrid>
      <w:tr w:rsidR="00B50BD4" w:rsidRPr="009A716C" w14:paraId="7678B86C" w14:textId="77777777" w:rsidTr="00BD31A1">
        <w:trPr>
          <w:cantSplit/>
        </w:trPr>
        <w:tc>
          <w:tcPr>
            <w:tcW w:w="1710" w:type="dxa"/>
            <w:tcBorders>
              <w:top w:val="single" w:sz="6" w:space="0" w:color="auto"/>
              <w:left w:val="single" w:sz="6" w:space="0" w:color="auto"/>
              <w:bottom w:val="nil"/>
              <w:right w:val="nil"/>
            </w:tcBorders>
          </w:tcPr>
          <w:p w14:paraId="05E529A7"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Propriétaire</w:t>
            </w:r>
          </w:p>
        </w:tc>
        <w:tc>
          <w:tcPr>
            <w:tcW w:w="7282" w:type="dxa"/>
            <w:gridSpan w:val="2"/>
            <w:tcBorders>
              <w:top w:val="single" w:sz="6" w:space="0" w:color="auto"/>
              <w:left w:val="single" w:sz="6" w:space="0" w:color="auto"/>
              <w:bottom w:val="nil"/>
              <w:right w:val="single" w:sz="6" w:space="0" w:color="auto"/>
            </w:tcBorders>
          </w:tcPr>
          <w:p w14:paraId="437B910F"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Nom du propriétaire :</w:t>
            </w:r>
          </w:p>
        </w:tc>
      </w:tr>
      <w:tr w:rsidR="00B50BD4" w:rsidRPr="009A716C" w14:paraId="7300BDBC" w14:textId="77777777" w:rsidTr="00BD31A1">
        <w:trPr>
          <w:cantSplit/>
        </w:trPr>
        <w:tc>
          <w:tcPr>
            <w:tcW w:w="1710" w:type="dxa"/>
            <w:tcBorders>
              <w:top w:val="nil"/>
              <w:left w:val="single" w:sz="6" w:space="0" w:color="auto"/>
              <w:bottom w:val="nil"/>
              <w:right w:val="nil"/>
            </w:tcBorders>
          </w:tcPr>
          <w:p w14:paraId="10480E7C"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7282" w:type="dxa"/>
            <w:gridSpan w:val="2"/>
            <w:tcBorders>
              <w:top w:val="single" w:sz="6" w:space="0" w:color="auto"/>
              <w:left w:val="single" w:sz="6" w:space="0" w:color="auto"/>
              <w:bottom w:val="nil"/>
              <w:right w:val="single" w:sz="6" w:space="0" w:color="auto"/>
            </w:tcBorders>
          </w:tcPr>
          <w:p w14:paraId="37605947"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Adresse du propriétaire :</w:t>
            </w:r>
          </w:p>
          <w:p w14:paraId="064DD568"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r>
      <w:tr w:rsidR="00B50BD4" w:rsidRPr="009A716C" w14:paraId="6021536C" w14:textId="77777777" w:rsidTr="00BD31A1">
        <w:trPr>
          <w:cantSplit/>
        </w:trPr>
        <w:tc>
          <w:tcPr>
            <w:tcW w:w="1710" w:type="dxa"/>
            <w:tcBorders>
              <w:top w:val="nil"/>
              <w:left w:val="single" w:sz="6" w:space="0" w:color="auto"/>
              <w:bottom w:val="nil"/>
              <w:right w:val="nil"/>
            </w:tcBorders>
          </w:tcPr>
          <w:p w14:paraId="7E7BD605"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7282" w:type="dxa"/>
            <w:gridSpan w:val="2"/>
            <w:tcBorders>
              <w:top w:val="nil"/>
              <w:left w:val="single" w:sz="6" w:space="0" w:color="auto"/>
              <w:bottom w:val="nil"/>
              <w:right w:val="single" w:sz="6" w:space="0" w:color="auto"/>
            </w:tcBorders>
          </w:tcPr>
          <w:p w14:paraId="6FCE806A"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r>
      <w:tr w:rsidR="00B50BD4" w:rsidRPr="007E084B" w14:paraId="07338FF5" w14:textId="77777777" w:rsidTr="00BD31A1">
        <w:trPr>
          <w:cantSplit/>
        </w:trPr>
        <w:tc>
          <w:tcPr>
            <w:tcW w:w="1710" w:type="dxa"/>
            <w:tcBorders>
              <w:top w:val="nil"/>
              <w:left w:val="single" w:sz="6" w:space="0" w:color="auto"/>
              <w:bottom w:val="nil"/>
              <w:right w:val="nil"/>
            </w:tcBorders>
          </w:tcPr>
          <w:p w14:paraId="798A4C3E"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3690" w:type="dxa"/>
            <w:tcBorders>
              <w:top w:val="single" w:sz="6" w:space="0" w:color="auto"/>
              <w:left w:val="single" w:sz="6" w:space="0" w:color="auto"/>
              <w:bottom w:val="nil"/>
              <w:right w:val="nil"/>
            </w:tcBorders>
          </w:tcPr>
          <w:p w14:paraId="499BE9F3"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Téléphone :</w:t>
            </w:r>
          </w:p>
        </w:tc>
        <w:tc>
          <w:tcPr>
            <w:tcW w:w="3592" w:type="dxa"/>
            <w:tcBorders>
              <w:top w:val="single" w:sz="6" w:space="0" w:color="auto"/>
              <w:left w:val="single" w:sz="6" w:space="0" w:color="auto"/>
              <w:bottom w:val="nil"/>
              <w:right w:val="single" w:sz="6" w:space="0" w:color="auto"/>
            </w:tcBorders>
          </w:tcPr>
          <w:p w14:paraId="7D6AD9D4"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r w:rsidRPr="009A716C">
              <w:rPr>
                <w:b/>
                <w:spacing w:val="-2"/>
                <w:szCs w:val="24"/>
                <w:lang w:val="fr-FR" w:eastAsia="fr-FR"/>
              </w:rPr>
              <w:t>Nom et titre de la personne à contacter :</w:t>
            </w:r>
          </w:p>
        </w:tc>
      </w:tr>
      <w:tr w:rsidR="00B50BD4" w:rsidRPr="009A716C" w14:paraId="62071D45" w14:textId="77777777" w:rsidTr="00BD31A1">
        <w:trPr>
          <w:cantSplit/>
        </w:trPr>
        <w:tc>
          <w:tcPr>
            <w:tcW w:w="1710" w:type="dxa"/>
            <w:tcBorders>
              <w:top w:val="nil"/>
              <w:left w:val="single" w:sz="6" w:space="0" w:color="auto"/>
              <w:bottom w:val="nil"/>
              <w:right w:val="nil"/>
            </w:tcBorders>
          </w:tcPr>
          <w:p w14:paraId="602659E2"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p>
        </w:tc>
        <w:tc>
          <w:tcPr>
            <w:tcW w:w="3690" w:type="dxa"/>
            <w:tcBorders>
              <w:top w:val="single" w:sz="6" w:space="0" w:color="auto"/>
              <w:left w:val="single" w:sz="6" w:space="0" w:color="auto"/>
              <w:bottom w:val="nil"/>
              <w:right w:val="nil"/>
            </w:tcBorders>
          </w:tcPr>
          <w:p w14:paraId="3A530F90"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Télécopie :</w:t>
            </w:r>
          </w:p>
        </w:tc>
        <w:tc>
          <w:tcPr>
            <w:tcW w:w="3592" w:type="dxa"/>
            <w:tcBorders>
              <w:top w:val="single" w:sz="6" w:space="0" w:color="auto"/>
              <w:left w:val="single" w:sz="6" w:space="0" w:color="auto"/>
              <w:bottom w:val="nil"/>
              <w:right w:val="single" w:sz="6" w:space="0" w:color="auto"/>
            </w:tcBorders>
          </w:tcPr>
          <w:p w14:paraId="1F88E6B3" w14:textId="77777777" w:rsidR="00B50BD4" w:rsidRPr="009A716C" w:rsidRDefault="00B50BD4" w:rsidP="0053424F">
            <w:pPr>
              <w:tabs>
                <w:tab w:val="left" w:pos="2610"/>
              </w:tabs>
              <w:suppressAutoHyphens/>
              <w:overflowPunct w:val="0"/>
              <w:autoSpaceDE w:val="0"/>
              <w:autoSpaceDN w:val="0"/>
              <w:adjustRightInd w:val="0"/>
              <w:spacing w:after="71"/>
              <w:textAlignment w:val="baseline"/>
              <w:rPr>
                <w:b/>
                <w:spacing w:val="-2"/>
                <w:szCs w:val="24"/>
                <w:lang w:val="fr-FR" w:eastAsia="fr-FR"/>
              </w:rPr>
            </w:pPr>
            <w:r w:rsidRPr="009A716C">
              <w:rPr>
                <w:b/>
                <w:spacing w:val="-2"/>
                <w:szCs w:val="24"/>
                <w:lang w:val="fr-FR" w:eastAsia="fr-FR"/>
              </w:rPr>
              <w:t>Télex :</w:t>
            </w:r>
          </w:p>
        </w:tc>
      </w:tr>
      <w:tr w:rsidR="00B50BD4" w:rsidRPr="007E084B" w14:paraId="3C8911D8" w14:textId="77777777" w:rsidTr="00BD31A1">
        <w:trPr>
          <w:cantSplit/>
        </w:trPr>
        <w:tc>
          <w:tcPr>
            <w:tcW w:w="1710" w:type="dxa"/>
            <w:tcBorders>
              <w:top w:val="single" w:sz="6" w:space="0" w:color="auto"/>
              <w:left w:val="single" w:sz="6" w:space="0" w:color="auto"/>
              <w:bottom w:val="nil"/>
              <w:right w:val="nil"/>
            </w:tcBorders>
          </w:tcPr>
          <w:p w14:paraId="45FABB67" w14:textId="77777777"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Accords</w:t>
            </w:r>
          </w:p>
        </w:tc>
        <w:tc>
          <w:tcPr>
            <w:tcW w:w="7282" w:type="dxa"/>
            <w:gridSpan w:val="2"/>
            <w:tcBorders>
              <w:top w:val="single" w:sz="6" w:space="0" w:color="auto"/>
              <w:left w:val="single" w:sz="6" w:space="0" w:color="auto"/>
              <w:bottom w:val="nil"/>
              <w:right w:val="single" w:sz="6" w:space="0" w:color="auto"/>
            </w:tcBorders>
          </w:tcPr>
          <w:p w14:paraId="3EF4485E" w14:textId="35DBC9D8" w:rsidR="00B50BD4" w:rsidRPr="009A716C" w:rsidRDefault="00B50BD4" w:rsidP="0053424F">
            <w:pPr>
              <w:tabs>
                <w:tab w:val="left" w:pos="2610"/>
              </w:tabs>
              <w:suppressAutoHyphens/>
              <w:overflowPunct w:val="0"/>
              <w:autoSpaceDE w:val="0"/>
              <w:autoSpaceDN w:val="0"/>
              <w:adjustRightInd w:val="0"/>
              <w:textAlignment w:val="baseline"/>
              <w:rPr>
                <w:b/>
                <w:spacing w:val="-2"/>
                <w:szCs w:val="24"/>
                <w:lang w:val="fr-FR" w:eastAsia="fr-FR"/>
              </w:rPr>
            </w:pPr>
            <w:r w:rsidRPr="009A716C">
              <w:rPr>
                <w:b/>
                <w:spacing w:val="-2"/>
                <w:szCs w:val="24"/>
                <w:lang w:val="fr-FR" w:eastAsia="fr-FR"/>
              </w:rPr>
              <w:t>Détails de la location / location-vente / accord de fabrication</w:t>
            </w:r>
            <w:r w:rsidR="00977C75" w:rsidRPr="009A716C">
              <w:rPr>
                <w:b/>
                <w:spacing w:val="-2"/>
                <w:szCs w:val="24"/>
                <w:lang w:val="fr-FR" w:eastAsia="fr-FR"/>
              </w:rPr>
              <w:t>,</w:t>
            </w:r>
            <w:r w:rsidRPr="009A716C">
              <w:rPr>
                <w:b/>
                <w:spacing w:val="-2"/>
                <w:szCs w:val="24"/>
                <w:lang w:val="fr-FR" w:eastAsia="fr-FR"/>
              </w:rPr>
              <w:t xml:space="preserve"> spécifique au projet :</w:t>
            </w:r>
          </w:p>
        </w:tc>
      </w:tr>
      <w:tr w:rsidR="00B50BD4" w:rsidRPr="007E084B" w14:paraId="32ADAAFE" w14:textId="77777777" w:rsidTr="00BD31A1">
        <w:trPr>
          <w:cantSplit/>
        </w:trPr>
        <w:tc>
          <w:tcPr>
            <w:tcW w:w="1710" w:type="dxa"/>
            <w:tcBorders>
              <w:top w:val="dotted" w:sz="6" w:space="0" w:color="auto"/>
              <w:left w:val="single" w:sz="6" w:space="0" w:color="auto"/>
              <w:bottom w:val="dotted" w:sz="6" w:space="0" w:color="auto"/>
              <w:right w:val="nil"/>
            </w:tcBorders>
          </w:tcPr>
          <w:p w14:paraId="717E612F" w14:textId="77777777" w:rsidR="00B50BD4" w:rsidRPr="009A716C" w:rsidRDefault="00B50BD4" w:rsidP="0053424F">
            <w:pPr>
              <w:tabs>
                <w:tab w:val="left" w:pos="2610"/>
              </w:tabs>
              <w:suppressAutoHyphens/>
              <w:overflowPunct w:val="0"/>
              <w:autoSpaceDE w:val="0"/>
              <w:autoSpaceDN w:val="0"/>
              <w:adjustRightInd w:val="0"/>
              <w:textAlignment w:val="baseline"/>
              <w:rPr>
                <w:i/>
                <w:spacing w:val="-2"/>
                <w:szCs w:val="24"/>
                <w:lang w:val="fr-FR" w:eastAsia="fr-FR"/>
              </w:rPr>
            </w:pPr>
          </w:p>
        </w:tc>
        <w:tc>
          <w:tcPr>
            <w:tcW w:w="7282" w:type="dxa"/>
            <w:gridSpan w:val="2"/>
            <w:tcBorders>
              <w:top w:val="dotted" w:sz="6" w:space="0" w:color="auto"/>
              <w:left w:val="single" w:sz="6" w:space="0" w:color="auto"/>
              <w:bottom w:val="dotted" w:sz="6" w:space="0" w:color="auto"/>
              <w:right w:val="single" w:sz="6" w:space="0" w:color="auto"/>
            </w:tcBorders>
          </w:tcPr>
          <w:p w14:paraId="1863407D" w14:textId="77777777" w:rsidR="00B50BD4" w:rsidRPr="009A716C" w:rsidRDefault="00B50BD4" w:rsidP="0053424F">
            <w:pPr>
              <w:tabs>
                <w:tab w:val="left" w:pos="2610"/>
              </w:tabs>
              <w:suppressAutoHyphens/>
              <w:overflowPunct w:val="0"/>
              <w:autoSpaceDE w:val="0"/>
              <w:autoSpaceDN w:val="0"/>
              <w:adjustRightInd w:val="0"/>
              <w:textAlignment w:val="baseline"/>
              <w:rPr>
                <w:spacing w:val="-2"/>
                <w:szCs w:val="24"/>
                <w:lang w:val="fr-FR" w:eastAsia="fr-FR"/>
              </w:rPr>
            </w:pPr>
          </w:p>
        </w:tc>
      </w:tr>
      <w:tr w:rsidR="00B50BD4" w:rsidRPr="007E084B" w14:paraId="21CBB37E" w14:textId="77777777" w:rsidTr="00BD31A1">
        <w:trPr>
          <w:cantSplit/>
        </w:trPr>
        <w:tc>
          <w:tcPr>
            <w:tcW w:w="1710" w:type="dxa"/>
            <w:tcBorders>
              <w:top w:val="nil"/>
              <w:left w:val="single" w:sz="6" w:space="0" w:color="auto"/>
              <w:bottom w:val="single" w:sz="6" w:space="0" w:color="auto"/>
              <w:right w:val="nil"/>
            </w:tcBorders>
          </w:tcPr>
          <w:p w14:paraId="4B8592DC" w14:textId="77777777" w:rsidR="00B50BD4" w:rsidRPr="009A716C" w:rsidRDefault="00B50BD4" w:rsidP="0053424F">
            <w:pPr>
              <w:tabs>
                <w:tab w:val="left" w:pos="2610"/>
              </w:tabs>
              <w:suppressAutoHyphens/>
              <w:overflowPunct w:val="0"/>
              <w:autoSpaceDE w:val="0"/>
              <w:autoSpaceDN w:val="0"/>
              <w:adjustRightInd w:val="0"/>
              <w:textAlignment w:val="baseline"/>
              <w:rPr>
                <w:i/>
                <w:spacing w:val="-2"/>
                <w:szCs w:val="24"/>
                <w:lang w:val="fr-FR" w:eastAsia="fr-FR"/>
              </w:rPr>
            </w:pPr>
          </w:p>
        </w:tc>
        <w:tc>
          <w:tcPr>
            <w:tcW w:w="7282" w:type="dxa"/>
            <w:gridSpan w:val="2"/>
            <w:tcBorders>
              <w:top w:val="nil"/>
              <w:left w:val="single" w:sz="6" w:space="0" w:color="auto"/>
              <w:bottom w:val="single" w:sz="6" w:space="0" w:color="auto"/>
              <w:right w:val="single" w:sz="6" w:space="0" w:color="auto"/>
            </w:tcBorders>
          </w:tcPr>
          <w:p w14:paraId="5E5FF1CA" w14:textId="77777777" w:rsidR="00B50BD4" w:rsidRPr="009A716C" w:rsidRDefault="00B50BD4" w:rsidP="0053424F">
            <w:pPr>
              <w:tabs>
                <w:tab w:val="left" w:pos="2610"/>
              </w:tabs>
              <w:suppressAutoHyphens/>
              <w:overflowPunct w:val="0"/>
              <w:autoSpaceDE w:val="0"/>
              <w:autoSpaceDN w:val="0"/>
              <w:adjustRightInd w:val="0"/>
              <w:textAlignment w:val="baseline"/>
              <w:rPr>
                <w:spacing w:val="-2"/>
                <w:szCs w:val="24"/>
                <w:lang w:val="fr-FR" w:eastAsia="fr-FR"/>
              </w:rPr>
            </w:pPr>
          </w:p>
        </w:tc>
      </w:tr>
    </w:tbl>
    <w:p w14:paraId="1EB1ABD6" w14:textId="77777777" w:rsidR="00B50BD4" w:rsidRPr="009A716C" w:rsidRDefault="00B50BD4" w:rsidP="00B50BD4">
      <w:pPr>
        <w:pStyle w:val="aa"/>
        <w:suppressAutoHyphens/>
        <w:rPr>
          <w:bCs/>
          <w:lang w:val="fr-FR"/>
        </w:rPr>
      </w:pPr>
      <w:r w:rsidRPr="009A716C">
        <w:rPr>
          <w:i/>
          <w:iCs/>
          <w:lang w:val="fr-FR"/>
        </w:rPr>
        <w:br w:type="page"/>
      </w:r>
    </w:p>
    <w:tbl>
      <w:tblPr>
        <w:tblW w:w="0" w:type="auto"/>
        <w:tblLook w:val="04A0" w:firstRow="1" w:lastRow="0" w:firstColumn="1" w:lastColumn="0" w:noHBand="0" w:noVBand="1"/>
      </w:tblPr>
      <w:tblGrid>
        <w:gridCol w:w="9000"/>
      </w:tblGrid>
      <w:tr w:rsidR="00B50BD4" w:rsidRPr="009A716C" w14:paraId="28787307" w14:textId="77777777" w:rsidTr="0053424F">
        <w:trPr>
          <w:trHeight w:val="561"/>
        </w:trPr>
        <w:tc>
          <w:tcPr>
            <w:tcW w:w="9219" w:type="dxa"/>
            <w:shd w:val="clear" w:color="auto" w:fill="auto"/>
            <w:vAlign w:val="center"/>
          </w:tcPr>
          <w:p w14:paraId="2119FA06" w14:textId="77777777" w:rsidR="00B50BD4" w:rsidRPr="009A716C" w:rsidRDefault="00B50BD4" w:rsidP="0053424F">
            <w:pPr>
              <w:pStyle w:val="SectionIVHeader"/>
              <w:outlineLvl w:val="1"/>
              <w:rPr>
                <w:lang w:val="en-GB"/>
              </w:rPr>
            </w:pPr>
            <w:bookmarkStart w:id="768" w:name="_Toc327863877"/>
            <w:bookmarkStart w:id="769" w:name="_Toc86100076"/>
            <w:bookmarkStart w:id="770" w:name="_Toc86101647"/>
            <w:bookmarkStart w:id="771" w:name="_Toc89380401"/>
            <w:bookmarkStart w:id="772" w:name="_Toc89383063"/>
            <w:bookmarkStart w:id="773" w:name="_Toc89413079"/>
            <w:bookmarkStart w:id="774" w:name="_Toc89423493"/>
            <w:bookmarkStart w:id="775" w:name="_Toc99312091"/>
            <w:bookmarkStart w:id="776" w:name="_Toc334616466"/>
            <w:r w:rsidRPr="009A716C">
              <w:rPr>
                <w:lang w:val="en-GB"/>
              </w:rPr>
              <w:t>Qualification des Soumissionnaires</w:t>
            </w:r>
            <w:bookmarkEnd w:id="768"/>
            <w:bookmarkEnd w:id="769"/>
            <w:bookmarkEnd w:id="770"/>
            <w:bookmarkEnd w:id="771"/>
            <w:bookmarkEnd w:id="772"/>
            <w:bookmarkEnd w:id="773"/>
            <w:bookmarkEnd w:id="774"/>
            <w:bookmarkEnd w:id="775"/>
          </w:p>
          <w:p w14:paraId="7C998461" w14:textId="77777777" w:rsidR="00B50BD4" w:rsidRPr="009A716C" w:rsidRDefault="00B50BD4" w:rsidP="0053424F">
            <w:pPr>
              <w:pStyle w:val="SectionIVHeader"/>
              <w:outlineLvl w:val="1"/>
              <w:rPr>
                <w:lang w:val="en-GB"/>
              </w:rPr>
            </w:pPr>
          </w:p>
        </w:tc>
      </w:tr>
    </w:tbl>
    <w:tbl>
      <w:tblPr>
        <w:tblStyle w:val="13"/>
        <w:tblW w:w="0" w:type="auto"/>
        <w:tblBorders>
          <w:insideH w:val="none" w:sz="0" w:space="0" w:color="auto"/>
        </w:tblBorders>
        <w:tblLook w:val="04A0" w:firstRow="1" w:lastRow="0" w:firstColumn="1" w:lastColumn="0" w:noHBand="0" w:noVBand="1"/>
      </w:tblPr>
      <w:tblGrid>
        <w:gridCol w:w="8990"/>
      </w:tblGrid>
      <w:tr w:rsidR="00B50BD4" w:rsidRPr="007E084B" w14:paraId="7D1EF8CA" w14:textId="77777777" w:rsidTr="0053424F">
        <w:tc>
          <w:tcPr>
            <w:tcW w:w="9350" w:type="dxa"/>
          </w:tcPr>
          <w:p w14:paraId="2FE19BB3" w14:textId="77777777" w:rsidR="00B50BD4" w:rsidRPr="009A716C" w:rsidRDefault="00B50BD4" w:rsidP="0053424F">
            <w:pPr>
              <w:spacing w:before="60" w:after="120"/>
              <w:jc w:val="center"/>
              <w:rPr>
                <w:b/>
                <w:iCs/>
                <w:szCs w:val="24"/>
                <w:lang w:val="fr-FR" w:eastAsia="fr-FR"/>
              </w:rPr>
            </w:pPr>
            <w:r w:rsidRPr="009A716C">
              <w:rPr>
                <w:b/>
                <w:lang w:val="fr-FR" w:eastAsia="fr-FR"/>
              </w:rPr>
              <w:t>Notes à l’intention du Maître d’ouvrage</w:t>
            </w:r>
          </w:p>
        </w:tc>
      </w:tr>
      <w:tr w:rsidR="00B50BD4" w:rsidRPr="007E084B" w14:paraId="0A763EBD" w14:textId="77777777" w:rsidTr="0053424F">
        <w:tc>
          <w:tcPr>
            <w:tcW w:w="9350" w:type="dxa"/>
          </w:tcPr>
          <w:p w14:paraId="283B6AA0" w14:textId="77777777" w:rsidR="00B50BD4" w:rsidRPr="009A716C" w:rsidRDefault="00B50BD4" w:rsidP="0053424F">
            <w:pPr>
              <w:tabs>
                <w:tab w:val="left" w:pos="2610"/>
              </w:tabs>
              <w:spacing w:afterLines="50" w:after="120"/>
              <w:rPr>
                <w:lang w:val="fr-FR" w:eastAsia="fr-FR"/>
              </w:rPr>
            </w:pPr>
            <w:r w:rsidRPr="009A716C">
              <w:rPr>
                <w:lang w:val="fr-FR" w:eastAsia="fr-FR"/>
              </w:rPr>
              <w:t>Le Maître d’ouvrage doit sélectionner une des deux options ci-dessous :</w:t>
            </w:r>
          </w:p>
        </w:tc>
      </w:tr>
      <w:tr w:rsidR="00B50BD4" w:rsidRPr="007E084B" w14:paraId="573A2CB3" w14:textId="77777777" w:rsidTr="0053424F">
        <w:tc>
          <w:tcPr>
            <w:tcW w:w="9350" w:type="dxa"/>
          </w:tcPr>
          <w:p w14:paraId="75519E7E" w14:textId="2DE17764" w:rsidR="00B50BD4" w:rsidRPr="009A716C" w:rsidRDefault="00B50BD4" w:rsidP="0095688B">
            <w:pPr>
              <w:spacing w:afterLines="50" w:after="120"/>
              <w:ind w:left="397" w:hanging="397"/>
              <w:rPr>
                <w:lang w:val="fr-FR" w:eastAsia="fr-FR"/>
              </w:rPr>
            </w:pPr>
            <w:r w:rsidRPr="009A716C">
              <w:rPr>
                <w:lang w:val="fr-FR" w:eastAsia="fr-FR"/>
              </w:rPr>
              <w:t>(a)</w:t>
            </w:r>
            <w:r w:rsidR="0095688B" w:rsidRPr="009A716C">
              <w:rPr>
                <w:lang w:val="fr-FR" w:eastAsia="fr-FR"/>
              </w:rPr>
              <w:tab/>
            </w:r>
            <w:r w:rsidRPr="009A716C">
              <w:rPr>
                <w:lang w:val="fr-FR" w:eastAsia="fr-FR"/>
              </w:rPr>
              <w:t xml:space="preserve">l’Option I : si une préqualification a eu lieu préalablement à la procédure d’appel d’offres. </w:t>
            </w:r>
          </w:p>
        </w:tc>
      </w:tr>
      <w:tr w:rsidR="00B50BD4" w:rsidRPr="007E084B" w14:paraId="2324F1D6" w14:textId="77777777" w:rsidTr="0053424F">
        <w:tc>
          <w:tcPr>
            <w:tcW w:w="9350" w:type="dxa"/>
          </w:tcPr>
          <w:p w14:paraId="6DD1C2A4" w14:textId="04593814" w:rsidR="00B50BD4" w:rsidRPr="009A716C" w:rsidRDefault="00B50BD4" w:rsidP="0095688B">
            <w:pPr>
              <w:spacing w:afterLines="50" w:after="120"/>
              <w:ind w:left="397" w:hanging="397"/>
              <w:rPr>
                <w:rFonts w:ascii="Arial" w:hAnsi="Arial"/>
                <w:spacing w:val="-2"/>
                <w:sz w:val="20"/>
                <w:lang w:val="fr-FR" w:eastAsia="ja-JP"/>
              </w:rPr>
            </w:pPr>
            <w:r w:rsidRPr="009A716C">
              <w:rPr>
                <w:lang w:val="fr-FR" w:eastAsia="fr-FR"/>
              </w:rPr>
              <w:t>(b)</w:t>
            </w:r>
            <w:r w:rsidR="0095688B" w:rsidRPr="009A716C">
              <w:rPr>
                <w:lang w:val="fr-FR" w:eastAsia="fr-FR"/>
              </w:rPr>
              <w:t xml:space="preserve"> </w:t>
            </w:r>
            <w:r w:rsidR="0095688B" w:rsidRPr="009A716C">
              <w:rPr>
                <w:lang w:val="fr-FR" w:eastAsia="fr-FR"/>
              </w:rPr>
              <w:tab/>
            </w:r>
            <w:r w:rsidRPr="009A716C">
              <w:rPr>
                <w:lang w:val="fr-FR" w:eastAsia="fr-FR"/>
              </w:rPr>
              <w:t>l’Option II : dans le cas où les qualifications des Soumissionnaires seraient vérifiées durant l’appel d’offres</w:t>
            </w:r>
            <w:r w:rsidRPr="009A716C">
              <w:rPr>
                <w:i/>
                <w:lang w:val="fr-FR" w:eastAsia="fr-FR"/>
              </w:rPr>
              <w:t>.</w:t>
            </w:r>
          </w:p>
        </w:tc>
      </w:tr>
    </w:tbl>
    <w:p w14:paraId="5B5E53B7" w14:textId="77777777" w:rsidR="00B50BD4" w:rsidRPr="009A716C" w:rsidRDefault="00B50BD4" w:rsidP="00B50BD4">
      <w:pPr>
        <w:pStyle w:val="SectionIVHeader"/>
        <w:jc w:val="left"/>
        <w:rPr>
          <w:b w:val="0"/>
          <w:i/>
          <w:sz w:val="24"/>
          <w:szCs w:val="24"/>
          <w:u w:val="single"/>
          <w:lang w:val="fr-FR" w:eastAsia="ja-JP"/>
        </w:rPr>
      </w:pPr>
    </w:p>
    <w:p w14:paraId="4CBE7D6E" w14:textId="77777777" w:rsidR="00B50BD4" w:rsidRPr="009A716C" w:rsidRDefault="00B50BD4" w:rsidP="00B50BD4">
      <w:pPr>
        <w:tabs>
          <w:tab w:val="left" w:pos="2610"/>
        </w:tabs>
        <w:suppressAutoHyphens/>
        <w:overflowPunct w:val="0"/>
        <w:autoSpaceDE w:val="0"/>
        <w:autoSpaceDN w:val="0"/>
        <w:adjustRightInd w:val="0"/>
        <w:spacing w:afterLines="100" w:after="240"/>
        <w:textAlignment w:val="baseline"/>
        <w:rPr>
          <w:rFonts w:ascii="Arial" w:hAnsi="Arial"/>
          <w:spacing w:val="-2"/>
          <w:sz w:val="28"/>
          <w:szCs w:val="28"/>
          <w:u w:val="single"/>
          <w:lang w:val="fr-FR" w:eastAsia="fr-FR"/>
        </w:rPr>
      </w:pPr>
      <w:r w:rsidRPr="009A716C">
        <w:rPr>
          <w:iCs/>
          <w:sz w:val="28"/>
          <w:szCs w:val="28"/>
          <w:u w:val="single"/>
          <w:lang w:val="fr-FR" w:eastAsia="fr-FR"/>
        </w:rPr>
        <w:t>[</w:t>
      </w:r>
      <w:r w:rsidRPr="009A716C">
        <w:rPr>
          <w:i/>
          <w:iCs/>
          <w:sz w:val="28"/>
          <w:szCs w:val="28"/>
          <w:u w:val="single"/>
          <w:lang w:val="fr-FR" w:eastAsia="fr-FR"/>
        </w:rPr>
        <w:t>Option I : après préqualification</w:t>
      </w:r>
      <w:r w:rsidRPr="009A716C">
        <w:rPr>
          <w:iCs/>
          <w:sz w:val="28"/>
          <w:szCs w:val="28"/>
          <w:u w:val="single"/>
          <w:lang w:val="fr-FR" w:eastAsia="fr-FR"/>
        </w:rPr>
        <w:t>]</w:t>
      </w:r>
    </w:p>
    <w:p w14:paraId="42DEB8A8" w14:textId="77777777" w:rsidR="00B50BD4" w:rsidRPr="009A716C" w:rsidRDefault="00B50BD4" w:rsidP="00B50BD4">
      <w:pPr>
        <w:rPr>
          <w:lang w:val="fr-FR" w:eastAsia="fr-FR"/>
        </w:rPr>
      </w:pPr>
      <w:r w:rsidRPr="009A716C">
        <w:rPr>
          <w:lang w:val="fr-FR" w:eastAsia="fr-FR"/>
        </w:rPr>
        <w:t>Conformément à l’Article 2 de la Section III, Critères d’évaluation et de qualification, les Soumissionnaires doivent actualiser, en utilisant les formulaires ci-après, les renseignements fournis lors de la préqualification correspondant au Marché pour lequel l’appel d’offres est lancé, afin d’établir qu’ils continuent de satisfaire aux critères de préqualification :</w:t>
      </w:r>
    </w:p>
    <w:p w14:paraId="755EDABF" w14:textId="77777777" w:rsidR="00B50BD4" w:rsidRPr="009A716C" w:rsidRDefault="00B50BD4" w:rsidP="00B50BD4">
      <w:pPr>
        <w:rPr>
          <w:lang w:val="fr-FR" w:eastAsia="fr-FR"/>
        </w:rPr>
      </w:pPr>
    </w:p>
    <w:p w14:paraId="52FAC9CC" w14:textId="77777777" w:rsidR="00B50BD4" w:rsidRPr="009A716C" w:rsidRDefault="00B50BD4" w:rsidP="00B50BD4">
      <w:pPr>
        <w:rPr>
          <w:lang w:val="fr-FR" w:eastAsia="fr-FR"/>
        </w:rPr>
      </w:pPr>
      <w:r w:rsidRPr="009A716C">
        <w:rPr>
          <w:lang w:val="fr-FR" w:eastAsia="fr-FR"/>
        </w:rPr>
        <w:t>Formulaire ELI-1 Renseignements sur le Soumissionnaire</w:t>
      </w:r>
    </w:p>
    <w:p w14:paraId="7A1C6D0D" w14:textId="77777777" w:rsidR="00B50BD4" w:rsidRPr="009A716C" w:rsidRDefault="00B50BD4" w:rsidP="00B50BD4">
      <w:pPr>
        <w:widowControl w:val="0"/>
        <w:tabs>
          <w:tab w:val="left" w:leader="dot" w:pos="8748"/>
        </w:tabs>
        <w:autoSpaceDE w:val="0"/>
        <w:autoSpaceDN w:val="0"/>
        <w:rPr>
          <w:szCs w:val="24"/>
          <w:lang w:val="fr-FR" w:eastAsia="ja-JP"/>
        </w:rPr>
      </w:pPr>
      <w:r w:rsidRPr="009A716C">
        <w:rPr>
          <w:szCs w:val="24"/>
          <w:lang w:val="fr-FR"/>
        </w:rPr>
        <w:t xml:space="preserve">Formulaire ELI-2 </w:t>
      </w:r>
      <w:r w:rsidRPr="009A716C">
        <w:rPr>
          <w:szCs w:val="24"/>
          <w:lang w:val="fr-FR" w:eastAsia="ja-JP"/>
        </w:rPr>
        <w:t>Renseignements sur chaque membre du Groupement</w:t>
      </w:r>
    </w:p>
    <w:p w14:paraId="2F9072AD" w14:textId="77777777" w:rsidR="00B50BD4" w:rsidRPr="009A716C" w:rsidRDefault="00B50BD4" w:rsidP="00B50BD4">
      <w:pPr>
        <w:widowControl w:val="0"/>
        <w:tabs>
          <w:tab w:val="left" w:leader="dot" w:pos="8748"/>
        </w:tabs>
        <w:autoSpaceDE w:val="0"/>
        <w:autoSpaceDN w:val="0"/>
        <w:rPr>
          <w:szCs w:val="24"/>
          <w:lang w:val="fr-FR" w:eastAsia="ja-JP"/>
        </w:rPr>
      </w:pPr>
      <w:r w:rsidRPr="009A716C">
        <w:rPr>
          <w:szCs w:val="24"/>
          <w:lang w:val="fr-FR" w:eastAsia="ja-JP"/>
        </w:rPr>
        <w:t>Formulaire ELI-3 Renseignements sur chaque sous-traitant</w:t>
      </w:r>
    </w:p>
    <w:p w14:paraId="538C2080"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CON Antécédents de non-exécution de marchés et litiges</w:t>
      </w:r>
    </w:p>
    <w:p w14:paraId="41C7BD8B"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FIN-1 Situation financière</w:t>
      </w:r>
    </w:p>
    <w:p w14:paraId="26BF5EAE"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FIN-2 Chiffre d’affaires annuel moyen</w:t>
      </w:r>
    </w:p>
    <w:p w14:paraId="16A0033E"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FIN-3 Capacités financières</w:t>
      </w:r>
    </w:p>
    <w:p w14:paraId="13A926AF"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FIN-4 Engagements actuels</w:t>
      </w:r>
    </w:p>
    <w:p w14:paraId="5B3DD426" w14:textId="77777777" w:rsidR="00B50BD4" w:rsidRPr="009A716C" w:rsidRDefault="00B50BD4" w:rsidP="00B50BD4">
      <w:pPr>
        <w:rPr>
          <w:lang w:val="fr-FR" w:eastAsia="fr-FR"/>
        </w:rPr>
      </w:pPr>
    </w:p>
    <w:p w14:paraId="6E00A811" w14:textId="77777777" w:rsidR="00B50BD4" w:rsidRPr="009A716C" w:rsidRDefault="00B50BD4" w:rsidP="00B50BD4">
      <w:pPr>
        <w:tabs>
          <w:tab w:val="left" w:pos="2610"/>
        </w:tabs>
        <w:suppressAutoHyphens/>
        <w:overflowPunct w:val="0"/>
        <w:autoSpaceDE w:val="0"/>
        <w:autoSpaceDN w:val="0"/>
        <w:adjustRightInd w:val="0"/>
        <w:spacing w:afterLines="100" w:after="240"/>
        <w:textAlignment w:val="baseline"/>
        <w:rPr>
          <w:rFonts w:ascii="Arial" w:hAnsi="Arial"/>
          <w:spacing w:val="-2"/>
          <w:sz w:val="28"/>
          <w:szCs w:val="28"/>
          <w:u w:val="single"/>
          <w:lang w:val="fr-FR" w:eastAsia="fr-FR"/>
        </w:rPr>
      </w:pPr>
      <w:r w:rsidRPr="009A716C">
        <w:rPr>
          <w:iCs/>
          <w:sz w:val="28"/>
          <w:szCs w:val="28"/>
          <w:u w:val="single"/>
          <w:lang w:val="fr-FR" w:eastAsia="fr-FR"/>
        </w:rPr>
        <w:t>[</w:t>
      </w:r>
      <w:r w:rsidRPr="009A716C">
        <w:rPr>
          <w:i/>
          <w:iCs/>
          <w:sz w:val="28"/>
          <w:szCs w:val="28"/>
          <w:u w:val="single"/>
          <w:lang w:val="fr-FR" w:eastAsia="fr-FR"/>
        </w:rPr>
        <w:t>Option II : sans préqualification</w:t>
      </w:r>
      <w:r w:rsidRPr="009A716C">
        <w:rPr>
          <w:iCs/>
          <w:sz w:val="28"/>
          <w:szCs w:val="28"/>
          <w:u w:val="single"/>
          <w:lang w:val="fr-FR" w:eastAsia="fr-FR"/>
        </w:rPr>
        <w:t>]</w:t>
      </w:r>
    </w:p>
    <w:p w14:paraId="2A3C9474" w14:textId="5CDAC8D0" w:rsidR="00B50BD4" w:rsidRPr="009A716C" w:rsidRDefault="00B50BD4" w:rsidP="00B50BD4">
      <w:pPr>
        <w:rPr>
          <w:lang w:val="fr-FR" w:eastAsia="fr-FR"/>
        </w:rPr>
      </w:pPr>
      <w:r w:rsidRPr="009A716C">
        <w:rPr>
          <w:lang w:val="fr-FR" w:eastAsia="fr-FR"/>
        </w:rPr>
        <w:t xml:space="preserve">Pour établir qu’ils satisfont aux critères de qualification nécessaires pour exécuter le Marché, </w:t>
      </w:r>
      <w:r w:rsidR="00977C75" w:rsidRPr="009A716C">
        <w:rPr>
          <w:lang w:val="fr-FR" w:eastAsia="fr-FR"/>
        </w:rPr>
        <w:t xml:space="preserve">comme </w:t>
      </w:r>
      <w:r w:rsidRPr="009A716C">
        <w:rPr>
          <w:lang w:val="fr-FR" w:eastAsia="fr-FR"/>
        </w:rPr>
        <w:t>indiqué à la Section III, Critères d’évaluation et de qualification, les Soumissionnaires doivent fournir les renseignements demandés dans les formulaires suivants :</w:t>
      </w:r>
    </w:p>
    <w:p w14:paraId="7117FEC7" w14:textId="77777777" w:rsidR="00B50BD4" w:rsidRPr="009A716C" w:rsidRDefault="00B50BD4" w:rsidP="00B50BD4">
      <w:pPr>
        <w:rPr>
          <w:lang w:val="fr-FR" w:eastAsia="fr-FR"/>
        </w:rPr>
      </w:pPr>
    </w:p>
    <w:p w14:paraId="409613ED" w14:textId="77777777" w:rsidR="00B50BD4" w:rsidRPr="009A716C" w:rsidRDefault="00B50BD4" w:rsidP="00B50BD4">
      <w:pPr>
        <w:rPr>
          <w:lang w:val="fr-FR" w:eastAsia="fr-FR"/>
        </w:rPr>
      </w:pPr>
      <w:r w:rsidRPr="009A716C">
        <w:rPr>
          <w:lang w:val="fr-FR" w:eastAsia="fr-FR"/>
        </w:rPr>
        <w:t>Formulaire ELI-1 Renseignements sur le Soumissionnaire</w:t>
      </w:r>
    </w:p>
    <w:p w14:paraId="588739D9" w14:textId="77777777" w:rsidR="00B50BD4" w:rsidRPr="009A716C" w:rsidRDefault="00B50BD4" w:rsidP="00B50BD4">
      <w:pPr>
        <w:widowControl w:val="0"/>
        <w:tabs>
          <w:tab w:val="left" w:leader="dot" w:pos="8748"/>
        </w:tabs>
        <w:autoSpaceDE w:val="0"/>
        <w:autoSpaceDN w:val="0"/>
        <w:rPr>
          <w:szCs w:val="24"/>
          <w:lang w:val="fr-FR" w:eastAsia="ja-JP"/>
        </w:rPr>
      </w:pPr>
      <w:r w:rsidRPr="009A716C">
        <w:rPr>
          <w:szCs w:val="24"/>
          <w:lang w:val="fr-FR"/>
        </w:rPr>
        <w:t xml:space="preserve">Formulaire ELI-2 </w:t>
      </w:r>
      <w:r w:rsidRPr="009A716C">
        <w:rPr>
          <w:szCs w:val="24"/>
          <w:lang w:val="fr-FR" w:eastAsia="ja-JP"/>
        </w:rPr>
        <w:t>Renseignements sur chaque membre du Groupement</w:t>
      </w:r>
    </w:p>
    <w:p w14:paraId="56C31000"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ELI-3 Renseignements sur chaque sous-traitant</w:t>
      </w:r>
    </w:p>
    <w:p w14:paraId="1449A57F"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CON Antécédents de non-exécution de marchés</w:t>
      </w:r>
      <w:r w:rsidRPr="009A716C">
        <w:rPr>
          <w:lang w:val="fr-FR" w:eastAsia="fr-FR"/>
        </w:rPr>
        <w:t xml:space="preserve"> </w:t>
      </w:r>
      <w:r w:rsidRPr="009A716C">
        <w:rPr>
          <w:lang w:val="fr-FR" w:eastAsia="ja-JP"/>
        </w:rPr>
        <w:t>et litiges</w:t>
      </w:r>
    </w:p>
    <w:p w14:paraId="685EB647"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FIN-1 Situation financière</w:t>
      </w:r>
    </w:p>
    <w:p w14:paraId="1483A407"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FIN-2 Chiffre d’affaires annuel moyen</w:t>
      </w:r>
    </w:p>
    <w:p w14:paraId="1938590B"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FIN-3 Capacités financières</w:t>
      </w:r>
    </w:p>
    <w:p w14:paraId="21BCACD3"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FIN-4 Engagements actuels</w:t>
      </w:r>
    </w:p>
    <w:p w14:paraId="5E3EEC79"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EXP-1 Expérience générale</w:t>
      </w:r>
    </w:p>
    <w:p w14:paraId="2F02C549"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ja-JP"/>
        </w:rPr>
        <w:t>Formulaire EXP-2(a) Expérience spécifique</w:t>
      </w:r>
    </w:p>
    <w:p w14:paraId="18574781" w14:textId="77777777" w:rsidR="00B50BD4" w:rsidRPr="009A716C" w:rsidRDefault="00B50BD4" w:rsidP="00B50BD4">
      <w:pPr>
        <w:suppressAutoHyphens/>
        <w:overflowPunct w:val="0"/>
        <w:autoSpaceDE w:val="0"/>
        <w:autoSpaceDN w:val="0"/>
        <w:adjustRightInd w:val="0"/>
        <w:textAlignment w:val="baseline"/>
        <w:rPr>
          <w:lang w:val="fr-FR"/>
        </w:rPr>
      </w:pPr>
      <w:r w:rsidRPr="009A716C">
        <w:rPr>
          <w:lang w:val="fr-FR" w:eastAsia="ja-JP"/>
        </w:rPr>
        <w:t>Formulaire EXP-2(b) Expérience dans les activités principales</w:t>
      </w:r>
      <w:r w:rsidRPr="009A716C">
        <w:rPr>
          <w:sz w:val="28"/>
          <w:szCs w:val="28"/>
          <w:u w:val="single"/>
          <w:lang w:val="fr-FR"/>
        </w:rPr>
        <w:t xml:space="preserve"> </w:t>
      </w:r>
      <w:bookmarkEnd w:id="776"/>
    </w:p>
    <w:p w14:paraId="675EEC5D" w14:textId="77777777" w:rsidR="00B50BD4" w:rsidRPr="009A716C" w:rsidRDefault="00B50BD4" w:rsidP="00B50BD4">
      <w:pPr>
        <w:pStyle w:val="BankNormal"/>
        <w:tabs>
          <w:tab w:val="left" w:pos="1701"/>
        </w:tabs>
        <w:spacing w:after="0"/>
        <w:rPr>
          <w:rStyle w:val="Table"/>
          <w:i/>
          <w:iCs/>
          <w:sz w:val="24"/>
          <w:szCs w:val="24"/>
          <w:lang w:val="fr-FR"/>
        </w:rPr>
      </w:pPr>
      <w:r w:rsidRPr="009A716C">
        <w:rPr>
          <w:rStyle w:val="Table"/>
          <w:i/>
          <w:iCs/>
          <w:szCs w:val="24"/>
          <w:lang w:val="fr-FR"/>
        </w:rPr>
        <w:br w:type="page"/>
      </w:r>
    </w:p>
    <w:p w14:paraId="4216DEAA" w14:textId="46F997F2" w:rsidR="00B50BD4" w:rsidRPr="009A716C" w:rsidRDefault="00B50BD4" w:rsidP="0095688B">
      <w:pPr>
        <w:pStyle w:val="SectionIVHeading2"/>
        <w:spacing w:before="0" w:after="0"/>
        <w:outlineLvl w:val="2"/>
        <w:rPr>
          <w:sz w:val="32"/>
          <w:szCs w:val="32"/>
          <w:lang w:val="fr-FR"/>
        </w:rPr>
      </w:pPr>
      <w:bookmarkStart w:id="777" w:name="_Toc99312092"/>
      <w:bookmarkStart w:id="778" w:name="_Toc334616467"/>
      <w:r w:rsidRPr="009A716C">
        <w:rPr>
          <w:sz w:val="32"/>
          <w:szCs w:val="32"/>
          <w:lang w:val="fr-FR"/>
        </w:rPr>
        <w:t>Formulaire ELI-1</w:t>
      </w:r>
      <w:bookmarkEnd w:id="777"/>
      <w:r w:rsidR="0095688B" w:rsidRPr="009A716C">
        <w:rPr>
          <w:sz w:val="32"/>
          <w:szCs w:val="32"/>
          <w:lang w:val="fr-FR"/>
        </w:rPr>
        <w:t xml:space="preserve"> </w:t>
      </w:r>
      <w:r w:rsidR="0095688B" w:rsidRPr="009A716C">
        <w:rPr>
          <w:sz w:val="32"/>
          <w:szCs w:val="32"/>
          <w:lang w:val="fr-FR"/>
        </w:rPr>
        <w:br/>
      </w:r>
      <w:bookmarkStart w:id="779" w:name="_Toc108424563"/>
      <w:bookmarkStart w:id="780" w:name="_Toc99312093"/>
      <w:r w:rsidRPr="009A716C">
        <w:rPr>
          <w:sz w:val="32"/>
          <w:szCs w:val="32"/>
          <w:lang w:val="fr-FR"/>
        </w:rPr>
        <w:t>Renseignements sur le Soumissionnaire</w:t>
      </w:r>
      <w:bookmarkEnd w:id="778"/>
      <w:bookmarkEnd w:id="779"/>
      <w:bookmarkEnd w:id="780"/>
    </w:p>
    <w:p w14:paraId="0268F807" w14:textId="77777777" w:rsidR="00B50BD4" w:rsidRPr="009A716C" w:rsidRDefault="00B50BD4" w:rsidP="0095688B">
      <w:pPr>
        <w:suppressAutoHyphens/>
        <w:overflowPunct w:val="0"/>
        <w:autoSpaceDE w:val="0"/>
        <w:autoSpaceDN w:val="0"/>
        <w:adjustRightInd w:val="0"/>
        <w:spacing w:before="60"/>
        <w:jc w:val="right"/>
        <w:textAlignment w:val="baseline"/>
        <w:rPr>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0FFFD6F9" w14:textId="77777777" w:rsidR="00B50BD4"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64E6CB4D" w14:textId="77777777" w:rsidR="00B50BD4" w:rsidRPr="009A716C" w:rsidRDefault="00B50BD4" w:rsidP="00B50BD4">
      <w:pPr>
        <w:suppressAutoHyphens/>
        <w:wordWrap w:val="0"/>
        <w:overflowPunct w:val="0"/>
        <w:autoSpaceDE w:val="0"/>
        <w:autoSpaceDN w:val="0"/>
        <w:adjustRightInd w:val="0"/>
        <w:jc w:val="right"/>
        <w:textAlignment w:val="baseline"/>
        <w:rPr>
          <w:i/>
          <w:iCs/>
          <w:spacing w:val="-4"/>
          <w:lang w:val="fr-FR" w:eastAsia="fr-FR"/>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indiquer le numéro de la page</w:t>
      </w:r>
      <w:r w:rsidRPr="009A716C">
        <w:rPr>
          <w:iCs/>
          <w:spacing w:val="-4"/>
          <w:lang w:val="fr-FR" w:eastAsia="fr-FR"/>
        </w:rPr>
        <w:t>] de [</w:t>
      </w:r>
      <w:r w:rsidRPr="009A716C">
        <w:rPr>
          <w:i/>
          <w:iCs/>
          <w:spacing w:val="-4"/>
          <w:lang w:val="fr-FR" w:eastAsia="fr-FR"/>
        </w:rPr>
        <w:t>indiquer le nombre total de</w:t>
      </w:r>
      <w:r w:rsidRPr="009A716C">
        <w:rPr>
          <w:iCs/>
          <w:spacing w:val="-4"/>
          <w:lang w:val="fr-FR" w:eastAsia="fr-FR"/>
        </w:rPr>
        <w:t>] pages</w:t>
      </w:r>
    </w:p>
    <w:p w14:paraId="05122656" w14:textId="77777777" w:rsidR="00B50BD4" w:rsidRPr="009A716C" w:rsidRDefault="00B50BD4" w:rsidP="00B50BD4">
      <w:pPr>
        <w:tabs>
          <w:tab w:val="right" w:pos="9000"/>
        </w:tabs>
        <w:suppressAutoHyphens/>
        <w:overflowPunct w:val="0"/>
        <w:autoSpaceDE w:val="0"/>
        <w:autoSpaceDN w:val="0"/>
        <w:adjustRightInd w:val="0"/>
        <w:jc w:val="right"/>
        <w:textAlignment w:val="baseline"/>
        <w:rPr>
          <w:spacing w:val="-4"/>
          <w:lang w:val="fr-FR" w:eastAsia="fr-FR"/>
        </w:rPr>
      </w:pPr>
    </w:p>
    <w:p w14:paraId="24557128" w14:textId="77777777" w:rsidR="00B50BD4" w:rsidRPr="009A716C" w:rsidRDefault="00B50BD4" w:rsidP="00B50BD4">
      <w:pPr>
        <w:numPr>
          <w:ilvl w:val="12"/>
          <w:numId w:val="0"/>
        </w:numPr>
        <w:suppressAutoHyphens/>
        <w:overflowPunct w:val="0"/>
        <w:autoSpaceDE w:val="0"/>
        <w:autoSpaceDN w:val="0"/>
        <w:adjustRightInd w:val="0"/>
        <w:spacing w:afterLines="50" w:after="120"/>
        <w:textAlignment w:val="baseline"/>
        <w:rPr>
          <w:spacing w:val="-2"/>
          <w:lang w:val="fr-FR" w:eastAsia="fr-FR"/>
        </w:rPr>
      </w:pPr>
      <w:r w:rsidRPr="009A716C">
        <w:rPr>
          <w:iCs/>
          <w:lang w:val="fr-FR" w:eastAsia="fr-FR"/>
        </w:rPr>
        <w:t>[</w:t>
      </w:r>
      <w:r w:rsidRPr="009A716C">
        <w:rPr>
          <w:i/>
          <w:iCs/>
          <w:lang w:val="fr-FR" w:eastAsia="fr-FR"/>
        </w:rPr>
        <w:t>Les Soumissionnaires doivent fournir les renseignements suivants. Les documents cités comme requis doivent être remis en tant que pièces jointes aux présentes.</w:t>
      </w:r>
      <w:r w:rsidRPr="009A716C">
        <w:rPr>
          <w:iCs/>
          <w:lang w:val="fr-FR" w:eastAsia="fr-FR"/>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B50BD4" w:rsidRPr="007E084B" w14:paraId="09ABF4EF" w14:textId="77777777" w:rsidTr="0095688B">
        <w:trPr>
          <w:cantSplit/>
          <w:trHeight w:val="440"/>
        </w:trPr>
        <w:tc>
          <w:tcPr>
            <w:tcW w:w="8926" w:type="dxa"/>
          </w:tcPr>
          <w:p w14:paraId="7CE2E30B"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i/>
                <w:iCs/>
                <w:lang w:val="fr-FR" w:eastAsia="fr-FR"/>
              </w:rPr>
            </w:pPr>
            <w:r w:rsidRPr="009A716C">
              <w:rPr>
                <w:spacing w:val="-2"/>
                <w:lang w:val="fr-FR" w:eastAsia="fr-FR"/>
              </w:rPr>
              <w:t>Nom légal du Soumissionnaire :</w:t>
            </w:r>
            <w:r w:rsidRPr="009A716C">
              <w:rPr>
                <w:i/>
                <w:iCs/>
                <w:lang w:val="fr-FR" w:eastAsia="fr-FR"/>
              </w:rPr>
              <w:t xml:space="preserve"> </w:t>
            </w:r>
          </w:p>
          <w:p w14:paraId="272D2332"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Cs/>
                <w:lang w:val="fr-FR" w:eastAsia="fr-FR"/>
              </w:rPr>
              <w:t>]</w:t>
            </w:r>
          </w:p>
        </w:tc>
      </w:tr>
      <w:tr w:rsidR="00B50BD4" w:rsidRPr="007E084B" w14:paraId="6058480E" w14:textId="77777777" w:rsidTr="0095688B">
        <w:trPr>
          <w:cantSplit/>
          <w:trHeight w:val="674"/>
        </w:trPr>
        <w:tc>
          <w:tcPr>
            <w:tcW w:w="8926" w:type="dxa"/>
          </w:tcPr>
          <w:p w14:paraId="24E0180B"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spacing w:val="-2"/>
                <w:lang w:val="fr-FR" w:eastAsia="fr-FR"/>
              </w:rPr>
            </w:pPr>
            <w:r w:rsidRPr="009A716C">
              <w:rPr>
                <w:spacing w:val="-2"/>
                <w:lang w:val="fr-FR" w:eastAsia="fr-FR"/>
              </w:rPr>
              <w:t>Dans le cas d’un Groupement, nom légal du représentant habilité et de chaque membre :</w:t>
            </w:r>
          </w:p>
          <w:p w14:paraId="44071FB5"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spacing w:val="-2"/>
                <w:lang w:val="fr-FR" w:eastAsia="fr-FR"/>
              </w:rPr>
            </w:pPr>
            <w:r w:rsidRPr="009A716C">
              <w:rPr>
                <w:iCs/>
                <w:lang w:val="fr-FR" w:eastAsia="fr-FR"/>
              </w:rPr>
              <w:t>[</w:t>
            </w:r>
            <w:r w:rsidRPr="009A716C">
              <w:rPr>
                <w:i/>
                <w:iCs/>
                <w:lang w:val="fr-FR" w:eastAsia="fr-FR"/>
              </w:rPr>
              <w:t xml:space="preserve">indiquer le </w:t>
            </w:r>
            <w:r w:rsidRPr="009A716C">
              <w:rPr>
                <w:i/>
                <w:spacing w:val="-2"/>
                <w:lang w:val="fr-FR" w:eastAsia="fr-FR"/>
              </w:rPr>
              <w:t>nom complet de chaque membre du Groupement et préciser le représentant habilité</w:t>
            </w:r>
            <w:r w:rsidRPr="009A716C">
              <w:rPr>
                <w:iCs/>
                <w:lang w:val="fr-FR" w:eastAsia="fr-FR"/>
              </w:rPr>
              <w:t>]</w:t>
            </w:r>
          </w:p>
        </w:tc>
      </w:tr>
      <w:tr w:rsidR="00B50BD4" w:rsidRPr="007E084B" w14:paraId="31211998" w14:textId="77777777" w:rsidTr="0095688B">
        <w:trPr>
          <w:cantSplit/>
          <w:trHeight w:val="674"/>
        </w:trPr>
        <w:tc>
          <w:tcPr>
            <w:tcW w:w="8926" w:type="dxa"/>
          </w:tcPr>
          <w:p w14:paraId="35D1311B"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lang w:val="fr-FR" w:eastAsia="fr-FR"/>
              </w:rPr>
            </w:pPr>
            <w:r w:rsidRPr="009A716C">
              <w:rPr>
                <w:lang w:val="fr-FR" w:eastAsia="fr-FR"/>
              </w:rPr>
              <w:t>Pays où le Soumissionnaire est constitué ou a l’intention de se constituer en société :</w:t>
            </w:r>
          </w:p>
          <w:p w14:paraId="3555A17D"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indiquer le pays de constitution</w:t>
            </w:r>
            <w:r w:rsidRPr="009A716C">
              <w:rPr>
                <w:iCs/>
                <w:lang w:val="fr-FR" w:eastAsia="fr-FR"/>
              </w:rPr>
              <w:t>]</w:t>
            </w:r>
          </w:p>
        </w:tc>
      </w:tr>
      <w:tr w:rsidR="00B50BD4" w:rsidRPr="009A716C" w14:paraId="700B4AB8" w14:textId="77777777" w:rsidTr="0095688B">
        <w:trPr>
          <w:cantSplit/>
          <w:trHeight w:val="674"/>
        </w:trPr>
        <w:tc>
          <w:tcPr>
            <w:tcW w:w="8926" w:type="dxa"/>
          </w:tcPr>
          <w:p w14:paraId="5DDFA63F"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spacing w:val="-2"/>
                <w:lang w:val="fr-FR" w:eastAsia="fr-FR"/>
              </w:rPr>
            </w:pPr>
            <w:r w:rsidRPr="009A716C">
              <w:rPr>
                <w:spacing w:val="-2"/>
                <w:lang w:val="fr-FR" w:eastAsia="fr-FR"/>
              </w:rPr>
              <w:t xml:space="preserve">Année à laquelle le Soumissionnaire a été constitué ou entend se constituer en société : </w:t>
            </w:r>
          </w:p>
          <w:p w14:paraId="67F9AA68"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spacing w:val="-2"/>
                <w:lang w:val="fr-FR" w:eastAsia="fr-FR"/>
              </w:rPr>
            </w:pPr>
            <w:r w:rsidRPr="009A716C">
              <w:rPr>
                <w:iCs/>
                <w:lang w:val="fr-FR" w:eastAsia="fr-FR"/>
              </w:rPr>
              <w:t>[</w:t>
            </w:r>
            <w:r w:rsidRPr="009A716C">
              <w:rPr>
                <w:i/>
                <w:iCs/>
                <w:lang w:val="fr-FR" w:eastAsia="fr-FR"/>
              </w:rPr>
              <w:t>indiquer l’année de constitution</w:t>
            </w:r>
            <w:r w:rsidRPr="009A716C">
              <w:rPr>
                <w:iCs/>
                <w:lang w:val="fr-FR" w:eastAsia="fr-FR"/>
              </w:rPr>
              <w:t>]</w:t>
            </w:r>
          </w:p>
        </w:tc>
      </w:tr>
      <w:tr w:rsidR="00B50BD4" w:rsidRPr="009A716C" w14:paraId="70163F93" w14:textId="77777777" w:rsidTr="0095688B">
        <w:trPr>
          <w:cantSplit/>
        </w:trPr>
        <w:tc>
          <w:tcPr>
            <w:tcW w:w="8926" w:type="dxa"/>
          </w:tcPr>
          <w:p w14:paraId="7C3E671B" w14:textId="77777777" w:rsidR="00B50BD4" w:rsidRPr="009A716C" w:rsidRDefault="00B50BD4" w:rsidP="0053424F">
            <w:pPr>
              <w:numPr>
                <w:ilvl w:val="12"/>
                <w:numId w:val="0"/>
              </w:numPr>
              <w:suppressAutoHyphens/>
              <w:overflowPunct w:val="0"/>
              <w:autoSpaceDE w:val="0"/>
              <w:autoSpaceDN w:val="0"/>
              <w:adjustRightInd w:val="0"/>
              <w:spacing w:before="40" w:after="40"/>
              <w:jc w:val="left"/>
              <w:textAlignment w:val="baseline"/>
              <w:rPr>
                <w:spacing w:val="-2"/>
                <w:lang w:val="fr-FR" w:eastAsia="fr-FR"/>
              </w:rPr>
            </w:pPr>
            <w:r w:rsidRPr="009A716C">
              <w:rPr>
                <w:spacing w:val="-2"/>
                <w:lang w:val="fr-FR" w:eastAsia="fr-FR"/>
              </w:rPr>
              <w:t>Adresse légale du Soumissionnaire dans le pays où il est constitué en société :</w:t>
            </w:r>
          </w:p>
          <w:p w14:paraId="0106772A"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spacing w:val="-2"/>
                <w:lang w:val="fr-FR" w:eastAsia="fr-FR"/>
              </w:rPr>
            </w:pPr>
            <w:r w:rsidRPr="009A716C">
              <w:rPr>
                <w:iCs/>
                <w:lang w:val="fr-FR" w:eastAsia="fr-FR"/>
              </w:rPr>
              <w:t>[</w:t>
            </w:r>
            <w:r w:rsidRPr="009A716C">
              <w:rPr>
                <w:i/>
                <w:iCs/>
                <w:lang w:val="fr-FR" w:eastAsia="fr-FR"/>
              </w:rPr>
              <w:t>indiquer l’adresse postale</w:t>
            </w:r>
            <w:r w:rsidRPr="009A716C">
              <w:rPr>
                <w:iCs/>
                <w:lang w:val="fr-FR" w:eastAsia="fr-FR"/>
              </w:rPr>
              <w:t>]</w:t>
            </w:r>
          </w:p>
        </w:tc>
      </w:tr>
      <w:tr w:rsidR="00B50BD4" w:rsidRPr="007E084B" w14:paraId="78A7867A" w14:textId="77777777" w:rsidTr="0095688B">
        <w:trPr>
          <w:cantSplit/>
        </w:trPr>
        <w:tc>
          <w:tcPr>
            <w:tcW w:w="8926" w:type="dxa"/>
          </w:tcPr>
          <w:p w14:paraId="2091E8E2" w14:textId="77777777" w:rsidR="00B50BD4" w:rsidRPr="009A716C" w:rsidRDefault="00B50BD4" w:rsidP="0053424F">
            <w:pPr>
              <w:numPr>
                <w:ilvl w:val="12"/>
                <w:numId w:val="0"/>
              </w:numPr>
              <w:suppressAutoHyphens/>
              <w:overflowPunct w:val="0"/>
              <w:autoSpaceDE w:val="0"/>
              <w:autoSpaceDN w:val="0"/>
              <w:adjustRightInd w:val="0"/>
              <w:spacing w:before="40" w:after="40"/>
              <w:jc w:val="left"/>
              <w:textAlignment w:val="baseline"/>
              <w:rPr>
                <w:spacing w:val="-2"/>
                <w:lang w:val="fr-FR" w:eastAsia="fr-FR"/>
              </w:rPr>
            </w:pPr>
            <w:r w:rsidRPr="009A716C">
              <w:rPr>
                <w:spacing w:val="-2"/>
                <w:lang w:val="fr-FR" w:eastAsia="fr-FR"/>
              </w:rPr>
              <w:t>Renseignements sur le représentant habilité du Soumissionnaire :</w:t>
            </w:r>
          </w:p>
          <w:p w14:paraId="189FFC7F" w14:textId="77777777" w:rsidR="00B50BD4" w:rsidRPr="009A716C" w:rsidRDefault="00B50BD4" w:rsidP="0053424F">
            <w:pPr>
              <w:numPr>
                <w:ilvl w:val="12"/>
                <w:numId w:val="0"/>
              </w:numPr>
              <w:suppressAutoHyphens/>
              <w:overflowPunct w:val="0"/>
              <w:autoSpaceDE w:val="0"/>
              <w:autoSpaceDN w:val="0"/>
              <w:adjustRightInd w:val="0"/>
              <w:spacing w:before="120" w:after="40"/>
              <w:textAlignment w:val="baseline"/>
              <w:rPr>
                <w:spacing w:val="-2"/>
                <w:lang w:val="fr-FR" w:eastAsia="fr-FR"/>
              </w:rPr>
            </w:pPr>
            <w:r w:rsidRPr="009A716C">
              <w:rPr>
                <w:spacing w:val="-2"/>
                <w:lang w:val="fr-FR" w:eastAsia="fr-FR"/>
              </w:rPr>
              <w:t xml:space="preserve">Nom : </w:t>
            </w: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Cs/>
                <w:lang w:val="fr-FR" w:eastAsia="fr-FR"/>
              </w:rPr>
              <w:t>]</w:t>
            </w:r>
          </w:p>
          <w:p w14:paraId="4CA6582C" w14:textId="77777777" w:rsidR="00B50BD4" w:rsidRPr="009A716C" w:rsidRDefault="00B50BD4" w:rsidP="0053424F">
            <w:pPr>
              <w:numPr>
                <w:ilvl w:val="12"/>
                <w:numId w:val="0"/>
              </w:numPr>
              <w:suppressAutoHyphens/>
              <w:overflowPunct w:val="0"/>
              <w:autoSpaceDE w:val="0"/>
              <w:autoSpaceDN w:val="0"/>
              <w:adjustRightInd w:val="0"/>
              <w:spacing w:before="120" w:after="40"/>
              <w:textAlignment w:val="baseline"/>
              <w:rPr>
                <w:spacing w:val="-2"/>
                <w:lang w:val="fr-FR" w:eastAsia="fr-FR"/>
              </w:rPr>
            </w:pPr>
            <w:r w:rsidRPr="009A716C">
              <w:rPr>
                <w:spacing w:val="-2"/>
                <w:lang w:val="fr-FR" w:eastAsia="fr-FR"/>
              </w:rPr>
              <w:t xml:space="preserve">Adresse : </w:t>
            </w:r>
            <w:r w:rsidRPr="009A716C">
              <w:rPr>
                <w:iCs/>
                <w:lang w:val="fr-FR" w:eastAsia="fr-FR"/>
              </w:rPr>
              <w:t>[</w:t>
            </w:r>
            <w:r w:rsidRPr="009A716C">
              <w:rPr>
                <w:i/>
                <w:iCs/>
                <w:lang w:val="fr-FR" w:eastAsia="fr-FR"/>
              </w:rPr>
              <w:t>indiquer l’adresse postale</w:t>
            </w:r>
            <w:r w:rsidRPr="009A716C">
              <w:rPr>
                <w:iCs/>
                <w:lang w:val="fr-FR" w:eastAsia="fr-FR"/>
              </w:rPr>
              <w:t>]</w:t>
            </w:r>
          </w:p>
          <w:p w14:paraId="24916721" w14:textId="2798E873" w:rsidR="00B50BD4" w:rsidRPr="009A716C" w:rsidRDefault="00B50BD4" w:rsidP="0053424F">
            <w:pPr>
              <w:numPr>
                <w:ilvl w:val="12"/>
                <w:numId w:val="0"/>
              </w:numPr>
              <w:suppressAutoHyphens/>
              <w:overflowPunct w:val="0"/>
              <w:autoSpaceDE w:val="0"/>
              <w:autoSpaceDN w:val="0"/>
              <w:adjustRightInd w:val="0"/>
              <w:spacing w:before="120" w:after="40"/>
              <w:textAlignment w:val="baseline"/>
              <w:rPr>
                <w:spacing w:val="-2"/>
                <w:lang w:val="fr-FR" w:eastAsia="fr-FR"/>
              </w:rPr>
            </w:pPr>
            <w:r w:rsidRPr="009A716C">
              <w:rPr>
                <w:spacing w:val="-2"/>
                <w:lang w:val="fr-FR" w:eastAsia="fr-FR"/>
              </w:rPr>
              <w:t>Numéro de téléphone/fax :</w:t>
            </w:r>
            <w:r w:rsidRPr="009A716C">
              <w:rPr>
                <w:i/>
                <w:iCs/>
                <w:lang w:val="fr-FR" w:eastAsia="fr-FR"/>
              </w:rPr>
              <w:t xml:space="preserve"> </w:t>
            </w:r>
            <w:r w:rsidRPr="009A716C">
              <w:rPr>
                <w:iCs/>
                <w:lang w:val="fr-FR" w:eastAsia="fr-FR"/>
              </w:rPr>
              <w:t>[</w:t>
            </w:r>
            <w:r w:rsidRPr="009A716C">
              <w:rPr>
                <w:i/>
                <w:iCs/>
                <w:lang w:val="fr-FR" w:eastAsia="fr-FR"/>
              </w:rPr>
              <w:t>indiquer les numéros de téléphone et fax, y compris les codes ville/pays</w:t>
            </w:r>
            <w:r w:rsidRPr="009A716C">
              <w:rPr>
                <w:iCs/>
                <w:lang w:val="fr-FR" w:eastAsia="fr-FR"/>
              </w:rPr>
              <w:t>]</w:t>
            </w:r>
          </w:p>
          <w:p w14:paraId="792E19FA" w14:textId="77777777" w:rsidR="00B50BD4" w:rsidRPr="009A716C" w:rsidRDefault="00B50BD4" w:rsidP="0053424F">
            <w:pPr>
              <w:numPr>
                <w:ilvl w:val="12"/>
                <w:numId w:val="0"/>
              </w:numPr>
              <w:suppressAutoHyphens/>
              <w:overflowPunct w:val="0"/>
              <w:autoSpaceDE w:val="0"/>
              <w:autoSpaceDN w:val="0"/>
              <w:adjustRightInd w:val="0"/>
              <w:spacing w:before="120" w:after="120"/>
              <w:textAlignment w:val="baseline"/>
              <w:rPr>
                <w:spacing w:val="-2"/>
                <w:lang w:val="fr-FR" w:eastAsia="ja-JP"/>
              </w:rPr>
            </w:pPr>
            <w:r w:rsidRPr="009A716C">
              <w:rPr>
                <w:spacing w:val="-2"/>
                <w:lang w:val="fr-FR" w:eastAsia="fr-FR"/>
              </w:rPr>
              <w:t>Adresse électronique :</w:t>
            </w:r>
            <w:r w:rsidRPr="009A716C">
              <w:rPr>
                <w:lang w:val="fr-FR" w:eastAsia="fr-FR"/>
              </w:rPr>
              <w:t xml:space="preserve"> [</w:t>
            </w:r>
            <w:r w:rsidRPr="009A716C">
              <w:rPr>
                <w:i/>
                <w:lang w:val="fr-FR" w:eastAsia="fr-FR"/>
              </w:rPr>
              <w:t>indiquer l’adresse e-mail</w:t>
            </w:r>
            <w:r w:rsidRPr="009A716C">
              <w:rPr>
                <w:lang w:val="fr-FR" w:eastAsia="fr-FR"/>
              </w:rPr>
              <w:t>]</w:t>
            </w:r>
          </w:p>
        </w:tc>
      </w:tr>
      <w:tr w:rsidR="00B50BD4" w:rsidRPr="007E084B" w14:paraId="4203C279" w14:textId="77777777" w:rsidTr="0095688B">
        <w:trPr>
          <w:cantSplit/>
        </w:trPr>
        <w:tc>
          <w:tcPr>
            <w:tcW w:w="8926" w:type="dxa"/>
          </w:tcPr>
          <w:p w14:paraId="4DDEDD7F" w14:textId="77777777" w:rsidR="00B50BD4" w:rsidRPr="009A716C" w:rsidRDefault="00B50BD4" w:rsidP="0095688B">
            <w:pPr>
              <w:numPr>
                <w:ilvl w:val="12"/>
                <w:numId w:val="0"/>
              </w:numPr>
              <w:tabs>
                <w:tab w:val="left" w:pos="360"/>
              </w:tabs>
              <w:suppressAutoHyphens/>
              <w:overflowPunct w:val="0"/>
              <w:autoSpaceDE w:val="0"/>
              <w:autoSpaceDN w:val="0"/>
              <w:adjustRightInd w:val="0"/>
              <w:spacing w:before="40" w:after="120"/>
              <w:ind w:left="357" w:hangingChars="150" w:hanging="357"/>
              <w:textAlignment w:val="baseline"/>
              <w:rPr>
                <w:kern w:val="28"/>
                <w:lang w:val="fr-FR" w:eastAsia="ja-JP"/>
              </w:rPr>
            </w:pPr>
            <w:r w:rsidRPr="009A716C">
              <w:rPr>
                <w:spacing w:val="-2"/>
                <w:lang w:val="fr-FR" w:eastAsia="fr-FR"/>
              </w:rPr>
              <w:t>1.</w:t>
            </w:r>
            <w:r w:rsidRPr="009A716C">
              <w:rPr>
                <w:rFonts w:hint="eastAsia"/>
                <w:spacing w:val="-2"/>
                <w:lang w:val="fr-FR" w:eastAsia="ja-JP"/>
              </w:rPr>
              <w:tab/>
            </w:r>
            <w:r w:rsidRPr="009A716C">
              <w:rPr>
                <w:spacing w:val="-2"/>
                <w:lang w:val="fr-FR" w:eastAsia="fr-FR"/>
              </w:rPr>
              <w:t xml:space="preserve">Ci-joint les copies des documents originaux de </w:t>
            </w:r>
            <w:r w:rsidRPr="009A716C">
              <w:rPr>
                <w:kern w:val="28"/>
                <w:lang w:val="fr-FR" w:eastAsia="fr-FR"/>
              </w:rPr>
              <w:t>Statuts constitutifs (ou documents équivalents de constitution ou d’association), et/ou documents d’enregistrement de l’entité légale susmentionnée.</w:t>
            </w:r>
          </w:p>
          <w:p w14:paraId="79E42F9E" w14:textId="77777777" w:rsidR="00B50BD4" w:rsidRPr="009A716C" w:rsidRDefault="00B50BD4" w:rsidP="0053424F">
            <w:pPr>
              <w:numPr>
                <w:ilvl w:val="12"/>
                <w:numId w:val="0"/>
              </w:numPr>
              <w:tabs>
                <w:tab w:val="left" w:pos="360"/>
              </w:tabs>
              <w:suppressAutoHyphens/>
              <w:overflowPunct w:val="0"/>
              <w:autoSpaceDE w:val="0"/>
              <w:autoSpaceDN w:val="0"/>
              <w:adjustRightInd w:val="0"/>
              <w:spacing w:before="40" w:after="120"/>
              <w:ind w:left="357" w:hangingChars="150" w:hanging="357"/>
              <w:textAlignment w:val="baseline"/>
              <w:rPr>
                <w:spacing w:val="-2"/>
                <w:kern w:val="28"/>
                <w:lang w:val="fr-FR" w:eastAsia="fr-FR"/>
              </w:rPr>
            </w:pPr>
            <w:r w:rsidRPr="009A716C">
              <w:rPr>
                <w:spacing w:val="-2"/>
                <w:kern w:val="28"/>
                <w:lang w:val="fr-FR" w:eastAsia="fr-FR"/>
              </w:rPr>
              <w:t>2.</w:t>
            </w:r>
            <w:r w:rsidRPr="009A716C">
              <w:rPr>
                <w:rFonts w:hint="eastAsia"/>
                <w:spacing w:val="-2"/>
                <w:kern w:val="28"/>
                <w:lang w:val="fr-FR" w:eastAsia="ja-JP"/>
              </w:rPr>
              <w:tab/>
            </w:r>
            <w:r w:rsidRPr="009A716C">
              <w:rPr>
                <w:spacing w:val="-2"/>
                <w:lang w:val="fr-FR" w:eastAsia="fr-FR"/>
              </w:rPr>
              <w:t>Sont</w:t>
            </w:r>
            <w:r w:rsidRPr="009A716C">
              <w:rPr>
                <w:rFonts w:hint="eastAsia"/>
                <w:spacing w:val="-2"/>
                <w:lang w:val="fr-FR" w:eastAsia="ja-JP"/>
              </w:rPr>
              <w:t xml:space="preserve"> </w:t>
            </w:r>
            <w:r w:rsidRPr="009A716C">
              <w:rPr>
                <w:spacing w:val="-2"/>
                <w:lang w:val="fr-FR" w:eastAsia="ja-JP"/>
              </w:rPr>
              <w:t>é</w:t>
            </w:r>
            <w:r w:rsidRPr="009A716C">
              <w:rPr>
                <w:spacing w:val="-2"/>
                <w:lang w:val="fr-FR" w:eastAsia="fr-FR"/>
              </w:rPr>
              <w:t>galement</w:t>
            </w:r>
            <w:r w:rsidRPr="009A716C">
              <w:rPr>
                <w:spacing w:val="-2"/>
                <w:kern w:val="28"/>
                <w:lang w:val="fr-FR" w:eastAsia="fr-FR"/>
              </w:rPr>
              <w:t xml:space="preserve"> jointes la charte organisationnelle, la liste des membres du conseil d’administration et la propriété bénéficiaire.</w:t>
            </w:r>
          </w:p>
        </w:tc>
      </w:tr>
    </w:tbl>
    <w:p w14:paraId="25488263" w14:textId="77777777" w:rsidR="00B50BD4" w:rsidRPr="009A716C" w:rsidRDefault="00B50BD4" w:rsidP="00B50BD4">
      <w:pPr>
        <w:rPr>
          <w:lang w:val="fr-FR"/>
        </w:rPr>
      </w:pPr>
    </w:p>
    <w:p w14:paraId="69BECF0D" w14:textId="77777777" w:rsidR="00B50BD4" w:rsidRPr="009A716C" w:rsidRDefault="00B50BD4" w:rsidP="00B50BD4">
      <w:pPr>
        <w:pStyle w:val="BankNormal"/>
        <w:spacing w:after="0"/>
        <w:rPr>
          <w:rStyle w:val="Table"/>
          <w:i/>
          <w:iCs/>
          <w:sz w:val="24"/>
          <w:lang w:val="fr-FR"/>
        </w:rPr>
      </w:pPr>
      <w:r w:rsidRPr="009A716C">
        <w:rPr>
          <w:lang w:val="fr-FR"/>
        </w:rPr>
        <w:br w:type="page"/>
      </w:r>
      <w:bookmarkStart w:id="781" w:name="_Toc334616468"/>
    </w:p>
    <w:p w14:paraId="7DD78AA5" w14:textId="3217B6BB" w:rsidR="00B50BD4" w:rsidRPr="009A716C" w:rsidRDefault="00B50BD4" w:rsidP="0095688B">
      <w:pPr>
        <w:pStyle w:val="SectionIVHeading2"/>
        <w:spacing w:before="0" w:after="0"/>
        <w:outlineLvl w:val="2"/>
        <w:rPr>
          <w:sz w:val="32"/>
          <w:szCs w:val="32"/>
          <w:lang w:val="fr-FR"/>
        </w:rPr>
      </w:pPr>
      <w:bookmarkStart w:id="782" w:name="_Toc99312094"/>
      <w:r w:rsidRPr="009A716C">
        <w:rPr>
          <w:sz w:val="32"/>
          <w:szCs w:val="32"/>
          <w:lang w:val="fr-FR"/>
        </w:rPr>
        <w:t>Formulaire ELI-2</w:t>
      </w:r>
      <w:bookmarkEnd w:id="782"/>
      <w:r w:rsidR="0095688B" w:rsidRPr="009A716C">
        <w:rPr>
          <w:sz w:val="32"/>
          <w:szCs w:val="32"/>
          <w:lang w:val="fr-FR"/>
        </w:rPr>
        <w:t xml:space="preserve"> </w:t>
      </w:r>
      <w:bookmarkStart w:id="783" w:name="_Toc99312095"/>
      <w:r w:rsidR="0095688B" w:rsidRPr="009A716C">
        <w:rPr>
          <w:sz w:val="32"/>
          <w:szCs w:val="32"/>
          <w:lang w:val="fr-FR"/>
        </w:rPr>
        <w:br/>
      </w:r>
      <w:r w:rsidRPr="009A716C">
        <w:rPr>
          <w:sz w:val="32"/>
          <w:szCs w:val="32"/>
          <w:lang w:val="fr-FR"/>
        </w:rPr>
        <w:t>Renseignements sur chaque membre du Groupement</w:t>
      </w:r>
      <w:bookmarkEnd w:id="781"/>
      <w:bookmarkEnd w:id="783"/>
    </w:p>
    <w:p w14:paraId="50EEE43C" w14:textId="77777777" w:rsidR="00B50BD4" w:rsidRPr="009A716C" w:rsidRDefault="00B50BD4" w:rsidP="0095688B">
      <w:pPr>
        <w:suppressAutoHyphens/>
        <w:overflowPunct w:val="0"/>
        <w:autoSpaceDE w:val="0"/>
        <w:autoSpaceDN w:val="0"/>
        <w:adjustRightInd w:val="0"/>
        <w:spacing w:before="60"/>
        <w:jc w:val="right"/>
        <w:textAlignment w:val="baseline"/>
        <w:rPr>
          <w:lang w:val="fr-FR" w:eastAsia="fr-FR"/>
        </w:rPr>
      </w:pPr>
      <w:r w:rsidRPr="009A716C">
        <w:rPr>
          <w:lang w:val="fr-FR" w:eastAsia="fr-FR"/>
        </w:rPr>
        <w:t xml:space="preserve">Date : </w:t>
      </w:r>
      <w:r w:rsidRPr="009A716C">
        <w:rPr>
          <w:iCs/>
          <w:lang w:val="fr-FR" w:eastAsia="fr-FR"/>
        </w:rPr>
        <w:t>[</w:t>
      </w:r>
      <w:r w:rsidRPr="009A716C">
        <w:rPr>
          <w:i/>
          <w:iCs/>
          <w:lang w:val="fr-FR" w:eastAsia="fr-FR"/>
        </w:rPr>
        <w:t>indiquer jour, mois, année</w:t>
      </w:r>
      <w:r w:rsidRPr="009A716C">
        <w:rPr>
          <w:iCs/>
          <w:lang w:val="fr-FR" w:eastAsia="fr-FR"/>
        </w:rPr>
        <w:t>]</w:t>
      </w:r>
    </w:p>
    <w:p w14:paraId="77B6BB38" w14:textId="77777777" w:rsidR="00B50BD4"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383942FD" w14:textId="77777777" w:rsidR="00B50BD4" w:rsidRPr="009A716C" w:rsidRDefault="00B50BD4" w:rsidP="00B50BD4">
      <w:pPr>
        <w:tabs>
          <w:tab w:val="left" w:pos="2610"/>
        </w:tabs>
        <w:suppressAutoHyphens/>
        <w:overflowPunct w:val="0"/>
        <w:autoSpaceDE w:val="0"/>
        <w:autoSpaceDN w:val="0"/>
        <w:adjustRightInd w:val="0"/>
        <w:jc w:val="right"/>
        <w:textAlignment w:val="baseline"/>
        <w:rPr>
          <w:lang w:val="fr-FR" w:eastAsia="fr-FR"/>
        </w:rPr>
      </w:pPr>
      <w:r w:rsidRPr="009A716C">
        <w:rPr>
          <w:iCs/>
          <w:lang w:val="fr-FR" w:eastAsia="fr-FR"/>
        </w:rPr>
        <w:t>Page </w:t>
      </w:r>
      <w:r w:rsidRPr="009A716C">
        <w:rPr>
          <w:lang w:val="fr-FR" w:eastAsia="fr-FR"/>
        </w:rPr>
        <w:t xml:space="preserve">: </w:t>
      </w:r>
      <w:r w:rsidRPr="009A716C">
        <w:rPr>
          <w:iCs/>
          <w:lang w:val="fr-FR" w:eastAsia="fr-FR"/>
        </w:rPr>
        <w:t>[</w:t>
      </w:r>
      <w:r w:rsidRPr="009A716C">
        <w:rPr>
          <w:i/>
          <w:iCs/>
          <w:lang w:val="fr-FR" w:eastAsia="fr-FR"/>
        </w:rPr>
        <w:t>indiquer le numéro de la page</w:t>
      </w:r>
      <w:r w:rsidRPr="009A716C">
        <w:rPr>
          <w:iCs/>
          <w:lang w:val="fr-FR" w:eastAsia="fr-FR"/>
        </w:rPr>
        <w:t>]</w:t>
      </w:r>
      <w:r w:rsidRPr="009A716C">
        <w:rPr>
          <w:i/>
          <w:iCs/>
          <w:lang w:val="fr-FR" w:eastAsia="fr-FR"/>
        </w:rPr>
        <w:t xml:space="preserve"> </w:t>
      </w:r>
      <w:r w:rsidRPr="009A716C">
        <w:rPr>
          <w:iCs/>
          <w:lang w:val="fr-FR" w:eastAsia="fr-FR"/>
        </w:rPr>
        <w:t>de</w:t>
      </w:r>
      <w:r w:rsidRPr="009A716C">
        <w:rPr>
          <w:i/>
          <w:iCs/>
          <w:lang w:val="fr-FR" w:eastAsia="fr-FR"/>
        </w:rPr>
        <w:t xml:space="preserve"> </w:t>
      </w:r>
      <w:r w:rsidRPr="009A716C">
        <w:rPr>
          <w:iCs/>
          <w:lang w:val="fr-FR" w:eastAsia="fr-FR"/>
        </w:rPr>
        <w:t>[</w:t>
      </w:r>
      <w:r w:rsidRPr="009A716C">
        <w:rPr>
          <w:i/>
          <w:iCs/>
          <w:lang w:val="fr-FR" w:eastAsia="fr-FR"/>
        </w:rPr>
        <w:t>indiquer le nombre total de</w:t>
      </w:r>
      <w:r w:rsidRPr="009A716C">
        <w:rPr>
          <w:iCs/>
          <w:lang w:val="fr-FR" w:eastAsia="fr-FR"/>
        </w:rPr>
        <w:t>] pages</w:t>
      </w:r>
    </w:p>
    <w:p w14:paraId="07CBB044" w14:textId="77777777" w:rsidR="00B50BD4" w:rsidRPr="009A716C" w:rsidRDefault="00B50BD4" w:rsidP="00B50BD4">
      <w:pPr>
        <w:tabs>
          <w:tab w:val="left" w:pos="2610"/>
        </w:tabs>
        <w:suppressAutoHyphens/>
        <w:overflowPunct w:val="0"/>
        <w:autoSpaceDE w:val="0"/>
        <w:autoSpaceDN w:val="0"/>
        <w:adjustRightInd w:val="0"/>
        <w:textAlignment w:val="baseline"/>
        <w:rPr>
          <w:lang w:val="fr-FR" w:eastAsia="fr-FR"/>
        </w:rPr>
      </w:pPr>
    </w:p>
    <w:p w14:paraId="2C35D7B4" w14:textId="77777777" w:rsidR="00B50BD4" w:rsidRPr="009A716C" w:rsidRDefault="00B50BD4" w:rsidP="00B50BD4">
      <w:pPr>
        <w:tabs>
          <w:tab w:val="left" w:pos="2610"/>
        </w:tabs>
        <w:suppressAutoHyphens/>
        <w:overflowPunct w:val="0"/>
        <w:autoSpaceDE w:val="0"/>
        <w:autoSpaceDN w:val="0"/>
        <w:adjustRightInd w:val="0"/>
        <w:textAlignment w:val="baseline"/>
        <w:rPr>
          <w:lang w:val="fr-FR" w:eastAsia="fr-FR"/>
        </w:rPr>
      </w:pPr>
    </w:p>
    <w:p w14:paraId="28A0D44E" w14:textId="22E88639" w:rsidR="00B50BD4" w:rsidRPr="009A716C" w:rsidRDefault="00B50BD4" w:rsidP="00B50BD4">
      <w:pPr>
        <w:numPr>
          <w:ilvl w:val="12"/>
          <w:numId w:val="0"/>
        </w:numPr>
        <w:suppressAutoHyphens/>
        <w:overflowPunct w:val="0"/>
        <w:autoSpaceDE w:val="0"/>
        <w:autoSpaceDN w:val="0"/>
        <w:adjustRightInd w:val="0"/>
        <w:spacing w:afterLines="50" w:after="120"/>
        <w:ind w:right="34"/>
        <w:textAlignment w:val="baseline"/>
        <w:rPr>
          <w:b/>
          <w:sz w:val="28"/>
          <w:lang w:val="fr-FR" w:eastAsia="fr-FR"/>
        </w:rPr>
      </w:pPr>
      <w:r w:rsidRPr="009A716C">
        <w:rPr>
          <w:iCs/>
          <w:lang w:val="fr-FR" w:eastAsia="fr-FR"/>
        </w:rPr>
        <w:t>[</w:t>
      </w:r>
      <w:r w:rsidRPr="009A716C">
        <w:rPr>
          <w:i/>
          <w:iCs/>
          <w:lang w:val="fr-FR" w:eastAsia="fr-FR"/>
        </w:rPr>
        <w:t xml:space="preserve">Le formulaire </w:t>
      </w:r>
      <w:r w:rsidRPr="009A716C">
        <w:rPr>
          <w:i/>
          <w:lang w:val="fr-FR" w:eastAsia="fr-FR"/>
        </w:rPr>
        <w:t xml:space="preserve">ci-dessous complète le </w:t>
      </w:r>
      <w:r w:rsidR="0025333A" w:rsidRPr="009A716C">
        <w:rPr>
          <w:i/>
          <w:lang w:val="fr-FR" w:eastAsia="fr-FR"/>
        </w:rPr>
        <w:t>f</w:t>
      </w:r>
      <w:r w:rsidRPr="009A716C">
        <w:rPr>
          <w:i/>
          <w:lang w:val="fr-FR" w:eastAsia="fr-FR"/>
        </w:rPr>
        <w:t>ormulaire ELI</w:t>
      </w:r>
      <w:r w:rsidRPr="009A716C">
        <w:rPr>
          <w:rFonts w:hint="eastAsia"/>
          <w:i/>
          <w:lang w:val="fr-FR" w:eastAsia="ja-JP"/>
        </w:rPr>
        <w:t>-</w:t>
      </w:r>
      <w:r w:rsidRPr="009A716C">
        <w:rPr>
          <w:i/>
          <w:lang w:val="fr-FR" w:eastAsia="fr-FR"/>
        </w:rPr>
        <w:t>1, et doit être rempli</w:t>
      </w:r>
      <w:r w:rsidRPr="009A716C">
        <w:rPr>
          <w:i/>
          <w:iCs/>
          <w:lang w:val="fr-FR" w:eastAsia="fr-FR"/>
        </w:rPr>
        <w:t xml:space="preserve"> pour fournir des renseignements sur chacun des membres d’un Groupement, si le Soumissionnaire est un Groupement. Les documents cités comme requis doivent être remis en tant que pièces jointes aux présentes.</w:t>
      </w:r>
      <w:r w:rsidRPr="009A716C">
        <w:rPr>
          <w:iCs/>
          <w:lang w:val="fr-FR" w:eastAsia="fr-FR"/>
        </w:rPr>
        <w:t>]</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2"/>
      </w:tblGrid>
      <w:tr w:rsidR="00B50BD4" w:rsidRPr="007E084B" w14:paraId="04EC9499" w14:textId="77777777" w:rsidTr="0095688B">
        <w:trPr>
          <w:cantSplit/>
          <w:trHeight w:val="711"/>
        </w:trPr>
        <w:tc>
          <w:tcPr>
            <w:tcW w:w="9002" w:type="dxa"/>
          </w:tcPr>
          <w:p w14:paraId="3CFD8BDA"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i/>
                <w:iCs/>
                <w:lang w:val="fr-FR" w:eastAsia="fr-FR"/>
              </w:rPr>
            </w:pPr>
            <w:r w:rsidRPr="009A716C">
              <w:rPr>
                <w:spacing w:val="-2"/>
                <w:lang w:val="fr-FR" w:eastAsia="fr-FR"/>
              </w:rPr>
              <w:t>Nom légal du Soumissionnaire :</w:t>
            </w:r>
            <w:r w:rsidRPr="009A716C">
              <w:rPr>
                <w:i/>
                <w:iCs/>
                <w:lang w:val="fr-FR" w:eastAsia="fr-FR"/>
              </w:rPr>
              <w:t xml:space="preserve"> </w:t>
            </w:r>
          </w:p>
          <w:p w14:paraId="65EB0A07"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Cs/>
                <w:lang w:val="fr-FR" w:eastAsia="fr-FR"/>
              </w:rPr>
              <w:t>]</w:t>
            </w:r>
          </w:p>
        </w:tc>
      </w:tr>
      <w:tr w:rsidR="00B50BD4" w:rsidRPr="007E084B" w14:paraId="53B58691" w14:textId="77777777" w:rsidTr="0095688B">
        <w:trPr>
          <w:cantSplit/>
          <w:trHeight w:val="674"/>
        </w:trPr>
        <w:tc>
          <w:tcPr>
            <w:tcW w:w="9002" w:type="dxa"/>
          </w:tcPr>
          <w:p w14:paraId="030D7433"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Nom légal du membre du Groupement :</w:t>
            </w:r>
          </w:p>
          <w:p w14:paraId="362F6800"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ja-JP"/>
              </w:rPr>
            </w:pPr>
            <w:r w:rsidRPr="009A716C">
              <w:rPr>
                <w:iCs/>
                <w:lang w:val="fr-FR" w:eastAsia="fr-FR"/>
              </w:rPr>
              <w:t>[</w:t>
            </w:r>
            <w:r w:rsidRPr="009A716C">
              <w:rPr>
                <w:i/>
                <w:iCs/>
                <w:lang w:val="fr-FR" w:eastAsia="fr-FR"/>
              </w:rPr>
              <w:t xml:space="preserve">indiquer le </w:t>
            </w:r>
            <w:r w:rsidRPr="009A716C">
              <w:rPr>
                <w:i/>
                <w:spacing w:val="-2"/>
                <w:lang w:val="fr-FR" w:eastAsia="fr-FR"/>
              </w:rPr>
              <w:t xml:space="preserve">nom complet </w:t>
            </w:r>
            <w:r w:rsidRPr="009A716C">
              <w:rPr>
                <w:i/>
                <w:lang w:val="fr-FR" w:eastAsia="fr-FR"/>
              </w:rPr>
              <w:t>du membre du Groupement</w:t>
            </w:r>
            <w:r w:rsidRPr="009A716C">
              <w:rPr>
                <w:rStyle w:val="aff1"/>
                <w:rFonts w:hint="eastAsia"/>
                <w:sz w:val="24"/>
                <w:szCs w:val="24"/>
                <w:lang w:val="fr-FR" w:eastAsia="ja-JP"/>
              </w:rPr>
              <w:t>]</w:t>
            </w:r>
          </w:p>
        </w:tc>
      </w:tr>
      <w:tr w:rsidR="00B50BD4" w:rsidRPr="007E084B" w14:paraId="654D4F6D" w14:textId="77777777" w:rsidTr="0095688B">
        <w:trPr>
          <w:cantSplit/>
          <w:trHeight w:val="674"/>
        </w:trPr>
        <w:tc>
          <w:tcPr>
            <w:tcW w:w="9002" w:type="dxa"/>
          </w:tcPr>
          <w:p w14:paraId="75F84CDA"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Pays de constitution en société du membre du Groupement :</w:t>
            </w:r>
          </w:p>
          <w:p w14:paraId="51A941C7"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indiquer le pays de constitution</w:t>
            </w:r>
            <w:r w:rsidRPr="009A716C">
              <w:rPr>
                <w:iCs/>
                <w:lang w:val="fr-FR" w:eastAsia="fr-FR"/>
              </w:rPr>
              <w:t>]</w:t>
            </w:r>
          </w:p>
        </w:tc>
      </w:tr>
      <w:tr w:rsidR="00B50BD4" w:rsidRPr="009A716C" w14:paraId="25E28A4C" w14:textId="77777777" w:rsidTr="0095688B">
        <w:trPr>
          <w:cantSplit/>
        </w:trPr>
        <w:tc>
          <w:tcPr>
            <w:tcW w:w="9002" w:type="dxa"/>
          </w:tcPr>
          <w:p w14:paraId="61ECE429"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Année de constitution en société du membre du Groupement :</w:t>
            </w:r>
          </w:p>
          <w:p w14:paraId="57F9D162"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es-ES_tradnl" w:eastAsia="fr-FR"/>
              </w:rPr>
              <w:t>[</w:t>
            </w:r>
            <w:r w:rsidRPr="009A716C">
              <w:rPr>
                <w:i/>
                <w:iCs/>
                <w:lang w:val="es-ES_tradnl" w:eastAsia="fr-FR"/>
              </w:rPr>
              <w:t>indiquer l’année de constitution</w:t>
            </w:r>
            <w:r w:rsidRPr="009A716C">
              <w:rPr>
                <w:iCs/>
                <w:lang w:val="es-ES_tradnl" w:eastAsia="fr-FR"/>
              </w:rPr>
              <w:t>]</w:t>
            </w:r>
          </w:p>
        </w:tc>
      </w:tr>
      <w:tr w:rsidR="00B50BD4" w:rsidRPr="009A716C" w14:paraId="5543D9B0" w14:textId="77777777" w:rsidTr="0095688B">
        <w:trPr>
          <w:cantSplit/>
        </w:trPr>
        <w:tc>
          <w:tcPr>
            <w:tcW w:w="9002" w:type="dxa"/>
          </w:tcPr>
          <w:p w14:paraId="7EE05C73"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Adresse légale du membre du Groupement dans le pays de constitution en société :</w:t>
            </w:r>
          </w:p>
          <w:p w14:paraId="004795A0"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indiquer l’adresse postale</w:t>
            </w:r>
            <w:r w:rsidRPr="009A716C">
              <w:rPr>
                <w:iCs/>
                <w:lang w:val="fr-FR" w:eastAsia="fr-FR"/>
              </w:rPr>
              <w:t>]</w:t>
            </w:r>
          </w:p>
        </w:tc>
      </w:tr>
      <w:tr w:rsidR="00B50BD4" w:rsidRPr="007E084B" w14:paraId="45F1F2FE" w14:textId="77777777" w:rsidTr="0095688B">
        <w:trPr>
          <w:cantSplit/>
        </w:trPr>
        <w:tc>
          <w:tcPr>
            <w:tcW w:w="9002" w:type="dxa"/>
          </w:tcPr>
          <w:p w14:paraId="2703287B"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Renseignements sur le représentant habilité du membre du Groupement :</w:t>
            </w:r>
          </w:p>
          <w:p w14:paraId="3F34BBFE" w14:textId="7777777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fr-FR"/>
              </w:rPr>
            </w:pPr>
            <w:r w:rsidRPr="009A716C">
              <w:rPr>
                <w:lang w:val="fr-FR" w:eastAsia="fr-FR"/>
              </w:rPr>
              <w:t>Nom :</w:t>
            </w:r>
            <w:r w:rsidRPr="009A716C">
              <w:rPr>
                <w:i/>
                <w:iCs/>
                <w:lang w:val="fr-FR" w:eastAsia="fr-FR"/>
              </w:rPr>
              <w:t xml:space="preserve"> </w:t>
            </w: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Cs/>
                <w:lang w:val="fr-FR" w:eastAsia="fr-FR"/>
              </w:rPr>
              <w:t>]</w:t>
            </w:r>
          </w:p>
          <w:p w14:paraId="651CD9C9" w14:textId="7777777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fr-FR"/>
              </w:rPr>
            </w:pPr>
            <w:r w:rsidRPr="009A716C">
              <w:rPr>
                <w:lang w:val="fr-FR" w:eastAsia="fr-FR"/>
              </w:rPr>
              <w:t>Adresse :</w:t>
            </w:r>
            <w:r w:rsidRPr="009A716C">
              <w:rPr>
                <w:i/>
                <w:iCs/>
                <w:lang w:val="fr-FR" w:eastAsia="fr-FR"/>
              </w:rPr>
              <w:t xml:space="preserve"> </w:t>
            </w:r>
            <w:r w:rsidRPr="009A716C">
              <w:rPr>
                <w:iCs/>
                <w:lang w:val="fr-FR" w:eastAsia="fr-FR"/>
              </w:rPr>
              <w:t>[</w:t>
            </w:r>
            <w:r w:rsidRPr="009A716C">
              <w:rPr>
                <w:i/>
                <w:iCs/>
                <w:lang w:val="fr-FR" w:eastAsia="fr-FR"/>
              </w:rPr>
              <w:t>indiquer l’adresse postale</w:t>
            </w:r>
            <w:r w:rsidRPr="009A716C">
              <w:rPr>
                <w:iCs/>
                <w:lang w:val="fr-FR" w:eastAsia="fr-FR"/>
              </w:rPr>
              <w:t>]</w:t>
            </w:r>
          </w:p>
          <w:p w14:paraId="1EDBDE0C" w14:textId="7B2DAE9B"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fr-FR"/>
              </w:rPr>
            </w:pPr>
            <w:r w:rsidRPr="009A716C">
              <w:rPr>
                <w:lang w:val="fr-FR" w:eastAsia="fr-FR"/>
              </w:rPr>
              <w:t>Numéro de téléphone/fax :</w:t>
            </w:r>
            <w:r w:rsidRPr="009A716C">
              <w:rPr>
                <w:iCs/>
                <w:lang w:val="fr-FR" w:eastAsia="fr-FR"/>
              </w:rPr>
              <w:t xml:space="preserve"> [</w:t>
            </w:r>
            <w:r w:rsidRPr="009A716C">
              <w:rPr>
                <w:i/>
                <w:iCs/>
                <w:lang w:val="fr-FR" w:eastAsia="fr-FR"/>
              </w:rPr>
              <w:t>indiquer les numéros de téléphone et fax, y compris les codes ville/pays</w:t>
            </w:r>
            <w:r w:rsidRPr="009A716C">
              <w:rPr>
                <w:iCs/>
                <w:lang w:val="fr-FR" w:eastAsia="fr-FR"/>
              </w:rPr>
              <w:t>]</w:t>
            </w:r>
          </w:p>
          <w:p w14:paraId="73E226A8" w14:textId="7777777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ja-JP"/>
              </w:rPr>
            </w:pPr>
            <w:r w:rsidRPr="009A716C">
              <w:rPr>
                <w:lang w:val="fr-FR" w:eastAsia="fr-FR"/>
              </w:rPr>
              <w:t>Adresse électronique :</w:t>
            </w:r>
            <w:r w:rsidRPr="009A716C">
              <w:rPr>
                <w:iCs/>
                <w:lang w:val="fr-FR" w:eastAsia="fr-FR"/>
              </w:rPr>
              <w:t xml:space="preserve"> [</w:t>
            </w:r>
            <w:r w:rsidRPr="009A716C">
              <w:rPr>
                <w:i/>
                <w:iCs/>
                <w:lang w:val="fr-FR" w:eastAsia="fr-FR"/>
              </w:rPr>
              <w:t>indiquer l’adresse e-mail</w:t>
            </w:r>
            <w:r w:rsidRPr="009A716C">
              <w:rPr>
                <w:iCs/>
                <w:lang w:val="fr-FR" w:eastAsia="fr-FR"/>
              </w:rPr>
              <w:t>]</w:t>
            </w:r>
          </w:p>
        </w:tc>
      </w:tr>
      <w:tr w:rsidR="00B50BD4" w:rsidRPr="007E084B" w14:paraId="261DF75C" w14:textId="77777777" w:rsidTr="0095688B">
        <w:trPr>
          <w:cantSplit/>
        </w:trPr>
        <w:tc>
          <w:tcPr>
            <w:tcW w:w="9002" w:type="dxa"/>
          </w:tcPr>
          <w:p w14:paraId="6E03CCC4" w14:textId="77777777" w:rsidR="00B50BD4" w:rsidRPr="009A716C" w:rsidRDefault="00B50BD4" w:rsidP="0053424F">
            <w:pPr>
              <w:numPr>
                <w:ilvl w:val="12"/>
                <w:numId w:val="0"/>
              </w:numPr>
              <w:tabs>
                <w:tab w:val="left" w:pos="360"/>
              </w:tabs>
              <w:suppressAutoHyphens/>
              <w:overflowPunct w:val="0"/>
              <w:autoSpaceDE w:val="0"/>
              <w:autoSpaceDN w:val="0"/>
              <w:adjustRightInd w:val="0"/>
              <w:spacing w:before="40" w:after="120"/>
              <w:ind w:left="357" w:hangingChars="150" w:hanging="357"/>
              <w:textAlignment w:val="baseline"/>
              <w:rPr>
                <w:spacing w:val="-2"/>
                <w:kern w:val="28"/>
                <w:lang w:val="fr-FR" w:eastAsia="fr-FR"/>
              </w:rPr>
            </w:pPr>
            <w:r w:rsidRPr="009A716C">
              <w:rPr>
                <w:spacing w:val="-2"/>
                <w:lang w:val="fr-FR" w:eastAsia="fr-FR"/>
              </w:rPr>
              <w:t>1.</w:t>
            </w:r>
            <w:r w:rsidRPr="009A716C">
              <w:rPr>
                <w:rFonts w:hint="eastAsia"/>
                <w:spacing w:val="-2"/>
                <w:lang w:val="fr-FR" w:eastAsia="ja-JP"/>
              </w:rPr>
              <w:tab/>
            </w:r>
            <w:r w:rsidRPr="009A716C">
              <w:rPr>
                <w:spacing w:val="-2"/>
                <w:lang w:val="fr-FR" w:eastAsia="fr-FR"/>
              </w:rPr>
              <w:t xml:space="preserve">Ci-joint les copies des documents originaux de </w:t>
            </w:r>
            <w:r w:rsidRPr="009A716C">
              <w:rPr>
                <w:spacing w:val="-2"/>
                <w:kern w:val="28"/>
                <w:lang w:val="fr-FR" w:eastAsia="fr-FR"/>
              </w:rPr>
              <w:t>Statuts constitutifs (ou documents équivalents de constitution ou d’association), et/ou documents d’enregistrement de l’entité légale susmentionnée.</w:t>
            </w:r>
          </w:p>
          <w:p w14:paraId="22D37AE2" w14:textId="77777777" w:rsidR="00B50BD4" w:rsidRPr="009A716C" w:rsidRDefault="00B50BD4" w:rsidP="0053424F">
            <w:pPr>
              <w:numPr>
                <w:ilvl w:val="12"/>
                <w:numId w:val="0"/>
              </w:numPr>
              <w:tabs>
                <w:tab w:val="left" w:pos="360"/>
              </w:tabs>
              <w:suppressAutoHyphens/>
              <w:overflowPunct w:val="0"/>
              <w:autoSpaceDE w:val="0"/>
              <w:autoSpaceDN w:val="0"/>
              <w:adjustRightInd w:val="0"/>
              <w:spacing w:before="40" w:after="120"/>
              <w:ind w:left="357" w:hangingChars="150" w:hanging="357"/>
              <w:textAlignment w:val="baseline"/>
              <w:rPr>
                <w:spacing w:val="-2"/>
                <w:kern w:val="28"/>
                <w:lang w:val="fr-FR" w:eastAsia="fr-FR"/>
              </w:rPr>
            </w:pPr>
            <w:r w:rsidRPr="009A716C">
              <w:rPr>
                <w:spacing w:val="-2"/>
                <w:kern w:val="28"/>
                <w:lang w:val="fr-FR" w:eastAsia="fr-FR"/>
              </w:rPr>
              <w:t>2.</w:t>
            </w:r>
            <w:r w:rsidRPr="009A716C">
              <w:rPr>
                <w:rFonts w:hint="eastAsia"/>
                <w:spacing w:val="-2"/>
                <w:kern w:val="28"/>
                <w:lang w:val="fr-FR" w:eastAsia="ja-JP"/>
              </w:rPr>
              <w:tab/>
            </w:r>
            <w:r w:rsidRPr="009A716C">
              <w:rPr>
                <w:spacing w:val="-2"/>
                <w:kern w:val="28"/>
                <w:lang w:val="fr-FR" w:eastAsia="ja-JP"/>
              </w:rPr>
              <w:t xml:space="preserve">Sont </w:t>
            </w:r>
            <w:r w:rsidRPr="009A716C">
              <w:rPr>
                <w:spacing w:val="-2"/>
                <w:lang w:val="fr-FR" w:eastAsia="fr-FR"/>
              </w:rPr>
              <w:t>également</w:t>
            </w:r>
            <w:r w:rsidRPr="009A716C">
              <w:rPr>
                <w:spacing w:val="-2"/>
                <w:kern w:val="28"/>
                <w:lang w:val="fr-FR" w:eastAsia="fr-FR"/>
              </w:rPr>
              <w:t xml:space="preserve"> jointes la charte organisationnelle, la liste des membres du conseil d’administration et la propriété bénéficiaire.</w:t>
            </w:r>
          </w:p>
        </w:tc>
      </w:tr>
    </w:tbl>
    <w:p w14:paraId="66A7544B" w14:textId="77777777" w:rsidR="00B50BD4" w:rsidRPr="009A716C" w:rsidRDefault="00B50BD4" w:rsidP="00B50BD4">
      <w:pPr>
        <w:jc w:val="left"/>
        <w:rPr>
          <w:b/>
          <w:sz w:val="28"/>
          <w:lang w:val="fr-FR"/>
        </w:rPr>
      </w:pPr>
    </w:p>
    <w:p w14:paraId="583D0305" w14:textId="243427D8" w:rsidR="00B50BD4" w:rsidRPr="009A716C" w:rsidRDefault="00B50BD4" w:rsidP="0095688B">
      <w:pPr>
        <w:pStyle w:val="SectionIVHeading2"/>
        <w:spacing w:before="0" w:after="0"/>
        <w:outlineLvl w:val="2"/>
        <w:rPr>
          <w:sz w:val="32"/>
          <w:szCs w:val="32"/>
          <w:lang w:val="fr-FR"/>
        </w:rPr>
      </w:pPr>
      <w:r w:rsidRPr="009A716C">
        <w:rPr>
          <w:sz w:val="20"/>
          <w:lang w:val="fr-FR"/>
        </w:rPr>
        <w:br w:type="page"/>
      </w:r>
      <w:bookmarkStart w:id="784" w:name="_Toc99312096"/>
      <w:bookmarkStart w:id="785" w:name="_Toc511409823"/>
      <w:bookmarkStart w:id="786" w:name="_Toc334616469"/>
      <w:r w:rsidRPr="009A716C">
        <w:rPr>
          <w:sz w:val="32"/>
          <w:szCs w:val="32"/>
          <w:lang w:val="fr-FR"/>
        </w:rPr>
        <w:t>Formulaire ELI-3</w:t>
      </w:r>
      <w:bookmarkEnd w:id="784"/>
      <w:r w:rsidR="0095688B" w:rsidRPr="009A716C">
        <w:rPr>
          <w:sz w:val="32"/>
          <w:szCs w:val="32"/>
          <w:lang w:val="fr-FR"/>
        </w:rPr>
        <w:t xml:space="preserve"> </w:t>
      </w:r>
      <w:bookmarkStart w:id="787" w:name="_Toc99312097"/>
      <w:r w:rsidR="0095688B" w:rsidRPr="009A716C">
        <w:rPr>
          <w:sz w:val="32"/>
          <w:szCs w:val="32"/>
          <w:lang w:val="fr-FR"/>
        </w:rPr>
        <w:br/>
      </w:r>
      <w:r w:rsidRPr="009A716C">
        <w:rPr>
          <w:sz w:val="32"/>
          <w:szCs w:val="32"/>
          <w:lang w:val="fr-FR"/>
        </w:rPr>
        <w:t>Renseignements sur chaque sous-traitant</w:t>
      </w:r>
      <w:bookmarkEnd w:id="785"/>
      <w:bookmarkEnd w:id="787"/>
    </w:p>
    <w:p w14:paraId="37A9BFF1" w14:textId="77777777" w:rsidR="00B50BD4" w:rsidRPr="009A716C" w:rsidRDefault="00B50BD4" w:rsidP="0095688B">
      <w:pPr>
        <w:spacing w:before="60"/>
        <w:jc w:val="right"/>
        <w:rPr>
          <w:spacing w:val="-2"/>
          <w:lang w:val="fr-FR"/>
        </w:rPr>
      </w:pPr>
      <w:r w:rsidRPr="009A716C">
        <w:rPr>
          <w:spacing w:val="-2"/>
          <w:lang w:val="fr-FR"/>
        </w:rPr>
        <w:t xml:space="preserve">Date : </w:t>
      </w:r>
      <w:r w:rsidRPr="009A716C">
        <w:rPr>
          <w:iCs/>
          <w:spacing w:val="-2"/>
          <w:lang w:val="fr-FR"/>
        </w:rPr>
        <w:t>[</w:t>
      </w:r>
      <w:r w:rsidRPr="009A716C">
        <w:rPr>
          <w:i/>
          <w:iCs/>
          <w:spacing w:val="-2"/>
          <w:lang w:val="fr-FR"/>
        </w:rPr>
        <w:t>indiquer jour, mois, année</w:t>
      </w:r>
      <w:r w:rsidRPr="009A716C">
        <w:rPr>
          <w:iCs/>
          <w:spacing w:val="-2"/>
          <w:lang w:val="fr-FR"/>
        </w:rPr>
        <w:t>]</w:t>
      </w:r>
    </w:p>
    <w:p w14:paraId="06355453" w14:textId="144009C1" w:rsidR="00B50BD4" w:rsidRPr="009A716C" w:rsidRDefault="00B50BD4" w:rsidP="00B50BD4">
      <w:pPr>
        <w:jc w:val="right"/>
        <w:rPr>
          <w:i/>
          <w:iCs/>
          <w:spacing w:val="-2"/>
          <w:lang w:val="fr-FR"/>
        </w:rPr>
      </w:pPr>
      <w:r w:rsidRPr="009A716C">
        <w:rPr>
          <w:spacing w:val="-2"/>
          <w:lang w:val="fr-FR"/>
        </w:rPr>
        <w:t>AAO n</w:t>
      </w:r>
      <w:r w:rsidRPr="009A716C">
        <w:rPr>
          <w:spacing w:val="-2"/>
          <w:vertAlign w:val="superscript"/>
          <w:lang w:val="fr-FR"/>
        </w:rPr>
        <w:t>o</w:t>
      </w:r>
      <w:r w:rsidR="00B945AC" w:rsidRPr="009A716C">
        <w:rPr>
          <w:spacing w:val="-2"/>
          <w:lang w:val="fr-FR"/>
        </w:rPr>
        <w:t xml:space="preserve"> </w:t>
      </w:r>
      <w:r w:rsidRPr="009A716C">
        <w:rPr>
          <w:spacing w:val="-2"/>
          <w:lang w:val="fr-FR"/>
        </w:rPr>
        <w:t xml:space="preserve">: </w:t>
      </w:r>
      <w:r w:rsidRPr="009A716C">
        <w:rPr>
          <w:iCs/>
          <w:spacing w:val="-2"/>
          <w:lang w:val="fr-FR"/>
        </w:rPr>
        <w:t>[</w:t>
      </w:r>
      <w:r w:rsidRPr="009A716C">
        <w:rPr>
          <w:i/>
          <w:iCs/>
          <w:spacing w:val="-2"/>
          <w:lang w:val="fr-FR"/>
        </w:rPr>
        <w:t>indiquer le numéro</w:t>
      </w:r>
      <w:r w:rsidRPr="009A716C">
        <w:rPr>
          <w:iCs/>
          <w:spacing w:val="-2"/>
          <w:lang w:val="fr-FR"/>
        </w:rPr>
        <w:t>]</w:t>
      </w:r>
    </w:p>
    <w:p w14:paraId="46F0AA7A" w14:textId="77777777" w:rsidR="00B50BD4" w:rsidRPr="009A716C" w:rsidRDefault="00B50BD4" w:rsidP="00B50BD4">
      <w:pPr>
        <w:jc w:val="right"/>
        <w:rPr>
          <w:spacing w:val="-2"/>
          <w:lang w:val="fr-FR"/>
        </w:rPr>
      </w:pPr>
      <w:r w:rsidRPr="009A716C">
        <w:rPr>
          <w:iCs/>
          <w:spacing w:val="-2"/>
          <w:lang w:val="fr-FR"/>
        </w:rPr>
        <w:t>Page </w:t>
      </w:r>
      <w:r w:rsidRPr="009A716C">
        <w:rPr>
          <w:spacing w:val="-2"/>
          <w:lang w:val="fr-FR"/>
        </w:rPr>
        <w:t xml:space="preserve">: </w:t>
      </w:r>
      <w:r w:rsidRPr="009A716C">
        <w:rPr>
          <w:iCs/>
          <w:spacing w:val="-2"/>
          <w:lang w:val="fr-FR"/>
        </w:rPr>
        <w:t>[</w:t>
      </w:r>
      <w:r w:rsidRPr="009A716C">
        <w:rPr>
          <w:i/>
          <w:iCs/>
          <w:spacing w:val="-2"/>
          <w:lang w:val="fr-FR"/>
        </w:rPr>
        <w:t>indiquer le numéro de la page</w:t>
      </w:r>
      <w:r w:rsidRPr="009A716C">
        <w:rPr>
          <w:iCs/>
          <w:spacing w:val="-2"/>
          <w:lang w:val="fr-FR"/>
        </w:rPr>
        <w:t>]</w:t>
      </w:r>
      <w:r w:rsidRPr="009A716C">
        <w:rPr>
          <w:i/>
          <w:iCs/>
          <w:spacing w:val="-2"/>
          <w:lang w:val="fr-FR"/>
        </w:rPr>
        <w:t xml:space="preserve"> </w:t>
      </w:r>
      <w:r w:rsidRPr="009A716C">
        <w:rPr>
          <w:iCs/>
          <w:spacing w:val="-2"/>
          <w:lang w:val="fr-FR"/>
        </w:rPr>
        <w:t>de</w:t>
      </w:r>
      <w:r w:rsidRPr="009A716C">
        <w:rPr>
          <w:i/>
          <w:iCs/>
          <w:spacing w:val="-2"/>
          <w:lang w:val="fr-FR"/>
        </w:rPr>
        <w:t xml:space="preserve"> </w:t>
      </w:r>
      <w:r w:rsidRPr="009A716C">
        <w:rPr>
          <w:iCs/>
          <w:spacing w:val="-2"/>
          <w:lang w:val="fr-FR"/>
        </w:rPr>
        <w:t>[</w:t>
      </w:r>
      <w:r w:rsidRPr="009A716C">
        <w:rPr>
          <w:i/>
          <w:iCs/>
          <w:spacing w:val="-2"/>
          <w:lang w:val="fr-FR"/>
        </w:rPr>
        <w:t>indiquer le nombre total de</w:t>
      </w:r>
      <w:r w:rsidRPr="009A716C">
        <w:rPr>
          <w:iCs/>
          <w:spacing w:val="-2"/>
          <w:lang w:val="fr-FR"/>
        </w:rPr>
        <w:t>] pages</w:t>
      </w:r>
    </w:p>
    <w:p w14:paraId="19C8D840" w14:textId="77777777" w:rsidR="00B50BD4" w:rsidRPr="009A716C" w:rsidRDefault="00B50BD4" w:rsidP="00B50BD4">
      <w:pPr>
        <w:jc w:val="right"/>
        <w:rPr>
          <w:spacing w:val="-2"/>
          <w:szCs w:val="24"/>
          <w:lang w:val="fr-FR" w:eastAsia="ja-JP"/>
        </w:rPr>
      </w:pPr>
    </w:p>
    <w:p w14:paraId="491CBF21" w14:textId="77777777" w:rsidR="00B50BD4" w:rsidRPr="009A716C" w:rsidRDefault="00B50BD4" w:rsidP="00B50BD4">
      <w:pPr>
        <w:jc w:val="right"/>
        <w:rPr>
          <w:spacing w:val="-2"/>
          <w:szCs w:val="24"/>
          <w:lang w:val="fr-FR" w:eastAsia="ja-JP"/>
        </w:rPr>
      </w:pPr>
    </w:p>
    <w:p w14:paraId="6EDD3172" w14:textId="4D71F27A" w:rsidR="00B50BD4" w:rsidRPr="009A716C" w:rsidRDefault="00B50BD4" w:rsidP="00B50BD4">
      <w:pPr>
        <w:rPr>
          <w:i/>
          <w:iCs/>
          <w:spacing w:val="2"/>
          <w:szCs w:val="24"/>
          <w:lang w:val="fr-FR"/>
        </w:rPr>
      </w:pPr>
      <w:r w:rsidRPr="009A716C">
        <w:rPr>
          <w:iCs/>
          <w:spacing w:val="2"/>
          <w:szCs w:val="24"/>
          <w:lang w:val="fr-FR"/>
        </w:rPr>
        <w:t>[</w:t>
      </w:r>
      <w:r w:rsidRPr="009A716C">
        <w:rPr>
          <w:i/>
          <w:iCs/>
          <w:spacing w:val="2"/>
          <w:szCs w:val="24"/>
          <w:lang w:val="fr-FR"/>
        </w:rPr>
        <w:t xml:space="preserve">Le formulaire ci-dessous complète les </w:t>
      </w:r>
      <w:r w:rsidR="0025333A" w:rsidRPr="009A716C">
        <w:rPr>
          <w:i/>
          <w:iCs/>
          <w:spacing w:val="2"/>
          <w:szCs w:val="24"/>
          <w:lang w:val="fr-FR"/>
        </w:rPr>
        <w:t>f</w:t>
      </w:r>
      <w:r w:rsidRPr="009A716C">
        <w:rPr>
          <w:i/>
          <w:iCs/>
          <w:spacing w:val="2"/>
          <w:szCs w:val="24"/>
          <w:lang w:val="fr-FR"/>
        </w:rPr>
        <w:t>ormulaires ELI</w:t>
      </w:r>
      <w:r w:rsidRPr="009A716C">
        <w:rPr>
          <w:rFonts w:hint="eastAsia"/>
          <w:i/>
          <w:iCs/>
          <w:spacing w:val="2"/>
          <w:szCs w:val="24"/>
          <w:lang w:val="fr-FR"/>
        </w:rPr>
        <w:t>-</w:t>
      </w:r>
      <w:r w:rsidRPr="009A716C">
        <w:rPr>
          <w:i/>
          <w:iCs/>
          <w:spacing w:val="2"/>
          <w:szCs w:val="24"/>
          <w:lang w:val="fr-FR"/>
        </w:rPr>
        <w:t xml:space="preserve">1 et ELI-2 (le cas échéant), et doit être rempli pour fournir des renseignements sur </w:t>
      </w:r>
      <w:r w:rsidRPr="009A716C">
        <w:rPr>
          <w:i/>
          <w:iCs/>
          <w:spacing w:val="2"/>
          <w:szCs w:val="24"/>
          <w:u w:val="single"/>
          <w:lang w:val="fr-FR"/>
        </w:rPr>
        <w:t>le sous-traitant spécialisé</w:t>
      </w:r>
      <w:r w:rsidRPr="009A716C">
        <w:rPr>
          <w:i/>
          <w:iCs/>
          <w:spacing w:val="2"/>
          <w:szCs w:val="24"/>
          <w:lang w:val="fr-FR"/>
        </w:rPr>
        <w:t xml:space="preserve"> (le cas échéant) proposé par le Soumissionnaire pour l’exécution des activités principales énumérées aux Critères de préqualification ou au Critère 2.4.2(b) de la Section III, Critère d’évaluation et de qualification, selon le cas, ou </w:t>
      </w:r>
      <w:r w:rsidRPr="009A716C">
        <w:rPr>
          <w:i/>
          <w:iCs/>
          <w:spacing w:val="2"/>
          <w:szCs w:val="24"/>
          <w:u w:val="single"/>
          <w:lang w:val="fr-FR"/>
        </w:rPr>
        <w:t>les sous-traitants proposés pour les éléments majeurs des Travaux</w:t>
      </w:r>
      <w:r w:rsidRPr="009A716C">
        <w:rPr>
          <w:i/>
          <w:iCs/>
          <w:spacing w:val="2"/>
          <w:szCs w:val="24"/>
          <w:lang w:val="fr-FR"/>
        </w:rPr>
        <w:t xml:space="preserve"> et énumérés par le Maître d’ouvrage dans les Critère 1.1.3 de la Section III, Critères </w:t>
      </w:r>
      <w:r w:rsidR="0095688B" w:rsidRPr="009A716C">
        <w:rPr>
          <w:i/>
          <w:iCs/>
          <w:spacing w:val="2"/>
          <w:szCs w:val="24"/>
          <w:lang w:val="fr-FR"/>
        </w:rPr>
        <w:t xml:space="preserve">d’évaluation </w:t>
      </w:r>
      <w:r w:rsidRPr="009A716C">
        <w:rPr>
          <w:i/>
          <w:iCs/>
          <w:spacing w:val="2"/>
          <w:szCs w:val="24"/>
          <w:lang w:val="fr-FR"/>
        </w:rPr>
        <w:t>et de qualification. Les documents cités comme requis doivent être remis en tant que pièces jointes aux présentes.</w:t>
      </w:r>
      <w:r w:rsidRPr="009A716C">
        <w:rPr>
          <w:iCs/>
          <w:spacing w:val="2"/>
          <w:szCs w:val="24"/>
          <w:lang w:val="fr-FR"/>
        </w:rPr>
        <w:t>]</w:t>
      </w:r>
    </w:p>
    <w:p w14:paraId="36BEE829" w14:textId="77777777" w:rsidR="00B50BD4" w:rsidRPr="009A716C" w:rsidRDefault="00B50BD4" w:rsidP="00B50BD4">
      <w:pPr>
        <w:jc w:val="right"/>
        <w:rPr>
          <w:spacing w:val="-2"/>
          <w:szCs w:val="24"/>
          <w:lang w:val="fr-FR"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B50BD4" w:rsidRPr="007E084B" w14:paraId="1B82B196" w14:textId="77777777" w:rsidTr="0095688B">
        <w:trPr>
          <w:cantSplit/>
          <w:trHeight w:val="711"/>
        </w:trPr>
        <w:tc>
          <w:tcPr>
            <w:tcW w:w="9067" w:type="dxa"/>
          </w:tcPr>
          <w:p w14:paraId="54DD4F93" w14:textId="77777777" w:rsidR="00B50BD4" w:rsidRPr="009A716C" w:rsidRDefault="00B50BD4" w:rsidP="0053424F">
            <w:pPr>
              <w:numPr>
                <w:ilvl w:val="12"/>
                <w:numId w:val="0"/>
              </w:numPr>
              <w:suppressAutoHyphens/>
              <w:overflowPunct w:val="0"/>
              <w:autoSpaceDE w:val="0"/>
              <w:autoSpaceDN w:val="0"/>
              <w:adjustRightInd w:val="0"/>
              <w:spacing w:before="40" w:after="40"/>
              <w:textAlignment w:val="baseline"/>
              <w:rPr>
                <w:i/>
                <w:iCs/>
                <w:lang w:val="fr-FR" w:eastAsia="fr-FR"/>
              </w:rPr>
            </w:pPr>
            <w:r w:rsidRPr="009A716C">
              <w:rPr>
                <w:spacing w:val="-2"/>
                <w:lang w:val="fr-FR" w:eastAsia="fr-FR"/>
              </w:rPr>
              <w:t>Nom légal du Soumissionnaire :</w:t>
            </w:r>
            <w:r w:rsidRPr="009A716C">
              <w:rPr>
                <w:i/>
                <w:iCs/>
                <w:lang w:val="fr-FR" w:eastAsia="fr-FR"/>
              </w:rPr>
              <w:t xml:space="preserve"> </w:t>
            </w:r>
          </w:p>
          <w:p w14:paraId="49429CB5"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Cs/>
                <w:lang w:val="fr-FR" w:eastAsia="fr-FR"/>
              </w:rPr>
              <w:t>]</w:t>
            </w:r>
          </w:p>
        </w:tc>
      </w:tr>
      <w:tr w:rsidR="00B50BD4" w:rsidRPr="007E084B" w14:paraId="1D135817" w14:textId="77777777" w:rsidTr="0095688B">
        <w:trPr>
          <w:cantSplit/>
          <w:trHeight w:val="674"/>
        </w:trPr>
        <w:tc>
          <w:tcPr>
            <w:tcW w:w="9067" w:type="dxa"/>
          </w:tcPr>
          <w:p w14:paraId="7FE37532"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Nom légal du sous-</w:t>
            </w:r>
            <w:r w:rsidRPr="009A716C">
              <w:rPr>
                <w:rFonts w:hint="eastAsia"/>
                <w:lang w:val="fr-FR" w:eastAsia="ja-JP"/>
              </w:rPr>
              <w:t>t</w:t>
            </w:r>
            <w:r w:rsidRPr="009A716C">
              <w:rPr>
                <w:lang w:val="fr-FR" w:eastAsia="ja-JP"/>
              </w:rPr>
              <w:t>raitant</w:t>
            </w:r>
            <w:r w:rsidRPr="009A716C">
              <w:rPr>
                <w:lang w:val="fr-FR" w:eastAsia="fr-FR"/>
              </w:rPr>
              <w:t xml:space="preserve"> :</w:t>
            </w:r>
          </w:p>
          <w:p w14:paraId="5413F7B9" w14:textId="0F502D7B"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
                <w:spacing w:val="-2"/>
                <w:lang w:val="fr-FR"/>
              </w:rPr>
              <w:t xml:space="preserve"> </w:t>
            </w:r>
            <w:r w:rsidRPr="009A716C">
              <w:rPr>
                <w:i/>
                <w:lang w:val="fr-FR" w:eastAsia="fr-FR"/>
              </w:rPr>
              <w:t>du sous-</w:t>
            </w:r>
            <w:r w:rsidRPr="009A716C">
              <w:rPr>
                <w:rFonts w:hint="eastAsia"/>
                <w:i/>
                <w:lang w:val="fr-FR" w:eastAsia="ja-JP"/>
              </w:rPr>
              <w:t>t</w:t>
            </w:r>
            <w:r w:rsidRPr="009A716C">
              <w:rPr>
                <w:i/>
                <w:lang w:val="fr-FR" w:eastAsia="ja-JP"/>
              </w:rPr>
              <w:t>raitant</w:t>
            </w:r>
            <w:r w:rsidRPr="009A716C">
              <w:rPr>
                <w:iCs/>
                <w:lang w:val="fr-FR" w:eastAsia="fr-FR"/>
              </w:rPr>
              <w:t>]</w:t>
            </w:r>
          </w:p>
        </w:tc>
      </w:tr>
      <w:tr w:rsidR="00B50BD4" w:rsidRPr="007E084B" w14:paraId="1A5D1D02" w14:textId="77777777" w:rsidTr="0095688B">
        <w:trPr>
          <w:cantSplit/>
          <w:trHeight w:val="674"/>
        </w:trPr>
        <w:tc>
          <w:tcPr>
            <w:tcW w:w="9067" w:type="dxa"/>
          </w:tcPr>
          <w:p w14:paraId="0A2722B5"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Pays de constitution en société du sous-</w:t>
            </w:r>
            <w:r w:rsidRPr="009A716C">
              <w:rPr>
                <w:rFonts w:hint="eastAsia"/>
                <w:lang w:val="fr-FR" w:eastAsia="ja-JP"/>
              </w:rPr>
              <w:t>t</w:t>
            </w:r>
            <w:r w:rsidRPr="009A716C">
              <w:rPr>
                <w:lang w:val="fr-FR" w:eastAsia="ja-JP"/>
              </w:rPr>
              <w:t>raitant</w:t>
            </w:r>
            <w:r w:rsidRPr="009A716C">
              <w:rPr>
                <w:lang w:val="fr-FR" w:eastAsia="fr-FR"/>
              </w:rPr>
              <w:t xml:space="preserve"> :</w:t>
            </w:r>
          </w:p>
          <w:p w14:paraId="1A6B1DA6"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indiquer le pays de constitution</w:t>
            </w:r>
            <w:r w:rsidRPr="009A716C">
              <w:rPr>
                <w:iCs/>
                <w:lang w:val="fr-FR" w:eastAsia="fr-FR"/>
              </w:rPr>
              <w:t>]</w:t>
            </w:r>
          </w:p>
        </w:tc>
      </w:tr>
      <w:tr w:rsidR="00B50BD4" w:rsidRPr="009A716C" w14:paraId="3B37FC1E" w14:textId="77777777" w:rsidTr="0095688B">
        <w:trPr>
          <w:cantSplit/>
        </w:trPr>
        <w:tc>
          <w:tcPr>
            <w:tcW w:w="9067" w:type="dxa"/>
          </w:tcPr>
          <w:p w14:paraId="012E95F2"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Année de constitution en société du sous-</w:t>
            </w:r>
            <w:r w:rsidRPr="009A716C">
              <w:rPr>
                <w:rFonts w:hint="eastAsia"/>
                <w:lang w:val="fr-FR" w:eastAsia="ja-JP"/>
              </w:rPr>
              <w:t>t</w:t>
            </w:r>
            <w:r w:rsidRPr="009A716C">
              <w:rPr>
                <w:lang w:val="fr-FR" w:eastAsia="ja-JP"/>
              </w:rPr>
              <w:t>raitant</w:t>
            </w:r>
            <w:r w:rsidRPr="009A716C">
              <w:rPr>
                <w:lang w:val="fr-FR" w:eastAsia="fr-FR"/>
              </w:rPr>
              <w:t xml:space="preserve"> :</w:t>
            </w:r>
          </w:p>
          <w:p w14:paraId="733B0B93"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es-ES_tradnl" w:eastAsia="fr-FR"/>
              </w:rPr>
              <w:t>[</w:t>
            </w:r>
            <w:r w:rsidRPr="009A716C">
              <w:rPr>
                <w:i/>
                <w:iCs/>
                <w:lang w:val="es-ES_tradnl" w:eastAsia="fr-FR"/>
              </w:rPr>
              <w:t>indiquer l’année de constitution</w:t>
            </w:r>
            <w:r w:rsidRPr="009A716C">
              <w:rPr>
                <w:iCs/>
                <w:lang w:val="es-ES_tradnl" w:eastAsia="fr-FR"/>
              </w:rPr>
              <w:t>]</w:t>
            </w:r>
          </w:p>
        </w:tc>
      </w:tr>
      <w:tr w:rsidR="00B50BD4" w:rsidRPr="009A716C" w14:paraId="7015B54A" w14:textId="77777777" w:rsidTr="0095688B">
        <w:trPr>
          <w:cantSplit/>
        </w:trPr>
        <w:tc>
          <w:tcPr>
            <w:tcW w:w="9067" w:type="dxa"/>
          </w:tcPr>
          <w:p w14:paraId="6DCFD7B3"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Adresse légale du sous-</w:t>
            </w:r>
            <w:r w:rsidRPr="009A716C">
              <w:rPr>
                <w:rFonts w:hint="eastAsia"/>
                <w:lang w:val="fr-FR" w:eastAsia="ja-JP"/>
              </w:rPr>
              <w:t>t</w:t>
            </w:r>
            <w:r w:rsidRPr="009A716C">
              <w:rPr>
                <w:lang w:val="fr-FR" w:eastAsia="ja-JP"/>
              </w:rPr>
              <w:t>raitant</w:t>
            </w:r>
            <w:r w:rsidRPr="009A716C">
              <w:rPr>
                <w:lang w:val="fr-FR" w:eastAsia="fr-FR"/>
              </w:rPr>
              <w:t xml:space="preserve"> dans le pays de constitution en société :</w:t>
            </w:r>
          </w:p>
          <w:p w14:paraId="5992CED5"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iCs/>
                <w:lang w:val="fr-FR" w:eastAsia="fr-FR"/>
              </w:rPr>
              <w:t>[</w:t>
            </w:r>
            <w:r w:rsidRPr="009A716C">
              <w:rPr>
                <w:i/>
                <w:iCs/>
                <w:lang w:val="fr-FR" w:eastAsia="fr-FR"/>
              </w:rPr>
              <w:t xml:space="preserve">indiquer </w:t>
            </w:r>
            <w:r w:rsidRPr="009A716C">
              <w:rPr>
                <w:i/>
                <w:iCs/>
                <w:lang w:val="es-ES_tradnl" w:eastAsia="fr-FR"/>
              </w:rPr>
              <w:t>l’adresse postale</w:t>
            </w:r>
            <w:r w:rsidRPr="009A716C">
              <w:rPr>
                <w:iCs/>
                <w:lang w:val="fr-FR" w:eastAsia="fr-FR"/>
              </w:rPr>
              <w:t>]</w:t>
            </w:r>
          </w:p>
        </w:tc>
      </w:tr>
      <w:tr w:rsidR="00B50BD4" w:rsidRPr="007E084B" w14:paraId="4D9E7526" w14:textId="77777777" w:rsidTr="0095688B">
        <w:trPr>
          <w:cantSplit/>
        </w:trPr>
        <w:tc>
          <w:tcPr>
            <w:tcW w:w="9067" w:type="dxa"/>
          </w:tcPr>
          <w:p w14:paraId="0BD8D804" w14:textId="77777777" w:rsidR="00B50BD4" w:rsidRPr="009A716C" w:rsidRDefault="00B50BD4" w:rsidP="0053424F">
            <w:pPr>
              <w:numPr>
                <w:ilvl w:val="12"/>
                <w:numId w:val="0"/>
              </w:numPr>
              <w:overflowPunct w:val="0"/>
              <w:autoSpaceDE w:val="0"/>
              <w:autoSpaceDN w:val="0"/>
              <w:adjustRightInd w:val="0"/>
              <w:spacing w:before="40" w:after="40"/>
              <w:textAlignment w:val="baseline"/>
              <w:rPr>
                <w:lang w:val="fr-FR" w:eastAsia="fr-FR"/>
              </w:rPr>
            </w:pPr>
            <w:r w:rsidRPr="009A716C">
              <w:rPr>
                <w:lang w:val="fr-FR" w:eastAsia="fr-FR"/>
              </w:rPr>
              <w:t>Renseignements sur le représentant habilité d</w:t>
            </w:r>
            <w:r w:rsidRPr="009A716C">
              <w:rPr>
                <w:rFonts w:hint="eastAsia"/>
                <w:lang w:val="fr-FR" w:eastAsia="ja-JP"/>
              </w:rPr>
              <w:t>u</w:t>
            </w:r>
            <w:r w:rsidRPr="009A716C">
              <w:rPr>
                <w:lang w:val="fr-FR" w:eastAsia="fr-FR"/>
              </w:rPr>
              <w:t xml:space="preserve"> sous-</w:t>
            </w:r>
            <w:r w:rsidRPr="009A716C">
              <w:rPr>
                <w:rFonts w:hint="eastAsia"/>
                <w:lang w:val="fr-FR" w:eastAsia="ja-JP"/>
              </w:rPr>
              <w:t>t</w:t>
            </w:r>
            <w:r w:rsidRPr="009A716C">
              <w:rPr>
                <w:lang w:val="fr-FR" w:eastAsia="ja-JP"/>
              </w:rPr>
              <w:t>raitant</w:t>
            </w:r>
            <w:r w:rsidRPr="009A716C">
              <w:rPr>
                <w:lang w:val="fr-FR" w:eastAsia="fr-FR"/>
              </w:rPr>
              <w:t> :</w:t>
            </w:r>
          </w:p>
          <w:p w14:paraId="18E3B5F2" w14:textId="7777777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fr-FR"/>
              </w:rPr>
            </w:pPr>
            <w:r w:rsidRPr="009A716C">
              <w:rPr>
                <w:lang w:val="fr-FR" w:eastAsia="fr-FR"/>
              </w:rPr>
              <w:t>Nom :</w:t>
            </w:r>
            <w:r w:rsidRPr="009A716C">
              <w:rPr>
                <w:i/>
                <w:iCs/>
                <w:lang w:val="fr-FR" w:eastAsia="fr-FR"/>
              </w:rPr>
              <w:t xml:space="preserve"> </w:t>
            </w:r>
            <w:r w:rsidRPr="009A716C">
              <w:rPr>
                <w:iCs/>
                <w:lang w:val="fr-FR" w:eastAsia="fr-FR"/>
              </w:rPr>
              <w:t>[</w:t>
            </w:r>
            <w:r w:rsidRPr="009A716C">
              <w:rPr>
                <w:i/>
                <w:iCs/>
                <w:lang w:val="fr-FR" w:eastAsia="fr-FR"/>
              </w:rPr>
              <w:t xml:space="preserve">indiquer le </w:t>
            </w:r>
            <w:r w:rsidRPr="009A716C">
              <w:rPr>
                <w:i/>
                <w:spacing w:val="-2"/>
                <w:lang w:val="fr-FR" w:eastAsia="fr-FR"/>
              </w:rPr>
              <w:t>nom complet</w:t>
            </w:r>
            <w:r w:rsidRPr="009A716C">
              <w:rPr>
                <w:iCs/>
                <w:lang w:val="fr-FR" w:eastAsia="fr-FR"/>
              </w:rPr>
              <w:t>]</w:t>
            </w:r>
          </w:p>
          <w:p w14:paraId="72C7C9FF" w14:textId="7777777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fr-FR"/>
              </w:rPr>
            </w:pPr>
            <w:r w:rsidRPr="009A716C">
              <w:rPr>
                <w:lang w:val="fr-FR" w:eastAsia="fr-FR"/>
              </w:rPr>
              <w:t>Adresse :</w:t>
            </w:r>
            <w:r w:rsidRPr="009A716C">
              <w:rPr>
                <w:i/>
                <w:iCs/>
                <w:lang w:val="fr-FR" w:eastAsia="fr-FR"/>
              </w:rPr>
              <w:t xml:space="preserve"> </w:t>
            </w:r>
            <w:r w:rsidRPr="009A716C">
              <w:rPr>
                <w:iCs/>
                <w:lang w:val="fr-FR" w:eastAsia="fr-FR"/>
              </w:rPr>
              <w:t>[</w:t>
            </w:r>
            <w:r w:rsidRPr="009A716C">
              <w:rPr>
                <w:i/>
                <w:iCs/>
                <w:lang w:val="fr-FR" w:eastAsia="fr-FR"/>
              </w:rPr>
              <w:t>indiquer l’adresse postale</w:t>
            </w:r>
            <w:r w:rsidRPr="009A716C">
              <w:rPr>
                <w:iCs/>
                <w:lang w:val="fr-FR" w:eastAsia="fr-FR"/>
              </w:rPr>
              <w:t>]</w:t>
            </w:r>
          </w:p>
          <w:p w14:paraId="759D279B" w14:textId="1A39235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fr-FR"/>
              </w:rPr>
            </w:pPr>
            <w:r w:rsidRPr="009A716C">
              <w:rPr>
                <w:lang w:val="fr-FR" w:eastAsia="fr-FR"/>
              </w:rPr>
              <w:t>Numéro de téléphone/fax :</w:t>
            </w:r>
            <w:r w:rsidRPr="009A716C">
              <w:rPr>
                <w:iCs/>
                <w:lang w:val="fr-FR" w:eastAsia="fr-FR"/>
              </w:rPr>
              <w:t xml:space="preserve"> [</w:t>
            </w:r>
            <w:r w:rsidRPr="009A716C">
              <w:rPr>
                <w:i/>
                <w:iCs/>
                <w:lang w:val="fr-FR" w:eastAsia="fr-FR"/>
              </w:rPr>
              <w:t>indiquer les numéros de téléphone et fax, y compris les codes ville/pays</w:t>
            </w:r>
            <w:r w:rsidRPr="009A716C">
              <w:rPr>
                <w:iCs/>
                <w:lang w:val="fr-FR" w:eastAsia="fr-FR"/>
              </w:rPr>
              <w:t>]</w:t>
            </w:r>
          </w:p>
          <w:p w14:paraId="29055BC6" w14:textId="77777777" w:rsidR="00B50BD4" w:rsidRPr="009A716C" w:rsidRDefault="00B50BD4" w:rsidP="0053424F">
            <w:pPr>
              <w:numPr>
                <w:ilvl w:val="12"/>
                <w:numId w:val="0"/>
              </w:numPr>
              <w:overflowPunct w:val="0"/>
              <w:autoSpaceDE w:val="0"/>
              <w:autoSpaceDN w:val="0"/>
              <w:adjustRightInd w:val="0"/>
              <w:spacing w:before="120" w:after="40"/>
              <w:textAlignment w:val="baseline"/>
              <w:rPr>
                <w:lang w:val="fr-FR" w:eastAsia="ja-JP"/>
              </w:rPr>
            </w:pPr>
            <w:r w:rsidRPr="009A716C">
              <w:rPr>
                <w:lang w:val="fr-FR" w:eastAsia="fr-FR"/>
              </w:rPr>
              <w:t>Adresse électronique :</w:t>
            </w:r>
            <w:r w:rsidRPr="009A716C">
              <w:rPr>
                <w:iCs/>
                <w:lang w:val="fr-FR" w:eastAsia="fr-FR"/>
              </w:rPr>
              <w:t xml:space="preserve"> [</w:t>
            </w:r>
            <w:r w:rsidRPr="009A716C">
              <w:rPr>
                <w:i/>
                <w:iCs/>
                <w:lang w:val="fr-FR" w:eastAsia="fr-FR"/>
              </w:rPr>
              <w:t>indiquer l’adresse e-mail</w:t>
            </w:r>
            <w:r w:rsidRPr="009A716C">
              <w:rPr>
                <w:iCs/>
                <w:lang w:val="fr-FR" w:eastAsia="fr-FR"/>
              </w:rPr>
              <w:t>]</w:t>
            </w:r>
          </w:p>
        </w:tc>
      </w:tr>
      <w:tr w:rsidR="00B50BD4" w:rsidRPr="007E084B" w14:paraId="2912D5E2" w14:textId="77777777" w:rsidTr="0095688B">
        <w:trPr>
          <w:cantSplit/>
        </w:trPr>
        <w:tc>
          <w:tcPr>
            <w:tcW w:w="9067" w:type="dxa"/>
          </w:tcPr>
          <w:p w14:paraId="530111D0" w14:textId="77777777" w:rsidR="00B50BD4" w:rsidRPr="009A716C" w:rsidRDefault="00B50BD4" w:rsidP="0053424F">
            <w:pPr>
              <w:numPr>
                <w:ilvl w:val="12"/>
                <w:numId w:val="0"/>
              </w:numPr>
              <w:tabs>
                <w:tab w:val="left" w:pos="360"/>
              </w:tabs>
              <w:suppressAutoHyphens/>
              <w:overflowPunct w:val="0"/>
              <w:autoSpaceDE w:val="0"/>
              <w:autoSpaceDN w:val="0"/>
              <w:adjustRightInd w:val="0"/>
              <w:spacing w:before="40" w:after="120"/>
              <w:ind w:left="357" w:hangingChars="150" w:hanging="357"/>
              <w:textAlignment w:val="baseline"/>
              <w:rPr>
                <w:spacing w:val="-2"/>
                <w:kern w:val="28"/>
                <w:lang w:val="fr-FR" w:eastAsia="fr-FR"/>
              </w:rPr>
            </w:pPr>
            <w:r w:rsidRPr="009A716C">
              <w:rPr>
                <w:spacing w:val="-2"/>
                <w:lang w:val="fr-FR" w:eastAsia="fr-FR"/>
              </w:rPr>
              <w:t>1.</w:t>
            </w:r>
            <w:r w:rsidRPr="009A716C">
              <w:rPr>
                <w:rFonts w:hint="eastAsia"/>
                <w:spacing w:val="-2"/>
                <w:lang w:val="fr-FR" w:eastAsia="ja-JP"/>
              </w:rPr>
              <w:tab/>
            </w:r>
            <w:r w:rsidRPr="009A716C">
              <w:rPr>
                <w:spacing w:val="-2"/>
                <w:lang w:val="fr-FR" w:eastAsia="fr-FR"/>
              </w:rPr>
              <w:t xml:space="preserve">Ci-joint les copies des documents originaux de </w:t>
            </w:r>
            <w:r w:rsidRPr="009A716C">
              <w:rPr>
                <w:spacing w:val="-2"/>
                <w:kern w:val="28"/>
                <w:lang w:val="fr-FR" w:eastAsia="fr-FR"/>
              </w:rPr>
              <w:t>Statuts constitutifs (ou documents équivalents de constitution ou d’association), et/ou documents d’enregistrement de l’entité légale susmentionnée.</w:t>
            </w:r>
          </w:p>
          <w:p w14:paraId="6B153EB0" w14:textId="77777777" w:rsidR="00B50BD4" w:rsidRPr="009A716C" w:rsidRDefault="00B50BD4" w:rsidP="0053424F">
            <w:pPr>
              <w:numPr>
                <w:ilvl w:val="12"/>
                <w:numId w:val="0"/>
              </w:numPr>
              <w:tabs>
                <w:tab w:val="left" w:pos="360"/>
              </w:tabs>
              <w:suppressAutoHyphens/>
              <w:overflowPunct w:val="0"/>
              <w:autoSpaceDE w:val="0"/>
              <w:autoSpaceDN w:val="0"/>
              <w:adjustRightInd w:val="0"/>
              <w:spacing w:before="40" w:after="120"/>
              <w:ind w:left="357" w:hangingChars="150" w:hanging="357"/>
              <w:textAlignment w:val="baseline"/>
              <w:rPr>
                <w:spacing w:val="-2"/>
                <w:kern w:val="28"/>
                <w:lang w:val="fr-FR" w:eastAsia="fr-FR"/>
              </w:rPr>
            </w:pPr>
            <w:r w:rsidRPr="009A716C">
              <w:rPr>
                <w:spacing w:val="-2"/>
                <w:kern w:val="28"/>
                <w:lang w:val="fr-FR" w:eastAsia="fr-FR"/>
              </w:rPr>
              <w:t>2.</w:t>
            </w:r>
            <w:r w:rsidRPr="009A716C">
              <w:rPr>
                <w:rFonts w:hint="eastAsia"/>
                <w:spacing w:val="-2"/>
                <w:kern w:val="28"/>
                <w:lang w:val="fr-FR" w:eastAsia="ja-JP"/>
              </w:rPr>
              <w:tab/>
            </w:r>
            <w:r w:rsidRPr="009A716C">
              <w:rPr>
                <w:spacing w:val="-2"/>
                <w:kern w:val="28"/>
                <w:lang w:val="fr-FR" w:eastAsia="ja-JP"/>
              </w:rPr>
              <w:t xml:space="preserve">Sont </w:t>
            </w:r>
            <w:r w:rsidRPr="009A716C">
              <w:rPr>
                <w:spacing w:val="-2"/>
                <w:lang w:val="fr-FR" w:eastAsia="fr-FR"/>
              </w:rPr>
              <w:t>également</w:t>
            </w:r>
            <w:r w:rsidRPr="009A716C">
              <w:rPr>
                <w:spacing w:val="-2"/>
                <w:kern w:val="28"/>
                <w:lang w:val="fr-FR" w:eastAsia="fr-FR"/>
              </w:rPr>
              <w:t xml:space="preserve"> jointes la charte organisationnelle, la liste des membres du conseil d’administration et la propriété bénéficiaire.</w:t>
            </w:r>
          </w:p>
        </w:tc>
      </w:tr>
    </w:tbl>
    <w:p w14:paraId="52A400F6" w14:textId="77777777" w:rsidR="00B50BD4" w:rsidRPr="009A716C" w:rsidRDefault="00B50BD4" w:rsidP="00B50BD4">
      <w:pPr>
        <w:pStyle w:val="BankNormal"/>
        <w:spacing w:after="0"/>
        <w:rPr>
          <w:sz w:val="20"/>
          <w:lang w:val="fr-FR" w:eastAsia="ja-JP"/>
        </w:rPr>
      </w:pPr>
    </w:p>
    <w:p w14:paraId="57E0B215" w14:textId="2894E1A5" w:rsidR="00B50BD4" w:rsidRPr="009A716C" w:rsidRDefault="00B50BD4" w:rsidP="00C07B43">
      <w:pPr>
        <w:pStyle w:val="SectionIVHeading2"/>
        <w:spacing w:before="0"/>
        <w:outlineLvl w:val="2"/>
        <w:rPr>
          <w:sz w:val="32"/>
          <w:szCs w:val="32"/>
          <w:lang w:val="fr-FR"/>
        </w:rPr>
      </w:pPr>
      <w:r w:rsidRPr="009A716C">
        <w:rPr>
          <w:sz w:val="32"/>
          <w:szCs w:val="32"/>
          <w:lang w:val="fr-FR"/>
        </w:rPr>
        <w:br w:type="page"/>
      </w:r>
      <w:bookmarkStart w:id="788" w:name="_Toc99312098"/>
      <w:r w:rsidRPr="009A716C">
        <w:rPr>
          <w:sz w:val="32"/>
          <w:szCs w:val="32"/>
          <w:lang w:val="fr-FR"/>
        </w:rPr>
        <w:t>Formulaire CON</w:t>
      </w:r>
      <w:bookmarkEnd w:id="786"/>
      <w:bookmarkEnd w:id="788"/>
      <w:r w:rsidR="00996842" w:rsidRPr="009A716C">
        <w:rPr>
          <w:sz w:val="32"/>
          <w:szCs w:val="32"/>
          <w:lang w:val="fr-FR"/>
        </w:rPr>
        <w:t xml:space="preserve"> </w:t>
      </w:r>
      <w:bookmarkStart w:id="789" w:name="_Toc99312099"/>
      <w:r w:rsidR="00996842" w:rsidRPr="009A716C">
        <w:rPr>
          <w:sz w:val="32"/>
          <w:szCs w:val="32"/>
          <w:lang w:val="fr-FR"/>
        </w:rPr>
        <w:br/>
      </w:r>
      <w:r w:rsidRPr="009A716C">
        <w:rPr>
          <w:sz w:val="32"/>
          <w:szCs w:val="32"/>
          <w:lang w:val="fr-FR"/>
        </w:rPr>
        <w:t>Antécédents de non-exécution de marchés et litiges</w:t>
      </w:r>
      <w:bookmarkEnd w:id="789"/>
    </w:p>
    <w:p w14:paraId="621CBF7F" w14:textId="77777777" w:rsidR="00B50BD4" w:rsidRPr="009A716C" w:rsidRDefault="00B50BD4" w:rsidP="00B50BD4">
      <w:pPr>
        <w:suppressAutoHyphens/>
        <w:overflowPunct w:val="0"/>
        <w:autoSpaceDE w:val="0"/>
        <w:autoSpaceDN w:val="0"/>
        <w:adjustRightInd w:val="0"/>
        <w:textAlignment w:val="baseline"/>
        <w:rPr>
          <w:lang w:val="fr-FR" w:eastAsia="ja-JP"/>
        </w:rPr>
      </w:pPr>
      <w:r w:rsidRPr="009A716C">
        <w:rPr>
          <w:lang w:val="fr-FR" w:eastAsia="fr-FR"/>
        </w:rPr>
        <w:t>[</w:t>
      </w:r>
      <w:r w:rsidRPr="009A716C">
        <w:rPr>
          <w:i/>
          <w:lang w:val="fr-FR" w:eastAsia="fr-FR"/>
        </w:rPr>
        <w:t>Les tableaux ci-dessous doivent être remplis pour le Soumissionnaire et pour chaque membre du Groupement si le Soumissionnaire est un Groupement.</w:t>
      </w:r>
      <w:r w:rsidRPr="009A716C">
        <w:rPr>
          <w:lang w:val="fr-FR" w:eastAsia="fr-FR"/>
        </w:rPr>
        <w:t>]</w:t>
      </w:r>
    </w:p>
    <w:p w14:paraId="03EB4C3F" w14:textId="77777777" w:rsidR="00B50BD4" w:rsidRPr="009A716C" w:rsidRDefault="00B50BD4" w:rsidP="00B50BD4">
      <w:pPr>
        <w:suppressAutoHyphens/>
        <w:overflowPunct w:val="0"/>
        <w:autoSpaceDE w:val="0"/>
        <w:autoSpaceDN w:val="0"/>
        <w:adjustRightInd w:val="0"/>
        <w:textAlignment w:val="baseline"/>
        <w:rPr>
          <w:lang w:val="fr-FR"/>
        </w:rPr>
      </w:pPr>
    </w:p>
    <w:p w14:paraId="74D8CFF2"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3CAE668F"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09A1484E"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w:t>
      </w:r>
      <w:r w:rsidRPr="009A716C">
        <w:rPr>
          <w:rFonts w:hint="eastAsia"/>
          <w:lang w:val="fr-FR" w:eastAsia="ja-JP"/>
        </w:rPr>
        <w:t xml:space="preserve"> </w:t>
      </w:r>
      <w:r w:rsidRPr="009A716C">
        <w:rPr>
          <w:lang w:val="fr-FR" w:eastAsia="fr-FR"/>
        </w:rPr>
        <w:t>membre du Groupement : [</w:t>
      </w:r>
      <w:r w:rsidRPr="009A716C">
        <w:rPr>
          <w:i/>
          <w:lang w:val="fr-FR" w:eastAsia="fr-FR"/>
        </w:rPr>
        <w:t>indiquer le nom complet</w:t>
      </w:r>
      <w:r w:rsidRPr="009A716C">
        <w:rPr>
          <w:lang w:val="fr-FR" w:eastAsia="fr-FR"/>
        </w:rPr>
        <w:t>]</w:t>
      </w:r>
    </w:p>
    <w:p w14:paraId="0B5F8F56"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6C0A9627" w14:textId="77777777" w:rsidR="00B50BD4" w:rsidRPr="009A716C" w:rsidRDefault="00B50BD4" w:rsidP="00B50BD4">
      <w:pPr>
        <w:tabs>
          <w:tab w:val="right" w:pos="9356"/>
        </w:tabs>
        <w:suppressAutoHyphens/>
        <w:overflowPunct w:val="0"/>
        <w:autoSpaceDE w:val="0"/>
        <w:autoSpaceDN w:val="0"/>
        <w:adjustRightInd w:val="0"/>
        <w:spacing w:afterLines="100" w:after="240"/>
        <w:jc w:val="right"/>
        <w:textAlignment w:val="baseline"/>
        <w:rPr>
          <w:i/>
          <w:iCs/>
          <w:lang w:val="fr-FR" w:eastAsia="ja-JP"/>
        </w:rPr>
      </w:pPr>
      <w:r w:rsidRPr="009A716C">
        <w:rPr>
          <w:iCs/>
          <w:lang w:val="fr-FR" w:eastAsia="fr-FR"/>
        </w:rPr>
        <w:t>Page </w:t>
      </w:r>
      <w:r w:rsidRPr="009A716C">
        <w:rPr>
          <w:lang w:val="fr-FR" w:eastAsia="fr-FR"/>
        </w:rPr>
        <w:t xml:space="preserve">: </w:t>
      </w:r>
      <w:r w:rsidRPr="009A716C">
        <w:rPr>
          <w:iCs/>
          <w:lang w:val="fr-FR" w:eastAsia="fr-FR"/>
        </w:rPr>
        <w:t>[</w:t>
      </w:r>
      <w:r w:rsidRPr="009A716C">
        <w:rPr>
          <w:i/>
          <w:iCs/>
          <w:lang w:val="fr-FR" w:eastAsia="fr-FR"/>
        </w:rPr>
        <w:t>indiquer le numéro de la page</w:t>
      </w:r>
      <w:r w:rsidRPr="009A716C">
        <w:rPr>
          <w:iCs/>
          <w:lang w:val="fr-FR" w:eastAsia="fr-FR"/>
        </w:rPr>
        <w:t>]</w:t>
      </w:r>
      <w:r w:rsidRPr="009A716C">
        <w:rPr>
          <w:i/>
          <w:iCs/>
          <w:lang w:val="fr-FR" w:eastAsia="fr-FR"/>
        </w:rPr>
        <w:t xml:space="preserve"> </w:t>
      </w:r>
      <w:r w:rsidRPr="009A716C">
        <w:rPr>
          <w:iCs/>
          <w:lang w:val="fr-FR" w:eastAsia="fr-FR"/>
        </w:rPr>
        <w:t>de</w:t>
      </w:r>
      <w:r w:rsidRPr="009A716C">
        <w:rPr>
          <w:i/>
          <w:iCs/>
          <w:lang w:val="fr-FR" w:eastAsia="fr-FR"/>
        </w:rPr>
        <w:t xml:space="preserve"> </w:t>
      </w:r>
      <w:r w:rsidRPr="009A716C">
        <w:rPr>
          <w:iCs/>
          <w:lang w:val="fr-FR" w:eastAsia="fr-FR"/>
        </w:rPr>
        <w:t>[</w:t>
      </w:r>
      <w:r w:rsidRPr="009A716C">
        <w:rPr>
          <w:i/>
          <w:iCs/>
          <w:lang w:val="fr-FR" w:eastAsia="fr-FR"/>
        </w:rPr>
        <w:t>indiquer le nombre total de</w:t>
      </w:r>
      <w:r w:rsidRPr="009A716C">
        <w:rPr>
          <w:iCs/>
          <w:lang w:val="fr-FR" w:eastAsia="fr-FR"/>
        </w:rPr>
        <w:t>]</w:t>
      </w:r>
      <w:r w:rsidRPr="009A716C">
        <w:rPr>
          <w:i/>
          <w:iCs/>
          <w:lang w:val="fr-FR" w:eastAsia="fr-FR"/>
        </w:rPr>
        <w:t xml:space="preserve"> </w:t>
      </w:r>
      <w:r w:rsidRPr="009A716C">
        <w:rPr>
          <w:iCs/>
          <w:lang w:val="fr-FR" w:eastAsia="fr-FR"/>
        </w:rPr>
        <w:t>pages</w:t>
      </w:r>
    </w:p>
    <w:p w14:paraId="6D2F540C" w14:textId="77777777" w:rsidR="00B50BD4" w:rsidRPr="009A716C" w:rsidRDefault="00B50BD4" w:rsidP="00B50BD4">
      <w:pPr>
        <w:suppressAutoHyphens/>
        <w:overflowPunct w:val="0"/>
        <w:autoSpaceDE w:val="0"/>
        <w:autoSpaceDN w:val="0"/>
        <w:adjustRightInd w:val="0"/>
        <w:textAlignment w:val="baseline"/>
        <w:rPr>
          <w:i/>
          <w:spacing w:val="-2"/>
          <w:lang w:val="fr-FR" w:eastAsia="fr-FR"/>
        </w:rPr>
      </w:pPr>
    </w:p>
    <w:p w14:paraId="4BB83031" w14:textId="77777777" w:rsidR="00B50BD4" w:rsidRPr="009A716C" w:rsidRDefault="00B50BD4" w:rsidP="00B50BD4">
      <w:pPr>
        <w:suppressAutoHyphens/>
        <w:overflowPunct w:val="0"/>
        <w:autoSpaceDE w:val="0"/>
        <w:autoSpaceDN w:val="0"/>
        <w:adjustRightInd w:val="0"/>
        <w:spacing w:afterLines="100" w:after="240"/>
        <w:textAlignment w:val="baseline"/>
        <w:rPr>
          <w:b/>
          <w:spacing w:val="-2"/>
          <w:szCs w:val="24"/>
          <w:lang w:val="fr-FR" w:eastAsia="fr-FR"/>
        </w:rPr>
      </w:pPr>
      <w:r w:rsidRPr="009A716C">
        <w:rPr>
          <w:b/>
          <w:spacing w:val="-2"/>
          <w:lang w:val="fr-FR" w:eastAsia="fr-FR"/>
        </w:rPr>
        <w:t xml:space="preserve">1. </w:t>
      </w:r>
      <w:r w:rsidRPr="009A716C">
        <w:rPr>
          <w:b/>
          <w:szCs w:val="24"/>
          <w:lang w:val="fr-FR" w:eastAsia="fr-FR"/>
        </w:rPr>
        <w:t>Antécédents de non-exécution de marchés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725"/>
        <w:gridCol w:w="1843"/>
      </w:tblGrid>
      <w:tr w:rsidR="00B50BD4" w:rsidRPr="009A716C" w14:paraId="31A64D0B" w14:textId="77777777" w:rsidTr="00996842">
        <w:tc>
          <w:tcPr>
            <w:tcW w:w="9286" w:type="dxa"/>
            <w:gridSpan w:val="4"/>
            <w:tcBorders>
              <w:bottom w:val="double" w:sz="4" w:space="0" w:color="auto"/>
            </w:tcBorders>
            <w:shd w:val="clear" w:color="auto" w:fill="C0C0C0"/>
          </w:tcPr>
          <w:p w14:paraId="741DADED" w14:textId="77777777" w:rsidR="00B50BD4" w:rsidRPr="009A716C" w:rsidRDefault="00B50BD4" w:rsidP="0053424F">
            <w:pPr>
              <w:suppressAutoHyphens/>
              <w:overflowPunct w:val="0"/>
              <w:autoSpaceDE w:val="0"/>
              <w:autoSpaceDN w:val="0"/>
              <w:adjustRightInd w:val="0"/>
              <w:spacing w:beforeLines="50" w:before="120" w:afterLines="50" w:after="120"/>
              <w:jc w:val="center"/>
              <w:textAlignment w:val="baseline"/>
              <w:rPr>
                <w:b/>
                <w:spacing w:val="-2"/>
                <w:lang w:val="fr-FR" w:eastAsia="fr-FR"/>
              </w:rPr>
            </w:pPr>
            <w:bookmarkStart w:id="790" w:name="_Toc82587975"/>
            <w:r w:rsidRPr="009A716C">
              <w:rPr>
                <w:b/>
                <w:spacing w:val="-2"/>
                <w:lang w:val="fr-FR" w:eastAsia="fr-FR"/>
              </w:rPr>
              <w:t xml:space="preserve">Non-exécution de marchés </w:t>
            </w:r>
            <w:bookmarkEnd w:id="790"/>
          </w:p>
        </w:tc>
      </w:tr>
      <w:tr w:rsidR="00B50BD4" w:rsidRPr="007E084B" w14:paraId="26CDD955" w14:textId="77777777" w:rsidTr="00996842">
        <w:trPr>
          <w:trHeight w:val="440"/>
        </w:trPr>
        <w:tc>
          <w:tcPr>
            <w:tcW w:w="9286" w:type="dxa"/>
            <w:gridSpan w:val="4"/>
            <w:tcBorders>
              <w:top w:val="double" w:sz="4" w:space="0" w:color="auto"/>
            </w:tcBorders>
          </w:tcPr>
          <w:p w14:paraId="53E660DB" w14:textId="77777777" w:rsidR="00B50BD4" w:rsidRPr="009A716C" w:rsidRDefault="00B50BD4" w:rsidP="0053424F">
            <w:pPr>
              <w:tabs>
                <w:tab w:val="left" w:pos="426"/>
              </w:tabs>
              <w:suppressAutoHyphens/>
              <w:overflowPunct w:val="0"/>
              <w:autoSpaceDE w:val="0"/>
              <w:autoSpaceDN w:val="0"/>
              <w:adjustRightInd w:val="0"/>
              <w:spacing w:before="40" w:afterLines="50" w:after="120"/>
              <w:textAlignment w:val="baseline"/>
              <w:rPr>
                <w:spacing w:val="-2"/>
                <w:lang w:val="fr-FR" w:eastAsia="fr-FR"/>
              </w:rPr>
            </w:pPr>
            <w:r w:rsidRPr="009A716C">
              <w:rPr>
                <w:lang w:val="fr-FR" w:eastAsia="fr-FR"/>
              </w:rPr>
              <w:t xml:space="preserve">Conformément aux </w:t>
            </w:r>
            <w:r w:rsidRPr="009A716C">
              <w:rPr>
                <w:spacing w:val="-2"/>
                <w:lang w:val="fr-FR" w:eastAsia="fr-FR"/>
              </w:rPr>
              <w:t xml:space="preserve">critères de préqualification ou au Critère 2.2.1 de la Section </w:t>
            </w:r>
            <w:smartTag w:uri="urn:schemas-microsoft-com:office:smarttags" w:element="stockticker">
              <w:r w:rsidRPr="009A716C">
                <w:rPr>
                  <w:spacing w:val="-2"/>
                  <w:lang w:val="fr-FR" w:eastAsia="fr-FR"/>
                </w:rPr>
                <w:t>III</w:t>
              </w:r>
            </w:smartTag>
            <w:r w:rsidRPr="009A716C">
              <w:rPr>
                <w:spacing w:val="-2"/>
                <w:lang w:val="fr-FR" w:eastAsia="fr-FR"/>
              </w:rPr>
              <w:t>, Critères d’évaluation et de qualification, selon le cas</w:t>
            </w:r>
            <w:r w:rsidRPr="009A716C">
              <w:rPr>
                <w:lang w:val="fr-FR" w:eastAsia="fr-FR"/>
              </w:rPr>
              <w:t xml:space="preserve">, </w:t>
            </w:r>
            <w:r w:rsidRPr="009A716C">
              <w:rPr>
                <w:spacing w:val="-2"/>
                <w:lang w:val="fr-FR" w:eastAsia="fr-FR"/>
              </w:rPr>
              <w:t>depuis le 1</w:t>
            </w:r>
            <w:r w:rsidRPr="009A716C">
              <w:rPr>
                <w:spacing w:val="-2"/>
                <w:vertAlign w:val="superscript"/>
                <w:lang w:val="fr-FR" w:eastAsia="fr-FR"/>
              </w:rPr>
              <w:t>er</w:t>
            </w:r>
            <w:r w:rsidRPr="009A716C">
              <w:rPr>
                <w:spacing w:val="-2"/>
                <w:lang w:val="fr-FR" w:eastAsia="fr-FR"/>
              </w:rPr>
              <w:t xml:space="preserve"> janvier [</w:t>
            </w:r>
            <w:r w:rsidRPr="009A716C">
              <w:rPr>
                <w:i/>
                <w:spacing w:val="-2"/>
                <w:lang w:val="fr-FR" w:eastAsia="fr-FR"/>
              </w:rPr>
              <w:t>le Maître d’ouvrage doit indiquer l’année</w:t>
            </w:r>
            <w:r w:rsidRPr="009A716C">
              <w:rPr>
                <w:spacing w:val="-2"/>
                <w:lang w:val="fr-FR" w:eastAsia="fr-FR"/>
              </w:rPr>
              <w:t>] :</w:t>
            </w:r>
          </w:p>
          <w:p w14:paraId="481EA4CC" w14:textId="77777777" w:rsidR="00B50BD4" w:rsidRPr="009A716C" w:rsidRDefault="00B50BD4" w:rsidP="0053424F">
            <w:pPr>
              <w:tabs>
                <w:tab w:val="left" w:pos="426"/>
              </w:tabs>
              <w:suppressAutoHyphens/>
              <w:overflowPunct w:val="0"/>
              <w:autoSpaceDE w:val="0"/>
              <w:autoSpaceDN w:val="0"/>
              <w:adjustRightInd w:val="0"/>
              <w:spacing w:before="40" w:afterLines="50" w:after="120"/>
              <w:textAlignment w:val="baseline"/>
              <w:rPr>
                <w:spacing w:val="-2"/>
                <w:lang w:val="fr-FR" w:eastAsia="fr-FR"/>
              </w:rPr>
            </w:pPr>
            <w:r w:rsidRPr="009A716C">
              <w:rPr>
                <w:spacing w:val="-2"/>
                <w:lang w:val="fr-FR" w:eastAsia="fr-FR"/>
              </w:rPr>
              <w:t>[</w:t>
            </w:r>
            <w:r w:rsidRPr="009A716C">
              <w:rPr>
                <w:i/>
                <w:spacing w:val="-2"/>
                <w:lang w:val="fr-FR" w:eastAsia="fr-FR"/>
              </w:rPr>
              <w:t>Le Soumissionnaire doit choisir</w:t>
            </w:r>
            <w:r w:rsidRPr="009A716C">
              <w:rPr>
                <w:i/>
                <w:lang w:val="fr-FR" w:eastAsia="fr-FR"/>
              </w:rPr>
              <w:t xml:space="preserve"> une des deux options indiquées</w:t>
            </w:r>
            <w:r w:rsidRPr="009A716C">
              <w:rPr>
                <w:i/>
                <w:spacing w:val="-2"/>
                <w:lang w:val="fr-FR" w:eastAsia="fr-FR"/>
              </w:rPr>
              <w:t xml:space="preserve"> ci-dessous en cochant la case appropriée</w:t>
            </w:r>
            <w:r w:rsidRPr="009A716C">
              <w:rPr>
                <w:spacing w:val="-2"/>
                <w:lang w:val="fr-FR" w:eastAsia="ja-JP"/>
              </w:rPr>
              <w:t>.</w:t>
            </w:r>
            <w:r w:rsidRPr="009A716C">
              <w:rPr>
                <w:spacing w:val="-2"/>
                <w:lang w:val="fr-FR" w:eastAsia="fr-FR"/>
              </w:rPr>
              <w:t>]</w:t>
            </w:r>
          </w:p>
          <w:p w14:paraId="5AA50DE2" w14:textId="77777777" w:rsidR="00B50BD4" w:rsidRPr="009A716C" w:rsidRDefault="00B50BD4" w:rsidP="0053424F">
            <w:pPr>
              <w:tabs>
                <w:tab w:val="left" w:pos="426"/>
              </w:tabs>
              <w:suppressAutoHyphens/>
              <w:overflowPunct w:val="0"/>
              <w:autoSpaceDE w:val="0"/>
              <w:autoSpaceDN w:val="0"/>
              <w:adjustRightInd w:val="0"/>
              <w:spacing w:before="40" w:afterLines="50" w:after="120"/>
              <w:ind w:left="425" w:hanging="425"/>
              <w:textAlignment w:val="baseline"/>
              <w:rPr>
                <w:spacing w:val="-2"/>
                <w:lang w:val="fr-FR" w:eastAsia="fr-FR"/>
              </w:rPr>
            </w:pPr>
            <w:r w:rsidRPr="009A716C">
              <w:rPr>
                <w:spacing w:val="-2"/>
                <w:lang w:val="fr-FR" w:eastAsia="fr-FR"/>
              </w:rPr>
              <w:sym w:font="Wingdings" w:char="F0A8"/>
            </w:r>
            <w:r w:rsidRPr="009A716C">
              <w:rPr>
                <w:spacing w:val="-2"/>
                <w:lang w:val="fr-FR" w:eastAsia="ja-JP"/>
              </w:rPr>
              <w:tab/>
            </w:r>
            <w:r w:rsidRPr="009A716C">
              <w:rPr>
                <w:spacing w:val="-2"/>
                <w:lang w:val="fr-FR" w:eastAsia="fr-FR"/>
              </w:rPr>
              <w:t>Pas de non-exécution de marchés.</w:t>
            </w:r>
          </w:p>
          <w:p w14:paraId="091286E6" w14:textId="77777777" w:rsidR="00B50BD4" w:rsidRPr="009A716C" w:rsidRDefault="00B50BD4" w:rsidP="0053424F">
            <w:pPr>
              <w:tabs>
                <w:tab w:val="left" w:pos="426"/>
              </w:tabs>
              <w:suppressAutoHyphens/>
              <w:overflowPunct w:val="0"/>
              <w:autoSpaceDE w:val="0"/>
              <w:autoSpaceDN w:val="0"/>
              <w:adjustRightInd w:val="0"/>
              <w:spacing w:before="40" w:afterLines="50" w:after="120"/>
              <w:ind w:left="425" w:hanging="425"/>
              <w:textAlignment w:val="baseline"/>
              <w:rPr>
                <w:spacing w:val="-2"/>
                <w:lang w:val="fr-FR" w:eastAsia="ja-JP"/>
              </w:rPr>
            </w:pPr>
            <w:r w:rsidRPr="009A716C">
              <w:rPr>
                <w:spacing w:val="-2"/>
                <w:lang w:val="fr-FR" w:eastAsia="fr-FR"/>
              </w:rPr>
              <w:sym w:font="Wingdings" w:char="F0A8"/>
            </w:r>
            <w:r w:rsidRPr="009A716C">
              <w:rPr>
                <w:spacing w:val="-2"/>
                <w:lang w:val="fr-FR" w:eastAsia="ja-JP"/>
              </w:rPr>
              <w:tab/>
            </w:r>
            <w:r w:rsidRPr="009A716C">
              <w:rPr>
                <w:spacing w:val="-2"/>
                <w:lang w:val="fr-FR" w:eastAsia="ja-JP"/>
              </w:rPr>
              <w:tab/>
              <w:t>Non</w:t>
            </w:r>
            <w:r w:rsidRPr="009A716C">
              <w:rPr>
                <w:spacing w:val="-2"/>
                <w:lang w:val="fr-FR" w:eastAsia="fr-FR"/>
              </w:rPr>
              <w:t xml:space="preserve">-exécution de marchés, tels qu’indiqués ci-dessous : </w:t>
            </w:r>
          </w:p>
        </w:tc>
      </w:tr>
      <w:tr w:rsidR="00B50BD4" w:rsidRPr="009A716C" w14:paraId="43BEBAA5" w14:textId="77777777" w:rsidTr="00996842">
        <w:trPr>
          <w:trHeight w:val="440"/>
        </w:trPr>
        <w:tc>
          <w:tcPr>
            <w:tcW w:w="1098" w:type="dxa"/>
          </w:tcPr>
          <w:p w14:paraId="42175910" w14:textId="6D7DBE5D"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bookmarkStart w:id="791" w:name="_Toc82587976"/>
            <w:r w:rsidRPr="009A716C">
              <w:rPr>
                <w:b/>
                <w:spacing w:val="-2"/>
                <w:lang w:val="fr-FR" w:eastAsia="fr-FR"/>
              </w:rPr>
              <w:t>Année</w:t>
            </w:r>
            <w:bookmarkEnd w:id="791"/>
          </w:p>
        </w:tc>
        <w:tc>
          <w:tcPr>
            <w:tcW w:w="1620" w:type="dxa"/>
          </w:tcPr>
          <w:p w14:paraId="14C083B8"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bookmarkStart w:id="792" w:name="_Toc82587977"/>
            <w:r w:rsidRPr="009A716C">
              <w:rPr>
                <w:b/>
                <w:spacing w:val="-2"/>
                <w:lang w:val="fr-FR" w:eastAsia="fr-FR"/>
              </w:rPr>
              <w:t xml:space="preserve">Fraction non exécutée du </w:t>
            </w:r>
            <w:bookmarkEnd w:id="792"/>
            <w:r w:rsidRPr="009A716C">
              <w:rPr>
                <w:b/>
                <w:spacing w:val="-2"/>
                <w:lang w:val="fr-FR" w:eastAsia="fr-FR"/>
              </w:rPr>
              <w:t>marché</w:t>
            </w:r>
          </w:p>
        </w:tc>
        <w:tc>
          <w:tcPr>
            <w:tcW w:w="4725" w:type="dxa"/>
          </w:tcPr>
          <w:p w14:paraId="3889F991"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ja-JP"/>
              </w:rPr>
            </w:pPr>
            <w:bookmarkStart w:id="793" w:name="_Toc82587978"/>
          </w:p>
          <w:p w14:paraId="203813B5"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 xml:space="preserve">Identification du </w:t>
            </w:r>
            <w:bookmarkEnd w:id="793"/>
            <w:r w:rsidRPr="009A716C">
              <w:rPr>
                <w:b/>
                <w:spacing w:val="-2"/>
                <w:lang w:val="fr-FR" w:eastAsia="fr-FR"/>
              </w:rPr>
              <w:t>marché</w:t>
            </w:r>
          </w:p>
        </w:tc>
        <w:tc>
          <w:tcPr>
            <w:tcW w:w="1843" w:type="dxa"/>
          </w:tcPr>
          <w:p w14:paraId="2258CD0A"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 xml:space="preserve">Montant total du marché </w:t>
            </w:r>
          </w:p>
        </w:tc>
      </w:tr>
      <w:tr w:rsidR="00B50BD4" w:rsidRPr="007E084B" w14:paraId="396E26F3" w14:textId="77777777" w:rsidTr="00996842">
        <w:trPr>
          <w:trHeight w:val="416"/>
        </w:trPr>
        <w:tc>
          <w:tcPr>
            <w:tcW w:w="1098" w:type="dxa"/>
          </w:tcPr>
          <w:p w14:paraId="070B26C2" w14:textId="77777777" w:rsidR="00B50BD4" w:rsidRPr="009A716C" w:rsidRDefault="00B50BD4" w:rsidP="0053424F">
            <w:pPr>
              <w:suppressAutoHyphens/>
              <w:overflowPunct w:val="0"/>
              <w:autoSpaceDE w:val="0"/>
              <w:autoSpaceDN w:val="0"/>
              <w:adjustRightInd w:val="0"/>
              <w:jc w:val="center"/>
              <w:textAlignment w:val="baseline"/>
              <w:rPr>
                <w:i/>
                <w:spacing w:val="-2"/>
                <w:lang w:val="fr-FR" w:eastAsia="fr-FR"/>
              </w:rPr>
            </w:pPr>
            <w:r w:rsidRPr="009A716C">
              <w:rPr>
                <w:spacing w:val="-2"/>
                <w:lang w:val="fr-FR" w:eastAsia="fr-FR"/>
              </w:rPr>
              <w:t>[</w:t>
            </w:r>
            <w:r w:rsidRPr="009A716C">
              <w:rPr>
                <w:i/>
                <w:spacing w:val="-2"/>
                <w:lang w:val="fr-FR" w:eastAsia="fr-FR"/>
              </w:rPr>
              <w:t>indiquer l’année</w:t>
            </w:r>
            <w:r w:rsidRPr="009A716C">
              <w:rPr>
                <w:spacing w:val="-2"/>
                <w:lang w:val="fr-FR" w:eastAsia="fr-FR"/>
              </w:rPr>
              <w:t>]</w:t>
            </w:r>
          </w:p>
        </w:tc>
        <w:tc>
          <w:tcPr>
            <w:tcW w:w="1620" w:type="dxa"/>
          </w:tcPr>
          <w:p w14:paraId="51DA99A5" w14:textId="77777777" w:rsidR="00B50BD4" w:rsidRPr="009A716C" w:rsidRDefault="00B50BD4" w:rsidP="0053424F">
            <w:pPr>
              <w:suppressAutoHyphens/>
              <w:overflowPunct w:val="0"/>
              <w:autoSpaceDE w:val="0"/>
              <w:autoSpaceDN w:val="0"/>
              <w:adjustRightInd w:val="0"/>
              <w:jc w:val="center"/>
              <w:textAlignment w:val="baseline"/>
              <w:rPr>
                <w:i/>
                <w:spacing w:val="-2"/>
                <w:lang w:val="fr-FR" w:eastAsia="fr-FR"/>
              </w:rPr>
            </w:pPr>
            <w:r w:rsidRPr="009A716C">
              <w:rPr>
                <w:spacing w:val="-2"/>
                <w:lang w:val="fr-FR" w:eastAsia="fr-FR"/>
              </w:rPr>
              <w:t>[</w:t>
            </w:r>
            <w:r w:rsidRPr="009A716C">
              <w:rPr>
                <w:i/>
                <w:spacing w:val="-2"/>
                <w:lang w:val="fr-FR" w:eastAsia="fr-FR"/>
              </w:rPr>
              <w:t>indiquer le montant et pourcentage</w:t>
            </w:r>
            <w:r w:rsidRPr="009A716C">
              <w:rPr>
                <w:spacing w:val="-2"/>
                <w:lang w:val="fr-FR" w:eastAsia="fr-FR"/>
              </w:rPr>
              <w:t>]</w:t>
            </w:r>
          </w:p>
        </w:tc>
        <w:tc>
          <w:tcPr>
            <w:tcW w:w="4725" w:type="dxa"/>
          </w:tcPr>
          <w:p w14:paraId="4A453F7C"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Identification du marché : [</w:t>
            </w:r>
            <w:r w:rsidRPr="009A716C">
              <w:rPr>
                <w:i/>
                <w:spacing w:val="-2"/>
                <w:szCs w:val="24"/>
                <w:lang w:val="fr-FR" w:eastAsia="ja-JP"/>
              </w:rPr>
              <w:t>indiquer le nom complet/numéro du marché et toute autre forme d’identification</w:t>
            </w:r>
            <w:r w:rsidRPr="009A716C">
              <w:rPr>
                <w:spacing w:val="-2"/>
                <w:szCs w:val="24"/>
                <w:lang w:val="fr-FR" w:eastAsia="ja-JP"/>
              </w:rPr>
              <w:t>]</w:t>
            </w:r>
            <w:r w:rsidRPr="009A716C">
              <w:rPr>
                <w:i/>
                <w:spacing w:val="-2"/>
                <w:szCs w:val="24"/>
                <w:lang w:val="fr-FR" w:eastAsia="ja-JP"/>
              </w:rPr>
              <w:t xml:space="preserve"> </w:t>
            </w:r>
          </w:p>
          <w:p w14:paraId="5DA14B24"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Nom du Maître d’ouvrage : [</w:t>
            </w:r>
            <w:r w:rsidRPr="009A716C">
              <w:rPr>
                <w:i/>
                <w:spacing w:val="-2"/>
                <w:szCs w:val="24"/>
                <w:lang w:val="fr-FR" w:eastAsia="ja-JP"/>
              </w:rPr>
              <w:t>indiquer le</w:t>
            </w:r>
            <w:r w:rsidRPr="009A716C">
              <w:rPr>
                <w:spacing w:val="-2"/>
                <w:szCs w:val="24"/>
                <w:lang w:val="fr-FR" w:eastAsia="ja-JP"/>
              </w:rPr>
              <w:t xml:space="preserve"> </w:t>
            </w:r>
            <w:r w:rsidRPr="009A716C">
              <w:rPr>
                <w:i/>
                <w:spacing w:val="-2"/>
                <w:szCs w:val="24"/>
                <w:lang w:val="fr-FR" w:eastAsia="ja-JP"/>
              </w:rPr>
              <w:t>nom complet</w:t>
            </w:r>
            <w:r w:rsidRPr="009A716C">
              <w:rPr>
                <w:spacing w:val="-2"/>
                <w:szCs w:val="24"/>
                <w:lang w:val="fr-FR" w:eastAsia="ja-JP"/>
              </w:rPr>
              <w:t xml:space="preserve">] </w:t>
            </w:r>
          </w:p>
          <w:p w14:paraId="0FCC8EC7"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Adresse du Maître d’ouvrage : [</w:t>
            </w:r>
            <w:r w:rsidRPr="009A716C">
              <w:rPr>
                <w:i/>
                <w:spacing w:val="-2"/>
                <w:szCs w:val="24"/>
                <w:lang w:val="fr-FR" w:eastAsia="ja-JP"/>
              </w:rPr>
              <w:t xml:space="preserve">indiquer </w:t>
            </w:r>
            <w:r w:rsidRPr="009A716C">
              <w:rPr>
                <w:i/>
                <w:iCs/>
                <w:szCs w:val="24"/>
                <w:lang w:val="fr-FR" w:eastAsia="ja-JP"/>
              </w:rPr>
              <w:t>l’adresse postale</w:t>
            </w:r>
            <w:r w:rsidRPr="009A716C">
              <w:rPr>
                <w:spacing w:val="-2"/>
                <w:szCs w:val="24"/>
                <w:lang w:val="fr-FR" w:eastAsia="ja-JP"/>
              </w:rPr>
              <w:t>]</w:t>
            </w:r>
            <w:r w:rsidRPr="009A716C">
              <w:rPr>
                <w:i/>
                <w:spacing w:val="-2"/>
                <w:szCs w:val="24"/>
                <w:lang w:val="fr-FR" w:eastAsia="ja-JP"/>
              </w:rPr>
              <w:t xml:space="preserve"> </w:t>
            </w:r>
          </w:p>
          <w:p w14:paraId="358E34F2" w14:textId="3B51960B"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z w:val="21"/>
                <w:szCs w:val="24"/>
                <w:lang w:val="fr-FR" w:eastAsia="ja-JP"/>
              </w:rPr>
            </w:pPr>
            <w:r w:rsidRPr="009A716C">
              <w:rPr>
                <w:szCs w:val="24"/>
                <w:lang w:val="fr-FR" w:eastAsia="ja-JP"/>
              </w:rPr>
              <w:t>Numéro de téléphone/fax :</w:t>
            </w:r>
            <w:r w:rsidRPr="009A716C">
              <w:rPr>
                <w:iCs/>
                <w:szCs w:val="24"/>
                <w:lang w:val="fr-FR" w:eastAsia="ja-JP"/>
              </w:rPr>
              <w:t xml:space="preserve"> [</w:t>
            </w:r>
            <w:r w:rsidRPr="009A716C">
              <w:rPr>
                <w:i/>
                <w:iCs/>
                <w:szCs w:val="24"/>
                <w:lang w:val="fr-FR" w:eastAsia="ja-JP"/>
              </w:rPr>
              <w:t>indiquer les numéros de téléphone et fax, y compris les codes ville/pays</w:t>
            </w:r>
            <w:r w:rsidRPr="009A716C">
              <w:rPr>
                <w:iCs/>
                <w:szCs w:val="24"/>
                <w:lang w:val="fr-FR" w:eastAsia="ja-JP"/>
              </w:rPr>
              <w:t>]</w:t>
            </w:r>
          </w:p>
          <w:p w14:paraId="2B91FAC9"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zCs w:val="24"/>
                <w:lang w:val="fr-FR" w:eastAsia="ja-JP"/>
              </w:rPr>
              <w:t>Adresse électronique :</w:t>
            </w:r>
            <w:r w:rsidRPr="009A716C">
              <w:rPr>
                <w:iCs/>
                <w:szCs w:val="24"/>
                <w:lang w:val="fr-FR" w:eastAsia="ja-JP"/>
              </w:rPr>
              <w:t xml:space="preserve"> [</w:t>
            </w:r>
            <w:r w:rsidRPr="009A716C">
              <w:rPr>
                <w:i/>
                <w:iCs/>
                <w:szCs w:val="24"/>
                <w:lang w:val="fr-FR" w:eastAsia="ja-JP"/>
              </w:rPr>
              <w:t>indiquer l’adresse e-mail</w:t>
            </w:r>
            <w:r w:rsidRPr="009A716C">
              <w:rPr>
                <w:iCs/>
                <w:szCs w:val="24"/>
                <w:lang w:val="fr-FR" w:eastAsia="ja-JP"/>
              </w:rPr>
              <w:t>]</w:t>
            </w:r>
          </w:p>
          <w:p w14:paraId="1A4EC6D1"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lang w:val="fr-FR" w:eastAsia="ja-JP"/>
              </w:rPr>
            </w:pPr>
            <w:r w:rsidRPr="009A716C">
              <w:rPr>
                <w:spacing w:val="-2"/>
                <w:szCs w:val="24"/>
                <w:lang w:val="fr-FR" w:eastAsia="ja-JP"/>
              </w:rPr>
              <w:t>Motifs de non-exécution : [</w:t>
            </w:r>
            <w:r w:rsidRPr="009A716C">
              <w:rPr>
                <w:i/>
                <w:spacing w:val="-2"/>
                <w:szCs w:val="24"/>
                <w:lang w:val="fr-FR" w:eastAsia="ja-JP"/>
              </w:rPr>
              <w:t>indiquer le(les) motif(s) principal(aux)</w:t>
            </w:r>
            <w:r w:rsidRPr="009A716C">
              <w:rPr>
                <w:spacing w:val="-2"/>
                <w:szCs w:val="24"/>
                <w:lang w:val="fr-FR" w:eastAsia="ja-JP"/>
              </w:rPr>
              <w:t>]</w:t>
            </w:r>
          </w:p>
          <w:p w14:paraId="5B2DF293" w14:textId="77777777" w:rsidR="00B50BD4" w:rsidRPr="009A716C" w:rsidRDefault="00B50BD4" w:rsidP="0053424F">
            <w:pPr>
              <w:suppressAutoHyphens/>
              <w:overflowPunct w:val="0"/>
              <w:autoSpaceDE w:val="0"/>
              <w:autoSpaceDN w:val="0"/>
              <w:adjustRightInd w:val="0"/>
              <w:spacing w:line="240" w:lineRule="atLeast"/>
              <w:textAlignment w:val="baseline"/>
              <w:rPr>
                <w:i/>
                <w:spacing w:val="-2"/>
                <w:lang w:val="fr-FR" w:eastAsia="fr-FR"/>
              </w:rPr>
            </w:pPr>
          </w:p>
        </w:tc>
        <w:tc>
          <w:tcPr>
            <w:tcW w:w="1843" w:type="dxa"/>
          </w:tcPr>
          <w:p w14:paraId="0CBFE984" w14:textId="77777777" w:rsidR="00B50BD4" w:rsidRPr="009A716C" w:rsidRDefault="00B50BD4" w:rsidP="0053424F">
            <w:pPr>
              <w:suppressAutoHyphens/>
              <w:overflowPunct w:val="0"/>
              <w:autoSpaceDE w:val="0"/>
              <w:autoSpaceDN w:val="0"/>
              <w:adjustRightInd w:val="0"/>
              <w:jc w:val="center"/>
              <w:textAlignment w:val="baseline"/>
              <w:rPr>
                <w:i/>
                <w:spacing w:val="-2"/>
                <w:lang w:val="fr-FR" w:eastAsia="fr-FR"/>
              </w:rPr>
            </w:pPr>
            <w:r w:rsidRPr="009A716C">
              <w:rPr>
                <w:spacing w:val="-2"/>
                <w:lang w:val="fr-FR" w:eastAsia="fr-FR"/>
              </w:rPr>
              <w:t>[</w:t>
            </w:r>
            <w:r w:rsidRPr="009A716C">
              <w:rPr>
                <w:i/>
                <w:spacing w:val="-2"/>
                <w:lang w:val="fr-FR" w:eastAsia="fr-FR"/>
              </w:rPr>
              <w:t>indiquer la valeur actuelle, la monnaie, le taux de change et l’</w:t>
            </w:r>
            <w:r w:rsidRPr="009A716C">
              <w:rPr>
                <w:i/>
                <w:lang w:val="fr-FR" w:eastAsia="fr-FR"/>
              </w:rPr>
              <w:t xml:space="preserve">équivalent </w:t>
            </w:r>
            <w:r w:rsidRPr="009A716C">
              <w:rPr>
                <w:i/>
                <w:lang w:val="fr-FR" w:eastAsia="ja-JP"/>
              </w:rPr>
              <w:t>$</w:t>
            </w:r>
            <w:r w:rsidRPr="009A716C">
              <w:rPr>
                <w:i/>
                <w:lang w:val="fr-FR" w:eastAsia="fr-FR"/>
              </w:rPr>
              <w:t>US</w:t>
            </w:r>
            <w:r w:rsidRPr="009A716C">
              <w:rPr>
                <w:spacing w:val="-2"/>
                <w:lang w:val="fr-FR" w:eastAsia="fr-FR"/>
              </w:rPr>
              <w:t>]</w:t>
            </w:r>
          </w:p>
        </w:tc>
      </w:tr>
    </w:tbl>
    <w:p w14:paraId="51D90261" w14:textId="77777777" w:rsidR="00B50BD4" w:rsidRPr="009A716C" w:rsidRDefault="00B50BD4" w:rsidP="00B50BD4">
      <w:pPr>
        <w:pStyle w:val="BankNormal"/>
        <w:spacing w:after="0"/>
        <w:rPr>
          <w:rStyle w:val="Table"/>
          <w:i/>
          <w:iCs/>
          <w:sz w:val="24"/>
          <w:szCs w:val="24"/>
          <w:lang w:val="fr-FR"/>
        </w:rPr>
      </w:pPr>
    </w:p>
    <w:p w14:paraId="0D3D35BB" w14:textId="77777777" w:rsidR="00B50BD4" w:rsidRPr="009A716C" w:rsidRDefault="00B50BD4" w:rsidP="00B50BD4">
      <w:pPr>
        <w:widowControl w:val="0"/>
        <w:autoSpaceDE w:val="0"/>
        <w:autoSpaceDN w:val="0"/>
        <w:spacing w:line="0" w:lineRule="atLeast"/>
        <w:jc w:val="left"/>
        <w:rPr>
          <w:b/>
          <w:szCs w:val="24"/>
        </w:rPr>
      </w:pPr>
      <w:r w:rsidRPr="009A716C">
        <w:rPr>
          <w:b/>
          <w:bCs/>
          <w:spacing w:val="8"/>
          <w:lang w:val="fr-FR" w:eastAsia="ja-JP"/>
        </w:rPr>
        <w:br w:type="page"/>
      </w:r>
      <w:r w:rsidRPr="009A716C">
        <w:rPr>
          <w:b/>
          <w:szCs w:val="24"/>
          <w:lang w:val="fr-FR"/>
        </w:rPr>
        <w:t>2. Litiges en instance</w:t>
      </w:r>
    </w:p>
    <w:p w14:paraId="00430F65" w14:textId="77777777" w:rsidR="00B50BD4" w:rsidRPr="009A716C" w:rsidRDefault="00B50BD4" w:rsidP="00B50BD4">
      <w:pPr>
        <w:widowControl w:val="0"/>
        <w:autoSpaceDE w:val="0"/>
        <w:autoSpaceDN w:val="0"/>
        <w:spacing w:line="0" w:lineRule="atLeast"/>
        <w:jc w:val="left"/>
        <w:rPr>
          <w:b/>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431"/>
        <w:gridCol w:w="1559"/>
      </w:tblGrid>
      <w:tr w:rsidR="00B50BD4" w:rsidRPr="009A716C" w14:paraId="7BA57FB3" w14:textId="77777777" w:rsidTr="00996842">
        <w:trPr>
          <w:cantSplit/>
        </w:trPr>
        <w:tc>
          <w:tcPr>
            <w:tcW w:w="9209" w:type="dxa"/>
            <w:gridSpan w:val="5"/>
            <w:tcBorders>
              <w:bottom w:val="double" w:sz="4" w:space="0" w:color="auto"/>
            </w:tcBorders>
            <w:shd w:val="clear" w:color="auto" w:fill="C0C0C0"/>
          </w:tcPr>
          <w:p w14:paraId="27B23B9B" w14:textId="77777777" w:rsidR="00B50BD4" w:rsidRPr="009A716C" w:rsidRDefault="00B50BD4" w:rsidP="0053424F">
            <w:pPr>
              <w:suppressAutoHyphens/>
              <w:overflowPunct w:val="0"/>
              <w:autoSpaceDE w:val="0"/>
              <w:autoSpaceDN w:val="0"/>
              <w:adjustRightInd w:val="0"/>
              <w:spacing w:beforeLines="50" w:before="120" w:afterLines="50" w:after="120"/>
              <w:jc w:val="center"/>
              <w:textAlignment w:val="baseline"/>
              <w:rPr>
                <w:b/>
                <w:spacing w:val="-2"/>
                <w:lang w:val="fr-FR" w:eastAsia="fr-FR"/>
              </w:rPr>
            </w:pPr>
            <w:r w:rsidRPr="009A716C">
              <w:rPr>
                <w:b/>
                <w:spacing w:val="-2"/>
                <w:lang w:val="fr-FR" w:eastAsia="fr-FR"/>
              </w:rPr>
              <w:t>Litiges en instance</w:t>
            </w:r>
          </w:p>
        </w:tc>
      </w:tr>
      <w:tr w:rsidR="00B50BD4" w:rsidRPr="007E084B" w14:paraId="21FBC856" w14:textId="77777777" w:rsidTr="00996842">
        <w:tc>
          <w:tcPr>
            <w:tcW w:w="9209" w:type="dxa"/>
            <w:gridSpan w:val="5"/>
            <w:tcBorders>
              <w:top w:val="double" w:sz="4" w:space="0" w:color="auto"/>
            </w:tcBorders>
          </w:tcPr>
          <w:p w14:paraId="1720EED1" w14:textId="77777777" w:rsidR="00B50BD4" w:rsidRPr="009A716C" w:rsidRDefault="00B50BD4" w:rsidP="0053424F">
            <w:pPr>
              <w:tabs>
                <w:tab w:val="left" w:pos="425"/>
              </w:tabs>
              <w:suppressAutoHyphens/>
              <w:overflowPunct w:val="0"/>
              <w:autoSpaceDE w:val="0"/>
              <w:autoSpaceDN w:val="0"/>
              <w:adjustRightInd w:val="0"/>
              <w:spacing w:before="40" w:afterLines="50" w:after="120"/>
              <w:textAlignment w:val="baseline"/>
              <w:rPr>
                <w:lang w:val="fr-FR" w:eastAsia="fr-FR"/>
              </w:rPr>
            </w:pPr>
            <w:r w:rsidRPr="009A716C">
              <w:rPr>
                <w:lang w:val="fr-FR" w:eastAsia="fr-FR"/>
              </w:rPr>
              <w:t xml:space="preserve">Conformément aux </w:t>
            </w:r>
            <w:r w:rsidRPr="009A716C">
              <w:rPr>
                <w:spacing w:val="-2"/>
                <w:lang w:val="fr-FR" w:eastAsia="fr-FR"/>
              </w:rPr>
              <w:t xml:space="preserve">Critères de préqualification ou au Critère 2.2.2 de la Section </w:t>
            </w:r>
            <w:smartTag w:uri="urn:schemas-microsoft-com:office:smarttags" w:element="stockticker">
              <w:r w:rsidRPr="009A716C">
                <w:rPr>
                  <w:spacing w:val="-2"/>
                  <w:lang w:val="fr-FR" w:eastAsia="fr-FR"/>
                </w:rPr>
                <w:t>III</w:t>
              </w:r>
            </w:smartTag>
            <w:r w:rsidRPr="009A716C">
              <w:rPr>
                <w:spacing w:val="-2"/>
                <w:lang w:val="fr-FR" w:eastAsia="fr-FR"/>
              </w:rPr>
              <w:t>, Critères d’évaluation et de qualification, selon le cas </w:t>
            </w:r>
            <w:r w:rsidRPr="009A716C">
              <w:rPr>
                <w:lang w:val="fr-FR" w:eastAsia="fr-FR"/>
              </w:rPr>
              <w:t>:</w:t>
            </w:r>
          </w:p>
          <w:p w14:paraId="657673E8" w14:textId="77777777" w:rsidR="00B50BD4" w:rsidRPr="009A716C" w:rsidRDefault="00B50BD4" w:rsidP="0053424F">
            <w:pPr>
              <w:tabs>
                <w:tab w:val="left" w:pos="426"/>
              </w:tabs>
              <w:suppressAutoHyphens/>
              <w:overflowPunct w:val="0"/>
              <w:autoSpaceDE w:val="0"/>
              <w:autoSpaceDN w:val="0"/>
              <w:adjustRightInd w:val="0"/>
              <w:spacing w:before="40" w:afterLines="50" w:after="120"/>
              <w:textAlignment w:val="baseline"/>
              <w:rPr>
                <w:spacing w:val="-2"/>
                <w:lang w:val="fr-FR" w:eastAsia="fr-FR"/>
              </w:rPr>
            </w:pPr>
            <w:r w:rsidRPr="009A716C">
              <w:rPr>
                <w:spacing w:val="-2"/>
                <w:lang w:val="fr-FR" w:eastAsia="fr-FR"/>
              </w:rPr>
              <w:t>[</w:t>
            </w:r>
            <w:r w:rsidRPr="009A716C">
              <w:rPr>
                <w:i/>
                <w:spacing w:val="-2"/>
                <w:lang w:val="fr-FR" w:eastAsia="fr-FR"/>
              </w:rPr>
              <w:t>Le Soumissionnaire doit choisir</w:t>
            </w:r>
            <w:r w:rsidRPr="009A716C">
              <w:rPr>
                <w:lang w:val="fr-FR" w:eastAsia="fr-FR"/>
              </w:rPr>
              <w:t xml:space="preserve"> </w:t>
            </w:r>
            <w:r w:rsidRPr="009A716C">
              <w:rPr>
                <w:i/>
                <w:lang w:val="fr-FR" w:eastAsia="fr-FR"/>
              </w:rPr>
              <w:t>une des deux options</w:t>
            </w:r>
            <w:r w:rsidRPr="009A716C">
              <w:rPr>
                <w:i/>
                <w:spacing w:val="-2"/>
                <w:lang w:val="fr-FR" w:eastAsia="fr-FR"/>
              </w:rPr>
              <w:t xml:space="preserve"> indiquées ci-dessous en cochant la case appropriée</w:t>
            </w:r>
            <w:r w:rsidRPr="009A716C">
              <w:rPr>
                <w:spacing w:val="-2"/>
                <w:lang w:val="fr-FR" w:eastAsia="ja-JP"/>
              </w:rPr>
              <w:t>.</w:t>
            </w:r>
            <w:r w:rsidRPr="009A716C">
              <w:rPr>
                <w:spacing w:val="-2"/>
                <w:lang w:val="fr-FR" w:eastAsia="fr-FR"/>
              </w:rPr>
              <w:t>]</w:t>
            </w:r>
          </w:p>
          <w:p w14:paraId="0C497D07" w14:textId="77777777" w:rsidR="00B50BD4" w:rsidRPr="009A716C" w:rsidRDefault="00B50BD4" w:rsidP="0053424F">
            <w:pPr>
              <w:tabs>
                <w:tab w:val="left" w:pos="425"/>
              </w:tabs>
              <w:suppressAutoHyphens/>
              <w:overflowPunct w:val="0"/>
              <w:autoSpaceDE w:val="0"/>
              <w:autoSpaceDN w:val="0"/>
              <w:adjustRightInd w:val="0"/>
              <w:spacing w:before="40" w:afterLines="50" w:after="120"/>
              <w:ind w:left="425" w:hanging="425"/>
              <w:textAlignment w:val="baseline"/>
              <w:rPr>
                <w:spacing w:val="-2"/>
                <w:lang w:val="fr-FR" w:eastAsia="fr-FR"/>
              </w:rPr>
            </w:pPr>
            <w:r w:rsidRPr="009A716C">
              <w:rPr>
                <w:spacing w:val="-2"/>
                <w:lang w:val="fr-FR" w:eastAsia="fr-FR"/>
              </w:rPr>
              <w:sym w:font="Wingdings" w:char="F0A8"/>
            </w:r>
            <w:r w:rsidRPr="009A716C">
              <w:rPr>
                <w:spacing w:val="-2"/>
                <w:lang w:val="fr-FR" w:eastAsia="ja-JP"/>
              </w:rPr>
              <w:tab/>
            </w:r>
            <w:r w:rsidRPr="009A716C">
              <w:rPr>
                <w:spacing w:val="-2"/>
                <w:lang w:val="fr-FR" w:eastAsia="fr-FR"/>
              </w:rPr>
              <w:t>Pas de litige en instance</w:t>
            </w:r>
            <w:r w:rsidRPr="009A716C">
              <w:rPr>
                <w:spacing w:val="-2"/>
                <w:lang w:val="fr-FR" w:eastAsia="ja-JP"/>
              </w:rPr>
              <w:t xml:space="preserve"> concernant le Soumissionnaire</w:t>
            </w:r>
            <w:r w:rsidRPr="009A716C">
              <w:rPr>
                <w:spacing w:val="-2"/>
                <w:lang w:val="fr-FR" w:eastAsia="fr-FR"/>
              </w:rPr>
              <w:t>.</w:t>
            </w:r>
          </w:p>
          <w:p w14:paraId="7A4E1EAD" w14:textId="77777777" w:rsidR="00B50BD4" w:rsidRPr="009A716C" w:rsidRDefault="00B50BD4" w:rsidP="0053424F">
            <w:pPr>
              <w:tabs>
                <w:tab w:val="left" w:pos="425"/>
              </w:tabs>
              <w:suppressAutoHyphens/>
              <w:overflowPunct w:val="0"/>
              <w:autoSpaceDE w:val="0"/>
              <w:autoSpaceDN w:val="0"/>
              <w:adjustRightInd w:val="0"/>
              <w:spacing w:before="40" w:afterLines="50" w:after="120"/>
              <w:ind w:left="425" w:hanging="425"/>
              <w:textAlignment w:val="baseline"/>
              <w:rPr>
                <w:spacing w:val="-2"/>
                <w:lang w:val="fr-FR" w:eastAsia="ja-JP"/>
              </w:rPr>
            </w:pPr>
            <w:r w:rsidRPr="009A716C">
              <w:rPr>
                <w:spacing w:val="-2"/>
                <w:lang w:val="fr-FR" w:eastAsia="fr-FR"/>
              </w:rPr>
              <w:sym w:font="Wingdings" w:char="F0A8"/>
            </w:r>
            <w:r w:rsidRPr="009A716C">
              <w:rPr>
                <w:spacing w:val="-2"/>
                <w:lang w:val="fr-FR" w:eastAsia="ja-JP"/>
              </w:rPr>
              <w:tab/>
              <w:t xml:space="preserve">Il y a un(des) </w:t>
            </w:r>
            <w:r w:rsidRPr="009A716C">
              <w:rPr>
                <w:spacing w:val="-2"/>
                <w:lang w:val="fr-FR" w:eastAsia="fr-FR"/>
              </w:rPr>
              <w:t>litige(s) en instance concernant le Soumissionnaire, tel(s) qu’indiqué(s) ci-dessous :</w:t>
            </w:r>
          </w:p>
        </w:tc>
      </w:tr>
      <w:tr w:rsidR="00B50BD4" w:rsidRPr="009A716C" w14:paraId="1E1E1A83" w14:textId="77777777" w:rsidTr="00996842">
        <w:trPr>
          <w:cantSplit/>
        </w:trPr>
        <w:tc>
          <w:tcPr>
            <w:tcW w:w="1101" w:type="dxa"/>
          </w:tcPr>
          <w:p w14:paraId="53415DE3"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Année du litige</w:t>
            </w:r>
          </w:p>
        </w:tc>
        <w:tc>
          <w:tcPr>
            <w:tcW w:w="1559" w:type="dxa"/>
          </w:tcPr>
          <w:p w14:paraId="0DBBB4B8"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Montant de la réclamation</w:t>
            </w:r>
          </w:p>
          <w:p w14:paraId="7510B5DB"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 xml:space="preserve">(monnaie) </w:t>
            </w:r>
          </w:p>
        </w:tc>
        <w:tc>
          <w:tcPr>
            <w:tcW w:w="1559" w:type="dxa"/>
          </w:tcPr>
          <w:p w14:paraId="1D1D898C"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Règlement en pourcentage de l’actif net</w:t>
            </w:r>
          </w:p>
        </w:tc>
        <w:tc>
          <w:tcPr>
            <w:tcW w:w="3431" w:type="dxa"/>
          </w:tcPr>
          <w:p w14:paraId="1132846C"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ja-JP"/>
              </w:rPr>
            </w:pPr>
          </w:p>
          <w:p w14:paraId="5A0EDE6D"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Identification du marché</w:t>
            </w:r>
          </w:p>
        </w:tc>
        <w:tc>
          <w:tcPr>
            <w:tcW w:w="1559" w:type="dxa"/>
          </w:tcPr>
          <w:p w14:paraId="0777E879"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 xml:space="preserve">Montant total du marché </w:t>
            </w:r>
          </w:p>
        </w:tc>
      </w:tr>
      <w:tr w:rsidR="00B50BD4" w:rsidRPr="007E084B" w14:paraId="001F987E" w14:textId="77777777" w:rsidTr="00996842">
        <w:trPr>
          <w:cantSplit/>
        </w:trPr>
        <w:tc>
          <w:tcPr>
            <w:tcW w:w="1101" w:type="dxa"/>
          </w:tcPr>
          <w:p w14:paraId="03EBE20B" w14:textId="77777777" w:rsidR="00B50BD4" w:rsidRPr="009A716C" w:rsidRDefault="00B50BD4" w:rsidP="0053424F">
            <w:pPr>
              <w:suppressAutoHyphens/>
              <w:overflowPunct w:val="0"/>
              <w:autoSpaceDE w:val="0"/>
              <w:autoSpaceDN w:val="0"/>
              <w:adjustRightInd w:val="0"/>
              <w:jc w:val="center"/>
              <w:textAlignment w:val="baseline"/>
              <w:rPr>
                <w:spacing w:val="-2"/>
                <w:lang w:val="fr-FR" w:eastAsia="fr-FR"/>
              </w:rPr>
            </w:pPr>
            <w:r w:rsidRPr="009A716C">
              <w:rPr>
                <w:spacing w:val="-2"/>
                <w:lang w:val="fr-FR" w:eastAsia="fr-FR"/>
              </w:rPr>
              <w:t>[</w:t>
            </w:r>
            <w:r w:rsidRPr="009A716C">
              <w:rPr>
                <w:i/>
                <w:spacing w:val="-2"/>
                <w:lang w:val="fr-FR" w:eastAsia="fr-FR"/>
              </w:rPr>
              <w:t>indiquer l’année</w:t>
            </w:r>
            <w:r w:rsidRPr="009A716C">
              <w:rPr>
                <w:spacing w:val="-2"/>
                <w:lang w:val="fr-FR" w:eastAsia="fr-FR"/>
              </w:rPr>
              <w:t xml:space="preserve">] </w:t>
            </w:r>
          </w:p>
        </w:tc>
        <w:tc>
          <w:tcPr>
            <w:tcW w:w="1559" w:type="dxa"/>
          </w:tcPr>
          <w:p w14:paraId="0B4B7A4B" w14:textId="77777777" w:rsidR="00B50BD4" w:rsidRPr="009A716C" w:rsidRDefault="00B50BD4" w:rsidP="0053424F">
            <w:pPr>
              <w:suppressAutoHyphens/>
              <w:overflowPunct w:val="0"/>
              <w:autoSpaceDE w:val="0"/>
              <w:autoSpaceDN w:val="0"/>
              <w:adjustRightInd w:val="0"/>
              <w:jc w:val="center"/>
              <w:textAlignment w:val="baseline"/>
              <w:rPr>
                <w:i/>
                <w:spacing w:val="-2"/>
                <w:lang w:val="fr-FR" w:eastAsia="fr-FR"/>
              </w:rPr>
            </w:pPr>
            <w:r w:rsidRPr="009A716C">
              <w:rPr>
                <w:spacing w:val="-2"/>
                <w:lang w:val="fr-FR" w:eastAsia="fr-FR"/>
              </w:rPr>
              <w:t>[</w:t>
            </w:r>
            <w:r w:rsidRPr="009A716C">
              <w:rPr>
                <w:i/>
                <w:spacing w:val="-2"/>
                <w:lang w:val="fr-FR" w:eastAsia="fr-FR"/>
              </w:rPr>
              <w:t>indiquer le montant</w:t>
            </w:r>
            <w:r w:rsidRPr="009A716C">
              <w:rPr>
                <w:spacing w:val="-2"/>
                <w:lang w:val="fr-FR" w:eastAsia="fr-FR"/>
              </w:rPr>
              <w:t>]</w:t>
            </w:r>
          </w:p>
        </w:tc>
        <w:tc>
          <w:tcPr>
            <w:tcW w:w="1559" w:type="dxa"/>
          </w:tcPr>
          <w:p w14:paraId="699F4EDC" w14:textId="77777777" w:rsidR="00B50BD4" w:rsidRPr="009A716C" w:rsidRDefault="00B50BD4" w:rsidP="0053424F">
            <w:pPr>
              <w:suppressAutoHyphens/>
              <w:overflowPunct w:val="0"/>
              <w:autoSpaceDE w:val="0"/>
              <w:autoSpaceDN w:val="0"/>
              <w:adjustRightInd w:val="0"/>
              <w:jc w:val="center"/>
              <w:textAlignment w:val="baseline"/>
              <w:rPr>
                <w:spacing w:val="-2"/>
                <w:lang w:val="fr-FR" w:eastAsia="fr-FR"/>
              </w:rPr>
            </w:pPr>
            <w:r w:rsidRPr="009A716C">
              <w:rPr>
                <w:spacing w:val="-2"/>
                <w:lang w:val="fr-FR" w:eastAsia="fr-FR"/>
              </w:rPr>
              <w:t>[</w:t>
            </w:r>
            <w:r w:rsidRPr="009A716C">
              <w:rPr>
                <w:i/>
                <w:spacing w:val="-2"/>
                <w:lang w:val="fr-FR" w:eastAsia="fr-FR"/>
              </w:rPr>
              <w:t>indiquer le pourcentage</w:t>
            </w:r>
            <w:r w:rsidRPr="009A716C">
              <w:rPr>
                <w:spacing w:val="-2"/>
                <w:lang w:val="fr-FR" w:eastAsia="fr-FR"/>
              </w:rPr>
              <w:t>]</w:t>
            </w:r>
          </w:p>
        </w:tc>
        <w:tc>
          <w:tcPr>
            <w:tcW w:w="3431" w:type="dxa"/>
          </w:tcPr>
          <w:p w14:paraId="1FA12FEE"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Identification du marché : [</w:t>
            </w:r>
            <w:r w:rsidRPr="009A716C">
              <w:rPr>
                <w:i/>
                <w:spacing w:val="-2"/>
                <w:szCs w:val="24"/>
                <w:lang w:val="fr-FR" w:eastAsia="ja-JP"/>
              </w:rPr>
              <w:t>insérer le nom complet et le numéro du marché et toute autre forme d’identification</w:t>
            </w:r>
            <w:r w:rsidRPr="009A716C">
              <w:rPr>
                <w:spacing w:val="-2"/>
                <w:szCs w:val="24"/>
                <w:lang w:val="fr-FR" w:eastAsia="ja-JP"/>
              </w:rPr>
              <w:t>]</w:t>
            </w:r>
          </w:p>
          <w:p w14:paraId="05B8876B"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Nom du Maître d’ouvrage : [</w:t>
            </w:r>
            <w:r w:rsidRPr="009A716C">
              <w:rPr>
                <w:i/>
                <w:spacing w:val="-2"/>
                <w:szCs w:val="24"/>
                <w:lang w:val="fr-FR" w:eastAsia="ja-JP"/>
              </w:rPr>
              <w:t>indiquer</w:t>
            </w:r>
            <w:r w:rsidRPr="009A716C">
              <w:rPr>
                <w:spacing w:val="-2"/>
                <w:szCs w:val="24"/>
                <w:lang w:val="fr-FR" w:eastAsia="ja-JP"/>
              </w:rPr>
              <w:t xml:space="preserve"> </w:t>
            </w:r>
            <w:r w:rsidRPr="009A716C">
              <w:rPr>
                <w:i/>
                <w:spacing w:val="-2"/>
                <w:szCs w:val="24"/>
                <w:lang w:val="fr-FR" w:eastAsia="ja-JP"/>
              </w:rPr>
              <w:t>le nom complet</w:t>
            </w:r>
            <w:r w:rsidRPr="009A716C">
              <w:rPr>
                <w:spacing w:val="-2"/>
                <w:szCs w:val="24"/>
                <w:lang w:val="fr-FR" w:eastAsia="ja-JP"/>
              </w:rPr>
              <w:t>]</w:t>
            </w:r>
          </w:p>
          <w:p w14:paraId="132FD211"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Adresse du Maître d’ouvrage : [</w:t>
            </w:r>
            <w:r w:rsidRPr="009A716C">
              <w:rPr>
                <w:i/>
                <w:spacing w:val="-2"/>
                <w:szCs w:val="24"/>
                <w:lang w:val="fr-FR" w:eastAsia="ja-JP"/>
              </w:rPr>
              <w:t xml:space="preserve">indiquer </w:t>
            </w:r>
            <w:r w:rsidRPr="009A716C">
              <w:rPr>
                <w:i/>
                <w:iCs/>
                <w:szCs w:val="24"/>
                <w:lang w:val="fr-FR" w:eastAsia="ja-JP"/>
              </w:rPr>
              <w:t>l’adresse postale</w:t>
            </w:r>
            <w:r w:rsidRPr="009A716C">
              <w:rPr>
                <w:spacing w:val="-2"/>
                <w:szCs w:val="24"/>
                <w:lang w:val="fr-FR" w:eastAsia="ja-JP"/>
              </w:rPr>
              <w:t>]</w:t>
            </w:r>
          </w:p>
          <w:p w14:paraId="2C9A8083" w14:textId="4E4315FC"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szCs w:val="24"/>
                <w:lang w:val="fr-FR" w:eastAsia="ja-JP"/>
              </w:rPr>
            </w:pPr>
            <w:r w:rsidRPr="009A716C">
              <w:rPr>
                <w:szCs w:val="24"/>
                <w:lang w:val="fr-FR" w:eastAsia="ja-JP"/>
              </w:rPr>
              <w:t>Numéro de téléphone/fax :</w:t>
            </w:r>
            <w:r w:rsidRPr="009A716C">
              <w:rPr>
                <w:iCs/>
                <w:szCs w:val="24"/>
                <w:lang w:val="fr-FR" w:eastAsia="ja-JP"/>
              </w:rPr>
              <w:t xml:space="preserve"> [</w:t>
            </w:r>
            <w:r w:rsidRPr="009A716C">
              <w:rPr>
                <w:i/>
                <w:iCs/>
                <w:szCs w:val="24"/>
                <w:lang w:val="fr-FR" w:eastAsia="ja-JP"/>
              </w:rPr>
              <w:t>indiquer les numéros de téléphone et fax, y compris les codes ville/pays</w:t>
            </w:r>
            <w:r w:rsidRPr="009A716C">
              <w:rPr>
                <w:iCs/>
                <w:szCs w:val="24"/>
                <w:lang w:val="fr-FR" w:eastAsia="ja-JP"/>
              </w:rPr>
              <w:t>]</w:t>
            </w:r>
          </w:p>
          <w:p w14:paraId="3E40ED1E"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pacing w:val="-2"/>
                <w:szCs w:val="24"/>
                <w:lang w:val="fr-FR" w:eastAsia="ja-JP"/>
              </w:rPr>
            </w:pPr>
            <w:r w:rsidRPr="009A716C">
              <w:rPr>
                <w:szCs w:val="24"/>
                <w:lang w:val="fr-FR" w:eastAsia="ja-JP"/>
              </w:rPr>
              <w:t>Adresse électronique :</w:t>
            </w:r>
            <w:r w:rsidRPr="009A716C">
              <w:rPr>
                <w:iCs/>
                <w:szCs w:val="24"/>
                <w:lang w:val="fr-FR" w:eastAsia="ja-JP"/>
              </w:rPr>
              <w:t xml:space="preserve"> [</w:t>
            </w:r>
            <w:r w:rsidRPr="009A716C">
              <w:rPr>
                <w:i/>
                <w:iCs/>
                <w:szCs w:val="24"/>
                <w:lang w:val="fr-FR" w:eastAsia="ja-JP"/>
              </w:rPr>
              <w:t>indiquer l’adresse e-mail</w:t>
            </w:r>
            <w:r w:rsidRPr="009A716C">
              <w:rPr>
                <w:iCs/>
                <w:szCs w:val="24"/>
                <w:lang w:val="fr-FR" w:eastAsia="ja-JP"/>
              </w:rPr>
              <w:t>]</w:t>
            </w:r>
            <w:r w:rsidRPr="009A716C">
              <w:rPr>
                <w:spacing w:val="-2"/>
                <w:szCs w:val="24"/>
                <w:lang w:val="fr-FR" w:eastAsia="ja-JP"/>
              </w:rPr>
              <w:t xml:space="preserve"> </w:t>
            </w:r>
          </w:p>
          <w:p w14:paraId="5BD57555"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pacing w:val="-2"/>
                <w:sz w:val="21"/>
                <w:szCs w:val="24"/>
                <w:lang w:val="fr-FR" w:eastAsia="ja-JP"/>
              </w:rPr>
            </w:pPr>
            <w:r w:rsidRPr="009A716C">
              <w:rPr>
                <w:spacing w:val="-2"/>
                <w:szCs w:val="24"/>
                <w:lang w:val="fr-FR" w:eastAsia="ja-JP"/>
              </w:rPr>
              <w:t>Partie à l’origine du litige : [</w:t>
            </w:r>
            <w:r w:rsidRPr="009A716C">
              <w:rPr>
                <w:i/>
                <w:spacing w:val="-2"/>
                <w:szCs w:val="24"/>
                <w:lang w:val="fr-FR" w:eastAsia="ja-JP"/>
              </w:rPr>
              <w:t>indiquer « Maître d’ouvrage » ou « Entrepreneur »</w:t>
            </w:r>
            <w:r w:rsidRPr="009A716C">
              <w:rPr>
                <w:spacing w:val="-2"/>
                <w:szCs w:val="24"/>
                <w:lang w:val="fr-FR" w:eastAsia="ja-JP"/>
              </w:rPr>
              <w:t>]</w:t>
            </w:r>
          </w:p>
          <w:p w14:paraId="27032B20"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pacing w:val="-2"/>
                <w:szCs w:val="24"/>
                <w:lang w:val="fr-FR" w:eastAsia="ja-JP"/>
              </w:rPr>
            </w:pPr>
            <w:r w:rsidRPr="009A716C">
              <w:rPr>
                <w:spacing w:val="-2"/>
                <w:szCs w:val="24"/>
                <w:lang w:val="fr-FR" w:eastAsia="ja-JP"/>
              </w:rPr>
              <w:t>Objet du litige : [</w:t>
            </w:r>
            <w:r w:rsidRPr="009A716C">
              <w:rPr>
                <w:i/>
                <w:spacing w:val="-2"/>
                <w:szCs w:val="24"/>
                <w:lang w:val="fr-FR" w:eastAsia="ja-JP"/>
              </w:rPr>
              <w:t>indiquer les principaux points en litige</w:t>
            </w:r>
            <w:r w:rsidRPr="009A716C">
              <w:rPr>
                <w:spacing w:val="-2"/>
                <w:szCs w:val="24"/>
                <w:lang w:val="fr-FR" w:eastAsia="ja-JP"/>
              </w:rPr>
              <w:t xml:space="preserve">] </w:t>
            </w:r>
          </w:p>
          <w:p w14:paraId="3F9A3E05" w14:textId="77777777" w:rsidR="00B50BD4" w:rsidRPr="009A716C" w:rsidRDefault="00B50BD4" w:rsidP="0053424F">
            <w:pPr>
              <w:widowControl w:val="0"/>
              <w:adjustRightInd w:val="0"/>
              <w:spacing w:line="240" w:lineRule="atLeast"/>
              <w:ind w:left="227"/>
              <w:textAlignment w:val="baseline"/>
              <w:rPr>
                <w:rFonts w:ascii="Century" w:hAnsi="Century"/>
                <w:spacing w:val="-2"/>
                <w:szCs w:val="24"/>
                <w:lang w:val="fr-FR" w:eastAsia="ja-JP"/>
              </w:rPr>
            </w:pPr>
          </w:p>
        </w:tc>
        <w:tc>
          <w:tcPr>
            <w:tcW w:w="1559" w:type="dxa"/>
          </w:tcPr>
          <w:p w14:paraId="1B4A2607" w14:textId="77777777" w:rsidR="00B50BD4" w:rsidRPr="009A716C" w:rsidRDefault="00B50BD4" w:rsidP="0053424F">
            <w:pPr>
              <w:suppressAutoHyphens/>
              <w:overflowPunct w:val="0"/>
              <w:autoSpaceDE w:val="0"/>
              <w:autoSpaceDN w:val="0"/>
              <w:adjustRightInd w:val="0"/>
              <w:jc w:val="center"/>
              <w:textAlignment w:val="baseline"/>
              <w:rPr>
                <w:spacing w:val="-2"/>
                <w:lang w:val="fr-FR" w:eastAsia="fr-FR"/>
              </w:rPr>
            </w:pPr>
            <w:r w:rsidRPr="009A716C">
              <w:rPr>
                <w:spacing w:val="-2"/>
                <w:lang w:val="fr-FR" w:eastAsia="fr-FR"/>
              </w:rPr>
              <w:t>[</w:t>
            </w:r>
            <w:r w:rsidRPr="009A716C">
              <w:rPr>
                <w:i/>
                <w:spacing w:val="-2"/>
                <w:lang w:val="fr-FR" w:eastAsia="fr-FR"/>
              </w:rPr>
              <w:t>indiquer la valeur actuelle, la monnaie, le taux de change et l’</w:t>
            </w:r>
            <w:r w:rsidRPr="009A716C">
              <w:rPr>
                <w:i/>
                <w:lang w:val="fr-FR" w:eastAsia="fr-FR"/>
              </w:rPr>
              <w:t xml:space="preserve">équivalent </w:t>
            </w:r>
            <w:r w:rsidRPr="009A716C">
              <w:rPr>
                <w:i/>
                <w:lang w:val="fr-FR" w:eastAsia="ja-JP"/>
              </w:rPr>
              <w:t>$</w:t>
            </w:r>
            <w:r w:rsidRPr="009A716C">
              <w:rPr>
                <w:i/>
                <w:lang w:val="fr-FR" w:eastAsia="fr-FR"/>
              </w:rPr>
              <w:t>US</w:t>
            </w:r>
            <w:r w:rsidRPr="009A716C">
              <w:rPr>
                <w:spacing w:val="-2"/>
                <w:lang w:val="fr-FR" w:eastAsia="fr-FR"/>
              </w:rPr>
              <w:t>]</w:t>
            </w:r>
          </w:p>
          <w:p w14:paraId="06A196B7" w14:textId="77777777" w:rsidR="00B50BD4" w:rsidRPr="009A716C" w:rsidRDefault="00B50BD4" w:rsidP="0053424F">
            <w:pPr>
              <w:suppressAutoHyphens/>
              <w:overflowPunct w:val="0"/>
              <w:autoSpaceDE w:val="0"/>
              <w:autoSpaceDN w:val="0"/>
              <w:adjustRightInd w:val="0"/>
              <w:jc w:val="left"/>
              <w:textAlignment w:val="baseline"/>
              <w:rPr>
                <w:i/>
                <w:spacing w:val="-2"/>
                <w:lang w:val="fr-FR" w:eastAsia="fr-FR"/>
              </w:rPr>
            </w:pPr>
          </w:p>
        </w:tc>
      </w:tr>
    </w:tbl>
    <w:p w14:paraId="5729BB1E" w14:textId="77777777" w:rsidR="00B50BD4" w:rsidRPr="009A716C" w:rsidRDefault="00B50BD4" w:rsidP="00B50BD4">
      <w:pPr>
        <w:spacing w:line="468" w:lineRule="atLeast"/>
        <w:rPr>
          <w:b/>
          <w:bCs/>
          <w:spacing w:val="8"/>
          <w:lang w:val="fr-FR" w:eastAsia="ja-JP"/>
        </w:rPr>
      </w:pPr>
    </w:p>
    <w:p w14:paraId="76FC4138" w14:textId="77777777" w:rsidR="00B50BD4" w:rsidRPr="009A716C" w:rsidRDefault="00B50BD4" w:rsidP="00B50BD4">
      <w:pPr>
        <w:pStyle w:val="BankNormal"/>
        <w:spacing w:after="0"/>
        <w:rPr>
          <w:b/>
          <w:szCs w:val="24"/>
          <w:lang w:eastAsia="ja-JP"/>
        </w:rPr>
      </w:pPr>
      <w:r w:rsidRPr="009A716C">
        <w:rPr>
          <w:b/>
          <w:szCs w:val="24"/>
          <w:lang w:val="fr-FR" w:eastAsia="ja-JP"/>
        </w:rPr>
        <w:br w:type="page"/>
      </w:r>
      <w:r w:rsidRPr="009A716C">
        <w:rPr>
          <w:b/>
          <w:szCs w:val="24"/>
          <w:lang w:val="fr-FR"/>
        </w:rPr>
        <w:t>3. Antécédents de litiges</w:t>
      </w:r>
    </w:p>
    <w:p w14:paraId="465EE8F8" w14:textId="77777777" w:rsidR="00B50BD4" w:rsidRPr="009A716C" w:rsidRDefault="00B50BD4" w:rsidP="00B50BD4">
      <w:pPr>
        <w:widowControl w:val="0"/>
        <w:autoSpaceDE w:val="0"/>
        <w:autoSpaceDN w:val="0"/>
        <w:spacing w:line="0" w:lineRule="atLeast"/>
        <w:jc w:val="left"/>
        <w:rPr>
          <w:i/>
          <w:szCs w:val="24"/>
          <w:lang w:eastAsia="ja-JP"/>
        </w:rPr>
      </w:pPr>
    </w:p>
    <w:tbl>
      <w:tblPr>
        <w:tblW w:w="91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5463"/>
        <w:gridCol w:w="1985"/>
      </w:tblGrid>
      <w:tr w:rsidR="00B50BD4" w:rsidRPr="009A716C" w14:paraId="53D05387" w14:textId="77777777" w:rsidTr="00996842">
        <w:tc>
          <w:tcPr>
            <w:tcW w:w="9141" w:type="dxa"/>
            <w:gridSpan w:val="3"/>
            <w:tcBorders>
              <w:bottom w:val="double" w:sz="4" w:space="0" w:color="auto"/>
            </w:tcBorders>
            <w:shd w:val="clear" w:color="auto" w:fill="D9D9D9"/>
            <w:tcMar>
              <w:left w:w="108" w:type="dxa"/>
              <w:right w:w="108" w:type="dxa"/>
            </w:tcMar>
            <w:vAlign w:val="center"/>
          </w:tcPr>
          <w:p w14:paraId="421C5406" w14:textId="77777777" w:rsidR="00B50BD4" w:rsidRPr="009A716C" w:rsidRDefault="00B50BD4" w:rsidP="0053424F">
            <w:pPr>
              <w:suppressAutoHyphens/>
              <w:overflowPunct w:val="0"/>
              <w:autoSpaceDE w:val="0"/>
              <w:autoSpaceDN w:val="0"/>
              <w:adjustRightInd w:val="0"/>
              <w:spacing w:beforeLines="50" w:before="120" w:afterLines="50" w:after="120"/>
              <w:jc w:val="center"/>
              <w:textAlignment w:val="baseline"/>
              <w:rPr>
                <w:b/>
                <w:spacing w:val="-4"/>
                <w:lang w:val="fr-FR" w:eastAsia="fr-FR"/>
              </w:rPr>
            </w:pPr>
            <w:r w:rsidRPr="009A716C">
              <w:rPr>
                <w:b/>
                <w:spacing w:val="-8"/>
                <w:lang w:val="fr-FR" w:eastAsia="ja-JP"/>
              </w:rPr>
              <w:t>Antécédents de litiges</w:t>
            </w:r>
          </w:p>
        </w:tc>
      </w:tr>
      <w:tr w:rsidR="00B50BD4" w:rsidRPr="007E084B" w14:paraId="7234B344" w14:textId="77777777" w:rsidTr="00996842">
        <w:tc>
          <w:tcPr>
            <w:tcW w:w="9141" w:type="dxa"/>
            <w:gridSpan w:val="3"/>
            <w:tcBorders>
              <w:top w:val="double" w:sz="4" w:space="0" w:color="auto"/>
            </w:tcBorders>
            <w:shd w:val="clear" w:color="auto" w:fill="auto"/>
            <w:tcMar>
              <w:left w:w="108" w:type="dxa"/>
              <w:right w:w="108" w:type="dxa"/>
            </w:tcMar>
            <w:vAlign w:val="center"/>
          </w:tcPr>
          <w:p w14:paraId="7A214AB7" w14:textId="77777777" w:rsidR="00B50BD4" w:rsidRPr="009A716C" w:rsidRDefault="00B50BD4" w:rsidP="0053424F">
            <w:pPr>
              <w:tabs>
                <w:tab w:val="left" w:pos="425"/>
              </w:tabs>
              <w:suppressAutoHyphens/>
              <w:overflowPunct w:val="0"/>
              <w:autoSpaceDE w:val="0"/>
              <w:autoSpaceDN w:val="0"/>
              <w:adjustRightInd w:val="0"/>
              <w:spacing w:before="40" w:afterLines="50" w:after="120"/>
              <w:textAlignment w:val="baseline"/>
              <w:rPr>
                <w:lang w:val="fr-FR" w:eastAsia="fr-FR"/>
              </w:rPr>
            </w:pPr>
            <w:r w:rsidRPr="009A716C">
              <w:rPr>
                <w:lang w:val="fr-FR" w:eastAsia="fr-FR"/>
              </w:rPr>
              <w:t xml:space="preserve">Conformément aux </w:t>
            </w:r>
            <w:r w:rsidRPr="009A716C">
              <w:rPr>
                <w:spacing w:val="-2"/>
                <w:lang w:val="fr-FR" w:eastAsia="fr-FR"/>
              </w:rPr>
              <w:t xml:space="preserve">Critères de préqualification ou au Critère 2.2.3 de la Section </w:t>
            </w:r>
            <w:smartTag w:uri="urn:schemas-microsoft-com:office:smarttags" w:element="stockticker">
              <w:r w:rsidRPr="009A716C">
                <w:rPr>
                  <w:spacing w:val="-2"/>
                  <w:lang w:val="fr-FR" w:eastAsia="fr-FR"/>
                </w:rPr>
                <w:t>III</w:t>
              </w:r>
            </w:smartTag>
            <w:r w:rsidRPr="009A716C">
              <w:rPr>
                <w:spacing w:val="-2"/>
                <w:lang w:val="fr-FR" w:eastAsia="fr-FR"/>
              </w:rPr>
              <w:t>, Critères d’évaluation et de qualification, selon le cas</w:t>
            </w:r>
            <w:r w:rsidRPr="009A716C">
              <w:rPr>
                <w:lang w:val="fr-FR" w:eastAsia="fr-FR"/>
              </w:rPr>
              <w:t>,</w:t>
            </w:r>
            <w:r w:rsidRPr="009A716C">
              <w:rPr>
                <w:spacing w:val="-8"/>
                <w:lang w:val="fr-FR" w:eastAsia="fr-FR"/>
              </w:rPr>
              <w:t xml:space="preserve"> depuis le </w:t>
            </w:r>
            <w:r w:rsidRPr="009A716C">
              <w:rPr>
                <w:spacing w:val="-2"/>
                <w:lang w:val="fr-FR" w:eastAsia="fr-FR"/>
              </w:rPr>
              <w:t>1</w:t>
            </w:r>
            <w:r w:rsidRPr="009A716C">
              <w:rPr>
                <w:spacing w:val="-2"/>
                <w:vertAlign w:val="superscript"/>
                <w:lang w:val="fr-FR" w:eastAsia="fr-FR"/>
              </w:rPr>
              <w:t>er</w:t>
            </w:r>
            <w:r w:rsidRPr="009A716C">
              <w:rPr>
                <w:spacing w:val="-2"/>
                <w:lang w:val="fr-FR" w:eastAsia="fr-FR"/>
              </w:rPr>
              <w:t xml:space="preserve"> janvier [</w:t>
            </w:r>
            <w:r w:rsidRPr="009A716C">
              <w:rPr>
                <w:i/>
                <w:spacing w:val="-2"/>
                <w:lang w:val="fr-FR" w:eastAsia="fr-FR"/>
              </w:rPr>
              <w:t>le Maître d’ouvrage</w:t>
            </w:r>
            <w:r w:rsidRPr="009A716C">
              <w:rPr>
                <w:i/>
                <w:spacing w:val="-2"/>
                <w:lang w:val="fr-FR" w:eastAsia="ja-JP"/>
              </w:rPr>
              <w:t xml:space="preserve"> doit </w:t>
            </w:r>
            <w:r w:rsidRPr="009A716C">
              <w:rPr>
                <w:i/>
                <w:spacing w:val="-2"/>
                <w:lang w:val="fr-FR" w:eastAsia="fr-FR"/>
              </w:rPr>
              <w:t>indiquer l’année</w:t>
            </w:r>
            <w:r w:rsidRPr="009A716C">
              <w:rPr>
                <w:spacing w:val="-2"/>
                <w:lang w:val="fr-FR" w:eastAsia="fr-FR"/>
              </w:rPr>
              <w:t>] :</w:t>
            </w:r>
          </w:p>
          <w:p w14:paraId="6A3C452A" w14:textId="2896C527" w:rsidR="00B50BD4" w:rsidRPr="009A716C" w:rsidRDefault="00B50BD4" w:rsidP="0053424F">
            <w:pPr>
              <w:tabs>
                <w:tab w:val="left" w:pos="426"/>
              </w:tabs>
              <w:suppressAutoHyphens/>
              <w:overflowPunct w:val="0"/>
              <w:autoSpaceDE w:val="0"/>
              <w:autoSpaceDN w:val="0"/>
              <w:adjustRightInd w:val="0"/>
              <w:spacing w:before="40" w:afterLines="50" w:after="120"/>
              <w:textAlignment w:val="baseline"/>
              <w:rPr>
                <w:spacing w:val="-2"/>
                <w:lang w:val="fr-FR" w:eastAsia="fr-FR"/>
              </w:rPr>
            </w:pPr>
            <w:r w:rsidRPr="009A716C">
              <w:rPr>
                <w:spacing w:val="-2"/>
                <w:lang w:val="fr-FR" w:eastAsia="fr-FR"/>
              </w:rPr>
              <w:t>[</w:t>
            </w:r>
            <w:r w:rsidRPr="009A716C">
              <w:rPr>
                <w:i/>
                <w:spacing w:val="-2"/>
                <w:lang w:val="fr-FR" w:eastAsia="fr-FR"/>
              </w:rPr>
              <w:t>Le Soumissionnaire doit choisir</w:t>
            </w:r>
            <w:r w:rsidRPr="009A716C">
              <w:rPr>
                <w:lang w:val="fr-FR" w:eastAsia="fr-FR"/>
              </w:rPr>
              <w:t xml:space="preserve"> </w:t>
            </w:r>
            <w:r w:rsidRPr="009A716C">
              <w:rPr>
                <w:i/>
                <w:lang w:val="fr-FR" w:eastAsia="fr-FR"/>
              </w:rPr>
              <w:t>une des deux options</w:t>
            </w:r>
            <w:r w:rsidRPr="009A716C">
              <w:rPr>
                <w:i/>
                <w:spacing w:val="-2"/>
                <w:lang w:val="fr-FR" w:eastAsia="fr-FR"/>
              </w:rPr>
              <w:t xml:space="preserve"> indiquée</w:t>
            </w:r>
            <w:r w:rsidR="00632348" w:rsidRPr="009A716C">
              <w:rPr>
                <w:i/>
                <w:spacing w:val="-2"/>
                <w:lang w:val="fr-FR" w:eastAsia="fr-FR"/>
              </w:rPr>
              <w:t>s</w:t>
            </w:r>
            <w:r w:rsidRPr="009A716C">
              <w:rPr>
                <w:i/>
                <w:spacing w:val="-2"/>
                <w:lang w:val="fr-FR" w:eastAsia="fr-FR"/>
              </w:rPr>
              <w:t xml:space="preserve"> ci-dessous en cochant la case appropriée</w:t>
            </w:r>
            <w:r w:rsidRPr="009A716C">
              <w:rPr>
                <w:spacing w:val="-2"/>
                <w:lang w:val="fr-FR" w:eastAsia="ja-JP"/>
              </w:rPr>
              <w:t>.</w:t>
            </w:r>
            <w:r w:rsidRPr="009A716C">
              <w:rPr>
                <w:spacing w:val="-2"/>
                <w:lang w:val="fr-FR" w:eastAsia="fr-FR"/>
              </w:rPr>
              <w:t>]</w:t>
            </w:r>
          </w:p>
          <w:p w14:paraId="253651AC" w14:textId="77777777" w:rsidR="00B50BD4" w:rsidRPr="009A716C" w:rsidRDefault="00B50BD4" w:rsidP="0053424F">
            <w:pPr>
              <w:tabs>
                <w:tab w:val="left" w:pos="425"/>
              </w:tabs>
              <w:suppressAutoHyphens/>
              <w:overflowPunct w:val="0"/>
              <w:autoSpaceDE w:val="0"/>
              <w:autoSpaceDN w:val="0"/>
              <w:adjustRightInd w:val="0"/>
              <w:spacing w:before="40" w:after="120"/>
              <w:ind w:left="425" w:hanging="425"/>
              <w:textAlignment w:val="baseline"/>
              <w:rPr>
                <w:spacing w:val="-8"/>
                <w:lang w:val="fr-FR" w:eastAsia="fr-FR"/>
              </w:rPr>
            </w:pPr>
            <w:r w:rsidRPr="009A716C">
              <w:rPr>
                <w:spacing w:val="-8"/>
                <w:lang w:val="fr-FR" w:eastAsia="fr-FR"/>
              </w:rPr>
              <w:sym w:font="Wingdings" w:char="F0A8"/>
            </w:r>
            <w:r w:rsidRPr="009A716C">
              <w:rPr>
                <w:spacing w:val="-8"/>
                <w:lang w:val="fr-FR" w:eastAsia="ja-JP"/>
              </w:rPr>
              <w:tab/>
            </w:r>
            <w:r w:rsidRPr="009A716C">
              <w:rPr>
                <w:spacing w:val="-8"/>
                <w:lang w:val="fr-FR" w:eastAsia="fr-FR"/>
              </w:rPr>
              <w:t>Pas d’</w:t>
            </w:r>
            <w:r w:rsidRPr="009A716C">
              <w:rPr>
                <w:rFonts w:hint="eastAsia"/>
                <w:spacing w:val="-8"/>
                <w:lang w:val="fr-FR" w:eastAsia="ja-JP"/>
              </w:rPr>
              <w:t>o</w:t>
            </w:r>
            <w:r w:rsidRPr="009A716C">
              <w:rPr>
                <w:spacing w:val="-8"/>
                <w:lang w:val="fr-FR" w:eastAsia="ja-JP"/>
              </w:rPr>
              <w:t xml:space="preserve">rdonnances </w:t>
            </w:r>
            <w:r w:rsidRPr="009A716C">
              <w:rPr>
                <w:spacing w:val="-8"/>
                <w:lang w:val="fr-FR" w:eastAsia="fr-FR"/>
              </w:rPr>
              <w:t>judiciaires rendues contre le Soumissionnaire</w:t>
            </w:r>
            <w:r w:rsidRPr="009A716C">
              <w:rPr>
                <w:spacing w:val="-2"/>
                <w:lang w:val="fr-FR" w:eastAsia="fr-FR"/>
              </w:rPr>
              <w:t>.</w:t>
            </w:r>
          </w:p>
          <w:p w14:paraId="2FE7FF2A" w14:textId="77777777" w:rsidR="00B50BD4" w:rsidRPr="009A716C" w:rsidRDefault="00B50BD4" w:rsidP="0053424F">
            <w:pPr>
              <w:tabs>
                <w:tab w:val="left" w:pos="425"/>
              </w:tabs>
              <w:suppressAutoHyphens/>
              <w:overflowPunct w:val="0"/>
              <w:autoSpaceDE w:val="0"/>
              <w:autoSpaceDN w:val="0"/>
              <w:adjustRightInd w:val="0"/>
              <w:spacing w:before="40" w:after="120"/>
              <w:ind w:left="425" w:hanging="425"/>
              <w:textAlignment w:val="baseline"/>
              <w:rPr>
                <w:spacing w:val="-8"/>
                <w:lang w:val="fr-FR" w:eastAsia="fr-FR"/>
              </w:rPr>
            </w:pPr>
            <w:r w:rsidRPr="009A716C">
              <w:rPr>
                <w:spacing w:val="-8"/>
                <w:lang w:val="fr-FR" w:eastAsia="fr-FR"/>
              </w:rPr>
              <w:sym w:font="Wingdings" w:char="F0A8"/>
            </w:r>
            <w:r w:rsidRPr="009A716C">
              <w:rPr>
                <w:spacing w:val="-8"/>
                <w:lang w:val="fr-FR" w:eastAsia="ja-JP"/>
              </w:rPr>
              <w:tab/>
            </w:r>
            <w:r w:rsidRPr="009A716C">
              <w:rPr>
                <w:spacing w:val="-2"/>
                <w:lang w:val="fr-FR" w:eastAsia="ja-JP"/>
              </w:rPr>
              <w:t>Il y a des</w:t>
            </w:r>
            <w:r w:rsidRPr="009A716C">
              <w:rPr>
                <w:spacing w:val="-8"/>
                <w:lang w:val="fr-FR" w:eastAsia="fr-FR"/>
              </w:rPr>
              <w:t xml:space="preserve"> </w:t>
            </w:r>
            <w:r w:rsidRPr="009A716C">
              <w:rPr>
                <w:rFonts w:hint="eastAsia"/>
                <w:spacing w:val="-8"/>
                <w:lang w:val="fr-FR" w:eastAsia="fr-FR"/>
              </w:rPr>
              <w:t>o</w:t>
            </w:r>
            <w:r w:rsidRPr="009A716C">
              <w:rPr>
                <w:spacing w:val="-8"/>
                <w:lang w:val="fr-FR" w:eastAsia="fr-FR"/>
              </w:rPr>
              <w:t>rdonnances judiciaires rendues contre le Soumissionnaire</w:t>
            </w:r>
            <w:r w:rsidRPr="009A716C">
              <w:rPr>
                <w:spacing w:val="-2"/>
                <w:lang w:val="fr-FR" w:eastAsia="fr-FR"/>
              </w:rPr>
              <w:t xml:space="preserve">, telles qu’indiquées ci-dessous : </w:t>
            </w:r>
          </w:p>
        </w:tc>
      </w:tr>
      <w:tr w:rsidR="00B50BD4" w:rsidRPr="009A716C" w14:paraId="4EE6B966" w14:textId="77777777" w:rsidTr="00996842">
        <w:tblPrEx>
          <w:tblCellMar>
            <w:left w:w="108" w:type="dxa"/>
            <w:right w:w="108" w:type="dxa"/>
          </w:tblCellMar>
          <w:tblLook w:val="01E0" w:firstRow="1" w:lastRow="1" w:firstColumn="1" w:lastColumn="1" w:noHBand="0" w:noVBand="0"/>
        </w:tblPrEx>
        <w:tc>
          <w:tcPr>
            <w:tcW w:w="1693" w:type="dxa"/>
            <w:tcMar>
              <w:left w:w="108" w:type="dxa"/>
              <w:right w:w="108" w:type="dxa"/>
            </w:tcMar>
          </w:tcPr>
          <w:p w14:paraId="6ACE1CB4" w14:textId="77777777" w:rsidR="00B50BD4" w:rsidRPr="009A716C" w:rsidRDefault="00B50BD4" w:rsidP="0053424F">
            <w:pPr>
              <w:suppressAutoHyphens/>
              <w:overflowPunct w:val="0"/>
              <w:autoSpaceDE w:val="0"/>
              <w:autoSpaceDN w:val="0"/>
              <w:adjustRightInd w:val="0"/>
              <w:jc w:val="center"/>
              <w:textAlignment w:val="baseline"/>
              <w:rPr>
                <w:b/>
                <w:spacing w:val="8"/>
                <w:szCs w:val="24"/>
                <w:lang w:val="fr-FR" w:eastAsia="fr-FR"/>
              </w:rPr>
            </w:pPr>
            <w:r w:rsidRPr="009A716C">
              <w:rPr>
                <w:b/>
                <w:szCs w:val="24"/>
                <w:lang w:val="fr-FR" w:eastAsia="fr-FR"/>
              </w:rPr>
              <w:t>Année de la sentence</w:t>
            </w:r>
          </w:p>
        </w:tc>
        <w:tc>
          <w:tcPr>
            <w:tcW w:w="5463" w:type="dxa"/>
            <w:tcMar>
              <w:left w:w="108" w:type="dxa"/>
              <w:right w:w="108" w:type="dxa"/>
            </w:tcMar>
          </w:tcPr>
          <w:p w14:paraId="00301FE7"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ja-JP"/>
              </w:rPr>
            </w:pPr>
            <w:r w:rsidRPr="009A716C">
              <w:rPr>
                <w:b/>
                <w:spacing w:val="-2"/>
                <w:lang w:val="fr-FR" w:eastAsia="fr-FR"/>
              </w:rPr>
              <w:t>Identification du marché</w:t>
            </w:r>
          </w:p>
        </w:tc>
        <w:tc>
          <w:tcPr>
            <w:tcW w:w="1985" w:type="dxa"/>
            <w:tcMar>
              <w:left w:w="108" w:type="dxa"/>
              <w:right w:w="108" w:type="dxa"/>
            </w:tcMar>
          </w:tcPr>
          <w:p w14:paraId="514493CB" w14:textId="77777777" w:rsidR="00B50BD4" w:rsidRPr="009A716C" w:rsidRDefault="00B50BD4" w:rsidP="0053424F">
            <w:pPr>
              <w:suppressAutoHyphens/>
              <w:overflowPunct w:val="0"/>
              <w:autoSpaceDE w:val="0"/>
              <w:autoSpaceDN w:val="0"/>
              <w:adjustRightInd w:val="0"/>
              <w:spacing w:afterLines="50" w:after="120"/>
              <w:jc w:val="center"/>
              <w:textAlignment w:val="baseline"/>
              <w:rPr>
                <w:b/>
                <w:szCs w:val="24"/>
                <w:lang w:val="fr-FR" w:eastAsia="fr-FR"/>
              </w:rPr>
            </w:pPr>
            <w:r w:rsidRPr="009A716C">
              <w:rPr>
                <w:b/>
                <w:spacing w:val="-2"/>
                <w:lang w:val="fr-FR" w:eastAsia="fr-FR"/>
              </w:rPr>
              <w:t>Montant total du marché</w:t>
            </w:r>
          </w:p>
        </w:tc>
      </w:tr>
      <w:tr w:rsidR="00B50BD4" w:rsidRPr="007E084B" w14:paraId="76AF8624" w14:textId="77777777" w:rsidTr="00996842">
        <w:tblPrEx>
          <w:tblCellMar>
            <w:left w:w="108" w:type="dxa"/>
            <w:right w:w="108" w:type="dxa"/>
          </w:tblCellMar>
          <w:tblLook w:val="01E0" w:firstRow="1" w:lastRow="1" w:firstColumn="1" w:lastColumn="1" w:noHBand="0" w:noVBand="0"/>
        </w:tblPrEx>
        <w:tc>
          <w:tcPr>
            <w:tcW w:w="1693" w:type="dxa"/>
            <w:tcMar>
              <w:left w:w="108" w:type="dxa"/>
              <w:right w:w="108" w:type="dxa"/>
            </w:tcMar>
          </w:tcPr>
          <w:p w14:paraId="04636071" w14:textId="77777777" w:rsidR="00B50BD4" w:rsidRPr="009A716C" w:rsidRDefault="00B50BD4" w:rsidP="0053424F">
            <w:pPr>
              <w:suppressAutoHyphens/>
              <w:overflowPunct w:val="0"/>
              <w:autoSpaceDE w:val="0"/>
              <w:autoSpaceDN w:val="0"/>
              <w:adjustRightInd w:val="0"/>
              <w:jc w:val="center"/>
              <w:textAlignment w:val="baseline"/>
              <w:rPr>
                <w:i/>
                <w:lang w:val="fr-FR" w:eastAsia="fr-FR"/>
              </w:rPr>
            </w:pPr>
            <w:r w:rsidRPr="009A716C">
              <w:rPr>
                <w:spacing w:val="-2"/>
                <w:lang w:val="fr-FR" w:eastAsia="fr-FR"/>
              </w:rPr>
              <w:t>[</w:t>
            </w:r>
            <w:r w:rsidRPr="009A716C">
              <w:rPr>
                <w:i/>
                <w:spacing w:val="-2"/>
                <w:lang w:val="fr-FR" w:eastAsia="fr-FR"/>
              </w:rPr>
              <w:t>indiquer l’année</w:t>
            </w:r>
            <w:r w:rsidRPr="009A716C">
              <w:rPr>
                <w:spacing w:val="-2"/>
                <w:lang w:val="fr-FR" w:eastAsia="fr-FR"/>
              </w:rPr>
              <w:t>]</w:t>
            </w:r>
          </w:p>
        </w:tc>
        <w:tc>
          <w:tcPr>
            <w:tcW w:w="5463" w:type="dxa"/>
            <w:tcMar>
              <w:left w:w="108" w:type="dxa"/>
              <w:right w:w="108" w:type="dxa"/>
            </w:tcMar>
          </w:tcPr>
          <w:p w14:paraId="73776F1E"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Identification du marché : [</w:t>
            </w:r>
            <w:r w:rsidRPr="009A716C">
              <w:rPr>
                <w:i/>
                <w:spacing w:val="-2"/>
                <w:szCs w:val="24"/>
                <w:lang w:val="fr-FR" w:eastAsia="ja-JP"/>
              </w:rPr>
              <w:t>insérer le nom complet et le numéro du marché et toute autre forme d’identification</w:t>
            </w:r>
            <w:r w:rsidRPr="009A716C">
              <w:rPr>
                <w:spacing w:val="-2"/>
                <w:szCs w:val="24"/>
                <w:lang w:val="fr-FR" w:eastAsia="ja-JP"/>
              </w:rPr>
              <w:t>]</w:t>
            </w:r>
          </w:p>
          <w:p w14:paraId="47EEC836"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Nom du Maître d’ouvrage : [</w:t>
            </w:r>
            <w:r w:rsidRPr="009A716C">
              <w:rPr>
                <w:i/>
                <w:spacing w:val="-2"/>
                <w:szCs w:val="24"/>
                <w:lang w:val="fr-FR" w:eastAsia="ja-JP"/>
              </w:rPr>
              <w:t>indiquer</w:t>
            </w:r>
            <w:r w:rsidRPr="009A716C">
              <w:rPr>
                <w:spacing w:val="-2"/>
                <w:szCs w:val="24"/>
                <w:lang w:val="fr-FR" w:eastAsia="ja-JP"/>
              </w:rPr>
              <w:t xml:space="preserve"> </w:t>
            </w:r>
            <w:r w:rsidRPr="009A716C">
              <w:rPr>
                <w:i/>
                <w:spacing w:val="-2"/>
                <w:szCs w:val="24"/>
                <w:lang w:val="fr-FR" w:eastAsia="ja-JP"/>
              </w:rPr>
              <w:t>le nom complet</w:t>
            </w:r>
            <w:r w:rsidRPr="009A716C">
              <w:rPr>
                <w:spacing w:val="-2"/>
                <w:szCs w:val="24"/>
                <w:lang w:val="fr-FR" w:eastAsia="ja-JP"/>
              </w:rPr>
              <w:t>]</w:t>
            </w:r>
          </w:p>
          <w:p w14:paraId="2E839244"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pacing w:val="-2"/>
                <w:szCs w:val="24"/>
                <w:lang w:val="fr-FR" w:eastAsia="ja-JP"/>
              </w:rPr>
              <w:t>Adresse du Maître d’ouvrage : [</w:t>
            </w:r>
            <w:r w:rsidRPr="009A716C">
              <w:rPr>
                <w:i/>
                <w:spacing w:val="-2"/>
                <w:szCs w:val="24"/>
                <w:lang w:val="fr-FR" w:eastAsia="ja-JP"/>
              </w:rPr>
              <w:t xml:space="preserve">indiquer </w:t>
            </w:r>
            <w:r w:rsidRPr="009A716C">
              <w:rPr>
                <w:i/>
                <w:iCs/>
                <w:szCs w:val="24"/>
                <w:lang w:val="fr-FR" w:eastAsia="ja-JP"/>
              </w:rPr>
              <w:t>l’adresse postale</w:t>
            </w:r>
            <w:r w:rsidRPr="009A716C">
              <w:rPr>
                <w:spacing w:val="-2"/>
                <w:szCs w:val="24"/>
                <w:lang w:val="fr-FR" w:eastAsia="ja-JP"/>
              </w:rPr>
              <w:t>]</w:t>
            </w:r>
          </w:p>
          <w:p w14:paraId="088EFB98" w14:textId="239D31C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szCs w:val="24"/>
                <w:lang w:val="fr-FR" w:eastAsia="ja-JP"/>
              </w:rPr>
            </w:pPr>
            <w:r w:rsidRPr="009A716C">
              <w:rPr>
                <w:szCs w:val="24"/>
                <w:lang w:val="fr-FR" w:eastAsia="ja-JP"/>
              </w:rPr>
              <w:t>Numéro de téléphone/fax :</w:t>
            </w:r>
            <w:r w:rsidRPr="009A716C">
              <w:rPr>
                <w:iCs/>
                <w:szCs w:val="24"/>
                <w:lang w:val="fr-FR" w:eastAsia="ja-JP"/>
              </w:rPr>
              <w:t xml:space="preserve"> [</w:t>
            </w:r>
            <w:r w:rsidRPr="009A716C">
              <w:rPr>
                <w:i/>
                <w:iCs/>
                <w:szCs w:val="24"/>
                <w:lang w:val="fr-FR" w:eastAsia="ja-JP"/>
              </w:rPr>
              <w:t>indiquer les numéros de téléphone et fax, y compris les codes ville/pays</w:t>
            </w:r>
            <w:r w:rsidRPr="009A716C">
              <w:rPr>
                <w:iCs/>
                <w:szCs w:val="24"/>
                <w:lang w:val="fr-FR" w:eastAsia="ja-JP"/>
              </w:rPr>
              <w:t>]</w:t>
            </w:r>
          </w:p>
          <w:p w14:paraId="7056B53B"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i/>
                <w:spacing w:val="-2"/>
                <w:sz w:val="21"/>
                <w:szCs w:val="24"/>
                <w:lang w:val="fr-FR" w:eastAsia="ja-JP"/>
              </w:rPr>
            </w:pPr>
            <w:r w:rsidRPr="009A716C">
              <w:rPr>
                <w:szCs w:val="24"/>
                <w:lang w:val="fr-FR" w:eastAsia="ja-JP"/>
              </w:rPr>
              <w:t>Adresse électronique :</w:t>
            </w:r>
            <w:r w:rsidRPr="009A716C">
              <w:rPr>
                <w:iCs/>
                <w:szCs w:val="24"/>
                <w:lang w:val="fr-FR" w:eastAsia="ja-JP"/>
              </w:rPr>
              <w:t xml:space="preserve"> [</w:t>
            </w:r>
            <w:r w:rsidRPr="009A716C">
              <w:rPr>
                <w:i/>
                <w:iCs/>
                <w:szCs w:val="24"/>
                <w:lang w:val="fr-FR" w:eastAsia="ja-JP"/>
              </w:rPr>
              <w:t>indiquer l’adresse e-mail</w:t>
            </w:r>
            <w:r w:rsidRPr="009A716C">
              <w:rPr>
                <w:iCs/>
                <w:szCs w:val="24"/>
                <w:lang w:val="fr-FR" w:eastAsia="ja-JP"/>
              </w:rPr>
              <w:t>]</w:t>
            </w:r>
          </w:p>
          <w:p w14:paraId="49738F6B"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pacing w:val="-2"/>
                <w:sz w:val="21"/>
                <w:szCs w:val="24"/>
                <w:lang w:val="fr-FR" w:eastAsia="ja-JP"/>
              </w:rPr>
            </w:pPr>
            <w:r w:rsidRPr="009A716C">
              <w:rPr>
                <w:spacing w:val="-2"/>
                <w:szCs w:val="24"/>
                <w:lang w:val="fr-FR" w:eastAsia="ja-JP"/>
              </w:rPr>
              <w:t>Objet du litige : [</w:t>
            </w:r>
            <w:r w:rsidRPr="009A716C">
              <w:rPr>
                <w:i/>
                <w:spacing w:val="-2"/>
                <w:szCs w:val="24"/>
                <w:lang w:val="fr-FR" w:eastAsia="ja-JP"/>
              </w:rPr>
              <w:t>indiquer les principaux points en litige</w:t>
            </w:r>
            <w:r w:rsidRPr="009A716C">
              <w:rPr>
                <w:spacing w:val="-2"/>
                <w:szCs w:val="24"/>
                <w:lang w:val="fr-FR" w:eastAsia="ja-JP"/>
              </w:rPr>
              <w:t>]</w:t>
            </w:r>
          </w:p>
          <w:p w14:paraId="7151E6CB" w14:textId="77777777"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pacing w:val="-2"/>
                <w:sz w:val="21"/>
                <w:szCs w:val="24"/>
                <w:lang w:val="fr-FR" w:eastAsia="ja-JP"/>
              </w:rPr>
            </w:pPr>
            <w:r w:rsidRPr="009A716C">
              <w:rPr>
                <w:spacing w:val="-2"/>
                <w:szCs w:val="24"/>
                <w:lang w:val="fr-FR" w:eastAsia="ja-JP"/>
              </w:rPr>
              <w:t>Partie à l’origine du litige : [</w:t>
            </w:r>
            <w:r w:rsidRPr="009A716C">
              <w:rPr>
                <w:i/>
                <w:spacing w:val="-2"/>
                <w:szCs w:val="24"/>
                <w:lang w:val="fr-FR" w:eastAsia="ja-JP"/>
              </w:rPr>
              <w:t>indiquer « Maître d’ouvrage » ou « Entrepreneur »</w:t>
            </w:r>
            <w:r w:rsidRPr="009A716C">
              <w:rPr>
                <w:spacing w:val="-2"/>
                <w:szCs w:val="24"/>
                <w:lang w:val="fr-FR" w:eastAsia="ja-JP"/>
              </w:rPr>
              <w:t>]</w:t>
            </w:r>
          </w:p>
          <w:p w14:paraId="6E0FDB4D" w14:textId="68AEDE35" w:rsidR="00B50BD4" w:rsidRPr="009A716C" w:rsidRDefault="00B50BD4" w:rsidP="005F0615">
            <w:pPr>
              <w:widowControl w:val="0"/>
              <w:numPr>
                <w:ilvl w:val="0"/>
                <w:numId w:val="63"/>
              </w:numPr>
              <w:suppressAutoHyphens/>
              <w:overflowPunct w:val="0"/>
              <w:autoSpaceDE w:val="0"/>
              <w:autoSpaceDN w:val="0"/>
              <w:adjustRightInd w:val="0"/>
              <w:spacing w:line="240" w:lineRule="atLeast"/>
              <w:ind w:left="227" w:hanging="227"/>
              <w:textAlignment w:val="baseline"/>
              <w:rPr>
                <w:rFonts w:ascii="Century" w:hAnsi="Century"/>
                <w:spacing w:val="-2"/>
                <w:sz w:val="21"/>
                <w:szCs w:val="24"/>
                <w:lang w:val="fr-FR" w:eastAsia="ja-JP"/>
              </w:rPr>
            </w:pPr>
            <w:r w:rsidRPr="009A716C">
              <w:rPr>
                <w:spacing w:val="-2"/>
                <w:szCs w:val="24"/>
                <w:lang w:val="fr-FR" w:eastAsia="ja-JP"/>
              </w:rPr>
              <w:t>Résumé de l’ordonnance judiciaire</w:t>
            </w:r>
            <w:r w:rsidR="00996842" w:rsidRPr="009A716C">
              <w:rPr>
                <w:spacing w:val="-2"/>
                <w:szCs w:val="24"/>
                <w:lang w:val="fr-FR" w:eastAsia="ja-JP"/>
              </w:rPr>
              <w:t> </w:t>
            </w:r>
            <w:r w:rsidRPr="009A716C">
              <w:rPr>
                <w:spacing w:val="-2"/>
                <w:szCs w:val="24"/>
                <w:lang w:val="fr-FR" w:eastAsia="ja-JP"/>
              </w:rPr>
              <w:t>: [</w:t>
            </w:r>
            <w:r w:rsidRPr="009A716C">
              <w:rPr>
                <w:i/>
                <w:spacing w:val="-2"/>
                <w:szCs w:val="24"/>
                <w:lang w:val="fr-FR" w:eastAsia="ja-JP"/>
              </w:rPr>
              <w:t>indiquer de façon précise l’ordonnance judiciaire concernant les principaux points en litige</w:t>
            </w:r>
            <w:r w:rsidRPr="009A716C">
              <w:rPr>
                <w:spacing w:val="-2"/>
                <w:szCs w:val="24"/>
                <w:lang w:val="fr-FR" w:eastAsia="ja-JP"/>
              </w:rPr>
              <w:t>]</w:t>
            </w:r>
          </w:p>
          <w:p w14:paraId="715D05FE" w14:textId="77777777" w:rsidR="00B50BD4" w:rsidRPr="009A716C" w:rsidRDefault="00B50BD4" w:rsidP="0053424F">
            <w:pPr>
              <w:suppressAutoHyphens/>
              <w:overflowPunct w:val="0"/>
              <w:autoSpaceDE w:val="0"/>
              <w:autoSpaceDN w:val="0"/>
              <w:adjustRightInd w:val="0"/>
              <w:spacing w:afterLines="50" w:after="120"/>
              <w:textAlignment w:val="baseline"/>
              <w:rPr>
                <w:i/>
                <w:lang w:val="fr-FR" w:eastAsia="ja-JP"/>
              </w:rPr>
            </w:pPr>
          </w:p>
        </w:tc>
        <w:tc>
          <w:tcPr>
            <w:tcW w:w="1985" w:type="dxa"/>
            <w:tcMar>
              <w:left w:w="108" w:type="dxa"/>
              <w:right w:w="108" w:type="dxa"/>
            </w:tcMar>
          </w:tcPr>
          <w:p w14:paraId="18BBC634" w14:textId="77777777" w:rsidR="00B50BD4" w:rsidRPr="009A716C" w:rsidRDefault="00B50BD4" w:rsidP="0053424F">
            <w:pPr>
              <w:suppressAutoHyphens/>
              <w:overflowPunct w:val="0"/>
              <w:autoSpaceDE w:val="0"/>
              <w:autoSpaceDN w:val="0"/>
              <w:adjustRightInd w:val="0"/>
              <w:jc w:val="center"/>
              <w:textAlignment w:val="baseline"/>
              <w:rPr>
                <w:spacing w:val="-2"/>
                <w:lang w:val="fr-FR" w:eastAsia="ja-JP"/>
              </w:rPr>
            </w:pPr>
            <w:r w:rsidRPr="009A716C">
              <w:rPr>
                <w:spacing w:val="-2"/>
                <w:lang w:val="fr-FR" w:eastAsia="fr-FR"/>
              </w:rPr>
              <w:t>[</w:t>
            </w:r>
            <w:r w:rsidRPr="009A716C">
              <w:rPr>
                <w:i/>
                <w:spacing w:val="-2"/>
                <w:lang w:val="fr-FR" w:eastAsia="fr-FR"/>
              </w:rPr>
              <w:t>indiquer la valeur actuelle, la monnaie, le taux de change et l’équivalent $US</w:t>
            </w:r>
            <w:r w:rsidRPr="009A716C">
              <w:rPr>
                <w:spacing w:val="-2"/>
                <w:lang w:val="fr-FR" w:eastAsia="fr-FR"/>
              </w:rPr>
              <w:t>]</w:t>
            </w:r>
          </w:p>
        </w:tc>
      </w:tr>
    </w:tbl>
    <w:p w14:paraId="46B9F755" w14:textId="77777777" w:rsidR="00B50BD4" w:rsidRPr="009A716C" w:rsidRDefault="00B50BD4" w:rsidP="00B50BD4">
      <w:pPr>
        <w:pStyle w:val="BankNormal"/>
        <w:spacing w:after="0"/>
        <w:rPr>
          <w:rStyle w:val="Table"/>
          <w:i/>
          <w:iCs/>
          <w:sz w:val="24"/>
          <w:szCs w:val="24"/>
          <w:lang w:val="fr-FR"/>
        </w:rPr>
      </w:pPr>
      <w:r w:rsidRPr="009A716C">
        <w:rPr>
          <w:sz w:val="20"/>
          <w:lang w:val="fr-FR"/>
        </w:rPr>
        <w:br w:type="page"/>
      </w:r>
      <w:r w:rsidRPr="009A716C">
        <w:rPr>
          <w:rStyle w:val="Table"/>
          <w:i/>
          <w:iCs/>
          <w:sz w:val="24"/>
          <w:szCs w:val="24"/>
          <w:lang w:val="fr-FR"/>
        </w:rPr>
        <w:t xml:space="preserve"> </w:t>
      </w:r>
    </w:p>
    <w:p w14:paraId="5C4F4EED" w14:textId="3C24F500" w:rsidR="00B50BD4" w:rsidRPr="009A716C" w:rsidRDefault="00B50BD4" w:rsidP="00C07B43">
      <w:pPr>
        <w:pStyle w:val="SectionIVHeading2"/>
        <w:spacing w:before="0"/>
        <w:outlineLvl w:val="2"/>
        <w:rPr>
          <w:sz w:val="32"/>
          <w:szCs w:val="32"/>
          <w:lang w:val="fr-FR"/>
        </w:rPr>
      </w:pPr>
      <w:bookmarkStart w:id="794" w:name="_Toc334616470"/>
      <w:bookmarkStart w:id="795" w:name="_Toc99312100"/>
      <w:r w:rsidRPr="009A716C">
        <w:rPr>
          <w:sz w:val="32"/>
          <w:szCs w:val="32"/>
          <w:lang w:val="fr-FR"/>
        </w:rPr>
        <w:t>Formulaire FIN-1</w:t>
      </w:r>
      <w:bookmarkEnd w:id="794"/>
      <w:bookmarkEnd w:id="795"/>
      <w:r w:rsidR="00C07B43" w:rsidRPr="009A716C">
        <w:rPr>
          <w:sz w:val="32"/>
          <w:szCs w:val="32"/>
          <w:lang w:val="fr-FR"/>
        </w:rPr>
        <w:t xml:space="preserve"> </w:t>
      </w:r>
      <w:bookmarkStart w:id="796" w:name="_Toc99312101"/>
      <w:r w:rsidR="00C07B43" w:rsidRPr="009A716C">
        <w:rPr>
          <w:sz w:val="32"/>
          <w:szCs w:val="32"/>
          <w:lang w:val="fr-FR"/>
        </w:rPr>
        <w:br/>
      </w:r>
      <w:r w:rsidRPr="009A716C">
        <w:rPr>
          <w:sz w:val="32"/>
          <w:szCs w:val="32"/>
          <w:lang w:val="fr-FR"/>
        </w:rPr>
        <w:t>Situation financière</w:t>
      </w:r>
      <w:bookmarkEnd w:id="796"/>
      <w:r w:rsidRPr="009A716C">
        <w:rPr>
          <w:sz w:val="32"/>
          <w:szCs w:val="32"/>
          <w:lang w:val="fr-FR"/>
        </w:rPr>
        <w:t xml:space="preserve"> </w:t>
      </w:r>
    </w:p>
    <w:p w14:paraId="6993D427" w14:textId="77777777" w:rsidR="00B50BD4" w:rsidRPr="009A716C" w:rsidRDefault="00B50BD4" w:rsidP="00B50BD4">
      <w:pPr>
        <w:suppressAutoHyphens/>
        <w:overflowPunct w:val="0"/>
        <w:autoSpaceDE w:val="0"/>
        <w:autoSpaceDN w:val="0"/>
        <w:adjustRightInd w:val="0"/>
        <w:textAlignment w:val="baseline"/>
        <w:rPr>
          <w:i/>
          <w:lang w:val="fr-FR" w:eastAsia="fr-FR"/>
        </w:rPr>
      </w:pPr>
      <w:r w:rsidRPr="009A716C">
        <w:rPr>
          <w:lang w:val="fr-FR" w:eastAsia="fr-FR"/>
        </w:rPr>
        <w:t>[</w:t>
      </w:r>
      <w:r w:rsidRPr="009A716C">
        <w:rPr>
          <w:i/>
          <w:lang w:val="fr-FR" w:eastAsia="fr-FR"/>
        </w:rPr>
        <w:t xml:space="preserve">Le tableau ci-dessous doit être rempli pour le Soumissionnaire et pour chaque membre du Groupement si le Soumissionnaire est un Groupement. </w:t>
      </w:r>
      <w:r w:rsidRPr="009A716C">
        <w:rPr>
          <w:i/>
          <w:iCs/>
          <w:lang w:val="fr-FR" w:eastAsia="fr-FR"/>
        </w:rPr>
        <w:t>Les documents cités comme requis doivent être remis en tant que pièces jointes aux présentes.</w:t>
      </w:r>
      <w:r w:rsidRPr="009A716C">
        <w:rPr>
          <w:lang w:val="fr-FR" w:eastAsia="fr-FR"/>
        </w:rPr>
        <w:t>]</w:t>
      </w:r>
    </w:p>
    <w:p w14:paraId="673ED83F" w14:textId="77777777" w:rsidR="00B50BD4" w:rsidRPr="009A716C" w:rsidRDefault="00B50BD4" w:rsidP="00B50BD4">
      <w:pPr>
        <w:tabs>
          <w:tab w:val="left" w:pos="2610"/>
          <w:tab w:val="right" w:pos="9000"/>
        </w:tabs>
        <w:suppressAutoHyphens/>
        <w:overflowPunct w:val="0"/>
        <w:autoSpaceDE w:val="0"/>
        <w:autoSpaceDN w:val="0"/>
        <w:adjustRightInd w:val="0"/>
        <w:jc w:val="center"/>
        <w:textAlignment w:val="baseline"/>
        <w:rPr>
          <w:lang w:val="fr-FR" w:eastAsia="fr-FR"/>
        </w:rPr>
      </w:pPr>
    </w:p>
    <w:p w14:paraId="70FAE14B"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63A1F67A"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57798674"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6C27EBB3"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lang w:val="fr-FR" w:eastAsia="fr-FR"/>
        </w:rPr>
        <w:t>]</w:t>
      </w:r>
    </w:p>
    <w:p w14:paraId="528A30E1"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Cs/>
          <w:lang w:val="fr-FR" w:eastAsia="fr-FR"/>
        </w:rPr>
      </w:pPr>
      <w:r w:rsidRPr="009A716C">
        <w:rPr>
          <w:iCs/>
          <w:lang w:val="fr-FR" w:eastAsia="fr-FR"/>
        </w:rPr>
        <w:t>Page </w:t>
      </w:r>
      <w:r w:rsidRPr="009A716C">
        <w:rPr>
          <w:lang w:val="fr-FR" w:eastAsia="fr-FR"/>
        </w:rPr>
        <w:t xml:space="preserve">: </w:t>
      </w:r>
      <w:r w:rsidRPr="009A716C">
        <w:rPr>
          <w:iCs/>
          <w:lang w:val="fr-FR" w:eastAsia="fr-FR"/>
        </w:rPr>
        <w:t>[</w:t>
      </w:r>
      <w:r w:rsidRPr="009A716C">
        <w:rPr>
          <w:i/>
          <w:iCs/>
          <w:lang w:val="fr-FR" w:eastAsia="fr-FR"/>
        </w:rPr>
        <w:t>indiquer le numéro de la page</w:t>
      </w:r>
      <w:r w:rsidRPr="009A716C">
        <w:rPr>
          <w:iCs/>
          <w:lang w:val="fr-FR" w:eastAsia="fr-FR"/>
        </w:rPr>
        <w:t>] de [</w:t>
      </w:r>
      <w:r w:rsidRPr="009A716C">
        <w:rPr>
          <w:i/>
          <w:iCs/>
          <w:lang w:val="fr-FR" w:eastAsia="fr-FR"/>
        </w:rPr>
        <w:t>indiquer le nombre total de</w:t>
      </w:r>
      <w:r w:rsidRPr="009A716C">
        <w:rPr>
          <w:iCs/>
          <w:lang w:val="fr-FR" w:eastAsia="fr-FR"/>
        </w:rPr>
        <w:t>] pages</w:t>
      </w:r>
    </w:p>
    <w:p w14:paraId="1A821583"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p>
    <w:p w14:paraId="0B7FFA0A" w14:textId="70D7CE40" w:rsidR="00B50BD4" w:rsidRPr="009A716C" w:rsidRDefault="00B50BD4" w:rsidP="00B50BD4">
      <w:pPr>
        <w:spacing w:afterLines="100" w:after="240" w:line="264" w:lineRule="exact"/>
        <w:rPr>
          <w:b/>
          <w:bCs/>
          <w:spacing w:val="-4"/>
          <w:lang w:val="fr-FR"/>
        </w:rPr>
      </w:pPr>
      <w:r w:rsidRPr="009A716C">
        <w:rPr>
          <w:b/>
          <w:bCs/>
          <w:spacing w:val="-4"/>
          <w:lang w:val="fr-FR"/>
        </w:rPr>
        <w:t xml:space="preserve">1. Données financières </w:t>
      </w:r>
    </w:p>
    <w:tbl>
      <w:tblPr>
        <w:tblW w:w="8992" w:type="dxa"/>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80"/>
      </w:tblGrid>
      <w:tr w:rsidR="00B50BD4" w:rsidRPr="007E084B" w14:paraId="41B9A022" w14:textId="77777777" w:rsidTr="0053424F">
        <w:tc>
          <w:tcPr>
            <w:tcW w:w="2952" w:type="dxa"/>
            <w:tcBorders>
              <w:top w:val="single" w:sz="6" w:space="0" w:color="auto"/>
              <w:left w:val="single" w:sz="6" w:space="0" w:color="auto"/>
              <w:bottom w:val="double" w:sz="4" w:space="0" w:color="auto"/>
              <w:right w:val="single" w:sz="4" w:space="0" w:color="auto"/>
            </w:tcBorders>
            <w:shd w:val="clear" w:color="auto" w:fill="D9D9D9"/>
          </w:tcPr>
          <w:p w14:paraId="47A814FE" w14:textId="77777777" w:rsidR="00B50BD4" w:rsidRPr="009A716C" w:rsidRDefault="00B50BD4" w:rsidP="0053424F">
            <w:pPr>
              <w:suppressAutoHyphens/>
              <w:overflowPunct w:val="0"/>
              <w:autoSpaceDE w:val="0"/>
              <w:autoSpaceDN w:val="0"/>
              <w:adjustRightInd w:val="0"/>
              <w:spacing w:before="40" w:after="40"/>
              <w:jc w:val="center"/>
              <w:textAlignment w:val="baseline"/>
              <w:rPr>
                <w:b/>
                <w:spacing w:val="-2"/>
                <w:lang w:val="fr-FR" w:eastAsia="fr-FR"/>
              </w:rPr>
            </w:pPr>
            <w:r w:rsidRPr="009A716C">
              <w:rPr>
                <w:b/>
                <w:spacing w:val="-2"/>
                <w:lang w:val="fr-FR" w:eastAsia="fr-FR"/>
              </w:rPr>
              <w:t xml:space="preserve">Données financières en (monnaie) </w:t>
            </w:r>
          </w:p>
        </w:tc>
        <w:tc>
          <w:tcPr>
            <w:tcW w:w="6040" w:type="dxa"/>
            <w:gridSpan w:val="5"/>
            <w:tcBorders>
              <w:top w:val="single" w:sz="6" w:space="0" w:color="auto"/>
              <w:left w:val="single" w:sz="4" w:space="0" w:color="auto"/>
              <w:bottom w:val="single" w:sz="2" w:space="0" w:color="auto"/>
              <w:right w:val="single" w:sz="6" w:space="0" w:color="auto"/>
            </w:tcBorders>
            <w:shd w:val="clear" w:color="auto" w:fill="D9D9D9"/>
            <w:vAlign w:val="center"/>
          </w:tcPr>
          <w:p w14:paraId="163A396E" w14:textId="77777777" w:rsidR="00B50BD4" w:rsidRPr="009A716C" w:rsidRDefault="00B50BD4" w:rsidP="0053424F">
            <w:pPr>
              <w:suppressAutoHyphens/>
              <w:overflowPunct w:val="0"/>
              <w:autoSpaceDE w:val="0"/>
              <w:autoSpaceDN w:val="0"/>
              <w:adjustRightInd w:val="0"/>
              <w:spacing w:before="40"/>
              <w:jc w:val="center"/>
              <w:textAlignment w:val="baseline"/>
              <w:rPr>
                <w:b/>
                <w:spacing w:val="-2"/>
                <w:lang w:val="fr-FR" w:eastAsia="fr-FR"/>
              </w:rPr>
            </w:pPr>
            <w:r w:rsidRPr="009A716C">
              <w:rPr>
                <w:b/>
                <w:spacing w:val="-2"/>
                <w:lang w:val="fr-FR" w:eastAsia="fr-FR"/>
              </w:rPr>
              <w:t xml:space="preserve">Antécédents pour les </w:t>
            </w:r>
            <w:r w:rsidRPr="009A716C">
              <w:rPr>
                <w:spacing w:val="-2"/>
                <w:lang w:val="fr-FR" w:eastAsia="fr-FR"/>
              </w:rPr>
              <w:t>[</w:t>
            </w:r>
            <w:r w:rsidRPr="009A716C">
              <w:rPr>
                <w:i/>
                <w:spacing w:val="-2"/>
                <w:lang w:val="fr-FR" w:eastAsia="fr-FR"/>
              </w:rPr>
              <w:t>indiquer le nombre</w:t>
            </w:r>
            <w:r w:rsidRPr="009A716C">
              <w:rPr>
                <w:spacing w:val="-2"/>
                <w:lang w:val="fr-FR" w:eastAsia="fr-FR"/>
              </w:rPr>
              <w:t>]</w:t>
            </w:r>
            <w:r w:rsidRPr="009A716C">
              <w:rPr>
                <w:b/>
                <w:spacing w:val="-2"/>
                <w:lang w:val="fr-FR" w:eastAsia="fr-FR"/>
              </w:rPr>
              <w:t xml:space="preserve"> dernières années</w:t>
            </w:r>
          </w:p>
          <w:p w14:paraId="52B9ECAE" w14:textId="77777777" w:rsidR="00B50BD4" w:rsidRPr="009A716C" w:rsidRDefault="00B50BD4" w:rsidP="0053424F">
            <w:pPr>
              <w:suppressAutoHyphens/>
              <w:overflowPunct w:val="0"/>
              <w:autoSpaceDE w:val="0"/>
              <w:autoSpaceDN w:val="0"/>
              <w:adjustRightInd w:val="0"/>
              <w:spacing w:after="72"/>
              <w:jc w:val="center"/>
              <w:textAlignment w:val="baseline"/>
              <w:rPr>
                <w:spacing w:val="-4"/>
                <w:lang w:val="fr-FR" w:eastAsia="ja-JP"/>
              </w:rPr>
            </w:pPr>
            <w:r w:rsidRPr="009A716C">
              <w:rPr>
                <w:spacing w:val="-2"/>
                <w:lang w:val="fr-FR" w:eastAsia="fr-FR"/>
              </w:rPr>
              <w:t>(</w:t>
            </w:r>
            <w:r w:rsidRPr="009A716C">
              <w:rPr>
                <w:b/>
                <w:spacing w:val="-2"/>
                <w:lang w:val="fr-FR" w:eastAsia="fr-FR"/>
              </w:rPr>
              <w:t>valeur en monnaie, monnaie, taux de change, équivalent $US</w:t>
            </w:r>
            <w:r w:rsidRPr="009A716C">
              <w:rPr>
                <w:spacing w:val="-2"/>
                <w:lang w:val="fr-FR" w:eastAsia="fr-FR"/>
              </w:rPr>
              <w:t>)</w:t>
            </w:r>
          </w:p>
        </w:tc>
      </w:tr>
      <w:tr w:rsidR="00B50BD4" w:rsidRPr="009A716C" w14:paraId="408CACA0" w14:textId="77777777" w:rsidTr="0053424F">
        <w:trPr>
          <w:trHeight w:hRule="exact" w:val="523"/>
        </w:trPr>
        <w:tc>
          <w:tcPr>
            <w:tcW w:w="2952" w:type="dxa"/>
            <w:tcBorders>
              <w:top w:val="double" w:sz="4" w:space="0" w:color="auto"/>
              <w:left w:val="single" w:sz="2" w:space="0" w:color="auto"/>
              <w:bottom w:val="single" w:sz="2" w:space="0" w:color="auto"/>
              <w:right w:val="single" w:sz="2" w:space="0" w:color="auto"/>
            </w:tcBorders>
          </w:tcPr>
          <w:p w14:paraId="094118CA" w14:textId="77777777" w:rsidR="00B50BD4" w:rsidRPr="009A716C" w:rsidRDefault="00B50BD4" w:rsidP="0053424F">
            <w:pPr>
              <w:suppressAutoHyphens/>
              <w:overflowPunct w:val="0"/>
              <w:autoSpaceDE w:val="0"/>
              <w:autoSpaceDN w:val="0"/>
              <w:adjustRightInd w:val="0"/>
              <w:textAlignment w:val="baseline"/>
              <w:rPr>
                <w:lang w:val="fr-FR" w:eastAsia="fr-FR"/>
              </w:rPr>
            </w:pPr>
          </w:p>
        </w:tc>
        <w:tc>
          <w:tcPr>
            <w:tcW w:w="1192" w:type="dxa"/>
            <w:tcBorders>
              <w:top w:val="double" w:sz="4" w:space="0" w:color="auto"/>
              <w:left w:val="single" w:sz="2" w:space="0" w:color="auto"/>
              <w:bottom w:val="single" w:sz="2" w:space="0" w:color="auto"/>
              <w:right w:val="single" w:sz="2" w:space="0" w:color="auto"/>
            </w:tcBorders>
          </w:tcPr>
          <w:p w14:paraId="2160A818" w14:textId="77777777" w:rsidR="00B50BD4" w:rsidRPr="009A716C" w:rsidRDefault="00B50BD4" w:rsidP="0053424F">
            <w:pPr>
              <w:overflowPunct w:val="0"/>
              <w:autoSpaceDE w:val="0"/>
              <w:autoSpaceDN w:val="0"/>
              <w:adjustRightInd w:val="0"/>
              <w:spacing w:before="120" w:after="120"/>
              <w:jc w:val="center"/>
              <w:textAlignment w:val="baseline"/>
              <w:rPr>
                <w:lang w:val="fr-FR" w:eastAsia="fr-FR"/>
              </w:rPr>
            </w:pPr>
            <w:r w:rsidRPr="009A716C">
              <w:rPr>
                <w:lang w:val="fr-FR" w:eastAsia="fr-FR"/>
              </w:rPr>
              <w:t>Année 1</w:t>
            </w:r>
          </w:p>
        </w:tc>
        <w:tc>
          <w:tcPr>
            <w:tcW w:w="1188" w:type="dxa"/>
            <w:tcBorders>
              <w:top w:val="double" w:sz="4" w:space="0" w:color="auto"/>
              <w:left w:val="single" w:sz="2" w:space="0" w:color="auto"/>
              <w:bottom w:val="single" w:sz="2" w:space="0" w:color="auto"/>
              <w:right w:val="single" w:sz="2" w:space="0" w:color="auto"/>
            </w:tcBorders>
          </w:tcPr>
          <w:p w14:paraId="141D68BA" w14:textId="77777777" w:rsidR="00B50BD4" w:rsidRPr="009A716C" w:rsidRDefault="00B50BD4" w:rsidP="0053424F">
            <w:pPr>
              <w:overflowPunct w:val="0"/>
              <w:autoSpaceDE w:val="0"/>
              <w:autoSpaceDN w:val="0"/>
              <w:adjustRightInd w:val="0"/>
              <w:spacing w:before="120" w:after="120"/>
              <w:jc w:val="center"/>
              <w:textAlignment w:val="baseline"/>
              <w:rPr>
                <w:lang w:val="fr-FR" w:eastAsia="fr-FR"/>
              </w:rPr>
            </w:pPr>
            <w:r w:rsidRPr="009A716C">
              <w:rPr>
                <w:lang w:val="fr-FR" w:eastAsia="fr-FR"/>
              </w:rPr>
              <w:t>Année 2</w:t>
            </w:r>
          </w:p>
        </w:tc>
        <w:tc>
          <w:tcPr>
            <w:tcW w:w="1192" w:type="dxa"/>
            <w:tcBorders>
              <w:top w:val="double" w:sz="4" w:space="0" w:color="auto"/>
              <w:left w:val="single" w:sz="2" w:space="0" w:color="auto"/>
              <w:bottom w:val="single" w:sz="2" w:space="0" w:color="auto"/>
              <w:right w:val="single" w:sz="2" w:space="0" w:color="auto"/>
            </w:tcBorders>
          </w:tcPr>
          <w:p w14:paraId="47477067" w14:textId="77777777" w:rsidR="00B50BD4" w:rsidRPr="009A716C" w:rsidRDefault="00B50BD4" w:rsidP="0053424F">
            <w:pPr>
              <w:overflowPunct w:val="0"/>
              <w:autoSpaceDE w:val="0"/>
              <w:autoSpaceDN w:val="0"/>
              <w:adjustRightInd w:val="0"/>
              <w:spacing w:before="120" w:after="120"/>
              <w:jc w:val="center"/>
              <w:textAlignment w:val="baseline"/>
              <w:rPr>
                <w:lang w:val="fr-FR" w:eastAsia="ja-JP"/>
              </w:rPr>
            </w:pPr>
            <w:r w:rsidRPr="009A716C">
              <w:rPr>
                <w:lang w:val="fr-FR" w:eastAsia="fr-FR"/>
              </w:rPr>
              <w:t>Année 3</w:t>
            </w:r>
          </w:p>
        </w:tc>
        <w:tc>
          <w:tcPr>
            <w:tcW w:w="1188" w:type="dxa"/>
            <w:tcBorders>
              <w:top w:val="double" w:sz="4" w:space="0" w:color="auto"/>
              <w:left w:val="single" w:sz="2" w:space="0" w:color="auto"/>
              <w:bottom w:val="single" w:sz="2" w:space="0" w:color="auto"/>
              <w:right w:val="single" w:sz="2" w:space="0" w:color="auto"/>
            </w:tcBorders>
          </w:tcPr>
          <w:p w14:paraId="1AAFE82D" w14:textId="77777777" w:rsidR="00B50BD4" w:rsidRPr="009A716C" w:rsidRDefault="00B50BD4" w:rsidP="0053424F">
            <w:pPr>
              <w:overflowPunct w:val="0"/>
              <w:autoSpaceDE w:val="0"/>
              <w:autoSpaceDN w:val="0"/>
              <w:adjustRightInd w:val="0"/>
              <w:spacing w:before="120" w:after="120"/>
              <w:jc w:val="center"/>
              <w:textAlignment w:val="baseline"/>
              <w:rPr>
                <w:lang w:val="fr-FR" w:eastAsia="fr-FR"/>
              </w:rPr>
            </w:pPr>
            <w:r w:rsidRPr="009A716C">
              <w:rPr>
                <w:lang w:val="fr-FR" w:eastAsia="fr-FR"/>
              </w:rPr>
              <w:t>Année 4</w:t>
            </w:r>
          </w:p>
        </w:tc>
        <w:tc>
          <w:tcPr>
            <w:tcW w:w="1280" w:type="dxa"/>
            <w:tcBorders>
              <w:top w:val="double" w:sz="4" w:space="0" w:color="auto"/>
              <w:left w:val="single" w:sz="2" w:space="0" w:color="auto"/>
              <w:bottom w:val="single" w:sz="2" w:space="0" w:color="auto"/>
              <w:right w:val="single" w:sz="2" w:space="0" w:color="auto"/>
            </w:tcBorders>
          </w:tcPr>
          <w:p w14:paraId="696AC822" w14:textId="77777777" w:rsidR="00B50BD4" w:rsidRPr="009A716C" w:rsidRDefault="00B50BD4" w:rsidP="0053424F">
            <w:pPr>
              <w:overflowPunct w:val="0"/>
              <w:autoSpaceDE w:val="0"/>
              <w:autoSpaceDN w:val="0"/>
              <w:adjustRightInd w:val="0"/>
              <w:spacing w:before="120" w:after="120"/>
              <w:jc w:val="center"/>
              <w:textAlignment w:val="baseline"/>
              <w:rPr>
                <w:lang w:val="fr-FR" w:eastAsia="fr-FR"/>
              </w:rPr>
            </w:pPr>
            <w:r w:rsidRPr="009A716C">
              <w:rPr>
                <w:lang w:val="fr-FR" w:eastAsia="fr-FR"/>
              </w:rPr>
              <w:t>Année 5</w:t>
            </w:r>
          </w:p>
        </w:tc>
      </w:tr>
      <w:tr w:rsidR="00B50BD4" w:rsidRPr="009A716C" w14:paraId="49488B73" w14:textId="77777777" w:rsidTr="0053424F">
        <w:trPr>
          <w:trHeight w:val="316"/>
        </w:trPr>
        <w:tc>
          <w:tcPr>
            <w:tcW w:w="8992" w:type="dxa"/>
            <w:gridSpan w:val="6"/>
            <w:tcBorders>
              <w:top w:val="single" w:sz="2" w:space="0" w:color="auto"/>
              <w:left w:val="single" w:sz="2" w:space="0" w:color="auto"/>
              <w:bottom w:val="single" w:sz="2" w:space="0" w:color="auto"/>
              <w:right w:val="single" w:sz="2" w:space="0" w:color="auto"/>
            </w:tcBorders>
          </w:tcPr>
          <w:p w14:paraId="6FC73BA8" w14:textId="77777777" w:rsidR="00B50BD4" w:rsidRPr="009A716C" w:rsidRDefault="00B50BD4" w:rsidP="0053424F">
            <w:pPr>
              <w:suppressAutoHyphens/>
              <w:overflowPunct w:val="0"/>
              <w:autoSpaceDE w:val="0"/>
              <w:autoSpaceDN w:val="0"/>
              <w:adjustRightInd w:val="0"/>
              <w:spacing w:before="120" w:after="120"/>
              <w:ind w:left="238"/>
              <w:jc w:val="center"/>
              <w:textAlignment w:val="baseline"/>
              <w:rPr>
                <w:b/>
                <w:bCs/>
                <w:spacing w:val="-4"/>
                <w:lang w:val="fr-FR" w:eastAsia="fr-FR"/>
              </w:rPr>
            </w:pPr>
            <w:r w:rsidRPr="009A716C">
              <w:rPr>
                <w:b/>
                <w:lang w:val="fr-FR" w:eastAsia="fr-FR"/>
              </w:rPr>
              <w:t>Information du bilan</w:t>
            </w:r>
          </w:p>
        </w:tc>
      </w:tr>
      <w:tr w:rsidR="00B50BD4" w:rsidRPr="009A716C" w14:paraId="59BAA272" w14:textId="77777777" w:rsidTr="0053424F">
        <w:trPr>
          <w:trHeight w:hRule="exact" w:val="465"/>
        </w:trPr>
        <w:tc>
          <w:tcPr>
            <w:tcW w:w="2952" w:type="dxa"/>
            <w:tcBorders>
              <w:top w:val="single" w:sz="2" w:space="0" w:color="auto"/>
              <w:left w:val="single" w:sz="2" w:space="0" w:color="auto"/>
              <w:bottom w:val="single" w:sz="2" w:space="0" w:color="auto"/>
              <w:right w:val="single" w:sz="2" w:space="0" w:color="auto"/>
            </w:tcBorders>
          </w:tcPr>
          <w:p w14:paraId="7F1A9882"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Total actif (TA)</w:t>
            </w:r>
          </w:p>
        </w:tc>
        <w:tc>
          <w:tcPr>
            <w:tcW w:w="1192" w:type="dxa"/>
            <w:tcBorders>
              <w:top w:val="single" w:sz="2" w:space="0" w:color="auto"/>
              <w:left w:val="single" w:sz="2" w:space="0" w:color="auto"/>
              <w:bottom w:val="single" w:sz="2" w:space="0" w:color="auto"/>
              <w:right w:val="single" w:sz="2" w:space="0" w:color="auto"/>
            </w:tcBorders>
          </w:tcPr>
          <w:p w14:paraId="3A59BC59"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1F9B6565"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278D9CF9"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7ECBC8A8"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6ADDCAD1"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5E0DC2AF" w14:textId="77777777" w:rsidTr="0053424F">
        <w:trPr>
          <w:trHeight w:hRule="exact" w:val="416"/>
        </w:trPr>
        <w:tc>
          <w:tcPr>
            <w:tcW w:w="2952" w:type="dxa"/>
            <w:tcBorders>
              <w:top w:val="single" w:sz="2" w:space="0" w:color="auto"/>
              <w:left w:val="single" w:sz="2" w:space="0" w:color="auto"/>
              <w:bottom w:val="single" w:sz="2" w:space="0" w:color="auto"/>
              <w:right w:val="single" w:sz="2" w:space="0" w:color="auto"/>
            </w:tcBorders>
          </w:tcPr>
          <w:p w14:paraId="67F6C641"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Total passif (TP)</w:t>
            </w:r>
          </w:p>
        </w:tc>
        <w:tc>
          <w:tcPr>
            <w:tcW w:w="1192" w:type="dxa"/>
            <w:tcBorders>
              <w:top w:val="single" w:sz="2" w:space="0" w:color="auto"/>
              <w:left w:val="single" w:sz="2" w:space="0" w:color="auto"/>
              <w:bottom w:val="single" w:sz="2" w:space="0" w:color="auto"/>
              <w:right w:val="single" w:sz="2" w:space="0" w:color="auto"/>
            </w:tcBorders>
          </w:tcPr>
          <w:p w14:paraId="01209976"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5AAC0248"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13E069C3"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23462878"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558B5A23"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0E25B022" w14:textId="77777777" w:rsidTr="0053424F">
        <w:trPr>
          <w:trHeight w:hRule="exact" w:val="423"/>
        </w:trPr>
        <w:tc>
          <w:tcPr>
            <w:tcW w:w="2952" w:type="dxa"/>
            <w:tcBorders>
              <w:top w:val="single" w:sz="2" w:space="0" w:color="auto"/>
              <w:left w:val="single" w:sz="2" w:space="0" w:color="auto"/>
              <w:bottom w:val="single" w:sz="2" w:space="0" w:color="auto"/>
              <w:right w:val="single" w:sz="2" w:space="0" w:color="auto"/>
            </w:tcBorders>
          </w:tcPr>
          <w:p w14:paraId="50F2A8D6"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Actif net (AN)</w:t>
            </w:r>
          </w:p>
        </w:tc>
        <w:tc>
          <w:tcPr>
            <w:tcW w:w="1192" w:type="dxa"/>
            <w:tcBorders>
              <w:top w:val="single" w:sz="2" w:space="0" w:color="auto"/>
              <w:left w:val="single" w:sz="2" w:space="0" w:color="auto"/>
              <w:bottom w:val="single" w:sz="2" w:space="0" w:color="auto"/>
              <w:right w:val="single" w:sz="2" w:space="0" w:color="auto"/>
            </w:tcBorders>
          </w:tcPr>
          <w:p w14:paraId="0843FDDA"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336E3B16"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26DD78E3"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1973514B"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78025FE4"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20879611" w14:textId="77777777" w:rsidTr="0053424F">
        <w:trPr>
          <w:trHeight w:hRule="exact" w:val="428"/>
        </w:trPr>
        <w:tc>
          <w:tcPr>
            <w:tcW w:w="2952" w:type="dxa"/>
            <w:tcBorders>
              <w:top w:val="single" w:sz="2" w:space="0" w:color="auto"/>
              <w:left w:val="single" w:sz="2" w:space="0" w:color="auto"/>
              <w:bottom w:val="single" w:sz="2" w:space="0" w:color="auto"/>
              <w:right w:val="single" w:sz="2" w:space="0" w:color="auto"/>
            </w:tcBorders>
          </w:tcPr>
          <w:p w14:paraId="56E2B708"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Actif courant (AC)</w:t>
            </w:r>
          </w:p>
        </w:tc>
        <w:tc>
          <w:tcPr>
            <w:tcW w:w="1192" w:type="dxa"/>
            <w:tcBorders>
              <w:top w:val="single" w:sz="2" w:space="0" w:color="auto"/>
              <w:left w:val="single" w:sz="2" w:space="0" w:color="auto"/>
              <w:bottom w:val="single" w:sz="2" w:space="0" w:color="auto"/>
              <w:right w:val="single" w:sz="2" w:space="0" w:color="auto"/>
            </w:tcBorders>
          </w:tcPr>
          <w:p w14:paraId="52948DF7"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28171154"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180079C4"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654C1B29"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33BACE42"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0903103F" w14:textId="77777777" w:rsidTr="0053424F">
        <w:trPr>
          <w:trHeight w:hRule="exact" w:val="424"/>
        </w:trPr>
        <w:tc>
          <w:tcPr>
            <w:tcW w:w="2952" w:type="dxa"/>
            <w:tcBorders>
              <w:top w:val="single" w:sz="2" w:space="0" w:color="auto"/>
              <w:left w:val="single" w:sz="2" w:space="0" w:color="auto"/>
              <w:bottom w:val="single" w:sz="2" w:space="0" w:color="auto"/>
              <w:right w:val="single" w:sz="2" w:space="0" w:color="auto"/>
            </w:tcBorders>
          </w:tcPr>
          <w:p w14:paraId="0C94C6B9"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Passif courant (PC)</w:t>
            </w:r>
          </w:p>
        </w:tc>
        <w:tc>
          <w:tcPr>
            <w:tcW w:w="1192" w:type="dxa"/>
            <w:tcBorders>
              <w:top w:val="single" w:sz="2" w:space="0" w:color="auto"/>
              <w:left w:val="single" w:sz="2" w:space="0" w:color="auto"/>
              <w:bottom w:val="single" w:sz="2" w:space="0" w:color="auto"/>
              <w:right w:val="single" w:sz="2" w:space="0" w:color="auto"/>
            </w:tcBorders>
          </w:tcPr>
          <w:p w14:paraId="429851B1"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6882CCC3"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7CF65065"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107720B0"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452DCC4A"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4D7E0EF8" w14:textId="77777777" w:rsidTr="0053424F">
        <w:trPr>
          <w:trHeight w:hRule="exact" w:val="430"/>
        </w:trPr>
        <w:tc>
          <w:tcPr>
            <w:tcW w:w="2952" w:type="dxa"/>
            <w:tcBorders>
              <w:top w:val="single" w:sz="2" w:space="0" w:color="auto"/>
              <w:left w:val="single" w:sz="2" w:space="0" w:color="auto"/>
              <w:bottom w:val="single" w:sz="2" w:space="0" w:color="auto"/>
              <w:right w:val="single" w:sz="2" w:space="0" w:color="auto"/>
            </w:tcBorders>
          </w:tcPr>
          <w:p w14:paraId="559300CD"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ja-JP"/>
              </w:rPr>
            </w:pPr>
            <w:r w:rsidRPr="009A716C">
              <w:rPr>
                <w:rFonts w:hint="eastAsia"/>
                <w:lang w:val="fr-FR" w:eastAsia="ja-JP"/>
              </w:rPr>
              <w:t>F</w:t>
            </w:r>
            <w:r w:rsidRPr="009A716C">
              <w:rPr>
                <w:lang w:val="fr-FR" w:eastAsia="ja-JP"/>
              </w:rPr>
              <w:t>onds de roulement (FR)</w:t>
            </w:r>
          </w:p>
        </w:tc>
        <w:tc>
          <w:tcPr>
            <w:tcW w:w="1192" w:type="dxa"/>
            <w:tcBorders>
              <w:top w:val="single" w:sz="2" w:space="0" w:color="auto"/>
              <w:left w:val="single" w:sz="2" w:space="0" w:color="auto"/>
              <w:bottom w:val="single" w:sz="2" w:space="0" w:color="auto"/>
              <w:right w:val="single" w:sz="2" w:space="0" w:color="auto"/>
            </w:tcBorders>
          </w:tcPr>
          <w:p w14:paraId="03928FFE"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28AABCBF"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3917AB14"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5C0AE0E0"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2861DD93"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7E084B" w14:paraId="4136ED5A" w14:textId="77777777" w:rsidTr="0053424F">
        <w:trPr>
          <w:trHeight w:val="408"/>
        </w:trPr>
        <w:tc>
          <w:tcPr>
            <w:tcW w:w="8992" w:type="dxa"/>
            <w:gridSpan w:val="6"/>
            <w:tcBorders>
              <w:top w:val="single" w:sz="2" w:space="0" w:color="auto"/>
              <w:left w:val="single" w:sz="2" w:space="0" w:color="auto"/>
              <w:bottom w:val="single" w:sz="2" w:space="0" w:color="auto"/>
              <w:right w:val="single" w:sz="2" w:space="0" w:color="auto"/>
            </w:tcBorders>
          </w:tcPr>
          <w:p w14:paraId="78110D44" w14:textId="77777777" w:rsidR="00B50BD4" w:rsidRPr="009A716C" w:rsidRDefault="00B50BD4" w:rsidP="0053424F">
            <w:pPr>
              <w:overflowPunct w:val="0"/>
              <w:autoSpaceDE w:val="0"/>
              <w:autoSpaceDN w:val="0"/>
              <w:adjustRightInd w:val="0"/>
              <w:spacing w:before="120" w:after="120"/>
              <w:jc w:val="center"/>
              <w:textAlignment w:val="baseline"/>
              <w:rPr>
                <w:b/>
                <w:lang w:val="fr-FR" w:eastAsia="fr-FR"/>
              </w:rPr>
            </w:pPr>
            <w:r w:rsidRPr="009A716C">
              <w:rPr>
                <w:b/>
                <w:lang w:val="fr-FR" w:eastAsia="fr-FR"/>
              </w:rPr>
              <w:t>Information du compte de résultat</w:t>
            </w:r>
          </w:p>
        </w:tc>
      </w:tr>
      <w:tr w:rsidR="00B50BD4" w:rsidRPr="009A716C" w14:paraId="3CD21855" w14:textId="77777777" w:rsidTr="0053424F">
        <w:trPr>
          <w:trHeight w:hRule="exact" w:val="471"/>
        </w:trPr>
        <w:tc>
          <w:tcPr>
            <w:tcW w:w="2952" w:type="dxa"/>
            <w:tcBorders>
              <w:top w:val="single" w:sz="2" w:space="0" w:color="auto"/>
              <w:left w:val="single" w:sz="2" w:space="0" w:color="auto"/>
              <w:bottom w:val="single" w:sz="2" w:space="0" w:color="auto"/>
              <w:right w:val="single" w:sz="2" w:space="0" w:color="auto"/>
            </w:tcBorders>
          </w:tcPr>
          <w:p w14:paraId="733C7514"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Total des produits (TP)</w:t>
            </w:r>
          </w:p>
        </w:tc>
        <w:tc>
          <w:tcPr>
            <w:tcW w:w="1192" w:type="dxa"/>
            <w:tcBorders>
              <w:top w:val="single" w:sz="2" w:space="0" w:color="auto"/>
              <w:left w:val="single" w:sz="2" w:space="0" w:color="auto"/>
              <w:bottom w:val="single" w:sz="2" w:space="0" w:color="auto"/>
              <w:right w:val="single" w:sz="2" w:space="0" w:color="auto"/>
            </w:tcBorders>
          </w:tcPr>
          <w:p w14:paraId="716462DE"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3331E05A"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1B78A05C"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7DAC9DB8"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622B93CD"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7E72F721" w14:textId="77777777" w:rsidTr="0053424F">
        <w:trPr>
          <w:trHeight w:hRule="exact" w:val="432"/>
        </w:trPr>
        <w:tc>
          <w:tcPr>
            <w:tcW w:w="2952" w:type="dxa"/>
            <w:tcBorders>
              <w:top w:val="single" w:sz="2" w:space="0" w:color="auto"/>
              <w:left w:val="single" w:sz="2" w:space="0" w:color="auto"/>
              <w:bottom w:val="single" w:sz="2" w:space="0" w:color="auto"/>
              <w:right w:val="single" w:sz="2" w:space="0" w:color="auto"/>
            </w:tcBorders>
          </w:tcPr>
          <w:p w14:paraId="62FC4E31"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04509B6D"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23674E1C"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4D2C53C6"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3896B756"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09042102"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9A716C" w14:paraId="2BF28ACF" w14:textId="77777777" w:rsidTr="0053424F">
        <w:trPr>
          <w:trHeight w:hRule="exact" w:val="713"/>
        </w:trPr>
        <w:tc>
          <w:tcPr>
            <w:tcW w:w="2952" w:type="dxa"/>
            <w:tcBorders>
              <w:top w:val="single" w:sz="2" w:space="0" w:color="auto"/>
              <w:left w:val="single" w:sz="2" w:space="0" w:color="auto"/>
              <w:bottom w:val="single" w:sz="2" w:space="0" w:color="auto"/>
              <w:right w:val="single" w:sz="2" w:space="0" w:color="auto"/>
            </w:tcBorders>
          </w:tcPr>
          <w:p w14:paraId="1B7FB00A" w14:textId="77777777" w:rsidR="00B50BD4" w:rsidRPr="009A716C" w:rsidRDefault="00B50BD4" w:rsidP="0053424F">
            <w:pPr>
              <w:overflowPunct w:val="0"/>
              <w:autoSpaceDE w:val="0"/>
              <w:autoSpaceDN w:val="0"/>
              <w:adjustRightInd w:val="0"/>
              <w:spacing w:before="40" w:after="324"/>
              <w:ind w:left="68"/>
              <w:jc w:val="left"/>
              <w:textAlignment w:val="baseline"/>
              <w:rPr>
                <w:lang w:val="fr-FR" w:eastAsia="fr-FR"/>
              </w:rPr>
            </w:pPr>
            <w:r w:rsidRPr="009A716C">
              <w:rPr>
                <w:lang w:val="fr-FR" w:eastAsia="fr-FR"/>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0C913DA3"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3AF64D10"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15F73728"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480BB2ED"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03DC0D30"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r w:rsidR="00B50BD4" w:rsidRPr="007E084B" w14:paraId="015AD17C" w14:textId="77777777" w:rsidTr="0053424F">
        <w:trPr>
          <w:trHeight w:hRule="exact" w:val="498"/>
        </w:trPr>
        <w:tc>
          <w:tcPr>
            <w:tcW w:w="8992" w:type="dxa"/>
            <w:gridSpan w:val="6"/>
            <w:tcBorders>
              <w:top w:val="single" w:sz="2" w:space="0" w:color="auto"/>
              <w:left w:val="single" w:sz="2" w:space="0" w:color="auto"/>
              <w:bottom w:val="single" w:sz="2" w:space="0" w:color="auto"/>
              <w:right w:val="single" w:sz="2" w:space="0" w:color="auto"/>
            </w:tcBorders>
            <w:vAlign w:val="center"/>
          </w:tcPr>
          <w:p w14:paraId="12C3ECA9" w14:textId="77777777" w:rsidR="00B50BD4" w:rsidRPr="009A716C" w:rsidRDefault="00B50BD4" w:rsidP="0053424F">
            <w:pPr>
              <w:overflowPunct w:val="0"/>
              <w:autoSpaceDE w:val="0"/>
              <w:autoSpaceDN w:val="0"/>
              <w:adjustRightInd w:val="0"/>
              <w:spacing w:before="120" w:after="120"/>
              <w:jc w:val="center"/>
              <w:textAlignment w:val="baseline"/>
              <w:rPr>
                <w:b/>
                <w:lang w:val="fr-FR" w:eastAsia="fr-FR"/>
              </w:rPr>
            </w:pPr>
            <w:r w:rsidRPr="009A716C">
              <w:rPr>
                <w:b/>
                <w:lang w:val="fr-FR" w:eastAsia="fr-FR"/>
              </w:rPr>
              <w:t>Information du flux de trésorerie</w:t>
            </w:r>
          </w:p>
        </w:tc>
      </w:tr>
      <w:tr w:rsidR="00B50BD4" w:rsidRPr="007E084B" w14:paraId="0E43AC68" w14:textId="77777777" w:rsidTr="0053424F">
        <w:trPr>
          <w:trHeight w:hRule="exact" w:val="736"/>
        </w:trPr>
        <w:tc>
          <w:tcPr>
            <w:tcW w:w="2952" w:type="dxa"/>
            <w:tcBorders>
              <w:top w:val="single" w:sz="2" w:space="0" w:color="auto"/>
              <w:left w:val="single" w:sz="2" w:space="0" w:color="auto"/>
              <w:bottom w:val="single" w:sz="2" w:space="0" w:color="auto"/>
              <w:right w:val="single" w:sz="2" w:space="0" w:color="auto"/>
            </w:tcBorders>
          </w:tcPr>
          <w:p w14:paraId="14233D78" w14:textId="77777777" w:rsidR="00B50BD4" w:rsidRPr="009A716C" w:rsidRDefault="00B50BD4" w:rsidP="0053424F">
            <w:pPr>
              <w:overflowPunct w:val="0"/>
              <w:autoSpaceDE w:val="0"/>
              <w:autoSpaceDN w:val="0"/>
              <w:adjustRightInd w:val="0"/>
              <w:spacing w:before="40"/>
              <w:ind w:left="68"/>
              <w:jc w:val="left"/>
              <w:textAlignment w:val="baseline"/>
              <w:rPr>
                <w:lang w:val="fr-FR" w:eastAsia="fr-FR"/>
              </w:rPr>
            </w:pPr>
            <w:r w:rsidRPr="009A716C">
              <w:rPr>
                <w:lang w:val="fr-FR" w:eastAsia="fr-FR"/>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26F9D9A5"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5A1F64FF"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92" w:type="dxa"/>
            <w:tcBorders>
              <w:top w:val="single" w:sz="2" w:space="0" w:color="auto"/>
              <w:left w:val="single" w:sz="2" w:space="0" w:color="auto"/>
              <w:bottom w:val="single" w:sz="2" w:space="0" w:color="auto"/>
              <w:right w:val="single" w:sz="2" w:space="0" w:color="auto"/>
            </w:tcBorders>
          </w:tcPr>
          <w:p w14:paraId="017268DD"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188" w:type="dxa"/>
            <w:tcBorders>
              <w:top w:val="single" w:sz="2" w:space="0" w:color="auto"/>
              <w:left w:val="single" w:sz="2" w:space="0" w:color="auto"/>
              <w:bottom w:val="single" w:sz="2" w:space="0" w:color="auto"/>
              <w:right w:val="single" w:sz="2" w:space="0" w:color="auto"/>
            </w:tcBorders>
          </w:tcPr>
          <w:p w14:paraId="1D2D9664"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c>
          <w:tcPr>
            <w:tcW w:w="1280" w:type="dxa"/>
            <w:tcBorders>
              <w:top w:val="single" w:sz="2" w:space="0" w:color="auto"/>
              <w:left w:val="single" w:sz="2" w:space="0" w:color="auto"/>
              <w:bottom w:val="single" w:sz="2" w:space="0" w:color="auto"/>
              <w:right w:val="single" w:sz="2" w:space="0" w:color="auto"/>
            </w:tcBorders>
          </w:tcPr>
          <w:p w14:paraId="78EF4554" w14:textId="77777777" w:rsidR="00B50BD4" w:rsidRPr="009A716C" w:rsidRDefault="00B50BD4" w:rsidP="0053424F">
            <w:pPr>
              <w:suppressAutoHyphens/>
              <w:overflowPunct w:val="0"/>
              <w:autoSpaceDE w:val="0"/>
              <w:autoSpaceDN w:val="0"/>
              <w:adjustRightInd w:val="0"/>
              <w:spacing w:after="324"/>
              <w:ind w:left="68"/>
              <w:textAlignment w:val="baseline"/>
              <w:rPr>
                <w:spacing w:val="-4"/>
                <w:lang w:val="fr-FR" w:eastAsia="fr-FR"/>
              </w:rPr>
            </w:pPr>
          </w:p>
        </w:tc>
      </w:tr>
    </w:tbl>
    <w:p w14:paraId="22405E72" w14:textId="77777777" w:rsidR="00B50BD4" w:rsidRPr="009A716C" w:rsidRDefault="00B50BD4" w:rsidP="00B50BD4">
      <w:pPr>
        <w:rPr>
          <w:spacing w:val="-2"/>
          <w:lang w:val="fr-FR"/>
        </w:rPr>
      </w:pPr>
    </w:p>
    <w:p w14:paraId="1A740BD1" w14:textId="77777777" w:rsidR="00B50BD4" w:rsidRPr="009A716C" w:rsidRDefault="00B50BD4" w:rsidP="00B50BD4">
      <w:pPr>
        <w:rPr>
          <w:b/>
          <w:lang w:val="fr-FR" w:eastAsia="fr-FR"/>
        </w:rPr>
      </w:pPr>
      <w:r w:rsidRPr="009A716C">
        <w:rPr>
          <w:b/>
          <w:bCs/>
          <w:spacing w:val="-2"/>
          <w:lang w:val="fr-FR"/>
        </w:rPr>
        <w:br w:type="page"/>
      </w:r>
      <w:r w:rsidRPr="009A716C">
        <w:rPr>
          <w:b/>
          <w:lang w:val="fr-FR" w:eastAsia="fr-FR"/>
        </w:rPr>
        <w:t xml:space="preserve">2. Documents financiers </w:t>
      </w:r>
    </w:p>
    <w:p w14:paraId="70F60094" w14:textId="77777777" w:rsidR="00B50BD4" w:rsidRPr="009A716C" w:rsidRDefault="00B50BD4" w:rsidP="00B50BD4">
      <w:pPr>
        <w:suppressAutoHyphens/>
        <w:overflowPunct w:val="0"/>
        <w:autoSpaceDE w:val="0"/>
        <w:autoSpaceDN w:val="0"/>
        <w:adjustRightInd w:val="0"/>
        <w:jc w:val="left"/>
        <w:textAlignment w:val="baseline"/>
        <w:rPr>
          <w:sz w:val="20"/>
          <w:lang w:val="fr-FR" w:eastAsia="fr-FR"/>
        </w:rPr>
      </w:pPr>
    </w:p>
    <w:p w14:paraId="28811BB0" w14:textId="77777777" w:rsidR="00B50BD4" w:rsidRPr="009A716C" w:rsidRDefault="00B50BD4" w:rsidP="00B50BD4">
      <w:pPr>
        <w:overflowPunct w:val="0"/>
        <w:autoSpaceDE w:val="0"/>
        <w:autoSpaceDN w:val="0"/>
        <w:adjustRightInd w:val="0"/>
        <w:spacing w:before="40" w:after="40"/>
        <w:ind w:left="5" w:hangingChars="2" w:hanging="5"/>
        <w:textAlignment w:val="baseline"/>
        <w:rPr>
          <w:lang w:val="fr-FR" w:eastAsia="ja-JP"/>
        </w:rPr>
      </w:pPr>
      <w:bookmarkStart w:id="797" w:name="_Toc498849276"/>
      <w:bookmarkStart w:id="798" w:name="_Toc498850115"/>
      <w:bookmarkStart w:id="799" w:name="_Toc498851720"/>
      <w:r w:rsidRPr="009A716C">
        <w:rPr>
          <w:spacing w:val="-2"/>
          <w:lang w:val="fr-FR" w:eastAsia="fr-FR"/>
        </w:rPr>
        <w:t>Le Soumissionnaire et</w:t>
      </w:r>
      <w:r w:rsidRPr="009A716C">
        <w:rPr>
          <w:rFonts w:hint="eastAsia"/>
          <w:spacing w:val="-2"/>
          <w:lang w:val="fr-FR" w:eastAsia="ja-JP"/>
        </w:rPr>
        <w:t xml:space="preserve"> les p</w:t>
      </w:r>
      <w:r w:rsidRPr="009A716C">
        <w:rPr>
          <w:spacing w:val="-2"/>
          <w:lang w:val="fr-FR" w:eastAsia="ja-JP"/>
        </w:rPr>
        <w:t>arties au Soumissionnaire</w:t>
      </w:r>
      <w:r w:rsidRPr="009A716C">
        <w:rPr>
          <w:spacing w:val="-2"/>
          <w:lang w:val="fr-FR" w:eastAsia="fr-FR"/>
        </w:rPr>
        <w:t xml:space="preserve"> doivent fournir des copies des états financiers</w:t>
      </w:r>
      <w:r w:rsidRPr="009A716C">
        <w:rPr>
          <w:spacing w:val="-2"/>
          <w:vertAlign w:val="superscript"/>
          <w:lang w:val="fr-FR" w:eastAsia="fr-FR"/>
        </w:rPr>
        <w:t>1</w:t>
      </w:r>
      <w:r w:rsidRPr="009A716C">
        <w:rPr>
          <w:spacing w:val="-2"/>
          <w:lang w:val="fr-FR" w:eastAsia="fr-FR"/>
        </w:rPr>
        <w:t xml:space="preserve"> pour le nombre d’années comme indiqué dans les</w:t>
      </w:r>
      <w:r w:rsidRPr="009A716C">
        <w:rPr>
          <w:spacing w:val="-2"/>
          <w:szCs w:val="24"/>
          <w:lang w:val="fr-FR" w:eastAsia="fr-FR"/>
        </w:rPr>
        <w:t xml:space="preserve"> critères de préqualification correspondants ou au Critère 2.3.1 de la Section </w:t>
      </w:r>
      <w:smartTag w:uri="urn:schemas-microsoft-com:office:smarttags" w:element="stockticker">
        <w:r w:rsidRPr="009A716C">
          <w:rPr>
            <w:spacing w:val="-2"/>
            <w:szCs w:val="24"/>
            <w:lang w:val="fr-FR" w:eastAsia="fr-FR"/>
          </w:rPr>
          <w:t>III</w:t>
        </w:r>
      </w:smartTag>
      <w:r w:rsidRPr="009A716C">
        <w:rPr>
          <w:spacing w:val="-2"/>
          <w:szCs w:val="24"/>
          <w:lang w:val="fr-FR" w:eastAsia="fr-FR"/>
        </w:rPr>
        <w:t xml:space="preserve">, Critères d’évaluation et de qualification, selon le cas. Les états financiers </w:t>
      </w:r>
      <w:r w:rsidRPr="009A716C">
        <w:rPr>
          <w:lang w:val="fr-FR" w:eastAsia="fr-FR"/>
        </w:rPr>
        <w:t>doivent :</w:t>
      </w:r>
      <w:bookmarkEnd w:id="797"/>
      <w:bookmarkEnd w:id="798"/>
      <w:bookmarkEnd w:id="799"/>
    </w:p>
    <w:p w14:paraId="7C0FF465" w14:textId="77777777" w:rsidR="00B50BD4" w:rsidRPr="009A716C" w:rsidRDefault="00B50BD4" w:rsidP="00B50BD4">
      <w:pPr>
        <w:overflowPunct w:val="0"/>
        <w:autoSpaceDE w:val="0"/>
        <w:autoSpaceDN w:val="0"/>
        <w:adjustRightInd w:val="0"/>
        <w:ind w:left="5" w:hangingChars="2" w:hanging="5"/>
        <w:textAlignment w:val="baseline"/>
        <w:rPr>
          <w:lang w:val="fr-FR" w:eastAsia="ja-JP"/>
        </w:rPr>
      </w:pPr>
    </w:p>
    <w:p w14:paraId="0B1FAF25" w14:textId="5DD1FA7E" w:rsidR="00B50BD4" w:rsidRPr="009A716C" w:rsidRDefault="00B50BD4" w:rsidP="005F0615">
      <w:pPr>
        <w:numPr>
          <w:ilvl w:val="0"/>
          <w:numId w:val="64"/>
        </w:numPr>
        <w:tabs>
          <w:tab w:val="left" w:pos="900"/>
          <w:tab w:val="center" w:pos="4752"/>
          <w:tab w:val="right" w:pos="9864"/>
        </w:tabs>
        <w:suppressAutoHyphens/>
        <w:overflowPunct w:val="0"/>
        <w:autoSpaceDE w:val="0"/>
        <w:autoSpaceDN w:val="0"/>
        <w:adjustRightInd w:val="0"/>
        <w:spacing w:after="120" w:line="264" w:lineRule="exact"/>
        <w:textAlignment w:val="baseline"/>
        <w:rPr>
          <w:lang w:val="fr-FR" w:eastAsia="fr-FR"/>
        </w:rPr>
      </w:pPr>
      <w:bookmarkStart w:id="800" w:name="_Toc498849277"/>
      <w:bookmarkStart w:id="801" w:name="_Toc498850116"/>
      <w:bookmarkStart w:id="802" w:name="_Toc498851721"/>
      <w:r w:rsidRPr="009A716C">
        <w:rPr>
          <w:lang w:val="fr-FR" w:eastAsia="fr-FR"/>
        </w:rPr>
        <w:t>refléter la situation financière de</w:t>
      </w:r>
      <w:r w:rsidRPr="009A716C">
        <w:rPr>
          <w:b/>
          <w:sz w:val="32"/>
          <w:lang w:val="fr-FR" w:eastAsia="fr-FR"/>
        </w:rPr>
        <w:t xml:space="preserve"> </w:t>
      </w:r>
      <w:r w:rsidR="00632348" w:rsidRPr="009A716C">
        <w:rPr>
          <w:lang w:val="fr-FR" w:eastAsia="fr-FR"/>
        </w:rPr>
        <w:t>le ou les entités</w:t>
      </w:r>
      <w:r w:rsidRPr="009A716C">
        <w:rPr>
          <w:lang w:val="fr-FR" w:eastAsia="fr-FR"/>
        </w:rPr>
        <w:t xml:space="preserve"> légale</w:t>
      </w:r>
      <w:r w:rsidR="00632348" w:rsidRPr="009A716C">
        <w:rPr>
          <w:lang w:val="fr-FR" w:eastAsia="fr-FR"/>
        </w:rPr>
        <w:t>s</w:t>
      </w:r>
      <w:r w:rsidRPr="009A716C">
        <w:rPr>
          <w:lang w:val="fr-FR" w:eastAsia="fr-FR"/>
        </w:rPr>
        <w:t xml:space="preserve"> constituant le Soumissionnaire, et non celle des entités affiliées (telles que la(les) maison(s) mère(s), les sociétés du groupe ou les filiales) du Soumissionnaire à moins qu’elle(s) soit(soient)</w:t>
      </w:r>
      <w:r w:rsidRPr="009A716C">
        <w:rPr>
          <w:b/>
          <w:sz w:val="32"/>
          <w:lang w:val="fr-FR" w:eastAsia="fr-FR"/>
        </w:rPr>
        <w:t xml:space="preserve"> </w:t>
      </w:r>
      <w:r w:rsidRPr="009A716C">
        <w:rPr>
          <w:lang w:val="fr-FR" w:eastAsia="fr-FR"/>
        </w:rPr>
        <w:t>partie du Soumissionnaire sous la forme d’un Groupement conformément à IS 4.1 ;</w:t>
      </w:r>
      <w:bookmarkEnd w:id="800"/>
      <w:bookmarkEnd w:id="801"/>
      <w:bookmarkEnd w:id="802"/>
    </w:p>
    <w:p w14:paraId="598EDA02" w14:textId="77777777" w:rsidR="00B50BD4" w:rsidRPr="009A716C" w:rsidRDefault="00B50BD4" w:rsidP="005F0615">
      <w:pPr>
        <w:numPr>
          <w:ilvl w:val="0"/>
          <w:numId w:val="64"/>
        </w:numPr>
        <w:tabs>
          <w:tab w:val="left" w:pos="900"/>
          <w:tab w:val="center" w:pos="4752"/>
          <w:tab w:val="right" w:pos="9864"/>
        </w:tabs>
        <w:suppressAutoHyphens/>
        <w:overflowPunct w:val="0"/>
        <w:autoSpaceDE w:val="0"/>
        <w:autoSpaceDN w:val="0"/>
        <w:adjustRightInd w:val="0"/>
        <w:spacing w:after="120" w:line="264" w:lineRule="exact"/>
        <w:ind w:left="714" w:hanging="357"/>
        <w:textAlignment w:val="baseline"/>
        <w:rPr>
          <w:lang w:val="fr-FR" w:eastAsia="fr-FR"/>
        </w:rPr>
      </w:pPr>
      <w:bookmarkStart w:id="803" w:name="_Toc498849278"/>
      <w:bookmarkStart w:id="804" w:name="_Toc498850117"/>
      <w:bookmarkStart w:id="805" w:name="_Toc498851722"/>
      <w:r w:rsidRPr="009A716C">
        <w:rPr>
          <w:lang w:val="fr-FR" w:eastAsia="fr-FR"/>
        </w:rPr>
        <w:t>être indépendamment audités ou certifiés, conformément avec la législation locale ;</w:t>
      </w:r>
      <w:bookmarkEnd w:id="803"/>
      <w:bookmarkEnd w:id="804"/>
      <w:bookmarkEnd w:id="805"/>
    </w:p>
    <w:p w14:paraId="584E6813" w14:textId="77777777" w:rsidR="00B50BD4" w:rsidRPr="009A716C" w:rsidRDefault="00B50BD4" w:rsidP="005F0615">
      <w:pPr>
        <w:numPr>
          <w:ilvl w:val="0"/>
          <w:numId w:val="64"/>
        </w:numPr>
        <w:tabs>
          <w:tab w:val="left" w:pos="900"/>
          <w:tab w:val="center" w:pos="4752"/>
          <w:tab w:val="right" w:pos="9864"/>
        </w:tabs>
        <w:suppressAutoHyphens/>
        <w:overflowPunct w:val="0"/>
        <w:autoSpaceDE w:val="0"/>
        <w:autoSpaceDN w:val="0"/>
        <w:adjustRightInd w:val="0"/>
        <w:spacing w:after="120" w:line="264" w:lineRule="exact"/>
        <w:ind w:left="714" w:hanging="357"/>
        <w:textAlignment w:val="baseline"/>
        <w:rPr>
          <w:lang w:val="fr-FR" w:eastAsia="fr-FR"/>
        </w:rPr>
      </w:pPr>
      <w:bookmarkStart w:id="806" w:name="_Toc498849279"/>
      <w:bookmarkStart w:id="807" w:name="_Toc498850118"/>
      <w:bookmarkStart w:id="808" w:name="_Toc498851723"/>
      <w:r w:rsidRPr="009A716C">
        <w:rPr>
          <w:lang w:val="fr-FR" w:eastAsia="fr-FR"/>
        </w:rPr>
        <w:t xml:space="preserve">être complets et inclure toutes les notes jointes ; </w:t>
      </w:r>
      <w:bookmarkEnd w:id="806"/>
      <w:bookmarkEnd w:id="807"/>
      <w:bookmarkEnd w:id="808"/>
    </w:p>
    <w:p w14:paraId="52FB8994" w14:textId="77777777" w:rsidR="00B50BD4" w:rsidRPr="009A716C" w:rsidRDefault="00B50BD4" w:rsidP="005F0615">
      <w:pPr>
        <w:numPr>
          <w:ilvl w:val="0"/>
          <w:numId w:val="64"/>
        </w:numPr>
        <w:tabs>
          <w:tab w:val="left" w:pos="900"/>
          <w:tab w:val="center" w:pos="4752"/>
          <w:tab w:val="right" w:pos="9864"/>
        </w:tabs>
        <w:suppressAutoHyphens/>
        <w:overflowPunct w:val="0"/>
        <w:autoSpaceDE w:val="0"/>
        <w:autoSpaceDN w:val="0"/>
        <w:adjustRightInd w:val="0"/>
        <w:spacing w:after="40" w:line="264" w:lineRule="exact"/>
        <w:ind w:left="714" w:hanging="357"/>
        <w:textAlignment w:val="baseline"/>
        <w:rPr>
          <w:lang w:val="fr-FR" w:eastAsia="fr-FR"/>
        </w:rPr>
      </w:pPr>
      <w:bookmarkStart w:id="809" w:name="_Toc498849280"/>
      <w:bookmarkStart w:id="810" w:name="_Toc498850119"/>
      <w:bookmarkStart w:id="811" w:name="_Toc498851724"/>
      <w:r w:rsidRPr="009A716C">
        <w:rPr>
          <w:lang w:val="fr-FR" w:eastAsia="fr-FR"/>
        </w:rPr>
        <w:t>correspondre à des périodes comptables déjà terminées et auditées.</w:t>
      </w:r>
      <w:bookmarkEnd w:id="809"/>
      <w:bookmarkEnd w:id="810"/>
      <w:bookmarkEnd w:id="811"/>
    </w:p>
    <w:p w14:paraId="16D9C317" w14:textId="77777777" w:rsidR="00B50BD4" w:rsidRPr="009A716C" w:rsidRDefault="00B50BD4" w:rsidP="00B50BD4">
      <w:pPr>
        <w:suppressAutoHyphens/>
        <w:overflowPunct w:val="0"/>
        <w:autoSpaceDE w:val="0"/>
        <w:autoSpaceDN w:val="0"/>
        <w:adjustRightInd w:val="0"/>
        <w:textAlignment w:val="baseline"/>
        <w:rPr>
          <w:lang w:val="fr-FR" w:eastAsia="fr-FR"/>
        </w:rPr>
      </w:pPr>
    </w:p>
    <w:p w14:paraId="3B1E1868" w14:textId="77777777" w:rsidR="00B50BD4" w:rsidRPr="009A716C" w:rsidRDefault="00B50BD4" w:rsidP="00B50BD4">
      <w:pPr>
        <w:overflowPunct w:val="0"/>
        <w:autoSpaceDE w:val="0"/>
        <w:autoSpaceDN w:val="0"/>
        <w:adjustRightInd w:val="0"/>
        <w:spacing w:after="432" w:line="264" w:lineRule="exact"/>
        <w:textAlignment w:val="baseline"/>
        <w:rPr>
          <w:lang w:val="fr-FR" w:eastAsia="ja-JP"/>
        </w:rPr>
      </w:pPr>
      <w:r w:rsidRPr="009A716C">
        <w:rPr>
          <w:spacing w:val="-2"/>
          <w:szCs w:val="24"/>
          <w:lang w:val="fr-FR" w:eastAsia="fr-FR"/>
        </w:rPr>
        <w:t>Ci-joint les copies</w:t>
      </w:r>
      <w:r w:rsidRPr="009A716C">
        <w:rPr>
          <w:lang w:val="fr-FR" w:eastAsia="fr-FR"/>
        </w:rPr>
        <w:t xml:space="preserve"> des états financiers satisfaisant aux critères</w:t>
      </w:r>
      <w:r w:rsidRPr="009A716C" w:rsidDel="00445098">
        <w:rPr>
          <w:lang w:val="fr-FR" w:eastAsia="fr-FR"/>
        </w:rPr>
        <w:t xml:space="preserve"> </w:t>
      </w:r>
      <w:r w:rsidRPr="009A716C">
        <w:rPr>
          <w:spacing w:val="-2"/>
          <w:szCs w:val="24"/>
          <w:lang w:val="fr-FR" w:eastAsia="fr-FR"/>
        </w:rPr>
        <w:t>pour le nombre d’années comme indiqué ci-dessus</w:t>
      </w:r>
      <w:r w:rsidRPr="009A716C">
        <w:rPr>
          <w:lang w:val="fr-FR" w:eastAsia="fr-FR"/>
        </w:rPr>
        <w:t>.</w:t>
      </w:r>
    </w:p>
    <w:p w14:paraId="0C9B1976" w14:textId="77777777" w:rsidR="00B50BD4" w:rsidRPr="009A716C" w:rsidRDefault="00B50BD4" w:rsidP="00B50BD4">
      <w:pPr>
        <w:suppressAutoHyphens/>
        <w:overflowPunct w:val="0"/>
        <w:autoSpaceDE w:val="0"/>
        <w:autoSpaceDN w:val="0"/>
        <w:adjustRightInd w:val="0"/>
        <w:spacing w:after="120" w:line="264" w:lineRule="exact"/>
        <w:ind w:left="357" w:hanging="357"/>
        <w:textAlignment w:val="baseline"/>
        <w:rPr>
          <w:u w:val="single"/>
          <w:lang w:val="fr-FR" w:eastAsia="ja-JP"/>
        </w:rPr>
      </w:pPr>
      <w:r w:rsidRPr="009A716C">
        <w:rPr>
          <w:u w:val="single"/>
          <w:lang w:val="fr-FR" w:eastAsia="ja-JP"/>
        </w:rPr>
        <w:t>Notes à l’intention des Soumissionnaires</w:t>
      </w:r>
    </w:p>
    <w:p w14:paraId="352C88E1" w14:textId="77777777" w:rsidR="00B50BD4" w:rsidRPr="009A716C" w:rsidRDefault="00B50BD4" w:rsidP="005F0615">
      <w:pPr>
        <w:widowControl w:val="0"/>
        <w:numPr>
          <w:ilvl w:val="0"/>
          <w:numId w:val="65"/>
        </w:numPr>
        <w:suppressAutoHyphens/>
        <w:overflowPunct w:val="0"/>
        <w:autoSpaceDE w:val="0"/>
        <w:autoSpaceDN w:val="0"/>
        <w:adjustRightInd w:val="0"/>
        <w:spacing w:after="120" w:line="264" w:lineRule="exact"/>
        <w:textAlignment w:val="baseline"/>
        <w:rPr>
          <w:rFonts w:ascii="Century" w:hAnsi="Century"/>
          <w:sz w:val="21"/>
          <w:lang w:val="fr-FR" w:eastAsia="ja-JP"/>
        </w:rPr>
      </w:pPr>
      <w:r w:rsidRPr="009A716C">
        <w:rPr>
          <w:lang w:val="fr-FR" w:eastAsia="ja-JP"/>
        </w:rPr>
        <w:t>Si les états financiers les plus récents datent de moins d’un an par rapport à la date limite de remise des offres, ceci devra être justifié.</w:t>
      </w:r>
    </w:p>
    <w:p w14:paraId="088BDE62" w14:textId="77777777" w:rsidR="00B50BD4" w:rsidRPr="009A716C" w:rsidRDefault="00B50BD4" w:rsidP="00B50BD4">
      <w:pPr>
        <w:spacing w:after="432" w:line="264" w:lineRule="exact"/>
        <w:ind w:left="360" w:hanging="360"/>
        <w:rPr>
          <w:spacing w:val="-2"/>
          <w:lang w:val="fr-FR" w:eastAsia="ja-JP"/>
        </w:rPr>
      </w:pPr>
    </w:p>
    <w:p w14:paraId="78DF0361" w14:textId="77777777" w:rsidR="00B50BD4" w:rsidRPr="009A716C" w:rsidRDefault="00B50BD4" w:rsidP="00B50BD4">
      <w:pPr>
        <w:pStyle w:val="BankNormal"/>
        <w:spacing w:after="0"/>
        <w:rPr>
          <w:rStyle w:val="Table"/>
          <w:i/>
          <w:iCs/>
          <w:sz w:val="24"/>
          <w:szCs w:val="24"/>
          <w:lang w:val="fr-FR"/>
        </w:rPr>
      </w:pPr>
      <w:r w:rsidRPr="009A716C">
        <w:rPr>
          <w:rStyle w:val="Table"/>
          <w:i/>
          <w:iCs/>
          <w:sz w:val="24"/>
          <w:szCs w:val="24"/>
          <w:lang w:val="fr-FR"/>
        </w:rPr>
        <w:br w:type="page"/>
        <w:t xml:space="preserve"> </w:t>
      </w:r>
    </w:p>
    <w:p w14:paraId="53AB0209" w14:textId="4F76EEAA" w:rsidR="00B50BD4" w:rsidRPr="009A716C" w:rsidRDefault="00B50BD4" w:rsidP="00C07B43">
      <w:pPr>
        <w:pStyle w:val="SectionIVHeading2"/>
        <w:spacing w:before="0"/>
        <w:outlineLvl w:val="2"/>
        <w:rPr>
          <w:sz w:val="32"/>
          <w:szCs w:val="32"/>
          <w:lang w:val="fr-FR"/>
        </w:rPr>
      </w:pPr>
      <w:bookmarkStart w:id="812" w:name="_Toc4390861"/>
      <w:bookmarkStart w:id="813" w:name="_Toc4405766"/>
      <w:bookmarkStart w:id="814" w:name="_Toc99312102"/>
      <w:bookmarkStart w:id="815" w:name="_Toc334616471"/>
      <w:r w:rsidRPr="009A716C">
        <w:rPr>
          <w:sz w:val="32"/>
          <w:szCs w:val="32"/>
          <w:lang w:val="fr-FR"/>
        </w:rPr>
        <w:t>Formulaire FIN-2</w:t>
      </w:r>
      <w:bookmarkStart w:id="816" w:name="_Toc108424567"/>
      <w:bookmarkEnd w:id="812"/>
      <w:bookmarkEnd w:id="813"/>
      <w:bookmarkEnd w:id="814"/>
      <w:r w:rsidR="00C07B43" w:rsidRPr="009A716C">
        <w:rPr>
          <w:sz w:val="32"/>
          <w:szCs w:val="32"/>
          <w:lang w:val="fr-FR"/>
        </w:rPr>
        <w:t xml:space="preserve"> </w:t>
      </w:r>
      <w:bookmarkStart w:id="817" w:name="_Toc99312103"/>
      <w:r w:rsidR="00C07B43" w:rsidRPr="009A716C">
        <w:rPr>
          <w:sz w:val="32"/>
          <w:szCs w:val="32"/>
          <w:lang w:val="fr-FR"/>
        </w:rPr>
        <w:br/>
      </w:r>
      <w:r w:rsidRPr="009A716C">
        <w:rPr>
          <w:sz w:val="32"/>
          <w:szCs w:val="32"/>
          <w:lang w:val="fr-FR"/>
        </w:rPr>
        <w:t>Chiffre d’affaires annuel moyen</w:t>
      </w:r>
      <w:bookmarkEnd w:id="815"/>
      <w:bookmarkEnd w:id="816"/>
      <w:bookmarkEnd w:id="817"/>
    </w:p>
    <w:p w14:paraId="6279F952" w14:textId="77777777" w:rsidR="00B50BD4" w:rsidRPr="009A716C" w:rsidRDefault="00B50BD4" w:rsidP="00B50BD4">
      <w:pPr>
        <w:spacing w:afterLines="100" w:after="240"/>
        <w:rPr>
          <w:i/>
          <w:lang w:val="fr-FR" w:eastAsia="ja-JP"/>
        </w:rPr>
      </w:pPr>
      <w:r w:rsidRPr="009A716C">
        <w:rPr>
          <w:lang w:val="fr-FR" w:eastAsia="fr-FR"/>
        </w:rPr>
        <w:t>[</w:t>
      </w:r>
      <w:r w:rsidRPr="009A716C">
        <w:rPr>
          <w:i/>
          <w:lang w:val="fr-FR" w:eastAsia="fr-FR"/>
        </w:rPr>
        <w:t>Le tableau ci-dessous doit être rempli pour le Soumissionnaire et pour chaque membre du Groupement si le Soumissionnaire est un Groupement.</w:t>
      </w:r>
      <w:r w:rsidRPr="009A716C">
        <w:rPr>
          <w:lang w:val="fr-FR" w:eastAsia="fr-FR"/>
        </w:rPr>
        <w:t>]</w:t>
      </w:r>
    </w:p>
    <w:p w14:paraId="7C5EA7C3"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5656D009"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5B77CE32"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1E2E47B5"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7081A1AC" w14:textId="77777777" w:rsidR="00B50BD4" w:rsidRPr="009A716C" w:rsidRDefault="00B50BD4" w:rsidP="00B50BD4">
      <w:pPr>
        <w:tabs>
          <w:tab w:val="right" w:pos="9356"/>
        </w:tabs>
        <w:suppressAutoHyphens/>
        <w:wordWrap w:val="0"/>
        <w:overflowPunct w:val="0"/>
        <w:autoSpaceDE w:val="0"/>
        <w:autoSpaceDN w:val="0"/>
        <w:adjustRightInd w:val="0"/>
        <w:spacing w:afterLines="150" w:after="360"/>
        <w:jc w:val="right"/>
        <w:textAlignment w:val="baseline"/>
        <w:rPr>
          <w:iCs/>
          <w:spacing w:val="-4"/>
          <w:lang w:val="fr-FR" w:eastAsia="fr-FR"/>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indiquer le numéro de la page</w:t>
      </w:r>
      <w:r w:rsidRPr="009A716C">
        <w:rPr>
          <w:iCs/>
          <w:spacing w:val="-4"/>
          <w:lang w:val="fr-FR" w:eastAsia="fr-FR"/>
        </w:rPr>
        <w:t>] de [</w:t>
      </w:r>
      <w:r w:rsidRPr="009A716C">
        <w:rPr>
          <w:i/>
          <w:iCs/>
          <w:spacing w:val="-4"/>
          <w:lang w:val="fr-FR" w:eastAsia="fr-FR"/>
        </w:rPr>
        <w:t>indiquer le nombre total de</w:t>
      </w:r>
      <w:r w:rsidRPr="009A716C">
        <w:rPr>
          <w:iCs/>
          <w:spacing w:val="-4"/>
          <w:lang w:val="fr-FR" w:eastAsia="fr-FR"/>
        </w:rPr>
        <w:t>] pages</w:t>
      </w:r>
    </w:p>
    <w:tbl>
      <w:tblPr>
        <w:tblW w:w="9067" w:type="dxa"/>
        <w:tblLayout w:type="fixed"/>
        <w:tblCellMar>
          <w:left w:w="72" w:type="dxa"/>
          <w:right w:w="72" w:type="dxa"/>
        </w:tblCellMar>
        <w:tblLook w:val="0000" w:firstRow="0" w:lastRow="0" w:firstColumn="0" w:lastColumn="0" w:noHBand="0" w:noVBand="0"/>
      </w:tblPr>
      <w:tblGrid>
        <w:gridCol w:w="1348"/>
        <w:gridCol w:w="3183"/>
        <w:gridCol w:w="2204"/>
        <w:gridCol w:w="2332"/>
      </w:tblGrid>
      <w:tr w:rsidR="00B50BD4" w:rsidRPr="009A716C" w14:paraId="63175F2B" w14:textId="77777777" w:rsidTr="00C07B43">
        <w:trPr>
          <w:cantSplit/>
        </w:trPr>
        <w:tc>
          <w:tcPr>
            <w:tcW w:w="9067" w:type="dxa"/>
            <w:gridSpan w:val="4"/>
            <w:tcBorders>
              <w:top w:val="single" w:sz="4" w:space="0" w:color="auto"/>
              <w:left w:val="single" w:sz="4" w:space="0" w:color="auto"/>
              <w:bottom w:val="double" w:sz="4" w:space="0" w:color="auto"/>
              <w:right w:val="single" w:sz="4" w:space="0" w:color="auto"/>
            </w:tcBorders>
            <w:shd w:val="clear" w:color="auto" w:fill="C0C0C0"/>
          </w:tcPr>
          <w:p w14:paraId="38244928"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Chiffre d’affaires annuel</w:t>
            </w:r>
          </w:p>
        </w:tc>
      </w:tr>
      <w:tr w:rsidR="00B50BD4" w:rsidRPr="009A716C" w14:paraId="21B76FB6" w14:textId="77777777" w:rsidTr="00C07B43">
        <w:trPr>
          <w:cantSplit/>
        </w:trPr>
        <w:tc>
          <w:tcPr>
            <w:tcW w:w="1348" w:type="dxa"/>
            <w:tcBorders>
              <w:top w:val="double" w:sz="4" w:space="0" w:color="auto"/>
              <w:left w:val="single" w:sz="4" w:space="0" w:color="auto"/>
              <w:bottom w:val="single" w:sz="4" w:space="0" w:color="auto"/>
              <w:right w:val="single" w:sz="4" w:space="0" w:color="auto"/>
            </w:tcBorders>
          </w:tcPr>
          <w:p w14:paraId="12AAD415"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Année</w:t>
            </w:r>
          </w:p>
        </w:tc>
        <w:tc>
          <w:tcPr>
            <w:tcW w:w="3183" w:type="dxa"/>
            <w:tcBorders>
              <w:top w:val="double" w:sz="4" w:space="0" w:color="auto"/>
              <w:left w:val="single" w:sz="4" w:space="0" w:color="auto"/>
              <w:bottom w:val="single" w:sz="4" w:space="0" w:color="auto"/>
              <w:right w:val="single" w:sz="4" w:space="0" w:color="auto"/>
            </w:tcBorders>
          </w:tcPr>
          <w:p w14:paraId="3E96ECD7"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Montant et monnaie</w:t>
            </w:r>
          </w:p>
        </w:tc>
        <w:tc>
          <w:tcPr>
            <w:tcW w:w="2204" w:type="dxa"/>
            <w:tcBorders>
              <w:top w:val="double" w:sz="4" w:space="0" w:color="auto"/>
              <w:left w:val="single" w:sz="4" w:space="0" w:color="auto"/>
              <w:bottom w:val="single" w:sz="4" w:space="0" w:color="auto"/>
              <w:right w:val="single" w:sz="4" w:space="0" w:color="auto"/>
            </w:tcBorders>
          </w:tcPr>
          <w:p w14:paraId="3F08CB53"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Taux de change</w:t>
            </w:r>
          </w:p>
        </w:tc>
        <w:tc>
          <w:tcPr>
            <w:tcW w:w="2332" w:type="dxa"/>
            <w:tcBorders>
              <w:top w:val="double" w:sz="4" w:space="0" w:color="auto"/>
              <w:left w:val="single" w:sz="4" w:space="0" w:color="auto"/>
              <w:bottom w:val="single" w:sz="4" w:space="0" w:color="auto"/>
              <w:right w:val="single" w:sz="4" w:space="0" w:color="auto"/>
            </w:tcBorders>
          </w:tcPr>
          <w:p w14:paraId="4F6CF31D" w14:textId="0DCD3CE0" w:rsidR="00B50BD4" w:rsidRPr="009A716C" w:rsidRDefault="006714A2" w:rsidP="0053424F">
            <w:pPr>
              <w:overflowPunct w:val="0"/>
              <w:autoSpaceDE w:val="0"/>
              <w:autoSpaceDN w:val="0"/>
              <w:adjustRightInd w:val="0"/>
              <w:spacing w:beforeLines="50" w:before="120" w:afterLines="50" w:after="120"/>
              <w:jc w:val="center"/>
              <w:textAlignment w:val="baseline"/>
              <w:rPr>
                <w:b/>
                <w:lang w:val="fr-FR" w:eastAsia="fr-FR"/>
              </w:rPr>
            </w:pPr>
            <w:r w:rsidRPr="009A716C">
              <w:rPr>
                <w:rFonts w:eastAsia="ＭＳ ゴシック"/>
                <w:b/>
                <w:bCs/>
                <w:color w:val="000000"/>
                <w:szCs w:val="24"/>
                <w:lang w:val="en-US"/>
              </w:rPr>
              <w:t>É</w:t>
            </w:r>
            <w:r w:rsidR="00B50BD4" w:rsidRPr="009A716C">
              <w:rPr>
                <w:b/>
                <w:lang w:val="fr-FR" w:eastAsia="fr-FR"/>
              </w:rPr>
              <w:t>quivalent $US</w:t>
            </w:r>
          </w:p>
        </w:tc>
      </w:tr>
      <w:tr w:rsidR="00B50BD4" w:rsidRPr="007E084B" w14:paraId="35121BF3" w14:textId="77777777" w:rsidTr="00C07B43">
        <w:trPr>
          <w:cantSplit/>
        </w:trPr>
        <w:tc>
          <w:tcPr>
            <w:tcW w:w="1348" w:type="dxa"/>
            <w:tcBorders>
              <w:top w:val="single" w:sz="4" w:space="0" w:color="auto"/>
              <w:left w:val="single" w:sz="4" w:space="0" w:color="auto"/>
              <w:bottom w:val="single" w:sz="4" w:space="0" w:color="auto"/>
              <w:right w:val="single" w:sz="4" w:space="0" w:color="auto"/>
            </w:tcBorders>
          </w:tcPr>
          <w:p w14:paraId="15455A3C" w14:textId="77777777" w:rsidR="00B50BD4" w:rsidRPr="009A716C" w:rsidRDefault="00B50BD4" w:rsidP="0053424F">
            <w:pPr>
              <w:overflowPunct w:val="0"/>
              <w:autoSpaceDE w:val="0"/>
              <w:autoSpaceDN w:val="0"/>
              <w:adjustRightInd w:val="0"/>
              <w:jc w:val="center"/>
              <w:textAlignment w:val="baseline"/>
              <w:rPr>
                <w:lang w:val="fr-FR" w:eastAsia="fr-FR"/>
              </w:rPr>
            </w:pPr>
            <w:r w:rsidRPr="009A716C">
              <w:rPr>
                <w:lang w:val="es-ES_tradnl" w:eastAsia="fr-FR"/>
              </w:rPr>
              <w:t>[</w:t>
            </w:r>
            <w:r w:rsidRPr="009A716C">
              <w:rPr>
                <w:i/>
                <w:lang w:val="es-ES_tradnl" w:eastAsia="fr-FR"/>
              </w:rPr>
              <w:t>indiquer l’année</w:t>
            </w:r>
            <w:r w:rsidRPr="009A716C">
              <w:rPr>
                <w:lang w:val="es-ES_tradnl" w:eastAsia="fr-FR"/>
              </w:rPr>
              <w:t>]</w:t>
            </w:r>
          </w:p>
        </w:tc>
        <w:tc>
          <w:tcPr>
            <w:tcW w:w="3183" w:type="dxa"/>
            <w:tcBorders>
              <w:top w:val="single" w:sz="4" w:space="0" w:color="auto"/>
              <w:left w:val="single" w:sz="4" w:space="0" w:color="auto"/>
              <w:bottom w:val="single" w:sz="4" w:space="0" w:color="auto"/>
              <w:right w:val="single" w:sz="4" w:space="0" w:color="auto"/>
            </w:tcBorders>
          </w:tcPr>
          <w:p w14:paraId="20A35D5B" w14:textId="77777777" w:rsidR="00B50BD4" w:rsidRPr="009A716C" w:rsidRDefault="00B50BD4" w:rsidP="0053424F">
            <w:pPr>
              <w:overflowPunct w:val="0"/>
              <w:autoSpaceDE w:val="0"/>
              <w:autoSpaceDN w:val="0"/>
              <w:adjustRightInd w:val="0"/>
              <w:jc w:val="center"/>
              <w:textAlignment w:val="baseline"/>
              <w:rPr>
                <w:lang w:val="fr-FR" w:eastAsia="fr-FR"/>
              </w:rPr>
            </w:pPr>
            <w:r w:rsidRPr="009A716C">
              <w:rPr>
                <w:lang w:val="fr-FR" w:eastAsia="fr-FR"/>
              </w:rPr>
              <w:t>[</w:t>
            </w:r>
            <w:r w:rsidRPr="009A716C">
              <w:rPr>
                <w:i/>
                <w:lang w:val="fr-FR" w:eastAsia="fr-FR"/>
              </w:rPr>
              <w:t>indiquer le montant et la monnaie</w:t>
            </w:r>
            <w:r w:rsidRPr="009A716C">
              <w:rPr>
                <w:lang w:val="fr-FR" w:eastAsia="fr-FR"/>
              </w:rPr>
              <w:t>]</w:t>
            </w:r>
          </w:p>
        </w:tc>
        <w:tc>
          <w:tcPr>
            <w:tcW w:w="2204" w:type="dxa"/>
            <w:tcBorders>
              <w:top w:val="single" w:sz="4" w:space="0" w:color="auto"/>
              <w:left w:val="single" w:sz="4" w:space="0" w:color="auto"/>
              <w:bottom w:val="single" w:sz="4" w:space="0" w:color="auto"/>
              <w:right w:val="single" w:sz="4" w:space="0" w:color="auto"/>
            </w:tcBorders>
          </w:tcPr>
          <w:p w14:paraId="36413052" w14:textId="77777777" w:rsidR="00B50BD4" w:rsidRPr="009A716C" w:rsidRDefault="00B50BD4" w:rsidP="0053424F">
            <w:pPr>
              <w:overflowPunct w:val="0"/>
              <w:autoSpaceDE w:val="0"/>
              <w:autoSpaceDN w:val="0"/>
              <w:adjustRightInd w:val="0"/>
              <w:jc w:val="center"/>
              <w:textAlignment w:val="baseline"/>
              <w:rPr>
                <w:lang w:val="fr-FR" w:eastAsia="fr-FR"/>
              </w:rPr>
            </w:pPr>
            <w:r w:rsidRPr="009A716C">
              <w:rPr>
                <w:lang w:val="fr-FR" w:eastAsia="fr-FR"/>
              </w:rPr>
              <w:t>[</w:t>
            </w:r>
            <w:r w:rsidRPr="009A716C">
              <w:rPr>
                <w:i/>
                <w:lang w:val="fr-FR" w:eastAsia="fr-FR"/>
              </w:rPr>
              <w:t>indiquer le taux de change appliqué</w:t>
            </w:r>
            <w:r w:rsidRPr="009A716C">
              <w:rPr>
                <w:lang w:val="fr-FR" w:eastAsia="fr-FR"/>
              </w:rPr>
              <w:t>]</w:t>
            </w:r>
          </w:p>
        </w:tc>
        <w:tc>
          <w:tcPr>
            <w:tcW w:w="2332" w:type="dxa"/>
            <w:tcBorders>
              <w:top w:val="single" w:sz="4" w:space="0" w:color="auto"/>
              <w:left w:val="single" w:sz="4" w:space="0" w:color="auto"/>
              <w:bottom w:val="single" w:sz="4" w:space="0" w:color="auto"/>
              <w:right w:val="single" w:sz="4" w:space="0" w:color="auto"/>
            </w:tcBorders>
          </w:tcPr>
          <w:p w14:paraId="7DE77F78" w14:textId="77777777" w:rsidR="00B50BD4" w:rsidRPr="009A716C" w:rsidRDefault="00B50BD4" w:rsidP="0053424F">
            <w:pPr>
              <w:overflowPunct w:val="0"/>
              <w:autoSpaceDE w:val="0"/>
              <w:autoSpaceDN w:val="0"/>
              <w:adjustRightInd w:val="0"/>
              <w:jc w:val="center"/>
              <w:textAlignment w:val="baseline"/>
              <w:rPr>
                <w:i/>
                <w:lang w:val="fr-FR" w:eastAsia="ja-JP"/>
              </w:rPr>
            </w:pPr>
            <w:r w:rsidRPr="009A716C">
              <w:rPr>
                <w:lang w:val="fr-FR" w:eastAsia="fr-FR"/>
              </w:rPr>
              <w:t>[</w:t>
            </w:r>
            <w:r w:rsidRPr="009A716C">
              <w:rPr>
                <w:i/>
                <w:lang w:val="fr-FR" w:eastAsia="fr-FR"/>
              </w:rPr>
              <w:t xml:space="preserve">indiquer le montant équivalent en </w:t>
            </w:r>
            <w:r w:rsidRPr="009A716C">
              <w:rPr>
                <w:rFonts w:hint="eastAsia"/>
                <w:i/>
                <w:lang w:val="fr-FR" w:eastAsia="ja-JP"/>
              </w:rPr>
              <w:t>$</w:t>
            </w:r>
            <w:r w:rsidRPr="009A716C">
              <w:rPr>
                <w:i/>
                <w:lang w:val="fr-FR" w:eastAsia="fr-FR"/>
              </w:rPr>
              <w:t>US</w:t>
            </w:r>
            <w:r w:rsidRPr="009A716C">
              <w:rPr>
                <w:lang w:val="fr-FR" w:eastAsia="fr-FR"/>
              </w:rPr>
              <w:t>]</w:t>
            </w:r>
          </w:p>
        </w:tc>
      </w:tr>
      <w:tr w:rsidR="00B50BD4" w:rsidRPr="007E084B" w14:paraId="4FDE10A9" w14:textId="77777777" w:rsidTr="00C07B43">
        <w:trPr>
          <w:cantSplit/>
          <w:trHeight w:val="547"/>
        </w:trPr>
        <w:tc>
          <w:tcPr>
            <w:tcW w:w="1348" w:type="dxa"/>
            <w:tcBorders>
              <w:top w:val="single" w:sz="4" w:space="0" w:color="auto"/>
              <w:left w:val="single" w:sz="4" w:space="0" w:color="auto"/>
              <w:bottom w:val="single" w:sz="4" w:space="0" w:color="auto"/>
              <w:right w:val="single" w:sz="4" w:space="0" w:color="auto"/>
            </w:tcBorders>
          </w:tcPr>
          <w:p w14:paraId="12C70EC6" w14:textId="77777777" w:rsidR="00B50BD4" w:rsidRPr="009A716C" w:rsidRDefault="00B50BD4" w:rsidP="0053424F">
            <w:pPr>
              <w:overflowPunct w:val="0"/>
              <w:autoSpaceDE w:val="0"/>
              <w:autoSpaceDN w:val="0"/>
              <w:adjustRightInd w:val="0"/>
              <w:textAlignment w:val="baseline"/>
              <w:rPr>
                <w:lang w:val="fr-FR" w:eastAsia="fr-FR"/>
              </w:rPr>
            </w:pPr>
          </w:p>
        </w:tc>
        <w:tc>
          <w:tcPr>
            <w:tcW w:w="3183" w:type="dxa"/>
            <w:tcBorders>
              <w:top w:val="single" w:sz="4" w:space="0" w:color="auto"/>
              <w:left w:val="single" w:sz="4" w:space="0" w:color="auto"/>
              <w:bottom w:val="single" w:sz="4" w:space="0" w:color="auto"/>
              <w:right w:val="single" w:sz="4" w:space="0" w:color="auto"/>
            </w:tcBorders>
          </w:tcPr>
          <w:p w14:paraId="798E7F11" w14:textId="77777777" w:rsidR="00B50BD4" w:rsidRPr="009A716C" w:rsidRDefault="00B50BD4" w:rsidP="0053424F">
            <w:pPr>
              <w:overflowPunct w:val="0"/>
              <w:autoSpaceDE w:val="0"/>
              <w:autoSpaceDN w:val="0"/>
              <w:adjustRightInd w:val="0"/>
              <w:textAlignment w:val="baseline"/>
              <w:rPr>
                <w:lang w:val="fr-FR" w:eastAsia="fr-FR"/>
              </w:rPr>
            </w:pPr>
          </w:p>
        </w:tc>
        <w:tc>
          <w:tcPr>
            <w:tcW w:w="2204" w:type="dxa"/>
            <w:tcBorders>
              <w:top w:val="single" w:sz="4" w:space="0" w:color="auto"/>
              <w:left w:val="single" w:sz="4" w:space="0" w:color="auto"/>
              <w:bottom w:val="single" w:sz="4" w:space="0" w:color="auto"/>
              <w:right w:val="single" w:sz="4" w:space="0" w:color="auto"/>
            </w:tcBorders>
          </w:tcPr>
          <w:p w14:paraId="6AADB7C5" w14:textId="77777777" w:rsidR="00B50BD4" w:rsidRPr="009A716C" w:rsidRDefault="00B50BD4" w:rsidP="0053424F">
            <w:pPr>
              <w:overflowPunct w:val="0"/>
              <w:autoSpaceDE w:val="0"/>
              <w:autoSpaceDN w:val="0"/>
              <w:adjustRightInd w:val="0"/>
              <w:textAlignment w:val="baseline"/>
              <w:rPr>
                <w:lang w:val="fr-FR" w:eastAsia="fr-FR"/>
              </w:rPr>
            </w:pPr>
          </w:p>
        </w:tc>
        <w:tc>
          <w:tcPr>
            <w:tcW w:w="2332" w:type="dxa"/>
            <w:tcBorders>
              <w:top w:val="single" w:sz="4" w:space="0" w:color="auto"/>
              <w:left w:val="single" w:sz="4" w:space="0" w:color="auto"/>
              <w:bottom w:val="single" w:sz="4" w:space="0" w:color="auto"/>
              <w:right w:val="single" w:sz="4" w:space="0" w:color="auto"/>
            </w:tcBorders>
          </w:tcPr>
          <w:p w14:paraId="256FDF81" w14:textId="77777777" w:rsidR="00B50BD4" w:rsidRPr="009A716C" w:rsidRDefault="00B50BD4" w:rsidP="0053424F">
            <w:pPr>
              <w:overflowPunct w:val="0"/>
              <w:autoSpaceDE w:val="0"/>
              <w:autoSpaceDN w:val="0"/>
              <w:adjustRightInd w:val="0"/>
              <w:textAlignment w:val="baseline"/>
              <w:rPr>
                <w:lang w:val="fr-FR" w:eastAsia="fr-FR"/>
              </w:rPr>
            </w:pPr>
          </w:p>
        </w:tc>
      </w:tr>
      <w:tr w:rsidR="00B50BD4" w:rsidRPr="007E084B" w14:paraId="3EBEE6E8" w14:textId="77777777" w:rsidTr="00C07B43">
        <w:trPr>
          <w:cantSplit/>
          <w:trHeight w:val="569"/>
        </w:trPr>
        <w:tc>
          <w:tcPr>
            <w:tcW w:w="1348" w:type="dxa"/>
            <w:tcBorders>
              <w:top w:val="single" w:sz="4" w:space="0" w:color="auto"/>
              <w:left w:val="single" w:sz="4" w:space="0" w:color="auto"/>
              <w:bottom w:val="single" w:sz="4" w:space="0" w:color="auto"/>
              <w:right w:val="single" w:sz="4" w:space="0" w:color="auto"/>
            </w:tcBorders>
          </w:tcPr>
          <w:p w14:paraId="1531F119" w14:textId="77777777" w:rsidR="00B50BD4" w:rsidRPr="009A716C" w:rsidRDefault="00B50BD4" w:rsidP="0053424F">
            <w:pPr>
              <w:overflowPunct w:val="0"/>
              <w:autoSpaceDE w:val="0"/>
              <w:autoSpaceDN w:val="0"/>
              <w:adjustRightInd w:val="0"/>
              <w:textAlignment w:val="baseline"/>
              <w:rPr>
                <w:lang w:val="fr-FR" w:eastAsia="fr-FR"/>
              </w:rPr>
            </w:pPr>
          </w:p>
        </w:tc>
        <w:tc>
          <w:tcPr>
            <w:tcW w:w="3183" w:type="dxa"/>
            <w:tcBorders>
              <w:top w:val="single" w:sz="4" w:space="0" w:color="auto"/>
              <w:left w:val="single" w:sz="4" w:space="0" w:color="auto"/>
              <w:bottom w:val="single" w:sz="4" w:space="0" w:color="auto"/>
              <w:right w:val="single" w:sz="4" w:space="0" w:color="auto"/>
            </w:tcBorders>
          </w:tcPr>
          <w:p w14:paraId="37FB0D6C"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 xml:space="preserve"> </w:t>
            </w:r>
          </w:p>
        </w:tc>
        <w:tc>
          <w:tcPr>
            <w:tcW w:w="2204" w:type="dxa"/>
            <w:tcBorders>
              <w:top w:val="single" w:sz="4" w:space="0" w:color="auto"/>
              <w:left w:val="single" w:sz="4" w:space="0" w:color="auto"/>
              <w:bottom w:val="single" w:sz="4" w:space="0" w:color="auto"/>
              <w:right w:val="single" w:sz="4" w:space="0" w:color="auto"/>
            </w:tcBorders>
          </w:tcPr>
          <w:p w14:paraId="353EAAB2" w14:textId="77777777" w:rsidR="00B50BD4" w:rsidRPr="009A716C" w:rsidRDefault="00B50BD4" w:rsidP="0053424F">
            <w:pPr>
              <w:overflowPunct w:val="0"/>
              <w:autoSpaceDE w:val="0"/>
              <w:autoSpaceDN w:val="0"/>
              <w:adjustRightInd w:val="0"/>
              <w:textAlignment w:val="baseline"/>
              <w:rPr>
                <w:lang w:val="fr-FR" w:eastAsia="fr-FR"/>
              </w:rPr>
            </w:pPr>
          </w:p>
        </w:tc>
        <w:tc>
          <w:tcPr>
            <w:tcW w:w="2332" w:type="dxa"/>
            <w:tcBorders>
              <w:top w:val="single" w:sz="4" w:space="0" w:color="auto"/>
              <w:left w:val="single" w:sz="4" w:space="0" w:color="auto"/>
              <w:bottom w:val="single" w:sz="4" w:space="0" w:color="auto"/>
              <w:right w:val="single" w:sz="4" w:space="0" w:color="auto"/>
            </w:tcBorders>
          </w:tcPr>
          <w:p w14:paraId="40274CED" w14:textId="77777777" w:rsidR="00B50BD4" w:rsidRPr="009A716C" w:rsidRDefault="00B50BD4" w:rsidP="0053424F">
            <w:pPr>
              <w:overflowPunct w:val="0"/>
              <w:autoSpaceDE w:val="0"/>
              <w:autoSpaceDN w:val="0"/>
              <w:adjustRightInd w:val="0"/>
              <w:textAlignment w:val="baseline"/>
              <w:rPr>
                <w:lang w:val="fr-FR" w:eastAsia="fr-FR"/>
              </w:rPr>
            </w:pPr>
          </w:p>
        </w:tc>
      </w:tr>
      <w:tr w:rsidR="00B50BD4" w:rsidRPr="007E084B" w14:paraId="2F5F35F5" w14:textId="77777777" w:rsidTr="00C07B43">
        <w:trPr>
          <w:cantSplit/>
          <w:trHeight w:val="549"/>
        </w:trPr>
        <w:tc>
          <w:tcPr>
            <w:tcW w:w="1348" w:type="dxa"/>
            <w:tcBorders>
              <w:top w:val="single" w:sz="4" w:space="0" w:color="auto"/>
              <w:left w:val="single" w:sz="4" w:space="0" w:color="auto"/>
              <w:bottom w:val="single" w:sz="4" w:space="0" w:color="auto"/>
              <w:right w:val="single" w:sz="4" w:space="0" w:color="auto"/>
            </w:tcBorders>
          </w:tcPr>
          <w:p w14:paraId="3CAD1EB5" w14:textId="77777777" w:rsidR="00B50BD4" w:rsidRPr="009A716C" w:rsidRDefault="00B50BD4" w:rsidP="0053424F">
            <w:pPr>
              <w:overflowPunct w:val="0"/>
              <w:autoSpaceDE w:val="0"/>
              <w:autoSpaceDN w:val="0"/>
              <w:adjustRightInd w:val="0"/>
              <w:textAlignment w:val="baseline"/>
              <w:rPr>
                <w:lang w:val="fr-FR" w:eastAsia="fr-FR"/>
              </w:rPr>
            </w:pPr>
          </w:p>
        </w:tc>
        <w:tc>
          <w:tcPr>
            <w:tcW w:w="3183" w:type="dxa"/>
            <w:tcBorders>
              <w:top w:val="single" w:sz="4" w:space="0" w:color="auto"/>
              <w:left w:val="single" w:sz="4" w:space="0" w:color="auto"/>
              <w:bottom w:val="single" w:sz="4" w:space="0" w:color="auto"/>
              <w:right w:val="single" w:sz="4" w:space="0" w:color="auto"/>
            </w:tcBorders>
          </w:tcPr>
          <w:p w14:paraId="587FEA15"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 xml:space="preserve"> </w:t>
            </w:r>
          </w:p>
        </w:tc>
        <w:tc>
          <w:tcPr>
            <w:tcW w:w="2204" w:type="dxa"/>
            <w:tcBorders>
              <w:top w:val="single" w:sz="4" w:space="0" w:color="auto"/>
              <w:left w:val="single" w:sz="4" w:space="0" w:color="auto"/>
              <w:bottom w:val="single" w:sz="4" w:space="0" w:color="auto"/>
              <w:right w:val="single" w:sz="4" w:space="0" w:color="auto"/>
            </w:tcBorders>
          </w:tcPr>
          <w:p w14:paraId="3E4409C9" w14:textId="77777777" w:rsidR="00B50BD4" w:rsidRPr="009A716C" w:rsidRDefault="00B50BD4" w:rsidP="0053424F">
            <w:pPr>
              <w:overflowPunct w:val="0"/>
              <w:autoSpaceDE w:val="0"/>
              <w:autoSpaceDN w:val="0"/>
              <w:adjustRightInd w:val="0"/>
              <w:textAlignment w:val="baseline"/>
              <w:rPr>
                <w:lang w:val="fr-FR" w:eastAsia="fr-FR"/>
              </w:rPr>
            </w:pPr>
          </w:p>
        </w:tc>
        <w:tc>
          <w:tcPr>
            <w:tcW w:w="2332" w:type="dxa"/>
            <w:tcBorders>
              <w:top w:val="single" w:sz="4" w:space="0" w:color="auto"/>
              <w:left w:val="single" w:sz="4" w:space="0" w:color="auto"/>
              <w:bottom w:val="single" w:sz="4" w:space="0" w:color="auto"/>
              <w:right w:val="single" w:sz="4" w:space="0" w:color="auto"/>
            </w:tcBorders>
          </w:tcPr>
          <w:p w14:paraId="53383BE9" w14:textId="77777777" w:rsidR="00B50BD4" w:rsidRPr="009A716C" w:rsidRDefault="00B50BD4" w:rsidP="0053424F">
            <w:pPr>
              <w:overflowPunct w:val="0"/>
              <w:autoSpaceDE w:val="0"/>
              <w:autoSpaceDN w:val="0"/>
              <w:adjustRightInd w:val="0"/>
              <w:textAlignment w:val="baseline"/>
              <w:rPr>
                <w:lang w:val="fr-FR" w:eastAsia="fr-FR"/>
              </w:rPr>
            </w:pPr>
          </w:p>
        </w:tc>
      </w:tr>
      <w:tr w:rsidR="00B50BD4" w:rsidRPr="009A716C" w14:paraId="4F4C73DD" w14:textId="77777777" w:rsidTr="00C07B43">
        <w:trPr>
          <w:cantSplit/>
          <w:trHeight w:val="583"/>
        </w:trPr>
        <w:tc>
          <w:tcPr>
            <w:tcW w:w="6735" w:type="dxa"/>
            <w:gridSpan w:val="3"/>
            <w:tcBorders>
              <w:top w:val="single" w:sz="4" w:space="0" w:color="auto"/>
              <w:left w:val="single" w:sz="4" w:space="0" w:color="auto"/>
              <w:bottom w:val="single" w:sz="4" w:space="0" w:color="auto"/>
              <w:right w:val="single" w:sz="4" w:space="0" w:color="auto"/>
            </w:tcBorders>
            <w:vAlign w:val="center"/>
          </w:tcPr>
          <w:p w14:paraId="72A5C973" w14:textId="77777777" w:rsidR="00B50BD4" w:rsidRPr="009A716C" w:rsidRDefault="00B50BD4" w:rsidP="0053424F">
            <w:pPr>
              <w:overflowPunct w:val="0"/>
              <w:autoSpaceDE w:val="0"/>
              <w:autoSpaceDN w:val="0"/>
              <w:adjustRightInd w:val="0"/>
              <w:jc w:val="right"/>
              <w:textAlignment w:val="baseline"/>
              <w:rPr>
                <w:lang w:val="fr-FR" w:eastAsia="fr-FR"/>
              </w:rPr>
            </w:pPr>
            <w:r w:rsidRPr="009A716C">
              <w:rPr>
                <w:b/>
                <w:lang w:val="fr-FR" w:eastAsia="fr-FR"/>
              </w:rPr>
              <w:t>Chiffre d’affaires annuel moyen</w:t>
            </w:r>
            <w:r w:rsidRPr="009A716C">
              <w:rPr>
                <w:b/>
                <w:vertAlign w:val="superscript"/>
                <w:lang w:val="fr-FR" w:eastAsia="fr-FR"/>
              </w:rPr>
              <w:t>1</w:t>
            </w:r>
          </w:p>
        </w:tc>
        <w:tc>
          <w:tcPr>
            <w:tcW w:w="2332" w:type="dxa"/>
            <w:tcBorders>
              <w:top w:val="single" w:sz="4" w:space="0" w:color="auto"/>
              <w:left w:val="single" w:sz="4" w:space="0" w:color="auto"/>
              <w:bottom w:val="single" w:sz="4" w:space="0" w:color="auto"/>
              <w:right w:val="single" w:sz="4" w:space="0" w:color="auto"/>
            </w:tcBorders>
          </w:tcPr>
          <w:p w14:paraId="5D2E2BA0" w14:textId="77777777" w:rsidR="00B50BD4" w:rsidRPr="009A716C" w:rsidRDefault="00B50BD4" w:rsidP="0053424F">
            <w:pPr>
              <w:overflowPunct w:val="0"/>
              <w:autoSpaceDE w:val="0"/>
              <w:autoSpaceDN w:val="0"/>
              <w:adjustRightInd w:val="0"/>
              <w:textAlignment w:val="baseline"/>
              <w:rPr>
                <w:lang w:val="fr-FR" w:eastAsia="fr-FR"/>
              </w:rPr>
            </w:pPr>
          </w:p>
        </w:tc>
      </w:tr>
    </w:tbl>
    <w:p w14:paraId="4305BDDA" w14:textId="77777777" w:rsidR="00B50BD4" w:rsidRPr="009A716C" w:rsidRDefault="00B50BD4" w:rsidP="00B50BD4">
      <w:pPr>
        <w:rPr>
          <w:bCs/>
          <w:spacing w:val="-2"/>
        </w:rPr>
      </w:pPr>
    </w:p>
    <w:p w14:paraId="4E51227F" w14:textId="77777777" w:rsidR="00B50BD4" w:rsidRPr="009A716C" w:rsidRDefault="00B50BD4" w:rsidP="00B50BD4">
      <w:pPr>
        <w:suppressAutoHyphens/>
        <w:overflowPunct w:val="0"/>
        <w:autoSpaceDE w:val="0"/>
        <w:autoSpaceDN w:val="0"/>
        <w:adjustRightInd w:val="0"/>
        <w:spacing w:after="120" w:line="264" w:lineRule="exact"/>
        <w:ind w:left="357" w:hanging="357"/>
        <w:textAlignment w:val="baseline"/>
        <w:rPr>
          <w:lang w:val="fr-FR" w:eastAsia="fr-FR"/>
        </w:rPr>
      </w:pPr>
      <w:r w:rsidRPr="009A716C">
        <w:rPr>
          <w:u w:val="single"/>
          <w:lang w:val="fr-FR" w:eastAsia="ja-JP"/>
        </w:rPr>
        <w:t>Notes à l’intention des Soumissionnaires</w:t>
      </w:r>
    </w:p>
    <w:p w14:paraId="19A534DC" w14:textId="77777777" w:rsidR="00B50BD4" w:rsidRPr="009A716C" w:rsidRDefault="00B50BD4" w:rsidP="00852E16">
      <w:pPr>
        <w:widowControl w:val="0"/>
        <w:numPr>
          <w:ilvl w:val="0"/>
          <w:numId w:val="66"/>
        </w:numPr>
        <w:tabs>
          <w:tab w:val="left" w:pos="426"/>
        </w:tabs>
        <w:suppressAutoHyphens/>
        <w:overflowPunct w:val="0"/>
        <w:autoSpaceDE w:val="0"/>
        <w:autoSpaceDN w:val="0"/>
        <w:adjustRightInd w:val="0"/>
        <w:spacing w:after="120"/>
        <w:textAlignment w:val="baseline"/>
        <w:rPr>
          <w:rFonts w:ascii="Century" w:hAnsi="Century"/>
          <w:sz w:val="21"/>
          <w:szCs w:val="24"/>
          <w:lang w:val="fr-FR" w:eastAsia="ja-JP"/>
        </w:rPr>
      </w:pPr>
      <w:bookmarkStart w:id="818" w:name="_Toc4390862"/>
      <w:bookmarkStart w:id="819" w:name="_Toc4405767"/>
      <w:r w:rsidRPr="009A716C">
        <w:rPr>
          <w:szCs w:val="24"/>
          <w:lang w:val="fr-FR" w:eastAsia="ja-JP"/>
        </w:rPr>
        <w:t xml:space="preserve">Somme des équivalents $US pour toutes les années divisée par le nombre total d’années, conformément aux critères de préqualification ou au Critère 2.3.2 de la Section </w:t>
      </w:r>
      <w:smartTag w:uri="urn:schemas-microsoft-com:office:smarttags" w:element="stockticker">
        <w:r w:rsidRPr="009A716C">
          <w:rPr>
            <w:szCs w:val="24"/>
            <w:lang w:val="fr-FR" w:eastAsia="ja-JP"/>
          </w:rPr>
          <w:t>III</w:t>
        </w:r>
      </w:smartTag>
      <w:r w:rsidRPr="009A716C">
        <w:rPr>
          <w:szCs w:val="24"/>
          <w:lang w:val="fr-FR" w:eastAsia="ja-JP"/>
        </w:rPr>
        <w:t xml:space="preserve">, </w:t>
      </w:r>
      <w:r w:rsidRPr="009A716C">
        <w:rPr>
          <w:spacing w:val="-2"/>
          <w:szCs w:val="24"/>
          <w:lang w:val="fr-FR" w:eastAsia="ja-JP"/>
        </w:rPr>
        <w:t>Critères d’évaluation et de qualification, selon le cas.</w:t>
      </w:r>
      <w:r w:rsidRPr="009A716C">
        <w:rPr>
          <w:szCs w:val="24"/>
          <w:lang w:val="fr-FR" w:eastAsia="ja-JP"/>
        </w:rPr>
        <w:t xml:space="preserve"> </w:t>
      </w:r>
      <w:bookmarkEnd w:id="818"/>
      <w:bookmarkEnd w:id="819"/>
    </w:p>
    <w:p w14:paraId="2B3CEA8D" w14:textId="64FEB3E6" w:rsidR="00B50BD4" w:rsidRPr="009A716C" w:rsidRDefault="00B50BD4" w:rsidP="00C07B43">
      <w:pPr>
        <w:pStyle w:val="SectionIVHeading2"/>
        <w:spacing w:before="0"/>
        <w:outlineLvl w:val="2"/>
        <w:rPr>
          <w:iCs/>
          <w:sz w:val="32"/>
          <w:szCs w:val="32"/>
          <w:lang w:val="fr-FR"/>
        </w:rPr>
      </w:pPr>
      <w:r w:rsidRPr="009A716C">
        <w:rPr>
          <w:lang w:val="fr-FR" w:eastAsia="ja-JP"/>
        </w:rPr>
        <w:br w:type="page"/>
      </w:r>
      <w:bookmarkStart w:id="820" w:name="_Toc99312104"/>
      <w:bookmarkStart w:id="821" w:name="_Toc334616472"/>
      <w:r w:rsidRPr="009A716C">
        <w:rPr>
          <w:iCs/>
          <w:sz w:val="32"/>
          <w:szCs w:val="32"/>
          <w:lang w:val="fr-FR"/>
        </w:rPr>
        <w:t>Formulaire FIN-3</w:t>
      </w:r>
      <w:bookmarkEnd w:id="820"/>
      <w:r w:rsidR="00C07B43" w:rsidRPr="009A716C">
        <w:rPr>
          <w:iCs/>
          <w:sz w:val="32"/>
          <w:szCs w:val="32"/>
          <w:lang w:val="fr-FR"/>
        </w:rPr>
        <w:t xml:space="preserve"> </w:t>
      </w:r>
      <w:bookmarkStart w:id="822" w:name="_Toc99312105"/>
      <w:r w:rsidR="00C07B43" w:rsidRPr="009A716C">
        <w:rPr>
          <w:iCs/>
          <w:sz w:val="32"/>
          <w:szCs w:val="32"/>
          <w:lang w:val="fr-FR"/>
        </w:rPr>
        <w:br/>
      </w:r>
      <w:r w:rsidRPr="009A716C">
        <w:rPr>
          <w:iCs/>
          <w:sz w:val="32"/>
          <w:szCs w:val="32"/>
          <w:lang w:val="fr-FR"/>
        </w:rPr>
        <w:t>Capacités financières</w:t>
      </w:r>
      <w:bookmarkEnd w:id="821"/>
      <w:bookmarkEnd w:id="822"/>
    </w:p>
    <w:p w14:paraId="5AFEF45E" w14:textId="77777777" w:rsidR="00B50BD4" w:rsidRPr="009A716C" w:rsidRDefault="00B50BD4" w:rsidP="00B50BD4">
      <w:pPr>
        <w:suppressAutoHyphens/>
        <w:overflowPunct w:val="0"/>
        <w:autoSpaceDE w:val="0"/>
        <w:autoSpaceDN w:val="0"/>
        <w:adjustRightInd w:val="0"/>
        <w:spacing w:afterLines="100" w:after="240"/>
        <w:textAlignment w:val="baseline"/>
        <w:rPr>
          <w:lang w:val="fr-FR" w:eastAsia="fr-FR"/>
        </w:rPr>
      </w:pPr>
      <w:r w:rsidRPr="009A716C">
        <w:rPr>
          <w:lang w:val="fr-FR" w:eastAsia="fr-FR"/>
        </w:rPr>
        <w:t>[</w:t>
      </w:r>
      <w:r w:rsidRPr="009A716C">
        <w:rPr>
          <w:i/>
          <w:lang w:val="fr-FR" w:eastAsia="fr-FR"/>
        </w:rPr>
        <w:t>Le tableau ci-dessous doit être rempli pour le Soumissionnaire et pour chaque membre du Groupement si le Soumissionnaire est un Groupement.</w:t>
      </w:r>
      <w:r w:rsidRPr="009A716C">
        <w:rPr>
          <w:lang w:val="fr-FR" w:eastAsia="fr-FR"/>
        </w:rPr>
        <w:t>]</w:t>
      </w:r>
    </w:p>
    <w:p w14:paraId="01F1AF7E"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2FE6131F"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28785565"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2B70D8F6"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234023F8" w14:textId="77777777" w:rsidR="00B50BD4" w:rsidRPr="009A716C" w:rsidRDefault="00B50BD4" w:rsidP="00B50BD4">
      <w:pPr>
        <w:tabs>
          <w:tab w:val="right" w:pos="9356"/>
        </w:tabs>
        <w:suppressAutoHyphens/>
        <w:wordWrap w:val="0"/>
        <w:overflowPunct w:val="0"/>
        <w:autoSpaceDE w:val="0"/>
        <w:autoSpaceDN w:val="0"/>
        <w:adjustRightInd w:val="0"/>
        <w:spacing w:afterLines="100" w:after="240"/>
        <w:jc w:val="right"/>
        <w:textAlignment w:val="baseline"/>
        <w:rPr>
          <w:iCs/>
          <w:spacing w:val="-4"/>
          <w:lang w:val="fr-FR" w:eastAsia="fr-FR"/>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indiquer le numéro de la page</w:t>
      </w:r>
      <w:r w:rsidRPr="009A716C">
        <w:rPr>
          <w:iCs/>
          <w:spacing w:val="-4"/>
          <w:lang w:val="fr-FR" w:eastAsia="fr-FR"/>
        </w:rPr>
        <w:t>] de [</w:t>
      </w:r>
      <w:r w:rsidRPr="009A716C">
        <w:rPr>
          <w:i/>
          <w:iCs/>
          <w:spacing w:val="-4"/>
          <w:lang w:val="fr-FR" w:eastAsia="fr-FR"/>
        </w:rPr>
        <w:t>indiquer le nombre total de</w:t>
      </w:r>
      <w:r w:rsidRPr="009A716C">
        <w:rPr>
          <w:iCs/>
          <w:spacing w:val="-4"/>
          <w:lang w:val="fr-FR" w:eastAsia="fr-FR"/>
        </w:rPr>
        <w:t>] pages</w:t>
      </w:r>
    </w:p>
    <w:p w14:paraId="6EB0A952" w14:textId="77777777" w:rsidR="00B50BD4" w:rsidRPr="009A716C" w:rsidRDefault="00B50BD4" w:rsidP="00B50BD4">
      <w:pPr>
        <w:suppressAutoHyphens/>
        <w:overflowPunct w:val="0"/>
        <w:autoSpaceDE w:val="0"/>
        <w:autoSpaceDN w:val="0"/>
        <w:adjustRightInd w:val="0"/>
        <w:spacing w:afterLines="100" w:after="240"/>
        <w:textAlignment w:val="baseline"/>
        <w:rPr>
          <w:i/>
          <w:szCs w:val="24"/>
          <w:lang w:val="fr-FR" w:eastAsia="fr-FR"/>
        </w:rPr>
      </w:pPr>
      <w:r w:rsidRPr="009A716C">
        <w:rPr>
          <w:szCs w:val="24"/>
          <w:lang w:val="fr-FR" w:eastAsia="fr-FR"/>
        </w:rPr>
        <w:t>[</w:t>
      </w:r>
      <w:r w:rsidRPr="009A716C">
        <w:rPr>
          <w:i/>
          <w:szCs w:val="24"/>
          <w:lang w:val="fr-FR" w:eastAsia="fr-FR"/>
        </w:rPr>
        <w:t>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aux critères de préqualification ou au Critère 2.</w:t>
      </w:r>
      <w:r w:rsidRPr="009A716C">
        <w:rPr>
          <w:i/>
          <w:szCs w:val="24"/>
          <w:lang w:val="fr-FR" w:eastAsia="ja-JP"/>
        </w:rPr>
        <w:t>3.3</w:t>
      </w:r>
      <w:r w:rsidRPr="009A716C">
        <w:rPr>
          <w:i/>
          <w:szCs w:val="24"/>
          <w:lang w:val="fr-FR" w:eastAsia="fr-FR"/>
        </w:rPr>
        <w:t xml:space="preserve"> de la Section III, Critères d’évaluation et de qualification, selon le cas.</w:t>
      </w:r>
      <w:r w:rsidRPr="009A716C">
        <w:rPr>
          <w:lang w:val="fr-FR" w:eastAsia="fr-FR"/>
        </w:rPr>
        <w:t>]</w:t>
      </w:r>
    </w:p>
    <w:tbl>
      <w:tblPr>
        <w:tblW w:w="9002" w:type="dxa"/>
        <w:tblLayout w:type="fixed"/>
        <w:tblCellMar>
          <w:left w:w="72" w:type="dxa"/>
          <w:right w:w="72" w:type="dxa"/>
        </w:tblCellMar>
        <w:tblLook w:val="0000" w:firstRow="0" w:lastRow="0" w:firstColumn="0" w:lastColumn="0" w:noHBand="0" w:noVBand="0"/>
      </w:tblPr>
      <w:tblGrid>
        <w:gridCol w:w="671"/>
        <w:gridCol w:w="3937"/>
        <w:gridCol w:w="4394"/>
      </w:tblGrid>
      <w:tr w:rsidR="00B50BD4" w:rsidRPr="009A716C" w14:paraId="2147914C" w14:textId="77777777" w:rsidTr="00C07B43">
        <w:trPr>
          <w:cantSplit/>
        </w:trPr>
        <w:tc>
          <w:tcPr>
            <w:tcW w:w="9002" w:type="dxa"/>
            <w:gridSpan w:val="3"/>
            <w:tcBorders>
              <w:top w:val="single" w:sz="4" w:space="0" w:color="auto"/>
              <w:left w:val="single" w:sz="4" w:space="0" w:color="auto"/>
              <w:bottom w:val="double" w:sz="4" w:space="0" w:color="auto"/>
              <w:right w:val="single" w:sz="4" w:space="0" w:color="auto"/>
            </w:tcBorders>
            <w:shd w:val="clear" w:color="auto" w:fill="C0C0C0"/>
          </w:tcPr>
          <w:p w14:paraId="0A5CB2E4"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Cs/>
                <w:iCs/>
                <w:lang w:val="fr-FR"/>
              </w:rPr>
              <w:t xml:space="preserve"> </w:t>
            </w:r>
            <w:r w:rsidRPr="009A716C">
              <w:rPr>
                <w:b/>
                <w:lang w:val="fr-FR" w:eastAsia="fr-FR"/>
              </w:rPr>
              <w:t>Capacités financières</w:t>
            </w:r>
          </w:p>
        </w:tc>
      </w:tr>
      <w:tr w:rsidR="00B50BD4" w:rsidRPr="009A716C" w14:paraId="17A1CA11" w14:textId="77777777" w:rsidTr="00C07B43">
        <w:trPr>
          <w:cantSplit/>
        </w:trPr>
        <w:tc>
          <w:tcPr>
            <w:tcW w:w="671" w:type="dxa"/>
            <w:tcBorders>
              <w:top w:val="double" w:sz="4" w:space="0" w:color="auto"/>
              <w:left w:val="single" w:sz="4" w:space="0" w:color="auto"/>
              <w:bottom w:val="single" w:sz="4" w:space="0" w:color="auto"/>
              <w:right w:val="single" w:sz="4" w:space="0" w:color="auto"/>
            </w:tcBorders>
          </w:tcPr>
          <w:p w14:paraId="519DDA7D"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N°</w:t>
            </w:r>
          </w:p>
        </w:tc>
        <w:tc>
          <w:tcPr>
            <w:tcW w:w="3937" w:type="dxa"/>
            <w:tcBorders>
              <w:top w:val="double" w:sz="4" w:space="0" w:color="auto"/>
              <w:left w:val="single" w:sz="4" w:space="0" w:color="auto"/>
              <w:bottom w:val="single" w:sz="4" w:space="0" w:color="auto"/>
              <w:right w:val="single" w:sz="4" w:space="0" w:color="auto"/>
            </w:tcBorders>
          </w:tcPr>
          <w:p w14:paraId="2FD3CAFF"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Source de financement</w:t>
            </w:r>
            <w:r w:rsidRPr="009A716C">
              <w:rPr>
                <w:b/>
                <w:vertAlign w:val="superscript"/>
                <w:lang w:val="fr-FR" w:eastAsia="fr-FR"/>
              </w:rPr>
              <w:t>1</w:t>
            </w:r>
          </w:p>
        </w:tc>
        <w:tc>
          <w:tcPr>
            <w:tcW w:w="4394" w:type="dxa"/>
            <w:tcBorders>
              <w:top w:val="double" w:sz="4" w:space="0" w:color="auto"/>
              <w:left w:val="single" w:sz="4" w:space="0" w:color="auto"/>
              <w:bottom w:val="single" w:sz="4" w:space="0" w:color="auto"/>
              <w:right w:val="single" w:sz="4" w:space="0" w:color="auto"/>
            </w:tcBorders>
          </w:tcPr>
          <w:p w14:paraId="6B1F6D74"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 xml:space="preserve">Montant </w:t>
            </w:r>
          </w:p>
          <w:p w14:paraId="2FB6ECA9" w14:textId="77777777" w:rsidR="00B50BD4" w:rsidRPr="009A716C" w:rsidRDefault="00B50BD4" w:rsidP="0053424F">
            <w:pPr>
              <w:overflowPunct w:val="0"/>
              <w:autoSpaceDE w:val="0"/>
              <w:autoSpaceDN w:val="0"/>
              <w:adjustRightInd w:val="0"/>
              <w:spacing w:beforeLines="50" w:before="120" w:afterLines="50" w:after="120"/>
              <w:jc w:val="center"/>
              <w:textAlignment w:val="baseline"/>
              <w:rPr>
                <w:b/>
                <w:lang w:val="fr-FR" w:eastAsia="fr-FR"/>
              </w:rPr>
            </w:pPr>
            <w:r w:rsidRPr="009A716C">
              <w:rPr>
                <w:b/>
                <w:lang w:val="fr-FR" w:eastAsia="fr-FR"/>
              </w:rPr>
              <w:t>(équivalent $US)</w:t>
            </w:r>
          </w:p>
        </w:tc>
      </w:tr>
      <w:tr w:rsidR="00B50BD4" w:rsidRPr="009A716C" w14:paraId="307CE32E" w14:textId="77777777" w:rsidTr="00C07B43">
        <w:trPr>
          <w:cantSplit/>
          <w:trHeight w:val="500"/>
        </w:trPr>
        <w:tc>
          <w:tcPr>
            <w:tcW w:w="671" w:type="dxa"/>
            <w:tcBorders>
              <w:top w:val="single" w:sz="4" w:space="0" w:color="auto"/>
              <w:left w:val="single" w:sz="4" w:space="0" w:color="auto"/>
              <w:bottom w:val="single" w:sz="4" w:space="0" w:color="auto"/>
              <w:right w:val="single" w:sz="4" w:space="0" w:color="auto"/>
            </w:tcBorders>
          </w:tcPr>
          <w:p w14:paraId="34D1AA45" w14:textId="77777777" w:rsidR="00B50BD4" w:rsidRPr="009A716C" w:rsidRDefault="00B50BD4" w:rsidP="0053424F">
            <w:pPr>
              <w:overflowPunct w:val="0"/>
              <w:autoSpaceDE w:val="0"/>
              <w:autoSpaceDN w:val="0"/>
              <w:adjustRightInd w:val="0"/>
              <w:jc w:val="center"/>
              <w:textAlignment w:val="baseline"/>
              <w:rPr>
                <w:lang w:val="fr-FR" w:eastAsia="fr-FR"/>
              </w:rPr>
            </w:pPr>
            <w:r w:rsidRPr="009A716C">
              <w:rPr>
                <w:lang w:val="fr-FR" w:eastAsia="fr-FR"/>
              </w:rPr>
              <w:t>1</w:t>
            </w:r>
          </w:p>
        </w:tc>
        <w:tc>
          <w:tcPr>
            <w:tcW w:w="3937" w:type="dxa"/>
            <w:tcBorders>
              <w:top w:val="single" w:sz="4" w:space="0" w:color="auto"/>
              <w:left w:val="single" w:sz="4" w:space="0" w:color="auto"/>
              <w:bottom w:val="single" w:sz="4" w:space="0" w:color="auto"/>
              <w:right w:val="single" w:sz="4" w:space="0" w:color="auto"/>
            </w:tcBorders>
          </w:tcPr>
          <w:p w14:paraId="6A7DE677" w14:textId="77777777" w:rsidR="00B50BD4" w:rsidRPr="009A716C" w:rsidRDefault="00B50BD4" w:rsidP="0053424F">
            <w:pPr>
              <w:overflowPunct w:val="0"/>
              <w:autoSpaceDE w:val="0"/>
              <w:autoSpaceDN w:val="0"/>
              <w:adjustRightInd w:val="0"/>
              <w:jc w:val="center"/>
              <w:textAlignment w:val="baseline"/>
              <w:rPr>
                <w:lang w:val="fr-FR" w:eastAsia="fr-FR"/>
              </w:rPr>
            </w:pPr>
          </w:p>
        </w:tc>
        <w:tc>
          <w:tcPr>
            <w:tcW w:w="4394" w:type="dxa"/>
            <w:tcBorders>
              <w:top w:val="single" w:sz="4" w:space="0" w:color="auto"/>
              <w:left w:val="single" w:sz="4" w:space="0" w:color="auto"/>
              <w:bottom w:val="single" w:sz="4" w:space="0" w:color="auto"/>
              <w:right w:val="single" w:sz="4" w:space="0" w:color="auto"/>
            </w:tcBorders>
          </w:tcPr>
          <w:p w14:paraId="7AFF556B" w14:textId="77777777" w:rsidR="00B50BD4" w:rsidRPr="009A716C" w:rsidRDefault="00B50BD4" w:rsidP="0053424F">
            <w:pPr>
              <w:overflowPunct w:val="0"/>
              <w:autoSpaceDE w:val="0"/>
              <w:autoSpaceDN w:val="0"/>
              <w:adjustRightInd w:val="0"/>
              <w:textAlignment w:val="baseline"/>
              <w:rPr>
                <w:lang w:val="fr-FR" w:eastAsia="ja-JP"/>
              </w:rPr>
            </w:pPr>
          </w:p>
        </w:tc>
      </w:tr>
      <w:tr w:rsidR="00B50BD4" w:rsidRPr="009A716C" w14:paraId="2DDBF778" w14:textId="77777777" w:rsidTr="00C07B43">
        <w:trPr>
          <w:cantSplit/>
          <w:trHeight w:val="547"/>
        </w:trPr>
        <w:tc>
          <w:tcPr>
            <w:tcW w:w="671" w:type="dxa"/>
            <w:tcBorders>
              <w:top w:val="single" w:sz="4" w:space="0" w:color="auto"/>
              <w:left w:val="single" w:sz="4" w:space="0" w:color="auto"/>
              <w:bottom w:val="single" w:sz="4" w:space="0" w:color="auto"/>
              <w:right w:val="single" w:sz="4" w:space="0" w:color="auto"/>
            </w:tcBorders>
          </w:tcPr>
          <w:p w14:paraId="4224388C" w14:textId="77777777" w:rsidR="00B50BD4" w:rsidRPr="009A716C" w:rsidRDefault="00B50BD4" w:rsidP="0053424F">
            <w:pPr>
              <w:overflowPunct w:val="0"/>
              <w:autoSpaceDE w:val="0"/>
              <w:autoSpaceDN w:val="0"/>
              <w:adjustRightInd w:val="0"/>
              <w:jc w:val="center"/>
              <w:textAlignment w:val="baseline"/>
              <w:rPr>
                <w:lang w:val="fr-FR" w:eastAsia="fr-FR"/>
              </w:rPr>
            </w:pPr>
            <w:r w:rsidRPr="009A716C">
              <w:rPr>
                <w:lang w:val="fr-FR" w:eastAsia="fr-FR"/>
              </w:rPr>
              <w:t>2</w:t>
            </w:r>
          </w:p>
        </w:tc>
        <w:tc>
          <w:tcPr>
            <w:tcW w:w="3937" w:type="dxa"/>
            <w:tcBorders>
              <w:top w:val="single" w:sz="4" w:space="0" w:color="auto"/>
              <w:left w:val="single" w:sz="4" w:space="0" w:color="auto"/>
              <w:bottom w:val="single" w:sz="4" w:space="0" w:color="auto"/>
              <w:right w:val="single" w:sz="4" w:space="0" w:color="auto"/>
            </w:tcBorders>
          </w:tcPr>
          <w:p w14:paraId="029A2EBA" w14:textId="77777777" w:rsidR="00B50BD4" w:rsidRPr="009A716C" w:rsidRDefault="00B50BD4" w:rsidP="0053424F">
            <w:pPr>
              <w:overflowPunct w:val="0"/>
              <w:autoSpaceDE w:val="0"/>
              <w:autoSpaceDN w:val="0"/>
              <w:adjustRightInd w:val="0"/>
              <w:textAlignment w:val="baseline"/>
              <w:rPr>
                <w:lang w:val="fr-FR" w:eastAsia="fr-FR"/>
              </w:rPr>
            </w:pPr>
          </w:p>
        </w:tc>
        <w:tc>
          <w:tcPr>
            <w:tcW w:w="4394" w:type="dxa"/>
            <w:tcBorders>
              <w:top w:val="single" w:sz="4" w:space="0" w:color="auto"/>
              <w:left w:val="single" w:sz="4" w:space="0" w:color="auto"/>
              <w:bottom w:val="single" w:sz="4" w:space="0" w:color="auto"/>
              <w:right w:val="single" w:sz="4" w:space="0" w:color="auto"/>
            </w:tcBorders>
          </w:tcPr>
          <w:p w14:paraId="6FFF3D34" w14:textId="77777777" w:rsidR="00B50BD4" w:rsidRPr="009A716C" w:rsidRDefault="00B50BD4" w:rsidP="0053424F">
            <w:pPr>
              <w:overflowPunct w:val="0"/>
              <w:autoSpaceDE w:val="0"/>
              <w:autoSpaceDN w:val="0"/>
              <w:adjustRightInd w:val="0"/>
              <w:textAlignment w:val="baseline"/>
              <w:rPr>
                <w:lang w:val="fr-FR" w:eastAsia="fr-FR"/>
              </w:rPr>
            </w:pPr>
          </w:p>
        </w:tc>
      </w:tr>
      <w:tr w:rsidR="00B50BD4" w:rsidRPr="009A716C" w14:paraId="0132985A" w14:textId="77777777" w:rsidTr="00C07B43">
        <w:trPr>
          <w:cantSplit/>
          <w:trHeight w:val="569"/>
        </w:trPr>
        <w:tc>
          <w:tcPr>
            <w:tcW w:w="671" w:type="dxa"/>
            <w:tcBorders>
              <w:top w:val="single" w:sz="4" w:space="0" w:color="auto"/>
              <w:left w:val="single" w:sz="4" w:space="0" w:color="auto"/>
              <w:bottom w:val="single" w:sz="4" w:space="0" w:color="auto"/>
              <w:right w:val="single" w:sz="4" w:space="0" w:color="auto"/>
            </w:tcBorders>
          </w:tcPr>
          <w:p w14:paraId="6AB17FA6" w14:textId="77777777" w:rsidR="00B50BD4" w:rsidRPr="009A716C" w:rsidRDefault="00B50BD4" w:rsidP="0053424F">
            <w:pPr>
              <w:overflowPunct w:val="0"/>
              <w:autoSpaceDE w:val="0"/>
              <w:autoSpaceDN w:val="0"/>
              <w:adjustRightInd w:val="0"/>
              <w:jc w:val="center"/>
              <w:textAlignment w:val="baseline"/>
              <w:rPr>
                <w:lang w:val="fr-FR" w:eastAsia="fr-FR"/>
              </w:rPr>
            </w:pPr>
            <w:r w:rsidRPr="009A716C">
              <w:rPr>
                <w:lang w:val="fr-FR" w:eastAsia="fr-FR"/>
              </w:rPr>
              <w:t>3</w:t>
            </w:r>
          </w:p>
        </w:tc>
        <w:tc>
          <w:tcPr>
            <w:tcW w:w="3937" w:type="dxa"/>
            <w:tcBorders>
              <w:top w:val="single" w:sz="4" w:space="0" w:color="auto"/>
              <w:left w:val="single" w:sz="4" w:space="0" w:color="auto"/>
              <w:bottom w:val="single" w:sz="4" w:space="0" w:color="auto"/>
              <w:right w:val="single" w:sz="4" w:space="0" w:color="auto"/>
            </w:tcBorders>
          </w:tcPr>
          <w:p w14:paraId="367AE0F7" w14:textId="77777777" w:rsidR="00B50BD4" w:rsidRPr="009A716C" w:rsidRDefault="00B50BD4" w:rsidP="0053424F">
            <w:pPr>
              <w:overflowPunct w:val="0"/>
              <w:autoSpaceDE w:val="0"/>
              <w:autoSpaceDN w:val="0"/>
              <w:adjustRightInd w:val="0"/>
              <w:textAlignment w:val="baseline"/>
              <w:rPr>
                <w:lang w:val="fr-FR" w:eastAsia="fr-FR"/>
              </w:rPr>
            </w:pPr>
          </w:p>
        </w:tc>
        <w:tc>
          <w:tcPr>
            <w:tcW w:w="4394" w:type="dxa"/>
            <w:tcBorders>
              <w:top w:val="single" w:sz="4" w:space="0" w:color="auto"/>
              <w:left w:val="single" w:sz="4" w:space="0" w:color="auto"/>
              <w:bottom w:val="single" w:sz="4" w:space="0" w:color="auto"/>
              <w:right w:val="single" w:sz="4" w:space="0" w:color="auto"/>
            </w:tcBorders>
          </w:tcPr>
          <w:p w14:paraId="23153F85" w14:textId="77777777" w:rsidR="00B50BD4" w:rsidRPr="009A716C" w:rsidRDefault="00B50BD4" w:rsidP="0053424F">
            <w:pPr>
              <w:overflowPunct w:val="0"/>
              <w:autoSpaceDE w:val="0"/>
              <w:autoSpaceDN w:val="0"/>
              <w:adjustRightInd w:val="0"/>
              <w:textAlignment w:val="baseline"/>
              <w:rPr>
                <w:lang w:val="fr-FR" w:eastAsia="fr-FR"/>
              </w:rPr>
            </w:pPr>
          </w:p>
        </w:tc>
      </w:tr>
      <w:tr w:rsidR="00B50BD4" w:rsidRPr="009A716C" w14:paraId="389534E3" w14:textId="77777777" w:rsidTr="00C07B43">
        <w:trPr>
          <w:cantSplit/>
          <w:trHeight w:val="549"/>
        </w:trPr>
        <w:tc>
          <w:tcPr>
            <w:tcW w:w="671" w:type="dxa"/>
            <w:tcBorders>
              <w:top w:val="single" w:sz="4" w:space="0" w:color="auto"/>
              <w:left w:val="single" w:sz="4" w:space="0" w:color="auto"/>
              <w:bottom w:val="single" w:sz="4" w:space="0" w:color="auto"/>
              <w:right w:val="single" w:sz="4" w:space="0" w:color="auto"/>
            </w:tcBorders>
          </w:tcPr>
          <w:p w14:paraId="0D0B6FAB" w14:textId="77777777" w:rsidR="00B50BD4" w:rsidRPr="009A716C" w:rsidRDefault="00B50BD4" w:rsidP="0053424F">
            <w:pPr>
              <w:overflowPunct w:val="0"/>
              <w:autoSpaceDE w:val="0"/>
              <w:autoSpaceDN w:val="0"/>
              <w:adjustRightInd w:val="0"/>
              <w:jc w:val="center"/>
              <w:textAlignment w:val="baseline"/>
              <w:rPr>
                <w:lang w:val="fr-FR" w:eastAsia="fr-FR"/>
              </w:rPr>
            </w:pPr>
          </w:p>
        </w:tc>
        <w:tc>
          <w:tcPr>
            <w:tcW w:w="3937" w:type="dxa"/>
            <w:tcBorders>
              <w:top w:val="single" w:sz="4" w:space="0" w:color="auto"/>
              <w:left w:val="single" w:sz="4" w:space="0" w:color="auto"/>
              <w:bottom w:val="single" w:sz="4" w:space="0" w:color="auto"/>
              <w:right w:val="single" w:sz="4" w:space="0" w:color="auto"/>
            </w:tcBorders>
          </w:tcPr>
          <w:p w14:paraId="0AC7A4BA" w14:textId="77777777" w:rsidR="00B50BD4" w:rsidRPr="009A716C" w:rsidRDefault="00B50BD4" w:rsidP="0053424F">
            <w:pPr>
              <w:overflowPunct w:val="0"/>
              <w:autoSpaceDE w:val="0"/>
              <w:autoSpaceDN w:val="0"/>
              <w:adjustRightInd w:val="0"/>
              <w:textAlignment w:val="baseline"/>
              <w:rPr>
                <w:lang w:val="fr-FR" w:eastAsia="fr-FR"/>
              </w:rPr>
            </w:pPr>
          </w:p>
        </w:tc>
        <w:tc>
          <w:tcPr>
            <w:tcW w:w="4394" w:type="dxa"/>
            <w:tcBorders>
              <w:top w:val="single" w:sz="4" w:space="0" w:color="auto"/>
              <w:left w:val="single" w:sz="4" w:space="0" w:color="auto"/>
              <w:bottom w:val="single" w:sz="4" w:space="0" w:color="auto"/>
              <w:right w:val="single" w:sz="4" w:space="0" w:color="auto"/>
            </w:tcBorders>
          </w:tcPr>
          <w:p w14:paraId="28073BFE" w14:textId="77777777" w:rsidR="00B50BD4" w:rsidRPr="009A716C" w:rsidRDefault="00B50BD4" w:rsidP="0053424F">
            <w:pPr>
              <w:overflowPunct w:val="0"/>
              <w:autoSpaceDE w:val="0"/>
              <w:autoSpaceDN w:val="0"/>
              <w:adjustRightInd w:val="0"/>
              <w:textAlignment w:val="baseline"/>
              <w:rPr>
                <w:lang w:val="fr-FR" w:eastAsia="fr-FR"/>
              </w:rPr>
            </w:pPr>
          </w:p>
        </w:tc>
      </w:tr>
    </w:tbl>
    <w:p w14:paraId="4F1AADBC" w14:textId="77777777" w:rsidR="00B50BD4" w:rsidRPr="009A716C" w:rsidRDefault="00B50BD4" w:rsidP="00B50BD4">
      <w:pPr>
        <w:suppressAutoHyphens/>
        <w:overflowPunct w:val="0"/>
        <w:autoSpaceDE w:val="0"/>
        <w:autoSpaceDN w:val="0"/>
        <w:adjustRightInd w:val="0"/>
        <w:spacing w:after="120" w:line="264" w:lineRule="exact"/>
        <w:ind w:left="357" w:hanging="357"/>
        <w:textAlignment w:val="baseline"/>
        <w:rPr>
          <w:u w:val="single"/>
          <w:lang w:val="fr-FR" w:eastAsia="ja-JP"/>
        </w:rPr>
      </w:pPr>
    </w:p>
    <w:p w14:paraId="4D87EF8B" w14:textId="77777777" w:rsidR="00B50BD4" w:rsidRPr="009A716C" w:rsidRDefault="00B50BD4" w:rsidP="00B50BD4">
      <w:pPr>
        <w:suppressAutoHyphens/>
        <w:overflowPunct w:val="0"/>
        <w:autoSpaceDE w:val="0"/>
        <w:autoSpaceDN w:val="0"/>
        <w:adjustRightInd w:val="0"/>
        <w:spacing w:after="120" w:line="264" w:lineRule="exact"/>
        <w:ind w:left="357" w:hanging="357"/>
        <w:textAlignment w:val="baseline"/>
        <w:rPr>
          <w:u w:val="single"/>
          <w:lang w:val="fr-FR" w:eastAsia="ja-JP"/>
        </w:rPr>
      </w:pPr>
      <w:r w:rsidRPr="009A716C">
        <w:rPr>
          <w:u w:val="single"/>
          <w:lang w:val="fr-FR" w:eastAsia="ja-JP"/>
        </w:rPr>
        <w:t>Notes à l’intention des Soumissionnaires</w:t>
      </w:r>
    </w:p>
    <w:p w14:paraId="72FD9710" w14:textId="15A51174" w:rsidR="00B50BD4" w:rsidRPr="009A716C" w:rsidRDefault="00B50BD4" w:rsidP="005F0615">
      <w:pPr>
        <w:widowControl w:val="0"/>
        <w:numPr>
          <w:ilvl w:val="1"/>
          <w:numId w:val="67"/>
        </w:numPr>
        <w:suppressAutoHyphens/>
        <w:overflowPunct w:val="0"/>
        <w:autoSpaceDE w:val="0"/>
        <w:autoSpaceDN w:val="0"/>
        <w:adjustRightInd w:val="0"/>
        <w:spacing w:after="120" w:line="264" w:lineRule="exact"/>
        <w:ind w:left="360"/>
        <w:textAlignment w:val="baseline"/>
        <w:rPr>
          <w:szCs w:val="24"/>
          <w:lang w:val="fr-FR" w:eastAsia="ja-JP"/>
        </w:rPr>
      </w:pPr>
      <w:r w:rsidRPr="009A716C">
        <w:rPr>
          <w:szCs w:val="24"/>
          <w:lang w:val="fr-FR" w:eastAsia="ja-JP"/>
        </w:rPr>
        <w:t xml:space="preserve">Les sources de financement pourront comprendre les fonds de roulement (à prendre dans le </w:t>
      </w:r>
      <w:r w:rsidR="0025333A" w:rsidRPr="009A716C">
        <w:rPr>
          <w:szCs w:val="24"/>
          <w:lang w:val="fr-FR" w:eastAsia="ja-JP"/>
        </w:rPr>
        <w:t>f</w:t>
      </w:r>
      <w:r w:rsidRPr="009A716C">
        <w:rPr>
          <w:szCs w:val="24"/>
          <w:lang w:val="fr-FR" w:eastAsia="ja-JP"/>
        </w:rPr>
        <w:t>ormulaire FIN-1), les lignes de crédit (justifiées par une lettre de la banque émettant la ligne de crédit), etc.</w:t>
      </w:r>
    </w:p>
    <w:p w14:paraId="05992C6A" w14:textId="77777777" w:rsidR="00B50BD4" w:rsidRPr="009A716C" w:rsidRDefault="00B50BD4" w:rsidP="00B50BD4">
      <w:pPr>
        <w:tabs>
          <w:tab w:val="left" w:pos="284"/>
        </w:tabs>
        <w:spacing w:after="432" w:line="264" w:lineRule="exact"/>
        <w:ind w:left="284" w:hanging="284"/>
        <w:rPr>
          <w:bCs/>
          <w:lang w:val="fr-FR" w:eastAsia="ja-JP"/>
        </w:rPr>
      </w:pPr>
    </w:p>
    <w:p w14:paraId="0080CD16" w14:textId="29ED08CC" w:rsidR="00B50BD4" w:rsidRPr="009A716C" w:rsidRDefault="00B50BD4" w:rsidP="00C07B43">
      <w:pPr>
        <w:pStyle w:val="SectionIVHeading2"/>
        <w:spacing w:before="0"/>
        <w:outlineLvl w:val="2"/>
        <w:rPr>
          <w:iCs/>
          <w:sz w:val="32"/>
          <w:szCs w:val="32"/>
          <w:lang w:val="fr-FR"/>
        </w:rPr>
      </w:pPr>
      <w:r w:rsidRPr="009A716C">
        <w:rPr>
          <w:lang w:val="fr-FR"/>
        </w:rPr>
        <w:br w:type="page"/>
      </w:r>
      <w:bookmarkStart w:id="823" w:name="_Toc99312106"/>
      <w:bookmarkStart w:id="824" w:name="_Toc334616473"/>
      <w:r w:rsidRPr="009A716C">
        <w:rPr>
          <w:iCs/>
          <w:sz w:val="32"/>
          <w:szCs w:val="32"/>
          <w:lang w:val="fr-FR"/>
        </w:rPr>
        <w:t>Formulaire FIN-4</w:t>
      </w:r>
      <w:bookmarkEnd w:id="823"/>
      <w:r w:rsidR="00C07B43" w:rsidRPr="009A716C">
        <w:rPr>
          <w:iCs/>
          <w:sz w:val="32"/>
          <w:szCs w:val="32"/>
          <w:lang w:val="fr-FR"/>
        </w:rPr>
        <w:t xml:space="preserve"> </w:t>
      </w:r>
      <w:bookmarkStart w:id="825" w:name="_Toc99312107"/>
      <w:r w:rsidR="00C07B43" w:rsidRPr="009A716C">
        <w:rPr>
          <w:iCs/>
          <w:sz w:val="32"/>
          <w:szCs w:val="32"/>
          <w:lang w:val="fr-FR"/>
        </w:rPr>
        <w:br/>
      </w:r>
      <w:r w:rsidRPr="009A716C">
        <w:rPr>
          <w:iCs/>
          <w:sz w:val="32"/>
          <w:szCs w:val="32"/>
          <w:lang w:val="fr-FR"/>
        </w:rPr>
        <w:t>Engagements actuels</w:t>
      </w:r>
      <w:bookmarkEnd w:id="824"/>
      <w:bookmarkEnd w:id="825"/>
    </w:p>
    <w:p w14:paraId="684878EA" w14:textId="77777777" w:rsidR="00B50BD4" w:rsidRPr="009A716C" w:rsidRDefault="00B50BD4" w:rsidP="00B50BD4">
      <w:pPr>
        <w:suppressAutoHyphens/>
        <w:overflowPunct w:val="0"/>
        <w:autoSpaceDE w:val="0"/>
        <w:autoSpaceDN w:val="0"/>
        <w:adjustRightInd w:val="0"/>
        <w:spacing w:afterLines="100" w:after="240"/>
        <w:textAlignment w:val="baseline"/>
        <w:rPr>
          <w:lang w:val="fr-FR" w:eastAsia="fr-FR"/>
        </w:rPr>
      </w:pPr>
      <w:r w:rsidRPr="009A716C">
        <w:rPr>
          <w:lang w:val="fr-FR" w:eastAsia="fr-FR"/>
        </w:rPr>
        <w:t>[</w:t>
      </w:r>
      <w:r w:rsidRPr="009A716C">
        <w:rPr>
          <w:i/>
          <w:lang w:val="fr-FR" w:eastAsia="fr-FR"/>
        </w:rPr>
        <w:t>Le tableau ci-dessous doit être rempli pour le Soumissionnaire et pour chaque membre du Groupement si le Soumissionnaire est un Groupement.</w:t>
      </w:r>
      <w:r w:rsidRPr="009A716C">
        <w:rPr>
          <w:lang w:val="fr-FR" w:eastAsia="fr-FR"/>
        </w:rPr>
        <w:t>]</w:t>
      </w:r>
    </w:p>
    <w:p w14:paraId="3F53A47E"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06DA41E8"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7E1F035F"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06D14628"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257D1CB6" w14:textId="77777777" w:rsidR="00B50BD4" w:rsidRPr="009A716C" w:rsidRDefault="00B50BD4" w:rsidP="00B50BD4">
      <w:pPr>
        <w:tabs>
          <w:tab w:val="right" w:pos="9356"/>
        </w:tabs>
        <w:suppressAutoHyphens/>
        <w:overflowPunct w:val="0"/>
        <w:autoSpaceDE w:val="0"/>
        <w:autoSpaceDN w:val="0"/>
        <w:adjustRightInd w:val="0"/>
        <w:spacing w:afterLines="100" w:after="240"/>
        <w:jc w:val="right"/>
        <w:textAlignment w:val="baseline"/>
        <w:rPr>
          <w:iCs/>
          <w:spacing w:val="-4"/>
          <w:lang w:val="fr-FR" w:eastAsia="fr-FR"/>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insérer le numéro de la page</w:t>
      </w:r>
      <w:r w:rsidRPr="009A716C">
        <w:rPr>
          <w:iCs/>
          <w:spacing w:val="-4"/>
          <w:lang w:val="fr-FR" w:eastAsia="fr-FR"/>
        </w:rPr>
        <w:t>] de [</w:t>
      </w:r>
      <w:r w:rsidRPr="009A716C">
        <w:rPr>
          <w:i/>
          <w:iCs/>
          <w:spacing w:val="-4"/>
          <w:lang w:val="fr-FR" w:eastAsia="fr-FR"/>
        </w:rPr>
        <w:t>insérer le nombre total de</w:t>
      </w:r>
      <w:r w:rsidRPr="009A716C">
        <w:rPr>
          <w:iCs/>
          <w:spacing w:val="-4"/>
          <w:lang w:val="fr-FR" w:eastAsia="fr-FR"/>
        </w:rPr>
        <w:t>] pages</w:t>
      </w:r>
    </w:p>
    <w:p w14:paraId="4BC34417" w14:textId="5D71B9FD" w:rsidR="00B50BD4" w:rsidRPr="009A716C" w:rsidRDefault="00B50BD4" w:rsidP="00B50BD4">
      <w:pPr>
        <w:rPr>
          <w:lang w:val="fr-FR" w:eastAsia="fr-FR"/>
        </w:rPr>
      </w:pPr>
      <w:r w:rsidRPr="009A716C">
        <w:rPr>
          <w:lang w:val="fr-FR" w:eastAsia="fr-FR"/>
        </w:rPr>
        <w:t>[</w:t>
      </w:r>
      <w:r w:rsidRPr="009A716C">
        <w:rPr>
          <w:i/>
          <w:lang w:val="fr-FR" w:eastAsia="fr-FR"/>
        </w:rPr>
        <w:t>Les Soumissionnaires, ainsi que chaque membre d’un Groupement</w:t>
      </w:r>
      <w:r w:rsidRPr="009A716C">
        <w:rPr>
          <w:lang w:val="fr-FR" w:eastAsia="fr-FR"/>
        </w:rPr>
        <w:t xml:space="preserve"> </w:t>
      </w:r>
      <w:r w:rsidRPr="009A716C">
        <w:rPr>
          <w:i/>
          <w:lang w:val="fr-FR" w:eastAsia="fr-FR"/>
        </w:rPr>
        <w:t>fourniront des renseignements sur leurs engagements actuels en matière de marchés déjà attribués ou pour lesquels ils ont reçu une lettre d’intention ou d’acceptation, ou encore ceux qui sont pratiquement achevés mais dont le certificat de réception ou le certificat d’achèvement des Travaux</w:t>
      </w:r>
      <w:r w:rsidRPr="009A716C">
        <w:rPr>
          <w:rFonts w:hint="eastAsia"/>
          <w:i/>
          <w:lang w:val="fr-FR" w:eastAsia="ja-JP"/>
        </w:rPr>
        <w:t xml:space="preserve"> </w:t>
      </w:r>
      <w:r w:rsidRPr="009A716C">
        <w:rPr>
          <w:i/>
          <w:lang w:val="fr-FR" w:eastAsia="fr-FR"/>
        </w:rPr>
        <w:t xml:space="preserve">n’ont pas encore été délivrés, conformément aux critères de préqualification ou </w:t>
      </w:r>
      <w:r w:rsidRPr="009A716C">
        <w:rPr>
          <w:i/>
          <w:szCs w:val="24"/>
          <w:lang w:val="fr-FR" w:eastAsia="fr-FR"/>
        </w:rPr>
        <w:t>au Critère 2.3.3 de la Section III, Critères d’évaluation et de qualification, selon le cas.</w:t>
      </w:r>
      <w:r w:rsidRPr="009A716C">
        <w:rPr>
          <w:lang w:val="fr-FR" w:eastAsia="fr-FR"/>
        </w:rPr>
        <w:t>]</w:t>
      </w:r>
    </w:p>
    <w:p w14:paraId="1D17F542" w14:textId="77777777" w:rsidR="00B50BD4" w:rsidRPr="009A716C" w:rsidRDefault="00B50BD4" w:rsidP="00B50BD4">
      <w:pPr>
        <w:pStyle w:val="SectionIVHeader"/>
        <w:jc w:val="left"/>
        <w:rPr>
          <w:b w:val="0"/>
          <w:sz w:val="24"/>
          <w:szCs w:val="24"/>
          <w:lang w:val="fr-FR" w:eastAsia="ja-JP"/>
        </w:rPr>
      </w:pPr>
    </w:p>
    <w:tbl>
      <w:tblPr>
        <w:tblpPr w:leftFromText="180" w:rightFromText="180" w:vertAnchor="text" w:tblpY="1"/>
        <w:tblOverlap w:val="never"/>
        <w:tblW w:w="9348" w:type="dxa"/>
        <w:tblLayout w:type="fixed"/>
        <w:tblCellMar>
          <w:left w:w="72" w:type="dxa"/>
          <w:right w:w="72" w:type="dxa"/>
        </w:tblCellMar>
        <w:tblLook w:val="0000" w:firstRow="0" w:lastRow="0" w:firstColumn="0" w:lastColumn="0" w:noHBand="0" w:noVBand="0"/>
      </w:tblPr>
      <w:tblGrid>
        <w:gridCol w:w="425"/>
        <w:gridCol w:w="1134"/>
        <w:gridCol w:w="1276"/>
        <w:gridCol w:w="1559"/>
        <w:gridCol w:w="1701"/>
        <w:gridCol w:w="1560"/>
        <w:gridCol w:w="1693"/>
      </w:tblGrid>
      <w:tr w:rsidR="00B50BD4" w:rsidRPr="007E084B" w14:paraId="20F73A19" w14:textId="77777777" w:rsidTr="00A21A2D">
        <w:trPr>
          <w:cantSplit/>
        </w:trPr>
        <w:tc>
          <w:tcPr>
            <w:tcW w:w="9348"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3B28A2B8" w14:textId="77777777" w:rsidR="00B50BD4" w:rsidRPr="009A716C" w:rsidRDefault="00B50BD4" w:rsidP="0053424F">
            <w:pPr>
              <w:suppressAutoHyphens/>
              <w:spacing w:beforeLines="50" w:before="120" w:afterLines="50" w:after="120"/>
              <w:jc w:val="center"/>
              <w:rPr>
                <w:b/>
                <w:bCs/>
                <w:spacing w:val="-2"/>
                <w:sz w:val="20"/>
                <w:lang w:val="fr-FR"/>
              </w:rPr>
            </w:pPr>
            <w:r w:rsidRPr="009A716C">
              <w:rPr>
                <w:b/>
                <w:lang w:val="fr-FR" w:eastAsia="fr-FR"/>
              </w:rPr>
              <w:t>Engagements actuels en matière de marchés</w:t>
            </w:r>
          </w:p>
        </w:tc>
      </w:tr>
      <w:tr w:rsidR="00B50BD4" w:rsidRPr="007E084B" w14:paraId="17642265" w14:textId="77777777" w:rsidTr="00A21A2D">
        <w:trPr>
          <w:cantSplit/>
        </w:trPr>
        <w:tc>
          <w:tcPr>
            <w:tcW w:w="425" w:type="dxa"/>
            <w:tcBorders>
              <w:top w:val="double" w:sz="4" w:space="0" w:color="auto"/>
              <w:left w:val="single" w:sz="6" w:space="0" w:color="auto"/>
              <w:bottom w:val="single" w:sz="6" w:space="0" w:color="auto"/>
              <w:right w:val="single" w:sz="6" w:space="0" w:color="auto"/>
            </w:tcBorders>
            <w:vAlign w:val="center"/>
          </w:tcPr>
          <w:p w14:paraId="477C8EF9" w14:textId="77777777" w:rsidR="00B50BD4" w:rsidRPr="009A716C" w:rsidRDefault="00B50BD4" w:rsidP="0053424F">
            <w:pPr>
              <w:ind w:left="-11" w:right="-11"/>
              <w:rPr>
                <w:b/>
                <w:sz w:val="22"/>
                <w:szCs w:val="22"/>
                <w:lang w:val="fr-FR"/>
              </w:rPr>
            </w:pPr>
            <w:r w:rsidRPr="009A716C">
              <w:rPr>
                <w:b/>
                <w:sz w:val="22"/>
                <w:szCs w:val="22"/>
                <w:lang w:val="fr-FR"/>
              </w:rPr>
              <w:t>N°</w:t>
            </w:r>
          </w:p>
        </w:tc>
        <w:tc>
          <w:tcPr>
            <w:tcW w:w="1134" w:type="dxa"/>
            <w:tcBorders>
              <w:top w:val="double" w:sz="4" w:space="0" w:color="auto"/>
              <w:left w:val="single" w:sz="6" w:space="0" w:color="auto"/>
              <w:bottom w:val="single" w:sz="6" w:space="0" w:color="auto"/>
              <w:right w:val="single" w:sz="6" w:space="0" w:color="auto"/>
            </w:tcBorders>
            <w:vAlign w:val="center"/>
          </w:tcPr>
          <w:p w14:paraId="1085C1A6" w14:textId="77777777" w:rsidR="00B50BD4" w:rsidRPr="009A716C" w:rsidRDefault="00B50BD4" w:rsidP="0053424F">
            <w:pPr>
              <w:ind w:left="22"/>
              <w:jc w:val="center"/>
              <w:rPr>
                <w:b/>
                <w:sz w:val="22"/>
                <w:szCs w:val="22"/>
                <w:lang w:val="fr-FR"/>
              </w:rPr>
            </w:pPr>
            <w:r w:rsidRPr="009A716C">
              <w:rPr>
                <w:b/>
                <w:sz w:val="22"/>
                <w:szCs w:val="22"/>
                <w:lang w:val="fr-FR"/>
              </w:rPr>
              <w:t>Nom du marché</w:t>
            </w:r>
          </w:p>
        </w:tc>
        <w:tc>
          <w:tcPr>
            <w:tcW w:w="1276" w:type="dxa"/>
            <w:tcBorders>
              <w:top w:val="double" w:sz="4" w:space="0" w:color="auto"/>
              <w:bottom w:val="single" w:sz="6" w:space="0" w:color="auto"/>
            </w:tcBorders>
            <w:vAlign w:val="center"/>
          </w:tcPr>
          <w:p w14:paraId="7662B2F3" w14:textId="77777777" w:rsidR="00B50BD4" w:rsidRPr="009A716C" w:rsidRDefault="00B50BD4" w:rsidP="0053424F">
            <w:pPr>
              <w:suppressAutoHyphens/>
              <w:ind w:left="55"/>
              <w:jc w:val="center"/>
              <w:rPr>
                <w:b/>
                <w:sz w:val="22"/>
                <w:szCs w:val="22"/>
                <w:lang w:val="fr-FR"/>
              </w:rPr>
            </w:pPr>
            <w:r w:rsidRPr="009A716C">
              <w:rPr>
                <w:b/>
                <w:sz w:val="22"/>
                <w:szCs w:val="22"/>
                <w:lang w:val="fr-FR"/>
              </w:rPr>
              <w:t>Adresse postale, tel., fax du Maître d’ouvrage</w:t>
            </w:r>
          </w:p>
        </w:tc>
        <w:tc>
          <w:tcPr>
            <w:tcW w:w="1559" w:type="dxa"/>
            <w:tcBorders>
              <w:top w:val="double" w:sz="4" w:space="0" w:color="auto"/>
              <w:left w:val="single" w:sz="6" w:space="0" w:color="auto"/>
              <w:bottom w:val="single" w:sz="6" w:space="0" w:color="auto"/>
            </w:tcBorders>
            <w:vAlign w:val="center"/>
          </w:tcPr>
          <w:p w14:paraId="43781694" w14:textId="77777777" w:rsidR="00B50BD4" w:rsidRPr="009A716C" w:rsidRDefault="00B50BD4" w:rsidP="0053424F">
            <w:pPr>
              <w:suppressAutoHyphens/>
              <w:jc w:val="center"/>
              <w:rPr>
                <w:b/>
                <w:bCs/>
                <w:spacing w:val="-2"/>
                <w:sz w:val="22"/>
                <w:szCs w:val="22"/>
                <w:lang w:val="fr-FR"/>
              </w:rPr>
            </w:pPr>
            <w:r w:rsidRPr="009A716C">
              <w:rPr>
                <w:b/>
                <w:bCs/>
                <w:spacing w:val="-2"/>
                <w:sz w:val="22"/>
                <w:szCs w:val="22"/>
                <w:lang w:val="fr-FR"/>
              </w:rPr>
              <w:t>Montant des travaux à achever [équivalent actuel $US]</w:t>
            </w:r>
          </w:p>
        </w:tc>
        <w:tc>
          <w:tcPr>
            <w:tcW w:w="1701" w:type="dxa"/>
            <w:tcBorders>
              <w:top w:val="double" w:sz="4" w:space="0" w:color="auto"/>
              <w:left w:val="single" w:sz="6" w:space="0" w:color="auto"/>
              <w:bottom w:val="single" w:sz="6" w:space="0" w:color="auto"/>
              <w:right w:val="single" w:sz="6" w:space="0" w:color="auto"/>
            </w:tcBorders>
            <w:vAlign w:val="center"/>
          </w:tcPr>
          <w:p w14:paraId="710700CE" w14:textId="77777777" w:rsidR="00B50BD4" w:rsidRPr="009A716C" w:rsidRDefault="00B50BD4" w:rsidP="0053424F">
            <w:pPr>
              <w:suppressAutoHyphens/>
              <w:jc w:val="center"/>
              <w:rPr>
                <w:b/>
                <w:bCs/>
                <w:spacing w:val="-2"/>
                <w:sz w:val="22"/>
                <w:szCs w:val="22"/>
                <w:lang w:val="fr-FR"/>
              </w:rPr>
            </w:pPr>
            <w:r w:rsidRPr="009A716C">
              <w:rPr>
                <w:b/>
                <w:bCs/>
                <w:spacing w:val="-2"/>
                <w:sz w:val="22"/>
                <w:szCs w:val="22"/>
                <w:lang w:val="fr-FR"/>
              </w:rPr>
              <w:t>Date de Commencement</w:t>
            </w:r>
          </w:p>
        </w:tc>
        <w:tc>
          <w:tcPr>
            <w:tcW w:w="1560" w:type="dxa"/>
            <w:tcBorders>
              <w:top w:val="double" w:sz="4" w:space="0" w:color="auto"/>
              <w:left w:val="single" w:sz="6" w:space="0" w:color="auto"/>
              <w:bottom w:val="single" w:sz="6" w:space="0" w:color="auto"/>
            </w:tcBorders>
            <w:vAlign w:val="center"/>
          </w:tcPr>
          <w:p w14:paraId="34B6E542" w14:textId="77777777" w:rsidR="00B50BD4" w:rsidRPr="009A716C" w:rsidRDefault="00B50BD4" w:rsidP="0053424F">
            <w:pPr>
              <w:suppressAutoHyphens/>
              <w:jc w:val="center"/>
              <w:rPr>
                <w:b/>
                <w:bCs/>
                <w:spacing w:val="-2"/>
                <w:sz w:val="22"/>
                <w:szCs w:val="22"/>
                <w:lang w:val="fr-FR"/>
              </w:rPr>
            </w:pPr>
            <w:r w:rsidRPr="009A716C">
              <w:rPr>
                <w:b/>
                <w:bCs/>
                <w:spacing w:val="-2"/>
                <w:sz w:val="22"/>
                <w:szCs w:val="22"/>
                <w:lang w:val="fr-FR"/>
              </w:rPr>
              <w:t>Date d’achèvement prévue</w:t>
            </w:r>
          </w:p>
        </w:tc>
        <w:tc>
          <w:tcPr>
            <w:tcW w:w="1693" w:type="dxa"/>
            <w:tcBorders>
              <w:top w:val="double" w:sz="4" w:space="0" w:color="auto"/>
              <w:left w:val="single" w:sz="6" w:space="0" w:color="auto"/>
              <w:bottom w:val="single" w:sz="6" w:space="0" w:color="auto"/>
              <w:right w:val="single" w:sz="6" w:space="0" w:color="auto"/>
            </w:tcBorders>
            <w:vAlign w:val="center"/>
          </w:tcPr>
          <w:p w14:paraId="6785E9B8" w14:textId="77777777" w:rsidR="00B50BD4" w:rsidRPr="009A716C" w:rsidRDefault="00B50BD4" w:rsidP="0053424F">
            <w:pPr>
              <w:suppressAutoHyphens/>
              <w:jc w:val="center"/>
              <w:rPr>
                <w:b/>
                <w:bCs/>
                <w:spacing w:val="-2"/>
                <w:sz w:val="22"/>
                <w:szCs w:val="22"/>
                <w:lang w:val="fr-FR"/>
              </w:rPr>
            </w:pPr>
            <w:r w:rsidRPr="009A716C">
              <w:rPr>
                <w:b/>
                <w:bCs/>
                <w:spacing w:val="-2"/>
                <w:sz w:val="22"/>
                <w:szCs w:val="22"/>
                <w:lang w:val="fr-FR"/>
              </w:rPr>
              <w:t>Montant moyen mensuel facturé au cours des 6 derniers mois [$US/mois]</w:t>
            </w:r>
          </w:p>
        </w:tc>
      </w:tr>
      <w:tr w:rsidR="00B50BD4" w:rsidRPr="009A716C" w14:paraId="22A8B867" w14:textId="77777777" w:rsidTr="00A21A2D">
        <w:trPr>
          <w:cantSplit/>
        </w:trPr>
        <w:tc>
          <w:tcPr>
            <w:tcW w:w="425" w:type="dxa"/>
            <w:tcBorders>
              <w:top w:val="single" w:sz="6" w:space="0" w:color="auto"/>
              <w:left w:val="single" w:sz="6" w:space="0" w:color="auto"/>
              <w:bottom w:val="single" w:sz="6" w:space="0" w:color="auto"/>
              <w:right w:val="single" w:sz="6" w:space="0" w:color="auto"/>
            </w:tcBorders>
          </w:tcPr>
          <w:p w14:paraId="77883B67" w14:textId="77777777" w:rsidR="00B50BD4" w:rsidRPr="009A716C" w:rsidRDefault="00B50BD4" w:rsidP="0053424F">
            <w:pPr>
              <w:suppressAutoHyphens/>
              <w:spacing w:before="120" w:after="120"/>
              <w:jc w:val="center"/>
              <w:rPr>
                <w:spacing w:val="-2"/>
                <w:sz w:val="20"/>
                <w:lang w:val="fr-FR"/>
              </w:rPr>
            </w:pPr>
            <w:r w:rsidRPr="009A716C">
              <w:rPr>
                <w:spacing w:val="-2"/>
                <w:sz w:val="20"/>
                <w:lang w:val="fr-FR"/>
              </w:rPr>
              <w:t>1</w:t>
            </w:r>
          </w:p>
        </w:tc>
        <w:tc>
          <w:tcPr>
            <w:tcW w:w="1134" w:type="dxa"/>
            <w:tcBorders>
              <w:top w:val="single" w:sz="6" w:space="0" w:color="auto"/>
              <w:left w:val="single" w:sz="6" w:space="0" w:color="auto"/>
              <w:bottom w:val="single" w:sz="6" w:space="0" w:color="auto"/>
              <w:right w:val="single" w:sz="6" w:space="0" w:color="auto"/>
            </w:tcBorders>
            <w:vAlign w:val="center"/>
          </w:tcPr>
          <w:p w14:paraId="405BDFE5" w14:textId="77777777" w:rsidR="00B50BD4" w:rsidRPr="009A716C" w:rsidRDefault="00B50BD4" w:rsidP="0053424F">
            <w:pPr>
              <w:suppressAutoHyphens/>
              <w:spacing w:before="120" w:after="120"/>
              <w:rPr>
                <w:spacing w:val="-2"/>
                <w:sz w:val="20"/>
                <w:lang w:val="fr-FR"/>
              </w:rPr>
            </w:pPr>
          </w:p>
        </w:tc>
        <w:tc>
          <w:tcPr>
            <w:tcW w:w="1276" w:type="dxa"/>
            <w:tcBorders>
              <w:top w:val="single" w:sz="6" w:space="0" w:color="auto"/>
            </w:tcBorders>
          </w:tcPr>
          <w:p w14:paraId="1FA9293D" w14:textId="77777777" w:rsidR="00B50BD4" w:rsidRPr="009A716C" w:rsidRDefault="00B50BD4" w:rsidP="0053424F">
            <w:pPr>
              <w:suppressAutoHyphens/>
              <w:spacing w:before="120" w:after="120"/>
              <w:rPr>
                <w:spacing w:val="-2"/>
                <w:sz w:val="20"/>
                <w:lang w:val="fr-FR"/>
              </w:rPr>
            </w:pPr>
          </w:p>
        </w:tc>
        <w:tc>
          <w:tcPr>
            <w:tcW w:w="1559" w:type="dxa"/>
            <w:tcBorders>
              <w:top w:val="single" w:sz="6" w:space="0" w:color="auto"/>
              <w:left w:val="single" w:sz="6" w:space="0" w:color="auto"/>
            </w:tcBorders>
          </w:tcPr>
          <w:p w14:paraId="379FC2DB" w14:textId="77777777" w:rsidR="00B50BD4" w:rsidRPr="009A716C" w:rsidRDefault="00B50BD4" w:rsidP="0053424F">
            <w:pPr>
              <w:suppressAutoHyphens/>
              <w:spacing w:before="120" w:after="120"/>
              <w:rPr>
                <w:spacing w:val="-2"/>
                <w:sz w:val="20"/>
                <w:lang w:val="fr-FR"/>
              </w:rPr>
            </w:pPr>
          </w:p>
        </w:tc>
        <w:tc>
          <w:tcPr>
            <w:tcW w:w="1701" w:type="dxa"/>
            <w:tcBorders>
              <w:top w:val="single" w:sz="6" w:space="0" w:color="auto"/>
              <w:left w:val="single" w:sz="6" w:space="0" w:color="auto"/>
              <w:right w:val="single" w:sz="6" w:space="0" w:color="auto"/>
            </w:tcBorders>
          </w:tcPr>
          <w:p w14:paraId="07032028" w14:textId="77777777" w:rsidR="00B50BD4" w:rsidRPr="009A716C" w:rsidRDefault="00B50BD4" w:rsidP="0053424F">
            <w:pPr>
              <w:suppressAutoHyphens/>
              <w:spacing w:before="120" w:after="120"/>
              <w:rPr>
                <w:spacing w:val="-2"/>
                <w:sz w:val="20"/>
                <w:lang w:val="fr-FR"/>
              </w:rPr>
            </w:pPr>
          </w:p>
        </w:tc>
        <w:tc>
          <w:tcPr>
            <w:tcW w:w="1560" w:type="dxa"/>
            <w:tcBorders>
              <w:top w:val="single" w:sz="6" w:space="0" w:color="auto"/>
              <w:left w:val="single" w:sz="6" w:space="0" w:color="auto"/>
            </w:tcBorders>
          </w:tcPr>
          <w:p w14:paraId="1DF554C8" w14:textId="77777777" w:rsidR="00B50BD4" w:rsidRPr="009A716C" w:rsidRDefault="00B50BD4" w:rsidP="0053424F">
            <w:pPr>
              <w:suppressAutoHyphens/>
              <w:spacing w:before="120" w:after="120"/>
              <w:rPr>
                <w:spacing w:val="-2"/>
                <w:sz w:val="20"/>
                <w:lang w:val="fr-FR"/>
              </w:rPr>
            </w:pPr>
          </w:p>
        </w:tc>
        <w:tc>
          <w:tcPr>
            <w:tcW w:w="1693" w:type="dxa"/>
            <w:tcBorders>
              <w:top w:val="single" w:sz="6" w:space="0" w:color="auto"/>
              <w:left w:val="single" w:sz="6" w:space="0" w:color="auto"/>
              <w:bottom w:val="single" w:sz="6" w:space="0" w:color="auto"/>
              <w:right w:val="single" w:sz="6" w:space="0" w:color="auto"/>
            </w:tcBorders>
          </w:tcPr>
          <w:p w14:paraId="67C2439C" w14:textId="77777777" w:rsidR="00B50BD4" w:rsidRPr="009A716C" w:rsidRDefault="00B50BD4" w:rsidP="0053424F">
            <w:pPr>
              <w:suppressAutoHyphens/>
              <w:spacing w:before="120" w:after="120"/>
              <w:rPr>
                <w:spacing w:val="-2"/>
                <w:sz w:val="20"/>
                <w:lang w:val="fr-FR"/>
              </w:rPr>
            </w:pPr>
          </w:p>
        </w:tc>
      </w:tr>
      <w:tr w:rsidR="00B50BD4" w:rsidRPr="009A716C" w14:paraId="534E514A" w14:textId="77777777" w:rsidTr="00A21A2D">
        <w:trPr>
          <w:cantSplit/>
        </w:trPr>
        <w:tc>
          <w:tcPr>
            <w:tcW w:w="425" w:type="dxa"/>
            <w:tcBorders>
              <w:top w:val="single" w:sz="6" w:space="0" w:color="auto"/>
              <w:left w:val="single" w:sz="6" w:space="0" w:color="auto"/>
              <w:bottom w:val="single" w:sz="6" w:space="0" w:color="auto"/>
              <w:right w:val="single" w:sz="6" w:space="0" w:color="auto"/>
            </w:tcBorders>
          </w:tcPr>
          <w:p w14:paraId="3DB6FD24" w14:textId="77777777" w:rsidR="00B50BD4" w:rsidRPr="009A716C" w:rsidRDefault="00B50BD4" w:rsidP="0053424F">
            <w:pPr>
              <w:suppressAutoHyphens/>
              <w:spacing w:before="120" w:after="120"/>
              <w:jc w:val="center"/>
              <w:rPr>
                <w:spacing w:val="-2"/>
                <w:sz w:val="20"/>
                <w:lang w:val="fr-FR"/>
              </w:rPr>
            </w:pPr>
            <w:r w:rsidRPr="009A716C">
              <w:rPr>
                <w:spacing w:val="-2"/>
                <w:sz w:val="20"/>
                <w:lang w:val="fr-FR"/>
              </w:rPr>
              <w:t>2</w:t>
            </w:r>
          </w:p>
        </w:tc>
        <w:tc>
          <w:tcPr>
            <w:tcW w:w="1134" w:type="dxa"/>
            <w:tcBorders>
              <w:top w:val="single" w:sz="6" w:space="0" w:color="auto"/>
              <w:left w:val="single" w:sz="6" w:space="0" w:color="auto"/>
              <w:bottom w:val="single" w:sz="6" w:space="0" w:color="auto"/>
              <w:right w:val="single" w:sz="6" w:space="0" w:color="auto"/>
            </w:tcBorders>
            <w:vAlign w:val="center"/>
          </w:tcPr>
          <w:p w14:paraId="301A30FC" w14:textId="77777777" w:rsidR="00B50BD4" w:rsidRPr="009A716C" w:rsidRDefault="00B50BD4" w:rsidP="0053424F">
            <w:pPr>
              <w:suppressAutoHyphens/>
              <w:spacing w:before="120" w:after="120"/>
              <w:rPr>
                <w:spacing w:val="-2"/>
                <w:sz w:val="20"/>
                <w:lang w:val="fr-FR"/>
              </w:rPr>
            </w:pPr>
          </w:p>
        </w:tc>
        <w:tc>
          <w:tcPr>
            <w:tcW w:w="1276" w:type="dxa"/>
            <w:tcBorders>
              <w:top w:val="single" w:sz="6" w:space="0" w:color="auto"/>
            </w:tcBorders>
          </w:tcPr>
          <w:p w14:paraId="77D60464" w14:textId="77777777" w:rsidR="00B50BD4" w:rsidRPr="009A716C" w:rsidRDefault="00B50BD4" w:rsidP="0053424F">
            <w:pPr>
              <w:suppressAutoHyphens/>
              <w:spacing w:before="120" w:after="120"/>
              <w:rPr>
                <w:spacing w:val="-2"/>
                <w:sz w:val="20"/>
                <w:lang w:val="fr-FR"/>
              </w:rPr>
            </w:pPr>
          </w:p>
        </w:tc>
        <w:tc>
          <w:tcPr>
            <w:tcW w:w="1559" w:type="dxa"/>
            <w:tcBorders>
              <w:top w:val="single" w:sz="6" w:space="0" w:color="auto"/>
              <w:left w:val="single" w:sz="6" w:space="0" w:color="auto"/>
            </w:tcBorders>
          </w:tcPr>
          <w:p w14:paraId="68737027" w14:textId="77777777" w:rsidR="00B50BD4" w:rsidRPr="009A716C" w:rsidRDefault="00B50BD4" w:rsidP="0053424F">
            <w:pPr>
              <w:suppressAutoHyphens/>
              <w:spacing w:before="120" w:after="120"/>
              <w:rPr>
                <w:spacing w:val="-2"/>
                <w:sz w:val="20"/>
                <w:lang w:val="fr-FR"/>
              </w:rPr>
            </w:pPr>
          </w:p>
        </w:tc>
        <w:tc>
          <w:tcPr>
            <w:tcW w:w="1701" w:type="dxa"/>
            <w:tcBorders>
              <w:top w:val="single" w:sz="6" w:space="0" w:color="auto"/>
              <w:left w:val="single" w:sz="6" w:space="0" w:color="auto"/>
              <w:right w:val="single" w:sz="6" w:space="0" w:color="auto"/>
            </w:tcBorders>
          </w:tcPr>
          <w:p w14:paraId="2FA283E0" w14:textId="77777777" w:rsidR="00B50BD4" w:rsidRPr="009A716C" w:rsidRDefault="00B50BD4" w:rsidP="0053424F">
            <w:pPr>
              <w:suppressAutoHyphens/>
              <w:spacing w:before="120" w:after="120"/>
              <w:rPr>
                <w:spacing w:val="-2"/>
                <w:sz w:val="20"/>
                <w:lang w:val="fr-FR"/>
              </w:rPr>
            </w:pPr>
          </w:p>
        </w:tc>
        <w:tc>
          <w:tcPr>
            <w:tcW w:w="1560" w:type="dxa"/>
            <w:tcBorders>
              <w:top w:val="single" w:sz="6" w:space="0" w:color="auto"/>
              <w:left w:val="single" w:sz="6" w:space="0" w:color="auto"/>
            </w:tcBorders>
          </w:tcPr>
          <w:p w14:paraId="08A9FDF2" w14:textId="77777777" w:rsidR="00B50BD4" w:rsidRPr="009A716C" w:rsidRDefault="00B50BD4" w:rsidP="0053424F">
            <w:pPr>
              <w:suppressAutoHyphens/>
              <w:spacing w:before="120" w:after="120"/>
              <w:rPr>
                <w:spacing w:val="-2"/>
                <w:sz w:val="20"/>
                <w:lang w:val="fr-FR"/>
              </w:rPr>
            </w:pPr>
          </w:p>
        </w:tc>
        <w:tc>
          <w:tcPr>
            <w:tcW w:w="1693" w:type="dxa"/>
            <w:tcBorders>
              <w:top w:val="single" w:sz="6" w:space="0" w:color="auto"/>
              <w:left w:val="single" w:sz="6" w:space="0" w:color="auto"/>
              <w:bottom w:val="single" w:sz="6" w:space="0" w:color="auto"/>
              <w:right w:val="single" w:sz="6" w:space="0" w:color="auto"/>
            </w:tcBorders>
          </w:tcPr>
          <w:p w14:paraId="7C7FF105" w14:textId="77777777" w:rsidR="00B50BD4" w:rsidRPr="009A716C" w:rsidRDefault="00B50BD4" w:rsidP="0053424F">
            <w:pPr>
              <w:suppressAutoHyphens/>
              <w:spacing w:before="120" w:after="120"/>
              <w:rPr>
                <w:spacing w:val="-2"/>
                <w:sz w:val="20"/>
                <w:lang w:val="fr-FR"/>
              </w:rPr>
            </w:pPr>
          </w:p>
        </w:tc>
      </w:tr>
      <w:tr w:rsidR="00B50BD4" w:rsidRPr="009A716C" w14:paraId="427E1CDC" w14:textId="77777777" w:rsidTr="00A21A2D">
        <w:trPr>
          <w:cantSplit/>
        </w:trPr>
        <w:tc>
          <w:tcPr>
            <w:tcW w:w="425" w:type="dxa"/>
            <w:tcBorders>
              <w:top w:val="single" w:sz="6" w:space="0" w:color="auto"/>
              <w:left w:val="single" w:sz="6" w:space="0" w:color="auto"/>
              <w:bottom w:val="single" w:sz="6" w:space="0" w:color="auto"/>
              <w:right w:val="single" w:sz="6" w:space="0" w:color="auto"/>
            </w:tcBorders>
          </w:tcPr>
          <w:p w14:paraId="7E91631D" w14:textId="77777777" w:rsidR="00B50BD4" w:rsidRPr="009A716C" w:rsidRDefault="00B50BD4" w:rsidP="0053424F">
            <w:pPr>
              <w:suppressAutoHyphens/>
              <w:spacing w:before="120" w:after="120"/>
              <w:jc w:val="center"/>
              <w:rPr>
                <w:spacing w:val="-2"/>
                <w:sz w:val="20"/>
                <w:lang w:val="fr-FR"/>
              </w:rPr>
            </w:pPr>
            <w:r w:rsidRPr="009A716C">
              <w:rPr>
                <w:spacing w:val="-2"/>
                <w:sz w:val="20"/>
                <w:lang w:val="fr-FR"/>
              </w:rPr>
              <w:t>3</w:t>
            </w:r>
          </w:p>
        </w:tc>
        <w:tc>
          <w:tcPr>
            <w:tcW w:w="1134" w:type="dxa"/>
            <w:tcBorders>
              <w:top w:val="single" w:sz="6" w:space="0" w:color="auto"/>
              <w:left w:val="single" w:sz="6" w:space="0" w:color="auto"/>
              <w:bottom w:val="single" w:sz="6" w:space="0" w:color="auto"/>
              <w:right w:val="single" w:sz="6" w:space="0" w:color="auto"/>
            </w:tcBorders>
            <w:vAlign w:val="center"/>
          </w:tcPr>
          <w:p w14:paraId="2A944A92" w14:textId="77777777" w:rsidR="00B50BD4" w:rsidRPr="009A716C" w:rsidRDefault="00B50BD4" w:rsidP="0053424F">
            <w:pPr>
              <w:suppressAutoHyphens/>
              <w:spacing w:before="120" w:after="120"/>
              <w:rPr>
                <w:spacing w:val="-2"/>
                <w:sz w:val="20"/>
                <w:lang w:val="fr-FR"/>
              </w:rPr>
            </w:pPr>
          </w:p>
        </w:tc>
        <w:tc>
          <w:tcPr>
            <w:tcW w:w="1276" w:type="dxa"/>
            <w:tcBorders>
              <w:top w:val="single" w:sz="6" w:space="0" w:color="auto"/>
            </w:tcBorders>
          </w:tcPr>
          <w:p w14:paraId="15FD8069" w14:textId="77777777" w:rsidR="00B50BD4" w:rsidRPr="009A716C" w:rsidRDefault="00B50BD4" w:rsidP="0053424F">
            <w:pPr>
              <w:suppressAutoHyphens/>
              <w:spacing w:before="120" w:after="120"/>
              <w:rPr>
                <w:spacing w:val="-2"/>
                <w:sz w:val="20"/>
                <w:lang w:val="fr-FR"/>
              </w:rPr>
            </w:pPr>
          </w:p>
        </w:tc>
        <w:tc>
          <w:tcPr>
            <w:tcW w:w="1559" w:type="dxa"/>
            <w:tcBorders>
              <w:top w:val="single" w:sz="6" w:space="0" w:color="auto"/>
              <w:left w:val="single" w:sz="6" w:space="0" w:color="auto"/>
            </w:tcBorders>
          </w:tcPr>
          <w:p w14:paraId="3933E68E" w14:textId="77777777" w:rsidR="00B50BD4" w:rsidRPr="009A716C" w:rsidRDefault="00B50BD4" w:rsidP="0053424F">
            <w:pPr>
              <w:suppressAutoHyphens/>
              <w:spacing w:before="120" w:after="120"/>
              <w:rPr>
                <w:spacing w:val="-2"/>
                <w:sz w:val="20"/>
                <w:lang w:val="fr-FR"/>
              </w:rPr>
            </w:pPr>
          </w:p>
        </w:tc>
        <w:tc>
          <w:tcPr>
            <w:tcW w:w="1701" w:type="dxa"/>
            <w:tcBorders>
              <w:top w:val="single" w:sz="6" w:space="0" w:color="auto"/>
              <w:left w:val="single" w:sz="6" w:space="0" w:color="auto"/>
              <w:right w:val="single" w:sz="6" w:space="0" w:color="auto"/>
            </w:tcBorders>
          </w:tcPr>
          <w:p w14:paraId="1720A816" w14:textId="77777777" w:rsidR="00B50BD4" w:rsidRPr="009A716C" w:rsidRDefault="00B50BD4" w:rsidP="0053424F">
            <w:pPr>
              <w:suppressAutoHyphens/>
              <w:spacing w:before="120" w:after="120"/>
              <w:rPr>
                <w:spacing w:val="-2"/>
                <w:sz w:val="20"/>
                <w:lang w:val="fr-FR"/>
              </w:rPr>
            </w:pPr>
          </w:p>
        </w:tc>
        <w:tc>
          <w:tcPr>
            <w:tcW w:w="1560" w:type="dxa"/>
            <w:tcBorders>
              <w:top w:val="single" w:sz="6" w:space="0" w:color="auto"/>
              <w:left w:val="single" w:sz="6" w:space="0" w:color="auto"/>
            </w:tcBorders>
          </w:tcPr>
          <w:p w14:paraId="5ADD06F1" w14:textId="77777777" w:rsidR="00B50BD4" w:rsidRPr="009A716C" w:rsidRDefault="00B50BD4" w:rsidP="0053424F">
            <w:pPr>
              <w:suppressAutoHyphens/>
              <w:spacing w:before="120" w:after="120"/>
              <w:rPr>
                <w:spacing w:val="-2"/>
                <w:sz w:val="20"/>
                <w:lang w:val="fr-FR"/>
              </w:rPr>
            </w:pPr>
          </w:p>
        </w:tc>
        <w:tc>
          <w:tcPr>
            <w:tcW w:w="1693" w:type="dxa"/>
            <w:tcBorders>
              <w:top w:val="single" w:sz="6" w:space="0" w:color="auto"/>
              <w:left w:val="single" w:sz="6" w:space="0" w:color="auto"/>
              <w:bottom w:val="single" w:sz="6" w:space="0" w:color="auto"/>
              <w:right w:val="single" w:sz="6" w:space="0" w:color="auto"/>
            </w:tcBorders>
          </w:tcPr>
          <w:p w14:paraId="6C60392B" w14:textId="77777777" w:rsidR="00B50BD4" w:rsidRPr="009A716C" w:rsidRDefault="00B50BD4" w:rsidP="0053424F">
            <w:pPr>
              <w:suppressAutoHyphens/>
              <w:spacing w:before="120" w:after="120"/>
              <w:rPr>
                <w:spacing w:val="-2"/>
                <w:sz w:val="20"/>
                <w:lang w:val="fr-FR"/>
              </w:rPr>
            </w:pPr>
          </w:p>
        </w:tc>
      </w:tr>
      <w:tr w:rsidR="00B50BD4" w:rsidRPr="009A716C" w14:paraId="41C78B0A" w14:textId="77777777" w:rsidTr="00A21A2D">
        <w:trPr>
          <w:cantSplit/>
        </w:trPr>
        <w:tc>
          <w:tcPr>
            <w:tcW w:w="425" w:type="dxa"/>
            <w:tcBorders>
              <w:top w:val="single" w:sz="6" w:space="0" w:color="auto"/>
              <w:left w:val="single" w:sz="6" w:space="0" w:color="auto"/>
              <w:bottom w:val="single" w:sz="6" w:space="0" w:color="auto"/>
              <w:right w:val="single" w:sz="6" w:space="0" w:color="auto"/>
            </w:tcBorders>
          </w:tcPr>
          <w:p w14:paraId="7B25EFAC" w14:textId="77777777" w:rsidR="00B50BD4" w:rsidRPr="009A716C" w:rsidRDefault="00B50BD4" w:rsidP="0053424F">
            <w:pPr>
              <w:suppressAutoHyphens/>
              <w:spacing w:before="120" w:after="120"/>
              <w:jc w:val="center"/>
              <w:rPr>
                <w:spacing w:val="-2"/>
                <w:sz w:val="20"/>
                <w:lang w:val="fr-FR" w:eastAsia="ja-JP"/>
              </w:rPr>
            </w:pPr>
            <w:r w:rsidRPr="009A716C">
              <w:rPr>
                <w:rFonts w:hint="eastAsia"/>
                <w:spacing w:val="-2"/>
                <w:sz w:val="20"/>
                <w:lang w:val="fr-FR" w:eastAsia="ja-JP"/>
              </w:rPr>
              <w:t>4</w:t>
            </w:r>
          </w:p>
        </w:tc>
        <w:tc>
          <w:tcPr>
            <w:tcW w:w="1134" w:type="dxa"/>
            <w:tcBorders>
              <w:top w:val="single" w:sz="6" w:space="0" w:color="auto"/>
              <w:left w:val="single" w:sz="6" w:space="0" w:color="auto"/>
              <w:bottom w:val="single" w:sz="6" w:space="0" w:color="auto"/>
              <w:right w:val="single" w:sz="6" w:space="0" w:color="auto"/>
            </w:tcBorders>
            <w:vAlign w:val="center"/>
          </w:tcPr>
          <w:p w14:paraId="79688BD2" w14:textId="77777777" w:rsidR="00B50BD4" w:rsidRPr="009A716C" w:rsidRDefault="00B50BD4" w:rsidP="0053424F">
            <w:pPr>
              <w:suppressAutoHyphens/>
              <w:spacing w:before="120" w:after="120"/>
              <w:rPr>
                <w:spacing w:val="-2"/>
                <w:sz w:val="20"/>
                <w:lang w:val="fr-FR"/>
              </w:rPr>
            </w:pPr>
          </w:p>
        </w:tc>
        <w:tc>
          <w:tcPr>
            <w:tcW w:w="1276" w:type="dxa"/>
            <w:tcBorders>
              <w:top w:val="single" w:sz="6" w:space="0" w:color="auto"/>
            </w:tcBorders>
          </w:tcPr>
          <w:p w14:paraId="3AC8FEAF" w14:textId="77777777" w:rsidR="00B50BD4" w:rsidRPr="009A716C" w:rsidRDefault="00B50BD4" w:rsidP="0053424F">
            <w:pPr>
              <w:suppressAutoHyphens/>
              <w:spacing w:before="120" w:after="120"/>
              <w:rPr>
                <w:spacing w:val="-2"/>
                <w:sz w:val="20"/>
                <w:lang w:val="fr-FR"/>
              </w:rPr>
            </w:pPr>
          </w:p>
        </w:tc>
        <w:tc>
          <w:tcPr>
            <w:tcW w:w="1559" w:type="dxa"/>
            <w:tcBorders>
              <w:top w:val="single" w:sz="6" w:space="0" w:color="auto"/>
              <w:left w:val="single" w:sz="6" w:space="0" w:color="auto"/>
            </w:tcBorders>
          </w:tcPr>
          <w:p w14:paraId="4BDF621B" w14:textId="77777777" w:rsidR="00B50BD4" w:rsidRPr="009A716C" w:rsidRDefault="00B50BD4" w:rsidP="0053424F">
            <w:pPr>
              <w:suppressAutoHyphens/>
              <w:spacing w:before="120" w:after="120"/>
              <w:rPr>
                <w:spacing w:val="-2"/>
                <w:sz w:val="20"/>
                <w:lang w:val="fr-FR"/>
              </w:rPr>
            </w:pPr>
          </w:p>
        </w:tc>
        <w:tc>
          <w:tcPr>
            <w:tcW w:w="1701" w:type="dxa"/>
            <w:tcBorders>
              <w:top w:val="single" w:sz="6" w:space="0" w:color="auto"/>
              <w:left w:val="single" w:sz="6" w:space="0" w:color="auto"/>
              <w:right w:val="single" w:sz="6" w:space="0" w:color="auto"/>
            </w:tcBorders>
          </w:tcPr>
          <w:p w14:paraId="53C37A2D" w14:textId="77777777" w:rsidR="00B50BD4" w:rsidRPr="009A716C" w:rsidRDefault="00B50BD4" w:rsidP="0053424F">
            <w:pPr>
              <w:suppressAutoHyphens/>
              <w:spacing w:before="120" w:after="120"/>
              <w:rPr>
                <w:spacing w:val="-2"/>
                <w:sz w:val="20"/>
                <w:lang w:val="fr-FR"/>
              </w:rPr>
            </w:pPr>
          </w:p>
        </w:tc>
        <w:tc>
          <w:tcPr>
            <w:tcW w:w="1560" w:type="dxa"/>
            <w:tcBorders>
              <w:top w:val="single" w:sz="6" w:space="0" w:color="auto"/>
              <w:left w:val="single" w:sz="6" w:space="0" w:color="auto"/>
            </w:tcBorders>
          </w:tcPr>
          <w:p w14:paraId="0D32FE6C" w14:textId="77777777" w:rsidR="00B50BD4" w:rsidRPr="009A716C" w:rsidRDefault="00B50BD4" w:rsidP="0053424F">
            <w:pPr>
              <w:suppressAutoHyphens/>
              <w:spacing w:before="120" w:after="120"/>
              <w:rPr>
                <w:spacing w:val="-2"/>
                <w:sz w:val="20"/>
                <w:lang w:val="fr-FR"/>
              </w:rPr>
            </w:pPr>
          </w:p>
        </w:tc>
        <w:tc>
          <w:tcPr>
            <w:tcW w:w="1693" w:type="dxa"/>
            <w:tcBorders>
              <w:top w:val="single" w:sz="6" w:space="0" w:color="auto"/>
              <w:left w:val="single" w:sz="6" w:space="0" w:color="auto"/>
              <w:bottom w:val="single" w:sz="6" w:space="0" w:color="auto"/>
              <w:right w:val="single" w:sz="6" w:space="0" w:color="auto"/>
            </w:tcBorders>
          </w:tcPr>
          <w:p w14:paraId="78572230" w14:textId="77777777" w:rsidR="00B50BD4" w:rsidRPr="009A716C" w:rsidRDefault="00B50BD4" w:rsidP="0053424F">
            <w:pPr>
              <w:suppressAutoHyphens/>
              <w:spacing w:before="120" w:after="120"/>
              <w:rPr>
                <w:spacing w:val="-2"/>
                <w:sz w:val="20"/>
                <w:lang w:val="fr-FR"/>
              </w:rPr>
            </w:pPr>
          </w:p>
        </w:tc>
      </w:tr>
      <w:tr w:rsidR="00B50BD4" w:rsidRPr="009A716C" w14:paraId="1A88751C" w14:textId="77777777" w:rsidTr="00A21A2D">
        <w:trPr>
          <w:cantSplit/>
        </w:trPr>
        <w:tc>
          <w:tcPr>
            <w:tcW w:w="425" w:type="dxa"/>
            <w:tcBorders>
              <w:top w:val="single" w:sz="6" w:space="0" w:color="auto"/>
              <w:left w:val="single" w:sz="6" w:space="0" w:color="auto"/>
              <w:bottom w:val="single" w:sz="6" w:space="0" w:color="auto"/>
              <w:right w:val="single" w:sz="6" w:space="0" w:color="auto"/>
            </w:tcBorders>
          </w:tcPr>
          <w:p w14:paraId="1F2DE55D" w14:textId="77777777" w:rsidR="00B50BD4" w:rsidRPr="009A716C" w:rsidRDefault="00B50BD4" w:rsidP="0053424F">
            <w:pPr>
              <w:suppressAutoHyphens/>
              <w:spacing w:before="120" w:after="120"/>
              <w:jc w:val="center"/>
              <w:rPr>
                <w:spacing w:val="-2"/>
                <w:sz w:val="20"/>
                <w:lang w:val="fr-FR"/>
              </w:rPr>
            </w:pPr>
            <w:r w:rsidRPr="009A716C">
              <w:rPr>
                <w:spacing w:val="-2"/>
                <w:sz w:val="20"/>
                <w:lang w:val="fr-FR"/>
              </w:rPr>
              <w:t>5</w:t>
            </w:r>
          </w:p>
        </w:tc>
        <w:tc>
          <w:tcPr>
            <w:tcW w:w="1134" w:type="dxa"/>
            <w:tcBorders>
              <w:top w:val="single" w:sz="6" w:space="0" w:color="auto"/>
              <w:left w:val="single" w:sz="6" w:space="0" w:color="auto"/>
              <w:bottom w:val="single" w:sz="6" w:space="0" w:color="auto"/>
              <w:right w:val="single" w:sz="6" w:space="0" w:color="auto"/>
            </w:tcBorders>
            <w:vAlign w:val="center"/>
          </w:tcPr>
          <w:p w14:paraId="3EC4D563" w14:textId="77777777" w:rsidR="00B50BD4" w:rsidRPr="009A716C" w:rsidRDefault="00B50BD4" w:rsidP="0053424F">
            <w:pPr>
              <w:suppressAutoHyphens/>
              <w:spacing w:before="120" w:after="120"/>
              <w:rPr>
                <w:spacing w:val="-2"/>
                <w:sz w:val="20"/>
                <w:lang w:val="fr-FR"/>
              </w:rPr>
            </w:pPr>
          </w:p>
        </w:tc>
        <w:tc>
          <w:tcPr>
            <w:tcW w:w="1276" w:type="dxa"/>
            <w:tcBorders>
              <w:top w:val="single" w:sz="6" w:space="0" w:color="auto"/>
            </w:tcBorders>
          </w:tcPr>
          <w:p w14:paraId="203AFE13" w14:textId="77777777" w:rsidR="00B50BD4" w:rsidRPr="009A716C" w:rsidRDefault="00B50BD4" w:rsidP="0053424F">
            <w:pPr>
              <w:suppressAutoHyphens/>
              <w:spacing w:before="120" w:after="120"/>
              <w:rPr>
                <w:spacing w:val="-2"/>
                <w:sz w:val="20"/>
                <w:lang w:val="fr-FR"/>
              </w:rPr>
            </w:pPr>
          </w:p>
        </w:tc>
        <w:tc>
          <w:tcPr>
            <w:tcW w:w="1559" w:type="dxa"/>
            <w:tcBorders>
              <w:top w:val="single" w:sz="6" w:space="0" w:color="auto"/>
              <w:left w:val="single" w:sz="6" w:space="0" w:color="auto"/>
            </w:tcBorders>
          </w:tcPr>
          <w:p w14:paraId="1231E0D8" w14:textId="77777777" w:rsidR="00B50BD4" w:rsidRPr="009A716C" w:rsidRDefault="00B50BD4" w:rsidP="0053424F">
            <w:pPr>
              <w:suppressAutoHyphens/>
              <w:spacing w:before="120" w:after="120"/>
              <w:rPr>
                <w:spacing w:val="-2"/>
                <w:sz w:val="20"/>
                <w:lang w:val="fr-FR"/>
              </w:rPr>
            </w:pPr>
          </w:p>
        </w:tc>
        <w:tc>
          <w:tcPr>
            <w:tcW w:w="1701" w:type="dxa"/>
            <w:tcBorders>
              <w:top w:val="single" w:sz="6" w:space="0" w:color="auto"/>
              <w:left w:val="single" w:sz="6" w:space="0" w:color="auto"/>
              <w:right w:val="single" w:sz="6" w:space="0" w:color="auto"/>
            </w:tcBorders>
          </w:tcPr>
          <w:p w14:paraId="1E8B6BF4" w14:textId="77777777" w:rsidR="00B50BD4" w:rsidRPr="009A716C" w:rsidRDefault="00B50BD4" w:rsidP="0053424F">
            <w:pPr>
              <w:suppressAutoHyphens/>
              <w:spacing w:before="120" w:after="120"/>
              <w:rPr>
                <w:spacing w:val="-2"/>
                <w:sz w:val="20"/>
                <w:lang w:val="fr-FR"/>
              </w:rPr>
            </w:pPr>
          </w:p>
        </w:tc>
        <w:tc>
          <w:tcPr>
            <w:tcW w:w="1560" w:type="dxa"/>
            <w:tcBorders>
              <w:top w:val="single" w:sz="6" w:space="0" w:color="auto"/>
              <w:left w:val="single" w:sz="6" w:space="0" w:color="auto"/>
            </w:tcBorders>
          </w:tcPr>
          <w:p w14:paraId="65B92CEE" w14:textId="77777777" w:rsidR="00B50BD4" w:rsidRPr="009A716C" w:rsidRDefault="00B50BD4" w:rsidP="0053424F">
            <w:pPr>
              <w:suppressAutoHyphens/>
              <w:spacing w:before="120" w:after="120"/>
              <w:rPr>
                <w:spacing w:val="-2"/>
                <w:sz w:val="20"/>
                <w:lang w:val="fr-FR"/>
              </w:rPr>
            </w:pPr>
          </w:p>
        </w:tc>
        <w:tc>
          <w:tcPr>
            <w:tcW w:w="1693" w:type="dxa"/>
            <w:tcBorders>
              <w:top w:val="single" w:sz="6" w:space="0" w:color="auto"/>
              <w:left w:val="single" w:sz="6" w:space="0" w:color="auto"/>
              <w:bottom w:val="single" w:sz="6" w:space="0" w:color="auto"/>
              <w:right w:val="single" w:sz="6" w:space="0" w:color="auto"/>
            </w:tcBorders>
          </w:tcPr>
          <w:p w14:paraId="0BFD96A2" w14:textId="77777777" w:rsidR="00B50BD4" w:rsidRPr="009A716C" w:rsidRDefault="00B50BD4" w:rsidP="0053424F">
            <w:pPr>
              <w:suppressAutoHyphens/>
              <w:spacing w:before="120" w:after="120"/>
              <w:rPr>
                <w:spacing w:val="-2"/>
                <w:sz w:val="20"/>
                <w:lang w:val="fr-FR"/>
              </w:rPr>
            </w:pPr>
          </w:p>
        </w:tc>
      </w:tr>
      <w:tr w:rsidR="00B50BD4" w:rsidRPr="009A716C" w14:paraId="773A5B35" w14:textId="77777777" w:rsidTr="00A21A2D">
        <w:trPr>
          <w:cantSplit/>
        </w:trPr>
        <w:tc>
          <w:tcPr>
            <w:tcW w:w="425" w:type="dxa"/>
            <w:tcBorders>
              <w:top w:val="single" w:sz="6" w:space="0" w:color="auto"/>
              <w:left w:val="single" w:sz="6" w:space="0" w:color="auto"/>
              <w:bottom w:val="single" w:sz="6" w:space="0" w:color="auto"/>
              <w:right w:val="single" w:sz="6" w:space="0" w:color="auto"/>
            </w:tcBorders>
          </w:tcPr>
          <w:p w14:paraId="000165C1" w14:textId="77777777" w:rsidR="00B50BD4" w:rsidRPr="009A716C" w:rsidRDefault="00B50BD4" w:rsidP="0053424F">
            <w:pPr>
              <w:suppressAutoHyphens/>
              <w:spacing w:before="120" w:after="120"/>
              <w:jc w:val="center"/>
              <w:rPr>
                <w:spacing w:val="-2"/>
                <w:sz w:val="20"/>
                <w:lang w:val="fr-FR"/>
              </w:rPr>
            </w:pPr>
          </w:p>
        </w:tc>
        <w:tc>
          <w:tcPr>
            <w:tcW w:w="1134" w:type="dxa"/>
            <w:tcBorders>
              <w:top w:val="single" w:sz="6" w:space="0" w:color="auto"/>
              <w:left w:val="single" w:sz="6" w:space="0" w:color="auto"/>
              <w:bottom w:val="single" w:sz="6" w:space="0" w:color="auto"/>
              <w:right w:val="single" w:sz="6" w:space="0" w:color="auto"/>
            </w:tcBorders>
            <w:vAlign w:val="center"/>
          </w:tcPr>
          <w:p w14:paraId="50A94187" w14:textId="77777777" w:rsidR="00B50BD4" w:rsidRPr="009A716C" w:rsidRDefault="00B50BD4" w:rsidP="0053424F">
            <w:pPr>
              <w:suppressAutoHyphens/>
              <w:spacing w:before="120" w:after="120"/>
              <w:rPr>
                <w:spacing w:val="-2"/>
                <w:sz w:val="20"/>
                <w:lang w:val="fr-FR"/>
              </w:rPr>
            </w:pPr>
          </w:p>
        </w:tc>
        <w:tc>
          <w:tcPr>
            <w:tcW w:w="1276" w:type="dxa"/>
            <w:tcBorders>
              <w:top w:val="single" w:sz="6" w:space="0" w:color="auto"/>
              <w:bottom w:val="single" w:sz="6" w:space="0" w:color="auto"/>
            </w:tcBorders>
          </w:tcPr>
          <w:p w14:paraId="0843BC87" w14:textId="77777777" w:rsidR="00B50BD4" w:rsidRPr="009A716C" w:rsidRDefault="00B50BD4" w:rsidP="0053424F">
            <w:pPr>
              <w:suppressAutoHyphens/>
              <w:spacing w:before="120" w:after="120"/>
              <w:rPr>
                <w:spacing w:val="-2"/>
                <w:sz w:val="20"/>
                <w:lang w:val="fr-FR"/>
              </w:rPr>
            </w:pPr>
          </w:p>
        </w:tc>
        <w:tc>
          <w:tcPr>
            <w:tcW w:w="1559" w:type="dxa"/>
            <w:tcBorders>
              <w:top w:val="single" w:sz="6" w:space="0" w:color="auto"/>
              <w:left w:val="single" w:sz="6" w:space="0" w:color="auto"/>
              <w:bottom w:val="single" w:sz="6" w:space="0" w:color="auto"/>
            </w:tcBorders>
          </w:tcPr>
          <w:p w14:paraId="29A43846" w14:textId="77777777" w:rsidR="00B50BD4" w:rsidRPr="009A716C" w:rsidRDefault="00B50BD4" w:rsidP="0053424F">
            <w:pPr>
              <w:suppressAutoHyphens/>
              <w:spacing w:before="120" w:after="120"/>
              <w:rPr>
                <w:spacing w:val="-2"/>
                <w:sz w:val="20"/>
                <w:lang w:val="fr-FR"/>
              </w:rPr>
            </w:pPr>
          </w:p>
        </w:tc>
        <w:tc>
          <w:tcPr>
            <w:tcW w:w="1701" w:type="dxa"/>
            <w:tcBorders>
              <w:top w:val="single" w:sz="6" w:space="0" w:color="auto"/>
              <w:left w:val="single" w:sz="6" w:space="0" w:color="auto"/>
              <w:bottom w:val="single" w:sz="6" w:space="0" w:color="auto"/>
              <w:right w:val="single" w:sz="6" w:space="0" w:color="auto"/>
            </w:tcBorders>
          </w:tcPr>
          <w:p w14:paraId="1C0F95DF" w14:textId="77777777" w:rsidR="00B50BD4" w:rsidRPr="009A716C" w:rsidRDefault="00B50BD4" w:rsidP="0053424F">
            <w:pPr>
              <w:suppressAutoHyphens/>
              <w:spacing w:before="120" w:after="120"/>
              <w:rPr>
                <w:spacing w:val="-2"/>
                <w:sz w:val="20"/>
                <w:lang w:val="fr-FR"/>
              </w:rPr>
            </w:pPr>
          </w:p>
        </w:tc>
        <w:tc>
          <w:tcPr>
            <w:tcW w:w="1560" w:type="dxa"/>
            <w:tcBorders>
              <w:top w:val="single" w:sz="6" w:space="0" w:color="auto"/>
              <w:left w:val="single" w:sz="6" w:space="0" w:color="auto"/>
              <w:bottom w:val="single" w:sz="6" w:space="0" w:color="auto"/>
            </w:tcBorders>
          </w:tcPr>
          <w:p w14:paraId="1CF54795" w14:textId="77777777" w:rsidR="00B50BD4" w:rsidRPr="009A716C" w:rsidRDefault="00B50BD4" w:rsidP="0053424F">
            <w:pPr>
              <w:suppressAutoHyphens/>
              <w:spacing w:before="120" w:after="120"/>
              <w:rPr>
                <w:spacing w:val="-2"/>
                <w:sz w:val="20"/>
                <w:lang w:val="fr-FR"/>
              </w:rPr>
            </w:pPr>
          </w:p>
        </w:tc>
        <w:tc>
          <w:tcPr>
            <w:tcW w:w="1693" w:type="dxa"/>
            <w:tcBorders>
              <w:top w:val="single" w:sz="6" w:space="0" w:color="auto"/>
              <w:left w:val="single" w:sz="6" w:space="0" w:color="auto"/>
              <w:bottom w:val="single" w:sz="6" w:space="0" w:color="auto"/>
              <w:right w:val="single" w:sz="6" w:space="0" w:color="auto"/>
            </w:tcBorders>
          </w:tcPr>
          <w:p w14:paraId="08C7E21E" w14:textId="77777777" w:rsidR="00B50BD4" w:rsidRPr="009A716C" w:rsidRDefault="00B50BD4" w:rsidP="0053424F">
            <w:pPr>
              <w:suppressAutoHyphens/>
              <w:spacing w:before="120" w:after="120"/>
              <w:rPr>
                <w:spacing w:val="-2"/>
                <w:sz w:val="20"/>
                <w:lang w:val="fr-FR"/>
              </w:rPr>
            </w:pPr>
          </w:p>
        </w:tc>
      </w:tr>
    </w:tbl>
    <w:p w14:paraId="14C9F6F1" w14:textId="77777777" w:rsidR="00B50BD4" w:rsidRPr="009A716C" w:rsidRDefault="00B50BD4" w:rsidP="00B50BD4">
      <w:pPr>
        <w:pStyle w:val="SectionIVHeader"/>
        <w:jc w:val="left"/>
        <w:rPr>
          <w:b w:val="0"/>
          <w:sz w:val="24"/>
          <w:szCs w:val="24"/>
          <w:lang w:val="en-US" w:eastAsia="ja-JP"/>
        </w:rPr>
      </w:pPr>
    </w:p>
    <w:p w14:paraId="23134A9A" w14:textId="77777777" w:rsidR="00B50BD4" w:rsidRPr="009A716C" w:rsidRDefault="00B50BD4" w:rsidP="00B50BD4">
      <w:pPr>
        <w:pStyle w:val="SectionIVHeader"/>
        <w:jc w:val="left"/>
        <w:rPr>
          <w:b w:val="0"/>
          <w:sz w:val="24"/>
          <w:szCs w:val="24"/>
          <w:lang w:val="en-US" w:eastAsia="ja-JP"/>
        </w:rPr>
      </w:pPr>
    </w:p>
    <w:p w14:paraId="3621C1A0" w14:textId="77777777" w:rsidR="00B50BD4" w:rsidRPr="009A716C" w:rsidRDefault="00B50BD4" w:rsidP="00B50BD4">
      <w:pPr>
        <w:pStyle w:val="SectionIVHeader"/>
        <w:rPr>
          <w:b w:val="0"/>
          <w:bCs/>
          <w:szCs w:val="24"/>
          <w:lang w:val="en-GB" w:eastAsia="ja-JP"/>
        </w:rPr>
      </w:pPr>
    </w:p>
    <w:p w14:paraId="56C2E95B" w14:textId="059BFA07" w:rsidR="00B50BD4" w:rsidRPr="009A716C" w:rsidRDefault="00B50BD4" w:rsidP="00C07B43">
      <w:pPr>
        <w:pStyle w:val="SectionIVHeading2"/>
        <w:spacing w:before="0"/>
        <w:outlineLvl w:val="2"/>
        <w:rPr>
          <w:iCs/>
          <w:sz w:val="32"/>
          <w:szCs w:val="32"/>
          <w:lang w:val="en-GB"/>
        </w:rPr>
      </w:pPr>
      <w:r w:rsidRPr="009A716C">
        <w:rPr>
          <w:rStyle w:val="Table"/>
          <w:rFonts w:cs="Arial"/>
          <w:b w:val="0"/>
          <w:bCs/>
          <w:i/>
          <w:iCs/>
          <w:lang w:val="en-US"/>
        </w:rPr>
        <w:br w:type="page"/>
      </w:r>
      <w:bookmarkStart w:id="826" w:name="_Toc99312108"/>
      <w:bookmarkStart w:id="827" w:name="_Toc334616483"/>
      <w:r w:rsidRPr="009A716C">
        <w:rPr>
          <w:iCs/>
          <w:sz w:val="32"/>
          <w:szCs w:val="32"/>
          <w:lang w:val="en-GB"/>
        </w:rPr>
        <w:t>Formulaire EXP-1</w:t>
      </w:r>
      <w:bookmarkStart w:id="828" w:name="_Toc108424568"/>
      <w:bookmarkEnd w:id="826"/>
      <w:r w:rsidR="00C07B43" w:rsidRPr="009A716C">
        <w:rPr>
          <w:iCs/>
          <w:sz w:val="32"/>
          <w:szCs w:val="32"/>
          <w:lang w:val="en-GB"/>
        </w:rPr>
        <w:t xml:space="preserve"> </w:t>
      </w:r>
      <w:bookmarkStart w:id="829" w:name="_Toc99312109"/>
      <w:r w:rsidR="00C07B43" w:rsidRPr="009A716C">
        <w:rPr>
          <w:iCs/>
          <w:sz w:val="32"/>
          <w:szCs w:val="32"/>
          <w:lang w:val="en-GB"/>
        </w:rPr>
        <w:br/>
      </w:r>
      <w:r w:rsidRPr="009A716C">
        <w:rPr>
          <w:iCs/>
          <w:sz w:val="32"/>
          <w:szCs w:val="32"/>
          <w:lang w:val="en-GB"/>
        </w:rPr>
        <w:t>Expérience générale</w:t>
      </w:r>
      <w:bookmarkEnd w:id="827"/>
      <w:bookmarkEnd w:id="828"/>
      <w:bookmarkEnd w:id="829"/>
    </w:p>
    <w:p w14:paraId="0E7F1C35" w14:textId="77777777" w:rsidR="00B50BD4" w:rsidRPr="009A716C" w:rsidRDefault="00B50BD4" w:rsidP="00B50BD4">
      <w:pPr>
        <w:tabs>
          <w:tab w:val="left" w:pos="2610"/>
        </w:tabs>
        <w:suppressAutoHyphens/>
        <w:overflowPunct w:val="0"/>
        <w:autoSpaceDE w:val="0"/>
        <w:autoSpaceDN w:val="0"/>
        <w:adjustRightInd w:val="0"/>
        <w:spacing w:afterLines="100" w:after="240"/>
        <w:textAlignment w:val="baseline"/>
        <w:rPr>
          <w:i/>
          <w:lang w:val="fr-FR" w:eastAsia="fr-FR"/>
        </w:rPr>
      </w:pPr>
      <w:r w:rsidRPr="009A716C">
        <w:rPr>
          <w:lang w:val="fr-FR" w:eastAsia="fr-FR"/>
        </w:rPr>
        <w:t>[</w:t>
      </w:r>
      <w:r w:rsidRPr="009A716C">
        <w:rPr>
          <w:i/>
          <w:lang w:val="fr-FR" w:eastAsia="fr-FR"/>
        </w:rPr>
        <w:t>Le tableau ci-dessous doit être rempli pour le Soumissionnaire et pour chaque membre du Groupement si le Soumissionnaire est un Groupement.</w:t>
      </w:r>
      <w:r w:rsidRPr="009A716C">
        <w:rPr>
          <w:lang w:val="fr-FR" w:eastAsia="fr-FR"/>
        </w:rPr>
        <w:t>]</w:t>
      </w:r>
    </w:p>
    <w:p w14:paraId="3D69D00E"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1F5F88C6"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2F0EC5AF"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64C2956D"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17EB620C" w14:textId="77777777" w:rsidR="00B50BD4" w:rsidRPr="009A716C" w:rsidRDefault="00B50BD4" w:rsidP="00B50BD4">
      <w:pPr>
        <w:tabs>
          <w:tab w:val="right" w:pos="9356"/>
        </w:tabs>
        <w:suppressAutoHyphens/>
        <w:wordWrap w:val="0"/>
        <w:overflowPunct w:val="0"/>
        <w:autoSpaceDE w:val="0"/>
        <w:autoSpaceDN w:val="0"/>
        <w:adjustRightInd w:val="0"/>
        <w:spacing w:afterLines="100" w:after="240"/>
        <w:jc w:val="right"/>
        <w:textAlignment w:val="baseline"/>
        <w:rPr>
          <w:iCs/>
          <w:spacing w:val="-4"/>
          <w:lang w:val="fr-FR" w:eastAsia="fr-FR"/>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insérer le numéro de la page</w:t>
      </w:r>
      <w:r w:rsidRPr="009A716C">
        <w:rPr>
          <w:iCs/>
          <w:spacing w:val="-4"/>
          <w:lang w:val="fr-FR" w:eastAsia="fr-FR"/>
        </w:rPr>
        <w:t>] de [</w:t>
      </w:r>
      <w:r w:rsidRPr="009A716C">
        <w:rPr>
          <w:i/>
          <w:iCs/>
          <w:spacing w:val="-4"/>
          <w:lang w:val="fr-FR" w:eastAsia="fr-FR"/>
        </w:rPr>
        <w:t>insérer le nombre total de</w:t>
      </w:r>
      <w:r w:rsidRPr="009A716C">
        <w:rPr>
          <w:iCs/>
          <w:spacing w:val="-4"/>
          <w:lang w:val="fr-FR" w:eastAsia="fr-FR"/>
        </w:rPr>
        <w:t>] pages</w:t>
      </w:r>
    </w:p>
    <w:p w14:paraId="3C1D2BF8" w14:textId="77777777" w:rsidR="00B50BD4" w:rsidRPr="009A716C" w:rsidRDefault="00B50BD4" w:rsidP="00B50BD4">
      <w:pPr>
        <w:suppressAutoHyphens/>
        <w:overflowPunct w:val="0"/>
        <w:autoSpaceDE w:val="0"/>
        <w:autoSpaceDN w:val="0"/>
        <w:adjustRightInd w:val="0"/>
        <w:textAlignment w:val="baseline"/>
        <w:rPr>
          <w:lang w:val="fr-FR" w:eastAsia="fr-FR"/>
        </w:rPr>
      </w:pPr>
      <w:r w:rsidRPr="009A716C">
        <w:rPr>
          <w:lang w:val="fr-FR" w:eastAsia="fr-FR"/>
        </w:rPr>
        <w:t>[</w:t>
      </w:r>
      <w:r w:rsidRPr="009A716C">
        <w:rPr>
          <w:i/>
          <w:lang w:val="fr-FR" w:eastAsia="fr-FR"/>
        </w:rPr>
        <w:t xml:space="preserve">Le Soumissionnaire doit identifier les marchés démontrant des expériences continues </w:t>
      </w:r>
      <w:r w:rsidRPr="009A716C">
        <w:rPr>
          <w:i/>
          <w:spacing w:val="-2"/>
          <w:lang w:val="fr-FR" w:eastAsia="fr-FR"/>
        </w:rPr>
        <w:t xml:space="preserve">conformément au Critère 2.4.1 de la Section </w:t>
      </w:r>
      <w:smartTag w:uri="urn:schemas-microsoft-com:office:smarttags" w:element="stockticker">
        <w:r w:rsidRPr="009A716C">
          <w:rPr>
            <w:i/>
            <w:spacing w:val="-2"/>
            <w:lang w:val="fr-FR" w:eastAsia="fr-FR"/>
          </w:rPr>
          <w:t>III</w:t>
        </w:r>
      </w:smartTag>
      <w:r w:rsidRPr="009A716C">
        <w:rPr>
          <w:i/>
          <w:spacing w:val="-2"/>
          <w:lang w:val="fr-FR" w:eastAsia="fr-FR"/>
        </w:rPr>
        <w:t>, Critères</w:t>
      </w:r>
      <w:r w:rsidRPr="009A716C">
        <w:rPr>
          <w:spacing w:val="-2"/>
          <w:lang w:val="fr-FR" w:eastAsia="fr-FR"/>
        </w:rPr>
        <w:t xml:space="preserve"> </w:t>
      </w:r>
      <w:r w:rsidRPr="009A716C">
        <w:rPr>
          <w:i/>
          <w:spacing w:val="-2"/>
          <w:lang w:val="fr-FR" w:eastAsia="fr-FR"/>
        </w:rPr>
        <w:t>d’évaluation et de qualification, et donner la liste des marchés en ordre chronologique, selon les dates de commencement.</w:t>
      </w:r>
      <w:r w:rsidRPr="009A716C">
        <w:rPr>
          <w:lang w:val="fr-FR" w:eastAsia="fr-FR"/>
        </w:rPr>
        <w:t>]</w:t>
      </w:r>
    </w:p>
    <w:p w14:paraId="462C991E" w14:textId="77777777" w:rsidR="00B50BD4" w:rsidRPr="009A716C" w:rsidRDefault="00B50BD4" w:rsidP="00B50BD4">
      <w:pPr>
        <w:suppressAutoHyphens/>
        <w:overflowPunct w:val="0"/>
        <w:autoSpaceDE w:val="0"/>
        <w:autoSpaceDN w:val="0"/>
        <w:adjustRightInd w:val="0"/>
        <w:textAlignment w:val="baseline"/>
        <w:rPr>
          <w:i/>
          <w:lang w:val="fr-FR" w:eastAsia="ja-JP"/>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3"/>
        <w:gridCol w:w="4577"/>
        <w:gridCol w:w="2248"/>
      </w:tblGrid>
      <w:tr w:rsidR="00B50BD4" w:rsidRPr="009A716C" w14:paraId="3073BDDA" w14:textId="77777777" w:rsidTr="00D43195">
        <w:trPr>
          <w:cantSplit/>
          <w:trHeight w:val="440"/>
          <w:tblHeader/>
        </w:trPr>
        <w:tc>
          <w:tcPr>
            <w:tcW w:w="9234" w:type="dxa"/>
            <w:gridSpan w:val="4"/>
            <w:tcBorders>
              <w:bottom w:val="double" w:sz="4" w:space="0" w:color="auto"/>
            </w:tcBorders>
            <w:shd w:val="clear" w:color="auto" w:fill="C0C0C0"/>
          </w:tcPr>
          <w:p w14:paraId="37FAED70" w14:textId="77777777" w:rsidR="00B50BD4" w:rsidRPr="009A716C" w:rsidRDefault="00B50BD4" w:rsidP="0053424F">
            <w:pPr>
              <w:suppressAutoHyphens/>
              <w:overflowPunct w:val="0"/>
              <w:autoSpaceDE w:val="0"/>
              <w:autoSpaceDN w:val="0"/>
              <w:adjustRightInd w:val="0"/>
              <w:spacing w:before="120" w:afterLines="50" w:after="120"/>
              <w:jc w:val="center"/>
              <w:textAlignment w:val="baseline"/>
              <w:rPr>
                <w:b/>
                <w:spacing w:val="-2"/>
                <w:lang w:val="fr-FR" w:eastAsia="fr-FR"/>
              </w:rPr>
            </w:pPr>
            <w:bookmarkStart w:id="830" w:name="_Toc334616484"/>
            <w:r w:rsidRPr="009A716C">
              <w:rPr>
                <w:b/>
                <w:spacing w:val="-2"/>
                <w:lang w:val="fr-FR" w:eastAsia="fr-FR"/>
              </w:rPr>
              <w:t>Expérience générale</w:t>
            </w:r>
          </w:p>
        </w:tc>
      </w:tr>
      <w:tr w:rsidR="00B50BD4" w:rsidRPr="009A716C" w14:paraId="375BCF3C" w14:textId="77777777" w:rsidTr="00D43195">
        <w:trPr>
          <w:cantSplit/>
          <w:trHeight w:val="440"/>
          <w:tblHeader/>
        </w:trPr>
        <w:tc>
          <w:tcPr>
            <w:tcW w:w="1206" w:type="dxa"/>
            <w:tcBorders>
              <w:top w:val="double" w:sz="4" w:space="0" w:color="auto"/>
            </w:tcBorders>
            <w:vAlign w:val="center"/>
          </w:tcPr>
          <w:p w14:paraId="634717B4"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Année de départ</w:t>
            </w:r>
          </w:p>
        </w:tc>
        <w:tc>
          <w:tcPr>
            <w:tcW w:w="1203" w:type="dxa"/>
            <w:tcBorders>
              <w:top w:val="double" w:sz="4" w:space="0" w:color="auto"/>
            </w:tcBorders>
            <w:vAlign w:val="center"/>
          </w:tcPr>
          <w:p w14:paraId="3965477B"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Année d’achève-ment</w:t>
            </w:r>
            <w:r w:rsidRPr="009A716C" w:rsidDel="003B2938">
              <w:rPr>
                <w:b/>
                <w:spacing w:val="-2"/>
                <w:lang w:val="fr-FR" w:eastAsia="fr-FR"/>
              </w:rPr>
              <w:t xml:space="preserve"> </w:t>
            </w:r>
          </w:p>
        </w:tc>
        <w:tc>
          <w:tcPr>
            <w:tcW w:w="4577" w:type="dxa"/>
            <w:tcBorders>
              <w:top w:val="double" w:sz="4" w:space="0" w:color="auto"/>
            </w:tcBorders>
            <w:vAlign w:val="center"/>
          </w:tcPr>
          <w:p w14:paraId="7D741385" w14:textId="77777777" w:rsidR="00B50BD4" w:rsidRPr="009A716C" w:rsidRDefault="00B50BD4" w:rsidP="0053424F">
            <w:pPr>
              <w:suppressAutoHyphens/>
              <w:overflowPunct w:val="0"/>
              <w:autoSpaceDE w:val="0"/>
              <w:autoSpaceDN w:val="0"/>
              <w:adjustRightInd w:val="0"/>
              <w:spacing w:before="120"/>
              <w:jc w:val="center"/>
              <w:textAlignment w:val="baseline"/>
              <w:rPr>
                <w:b/>
                <w:spacing w:val="-2"/>
                <w:lang w:val="fr-FR" w:eastAsia="ja-JP"/>
              </w:rPr>
            </w:pPr>
            <w:r w:rsidRPr="009A716C">
              <w:rPr>
                <w:b/>
                <w:spacing w:val="-2"/>
                <w:lang w:val="fr-FR" w:eastAsia="fr-FR"/>
              </w:rPr>
              <w:t>Identification du marché</w:t>
            </w:r>
          </w:p>
        </w:tc>
        <w:tc>
          <w:tcPr>
            <w:tcW w:w="2248" w:type="dxa"/>
            <w:tcBorders>
              <w:top w:val="double" w:sz="4" w:space="0" w:color="auto"/>
            </w:tcBorders>
            <w:vAlign w:val="center"/>
          </w:tcPr>
          <w:p w14:paraId="691DCD59" w14:textId="77777777" w:rsidR="00B50BD4" w:rsidRPr="009A716C" w:rsidRDefault="00B50BD4" w:rsidP="0053424F">
            <w:pPr>
              <w:suppressAutoHyphens/>
              <w:overflowPunct w:val="0"/>
              <w:autoSpaceDE w:val="0"/>
              <w:autoSpaceDN w:val="0"/>
              <w:adjustRightInd w:val="0"/>
              <w:jc w:val="center"/>
              <w:textAlignment w:val="baseline"/>
              <w:rPr>
                <w:b/>
                <w:spacing w:val="-2"/>
                <w:lang w:val="fr-FR" w:eastAsia="fr-FR"/>
              </w:rPr>
            </w:pPr>
            <w:r w:rsidRPr="009A716C">
              <w:rPr>
                <w:b/>
                <w:spacing w:val="-2"/>
                <w:lang w:val="fr-FR" w:eastAsia="fr-FR"/>
              </w:rPr>
              <w:t>Rôle du Soumissionnaire</w:t>
            </w:r>
          </w:p>
        </w:tc>
      </w:tr>
      <w:tr w:rsidR="00B50BD4" w:rsidRPr="007E084B" w14:paraId="02FA27E3" w14:textId="77777777" w:rsidTr="00D43195">
        <w:trPr>
          <w:cantSplit/>
          <w:trHeight w:val="420"/>
        </w:trPr>
        <w:tc>
          <w:tcPr>
            <w:tcW w:w="1206" w:type="dxa"/>
          </w:tcPr>
          <w:p w14:paraId="582A0CF5" w14:textId="77777777" w:rsidR="00B50BD4" w:rsidRPr="009A716C" w:rsidRDefault="00B50BD4" w:rsidP="0053424F">
            <w:pPr>
              <w:suppressAutoHyphens/>
              <w:overflowPunct w:val="0"/>
              <w:autoSpaceDE w:val="0"/>
              <w:autoSpaceDN w:val="0"/>
              <w:adjustRightInd w:val="0"/>
              <w:jc w:val="center"/>
              <w:textAlignment w:val="baseline"/>
              <w:rPr>
                <w:spacing w:val="-2"/>
                <w:sz w:val="22"/>
                <w:lang w:val="fr-FR" w:eastAsia="fr-FR"/>
              </w:rPr>
            </w:pPr>
            <w:r w:rsidRPr="009A716C">
              <w:rPr>
                <w:lang w:val="fr-FR" w:eastAsia="fr-FR"/>
              </w:rPr>
              <w:t>[</w:t>
            </w:r>
            <w:r w:rsidRPr="009A716C">
              <w:rPr>
                <w:i/>
                <w:lang w:val="fr-FR" w:eastAsia="fr-FR"/>
              </w:rPr>
              <w:t>indiquer l’année</w:t>
            </w:r>
            <w:r w:rsidRPr="009A716C">
              <w:rPr>
                <w:lang w:val="fr-FR" w:eastAsia="fr-FR"/>
              </w:rPr>
              <w:t>]</w:t>
            </w:r>
          </w:p>
          <w:p w14:paraId="603FFCE0" w14:textId="77777777" w:rsidR="00B50BD4" w:rsidRPr="009A716C" w:rsidRDefault="00B50BD4" w:rsidP="0053424F">
            <w:pPr>
              <w:suppressAutoHyphens/>
              <w:overflowPunct w:val="0"/>
              <w:autoSpaceDE w:val="0"/>
              <w:autoSpaceDN w:val="0"/>
              <w:adjustRightInd w:val="0"/>
              <w:jc w:val="center"/>
              <w:textAlignment w:val="baseline"/>
              <w:rPr>
                <w:spacing w:val="-2"/>
                <w:sz w:val="22"/>
                <w:lang w:val="fr-FR" w:eastAsia="fr-FR"/>
              </w:rPr>
            </w:pPr>
          </w:p>
        </w:tc>
        <w:tc>
          <w:tcPr>
            <w:tcW w:w="1203" w:type="dxa"/>
          </w:tcPr>
          <w:p w14:paraId="11D51078" w14:textId="77777777" w:rsidR="00B50BD4" w:rsidRPr="009A716C" w:rsidRDefault="00B50BD4" w:rsidP="0053424F">
            <w:pPr>
              <w:suppressAutoHyphens/>
              <w:overflowPunct w:val="0"/>
              <w:autoSpaceDE w:val="0"/>
              <w:autoSpaceDN w:val="0"/>
              <w:adjustRightInd w:val="0"/>
              <w:jc w:val="center"/>
              <w:textAlignment w:val="baseline"/>
              <w:rPr>
                <w:spacing w:val="-2"/>
                <w:sz w:val="22"/>
                <w:lang w:val="fr-FR" w:eastAsia="fr-FR"/>
              </w:rPr>
            </w:pPr>
            <w:r w:rsidRPr="009A716C">
              <w:rPr>
                <w:lang w:val="fr-FR" w:eastAsia="fr-FR"/>
              </w:rPr>
              <w:t>[</w:t>
            </w:r>
            <w:r w:rsidRPr="009A716C">
              <w:rPr>
                <w:i/>
                <w:lang w:val="fr-FR" w:eastAsia="fr-FR"/>
              </w:rPr>
              <w:t>indiquer l’année</w:t>
            </w:r>
            <w:r w:rsidRPr="009A716C">
              <w:rPr>
                <w:lang w:val="fr-FR" w:eastAsia="fr-FR"/>
              </w:rPr>
              <w:t>]</w:t>
            </w:r>
          </w:p>
          <w:p w14:paraId="35E57F12" w14:textId="77777777" w:rsidR="00B50BD4" w:rsidRPr="009A716C" w:rsidRDefault="00B50BD4" w:rsidP="0053424F">
            <w:pPr>
              <w:suppressAutoHyphens/>
              <w:overflowPunct w:val="0"/>
              <w:autoSpaceDE w:val="0"/>
              <w:autoSpaceDN w:val="0"/>
              <w:adjustRightInd w:val="0"/>
              <w:jc w:val="center"/>
              <w:textAlignment w:val="baseline"/>
              <w:rPr>
                <w:spacing w:val="-2"/>
                <w:sz w:val="22"/>
                <w:lang w:val="fr-FR" w:eastAsia="fr-FR"/>
              </w:rPr>
            </w:pPr>
          </w:p>
        </w:tc>
        <w:tc>
          <w:tcPr>
            <w:tcW w:w="4577" w:type="dxa"/>
          </w:tcPr>
          <w:p w14:paraId="4048A736" w14:textId="77777777" w:rsidR="00B50BD4" w:rsidRPr="009A716C" w:rsidRDefault="00B50BD4" w:rsidP="00F349C5">
            <w:pPr>
              <w:widowControl w:val="0"/>
              <w:numPr>
                <w:ilvl w:val="0"/>
                <w:numId w:val="63"/>
              </w:numPr>
              <w:suppressAutoHyphens/>
              <w:overflowPunct w:val="0"/>
              <w:autoSpaceDE w:val="0"/>
              <w:autoSpaceDN w:val="0"/>
              <w:adjustRightInd w:val="0"/>
              <w:spacing w:after="60" w:line="240" w:lineRule="atLeast"/>
              <w:ind w:left="227" w:hanging="227"/>
              <w:textAlignment w:val="baseline"/>
              <w:rPr>
                <w:rFonts w:ascii="Century" w:hAnsi="Century"/>
                <w:spacing w:val="-2"/>
                <w:sz w:val="21"/>
                <w:szCs w:val="24"/>
                <w:lang w:val="fr-FR" w:eastAsia="ja-JP"/>
              </w:rPr>
            </w:pPr>
            <w:r w:rsidRPr="009A716C">
              <w:rPr>
                <w:spacing w:val="-2"/>
                <w:szCs w:val="24"/>
                <w:lang w:val="fr-FR" w:eastAsia="ja-JP"/>
              </w:rPr>
              <w:t>Nom du marché :</w:t>
            </w:r>
            <w:r w:rsidRPr="009A716C">
              <w:rPr>
                <w:i/>
                <w:szCs w:val="24"/>
                <w:lang w:val="fr-FR" w:eastAsia="ja-JP"/>
              </w:rPr>
              <w:t xml:space="preserve"> </w:t>
            </w:r>
            <w:r w:rsidRPr="009A716C">
              <w:rPr>
                <w:szCs w:val="24"/>
                <w:lang w:val="fr-FR" w:eastAsia="ja-JP"/>
              </w:rPr>
              <w:t>[</w:t>
            </w:r>
            <w:r w:rsidRPr="009A716C">
              <w:rPr>
                <w:i/>
                <w:szCs w:val="24"/>
                <w:lang w:val="fr-FR" w:eastAsia="ja-JP"/>
              </w:rPr>
              <w:t>indiquer le nom complet</w:t>
            </w:r>
            <w:r w:rsidRPr="009A716C">
              <w:rPr>
                <w:szCs w:val="24"/>
                <w:lang w:val="fr-FR" w:eastAsia="ja-JP"/>
              </w:rPr>
              <w:t>]</w:t>
            </w:r>
          </w:p>
          <w:p w14:paraId="3E439C02" w14:textId="77777777" w:rsidR="00B50BD4" w:rsidRPr="009A716C" w:rsidRDefault="00B50BD4" w:rsidP="00F349C5">
            <w:pPr>
              <w:widowControl w:val="0"/>
              <w:numPr>
                <w:ilvl w:val="0"/>
                <w:numId w:val="63"/>
              </w:numPr>
              <w:suppressAutoHyphens/>
              <w:overflowPunct w:val="0"/>
              <w:autoSpaceDE w:val="0"/>
              <w:autoSpaceDN w:val="0"/>
              <w:adjustRightInd w:val="0"/>
              <w:spacing w:after="60" w:line="240" w:lineRule="atLeast"/>
              <w:ind w:left="227" w:hanging="227"/>
              <w:textAlignment w:val="baseline"/>
              <w:rPr>
                <w:rFonts w:ascii="Century" w:hAnsi="Century"/>
                <w:sz w:val="21"/>
                <w:szCs w:val="24"/>
                <w:lang w:val="fr-FR" w:eastAsia="ja-JP"/>
              </w:rPr>
            </w:pPr>
            <w:r w:rsidRPr="009A716C">
              <w:rPr>
                <w:spacing w:val="-2"/>
                <w:szCs w:val="24"/>
                <w:lang w:val="fr-FR" w:eastAsia="ja-JP"/>
              </w:rPr>
              <w:t>Brève description des marchés réalisés par le Soumissionnaire :</w:t>
            </w:r>
            <w:r w:rsidRPr="009A716C">
              <w:rPr>
                <w:szCs w:val="24"/>
                <w:lang w:val="fr-FR" w:eastAsia="ja-JP"/>
              </w:rPr>
              <w:t xml:space="preserve"> [</w:t>
            </w:r>
            <w:r w:rsidRPr="009A716C">
              <w:rPr>
                <w:i/>
                <w:szCs w:val="24"/>
                <w:lang w:val="fr-FR" w:eastAsia="ja-JP"/>
              </w:rPr>
              <w:t>décrire brièvement les marchés réalisés</w:t>
            </w:r>
            <w:r w:rsidRPr="009A716C">
              <w:rPr>
                <w:szCs w:val="24"/>
                <w:lang w:val="fr-FR" w:eastAsia="ja-JP"/>
              </w:rPr>
              <w:t>]</w:t>
            </w:r>
          </w:p>
          <w:p w14:paraId="42C4C6F4" w14:textId="77777777" w:rsidR="00B50BD4" w:rsidRPr="009A716C" w:rsidRDefault="00B50BD4" w:rsidP="00F349C5">
            <w:pPr>
              <w:widowControl w:val="0"/>
              <w:numPr>
                <w:ilvl w:val="0"/>
                <w:numId w:val="63"/>
              </w:numPr>
              <w:suppressAutoHyphens/>
              <w:overflowPunct w:val="0"/>
              <w:autoSpaceDE w:val="0"/>
              <w:autoSpaceDN w:val="0"/>
              <w:adjustRightInd w:val="0"/>
              <w:spacing w:after="60" w:line="240" w:lineRule="atLeast"/>
              <w:ind w:left="227" w:hanging="227"/>
              <w:textAlignment w:val="baseline"/>
              <w:rPr>
                <w:rFonts w:ascii="Century" w:hAnsi="Century"/>
                <w:sz w:val="21"/>
                <w:szCs w:val="24"/>
                <w:lang w:val="fr-FR" w:eastAsia="ja-JP"/>
              </w:rPr>
            </w:pPr>
            <w:r w:rsidRPr="009A716C">
              <w:rPr>
                <w:szCs w:val="24"/>
                <w:lang w:val="fr-FR" w:eastAsia="ja-JP"/>
              </w:rPr>
              <w:t>Montant du marché : [</w:t>
            </w:r>
            <w:r w:rsidRPr="009A716C">
              <w:rPr>
                <w:i/>
                <w:szCs w:val="24"/>
                <w:lang w:val="fr-FR" w:eastAsia="ja-JP"/>
              </w:rPr>
              <w:t>indiquer le montant, la monnaie, le taux de change et l’équivalent en $US</w:t>
            </w:r>
            <w:r w:rsidRPr="009A716C">
              <w:rPr>
                <w:szCs w:val="24"/>
                <w:lang w:val="fr-FR" w:eastAsia="ja-JP"/>
              </w:rPr>
              <w:t>]</w:t>
            </w:r>
          </w:p>
          <w:p w14:paraId="12114A65" w14:textId="77777777" w:rsidR="00B50BD4" w:rsidRPr="009A716C" w:rsidRDefault="00B50BD4" w:rsidP="00F349C5">
            <w:pPr>
              <w:widowControl w:val="0"/>
              <w:numPr>
                <w:ilvl w:val="0"/>
                <w:numId w:val="63"/>
              </w:numPr>
              <w:suppressAutoHyphens/>
              <w:overflowPunct w:val="0"/>
              <w:autoSpaceDE w:val="0"/>
              <w:autoSpaceDN w:val="0"/>
              <w:adjustRightInd w:val="0"/>
              <w:spacing w:after="60" w:line="240" w:lineRule="atLeast"/>
              <w:ind w:left="227" w:hanging="227"/>
              <w:textAlignment w:val="baseline"/>
              <w:rPr>
                <w:rFonts w:ascii="Century" w:hAnsi="Century"/>
                <w:spacing w:val="-2"/>
                <w:sz w:val="21"/>
                <w:szCs w:val="24"/>
                <w:lang w:val="fr-FR" w:eastAsia="ja-JP"/>
              </w:rPr>
            </w:pPr>
            <w:r w:rsidRPr="009A716C">
              <w:rPr>
                <w:spacing w:val="-2"/>
                <w:szCs w:val="24"/>
                <w:lang w:val="fr-FR" w:eastAsia="ja-JP"/>
              </w:rPr>
              <w:t>Nom du Maître d’ouvrage :</w:t>
            </w:r>
            <w:r w:rsidRPr="009A716C">
              <w:rPr>
                <w:szCs w:val="24"/>
                <w:lang w:val="fr-FR" w:eastAsia="ja-JP"/>
              </w:rPr>
              <w:t xml:space="preserve"> [</w:t>
            </w:r>
            <w:r w:rsidRPr="009A716C">
              <w:rPr>
                <w:i/>
                <w:szCs w:val="24"/>
                <w:lang w:val="fr-FR" w:eastAsia="ja-JP"/>
              </w:rPr>
              <w:t>indiquer le nom complet</w:t>
            </w:r>
            <w:r w:rsidRPr="009A716C">
              <w:rPr>
                <w:szCs w:val="24"/>
                <w:lang w:val="fr-FR" w:eastAsia="ja-JP"/>
              </w:rPr>
              <w:t>]</w:t>
            </w:r>
          </w:p>
          <w:p w14:paraId="3C5FD0AB" w14:textId="77777777" w:rsidR="00B50BD4" w:rsidRPr="009A716C" w:rsidRDefault="00B50BD4" w:rsidP="00F349C5">
            <w:pPr>
              <w:widowControl w:val="0"/>
              <w:numPr>
                <w:ilvl w:val="0"/>
                <w:numId w:val="63"/>
              </w:numPr>
              <w:suppressAutoHyphens/>
              <w:overflowPunct w:val="0"/>
              <w:autoSpaceDE w:val="0"/>
              <w:autoSpaceDN w:val="0"/>
              <w:adjustRightInd w:val="0"/>
              <w:spacing w:after="60" w:line="240" w:lineRule="atLeast"/>
              <w:ind w:left="227" w:hanging="227"/>
              <w:textAlignment w:val="baseline"/>
              <w:rPr>
                <w:rFonts w:ascii="Century" w:hAnsi="Century"/>
                <w:spacing w:val="-2"/>
                <w:sz w:val="21"/>
                <w:szCs w:val="24"/>
                <w:lang w:val="en-US" w:eastAsia="ja-JP"/>
              </w:rPr>
            </w:pPr>
            <w:r w:rsidRPr="009A716C">
              <w:rPr>
                <w:spacing w:val="-2"/>
                <w:szCs w:val="24"/>
                <w:lang w:val="en-US" w:eastAsia="ja-JP"/>
              </w:rPr>
              <w:t>Adresse :</w:t>
            </w:r>
            <w:r w:rsidRPr="009A716C">
              <w:rPr>
                <w:i/>
                <w:spacing w:val="-2"/>
                <w:szCs w:val="24"/>
                <w:lang w:val="en-US" w:eastAsia="ja-JP"/>
              </w:rPr>
              <w:t xml:space="preserve"> </w:t>
            </w:r>
            <w:r w:rsidRPr="009A716C">
              <w:rPr>
                <w:spacing w:val="-2"/>
                <w:szCs w:val="24"/>
                <w:lang w:val="en-US" w:eastAsia="ja-JP"/>
              </w:rPr>
              <w:t>[</w:t>
            </w:r>
            <w:r w:rsidRPr="009A716C">
              <w:rPr>
                <w:i/>
                <w:spacing w:val="-2"/>
                <w:szCs w:val="24"/>
                <w:lang w:val="en-US" w:eastAsia="ja-JP"/>
              </w:rPr>
              <w:t>indiquer</w:t>
            </w:r>
            <w:r w:rsidRPr="009A716C">
              <w:rPr>
                <w:spacing w:val="-2"/>
                <w:szCs w:val="24"/>
                <w:lang w:val="en-US" w:eastAsia="ja-JP"/>
              </w:rPr>
              <w:t xml:space="preserve"> </w:t>
            </w:r>
            <w:r w:rsidRPr="009A716C">
              <w:rPr>
                <w:i/>
                <w:iCs/>
                <w:szCs w:val="24"/>
                <w:lang w:val="fr-FR" w:eastAsia="ja-JP"/>
              </w:rPr>
              <w:t>l’adresse postale</w:t>
            </w:r>
            <w:r w:rsidRPr="009A716C">
              <w:rPr>
                <w:spacing w:val="-2"/>
                <w:szCs w:val="24"/>
                <w:lang w:val="en-US" w:eastAsia="ja-JP"/>
              </w:rPr>
              <w:t>]</w:t>
            </w:r>
          </w:p>
        </w:tc>
        <w:tc>
          <w:tcPr>
            <w:tcW w:w="2248" w:type="dxa"/>
          </w:tcPr>
          <w:p w14:paraId="42D51101" w14:textId="77777777" w:rsidR="00B50BD4" w:rsidRPr="009A716C" w:rsidRDefault="00B50BD4" w:rsidP="0053424F">
            <w:pPr>
              <w:suppressAutoHyphens/>
              <w:overflowPunct w:val="0"/>
              <w:autoSpaceDE w:val="0"/>
              <w:autoSpaceDN w:val="0"/>
              <w:adjustRightInd w:val="0"/>
              <w:jc w:val="center"/>
              <w:textAlignment w:val="baseline"/>
              <w:rPr>
                <w:spacing w:val="-2"/>
                <w:szCs w:val="24"/>
                <w:lang w:val="fr-FR" w:eastAsia="ja-JP"/>
              </w:rPr>
            </w:pPr>
            <w:r w:rsidRPr="009A716C">
              <w:rPr>
                <w:szCs w:val="24"/>
                <w:lang w:val="fr-FR" w:eastAsia="fr-FR"/>
              </w:rPr>
              <w:t>[</w:t>
            </w:r>
            <w:r w:rsidRPr="009A716C">
              <w:rPr>
                <w:i/>
                <w:szCs w:val="24"/>
                <w:lang w:val="fr-FR" w:eastAsia="fr-FR"/>
              </w:rPr>
              <w:t xml:space="preserve">indiquer </w:t>
            </w:r>
            <w:r w:rsidRPr="009A716C">
              <w:rPr>
                <w:i/>
                <w:szCs w:val="24"/>
                <w:lang w:val="fr-FR" w:eastAsia="ja-JP"/>
              </w:rPr>
              <w:t>« E</w:t>
            </w:r>
            <w:r w:rsidRPr="009A716C">
              <w:rPr>
                <w:i/>
                <w:szCs w:val="24"/>
                <w:lang w:val="fr-FR" w:eastAsia="fr-FR"/>
              </w:rPr>
              <w:t>ntrepreneur principal (entreprise unique ou membre de Groupement)</w:t>
            </w:r>
            <w:r w:rsidRPr="009A716C">
              <w:rPr>
                <w:i/>
                <w:szCs w:val="24"/>
                <w:lang w:val="fr-FR" w:eastAsia="ja-JP"/>
              </w:rPr>
              <w:t> »</w:t>
            </w:r>
            <w:r w:rsidRPr="009A716C">
              <w:rPr>
                <w:i/>
                <w:szCs w:val="24"/>
                <w:lang w:val="fr-FR" w:eastAsia="fr-FR"/>
              </w:rPr>
              <w:t xml:space="preserve"> ou </w:t>
            </w:r>
            <w:r w:rsidRPr="009A716C">
              <w:rPr>
                <w:i/>
                <w:szCs w:val="24"/>
                <w:lang w:val="fr-FR" w:eastAsia="ja-JP"/>
              </w:rPr>
              <w:t>« S</w:t>
            </w:r>
            <w:r w:rsidRPr="009A716C">
              <w:rPr>
                <w:i/>
                <w:szCs w:val="24"/>
                <w:lang w:val="fr-FR" w:eastAsia="fr-FR"/>
              </w:rPr>
              <w:t>ous-traitant</w:t>
            </w:r>
            <w:r w:rsidRPr="009A716C">
              <w:rPr>
                <w:i/>
                <w:szCs w:val="24"/>
                <w:lang w:val="fr-FR" w:eastAsia="ja-JP"/>
              </w:rPr>
              <w:t> »</w:t>
            </w:r>
            <w:r w:rsidRPr="009A716C">
              <w:rPr>
                <w:szCs w:val="24"/>
                <w:lang w:val="fr-FR" w:eastAsia="fr-FR"/>
              </w:rPr>
              <w:t>]</w:t>
            </w:r>
          </w:p>
        </w:tc>
      </w:tr>
      <w:tr w:rsidR="00B50BD4" w:rsidRPr="007E084B" w14:paraId="6F966C38" w14:textId="77777777" w:rsidTr="00D43195">
        <w:trPr>
          <w:cantSplit/>
          <w:trHeight w:val="420"/>
        </w:trPr>
        <w:tc>
          <w:tcPr>
            <w:tcW w:w="1206" w:type="dxa"/>
          </w:tcPr>
          <w:p w14:paraId="51D8DEBE"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1203" w:type="dxa"/>
          </w:tcPr>
          <w:p w14:paraId="07E61079"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4577" w:type="dxa"/>
          </w:tcPr>
          <w:p w14:paraId="20129639"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2248" w:type="dxa"/>
          </w:tcPr>
          <w:p w14:paraId="0419DF41"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r>
      <w:tr w:rsidR="00B50BD4" w:rsidRPr="007E084B" w14:paraId="27299B37" w14:textId="77777777" w:rsidTr="00D43195">
        <w:trPr>
          <w:cantSplit/>
          <w:trHeight w:val="420"/>
        </w:trPr>
        <w:tc>
          <w:tcPr>
            <w:tcW w:w="1206" w:type="dxa"/>
          </w:tcPr>
          <w:p w14:paraId="78C2959A"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1203" w:type="dxa"/>
          </w:tcPr>
          <w:p w14:paraId="5BF23F7D"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4577" w:type="dxa"/>
          </w:tcPr>
          <w:p w14:paraId="777A72B4"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2248" w:type="dxa"/>
          </w:tcPr>
          <w:p w14:paraId="2F8F4A7E"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r>
      <w:tr w:rsidR="00B50BD4" w:rsidRPr="007E084B" w14:paraId="230246CC" w14:textId="77777777" w:rsidTr="00D43195">
        <w:trPr>
          <w:cantSplit/>
          <w:trHeight w:val="420"/>
        </w:trPr>
        <w:tc>
          <w:tcPr>
            <w:tcW w:w="1206" w:type="dxa"/>
          </w:tcPr>
          <w:p w14:paraId="023465D9"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1203" w:type="dxa"/>
          </w:tcPr>
          <w:p w14:paraId="2F33F9A5"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4577" w:type="dxa"/>
          </w:tcPr>
          <w:p w14:paraId="77FCF12D"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c>
          <w:tcPr>
            <w:tcW w:w="2248" w:type="dxa"/>
          </w:tcPr>
          <w:p w14:paraId="3DBD5212" w14:textId="77777777" w:rsidR="00B50BD4" w:rsidRPr="009A716C" w:rsidRDefault="00B50BD4" w:rsidP="0053424F">
            <w:pPr>
              <w:suppressAutoHyphens/>
              <w:overflowPunct w:val="0"/>
              <w:autoSpaceDE w:val="0"/>
              <w:autoSpaceDN w:val="0"/>
              <w:adjustRightInd w:val="0"/>
              <w:textAlignment w:val="baseline"/>
              <w:rPr>
                <w:spacing w:val="-2"/>
                <w:sz w:val="22"/>
                <w:lang w:val="fr-FR" w:eastAsia="fr-FR"/>
              </w:rPr>
            </w:pPr>
          </w:p>
        </w:tc>
      </w:tr>
    </w:tbl>
    <w:p w14:paraId="2962B3D0" w14:textId="77777777" w:rsidR="00B50BD4" w:rsidRPr="009A716C" w:rsidRDefault="00B50BD4" w:rsidP="00B50BD4">
      <w:pPr>
        <w:spacing w:after="324"/>
        <w:rPr>
          <w:bCs/>
          <w:i/>
          <w:iCs/>
          <w:lang w:val="fr-FR"/>
        </w:rPr>
      </w:pPr>
    </w:p>
    <w:p w14:paraId="4A98F2C7" w14:textId="77777777" w:rsidR="00B50BD4" w:rsidRPr="009A716C" w:rsidRDefault="00B50BD4" w:rsidP="00B50BD4">
      <w:pPr>
        <w:rPr>
          <w:b/>
          <w:sz w:val="32"/>
          <w:szCs w:val="32"/>
          <w:lang w:val="fr-FR"/>
        </w:rPr>
      </w:pPr>
    </w:p>
    <w:p w14:paraId="57EEDE23" w14:textId="52DAB543" w:rsidR="00B50BD4" w:rsidRPr="009A716C" w:rsidRDefault="00B50BD4" w:rsidP="00AE48CD">
      <w:pPr>
        <w:pStyle w:val="SectionIVHeading2"/>
        <w:spacing w:before="0"/>
        <w:outlineLvl w:val="2"/>
        <w:rPr>
          <w:iCs/>
          <w:sz w:val="32"/>
          <w:szCs w:val="32"/>
          <w:lang w:val="fr-FR"/>
        </w:rPr>
      </w:pPr>
      <w:r w:rsidRPr="009A716C">
        <w:rPr>
          <w:b w:val="0"/>
          <w:sz w:val="32"/>
          <w:szCs w:val="32"/>
          <w:lang w:val="fr-FR"/>
        </w:rPr>
        <w:br w:type="page"/>
      </w:r>
      <w:bookmarkStart w:id="831" w:name="_Toc99312110"/>
      <w:r w:rsidRPr="009A716C">
        <w:rPr>
          <w:iCs/>
          <w:sz w:val="32"/>
          <w:szCs w:val="32"/>
          <w:lang w:val="fr-FR"/>
        </w:rPr>
        <w:t>Formulaire EXP-2(a)</w:t>
      </w:r>
      <w:bookmarkStart w:id="832" w:name="_Toc108424569"/>
      <w:bookmarkEnd w:id="831"/>
      <w:r w:rsidR="00AE48CD" w:rsidRPr="009A716C">
        <w:rPr>
          <w:iCs/>
          <w:sz w:val="32"/>
          <w:szCs w:val="32"/>
          <w:lang w:val="fr-FR"/>
        </w:rPr>
        <w:t xml:space="preserve"> </w:t>
      </w:r>
      <w:bookmarkStart w:id="833" w:name="_Toc99312111"/>
      <w:r w:rsidR="00AE48CD" w:rsidRPr="009A716C">
        <w:rPr>
          <w:iCs/>
          <w:sz w:val="32"/>
          <w:szCs w:val="32"/>
          <w:lang w:val="fr-FR"/>
        </w:rPr>
        <w:br/>
      </w:r>
      <w:r w:rsidRPr="009A716C">
        <w:rPr>
          <w:iCs/>
          <w:sz w:val="32"/>
          <w:szCs w:val="32"/>
          <w:lang w:val="fr-FR"/>
        </w:rPr>
        <w:t>Expérience spécifique</w:t>
      </w:r>
      <w:bookmarkEnd w:id="830"/>
      <w:bookmarkEnd w:id="832"/>
      <w:bookmarkEnd w:id="833"/>
    </w:p>
    <w:p w14:paraId="01CCCC45" w14:textId="77777777" w:rsidR="00B50BD4" w:rsidRPr="009A716C" w:rsidRDefault="00B50BD4" w:rsidP="00B50BD4">
      <w:pPr>
        <w:tabs>
          <w:tab w:val="left" w:pos="2610"/>
        </w:tabs>
        <w:suppressAutoHyphens/>
        <w:overflowPunct w:val="0"/>
        <w:autoSpaceDE w:val="0"/>
        <w:autoSpaceDN w:val="0"/>
        <w:adjustRightInd w:val="0"/>
        <w:textAlignment w:val="baseline"/>
        <w:rPr>
          <w:lang w:val="fr-FR" w:eastAsia="ja-JP"/>
        </w:rPr>
      </w:pPr>
      <w:r w:rsidRPr="009A716C">
        <w:rPr>
          <w:lang w:val="fr-FR" w:eastAsia="fr-FR"/>
        </w:rPr>
        <w:t>[</w:t>
      </w:r>
      <w:r w:rsidRPr="009A716C">
        <w:rPr>
          <w:i/>
          <w:lang w:val="fr-FR" w:eastAsia="fr-FR"/>
        </w:rPr>
        <w:t>Le tableau ci-dessous doit être rempli pour le Soumissionnaire et pour chaque membre du Groupement si le Soumissionnaire est un Groupement.</w:t>
      </w:r>
      <w:r w:rsidRPr="009A716C">
        <w:rPr>
          <w:rFonts w:hint="eastAsia"/>
          <w:lang w:val="fr-FR" w:eastAsia="ja-JP"/>
        </w:rPr>
        <w:t xml:space="preserve"> </w:t>
      </w:r>
      <w:r w:rsidRPr="009A716C">
        <w:rPr>
          <w:i/>
          <w:iCs/>
          <w:lang w:val="fr-FR" w:eastAsia="fr-FR"/>
        </w:rPr>
        <w:t>Les documents cités comme requis doivent être remis en tant que pièces jointes aux présentes.</w:t>
      </w:r>
      <w:r w:rsidRPr="009A716C">
        <w:rPr>
          <w:lang w:val="fr-FR" w:eastAsia="fr-FR"/>
        </w:rPr>
        <w:t>]</w:t>
      </w:r>
    </w:p>
    <w:p w14:paraId="28C52798" w14:textId="77777777" w:rsidR="00B50BD4" w:rsidRPr="009A716C" w:rsidRDefault="00B50BD4" w:rsidP="00B50BD4">
      <w:pPr>
        <w:tabs>
          <w:tab w:val="left" w:pos="2610"/>
        </w:tabs>
        <w:suppressAutoHyphens/>
        <w:overflowPunct w:val="0"/>
        <w:autoSpaceDE w:val="0"/>
        <w:autoSpaceDN w:val="0"/>
        <w:adjustRightInd w:val="0"/>
        <w:jc w:val="right"/>
        <w:textAlignment w:val="baseline"/>
        <w:rPr>
          <w:lang w:val="fr-FR" w:eastAsia="fr-FR"/>
        </w:rPr>
      </w:pPr>
    </w:p>
    <w:p w14:paraId="2E8CB25C"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Date : [</w:t>
      </w:r>
      <w:r w:rsidRPr="009A716C">
        <w:rPr>
          <w:i/>
          <w:lang w:val="fr-FR" w:eastAsia="fr-FR"/>
        </w:rPr>
        <w:t>indiquer jour, mois, année</w:t>
      </w:r>
      <w:r w:rsidRPr="009A716C">
        <w:rPr>
          <w:lang w:val="fr-FR" w:eastAsia="fr-FR"/>
        </w:rPr>
        <w:t>]</w:t>
      </w:r>
    </w:p>
    <w:p w14:paraId="66A3507B"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22536F74"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membre du Groupement : [</w:t>
      </w:r>
      <w:r w:rsidRPr="009A716C">
        <w:rPr>
          <w:i/>
          <w:lang w:val="fr-FR" w:eastAsia="fr-FR"/>
        </w:rPr>
        <w:t>indiquer le nom complet</w:t>
      </w:r>
      <w:r w:rsidRPr="009A716C">
        <w:rPr>
          <w:lang w:val="fr-FR" w:eastAsia="fr-FR"/>
        </w:rPr>
        <w:t>]</w:t>
      </w:r>
    </w:p>
    <w:p w14:paraId="75E776C6"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indiquer le numéro</w:t>
      </w:r>
      <w:r w:rsidRPr="009A716C">
        <w:rPr>
          <w:iCs/>
          <w:lang w:val="fr-FR" w:eastAsia="fr-FR"/>
        </w:rPr>
        <w:t>]</w:t>
      </w:r>
    </w:p>
    <w:p w14:paraId="4BC48EA1" w14:textId="77777777" w:rsidR="00B50BD4" w:rsidRPr="009A716C" w:rsidRDefault="00B50BD4" w:rsidP="00B50BD4">
      <w:pPr>
        <w:tabs>
          <w:tab w:val="right" w:pos="9356"/>
        </w:tabs>
        <w:suppressAutoHyphens/>
        <w:overflowPunct w:val="0"/>
        <w:autoSpaceDE w:val="0"/>
        <w:autoSpaceDN w:val="0"/>
        <w:adjustRightInd w:val="0"/>
        <w:jc w:val="right"/>
        <w:textAlignment w:val="baseline"/>
        <w:rPr>
          <w:i/>
          <w:iCs/>
          <w:spacing w:val="-4"/>
          <w:lang w:val="fr-FR" w:eastAsia="ja-JP"/>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indiquer le numéro de la page</w:t>
      </w:r>
      <w:r w:rsidRPr="009A716C">
        <w:rPr>
          <w:iCs/>
          <w:spacing w:val="-4"/>
          <w:lang w:val="fr-FR" w:eastAsia="fr-FR"/>
        </w:rPr>
        <w:t>] de [</w:t>
      </w:r>
      <w:r w:rsidRPr="009A716C">
        <w:rPr>
          <w:i/>
          <w:iCs/>
          <w:spacing w:val="-4"/>
          <w:lang w:val="fr-FR" w:eastAsia="fr-FR"/>
        </w:rPr>
        <w:t>indiquer le nombre total de</w:t>
      </w:r>
      <w:r w:rsidRPr="009A716C">
        <w:rPr>
          <w:iCs/>
          <w:spacing w:val="-4"/>
          <w:lang w:val="fr-FR" w:eastAsia="fr-FR"/>
        </w:rPr>
        <w:t>]</w:t>
      </w:r>
      <w:r w:rsidRPr="009A716C">
        <w:rPr>
          <w:i/>
          <w:iCs/>
          <w:spacing w:val="-4"/>
          <w:lang w:val="fr-FR" w:eastAsia="fr-FR"/>
        </w:rPr>
        <w:t xml:space="preserve"> </w:t>
      </w:r>
      <w:r w:rsidRPr="009A716C">
        <w:rPr>
          <w:iCs/>
          <w:spacing w:val="-4"/>
          <w:lang w:val="fr-FR" w:eastAsia="fr-FR"/>
        </w:rPr>
        <w:t>pages</w:t>
      </w:r>
    </w:p>
    <w:p w14:paraId="4EA08457" w14:textId="77777777" w:rsidR="00B50BD4" w:rsidRPr="009A716C" w:rsidRDefault="00B50BD4" w:rsidP="00B50BD4">
      <w:pPr>
        <w:suppressAutoHyphens/>
        <w:overflowPunct w:val="0"/>
        <w:autoSpaceDE w:val="0"/>
        <w:autoSpaceDN w:val="0"/>
        <w:adjustRightInd w:val="0"/>
        <w:ind w:right="282"/>
        <w:jc w:val="right"/>
        <w:textAlignment w:val="baseline"/>
        <w:rPr>
          <w:lang w:val="fr-FR" w:eastAsia="ja-JP"/>
        </w:rPr>
      </w:pPr>
    </w:p>
    <w:p w14:paraId="7F01CCE0" w14:textId="77777777" w:rsidR="00B50BD4" w:rsidRPr="009A716C" w:rsidRDefault="00B50BD4" w:rsidP="00B50BD4">
      <w:pPr>
        <w:suppressAutoHyphens/>
        <w:overflowPunct w:val="0"/>
        <w:autoSpaceDE w:val="0"/>
        <w:autoSpaceDN w:val="0"/>
        <w:adjustRightInd w:val="0"/>
        <w:spacing w:afterLines="50" w:after="120"/>
        <w:ind w:right="284"/>
        <w:textAlignment w:val="baseline"/>
        <w:rPr>
          <w:i/>
          <w:lang w:val="fr-FR" w:eastAsia="ja-JP"/>
        </w:rPr>
      </w:pPr>
      <w:r w:rsidRPr="009A716C">
        <w:rPr>
          <w:iCs/>
          <w:lang w:val="fr-FR" w:eastAsia="fr-FR"/>
        </w:rPr>
        <w:t>[</w:t>
      </w:r>
      <w:r w:rsidRPr="009A716C">
        <w:rPr>
          <w:i/>
          <w:lang w:val="fr-FR" w:eastAsia="fr-FR"/>
        </w:rPr>
        <w:t>Le Soumissionnaire doit</w:t>
      </w:r>
      <w:r w:rsidRPr="009A716C">
        <w:rPr>
          <w:rFonts w:hint="eastAsia"/>
          <w:i/>
          <w:lang w:val="fr-FR" w:eastAsia="ja-JP"/>
        </w:rPr>
        <w:t xml:space="preserve"> </w:t>
      </w:r>
      <w:r w:rsidRPr="009A716C">
        <w:rPr>
          <w:i/>
          <w:lang w:val="fr-FR" w:eastAsia="ja-JP"/>
        </w:rPr>
        <w:t>u</w:t>
      </w:r>
      <w:r w:rsidRPr="009A716C">
        <w:rPr>
          <w:rFonts w:hint="eastAsia"/>
          <w:i/>
          <w:lang w:val="fr-FR" w:eastAsia="ja-JP"/>
        </w:rPr>
        <w:t>tiliser un</w:t>
      </w:r>
      <w:r w:rsidRPr="009A716C">
        <w:rPr>
          <w:i/>
          <w:lang w:val="fr-FR" w:eastAsia="ja-JP"/>
        </w:rPr>
        <w:t xml:space="preserve"> (1)</w:t>
      </w:r>
      <w:r w:rsidRPr="009A716C">
        <w:rPr>
          <w:rFonts w:hint="eastAsia"/>
          <w:i/>
          <w:lang w:val="fr-FR" w:eastAsia="ja-JP"/>
        </w:rPr>
        <w:t xml:space="preserve"> formulaire p</w:t>
      </w:r>
      <w:r w:rsidRPr="009A716C">
        <w:rPr>
          <w:i/>
          <w:lang w:val="fr-FR" w:eastAsia="ja-JP"/>
        </w:rPr>
        <w:t>a</w:t>
      </w:r>
      <w:r w:rsidRPr="009A716C">
        <w:rPr>
          <w:rFonts w:hint="eastAsia"/>
          <w:i/>
          <w:lang w:val="fr-FR" w:eastAsia="ja-JP"/>
        </w:rPr>
        <w:t>r marché</w:t>
      </w:r>
      <w:r w:rsidRPr="009A716C">
        <w:rPr>
          <w:i/>
          <w:lang w:val="fr-FR" w:eastAsia="ja-JP"/>
        </w:rPr>
        <w:t>, conformément au Critère 2.4.2(a) de la Section III, Critères d’évaluation et de qualification.</w:t>
      </w:r>
      <w:r w:rsidRPr="009A716C">
        <w:rPr>
          <w:iCs/>
          <w:lang w:val="fr-FR" w:eastAsia="fr-FR"/>
        </w:rPr>
        <w:t>]</w:t>
      </w:r>
      <w:r w:rsidRPr="009A716C">
        <w:rPr>
          <w:rFonts w:hint="eastAsia"/>
          <w:i/>
          <w:lang w:val="fr-FR" w:eastAsia="ja-JP"/>
        </w:rPr>
        <w:t xml:space="preserve"> </w:t>
      </w:r>
    </w:p>
    <w:tbl>
      <w:tblPr>
        <w:tblW w:w="9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92"/>
        <w:gridCol w:w="1560"/>
        <w:gridCol w:w="1417"/>
        <w:gridCol w:w="2410"/>
      </w:tblGrid>
      <w:tr w:rsidR="00B50BD4" w:rsidRPr="007E084B" w14:paraId="259B8CE0" w14:textId="77777777" w:rsidTr="00066DE1">
        <w:trPr>
          <w:cantSplit/>
          <w:tblHeader/>
        </w:trPr>
        <w:tc>
          <w:tcPr>
            <w:tcW w:w="9279" w:type="dxa"/>
            <w:gridSpan w:val="4"/>
            <w:tcBorders>
              <w:bottom w:val="double" w:sz="4" w:space="0" w:color="auto"/>
            </w:tcBorders>
            <w:shd w:val="clear" w:color="auto" w:fill="C0C0C0"/>
          </w:tcPr>
          <w:p w14:paraId="031DB453" w14:textId="77777777" w:rsidR="00B50BD4" w:rsidRPr="009A716C" w:rsidRDefault="00B50BD4" w:rsidP="0053424F">
            <w:pPr>
              <w:suppressAutoHyphens/>
              <w:overflowPunct w:val="0"/>
              <w:autoSpaceDE w:val="0"/>
              <w:autoSpaceDN w:val="0"/>
              <w:adjustRightInd w:val="0"/>
              <w:spacing w:before="120" w:afterLines="50" w:after="120"/>
              <w:jc w:val="center"/>
              <w:textAlignment w:val="baseline"/>
              <w:rPr>
                <w:b/>
                <w:spacing w:val="-2"/>
                <w:lang w:val="fr-FR" w:eastAsia="fr-FR"/>
              </w:rPr>
            </w:pPr>
            <w:r w:rsidRPr="009A716C">
              <w:rPr>
                <w:b/>
                <w:spacing w:val="-2"/>
                <w:lang w:val="fr-FR" w:eastAsia="fr-FR"/>
              </w:rPr>
              <w:t>Marché de taille et de nature similaires</w:t>
            </w:r>
          </w:p>
        </w:tc>
      </w:tr>
      <w:tr w:rsidR="00B50BD4" w:rsidRPr="009A716C" w14:paraId="5430103C" w14:textId="77777777" w:rsidTr="00066DE1">
        <w:trPr>
          <w:cantSplit/>
          <w:tblHeader/>
        </w:trPr>
        <w:tc>
          <w:tcPr>
            <w:tcW w:w="3892" w:type="dxa"/>
            <w:tcBorders>
              <w:top w:val="double" w:sz="4" w:space="0" w:color="auto"/>
            </w:tcBorders>
          </w:tcPr>
          <w:p w14:paraId="5B78341C" w14:textId="77777777" w:rsidR="00B50BD4" w:rsidRPr="009A716C" w:rsidRDefault="00B50BD4" w:rsidP="0053424F">
            <w:pPr>
              <w:suppressAutoHyphens/>
              <w:overflowPunct w:val="0"/>
              <w:autoSpaceDE w:val="0"/>
              <w:autoSpaceDN w:val="0"/>
              <w:adjustRightInd w:val="0"/>
              <w:spacing w:before="120" w:after="120"/>
              <w:textAlignment w:val="baseline"/>
              <w:rPr>
                <w:spacing w:val="-2"/>
                <w:lang w:val="fr-FR" w:eastAsia="fr-FR"/>
              </w:rPr>
            </w:pPr>
            <w:r w:rsidRPr="009A716C">
              <w:rPr>
                <w:b/>
                <w:spacing w:val="-2"/>
                <w:lang w:val="fr-FR" w:eastAsia="fr-FR"/>
              </w:rPr>
              <w:t>Numéro du marché similaire</w:t>
            </w:r>
            <w:r w:rsidRPr="009A716C">
              <w:rPr>
                <w:spacing w:val="-2"/>
                <w:lang w:val="fr-FR" w:eastAsia="fr-FR"/>
              </w:rPr>
              <w:t xml:space="preserve"> : </w:t>
            </w:r>
            <w:r w:rsidRPr="009A716C">
              <w:rPr>
                <w:lang w:val="fr-FR" w:eastAsia="fr-FR"/>
              </w:rPr>
              <w:t>[</w:t>
            </w:r>
            <w:r w:rsidRPr="009A716C">
              <w:rPr>
                <w:i/>
                <w:lang w:val="fr-FR" w:eastAsia="fr-FR"/>
              </w:rPr>
              <w:t>indiquer le numéro</w:t>
            </w:r>
            <w:r w:rsidRPr="009A716C">
              <w:rPr>
                <w:lang w:val="fr-FR" w:eastAsia="fr-FR"/>
              </w:rPr>
              <w:t>] de [</w:t>
            </w:r>
            <w:r w:rsidRPr="009A716C">
              <w:rPr>
                <w:i/>
                <w:lang w:val="fr-FR" w:eastAsia="fr-FR"/>
              </w:rPr>
              <w:t>indiquer le nombre de marchés similaires requis</w:t>
            </w:r>
            <w:r w:rsidRPr="009A716C">
              <w:rPr>
                <w:lang w:val="fr-FR" w:eastAsia="fr-FR"/>
              </w:rPr>
              <w:t>]</w:t>
            </w:r>
          </w:p>
        </w:tc>
        <w:tc>
          <w:tcPr>
            <w:tcW w:w="5387" w:type="dxa"/>
            <w:gridSpan w:val="3"/>
            <w:tcBorders>
              <w:top w:val="double" w:sz="4" w:space="0" w:color="auto"/>
            </w:tcBorders>
          </w:tcPr>
          <w:p w14:paraId="2D73F2A3" w14:textId="77777777" w:rsidR="00B50BD4" w:rsidRPr="009A716C" w:rsidRDefault="00B50BD4" w:rsidP="0053424F">
            <w:pPr>
              <w:suppressAutoHyphens/>
              <w:overflowPunct w:val="0"/>
              <w:autoSpaceDE w:val="0"/>
              <w:autoSpaceDN w:val="0"/>
              <w:adjustRightInd w:val="0"/>
              <w:spacing w:before="120"/>
              <w:jc w:val="center"/>
              <w:textAlignment w:val="baseline"/>
              <w:rPr>
                <w:b/>
                <w:spacing w:val="-2"/>
                <w:lang w:val="fr-FR" w:eastAsia="fr-FR"/>
              </w:rPr>
            </w:pPr>
            <w:r w:rsidRPr="009A716C">
              <w:rPr>
                <w:b/>
                <w:spacing w:val="-2"/>
                <w:lang w:val="fr-FR" w:eastAsia="fr-FR"/>
              </w:rPr>
              <w:t>Information</w:t>
            </w:r>
          </w:p>
        </w:tc>
      </w:tr>
      <w:tr w:rsidR="00B50BD4" w:rsidRPr="007E084B" w14:paraId="1369E811" w14:textId="77777777" w:rsidTr="00066DE1">
        <w:trPr>
          <w:cantSplit/>
          <w:trHeight w:val="556"/>
        </w:trPr>
        <w:tc>
          <w:tcPr>
            <w:tcW w:w="3892" w:type="dxa"/>
            <w:vAlign w:val="center"/>
          </w:tcPr>
          <w:p w14:paraId="52EBB067"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Identification du marché</w:t>
            </w:r>
          </w:p>
        </w:tc>
        <w:tc>
          <w:tcPr>
            <w:tcW w:w="5387" w:type="dxa"/>
            <w:gridSpan w:val="3"/>
            <w:vAlign w:val="center"/>
          </w:tcPr>
          <w:p w14:paraId="36DB3AC2"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w:t>
            </w:r>
            <w:r w:rsidRPr="009A716C">
              <w:rPr>
                <w:i/>
                <w:lang w:val="fr-FR" w:eastAsia="fr-FR"/>
              </w:rPr>
              <w:t>indiquer le nom du marché et le numéro de référence, le cas échéant</w:t>
            </w:r>
            <w:r w:rsidRPr="009A716C">
              <w:rPr>
                <w:lang w:val="fr-FR" w:eastAsia="fr-FR"/>
              </w:rPr>
              <w:t>]</w:t>
            </w:r>
          </w:p>
        </w:tc>
      </w:tr>
      <w:tr w:rsidR="00B50BD4" w:rsidRPr="007E084B" w14:paraId="1B286EF7" w14:textId="77777777" w:rsidTr="00066DE1">
        <w:trPr>
          <w:cantSplit/>
          <w:trHeight w:val="556"/>
        </w:trPr>
        <w:tc>
          <w:tcPr>
            <w:tcW w:w="3892" w:type="dxa"/>
            <w:vAlign w:val="center"/>
          </w:tcPr>
          <w:p w14:paraId="60F88181" w14:textId="77777777" w:rsidR="00B50BD4" w:rsidRPr="009A716C" w:rsidRDefault="00B50BD4" w:rsidP="0053424F">
            <w:pPr>
              <w:overflowPunct w:val="0"/>
              <w:autoSpaceDE w:val="0"/>
              <w:autoSpaceDN w:val="0"/>
              <w:adjustRightInd w:val="0"/>
              <w:textAlignment w:val="baseline"/>
              <w:rPr>
                <w:lang w:val="fr-FR" w:eastAsia="ja-JP"/>
              </w:rPr>
            </w:pPr>
            <w:r w:rsidRPr="009A716C">
              <w:rPr>
                <w:lang w:val="fr-FR" w:eastAsia="fr-FR"/>
              </w:rPr>
              <w:t>Date d’attribution</w:t>
            </w:r>
          </w:p>
        </w:tc>
        <w:tc>
          <w:tcPr>
            <w:tcW w:w="5387" w:type="dxa"/>
            <w:gridSpan w:val="3"/>
            <w:vAlign w:val="center"/>
          </w:tcPr>
          <w:p w14:paraId="388D2DF2"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w:t>
            </w:r>
            <w:r w:rsidRPr="009A716C">
              <w:rPr>
                <w:i/>
                <w:lang w:val="fr-FR" w:eastAsia="fr-FR"/>
              </w:rPr>
              <w:t>indiquer jour, mois, année, p. ex. : 15 juin 2015</w:t>
            </w:r>
            <w:r w:rsidRPr="009A716C">
              <w:rPr>
                <w:lang w:val="fr-FR" w:eastAsia="fr-FR"/>
              </w:rPr>
              <w:t>]</w:t>
            </w:r>
          </w:p>
        </w:tc>
      </w:tr>
      <w:tr w:rsidR="00B50BD4" w:rsidRPr="007E084B" w14:paraId="10D0C05C" w14:textId="77777777" w:rsidTr="00066DE1">
        <w:trPr>
          <w:cantSplit/>
          <w:trHeight w:val="556"/>
        </w:trPr>
        <w:tc>
          <w:tcPr>
            <w:tcW w:w="3892" w:type="dxa"/>
            <w:vAlign w:val="center"/>
          </w:tcPr>
          <w:p w14:paraId="7935A93B" w14:textId="77777777" w:rsidR="00B50BD4" w:rsidRPr="009A716C" w:rsidRDefault="00B50BD4" w:rsidP="0053424F">
            <w:pPr>
              <w:overflowPunct w:val="0"/>
              <w:autoSpaceDE w:val="0"/>
              <w:autoSpaceDN w:val="0"/>
              <w:adjustRightInd w:val="0"/>
              <w:textAlignment w:val="baseline"/>
              <w:rPr>
                <w:lang w:val="fr-FR" w:eastAsia="ja-JP"/>
              </w:rPr>
            </w:pPr>
            <w:r w:rsidRPr="009A716C">
              <w:rPr>
                <w:lang w:val="fr-FR" w:eastAsia="fr-FR"/>
              </w:rPr>
              <w:t>Date d’achèvement</w:t>
            </w:r>
          </w:p>
        </w:tc>
        <w:tc>
          <w:tcPr>
            <w:tcW w:w="5387" w:type="dxa"/>
            <w:gridSpan w:val="3"/>
            <w:vAlign w:val="center"/>
          </w:tcPr>
          <w:p w14:paraId="1AAA42C8"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w:t>
            </w:r>
            <w:r w:rsidRPr="009A716C">
              <w:rPr>
                <w:i/>
                <w:lang w:val="fr-FR" w:eastAsia="fr-FR"/>
              </w:rPr>
              <w:t>indiquer jour, mois, année, p. ex. : 3 octobre 2017</w:t>
            </w:r>
            <w:r w:rsidRPr="009A716C">
              <w:rPr>
                <w:lang w:val="fr-FR" w:eastAsia="fr-FR"/>
              </w:rPr>
              <w:t>]</w:t>
            </w:r>
          </w:p>
        </w:tc>
      </w:tr>
      <w:tr w:rsidR="00B50BD4" w:rsidRPr="009A716C" w14:paraId="62AA11C1" w14:textId="77777777" w:rsidTr="00066DE1">
        <w:trPr>
          <w:cantSplit/>
          <w:trHeight w:val="438"/>
        </w:trPr>
        <w:tc>
          <w:tcPr>
            <w:tcW w:w="3892" w:type="dxa"/>
            <w:vMerge w:val="restart"/>
            <w:vAlign w:val="center"/>
          </w:tcPr>
          <w:p w14:paraId="33704AC3" w14:textId="77777777" w:rsidR="00B50BD4" w:rsidRPr="009A716C" w:rsidRDefault="00B50BD4" w:rsidP="0053424F">
            <w:pPr>
              <w:suppressAutoHyphens/>
              <w:overflowPunct w:val="0"/>
              <w:autoSpaceDE w:val="0"/>
              <w:autoSpaceDN w:val="0"/>
              <w:adjustRightInd w:val="0"/>
              <w:textAlignment w:val="baseline"/>
              <w:rPr>
                <w:spacing w:val="-2"/>
                <w:lang w:val="fr-FR" w:eastAsia="fr-FR"/>
              </w:rPr>
            </w:pPr>
            <w:r w:rsidRPr="009A716C">
              <w:rPr>
                <w:spacing w:val="-2"/>
                <w:lang w:val="fr-FR" w:eastAsia="fr-FR"/>
              </w:rPr>
              <w:t>Rôle dans le marché</w:t>
            </w:r>
          </w:p>
          <w:p w14:paraId="75F0DD4C" w14:textId="77777777" w:rsidR="00B50BD4" w:rsidRPr="009A716C" w:rsidRDefault="00B50BD4" w:rsidP="0053424F">
            <w:pPr>
              <w:suppressAutoHyphens/>
              <w:overflowPunct w:val="0"/>
              <w:autoSpaceDE w:val="0"/>
              <w:autoSpaceDN w:val="0"/>
              <w:adjustRightInd w:val="0"/>
              <w:textAlignment w:val="baseline"/>
              <w:rPr>
                <w:spacing w:val="-2"/>
                <w:lang w:val="fr-FR" w:eastAsia="fr-FR"/>
              </w:rPr>
            </w:pPr>
            <w:r w:rsidRPr="009A716C">
              <w:rPr>
                <w:lang w:val="fr-FR" w:eastAsia="fr-FR"/>
              </w:rPr>
              <w:t>[</w:t>
            </w:r>
            <w:r w:rsidRPr="009A716C">
              <w:rPr>
                <w:i/>
                <w:lang w:val="fr-FR" w:eastAsia="fr-FR"/>
              </w:rPr>
              <w:t>cocher la case correspondante</w:t>
            </w:r>
            <w:r w:rsidRPr="009A716C">
              <w:rPr>
                <w:lang w:val="fr-FR" w:eastAsia="fr-FR"/>
              </w:rPr>
              <w:t>]</w:t>
            </w:r>
          </w:p>
        </w:tc>
        <w:tc>
          <w:tcPr>
            <w:tcW w:w="5387" w:type="dxa"/>
            <w:gridSpan w:val="3"/>
            <w:vAlign w:val="center"/>
          </w:tcPr>
          <w:p w14:paraId="3466B13C" w14:textId="77777777" w:rsidR="00B50BD4" w:rsidRPr="009A716C" w:rsidRDefault="00B50BD4" w:rsidP="0053424F">
            <w:pPr>
              <w:suppressAutoHyphens/>
              <w:overflowPunct w:val="0"/>
              <w:autoSpaceDE w:val="0"/>
              <w:autoSpaceDN w:val="0"/>
              <w:adjustRightInd w:val="0"/>
              <w:jc w:val="center"/>
              <w:textAlignment w:val="baseline"/>
              <w:rPr>
                <w:sz w:val="36"/>
                <w:lang w:val="fr-FR" w:eastAsia="fr-FR"/>
              </w:rPr>
            </w:pPr>
            <w:r w:rsidRPr="009A716C">
              <w:rPr>
                <w:lang w:val="fr-FR" w:eastAsia="fr-FR"/>
              </w:rPr>
              <w:t>Entrepreneur principal</w:t>
            </w:r>
          </w:p>
        </w:tc>
      </w:tr>
      <w:tr w:rsidR="00B50BD4" w:rsidRPr="009A716C" w14:paraId="5076E53D" w14:textId="77777777" w:rsidTr="00066DE1">
        <w:trPr>
          <w:cantSplit/>
          <w:trHeight w:val="700"/>
        </w:trPr>
        <w:tc>
          <w:tcPr>
            <w:tcW w:w="3892" w:type="dxa"/>
            <w:vMerge/>
            <w:vAlign w:val="center"/>
          </w:tcPr>
          <w:p w14:paraId="3177F37A" w14:textId="77777777" w:rsidR="00B50BD4" w:rsidRPr="009A716C" w:rsidRDefault="00B50BD4" w:rsidP="0053424F">
            <w:pPr>
              <w:suppressAutoHyphens/>
              <w:overflowPunct w:val="0"/>
              <w:autoSpaceDE w:val="0"/>
              <w:autoSpaceDN w:val="0"/>
              <w:adjustRightInd w:val="0"/>
              <w:textAlignment w:val="baseline"/>
              <w:rPr>
                <w:spacing w:val="-2"/>
                <w:lang w:val="fr-FR" w:eastAsia="fr-FR"/>
              </w:rPr>
            </w:pPr>
          </w:p>
        </w:tc>
        <w:tc>
          <w:tcPr>
            <w:tcW w:w="2977" w:type="dxa"/>
            <w:gridSpan w:val="2"/>
            <w:vAlign w:val="center"/>
          </w:tcPr>
          <w:p w14:paraId="61C46B68" w14:textId="77777777" w:rsidR="00B50BD4" w:rsidRPr="009A716C" w:rsidRDefault="00B50BD4" w:rsidP="0053424F">
            <w:pPr>
              <w:suppressAutoHyphens/>
              <w:overflowPunct w:val="0"/>
              <w:autoSpaceDE w:val="0"/>
              <w:autoSpaceDN w:val="0"/>
              <w:adjustRightInd w:val="0"/>
              <w:jc w:val="center"/>
              <w:textAlignment w:val="baseline"/>
              <w:rPr>
                <w:lang w:val="fr-FR" w:eastAsia="fr-FR"/>
              </w:rPr>
            </w:pPr>
            <w:r w:rsidRPr="009A716C">
              <w:rPr>
                <w:lang w:val="fr-FR" w:eastAsia="fr-FR"/>
              </w:rPr>
              <w:t>Entreprise unique</w:t>
            </w:r>
          </w:p>
          <w:p w14:paraId="475957B0" w14:textId="77777777" w:rsidR="00B50BD4" w:rsidRPr="009A716C" w:rsidDel="00152C7F" w:rsidRDefault="00B50BD4" w:rsidP="0053424F">
            <w:pPr>
              <w:suppressAutoHyphens/>
              <w:overflowPunct w:val="0"/>
              <w:autoSpaceDE w:val="0"/>
              <w:autoSpaceDN w:val="0"/>
              <w:adjustRightInd w:val="0"/>
              <w:jc w:val="center"/>
              <w:textAlignment w:val="baseline"/>
              <w:rPr>
                <w:lang w:val="fr-FR" w:eastAsia="fr-FR"/>
              </w:rPr>
            </w:pPr>
            <w:r w:rsidRPr="009A716C">
              <w:rPr>
                <w:spacing w:val="-8"/>
                <w:szCs w:val="24"/>
                <w:lang w:val="fr-FR" w:eastAsia="fr-FR"/>
              </w:rPr>
              <w:sym w:font="Wingdings" w:char="F0A8"/>
            </w:r>
          </w:p>
        </w:tc>
        <w:tc>
          <w:tcPr>
            <w:tcW w:w="2410" w:type="dxa"/>
            <w:vAlign w:val="center"/>
          </w:tcPr>
          <w:p w14:paraId="4985CBC9" w14:textId="77777777" w:rsidR="00B50BD4" w:rsidRPr="009A716C" w:rsidRDefault="00B50BD4" w:rsidP="0053424F">
            <w:pPr>
              <w:suppressAutoHyphens/>
              <w:overflowPunct w:val="0"/>
              <w:autoSpaceDE w:val="0"/>
              <w:autoSpaceDN w:val="0"/>
              <w:adjustRightInd w:val="0"/>
              <w:jc w:val="center"/>
              <w:textAlignment w:val="baseline"/>
              <w:rPr>
                <w:spacing w:val="-8"/>
                <w:szCs w:val="24"/>
                <w:lang w:val="fr-FR" w:eastAsia="fr-FR"/>
              </w:rPr>
            </w:pPr>
            <w:r w:rsidRPr="009A716C">
              <w:rPr>
                <w:spacing w:val="-8"/>
                <w:szCs w:val="24"/>
                <w:lang w:val="fr-FR" w:eastAsia="fr-FR"/>
              </w:rPr>
              <w:t>Membre de Groupement</w:t>
            </w:r>
          </w:p>
          <w:p w14:paraId="2CE7B77C" w14:textId="77777777" w:rsidR="00B50BD4" w:rsidRPr="009A716C" w:rsidDel="00152C7F" w:rsidRDefault="00B50BD4" w:rsidP="0053424F">
            <w:pPr>
              <w:suppressAutoHyphens/>
              <w:overflowPunct w:val="0"/>
              <w:autoSpaceDE w:val="0"/>
              <w:autoSpaceDN w:val="0"/>
              <w:adjustRightInd w:val="0"/>
              <w:jc w:val="center"/>
              <w:textAlignment w:val="baseline"/>
              <w:rPr>
                <w:lang w:val="fr-FR" w:eastAsia="fr-FR"/>
              </w:rPr>
            </w:pPr>
            <w:r w:rsidRPr="009A716C">
              <w:rPr>
                <w:spacing w:val="-8"/>
                <w:szCs w:val="24"/>
                <w:lang w:val="fr-FR" w:eastAsia="fr-FR"/>
              </w:rPr>
              <w:sym w:font="Wingdings" w:char="F0A8"/>
            </w:r>
          </w:p>
        </w:tc>
      </w:tr>
      <w:tr w:rsidR="00B50BD4" w:rsidRPr="007E084B" w14:paraId="04724D05" w14:textId="77777777" w:rsidTr="00066DE1">
        <w:trPr>
          <w:cantSplit/>
          <w:trHeight w:val="1322"/>
        </w:trPr>
        <w:tc>
          <w:tcPr>
            <w:tcW w:w="3892" w:type="dxa"/>
            <w:vAlign w:val="center"/>
          </w:tcPr>
          <w:p w14:paraId="7C454327"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Montant total du marché</w:t>
            </w:r>
          </w:p>
        </w:tc>
        <w:tc>
          <w:tcPr>
            <w:tcW w:w="2977" w:type="dxa"/>
            <w:gridSpan w:val="2"/>
            <w:vAlign w:val="center"/>
          </w:tcPr>
          <w:p w14:paraId="082E21E3"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w:t>
            </w:r>
            <w:r w:rsidRPr="009A716C">
              <w:rPr>
                <w:i/>
                <w:lang w:val="fr-FR" w:eastAsia="fr-FR"/>
              </w:rPr>
              <w:t>indiquer le montant total du marché et la(les) monnaie(s)</w:t>
            </w:r>
            <w:r w:rsidRPr="009A716C">
              <w:rPr>
                <w:lang w:val="fr-FR" w:eastAsia="fr-FR"/>
              </w:rPr>
              <w:t>]</w:t>
            </w:r>
            <w:r w:rsidRPr="009A716C" w:rsidDel="00152C7F">
              <w:rPr>
                <w:i/>
                <w:lang w:val="fr-FR" w:eastAsia="fr-FR"/>
              </w:rPr>
              <w:t xml:space="preserve"> </w:t>
            </w:r>
          </w:p>
        </w:tc>
        <w:tc>
          <w:tcPr>
            <w:tcW w:w="2410" w:type="dxa"/>
            <w:vAlign w:val="center"/>
          </w:tcPr>
          <w:p w14:paraId="6CD6B889" w14:textId="77777777" w:rsidR="00B50BD4" w:rsidRPr="009A716C" w:rsidRDefault="00B50BD4" w:rsidP="0053424F">
            <w:pPr>
              <w:overflowPunct w:val="0"/>
              <w:autoSpaceDE w:val="0"/>
              <w:autoSpaceDN w:val="0"/>
              <w:adjustRightInd w:val="0"/>
              <w:spacing w:afterLines="50" w:after="120"/>
              <w:textAlignment w:val="baseline"/>
              <w:rPr>
                <w:lang w:val="fr-FR" w:eastAsia="fr-FR"/>
              </w:rPr>
            </w:pPr>
            <w:r w:rsidRPr="009A716C">
              <w:rPr>
                <w:lang w:val="fr-FR" w:eastAsia="fr-FR"/>
              </w:rPr>
              <w:t>[</w:t>
            </w:r>
            <w:r w:rsidRPr="009A716C">
              <w:rPr>
                <w:i/>
                <w:lang w:val="fr-FR" w:eastAsia="fr-FR"/>
              </w:rPr>
              <w:t>indiquer le taux de change et le montant total du marché en équivalent $US</w:t>
            </w:r>
            <w:r w:rsidRPr="009A716C">
              <w:rPr>
                <w:lang w:val="fr-FR" w:eastAsia="fr-FR"/>
              </w:rPr>
              <w:t>]</w:t>
            </w:r>
          </w:p>
        </w:tc>
      </w:tr>
      <w:tr w:rsidR="00B50BD4" w:rsidRPr="007E084B" w14:paraId="6E2939EE" w14:textId="77777777" w:rsidTr="00066DE1">
        <w:trPr>
          <w:cantSplit/>
        </w:trPr>
        <w:tc>
          <w:tcPr>
            <w:tcW w:w="3892" w:type="dxa"/>
            <w:vMerge w:val="restart"/>
            <w:vAlign w:val="center"/>
          </w:tcPr>
          <w:p w14:paraId="30016600"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Si membre d’un Groupement, préciser la participation au montant total du marché</w:t>
            </w:r>
          </w:p>
        </w:tc>
        <w:tc>
          <w:tcPr>
            <w:tcW w:w="1560" w:type="dxa"/>
            <w:tcBorders>
              <w:bottom w:val="single" w:sz="4" w:space="0" w:color="auto"/>
            </w:tcBorders>
            <w:vAlign w:val="center"/>
          </w:tcPr>
          <w:p w14:paraId="40B2D5C8" w14:textId="77777777" w:rsidR="00B50BD4" w:rsidRPr="009A716C" w:rsidRDefault="00B50BD4" w:rsidP="0053424F">
            <w:pPr>
              <w:overflowPunct w:val="0"/>
              <w:autoSpaceDE w:val="0"/>
              <w:autoSpaceDN w:val="0"/>
              <w:adjustRightInd w:val="0"/>
              <w:ind w:leftChars="-13" w:left="-2" w:hangingChars="12" w:hanging="29"/>
              <w:jc w:val="left"/>
              <w:textAlignment w:val="baseline"/>
              <w:rPr>
                <w:lang w:val="fr-FR" w:eastAsia="fr-FR"/>
              </w:rPr>
            </w:pPr>
            <w:r w:rsidRPr="009A716C">
              <w:rPr>
                <w:lang w:val="es-ES_tradnl" w:eastAsia="fr-FR"/>
              </w:rPr>
              <w:t>[</w:t>
            </w:r>
            <w:r w:rsidRPr="009A716C">
              <w:rPr>
                <w:i/>
                <w:lang w:val="es-ES_tradnl" w:eastAsia="fr-FR"/>
              </w:rPr>
              <w:t>indiquer le pourcentage</w:t>
            </w:r>
            <w:r w:rsidRPr="009A716C">
              <w:rPr>
                <w:lang w:val="es-ES_tradnl" w:eastAsia="fr-FR"/>
              </w:rPr>
              <w:t>]</w:t>
            </w:r>
          </w:p>
        </w:tc>
        <w:tc>
          <w:tcPr>
            <w:tcW w:w="1417" w:type="dxa"/>
            <w:tcBorders>
              <w:bottom w:val="single" w:sz="4" w:space="0" w:color="auto"/>
            </w:tcBorders>
            <w:vAlign w:val="center"/>
          </w:tcPr>
          <w:p w14:paraId="27C033F2" w14:textId="77777777" w:rsidR="00B50BD4" w:rsidRPr="009A716C" w:rsidRDefault="00B50BD4" w:rsidP="0053424F">
            <w:pPr>
              <w:overflowPunct w:val="0"/>
              <w:autoSpaceDE w:val="0"/>
              <w:autoSpaceDN w:val="0"/>
              <w:adjustRightInd w:val="0"/>
              <w:jc w:val="left"/>
              <w:textAlignment w:val="baseline"/>
              <w:rPr>
                <w:lang w:val="fr-FR" w:eastAsia="fr-FR"/>
              </w:rPr>
            </w:pPr>
            <w:r w:rsidRPr="009A716C">
              <w:rPr>
                <w:lang w:val="fr-FR" w:eastAsia="fr-FR"/>
              </w:rPr>
              <w:t>[</w:t>
            </w:r>
            <w:r w:rsidRPr="009A716C">
              <w:rPr>
                <w:i/>
                <w:lang w:val="fr-FR" w:eastAsia="fr-FR"/>
              </w:rPr>
              <w:t>indiquer le montant et la(les) monnaie(s)</w:t>
            </w:r>
            <w:r w:rsidRPr="009A716C">
              <w:rPr>
                <w:lang w:val="fr-FR" w:eastAsia="fr-FR"/>
              </w:rPr>
              <w:t>]</w:t>
            </w:r>
          </w:p>
        </w:tc>
        <w:tc>
          <w:tcPr>
            <w:tcW w:w="2410" w:type="dxa"/>
            <w:tcBorders>
              <w:bottom w:val="single" w:sz="4" w:space="0" w:color="auto"/>
            </w:tcBorders>
            <w:vAlign w:val="center"/>
          </w:tcPr>
          <w:p w14:paraId="1395A009" w14:textId="77777777" w:rsidR="00B50BD4" w:rsidRPr="009A716C" w:rsidRDefault="00B50BD4" w:rsidP="0053424F">
            <w:pPr>
              <w:overflowPunct w:val="0"/>
              <w:autoSpaceDE w:val="0"/>
              <w:autoSpaceDN w:val="0"/>
              <w:adjustRightInd w:val="0"/>
              <w:jc w:val="left"/>
              <w:textAlignment w:val="baseline"/>
              <w:rPr>
                <w:lang w:val="fr-FR" w:eastAsia="fr-FR"/>
              </w:rPr>
            </w:pPr>
            <w:r w:rsidRPr="009A716C">
              <w:rPr>
                <w:lang w:val="fr-FR" w:eastAsia="fr-FR"/>
              </w:rPr>
              <w:t>[</w:t>
            </w:r>
            <w:r w:rsidRPr="009A716C">
              <w:rPr>
                <w:i/>
                <w:lang w:val="fr-FR" w:eastAsia="fr-FR"/>
              </w:rPr>
              <w:t>indiquer le taux de change et le montant en équivalent $US</w:t>
            </w:r>
            <w:r w:rsidRPr="009A716C">
              <w:rPr>
                <w:lang w:val="fr-FR" w:eastAsia="fr-FR"/>
              </w:rPr>
              <w:t>]</w:t>
            </w:r>
          </w:p>
        </w:tc>
      </w:tr>
      <w:tr w:rsidR="00B50BD4" w:rsidRPr="007E084B" w14:paraId="41DA36C2" w14:textId="77777777" w:rsidTr="00066DE1">
        <w:trPr>
          <w:cantSplit/>
          <w:trHeight w:val="612"/>
        </w:trPr>
        <w:tc>
          <w:tcPr>
            <w:tcW w:w="3892" w:type="dxa"/>
            <w:vMerge/>
            <w:tcBorders>
              <w:bottom w:val="single" w:sz="4" w:space="0" w:color="auto"/>
            </w:tcBorders>
            <w:vAlign w:val="center"/>
          </w:tcPr>
          <w:p w14:paraId="3EA0564C" w14:textId="77777777" w:rsidR="00B50BD4" w:rsidRPr="009A716C" w:rsidRDefault="00B50BD4" w:rsidP="0053424F">
            <w:pPr>
              <w:overflowPunct w:val="0"/>
              <w:autoSpaceDE w:val="0"/>
              <w:autoSpaceDN w:val="0"/>
              <w:adjustRightInd w:val="0"/>
              <w:textAlignment w:val="baseline"/>
              <w:rPr>
                <w:lang w:val="fr-FR" w:eastAsia="fr-FR"/>
              </w:rPr>
            </w:pPr>
          </w:p>
        </w:tc>
        <w:tc>
          <w:tcPr>
            <w:tcW w:w="5387" w:type="dxa"/>
            <w:gridSpan w:val="3"/>
            <w:tcBorders>
              <w:bottom w:val="single" w:sz="4" w:space="0" w:color="auto"/>
            </w:tcBorders>
            <w:vAlign w:val="center"/>
          </w:tcPr>
          <w:p w14:paraId="281B7EBF" w14:textId="77777777" w:rsidR="00B50BD4" w:rsidRPr="009A716C" w:rsidRDefault="00B50BD4" w:rsidP="0053424F">
            <w:pPr>
              <w:overflowPunct w:val="0"/>
              <w:autoSpaceDE w:val="0"/>
              <w:autoSpaceDN w:val="0"/>
              <w:adjustRightInd w:val="0"/>
              <w:jc w:val="left"/>
              <w:textAlignment w:val="baseline"/>
              <w:rPr>
                <w:lang w:val="fr-FR" w:eastAsia="fr-FR"/>
              </w:rPr>
            </w:pPr>
            <w:r w:rsidRPr="009A716C">
              <w:rPr>
                <w:lang w:val="fr-FR" w:eastAsia="fr-FR"/>
              </w:rPr>
              <w:t>[</w:t>
            </w:r>
            <w:r w:rsidRPr="009A716C">
              <w:rPr>
                <w:i/>
                <w:lang w:val="fr-FR" w:eastAsia="fr-FR"/>
              </w:rPr>
              <w:t>décrire la participation au Groupement et des travaux réalisés</w:t>
            </w:r>
            <w:r w:rsidRPr="009A716C">
              <w:rPr>
                <w:lang w:val="fr-FR" w:eastAsia="fr-FR"/>
              </w:rPr>
              <w:t>]</w:t>
            </w:r>
          </w:p>
        </w:tc>
      </w:tr>
      <w:tr w:rsidR="00B50BD4" w:rsidRPr="009A716C" w14:paraId="00F460D3" w14:textId="77777777" w:rsidTr="00066DE1">
        <w:trPr>
          <w:cantSplit/>
          <w:trHeight w:val="556"/>
        </w:trPr>
        <w:tc>
          <w:tcPr>
            <w:tcW w:w="3892" w:type="dxa"/>
            <w:tcBorders>
              <w:bottom w:val="single" w:sz="4" w:space="0" w:color="auto"/>
            </w:tcBorders>
            <w:vAlign w:val="center"/>
          </w:tcPr>
          <w:p w14:paraId="6B73945B"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Nom du Maître d’ouvrage :</w:t>
            </w:r>
          </w:p>
        </w:tc>
        <w:tc>
          <w:tcPr>
            <w:tcW w:w="5387" w:type="dxa"/>
            <w:gridSpan w:val="3"/>
            <w:tcBorders>
              <w:bottom w:val="single" w:sz="4" w:space="0" w:color="auto"/>
            </w:tcBorders>
            <w:vAlign w:val="center"/>
          </w:tcPr>
          <w:p w14:paraId="4C0F45C4"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es-ES_tradnl" w:eastAsia="fr-FR"/>
              </w:rPr>
              <w:t>[</w:t>
            </w:r>
            <w:r w:rsidRPr="009A716C">
              <w:rPr>
                <w:i/>
                <w:lang w:val="es-ES_tradnl" w:eastAsia="fr-FR"/>
              </w:rPr>
              <w:t>indiquer le nom complet</w:t>
            </w:r>
            <w:r w:rsidRPr="009A716C">
              <w:rPr>
                <w:lang w:val="es-ES_tradnl" w:eastAsia="fr-FR"/>
              </w:rPr>
              <w:t>]</w:t>
            </w:r>
          </w:p>
        </w:tc>
      </w:tr>
      <w:tr w:rsidR="00B50BD4" w:rsidRPr="009A716C" w14:paraId="25E35205" w14:textId="77777777" w:rsidTr="00066DE1">
        <w:trPr>
          <w:cantSplit/>
          <w:trHeight w:val="556"/>
        </w:trPr>
        <w:tc>
          <w:tcPr>
            <w:tcW w:w="3892" w:type="dxa"/>
            <w:tcBorders>
              <w:bottom w:val="nil"/>
            </w:tcBorders>
            <w:vAlign w:val="center"/>
          </w:tcPr>
          <w:p w14:paraId="3A33325B"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Adresse :</w:t>
            </w:r>
          </w:p>
          <w:p w14:paraId="591F8D46" w14:textId="77777777" w:rsidR="00B50BD4" w:rsidRPr="009A716C" w:rsidRDefault="00B50BD4" w:rsidP="0053424F">
            <w:pPr>
              <w:overflowPunct w:val="0"/>
              <w:autoSpaceDE w:val="0"/>
              <w:autoSpaceDN w:val="0"/>
              <w:adjustRightInd w:val="0"/>
              <w:textAlignment w:val="baseline"/>
              <w:rPr>
                <w:lang w:val="fr-FR" w:eastAsia="fr-FR"/>
              </w:rPr>
            </w:pPr>
          </w:p>
        </w:tc>
        <w:tc>
          <w:tcPr>
            <w:tcW w:w="5387" w:type="dxa"/>
            <w:gridSpan w:val="3"/>
            <w:tcBorders>
              <w:bottom w:val="nil"/>
            </w:tcBorders>
            <w:vAlign w:val="center"/>
          </w:tcPr>
          <w:p w14:paraId="2A7B8EEC" w14:textId="77777777" w:rsidR="00B50BD4" w:rsidRPr="009A716C" w:rsidRDefault="00B50BD4" w:rsidP="0053424F">
            <w:pPr>
              <w:overflowPunct w:val="0"/>
              <w:autoSpaceDE w:val="0"/>
              <w:autoSpaceDN w:val="0"/>
              <w:adjustRightInd w:val="0"/>
              <w:jc w:val="left"/>
              <w:textAlignment w:val="baseline"/>
              <w:rPr>
                <w:spacing w:val="-2"/>
                <w:lang w:val="fr-FR" w:eastAsia="fr-FR"/>
              </w:rPr>
            </w:pPr>
            <w:r w:rsidRPr="009A716C">
              <w:rPr>
                <w:spacing w:val="-2"/>
                <w:lang w:val="fr-FR" w:eastAsia="fr-FR"/>
              </w:rPr>
              <w:t>[</w:t>
            </w:r>
            <w:r w:rsidRPr="009A716C">
              <w:rPr>
                <w:i/>
                <w:spacing w:val="-2"/>
                <w:lang w:val="fr-FR" w:eastAsia="fr-FR"/>
              </w:rPr>
              <w:t>indiquer</w:t>
            </w:r>
            <w:r w:rsidRPr="009A716C">
              <w:rPr>
                <w:spacing w:val="-2"/>
                <w:lang w:val="fr-FR" w:eastAsia="fr-FR"/>
              </w:rPr>
              <w:t xml:space="preserve"> </w:t>
            </w:r>
            <w:r w:rsidRPr="009A716C">
              <w:rPr>
                <w:i/>
                <w:iCs/>
                <w:szCs w:val="24"/>
                <w:lang w:val="fr-FR" w:eastAsia="fr-FR"/>
              </w:rPr>
              <w:t>l’adresse postale</w:t>
            </w:r>
            <w:r w:rsidRPr="009A716C">
              <w:rPr>
                <w:spacing w:val="-2"/>
                <w:lang w:val="fr-FR" w:eastAsia="fr-FR"/>
              </w:rPr>
              <w:t>]</w:t>
            </w:r>
          </w:p>
          <w:p w14:paraId="6126BB10" w14:textId="77777777" w:rsidR="00B50BD4" w:rsidRPr="009A716C" w:rsidRDefault="00B50BD4" w:rsidP="0053424F">
            <w:pPr>
              <w:overflowPunct w:val="0"/>
              <w:autoSpaceDE w:val="0"/>
              <w:autoSpaceDN w:val="0"/>
              <w:adjustRightInd w:val="0"/>
              <w:textAlignment w:val="baseline"/>
              <w:rPr>
                <w:lang w:val="es-ES_tradnl" w:eastAsia="fr-FR"/>
              </w:rPr>
            </w:pPr>
          </w:p>
        </w:tc>
      </w:tr>
      <w:tr w:rsidR="00B50BD4" w:rsidRPr="007E084B" w14:paraId="3F316E1F" w14:textId="77777777" w:rsidTr="00066DE1">
        <w:trPr>
          <w:cantSplit/>
          <w:trHeight w:val="556"/>
        </w:trPr>
        <w:tc>
          <w:tcPr>
            <w:tcW w:w="3892" w:type="dxa"/>
            <w:tcBorders>
              <w:top w:val="nil"/>
              <w:bottom w:val="single" w:sz="4" w:space="0" w:color="auto"/>
            </w:tcBorders>
          </w:tcPr>
          <w:p w14:paraId="1CCE514D" w14:textId="77777777" w:rsidR="00B50BD4" w:rsidRPr="009A716C" w:rsidRDefault="00B50BD4" w:rsidP="0053424F">
            <w:pPr>
              <w:overflowPunct w:val="0"/>
              <w:autoSpaceDE w:val="0"/>
              <w:autoSpaceDN w:val="0"/>
              <w:adjustRightInd w:val="0"/>
              <w:textAlignment w:val="baseline"/>
              <w:rPr>
                <w:lang w:val="fr-FR" w:eastAsia="fr-FR"/>
              </w:rPr>
            </w:pPr>
            <w:r w:rsidRPr="009A716C">
              <w:rPr>
                <w:lang w:val="fr-FR" w:eastAsia="fr-FR"/>
              </w:rPr>
              <w:t>Numéro de téléphone/fax :</w:t>
            </w:r>
          </w:p>
          <w:p w14:paraId="3211B564" w14:textId="77777777" w:rsidR="00B50BD4" w:rsidRPr="009A716C" w:rsidRDefault="00B50BD4" w:rsidP="0053424F">
            <w:pPr>
              <w:overflowPunct w:val="0"/>
              <w:autoSpaceDE w:val="0"/>
              <w:autoSpaceDN w:val="0"/>
              <w:adjustRightInd w:val="0"/>
              <w:textAlignment w:val="baseline"/>
              <w:rPr>
                <w:lang w:val="fr-FR" w:eastAsia="fr-FR"/>
              </w:rPr>
            </w:pPr>
          </w:p>
          <w:p w14:paraId="6C687C91" w14:textId="77777777" w:rsidR="00B50BD4" w:rsidRPr="009A716C" w:rsidRDefault="00B50BD4" w:rsidP="0053424F">
            <w:pPr>
              <w:overflowPunct w:val="0"/>
              <w:autoSpaceDE w:val="0"/>
              <w:autoSpaceDN w:val="0"/>
              <w:adjustRightInd w:val="0"/>
              <w:textAlignment w:val="baseline"/>
              <w:rPr>
                <w:lang w:val="fr-FR" w:eastAsia="fr-FR"/>
              </w:rPr>
            </w:pPr>
          </w:p>
          <w:p w14:paraId="7F7FAC33" w14:textId="77777777" w:rsidR="00B50BD4" w:rsidRPr="009A716C" w:rsidRDefault="00B50BD4" w:rsidP="0053424F">
            <w:pPr>
              <w:overflowPunct w:val="0"/>
              <w:autoSpaceDE w:val="0"/>
              <w:autoSpaceDN w:val="0"/>
              <w:adjustRightInd w:val="0"/>
              <w:spacing w:afterLines="50" w:after="120"/>
              <w:textAlignment w:val="baseline"/>
              <w:rPr>
                <w:lang w:val="fr-FR" w:eastAsia="fr-FR"/>
              </w:rPr>
            </w:pPr>
            <w:r w:rsidRPr="009A716C">
              <w:rPr>
                <w:lang w:val="fr-FR" w:eastAsia="fr-FR"/>
              </w:rPr>
              <w:t>Adresse électronique :</w:t>
            </w:r>
          </w:p>
        </w:tc>
        <w:tc>
          <w:tcPr>
            <w:tcW w:w="5387" w:type="dxa"/>
            <w:gridSpan w:val="3"/>
            <w:tcBorders>
              <w:top w:val="nil"/>
              <w:bottom w:val="single" w:sz="4" w:space="0" w:color="auto"/>
            </w:tcBorders>
          </w:tcPr>
          <w:p w14:paraId="5FFE2586" w14:textId="77777777" w:rsidR="00B50BD4" w:rsidRPr="009A716C" w:rsidRDefault="00B50BD4" w:rsidP="0053424F">
            <w:pPr>
              <w:overflowPunct w:val="0"/>
              <w:autoSpaceDE w:val="0"/>
              <w:autoSpaceDN w:val="0"/>
              <w:adjustRightInd w:val="0"/>
              <w:jc w:val="left"/>
              <w:textAlignment w:val="baseline"/>
              <w:rPr>
                <w:iCs/>
                <w:lang w:val="fr-FR" w:eastAsia="fr-FR"/>
              </w:rPr>
            </w:pPr>
            <w:r w:rsidRPr="009A716C">
              <w:rPr>
                <w:iCs/>
                <w:lang w:val="fr-FR" w:eastAsia="fr-FR"/>
              </w:rPr>
              <w:t>[</w:t>
            </w:r>
            <w:r w:rsidRPr="009A716C">
              <w:rPr>
                <w:i/>
                <w:iCs/>
                <w:lang w:val="fr-FR" w:eastAsia="fr-FR"/>
              </w:rPr>
              <w:t>indiquer les numéros de téléphone et fax, y compris les codes ville/pays</w:t>
            </w:r>
            <w:r w:rsidRPr="009A716C">
              <w:rPr>
                <w:iCs/>
                <w:lang w:val="fr-FR" w:eastAsia="fr-FR"/>
              </w:rPr>
              <w:t>]</w:t>
            </w:r>
          </w:p>
          <w:p w14:paraId="33F26F68" w14:textId="77777777" w:rsidR="00B50BD4" w:rsidRPr="009A716C" w:rsidRDefault="00B50BD4" w:rsidP="0053424F">
            <w:pPr>
              <w:overflowPunct w:val="0"/>
              <w:autoSpaceDE w:val="0"/>
              <w:autoSpaceDN w:val="0"/>
              <w:adjustRightInd w:val="0"/>
              <w:jc w:val="left"/>
              <w:textAlignment w:val="baseline"/>
              <w:rPr>
                <w:lang w:val="fr-FR" w:eastAsia="fr-FR"/>
              </w:rPr>
            </w:pPr>
          </w:p>
          <w:p w14:paraId="76A8A791" w14:textId="77777777" w:rsidR="00B50BD4" w:rsidRPr="009A716C" w:rsidRDefault="00B50BD4" w:rsidP="0053424F">
            <w:pPr>
              <w:overflowPunct w:val="0"/>
              <w:autoSpaceDE w:val="0"/>
              <w:autoSpaceDN w:val="0"/>
              <w:adjustRightInd w:val="0"/>
              <w:jc w:val="left"/>
              <w:textAlignment w:val="baseline"/>
              <w:rPr>
                <w:lang w:val="fr-FR" w:eastAsia="fr-FR"/>
              </w:rPr>
            </w:pPr>
            <w:r w:rsidRPr="009A716C">
              <w:rPr>
                <w:iCs/>
                <w:lang w:val="fr-FR" w:eastAsia="fr-FR"/>
              </w:rPr>
              <w:t>[</w:t>
            </w:r>
            <w:r w:rsidRPr="009A716C">
              <w:rPr>
                <w:i/>
                <w:iCs/>
                <w:lang w:val="fr-FR" w:eastAsia="fr-FR"/>
              </w:rPr>
              <w:t>indiquer l’adresse e-mail, le cas échéant</w:t>
            </w:r>
            <w:r w:rsidRPr="009A716C">
              <w:rPr>
                <w:iCs/>
                <w:lang w:val="fr-FR" w:eastAsia="fr-FR"/>
              </w:rPr>
              <w:t>]</w:t>
            </w:r>
          </w:p>
        </w:tc>
      </w:tr>
      <w:tr w:rsidR="00B50BD4" w:rsidRPr="007E084B" w14:paraId="073FE132" w14:textId="77777777" w:rsidTr="00066DE1">
        <w:trPr>
          <w:cantSplit/>
        </w:trPr>
        <w:tc>
          <w:tcPr>
            <w:tcW w:w="3892" w:type="dxa"/>
            <w:tcBorders>
              <w:top w:val="single" w:sz="4" w:space="0" w:color="auto"/>
            </w:tcBorders>
          </w:tcPr>
          <w:p w14:paraId="665A6C42" w14:textId="77777777" w:rsidR="00B50BD4" w:rsidRPr="009A716C" w:rsidRDefault="00B50BD4" w:rsidP="0053424F">
            <w:pPr>
              <w:overflowPunct w:val="0"/>
              <w:autoSpaceDE w:val="0"/>
              <w:autoSpaceDN w:val="0"/>
              <w:adjustRightInd w:val="0"/>
              <w:spacing w:before="120" w:after="120"/>
              <w:textAlignment w:val="baseline"/>
              <w:rPr>
                <w:lang w:val="fr-FR" w:eastAsia="fr-FR"/>
              </w:rPr>
            </w:pPr>
            <w:r w:rsidRPr="009A716C">
              <w:rPr>
                <w:lang w:val="fr-FR" w:eastAsia="fr-FR"/>
              </w:rPr>
              <w:t>Description de la similarité, conformément au Critère 2.4.2(a) de la Section III</w:t>
            </w:r>
          </w:p>
        </w:tc>
        <w:tc>
          <w:tcPr>
            <w:tcW w:w="5387" w:type="dxa"/>
            <w:gridSpan w:val="3"/>
            <w:tcBorders>
              <w:top w:val="single" w:sz="4" w:space="0" w:color="auto"/>
            </w:tcBorders>
          </w:tcPr>
          <w:p w14:paraId="35F80761" w14:textId="77777777" w:rsidR="00B50BD4" w:rsidRPr="009A716C" w:rsidRDefault="00B50BD4" w:rsidP="0053424F">
            <w:pPr>
              <w:overflowPunct w:val="0"/>
              <w:autoSpaceDE w:val="0"/>
              <w:autoSpaceDN w:val="0"/>
              <w:adjustRightInd w:val="0"/>
              <w:textAlignment w:val="baseline"/>
              <w:rPr>
                <w:spacing w:val="-2"/>
                <w:lang w:val="fr-FR" w:eastAsia="fr-FR"/>
              </w:rPr>
            </w:pPr>
          </w:p>
        </w:tc>
      </w:tr>
      <w:tr w:rsidR="00B50BD4" w:rsidRPr="007E084B" w14:paraId="5FA29F1D" w14:textId="77777777" w:rsidTr="00066DE1">
        <w:trPr>
          <w:cantSplit/>
          <w:trHeight w:val="556"/>
        </w:trPr>
        <w:tc>
          <w:tcPr>
            <w:tcW w:w="3892" w:type="dxa"/>
            <w:vAlign w:val="center"/>
          </w:tcPr>
          <w:p w14:paraId="38AEDD2F" w14:textId="77777777" w:rsidR="00B50BD4" w:rsidRPr="009A716C" w:rsidRDefault="00B50BD4" w:rsidP="0053424F">
            <w:pPr>
              <w:tabs>
                <w:tab w:val="left" w:pos="466"/>
              </w:tabs>
              <w:overflowPunct w:val="0"/>
              <w:autoSpaceDE w:val="0"/>
              <w:autoSpaceDN w:val="0"/>
              <w:adjustRightInd w:val="0"/>
              <w:ind w:leftChars="97" w:left="466" w:hangingChars="97" w:hanging="233"/>
              <w:textAlignment w:val="baseline"/>
              <w:rPr>
                <w:lang w:val="fr-FR" w:eastAsia="fr-FR"/>
              </w:rPr>
            </w:pPr>
            <w:r w:rsidRPr="009A716C">
              <w:rPr>
                <w:lang w:val="fr-FR" w:eastAsia="fr-FR"/>
              </w:rPr>
              <w:t>1. Taille physique des travaux requis</w:t>
            </w:r>
          </w:p>
        </w:tc>
        <w:tc>
          <w:tcPr>
            <w:tcW w:w="5387" w:type="dxa"/>
            <w:gridSpan w:val="3"/>
            <w:vAlign w:val="center"/>
          </w:tcPr>
          <w:p w14:paraId="27681962" w14:textId="77777777" w:rsidR="00B50BD4" w:rsidRPr="009A716C" w:rsidRDefault="00B50BD4" w:rsidP="0053424F">
            <w:pPr>
              <w:overflowPunct w:val="0"/>
              <w:autoSpaceDE w:val="0"/>
              <w:autoSpaceDN w:val="0"/>
              <w:adjustRightInd w:val="0"/>
              <w:textAlignment w:val="baseline"/>
              <w:rPr>
                <w:spacing w:val="-2"/>
                <w:lang w:val="fr-FR" w:eastAsia="ja-JP"/>
              </w:rPr>
            </w:pPr>
            <w:r w:rsidRPr="009A716C">
              <w:rPr>
                <w:spacing w:val="-2"/>
                <w:lang w:val="fr-FR" w:eastAsia="fr-FR"/>
              </w:rPr>
              <w:t>[</w:t>
            </w:r>
            <w:r w:rsidRPr="009A716C">
              <w:rPr>
                <w:i/>
                <w:spacing w:val="-2"/>
                <w:lang w:val="fr-FR" w:eastAsia="fr-FR"/>
              </w:rPr>
              <w:t>indiquer</w:t>
            </w:r>
            <w:r w:rsidRPr="009A716C">
              <w:rPr>
                <w:spacing w:val="-2"/>
                <w:lang w:val="fr-FR" w:eastAsia="fr-FR"/>
              </w:rPr>
              <w:t xml:space="preserve"> </w:t>
            </w:r>
            <w:r w:rsidRPr="009A716C">
              <w:rPr>
                <w:i/>
                <w:spacing w:val="-2"/>
                <w:lang w:val="fr-FR" w:eastAsia="fr-FR"/>
              </w:rPr>
              <w:t>la taille des travaux</w:t>
            </w:r>
            <w:r w:rsidRPr="009A716C">
              <w:rPr>
                <w:spacing w:val="-2"/>
                <w:lang w:val="fr-FR" w:eastAsia="fr-FR"/>
              </w:rPr>
              <w:t>]</w:t>
            </w:r>
          </w:p>
        </w:tc>
      </w:tr>
      <w:tr w:rsidR="00B50BD4" w:rsidRPr="007E084B" w14:paraId="40F46DC8" w14:textId="77777777" w:rsidTr="00066DE1">
        <w:trPr>
          <w:cantSplit/>
          <w:trHeight w:val="556"/>
        </w:trPr>
        <w:tc>
          <w:tcPr>
            <w:tcW w:w="3892" w:type="dxa"/>
            <w:vAlign w:val="center"/>
          </w:tcPr>
          <w:p w14:paraId="7CBF058E" w14:textId="77777777" w:rsidR="00B50BD4" w:rsidRPr="009A716C" w:rsidRDefault="00B50BD4" w:rsidP="0053424F">
            <w:pPr>
              <w:tabs>
                <w:tab w:val="left" w:pos="466"/>
              </w:tabs>
              <w:overflowPunct w:val="0"/>
              <w:autoSpaceDE w:val="0"/>
              <w:autoSpaceDN w:val="0"/>
              <w:adjustRightInd w:val="0"/>
              <w:ind w:leftChars="97" w:left="466" w:hangingChars="97" w:hanging="233"/>
              <w:textAlignment w:val="baseline"/>
              <w:rPr>
                <w:lang w:val="fr-FR" w:eastAsia="fr-FR"/>
              </w:rPr>
            </w:pPr>
            <w:r w:rsidRPr="009A716C">
              <w:rPr>
                <w:lang w:val="fr-FR" w:eastAsia="fr-FR"/>
              </w:rPr>
              <w:t>2. Complexité</w:t>
            </w:r>
          </w:p>
        </w:tc>
        <w:tc>
          <w:tcPr>
            <w:tcW w:w="5387" w:type="dxa"/>
            <w:gridSpan w:val="3"/>
            <w:vAlign w:val="center"/>
          </w:tcPr>
          <w:p w14:paraId="4745199D" w14:textId="77777777" w:rsidR="00B50BD4" w:rsidRPr="009A716C" w:rsidRDefault="00B50BD4" w:rsidP="0053424F">
            <w:pPr>
              <w:overflowPunct w:val="0"/>
              <w:autoSpaceDE w:val="0"/>
              <w:autoSpaceDN w:val="0"/>
              <w:adjustRightInd w:val="0"/>
              <w:textAlignment w:val="baseline"/>
              <w:rPr>
                <w:spacing w:val="-2"/>
                <w:lang w:val="fr-FR" w:eastAsia="ja-JP"/>
              </w:rPr>
            </w:pPr>
            <w:r w:rsidRPr="009A716C">
              <w:rPr>
                <w:spacing w:val="-2"/>
                <w:lang w:val="fr-FR" w:eastAsia="fr-FR"/>
              </w:rPr>
              <w:t>[</w:t>
            </w:r>
            <w:r w:rsidRPr="009A716C">
              <w:rPr>
                <w:i/>
                <w:spacing w:val="-2"/>
                <w:lang w:val="fr-FR" w:eastAsia="fr-FR"/>
              </w:rPr>
              <w:t>donner une description de la complexité</w:t>
            </w:r>
            <w:r w:rsidRPr="009A716C">
              <w:rPr>
                <w:spacing w:val="-2"/>
                <w:lang w:val="fr-FR" w:eastAsia="fr-FR"/>
              </w:rPr>
              <w:t>]</w:t>
            </w:r>
          </w:p>
        </w:tc>
      </w:tr>
      <w:tr w:rsidR="00B50BD4" w:rsidRPr="007E084B" w14:paraId="5A78B326" w14:textId="77777777" w:rsidTr="00066DE1">
        <w:trPr>
          <w:cantSplit/>
          <w:trHeight w:val="556"/>
        </w:trPr>
        <w:tc>
          <w:tcPr>
            <w:tcW w:w="3892" w:type="dxa"/>
            <w:vAlign w:val="center"/>
          </w:tcPr>
          <w:p w14:paraId="7C247203" w14:textId="77777777" w:rsidR="00B50BD4" w:rsidRPr="009A716C" w:rsidRDefault="00B50BD4" w:rsidP="0053424F">
            <w:pPr>
              <w:tabs>
                <w:tab w:val="left" w:pos="466"/>
              </w:tabs>
              <w:overflowPunct w:val="0"/>
              <w:autoSpaceDE w:val="0"/>
              <w:autoSpaceDN w:val="0"/>
              <w:adjustRightInd w:val="0"/>
              <w:ind w:leftChars="97" w:left="466" w:hangingChars="97" w:hanging="233"/>
              <w:jc w:val="left"/>
              <w:textAlignment w:val="baseline"/>
              <w:rPr>
                <w:lang w:val="fr-FR" w:eastAsia="ja-JP"/>
              </w:rPr>
            </w:pPr>
            <w:r w:rsidRPr="009A716C">
              <w:rPr>
                <w:lang w:val="fr-FR" w:eastAsia="fr-FR"/>
              </w:rPr>
              <w:t>3. Méthodes de construction/technologies</w:t>
            </w:r>
          </w:p>
        </w:tc>
        <w:tc>
          <w:tcPr>
            <w:tcW w:w="5387" w:type="dxa"/>
            <w:gridSpan w:val="3"/>
            <w:vAlign w:val="center"/>
          </w:tcPr>
          <w:p w14:paraId="1D36CD8F" w14:textId="77777777" w:rsidR="00B50BD4" w:rsidRPr="009A716C" w:rsidRDefault="00B50BD4" w:rsidP="0053424F">
            <w:pPr>
              <w:overflowPunct w:val="0"/>
              <w:autoSpaceDE w:val="0"/>
              <w:autoSpaceDN w:val="0"/>
              <w:adjustRightInd w:val="0"/>
              <w:spacing w:afterLines="50" w:after="120"/>
              <w:textAlignment w:val="baseline"/>
              <w:rPr>
                <w:spacing w:val="-2"/>
                <w:lang w:val="fr-FR" w:eastAsia="ja-JP"/>
              </w:rPr>
            </w:pPr>
            <w:r w:rsidRPr="009A716C">
              <w:rPr>
                <w:spacing w:val="-2"/>
                <w:lang w:val="fr-FR" w:eastAsia="fr-FR"/>
              </w:rPr>
              <w:t>[</w:t>
            </w:r>
            <w:r w:rsidRPr="009A716C">
              <w:rPr>
                <w:i/>
                <w:spacing w:val="-2"/>
                <w:lang w:val="fr-FR" w:eastAsia="fr-FR"/>
              </w:rPr>
              <w:t>indiquer</w:t>
            </w:r>
            <w:r w:rsidRPr="009A716C">
              <w:rPr>
                <w:spacing w:val="-2"/>
                <w:lang w:val="fr-FR" w:eastAsia="fr-FR"/>
              </w:rPr>
              <w:t xml:space="preserve"> </w:t>
            </w:r>
            <w:r w:rsidRPr="009A716C">
              <w:rPr>
                <w:i/>
                <w:spacing w:val="-2"/>
                <w:lang w:val="fr-FR" w:eastAsia="fr-FR"/>
              </w:rPr>
              <w:t>les aspects spécifiques des méthodes/technologies employées pour le marché</w:t>
            </w:r>
            <w:r w:rsidRPr="009A716C">
              <w:rPr>
                <w:spacing w:val="-2"/>
                <w:lang w:val="fr-FR" w:eastAsia="fr-FR"/>
              </w:rPr>
              <w:t>]</w:t>
            </w:r>
          </w:p>
        </w:tc>
      </w:tr>
      <w:tr w:rsidR="00B50BD4" w:rsidRPr="007E084B" w14:paraId="7763CAA4" w14:textId="77777777" w:rsidTr="00066DE1">
        <w:trPr>
          <w:cantSplit/>
          <w:trHeight w:val="556"/>
        </w:trPr>
        <w:tc>
          <w:tcPr>
            <w:tcW w:w="3892" w:type="dxa"/>
            <w:vAlign w:val="center"/>
          </w:tcPr>
          <w:p w14:paraId="637DAE97" w14:textId="77777777" w:rsidR="00B50BD4" w:rsidRPr="009A716C" w:rsidRDefault="00B50BD4" w:rsidP="0053424F">
            <w:pPr>
              <w:tabs>
                <w:tab w:val="left" w:pos="466"/>
              </w:tabs>
              <w:overflowPunct w:val="0"/>
              <w:autoSpaceDE w:val="0"/>
              <w:autoSpaceDN w:val="0"/>
              <w:adjustRightInd w:val="0"/>
              <w:ind w:leftChars="97" w:left="466" w:hangingChars="97" w:hanging="233"/>
              <w:textAlignment w:val="baseline"/>
              <w:rPr>
                <w:lang w:val="fr-FR" w:eastAsia="fr-FR"/>
              </w:rPr>
            </w:pPr>
            <w:r w:rsidRPr="009A716C">
              <w:rPr>
                <w:lang w:val="fr-FR" w:eastAsia="fr-FR"/>
              </w:rPr>
              <w:t>4. Autres caractéristiques</w:t>
            </w:r>
          </w:p>
        </w:tc>
        <w:tc>
          <w:tcPr>
            <w:tcW w:w="5387" w:type="dxa"/>
            <w:gridSpan w:val="3"/>
            <w:vAlign w:val="center"/>
          </w:tcPr>
          <w:p w14:paraId="679FC55F" w14:textId="77777777" w:rsidR="00B50BD4" w:rsidRPr="009A716C" w:rsidRDefault="00B50BD4" w:rsidP="0053424F">
            <w:pPr>
              <w:overflowPunct w:val="0"/>
              <w:autoSpaceDE w:val="0"/>
              <w:autoSpaceDN w:val="0"/>
              <w:adjustRightInd w:val="0"/>
              <w:spacing w:afterLines="50" w:after="120"/>
              <w:textAlignment w:val="baseline"/>
              <w:rPr>
                <w:i/>
                <w:spacing w:val="-2"/>
                <w:lang w:val="fr-FR" w:eastAsia="fr-FR"/>
              </w:rPr>
            </w:pPr>
            <w:r w:rsidRPr="009A716C">
              <w:rPr>
                <w:spacing w:val="-2"/>
                <w:lang w:val="fr-FR" w:eastAsia="fr-FR"/>
              </w:rPr>
              <w:t>[</w:t>
            </w:r>
            <w:r w:rsidRPr="009A716C">
              <w:rPr>
                <w:i/>
                <w:spacing w:val="-2"/>
                <w:lang w:val="fr-FR" w:eastAsia="fr-FR"/>
              </w:rPr>
              <w:t>indiquer</w:t>
            </w:r>
            <w:r w:rsidRPr="009A716C">
              <w:rPr>
                <w:spacing w:val="-2"/>
                <w:lang w:val="fr-FR" w:eastAsia="fr-FR"/>
              </w:rPr>
              <w:t xml:space="preserve"> </w:t>
            </w:r>
            <w:r w:rsidRPr="009A716C">
              <w:rPr>
                <w:i/>
                <w:spacing w:val="-2"/>
                <w:lang w:val="fr-FR" w:eastAsia="fr-FR"/>
              </w:rPr>
              <w:t xml:space="preserve">les autres caractéristiques décrites à la Section VI, Exigences du </w:t>
            </w:r>
            <w:r w:rsidRPr="009A716C">
              <w:rPr>
                <w:rFonts w:hint="eastAsia"/>
                <w:i/>
                <w:spacing w:val="-2"/>
                <w:lang w:val="fr-FR" w:eastAsia="fr-FR"/>
              </w:rPr>
              <w:t>M</w:t>
            </w:r>
            <w:r w:rsidRPr="009A716C">
              <w:rPr>
                <w:i/>
                <w:spacing w:val="-2"/>
                <w:lang w:val="fr-FR" w:eastAsia="fr-FR"/>
              </w:rPr>
              <w:t>aître d’Ouvrage</w:t>
            </w:r>
            <w:r w:rsidRPr="009A716C">
              <w:rPr>
                <w:spacing w:val="-2"/>
                <w:lang w:val="fr-FR" w:eastAsia="fr-FR"/>
              </w:rPr>
              <w:t>]</w:t>
            </w:r>
          </w:p>
        </w:tc>
      </w:tr>
      <w:tr w:rsidR="00B50BD4" w:rsidRPr="007E084B" w14:paraId="5977CDDC" w14:textId="77777777" w:rsidTr="00066DE1">
        <w:trPr>
          <w:cantSplit/>
          <w:trHeight w:val="556"/>
        </w:trPr>
        <w:tc>
          <w:tcPr>
            <w:tcW w:w="9279" w:type="dxa"/>
            <w:gridSpan w:val="4"/>
            <w:vAlign w:val="center"/>
          </w:tcPr>
          <w:p w14:paraId="4A61DC74" w14:textId="77777777" w:rsidR="00B50BD4" w:rsidRPr="009A716C" w:rsidRDefault="00B50BD4" w:rsidP="0053424F">
            <w:pPr>
              <w:overflowPunct w:val="0"/>
              <w:autoSpaceDE w:val="0"/>
              <w:autoSpaceDN w:val="0"/>
              <w:adjustRightInd w:val="0"/>
              <w:spacing w:before="60" w:afterLines="50" w:after="120"/>
              <w:textAlignment w:val="baseline"/>
              <w:rPr>
                <w:lang w:val="fr-FR" w:eastAsia="fr-FR"/>
              </w:rPr>
            </w:pPr>
            <w:r w:rsidRPr="009A716C">
              <w:rPr>
                <w:spacing w:val="-2"/>
                <w:lang w:val="fr-FR" w:eastAsia="fr-FR"/>
              </w:rPr>
              <w:t>Ci-joint les copies des originaux des documents suivants</w:t>
            </w:r>
            <w:r w:rsidRPr="009A716C">
              <w:rPr>
                <w:lang w:val="fr-FR" w:eastAsia="fr-FR"/>
              </w:rPr>
              <w:t> :</w:t>
            </w:r>
          </w:p>
          <w:p w14:paraId="2753371E" w14:textId="6EF8FA9F" w:rsidR="00B50BD4" w:rsidRPr="009A716C" w:rsidRDefault="00B50BD4" w:rsidP="005F0615">
            <w:pPr>
              <w:numPr>
                <w:ilvl w:val="0"/>
                <w:numId w:val="68"/>
              </w:numPr>
              <w:suppressAutoHyphens/>
              <w:overflowPunct w:val="0"/>
              <w:autoSpaceDE w:val="0"/>
              <w:autoSpaceDN w:val="0"/>
              <w:adjustRightInd w:val="0"/>
              <w:spacing w:afterLines="50" w:after="120"/>
              <w:textAlignment w:val="baseline"/>
              <w:rPr>
                <w:spacing w:val="-2"/>
                <w:lang w:val="fr-FR" w:eastAsia="fr-FR"/>
              </w:rPr>
            </w:pPr>
            <w:r w:rsidRPr="009A716C">
              <w:rPr>
                <w:spacing w:val="-2"/>
                <w:lang w:val="fr-FR" w:eastAsia="fr-FR"/>
              </w:rPr>
              <w:t>résumés</w:t>
            </w:r>
            <w:r w:rsidRPr="009A716C">
              <w:rPr>
                <w:rFonts w:hint="eastAsia"/>
                <w:spacing w:val="-2"/>
                <w:lang w:val="fr-FR" w:eastAsia="fr-FR"/>
              </w:rPr>
              <w:t xml:space="preserve"> </w:t>
            </w:r>
            <w:r w:rsidRPr="009A716C">
              <w:rPr>
                <w:spacing w:val="-2"/>
                <w:lang w:val="fr-FR" w:eastAsia="fr-FR"/>
              </w:rPr>
              <w:t>des pièces contractuelles, d’un</w:t>
            </w:r>
            <w:r w:rsidRPr="009A716C">
              <w:rPr>
                <w:lang w:val="fr-FR" w:eastAsia="fr-FR"/>
              </w:rPr>
              <w:t>(des)</w:t>
            </w:r>
            <w:r w:rsidRPr="009A716C">
              <w:rPr>
                <w:spacing w:val="-2"/>
                <w:lang w:val="fr-FR" w:eastAsia="fr-FR"/>
              </w:rPr>
              <w:t xml:space="preserve"> accords de Groupement, etc. attestant que la taille et la nature du marché susmentionné satisfont les stipulations du Critère 2.4.2</w:t>
            </w:r>
            <w:r w:rsidRPr="009A716C">
              <w:rPr>
                <w:lang w:val="fr-FR" w:eastAsia="fr-FR"/>
              </w:rPr>
              <w:t>(a)</w:t>
            </w:r>
            <w:r w:rsidRPr="009A716C">
              <w:rPr>
                <w:spacing w:val="-2"/>
                <w:lang w:val="fr-FR" w:eastAsia="fr-FR"/>
              </w:rPr>
              <w:t xml:space="preserve"> de la Section </w:t>
            </w:r>
            <w:smartTag w:uri="urn:schemas-microsoft-com:office:smarttags" w:element="stockticker">
              <w:r w:rsidRPr="009A716C">
                <w:rPr>
                  <w:spacing w:val="-2"/>
                  <w:lang w:val="fr-FR" w:eastAsia="fr-FR"/>
                </w:rPr>
                <w:t>III</w:t>
              </w:r>
            </w:smartTag>
            <w:r w:rsidRPr="009A716C">
              <w:rPr>
                <w:spacing w:val="-2"/>
                <w:lang w:val="fr-FR" w:eastAsia="fr-FR"/>
              </w:rPr>
              <w:t>, Critères d’évaluation et de qualification</w:t>
            </w:r>
            <w:r w:rsidR="00977C75" w:rsidRPr="009A716C">
              <w:rPr>
                <w:spacing w:val="-2"/>
                <w:lang w:val="fr-FR" w:eastAsia="fr-FR"/>
              </w:rPr>
              <w:t> ;</w:t>
            </w:r>
          </w:p>
          <w:p w14:paraId="3E763FBB" w14:textId="77777777" w:rsidR="00B50BD4" w:rsidRPr="009A716C" w:rsidRDefault="00B50BD4" w:rsidP="005F0615">
            <w:pPr>
              <w:numPr>
                <w:ilvl w:val="0"/>
                <w:numId w:val="68"/>
              </w:numPr>
              <w:suppressAutoHyphens/>
              <w:overflowPunct w:val="0"/>
              <w:autoSpaceDE w:val="0"/>
              <w:autoSpaceDN w:val="0"/>
              <w:adjustRightInd w:val="0"/>
              <w:spacing w:afterLines="50" w:after="120"/>
              <w:textAlignment w:val="baseline"/>
              <w:rPr>
                <w:spacing w:val="-2"/>
                <w:lang w:val="fr-FR" w:eastAsia="fr-FR"/>
              </w:rPr>
            </w:pPr>
            <w:r w:rsidRPr="009A716C">
              <w:rPr>
                <w:spacing w:val="-2"/>
                <w:lang w:val="fr-FR" w:eastAsia="fr-FR"/>
              </w:rPr>
              <w:t xml:space="preserve">certificat(s) d’utilisateur final </w:t>
            </w:r>
            <w:r w:rsidRPr="009A716C">
              <w:rPr>
                <w:lang w:val="fr-FR" w:eastAsia="fr-FR"/>
              </w:rPr>
              <w:t xml:space="preserve">(tel(s) que </w:t>
            </w:r>
            <w:r w:rsidRPr="009A716C">
              <w:rPr>
                <w:spacing w:val="-2"/>
                <w:lang w:val="fr-FR" w:eastAsia="fr-FR"/>
              </w:rPr>
              <w:t>certificat</w:t>
            </w:r>
            <w:r w:rsidRPr="009A716C">
              <w:rPr>
                <w:lang w:val="fr-FR" w:eastAsia="fr-FR"/>
              </w:rPr>
              <w:t>(s)</w:t>
            </w:r>
            <w:r w:rsidRPr="009A716C">
              <w:rPr>
                <w:spacing w:val="-2"/>
                <w:lang w:val="fr-FR" w:eastAsia="fr-FR"/>
              </w:rPr>
              <w:t xml:space="preserve"> de réception</w:t>
            </w:r>
            <w:r w:rsidRPr="009A716C">
              <w:rPr>
                <w:spacing w:val="-8"/>
                <w:lang w:val="fr-FR" w:eastAsia="fr-FR"/>
              </w:rPr>
              <w:t>/</w:t>
            </w:r>
            <w:r w:rsidRPr="009A716C">
              <w:rPr>
                <w:spacing w:val="-2"/>
                <w:lang w:val="fr-FR" w:eastAsia="fr-FR"/>
              </w:rPr>
              <w:t>certificat</w:t>
            </w:r>
            <w:r w:rsidRPr="009A716C">
              <w:rPr>
                <w:lang w:val="fr-FR" w:eastAsia="fr-FR"/>
              </w:rPr>
              <w:t>(s)</w:t>
            </w:r>
            <w:r w:rsidRPr="009A716C">
              <w:rPr>
                <w:spacing w:val="-2"/>
                <w:lang w:val="fr-FR" w:eastAsia="fr-FR"/>
              </w:rPr>
              <w:t xml:space="preserve"> d’achèvement des Travaux</w:t>
            </w:r>
            <w:r w:rsidRPr="009A716C">
              <w:rPr>
                <w:lang w:val="fr-FR" w:eastAsia="fr-FR"/>
              </w:rPr>
              <w:t>)</w:t>
            </w:r>
            <w:r w:rsidRPr="009A716C">
              <w:rPr>
                <w:spacing w:val="-2"/>
                <w:lang w:val="fr-FR" w:eastAsia="fr-FR"/>
              </w:rPr>
              <w:t>, attestant que le marché susmentionné a été réalisé avec succès.</w:t>
            </w:r>
          </w:p>
        </w:tc>
      </w:tr>
    </w:tbl>
    <w:p w14:paraId="64216476" w14:textId="77777777" w:rsidR="00B50BD4" w:rsidRPr="009A716C" w:rsidRDefault="00B50BD4" w:rsidP="00B50BD4">
      <w:pPr>
        <w:pStyle w:val="Style11"/>
        <w:spacing w:line="0" w:lineRule="atLeast"/>
        <w:rPr>
          <w:bCs/>
          <w:i/>
          <w:spacing w:val="-4"/>
          <w:lang w:val="fr-FR" w:eastAsia="ja-JP"/>
        </w:rPr>
      </w:pPr>
    </w:p>
    <w:p w14:paraId="7017E026" w14:textId="77777777" w:rsidR="00B50BD4" w:rsidRPr="009A716C" w:rsidRDefault="00B50BD4" w:rsidP="00B50BD4">
      <w:pPr>
        <w:jc w:val="center"/>
        <w:rPr>
          <w:b/>
          <w:sz w:val="36"/>
          <w:szCs w:val="36"/>
          <w:lang w:val="fr-FR"/>
        </w:rPr>
      </w:pPr>
    </w:p>
    <w:p w14:paraId="7B347EF4" w14:textId="2F83E1A7" w:rsidR="00B50BD4" w:rsidRPr="009A716C" w:rsidRDefault="00B50BD4" w:rsidP="00066DE1">
      <w:pPr>
        <w:pStyle w:val="SectionIVHeading2"/>
        <w:spacing w:before="0"/>
        <w:outlineLvl w:val="2"/>
        <w:rPr>
          <w:iCs/>
          <w:sz w:val="32"/>
          <w:szCs w:val="32"/>
          <w:lang w:val="fr-FR"/>
        </w:rPr>
      </w:pPr>
      <w:r w:rsidRPr="009A716C">
        <w:rPr>
          <w:lang w:val="fr-FR"/>
        </w:rPr>
        <w:br w:type="page"/>
      </w:r>
      <w:bookmarkStart w:id="834" w:name="_Toc99312112"/>
      <w:bookmarkStart w:id="835" w:name="_Toc334616485"/>
      <w:r w:rsidRPr="009A716C">
        <w:rPr>
          <w:iCs/>
          <w:sz w:val="32"/>
          <w:szCs w:val="32"/>
          <w:lang w:val="fr-FR"/>
        </w:rPr>
        <w:t>Formulaire EXP-2(b)</w:t>
      </w:r>
      <w:bookmarkStart w:id="836" w:name="_Toc108424570"/>
      <w:bookmarkEnd w:id="834"/>
      <w:r w:rsidR="00066DE1" w:rsidRPr="009A716C">
        <w:rPr>
          <w:iCs/>
          <w:sz w:val="32"/>
          <w:szCs w:val="32"/>
          <w:lang w:val="fr-FR"/>
        </w:rPr>
        <w:t xml:space="preserve"> </w:t>
      </w:r>
      <w:bookmarkStart w:id="837" w:name="_Toc99312113"/>
      <w:r w:rsidR="00066DE1" w:rsidRPr="009A716C">
        <w:rPr>
          <w:iCs/>
          <w:sz w:val="32"/>
          <w:szCs w:val="32"/>
          <w:lang w:val="fr-FR"/>
        </w:rPr>
        <w:br/>
      </w:r>
      <w:r w:rsidRPr="009A716C">
        <w:rPr>
          <w:iCs/>
          <w:sz w:val="32"/>
          <w:szCs w:val="32"/>
          <w:lang w:val="fr-FR"/>
        </w:rPr>
        <w:t>Expérience dans les activités principales</w:t>
      </w:r>
      <w:bookmarkEnd w:id="835"/>
      <w:bookmarkEnd w:id="836"/>
      <w:bookmarkEnd w:id="837"/>
    </w:p>
    <w:p w14:paraId="27F75C77"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bookmarkStart w:id="838" w:name="_Hlk510187550"/>
      <w:r w:rsidRPr="009A716C">
        <w:rPr>
          <w:lang w:val="fr-FR" w:eastAsia="fr-FR"/>
        </w:rPr>
        <w:t>Date : [</w:t>
      </w:r>
      <w:r w:rsidRPr="009A716C">
        <w:rPr>
          <w:i/>
          <w:lang w:val="fr-FR" w:eastAsia="fr-FR"/>
        </w:rPr>
        <w:t>indiquer jour, mois, année</w:t>
      </w:r>
      <w:r w:rsidRPr="009A716C">
        <w:rPr>
          <w:lang w:val="fr-FR" w:eastAsia="fr-FR"/>
        </w:rPr>
        <w:t>]</w:t>
      </w:r>
    </w:p>
    <w:p w14:paraId="57A30497" w14:textId="77777777"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Soumissionnaire : [</w:t>
      </w:r>
      <w:r w:rsidRPr="009A716C">
        <w:rPr>
          <w:i/>
          <w:lang w:val="fr-FR" w:eastAsia="fr-FR"/>
        </w:rPr>
        <w:t>indiquer le nom complet</w:t>
      </w:r>
      <w:r w:rsidRPr="009A716C">
        <w:rPr>
          <w:lang w:val="fr-FR" w:eastAsia="fr-FR"/>
        </w:rPr>
        <w:t>]</w:t>
      </w:r>
    </w:p>
    <w:p w14:paraId="1F89A6E6" w14:textId="77777777" w:rsidR="00066DE1"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Nom légal du membre du Groupement : [</w:t>
      </w:r>
      <w:r w:rsidRPr="009A716C">
        <w:rPr>
          <w:i/>
          <w:lang w:val="fr-FR" w:eastAsia="fr-FR"/>
        </w:rPr>
        <w:t>indiquer le nom complet</w:t>
      </w:r>
      <w:r w:rsidRPr="009A716C">
        <w:rPr>
          <w:iCs/>
          <w:lang w:val="fr-FR" w:eastAsia="fr-FR"/>
        </w:rPr>
        <w:t>]</w:t>
      </w:r>
    </w:p>
    <w:p w14:paraId="23F3FA03" w14:textId="3A2DE2D1" w:rsidR="00B50BD4" w:rsidRPr="009A716C" w:rsidRDefault="00B50BD4" w:rsidP="00B50BD4">
      <w:pPr>
        <w:suppressAutoHyphens/>
        <w:overflowPunct w:val="0"/>
        <w:autoSpaceDE w:val="0"/>
        <w:autoSpaceDN w:val="0"/>
        <w:adjustRightInd w:val="0"/>
        <w:jc w:val="right"/>
        <w:textAlignment w:val="baseline"/>
        <w:rPr>
          <w:lang w:val="fr-FR" w:eastAsia="fr-FR"/>
        </w:rPr>
      </w:pPr>
      <w:r w:rsidRPr="009A716C">
        <w:rPr>
          <w:lang w:val="fr-FR" w:eastAsia="fr-FR"/>
        </w:rPr>
        <w:t>Nom légal du sous-traitant : [</w:t>
      </w:r>
      <w:r w:rsidRPr="009A716C">
        <w:rPr>
          <w:i/>
          <w:lang w:val="fr-FR" w:eastAsia="fr-FR"/>
        </w:rPr>
        <w:t>indiquer le nom complet</w:t>
      </w:r>
      <w:r w:rsidRPr="009A716C">
        <w:rPr>
          <w:iCs/>
          <w:lang w:val="fr-FR" w:eastAsia="fr-FR"/>
        </w:rPr>
        <w:t>]</w:t>
      </w:r>
    </w:p>
    <w:p w14:paraId="61CB00CE" w14:textId="77777777" w:rsidR="00B50BD4" w:rsidRPr="009A716C" w:rsidRDefault="00B50BD4" w:rsidP="00B50BD4">
      <w:pPr>
        <w:suppressAutoHyphens/>
        <w:overflowPunct w:val="0"/>
        <w:autoSpaceDE w:val="0"/>
        <w:autoSpaceDN w:val="0"/>
        <w:adjustRightInd w:val="0"/>
        <w:jc w:val="right"/>
        <w:textAlignment w:val="baseline"/>
        <w:rPr>
          <w:i/>
          <w:iCs/>
          <w:lang w:val="fr-FR" w:eastAsia="fr-FR"/>
        </w:rPr>
      </w:pPr>
      <w:r w:rsidRPr="009A716C">
        <w:rPr>
          <w:lang w:val="fr-FR" w:eastAsia="fr-FR"/>
        </w:rPr>
        <w:t>AAO n</w:t>
      </w:r>
      <w:r w:rsidRPr="009A716C">
        <w:rPr>
          <w:vertAlign w:val="superscript"/>
          <w:lang w:val="fr-FR" w:eastAsia="fr-FR"/>
        </w:rPr>
        <w:t>o</w:t>
      </w:r>
      <w:r w:rsidRPr="009A716C">
        <w:rPr>
          <w:lang w:val="fr-FR" w:eastAsia="fr-FR"/>
        </w:rPr>
        <w:t xml:space="preserve"> : </w:t>
      </w:r>
      <w:r w:rsidRPr="009A716C">
        <w:rPr>
          <w:iCs/>
          <w:lang w:val="fr-FR" w:eastAsia="fr-FR"/>
        </w:rPr>
        <w:t>[</w:t>
      </w:r>
      <w:r w:rsidRPr="009A716C">
        <w:rPr>
          <w:i/>
          <w:iCs/>
          <w:lang w:val="fr-FR" w:eastAsia="fr-FR"/>
        </w:rPr>
        <w:t>insérer le numéro</w:t>
      </w:r>
      <w:r w:rsidRPr="009A716C">
        <w:rPr>
          <w:iCs/>
          <w:lang w:val="fr-FR" w:eastAsia="fr-FR"/>
        </w:rPr>
        <w:t>]</w:t>
      </w:r>
    </w:p>
    <w:p w14:paraId="43EAD61F" w14:textId="77777777" w:rsidR="00B50BD4" w:rsidRPr="009A716C" w:rsidRDefault="00B50BD4" w:rsidP="00B50BD4">
      <w:pPr>
        <w:tabs>
          <w:tab w:val="right" w:pos="9356"/>
        </w:tabs>
        <w:suppressAutoHyphens/>
        <w:overflowPunct w:val="0"/>
        <w:autoSpaceDE w:val="0"/>
        <w:autoSpaceDN w:val="0"/>
        <w:adjustRightInd w:val="0"/>
        <w:spacing w:after="120"/>
        <w:jc w:val="right"/>
        <w:textAlignment w:val="baseline"/>
        <w:rPr>
          <w:b/>
          <w:spacing w:val="-4"/>
          <w:lang w:val="fr-FR" w:eastAsia="ja-JP"/>
        </w:rPr>
      </w:pPr>
      <w:r w:rsidRPr="009A716C">
        <w:rPr>
          <w:iCs/>
          <w:spacing w:val="-4"/>
          <w:lang w:val="fr-FR" w:eastAsia="fr-FR"/>
        </w:rPr>
        <w:t>Page </w:t>
      </w:r>
      <w:r w:rsidRPr="009A716C">
        <w:rPr>
          <w:spacing w:val="-4"/>
          <w:lang w:val="fr-FR" w:eastAsia="fr-FR"/>
        </w:rPr>
        <w:t xml:space="preserve">: </w:t>
      </w:r>
      <w:r w:rsidRPr="009A716C">
        <w:rPr>
          <w:iCs/>
          <w:spacing w:val="-4"/>
          <w:lang w:val="fr-FR" w:eastAsia="fr-FR"/>
        </w:rPr>
        <w:t>[</w:t>
      </w:r>
      <w:r w:rsidRPr="009A716C">
        <w:rPr>
          <w:i/>
          <w:iCs/>
          <w:spacing w:val="-4"/>
          <w:lang w:val="fr-FR" w:eastAsia="fr-FR"/>
        </w:rPr>
        <w:t>indiquer le numéro de la page</w:t>
      </w:r>
      <w:r w:rsidRPr="009A716C">
        <w:rPr>
          <w:iCs/>
          <w:spacing w:val="-4"/>
          <w:lang w:val="fr-FR" w:eastAsia="fr-FR"/>
        </w:rPr>
        <w:t>] de [</w:t>
      </w:r>
      <w:r w:rsidRPr="009A716C">
        <w:rPr>
          <w:i/>
          <w:iCs/>
          <w:spacing w:val="-4"/>
          <w:lang w:val="fr-FR" w:eastAsia="fr-FR"/>
        </w:rPr>
        <w:t>indiquer le nombre total de</w:t>
      </w:r>
      <w:r w:rsidRPr="009A716C">
        <w:rPr>
          <w:iCs/>
          <w:spacing w:val="-4"/>
          <w:lang w:val="fr-FR" w:eastAsia="fr-FR"/>
        </w:rPr>
        <w:t>] pages</w:t>
      </w:r>
    </w:p>
    <w:p w14:paraId="232543B2" w14:textId="77777777" w:rsidR="00B50BD4" w:rsidRPr="009A716C" w:rsidRDefault="00B50BD4" w:rsidP="005F0615">
      <w:pPr>
        <w:widowControl w:val="0"/>
        <w:numPr>
          <w:ilvl w:val="1"/>
          <w:numId w:val="69"/>
        </w:numPr>
        <w:suppressAutoHyphens/>
        <w:overflowPunct w:val="0"/>
        <w:autoSpaceDE w:val="0"/>
        <w:autoSpaceDN w:val="0"/>
        <w:adjustRightInd w:val="0"/>
        <w:spacing w:line="372" w:lineRule="atLeast"/>
        <w:ind w:left="420"/>
        <w:jc w:val="left"/>
        <w:textAlignment w:val="baseline"/>
        <w:rPr>
          <w:b/>
          <w:bCs/>
          <w:spacing w:val="-2"/>
          <w:szCs w:val="24"/>
          <w:lang w:val="fr-FR"/>
        </w:rPr>
      </w:pPr>
      <w:r w:rsidRPr="009A716C">
        <w:rPr>
          <w:b/>
          <w:bCs/>
          <w:spacing w:val="-2"/>
          <w:szCs w:val="24"/>
          <w:lang w:val="fr-FR"/>
        </w:rPr>
        <w:t>Résumé des activités principales</w:t>
      </w:r>
    </w:p>
    <w:p w14:paraId="67A2D4BC" w14:textId="77777777" w:rsidR="00B50BD4" w:rsidRPr="009A716C" w:rsidRDefault="00B50BD4" w:rsidP="00B50BD4">
      <w:pPr>
        <w:suppressAutoHyphens/>
        <w:overflowPunct w:val="0"/>
        <w:autoSpaceDE w:val="0"/>
        <w:autoSpaceDN w:val="0"/>
        <w:adjustRightInd w:val="0"/>
        <w:spacing w:after="60"/>
        <w:textAlignment w:val="baseline"/>
        <w:rPr>
          <w:bCs/>
          <w:iCs/>
          <w:lang w:val="fr-FR" w:eastAsia="fr-FR"/>
        </w:rPr>
      </w:pPr>
      <w:r w:rsidRPr="009A716C">
        <w:rPr>
          <w:bCs/>
          <w:iCs/>
          <w:lang w:val="fr-FR" w:eastAsia="fr-FR"/>
        </w:rPr>
        <w:t>[</w:t>
      </w:r>
      <w:r w:rsidRPr="009A716C">
        <w:rPr>
          <w:i/>
          <w:lang w:val="fr-FR" w:eastAsia="ja-JP"/>
        </w:rPr>
        <w:t>Remplir le tableau si le Soumissionnaire est une entreprise unique/un Groupement, ou propose</w:t>
      </w:r>
      <w:r w:rsidRPr="009A716C">
        <w:rPr>
          <w:bCs/>
          <w:i/>
          <w:iCs/>
          <w:lang w:val="fr-FR" w:eastAsia="fr-FR"/>
        </w:rPr>
        <w:t xml:space="preserve"> des sous-traitants spécialisés pour l’exécution de l’une quelconque des activités principales</w:t>
      </w:r>
      <w:r w:rsidRPr="009A716C">
        <w:rPr>
          <w:bCs/>
          <w:iCs/>
          <w:lang w:val="fr-FR" w:eastAsia="fr-FR"/>
        </w:rPr>
        <w:t>.]</w:t>
      </w:r>
    </w:p>
    <w:tbl>
      <w:tblPr>
        <w:tblW w:w="9004" w:type="dxa"/>
        <w:tblInd w:w="3" w:type="dxa"/>
        <w:tblLayout w:type="fixed"/>
        <w:tblCellMar>
          <w:left w:w="0" w:type="dxa"/>
          <w:right w:w="0" w:type="dxa"/>
        </w:tblCellMar>
        <w:tblLook w:val="0000" w:firstRow="0" w:lastRow="0" w:firstColumn="0" w:lastColumn="0" w:noHBand="0" w:noVBand="0"/>
      </w:tblPr>
      <w:tblGrid>
        <w:gridCol w:w="520"/>
        <w:gridCol w:w="2370"/>
        <w:gridCol w:w="6114"/>
      </w:tblGrid>
      <w:tr w:rsidR="00B50BD4" w:rsidRPr="007E084B" w14:paraId="544D4EF3" w14:textId="77777777" w:rsidTr="0053424F">
        <w:trPr>
          <w:trHeight w:val="538"/>
        </w:trPr>
        <w:tc>
          <w:tcPr>
            <w:tcW w:w="9004" w:type="dxa"/>
            <w:gridSpan w:val="3"/>
            <w:tcBorders>
              <w:top w:val="single" w:sz="2" w:space="0" w:color="auto"/>
              <w:left w:val="single" w:sz="2" w:space="0" w:color="auto"/>
              <w:bottom w:val="double" w:sz="4" w:space="0" w:color="auto"/>
              <w:right w:val="single" w:sz="2" w:space="0" w:color="auto"/>
            </w:tcBorders>
            <w:shd w:val="clear" w:color="auto" w:fill="E0E0E0"/>
          </w:tcPr>
          <w:p w14:paraId="6CC81EAA" w14:textId="77777777" w:rsidR="00B50BD4" w:rsidRPr="009A716C" w:rsidRDefault="00B50BD4" w:rsidP="0053424F">
            <w:pPr>
              <w:suppressAutoHyphens/>
              <w:overflowPunct w:val="0"/>
              <w:autoSpaceDE w:val="0"/>
              <w:autoSpaceDN w:val="0"/>
              <w:adjustRightInd w:val="0"/>
              <w:spacing w:before="40" w:after="40"/>
              <w:jc w:val="center"/>
              <w:textAlignment w:val="baseline"/>
              <w:rPr>
                <w:b/>
                <w:bCs/>
                <w:spacing w:val="12"/>
                <w:szCs w:val="24"/>
                <w:lang w:val="fr-FR" w:eastAsia="fr-FR"/>
              </w:rPr>
            </w:pPr>
            <w:r w:rsidRPr="009A716C">
              <w:rPr>
                <w:b/>
                <w:bCs/>
                <w:spacing w:val="12"/>
                <w:szCs w:val="24"/>
                <w:lang w:val="fr-FR" w:eastAsia="ja-JP"/>
              </w:rPr>
              <w:t>Sommaire des entreprises uniques</w:t>
            </w:r>
            <w:r w:rsidRPr="009A716C">
              <w:rPr>
                <w:b/>
                <w:bCs/>
                <w:spacing w:val="12"/>
                <w:lang w:val="fr-FR" w:eastAsia="ja-JP"/>
              </w:rPr>
              <w:t xml:space="preserve"> / des membres de Groupement </w:t>
            </w:r>
            <w:r w:rsidRPr="009A716C">
              <w:rPr>
                <w:b/>
                <w:bCs/>
                <w:spacing w:val="12"/>
                <w:szCs w:val="24"/>
                <w:lang w:val="fr-FR" w:eastAsia="ja-JP"/>
              </w:rPr>
              <w:t>/ des sous-traitants pour les activités principales</w:t>
            </w:r>
          </w:p>
        </w:tc>
      </w:tr>
      <w:tr w:rsidR="00B50BD4" w:rsidRPr="007E084B" w14:paraId="21BF2D61" w14:textId="77777777" w:rsidTr="0053424F">
        <w:trPr>
          <w:trHeight w:val="344"/>
        </w:trPr>
        <w:tc>
          <w:tcPr>
            <w:tcW w:w="2890" w:type="dxa"/>
            <w:gridSpan w:val="2"/>
            <w:tcBorders>
              <w:top w:val="double" w:sz="4" w:space="0" w:color="auto"/>
              <w:left w:val="single" w:sz="2" w:space="0" w:color="auto"/>
              <w:bottom w:val="single" w:sz="2" w:space="0" w:color="auto"/>
              <w:right w:val="single" w:sz="2" w:space="0" w:color="auto"/>
            </w:tcBorders>
            <w:vAlign w:val="center"/>
          </w:tcPr>
          <w:p w14:paraId="34DAAF66" w14:textId="77777777" w:rsidR="00B50BD4" w:rsidRPr="009A716C" w:rsidRDefault="00B50BD4" w:rsidP="0053424F">
            <w:pPr>
              <w:suppressAutoHyphens/>
              <w:overflowPunct w:val="0"/>
              <w:autoSpaceDE w:val="0"/>
              <w:autoSpaceDN w:val="0"/>
              <w:adjustRightInd w:val="0"/>
              <w:spacing w:before="40" w:after="40"/>
              <w:ind w:right="57"/>
              <w:jc w:val="center"/>
              <w:textAlignment w:val="baseline"/>
              <w:rPr>
                <w:b/>
                <w:szCs w:val="24"/>
                <w:lang w:val="fr-FR" w:eastAsia="ja-JP"/>
              </w:rPr>
            </w:pPr>
            <w:r w:rsidRPr="009A716C">
              <w:rPr>
                <w:b/>
                <w:szCs w:val="24"/>
                <w:lang w:val="fr-FR" w:eastAsia="ja-JP"/>
              </w:rPr>
              <w:t>Activité principale</w:t>
            </w:r>
          </w:p>
        </w:tc>
        <w:tc>
          <w:tcPr>
            <w:tcW w:w="6113" w:type="dxa"/>
            <w:vMerge w:val="restart"/>
            <w:tcBorders>
              <w:top w:val="double" w:sz="4" w:space="0" w:color="auto"/>
              <w:left w:val="single" w:sz="2" w:space="0" w:color="auto"/>
              <w:right w:val="single" w:sz="2" w:space="0" w:color="auto"/>
            </w:tcBorders>
            <w:vAlign w:val="center"/>
          </w:tcPr>
          <w:p w14:paraId="44879DD7" w14:textId="77777777" w:rsidR="00B50BD4" w:rsidRPr="009A716C" w:rsidRDefault="00B50BD4" w:rsidP="0053424F">
            <w:pPr>
              <w:suppressAutoHyphens/>
              <w:overflowPunct w:val="0"/>
              <w:autoSpaceDE w:val="0"/>
              <w:autoSpaceDN w:val="0"/>
              <w:adjustRightInd w:val="0"/>
              <w:spacing w:beforeLines="30" w:before="72" w:afterLines="30" w:after="72"/>
              <w:ind w:left="62" w:rightChars="50" w:right="120"/>
              <w:jc w:val="center"/>
              <w:textAlignment w:val="baseline"/>
              <w:rPr>
                <w:b/>
                <w:bCs/>
                <w:i/>
                <w:iCs/>
                <w:lang w:val="fr-FR" w:eastAsia="ja-JP"/>
              </w:rPr>
            </w:pPr>
            <w:r w:rsidRPr="009A716C">
              <w:rPr>
                <w:b/>
                <w:bCs/>
                <w:i/>
                <w:iCs/>
                <w:lang w:val="fr-FR" w:eastAsia="ja-JP"/>
              </w:rPr>
              <w:t>Entreprise unique/Membre de Groupement/Sous-traitant</w:t>
            </w:r>
          </w:p>
        </w:tc>
      </w:tr>
      <w:tr w:rsidR="00B50BD4" w:rsidRPr="009A716C" w14:paraId="76FFA10A" w14:textId="77777777" w:rsidTr="0053424F">
        <w:trPr>
          <w:trHeight w:val="301"/>
        </w:trPr>
        <w:tc>
          <w:tcPr>
            <w:tcW w:w="520" w:type="dxa"/>
            <w:tcBorders>
              <w:top w:val="single" w:sz="6" w:space="0" w:color="000000"/>
              <w:left w:val="single" w:sz="6" w:space="0" w:color="000000"/>
              <w:bottom w:val="single" w:sz="6" w:space="0" w:color="000000"/>
              <w:right w:val="single" w:sz="6" w:space="0" w:color="000000"/>
            </w:tcBorders>
            <w:vAlign w:val="center"/>
          </w:tcPr>
          <w:p w14:paraId="3E3CA7C6" w14:textId="77777777" w:rsidR="00B50BD4" w:rsidRPr="009A716C" w:rsidRDefault="00B50BD4" w:rsidP="0053424F">
            <w:pPr>
              <w:suppressAutoHyphens/>
              <w:overflowPunct w:val="0"/>
              <w:autoSpaceDE w:val="0"/>
              <w:autoSpaceDN w:val="0"/>
              <w:adjustRightInd w:val="0"/>
              <w:ind w:right="56"/>
              <w:jc w:val="center"/>
              <w:textAlignment w:val="baseline"/>
              <w:rPr>
                <w:b/>
                <w:szCs w:val="24"/>
                <w:lang w:val="en-US" w:eastAsia="ja-JP"/>
              </w:rPr>
            </w:pPr>
            <w:r w:rsidRPr="009A716C">
              <w:rPr>
                <w:b/>
                <w:spacing w:val="-2"/>
                <w:lang w:val="en-US" w:eastAsia="fr-FR"/>
              </w:rPr>
              <w:t>N</w:t>
            </w:r>
            <w:r w:rsidRPr="009A716C">
              <w:rPr>
                <w:b/>
                <w:spacing w:val="-2"/>
                <w:vertAlign w:val="superscript"/>
                <w:lang w:val="en-US" w:eastAsia="fr-FR"/>
              </w:rPr>
              <w:t>o</w:t>
            </w:r>
          </w:p>
        </w:tc>
        <w:tc>
          <w:tcPr>
            <w:tcW w:w="2369" w:type="dxa"/>
            <w:tcBorders>
              <w:top w:val="single" w:sz="6" w:space="0" w:color="000000"/>
              <w:left w:val="single" w:sz="6" w:space="0" w:color="000000"/>
              <w:bottom w:val="single" w:sz="6" w:space="0" w:color="000000"/>
              <w:right w:val="single" w:sz="2" w:space="0" w:color="auto"/>
            </w:tcBorders>
            <w:vAlign w:val="center"/>
          </w:tcPr>
          <w:p w14:paraId="37FD1FFC" w14:textId="77777777" w:rsidR="00B50BD4" w:rsidRPr="009A716C" w:rsidRDefault="00B50BD4" w:rsidP="0053424F">
            <w:pPr>
              <w:suppressAutoHyphens/>
              <w:overflowPunct w:val="0"/>
              <w:autoSpaceDE w:val="0"/>
              <w:autoSpaceDN w:val="0"/>
              <w:adjustRightInd w:val="0"/>
              <w:jc w:val="center"/>
              <w:textAlignment w:val="baseline"/>
              <w:rPr>
                <w:b/>
                <w:szCs w:val="24"/>
                <w:lang w:val="en-US" w:eastAsia="ja-JP"/>
              </w:rPr>
            </w:pPr>
            <w:r w:rsidRPr="009A716C">
              <w:rPr>
                <w:b/>
                <w:szCs w:val="24"/>
                <w:lang w:val="en-US" w:eastAsia="ja-JP"/>
              </w:rPr>
              <w:t>Description</w:t>
            </w:r>
          </w:p>
        </w:tc>
        <w:tc>
          <w:tcPr>
            <w:tcW w:w="6113" w:type="dxa"/>
            <w:vMerge/>
            <w:tcBorders>
              <w:top w:val="single" w:sz="4" w:space="0" w:color="auto"/>
              <w:left w:val="single" w:sz="2" w:space="0" w:color="auto"/>
              <w:bottom w:val="single" w:sz="6" w:space="0" w:color="000000"/>
              <w:right w:val="single" w:sz="2" w:space="0" w:color="auto"/>
            </w:tcBorders>
          </w:tcPr>
          <w:p w14:paraId="04C0E436" w14:textId="77777777" w:rsidR="00B50BD4" w:rsidRPr="009A716C" w:rsidRDefault="00B50BD4" w:rsidP="0053424F">
            <w:pPr>
              <w:suppressAutoHyphens/>
              <w:overflowPunct w:val="0"/>
              <w:autoSpaceDE w:val="0"/>
              <w:autoSpaceDN w:val="0"/>
              <w:adjustRightInd w:val="0"/>
              <w:spacing w:beforeLines="50" w:before="120" w:afterLines="50" w:after="120"/>
              <w:ind w:right="-23"/>
              <w:jc w:val="center"/>
              <w:textAlignment w:val="baseline"/>
              <w:rPr>
                <w:b/>
                <w:bCs/>
                <w:spacing w:val="12"/>
                <w:szCs w:val="24"/>
                <w:lang w:val="en-US" w:eastAsia="fr-FR"/>
              </w:rPr>
            </w:pPr>
          </w:p>
        </w:tc>
      </w:tr>
      <w:tr w:rsidR="00B50BD4" w:rsidRPr="007E084B" w14:paraId="7B5DB8E2" w14:textId="77777777" w:rsidTr="0053424F">
        <w:trPr>
          <w:trHeight w:val="403"/>
        </w:trPr>
        <w:tc>
          <w:tcPr>
            <w:tcW w:w="520" w:type="dxa"/>
            <w:tcBorders>
              <w:top w:val="single" w:sz="6" w:space="0" w:color="000000"/>
              <w:left w:val="single" w:sz="6" w:space="0" w:color="000000"/>
              <w:right w:val="single" w:sz="4" w:space="0" w:color="auto"/>
            </w:tcBorders>
          </w:tcPr>
          <w:p w14:paraId="47D1EA07" w14:textId="77777777" w:rsidR="00B50BD4" w:rsidRPr="009A716C" w:rsidRDefault="00B50BD4" w:rsidP="0053424F">
            <w:pPr>
              <w:suppressAutoHyphens/>
              <w:overflowPunct w:val="0"/>
              <w:autoSpaceDE w:val="0"/>
              <w:autoSpaceDN w:val="0"/>
              <w:adjustRightInd w:val="0"/>
              <w:ind w:right="57"/>
              <w:jc w:val="center"/>
              <w:textAlignment w:val="baseline"/>
              <w:rPr>
                <w:szCs w:val="24"/>
                <w:lang w:val="en-US" w:eastAsia="ja-JP"/>
              </w:rPr>
            </w:pPr>
            <w:r w:rsidRPr="009A716C">
              <w:rPr>
                <w:szCs w:val="24"/>
                <w:lang w:val="en-US" w:eastAsia="ja-JP"/>
              </w:rPr>
              <w:t>1</w:t>
            </w:r>
          </w:p>
        </w:tc>
        <w:tc>
          <w:tcPr>
            <w:tcW w:w="2369" w:type="dxa"/>
            <w:tcBorders>
              <w:top w:val="single" w:sz="6" w:space="0" w:color="000000"/>
              <w:left w:val="single" w:sz="4" w:space="0" w:color="auto"/>
              <w:right w:val="single" w:sz="4" w:space="0" w:color="auto"/>
            </w:tcBorders>
          </w:tcPr>
          <w:p w14:paraId="5B0BEFE0"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r w:rsidRPr="009A716C">
              <w:rPr>
                <w:szCs w:val="24"/>
                <w:lang w:val="fr-FR" w:eastAsia="ja-JP"/>
              </w:rPr>
              <w:t>[</w:t>
            </w:r>
            <w:r w:rsidRPr="009A716C">
              <w:rPr>
                <w:i/>
                <w:szCs w:val="24"/>
                <w:lang w:val="fr-FR" w:eastAsia="ja-JP"/>
              </w:rPr>
              <w:t xml:space="preserve">indiquer le nom de l’activité </w:t>
            </w:r>
            <w:r w:rsidRPr="009A716C">
              <w:rPr>
                <w:i/>
                <w:spacing w:val="-2"/>
                <w:lang w:val="fr-FR" w:eastAsia="fr-FR"/>
              </w:rPr>
              <w:t>n</w:t>
            </w:r>
            <w:r w:rsidRPr="009A716C">
              <w:rPr>
                <w:i/>
                <w:spacing w:val="-2"/>
                <w:vertAlign w:val="superscript"/>
                <w:lang w:val="fr-FR" w:eastAsia="fr-FR"/>
              </w:rPr>
              <w:t>o</w:t>
            </w:r>
            <w:r w:rsidRPr="009A716C">
              <w:rPr>
                <w:i/>
                <w:szCs w:val="24"/>
                <w:lang w:val="fr-FR" w:eastAsia="ja-JP"/>
              </w:rPr>
              <w:t xml:space="preserve"> 1</w:t>
            </w:r>
            <w:r w:rsidRPr="009A716C">
              <w:rPr>
                <w:szCs w:val="24"/>
                <w:lang w:val="fr-FR" w:eastAsia="ja-JP"/>
              </w:rPr>
              <w:t>]</w:t>
            </w:r>
          </w:p>
        </w:tc>
        <w:tc>
          <w:tcPr>
            <w:tcW w:w="6113" w:type="dxa"/>
            <w:tcBorders>
              <w:top w:val="single" w:sz="6" w:space="0" w:color="000000"/>
              <w:left w:val="single" w:sz="4" w:space="0" w:color="auto"/>
              <w:right w:val="single" w:sz="6" w:space="0" w:color="000000"/>
            </w:tcBorders>
          </w:tcPr>
          <w:p w14:paraId="73FE3C57" w14:textId="77777777" w:rsidR="00B50BD4" w:rsidRPr="009A716C" w:rsidRDefault="00B50BD4" w:rsidP="0053424F">
            <w:pPr>
              <w:tabs>
                <w:tab w:val="left" w:pos="149"/>
                <w:tab w:val="left" w:pos="723"/>
              </w:tabs>
              <w:suppressAutoHyphens/>
              <w:overflowPunct w:val="0"/>
              <w:autoSpaceDE w:val="0"/>
              <w:autoSpaceDN w:val="0"/>
              <w:adjustRightInd w:val="0"/>
              <w:spacing w:before="60" w:after="60"/>
              <w:ind w:leftChars="62" w:left="149" w:rightChars="50" w:right="120"/>
              <w:jc w:val="left"/>
              <w:textAlignment w:val="baseline"/>
              <w:rPr>
                <w:bCs/>
                <w:iCs/>
                <w:sz w:val="22"/>
                <w:szCs w:val="22"/>
                <w:lang w:val="fr-FR" w:eastAsia="ja-JP"/>
              </w:rPr>
            </w:pPr>
            <w:r w:rsidRPr="009A716C">
              <w:rPr>
                <w:rFonts w:hint="eastAsia"/>
                <w:bCs/>
                <w:iCs/>
                <w:sz w:val="22"/>
                <w:szCs w:val="22"/>
                <w:lang w:val="fr-FR" w:eastAsia="ja-JP"/>
              </w:rPr>
              <w:t>[</w:t>
            </w:r>
            <w:r w:rsidRPr="009A716C">
              <w:rPr>
                <w:bCs/>
                <w:i/>
                <w:iCs/>
                <w:sz w:val="22"/>
                <w:szCs w:val="22"/>
                <w:lang w:val="fr-FR" w:eastAsia="ja-JP"/>
              </w:rPr>
              <w:t>indiquer le ou les noms complets des entreprises uniques / des membres de Groupement / des sous-traitants</w:t>
            </w:r>
            <w:r w:rsidRPr="009A716C">
              <w:rPr>
                <w:rFonts w:hint="eastAsia"/>
                <w:bCs/>
                <w:iCs/>
                <w:sz w:val="22"/>
                <w:szCs w:val="22"/>
                <w:lang w:val="fr-FR" w:eastAsia="ja-JP"/>
              </w:rPr>
              <w:t>]</w:t>
            </w:r>
          </w:p>
        </w:tc>
      </w:tr>
      <w:tr w:rsidR="00B50BD4" w:rsidRPr="009A716C" w14:paraId="1564235C" w14:textId="77777777" w:rsidTr="0053424F">
        <w:trPr>
          <w:trHeight w:val="358"/>
        </w:trPr>
        <w:tc>
          <w:tcPr>
            <w:tcW w:w="520" w:type="dxa"/>
            <w:tcBorders>
              <w:left w:val="single" w:sz="6" w:space="0" w:color="000000"/>
              <w:right w:val="single" w:sz="4" w:space="0" w:color="auto"/>
            </w:tcBorders>
          </w:tcPr>
          <w:p w14:paraId="558AA9DD"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43A3758D"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70E17C22"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en-US" w:eastAsia="fr-FR"/>
              </w:rPr>
              <w:t xml:space="preserve">(i) </w:t>
            </w:r>
            <w:r w:rsidRPr="009A716C">
              <w:rPr>
                <w:bCs/>
                <w:spacing w:val="12"/>
                <w:sz w:val="22"/>
                <w:szCs w:val="22"/>
                <w:lang w:val="en-US" w:eastAsia="fr-FR"/>
              </w:rPr>
              <w:tab/>
            </w:r>
            <w:r w:rsidRPr="009A716C">
              <w:rPr>
                <w:bCs/>
                <w:iCs/>
                <w:spacing w:val="-2"/>
                <w:sz w:val="22"/>
                <w:szCs w:val="22"/>
                <w:lang w:val="fr-FR" w:eastAsia="fr-FR"/>
              </w:rPr>
              <w:t>____________________________________________</w:t>
            </w:r>
          </w:p>
        </w:tc>
      </w:tr>
      <w:tr w:rsidR="00B50BD4" w:rsidRPr="009A716C" w14:paraId="23CA22EE" w14:textId="77777777" w:rsidTr="0053424F">
        <w:trPr>
          <w:trHeight w:val="358"/>
        </w:trPr>
        <w:tc>
          <w:tcPr>
            <w:tcW w:w="520" w:type="dxa"/>
            <w:tcBorders>
              <w:left w:val="single" w:sz="6" w:space="0" w:color="000000"/>
              <w:right w:val="single" w:sz="4" w:space="0" w:color="auto"/>
            </w:tcBorders>
          </w:tcPr>
          <w:p w14:paraId="3DAD2F67"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380057FD"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003C4906"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424C4CE5" w14:textId="77777777" w:rsidTr="0053424F">
        <w:trPr>
          <w:trHeight w:val="350"/>
        </w:trPr>
        <w:tc>
          <w:tcPr>
            <w:tcW w:w="520" w:type="dxa"/>
            <w:tcBorders>
              <w:left w:val="single" w:sz="6" w:space="0" w:color="000000"/>
              <w:bottom w:val="single" w:sz="6" w:space="0" w:color="000000"/>
              <w:right w:val="single" w:sz="4" w:space="0" w:color="auto"/>
            </w:tcBorders>
          </w:tcPr>
          <w:p w14:paraId="1CAABD56"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bottom w:val="single" w:sz="6" w:space="0" w:color="000000"/>
              <w:right w:val="single" w:sz="4" w:space="0" w:color="auto"/>
            </w:tcBorders>
          </w:tcPr>
          <w:p w14:paraId="5D2E48EF"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bottom w:val="single" w:sz="6" w:space="0" w:color="000000"/>
              <w:right w:val="single" w:sz="6" w:space="0" w:color="000000"/>
            </w:tcBorders>
          </w:tcPr>
          <w:p w14:paraId="53B0D79C"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7E084B" w14:paraId="36AD1437" w14:textId="77777777" w:rsidTr="0053424F">
        <w:trPr>
          <w:trHeight w:val="529"/>
        </w:trPr>
        <w:tc>
          <w:tcPr>
            <w:tcW w:w="520" w:type="dxa"/>
            <w:tcBorders>
              <w:top w:val="single" w:sz="6" w:space="0" w:color="000000"/>
              <w:left w:val="single" w:sz="6" w:space="0" w:color="000000"/>
              <w:right w:val="single" w:sz="4" w:space="0" w:color="auto"/>
            </w:tcBorders>
          </w:tcPr>
          <w:p w14:paraId="042EC323" w14:textId="77777777" w:rsidR="00B50BD4" w:rsidRPr="009A716C" w:rsidRDefault="00B50BD4" w:rsidP="0053424F">
            <w:pPr>
              <w:suppressAutoHyphens/>
              <w:overflowPunct w:val="0"/>
              <w:autoSpaceDE w:val="0"/>
              <w:autoSpaceDN w:val="0"/>
              <w:adjustRightInd w:val="0"/>
              <w:ind w:right="57"/>
              <w:jc w:val="center"/>
              <w:textAlignment w:val="baseline"/>
              <w:rPr>
                <w:szCs w:val="24"/>
                <w:lang w:val="fr-FR" w:eastAsia="ja-JP"/>
              </w:rPr>
            </w:pPr>
            <w:r w:rsidRPr="009A716C">
              <w:rPr>
                <w:szCs w:val="24"/>
                <w:lang w:val="fr-FR" w:eastAsia="ja-JP"/>
              </w:rPr>
              <w:t>2</w:t>
            </w:r>
          </w:p>
        </w:tc>
        <w:tc>
          <w:tcPr>
            <w:tcW w:w="2369" w:type="dxa"/>
            <w:tcBorders>
              <w:top w:val="single" w:sz="6" w:space="0" w:color="000000"/>
              <w:left w:val="single" w:sz="4" w:space="0" w:color="auto"/>
              <w:right w:val="single" w:sz="4" w:space="0" w:color="auto"/>
            </w:tcBorders>
          </w:tcPr>
          <w:p w14:paraId="1100D64E"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r w:rsidRPr="009A716C">
              <w:rPr>
                <w:szCs w:val="24"/>
                <w:lang w:val="fr-FR" w:eastAsia="ja-JP"/>
              </w:rPr>
              <w:t>[</w:t>
            </w:r>
            <w:r w:rsidRPr="009A716C">
              <w:rPr>
                <w:i/>
                <w:szCs w:val="24"/>
                <w:lang w:val="fr-FR" w:eastAsia="ja-JP"/>
              </w:rPr>
              <w:t xml:space="preserve">indiquer le nom de l’activité </w:t>
            </w:r>
            <w:r w:rsidRPr="009A716C">
              <w:rPr>
                <w:i/>
                <w:spacing w:val="-2"/>
                <w:lang w:val="fr-FR" w:eastAsia="fr-FR"/>
              </w:rPr>
              <w:t>n</w:t>
            </w:r>
            <w:r w:rsidRPr="009A716C">
              <w:rPr>
                <w:i/>
                <w:spacing w:val="-2"/>
                <w:vertAlign w:val="superscript"/>
                <w:lang w:val="fr-FR" w:eastAsia="fr-FR"/>
              </w:rPr>
              <w:t>o</w:t>
            </w:r>
            <w:r w:rsidRPr="009A716C">
              <w:rPr>
                <w:i/>
                <w:szCs w:val="24"/>
                <w:lang w:val="fr-FR" w:eastAsia="ja-JP"/>
              </w:rPr>
              <w:t xml:space="preserve"> 2</w:t>
            </w:r>
            <w:r w:rsidRPr="009A716C">
              <w:rPr>
                <w:szCs w:val="24"/>
                <w:lang w:val="fr-FR" w:eastAsia="ja-JP"/>
              </w:rPr>
              <w:t>]</w:t>
            </w:r>
          </w:p>
        </w:tc>
        <w:tc>
          <w:tcPr>
            <w:tcW w:w="6113" w:type="dxa"/>
            <w:tcBorders>
              <w:top w:val="single" w:sz="6" w:space="0" w:color="000000"/>
              <w:left w:val="single" w:sz="4" w:space="0" w:color="auto"/>
              <w:right w:val="single" w:sz="6" w:space="0" w:color="000000"/>
            </w:tcBorders>
          </w:tcPr>
          <w:p w14:paraId="682A37D7" w14:textId="77777777" w:rsidR="00B50BD4" w:rsidRPr="009A716C" w:rsidRDefault="00B50BD4" w:rsidP="0053424F">
            <w:pPr>
              <w:tabs>
                <w:tab w:val="left" w:pos="154"/>
                <w:tab w:val="left" w:pos="723"/>
              </w:tabs>
              <w:suppressAutoHyphens/>
              <w:overflowPunct w:val="0"/>
              <w:autoSpaceDE w:val="0"/>
              <w:autoSpaceDN w:val="0"/>
              <w:adjustRightInd w:val="0"/>
              <w:spacing w:before="60" w:after="60"/>
              <w:ind w:leftChars="62" w:left="149" w:rightChars="50" w:right="120"/>
              <w:jc w:val="left"/>
              <w:textAlignment w:val="baseline"/>
              <w:rPr>
                <w:bCs/>
                <w:i/>
                <w:iCs/>
                <w:lang w:val="fr-FR" w:eastAsia="ja-JP"/>
              </w:rPr>
            </w:pPr>
            <w:r w:rsidRPr="009A716C">
              <w:rPr>
                <w:rFonts w:hint="eastAsia"/>
                <w:bCs/>
                <w:iCs/>
                <w:sz w:val="22"/>
                <w:szCs w:val="22"/>
                <w:lang w:val="fr-FR" w:eastAsia="ja-JP"/>
              </w:rPr>
              <w:t>[</w:t>
            </w:r>
            <w:r w:rsidRPr="009A716C">
              <w:rPr>
                <w:bCs/>
                <w:i/>
                <w:iCs/>
                <w:sz w:val="22"/>
                <w:szCs w:val="22"/>
                <w:lang w:val="fr-FR" w:eastAsia="ja-JP"/>
              </w:rPr>
              <w:t>indiquer le ou les noms complets des entreprises uniques / des membres de Groupement / des sous-traitants</w:t>
            </w:r>
            <w:r w:rsidRPr="009A716C">
              <w:rPr>
                <w:rFonts w:hint="eastAsia"/>
                <w:bCs/>
                <w:iCs/>
                <w:sz w:val="22"/>
                <w:szCs w:val="22"/>
                <w:lang w:val="fr-FR" w:eastAsia="ja-JP"/>
              </w:rPr>
              <w:t>]</w:t>
            </w:r>
          </w:p>
        </w:tc>
      </w:tr>
      <w:tr w:rsidR="00B50BD4" w:rsidRPr="009A716C" w14:paraId="2E02D910" w14:textId="77777777" w:rsidTr="0053424F">
        <w:trPr>
          <w:trHeight w:val="358"/>
        </w:trPr>
        <w:tc>
          <w:tcPr>
            <w:tcW w:w="520" w:type="dxa"/>
            <w:tcBorders>
              <w:left w:val="single" w:sz="6" w:space="0" w:color="000000"/>
              <w:right w:val="single" w:sz="4" w:space="0" w:color="auto"/>
            </w:tcBorders>
          </w:tcPr>
          <w:p w14:paraId="28ED450B"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317E8047"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5D0BEFFE"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 xml:space="preserve">(i) </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5D212B02" w14:textId="77777777" w:rsidTr="0053424F">
        <w:trPr>
          <w:trHeight w:val="358"/>
        </w:trPr>
        <w:tc>
          <w:tcPr>
            <w:tcW w:w="520" w:type="dxa"/>
            <w:tcBorders>
              <w:left w:val="single" w:sz="6" w:space="0" w:color="000000"/>
              <w:right w:val="single" w:sz="4" w:space="0" w:color="auto"/>
            </w:tcBorders>
          </w:tcPr>
          <w:p w14:paraId="3E4E02F8"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51D4BADC"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691170CC"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6EC3FE40" w14:textId="77777777" w:rsidTr="0053424F">
        <w:trPr>
          <w:trHeight w:val="350"/>
        </w:trPr>
        <w:tc>
          <w:tcPr>
            <w:tcW w:w="520" w:type="dxa"/>
            <w:tcBorders>
              <w:left w:val="single" w:sz="6" w:space="0" w:color="000000"/>
              <w:bottom w:val="single" w:sz="6" w:space="0" w:color="000000"/>
              <w:right w:val="single" w:sz="4" w:space="0" w:color="auto"/>
            </w:tcBorders>
          </w:tcPr>
          <w:p w14:paraId="5C7BD0F4"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bottom w:val="single" w:sz="6" w:space="0" w:color="000000"/>
              <w:right w:val="single" w:sz="4" w:space="0" w:color="auto"/>
            </w:tcBorders>
          </w:tcPr>
          <w:p w14:paraId="150C09B1"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bottom w:val="single" w:sz="6" w:space="0" w:color="000000"/>
              <w:right w:val="single" w:sz="6" w:space="0" w:color="000000"/>
            </w:tcBorders>
          </w:tcPr>
          <w:p w14:paraId="09DC981B"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7E084B" w14:paraId="23271773" w14:textId="77777777" w:rsidTr="0053424F">
        <w:trPr>
          <w:trHeight w:val="529"/>
        </w:trPr>
        <w:tc>
          <w:tcPr>
            <w:tcW w:w="520" w:type="dxa"/>
            <w:tcBorders>
              <w:top w:val="single" w:sz="6" w:space="0" w:color="000000"/>
              <w:left w:val="single" w:sz="6" w:space="0" w:color="000000"/>
              <w:right w:val="single" w:sz="4" w:space="0" w:color="auto"/>
            </w:tcBorders>
          </w:tcPr>
          <w:p w14:paraId="6FFDD129" w14:textId="77777777" w:rsidR="00B50BD4" w:rsidRPr="009A716C" w:rsidRDefault="00B50BD4" w:rsidP="0053424F">
            <w:pPr>
              <w:suppressAutoHyphens/>
              <w:overflowPunct w:val="0"/>
              <w:autoSpaceDE w:val="0"/>
              <w:autoSpaceDN w:val="0"/>
              <w:adjustRightInd w:val="0"/>
              <w:ind w:right="57"/>
              <w:jc w:val="center"/>
              <w:textAlignment w:val="baseline"/>
              <w:rPr>
                <w:szCs w:val="24"/>
                <w:lang w:val="fr-FR" w:eastAsia="ja-JP"/>
              </w:rPr>
            </w:pPr>
            <w:r w:rsidRPr="009A716C">
              <w:rPr>
                <w:szCs w:val="24"/>
                <w:lang w:val="fr-FR" w:eastAsia="ja-JP"/>
              </w:rPr>
              <w:t>3</w:t>
            </w:r>
          </w:p>
        </w:tc>
        <w:tc>
          <w:tcPr>
            <w:tcW w:w="2369" w:type="dxa"/>
            <w:tcBorders>
              <w:top w:val="single" w:sz="6" w:space="0" w:color="000000"/>
              <w:left w:val="single" w:sz="4" w:space="0" w:color="auto"/>
              <w:right w:val="single" w:sz="4" w:space="0" w:color="auto"/>
            </w:tcBorders>
          </w:tcPr>
          <w:p w14:paraId="774E1218"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r w:rsidRPr="009A716C">
              <w:rPr>
                <w:szCs w:val="24"/>
                <w:lang w:val="fr-FR" w:eastAsia="ja-JP"/>
              </w:rPr>
              <w:t>[</w:t>
            </w:r>
            <w:r w:rsidRPr="009A716C">
              <w:rPr>
                <w:i/>
                <w:szCs w:val="24"/>
                <w:lang w:val="fr-FR" w:eastAsia="ja-JP"/>
              </w:rPr>
              <w:t xml:space="preserve">indiquer le nom de l’activité </w:t>
            </w:r>
            <w:r w:rsidRPr="009A716C">
              <w:rPr>
                <w:i/>
                <w:spacing w:val="-2"/>
                <w:lang w:val="fr-FR" w:eastAsia="fr-FR"/>
              </w:rPr>
              <w:t>n</w:t>
            </w:r>
            <w:r w:rsidRPr="009A716C">
              <w:rPr>
                <w:i/>
                <w:spacing w:val="-2"/>
                <w:vertAlign w:val="superscript"/>
                <w:lang w:val="fr-FR" w:eastAsia="fr-FR"/>
              </w:rPr>
              <w:t>o</w:t>
            </w:r>
            <w:r w:rsidRPr="009A716C">
              <w:rPr>
                <w:i/>
                <w:szCs w:val="24"/>
                <w:lang w:val="fr-FR" w:eastAsia="ja-JP"/>
              </w:rPr>
              <w:t xml:space="preserve"> 3</w:t>
            </w:r>
            <w:r w:rsidRPr="009A716C">
              <w:rPr>
                <w:szCs w:val="24"/>
                <w:lang w:val="fr-FR" w:eastAsia="ja-JP"/>
              </w:rPr>
              <w:t>]</w:t>
            </w:r>
          </w:p>
        </w:tc>
        <w:tc>
          <w:tcPr>
            <w:tcW w:w="6113" w:type="dxa"/>
            <w:tcBorders>
              <w:top w:val="single" w:sz="6" w:space="0" w:color="000000"/>
              <w:left w:val="single" w:sz="4" w:space="0" w:color="auto"/>
              <w:right w:val="single" w:sz="6" w:space="0" w:color="000000"/>
            </w:tcBorders>
          </w:tcPr>
          <w:p w14:paraId="09191AD5" w14:textId="77777777" w:rsidR="00B50BD4" w:rsidRPr="009A716C" w:rsidRDefault="00B50BD4" w:rsidP="0053424F">
            <w:pPr>
              <w:tabs>
                <w:tab w:val="left" w:pos="154"/>
                <w:tab w:val="left" w:pos="723"/>
              </w:tabs>
              <w:suppressAutoHyphens/>
              <w:overflowPunct w:val="0"/>
              <w:autoSpaceDE w:val="0"/>
              <w:autoSpaceDN w:val="0"/>
              <w:adjustRightInd w:val="0"/>
              <w:spacing w:before="60" w:after="60"/>
              <w:ind w:leftChars="62" w:left="149" w:rightChars="50" w:right="120"/>
              <w:jc w:val="left"/>
              <w:textAlignment w:val="baseline"/>
              <w:rPr>
                <w:bCs/>
                <w:i/>
                <w:iCs/>
                <w:lang w:val="fr-FR" w:eastAsia="ja-JP"/>
              </w:rPr>
            </w:pPr>
            <w:r w:rsidRPr="009A716C">
              <w:rPr>
                <w:rFonts w:hint="eastAsia"/>
                <w:bCs/>
                <w:iCs/>
                <w:sz w:val="22"/>
                <w:szCs w:val="22"/>
                <w:lang w:val="fr-FR" w:eastAsia="ja-JP"/>
              </w:rPr>
              <w:t>[</w:t>
            </w:r>
            <w:r w:rsidRPr="009A716C">
              <w:rPr>
                <w:bCs/>
                <w:i/>
                <w:iCs/>
                <w:sz w:val="22"/>
                <w:szCs w:val="22"/>
                <w:lang w:val="fr-FR" w:eastAsia="ja-JP"/>
              </w:rPr>
              <w:t>indiquer le ou les noms complets des entreprises uniques / des membres de Groupement / des sous-traitants</w:t>
            </w:r>
            <w:r w:rsidRPr="009A716C">
              <w:rPr>
                <w:rFonts w:hint="eastAsia"/>
                <w:bCs/>
                <w:iCs/>
                <w:sz w:val="22"/>
                <w:szCs w:val="22"/>
                <w:lang w:val="fr-FR" w:eastAsia="ja-JP"/>
              </w:rPr>
              <w:t>]</w:t>
            </w:r>
          </w:p>
        </w:tc>
      </w:tr>
      <w:tr w:rsidR="00B50BD4" w:rsidRPr="009A716C" w14:paraId="632B36F6" w14:textId="77777777" w:rsidTr="0053424F">
        <w:trPr>
          <w:trHeight w:val="358"/>
        </w:trPr>
        <w:tc>
          <w:tcPr>
            <w:tcW w:w="520" w:type="dxa"/>
            <w:tcBorders>
              <w:left w:val="single" w:sz="6" w:space="0" w:color="000000"/>
              <w:right w:val="single" w:sz="4" w:space="0" w:color="auto"/>
            </w:tcBorders>
          </w:tcPr>
          <w:p w14:paraId="2DBB67DA"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098BDE34"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55D839B8"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 xml:space="preserve">(i) </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40E7245D" w14:textId="77777777" w:rsidTr="0053424F">
        <w:trPr>
          <w:trHeight w:val="358"/>
        </w:trPr>
        <w:tc>
          <w:tcPr>
            <w:tcW w:w="520" w:type="dxa"/>
            <w:tcBorders>
              <w:left w:val="single" w:sz="6" w:space="0" w:color="000000"/>
              <w:right w:val="single" w:sz="4" w:space="0" w:color="auto"/>
            </w:tcBorders>
          </w:tcPr>
          <w:p w14:paraId="0BE86385"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6D3EAB39"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183B959B"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1E7F69F0" w14:textId="77777777" w:rsidTr="0053424F">
        <w:trPr>
          <w:trHeight w:val="350"/>
        </w:trPr>
        <w:tc>
          <w:tcPr>
            <w:tcW w:w="520" w:type="dxa"/>
            <w:tcBorders>
              <w:left w:val="single" w:sz="6" w:space="0" w:color="000000"/>
              <w:bottom w:val="single" w:sz="6" w:space="0" w:color="000000"/>
              <w:right w:val="single" w:sz="4" w:space="0" w:color="auto"/>
            </w:tcBorders>
          </w:tcPr>
          <w:p w14:paraId="7E6AE171"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bottom w:val="single" w:sz="6" w:space="0" w:color="000000"/>
              <w:right w:val="single" w:sz="4" w:space="0" w:color="auto"/>
            </w:tcBorders>
          </w:tcPr>
          <w:p w14:paraId="6557AE33"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bottom w:val="single" w:sz="6" w:space="0" w:color="000000"/>
              <w:right w:val="single" w:sz="6" w:space="0" w:color="000000"/>
            </w:tcBorders>
          </w:tcPr>
          <w:p w14:paraId="6FC2C7FF"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7E084B" w14:paraId="5F9E7184" w14:textId="77777777" w:rsidTr="0053424F">
        <w:trPr>
          <w:trHeight w:val="529"/>
        </w:trPr>
        <w:tc>
          <w:tcPr>
            <w:tcW w:w="520" w:type="dxa"/>
            <w:tcBorders>
              <w:top w:val="single" w:sz="6" w:space="0" w:color="000000"/>
              <w:left w:val="single" w:sz="6" w:space="0" w:color="000000"/>
              <w:right w:val="single" w:sz="4" w:space="0" w:color="auto"/>
            </w:tcBorders>
          </w:tcPr>
          <w:p w14:paraId="190FF009" w14:textId="77777777" w:rsidR="00B50BD4" w:rsidRPr="009A716C" w:rsidRDefault="00B50BD4" w:rsidP="0053424F">
            <w:pPr>
              <w:suppressAutoHyphens/>
              <w:overflowPunct w:val="0"/>
              <w:autoSpaceDE w:val="0"/>
              <w:autoSpaceDN w:val="0"/>
              <w:adjustRightInd w:val="0"/>
              <w:ind w:right="57"/>
              <w:jc w:val="center"/>
              <w:textAlignment w:val="baseline"/>
              <w:rPr>
                <w:szCs w:val="24"/>
                <w:lang w:val="fr-FR" w:eastAsia="ja-JP"/>
              </w:rPr>
            </w:pPr>
            <w:r w:rsidRPr="009A716C">
              <w:rPr>
                <w:szCs w:val="24"/>
                <w:lang w:val="fr-FR" w:eastAsia="ja-JP"/>
              </w:rPr>
              <w:t>4</w:t>
            </w:r>
          </w:p>
        </w:tc>
        <w:tc>
          <w:tcPr>
            <w:tcW w:w="2369" w:type="dxa"/>
            <w:tcBorders>
              <w:top w:val="single" w:sz="6" w:space="0" w:color="000000"/>
              <w:left w:val="single" w:sz="4" w:space="0" w:color="auto"/>
              <w:right w:val="single" w:sz="4" w:space="0" w:color="auto"/>
            </w:tcBorders>
          </w:tcPr>
          <w:p w14:paraId="13784690"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r w:rsidRPr="009A716C">
              <w:rPr>
                <w:szCs w:val="24"/>
                <w:lang w:val="fr-FR" w:eastAsia="ja-JP"/>
              </w:rPr>
              <w:t>[</w:t>
            </w:r>
            <w:r w:rsidRPr="009A716C">
              <w:rPr>
                <w:i/>
                <w:szCs w:val="24"/>
                <w:lang w:val="fr-FR" w:eastAsia="ja-JP"/>
              </w:rPr>
              <w:t xml:space="preserve">indiquer le nom de l’activité </w:t>
            </w:r>
            <w:r w:rsidRPr="009A716C">
              <w:rPr>
                <w:i/>
                <w:spacing w:val="-2"/>
                <w:lang w:val="fr-FR" w:eastAsia="fr-FR"/>
              </w:rPr>
              <w:t>n</w:t>
            </w:r>
            <w:r w:rsidRPr="009A716C">
              <w:rPr>
                <w:i/>
                <w:spacing w:val="-2"/>
                <w:vertAlign w:val="superscript"/>
                <w:lang w:val="fr-FR" w:eastAsia="fr-FR"/>
              </w:rPr>
              <w:t>o</w:t>
            </w:r>
            <w:r w:rsidRPr="009A716C">
              <w:rPr>
                <w:i/>
                <w:szCs w:val="24"/>
                <w:lang w:val="fr-FR" w:eastAsia="ja-JP"/>
              </w:rPr>
              <w:t xml:space="preserve"> 4</w:t>
            </w:r>
            <w:r w:rsidRPr="009A716C">
              <w:rPr>
                <w:szCs w:val="24"/>
                <w:lang w:val="fr-FR" w:eastAsia="ja-JP"/>
              </w:rPr>
              <w:t>]</w:t>
            </w:r>
          </w:p>
        </w:tc>
        <w:tc>
          <w:tcPr>
            <w:tcW w:w="6113" w:type="dxa"/>
            <w:tcBorders>
              <w:top w:val="single" w:sz="6" w:space="0" w:color="000000"/>
              <w:left w:val="single" w:sz="4" w:space="0" w:color="auto"/>
              <w:right w:val="single" w:sz="6" w:space="0" w:color="000000"/>
            </w:tcBorders>
          </w:tcPr>
          <w:p w14:paraId="0837CC1F" w14:textId="77777777" w:rsidR="00B50BD4" w:rsidRPr="009A716C" w:rsidRDefault="00B50BD4" w:rsidP="0053424F">
            <w:pPr>
              <w:tabs>
                <w:tab w:val="left" w:pos="154"/>
                <w:tab w:val="left" w:pos="723"/>
              </w:tabs>
              <w:suppressAutoHyphens/>
              <w:overflowPunct w:val="0"/>
              <w:autoSpaceDE w:val="0"/>
              <w:autoSpaceDN w:val="0"/>
              <w:adjustRightInd w:val="0"/>
              <w:spacing w:before="60" w:after="60"/>
              <w:ind w:leftChars="62" w:left="149" w:rightChars="50" w:right="120"/>
              <w:jc w:val="left"/>
              <w:textAlignment w:val="baseline"/>
              <w:rPr>
                <w:bCs/>
                <w:i/>
                <w:iCs/>
                <w:lang w:val="fr-FR" w:eastAsia="ja-JP"/>
              </w:rPr>
            </w:pPr>
            <w:r w:rsidRPr="009A716C">
              <w:rPr>
                <w:rFonts w:hint="eastAsia"/>
                <w:bCs/>
                <w:iCs/>
                <w:sz w:val="22"/>
                <w:szCs w:val="22"/>
                <w:lang w:val="fr-FR" w:eastAsia="ja-JP"/>
              </w:rPr>
              <w:t>[</w:t>
            </w:r>
            <w:r w:rsidRPr="009A716C">
              <w:rPr>
                <w:bCs/>
                <w:i/>
                <w:iCs/>
                <w:sz w:val="22"/>
                <w:szCs w:val="22"/>
                <w:lang w:val="fr-FR" w:eastAsia="ja-JP"/>
              </w:rPr>
              <w:t>indiquer le ou les noms complets des entreprises uniques / des membres de Groupement / des sous-traitants</w:t>
            </w:r>
            <w:r w:rsidRPr="009A716C">
              <w:rPr>
                <w:rFonts w:hint="eastAsia"/>
                <w:bCs/>
                <w:iCs/>
                <w:sz w:val="22"/>
                <w:szCs w:val="22"/>
                <w:lang w:val="fr-FR" w:eastAsia="ja-JP"/>
              </w:rPr>
              <w:t>]</w:t>
            </w:r>
          </w:p>
        </w:tc>
      </w:tr>
      <w:tr w:rsidR="00B50BD4" w:rsidRPr="009A716C" w14:paraId="02C57B23" w14:textId="77777777" w:rsidTr="0053424F">
        <w:trPr>
          <w:trHeight w:val="358"/>
        </w:trPr>
        <w:tc>
          <w:tcPr>
            <w:tcW w:w="520" w:type="dxa"/>
            <w:tcBorders>
              <w:left w:val="single" w:sz="6" w:space="0" w:color="000000"/>
              <w:right w:val="single" w:sz="4" w:space="0" w:color="auto"/>
            </w:tcBorders>
          </w:tcPr>
          <w:p w14:paraId="5C75ADE4"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299CF4F9"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056EB294"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 xml:space="preserve">(i) </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27C16626" w14:textId="77777777" w:rsidTr="0053424F">
        <w:trPr>
          <w:trHeight w:val="358"/>
        </w:trPr>
        <w:tc>
          <w:tcPr>
            <w:tcW w:w="520" w:type="dxa"/>
            <w:tcBorders>
              <w:left w:val="single" w:sz="6" w:space="0" w:color="000000"/>
              <w:right w:val="single" w:sz="4" w:space="0" w:color="auto"/>
            </w:tcBorders>
          </w:tcPr>
          <w:p w14:paraId="6D1196FF"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right w:val="single" w:sz="4" w:space="0" w:color="auto"/>
            </w:tcBorders>
          </w:tcPr>
          <w:p w14:paraId="56DAB810"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right w:val="single" w:sz="6" w:space="0" w:color="000000"/>
            </w:tcBorders>
          </w:tcPr>
          <w:p w14:paraId="1FD41F4C"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69552711" w14:textId="77777777" w:rsidTr="0053424F">
        <w:trPr>
          <w:trHeight w:val="367"/>
        </w:trPr>
        <w:tc>
          <w:tcPr>
            <w:tcW w:w="520" w:type="dxa"/>
            <w:tcBorders>
              <w:left w:val="single" w:sz="6" w:space="0" w:color="000000"/>
              <w:bottom w:val="single" w:sz="6" w:space="0" w:color="000000"/>
              <w:right w:val="single" w:sz="4" w:space="0" w:color="auto"/>
            </w:tcBorders>
          </w:tcPr>
          <w:p w14:paraId="41789AD8"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p>
        </w:tc>
        <w:tc>
          <w:tcPr>
            <w:tcW w:w="2369" w:type="dxa"/>
            <w:tcBorders>
              <w:left w:val="single" w:sz="4" w:space="0" w:color="auto"/>
              <w:bottom w:val="single" w:sz="6" w:space="0" w:color="000000"/>
              <w:right w:val="single" w:sz="4" w:space="0" w:color="auto"/>
            </w:tcBorders>
          </w:tcPr>
          <w:p w14:paraId="4AD91E8B" w14:textId="77777777" w:rsidR="00B50BD4" w:rsidRPr="009A716C" w:rsidRDefault="00B50BD4" w:rsidP="0053424F">
            <w:pPr>
              <w:suppressAutoHyphens/>
              <w:overflowPunct w:val="0"/>
              <w:autoSpaceDE w:val="0"/>
              <w:autoSpaceDN w:val="0"/>
              <w:adjustRightInd w:val="0"/>
              <w:ind w:left="86"/>
              <w:jc w:val="left"/>
              <w:textAlignment w:val="baseline"/>
              <w:rPr>
                <w:szCs w:val="24"/>
                <w:lang w:val="fr-FR" w:eastAsia="ja-JP"/>
              </w:rPr>
            </w:pPr>
          </w:p>
        </w:tc>
        <w:tc>
          <w:tcPr>
            <w:tcW w:w="6113" w:type="dxa"/>
            <w:tcBorders>
              <w:left w:val="single" w:sz="4" w:space="0" w:color="auto"/>
              <w:bottom w:val="single" w:sz="6" w:space="0" w:color="000000"/>
              <w:right w:val="single" w:sz="6" w:space="0" w:color="000000"/>
            </w:tcBorders>
          </w:tcPr>
          <w:p w14:paraId="06759EAE" w14:textId="77777777" w:rsidR="00B50BD4" w:rsidRPr="009A716C" w:rsidRDefault="00B50BD4" w:rsidP="0053424F">
            <w:pPr>
              <w:tabs>
                <w:tab w:val="left" w:pos="441"/>
              </w:tabs>
              <w:suppressAutoHyphens/>
              <w:overflowPunct w:val="0"/>
              <w:autoSpaceDE w:val="0"/>
              <w:autoSpaceDN w:val="0"/>
              <w:adjustRightInd w:val="0"/>
              <w:spacing w:beforeLines="30" w:before="72" w:afterLines="30" w:after="72"/>
              <w:ind w:left="158" w:rightChars="50" w:right="120"/>
              <w:jc w:val="left"/>
              <w:textAlignment w:val="baseline"/>
              <w:rPr>
                <w:bCs/>
                <w:iCs/>
                <w:sz w:val="22"/>
                <w:szCs w:val="22"/>
                <w:lang w:val="fr-FR" w:eastAsia="ja-JP"/>
              </w:rPr>
            </w:pPr>
            <w:r w:rsidRPr="009A716C">
              <w:rPr>
                <w:bCs/>
                <w:spacing w:val="12"/>
                <w:sz w:val="22"/>
                <w:szCs w:val="22"/>
                <w:lang w:val="fr-FR" w:eastAsia="fr-FR"/>
              </w:rPr>
              <w:t>(iii)</w:t>
            </w:r>
            <w:r w:rsidRPr="009A716C">
              <w:rPr>
                <w:bCs/>
                <w:spacing w:val="12"/>
                <w:sz w:val="22"/>
                <w:szCs w:val="22"/>
                <w:lang w:val="fr-FR" w:eastAsia="fr-FR"/>
              </w:rPr>
              <w:tab/>
            </w:r>
            <w:r w:rsidRPr="009A716C">
              <w:rPr>
                <w:bCs/>
                <w:iCs/>
                <w:spacing w:val="-2"/>
                <w:sz w:val="22"/>
                <w:szCs w:val="22"/>
                <w:lang w:val="fr-FR" w:eastAsia="fr-FR"/>
              </w:rPr>
              <w:t>____________________________________________</w:t>
            </w:r>
          </w:p>
        </w:tc>
      </w:tr>
      <w:tr w:rsidR="00B50BD4" w:rsidRPr="009A716C" w14:paraId="60B998B6" w14:textId="77777777" w:rsidTr="0053424F">
        <w:trPr>
          <w:trHeight w:val="333"/>
        </w:trPr>
        <w:tc>
          <w:tcPr>
            <w:tcW w:w="520" w:type="dxa"/>
            <w:tcBorders>
              <w:top w:val="single" w:sz="6" w:space="0" w:color="000000"/>
              <w:left w:val="single" w:sz="6" w:space="0" w:color="000000"/>
              <w:bottom w:val="single" w:sz="6" w:space="0" w:color="000000"/>
              <w:right w:val="single" w:sz="6" w:space="0" w:color="000000"/>
            </w:tcBorders>
          </w:tcPr>
          <w:p w14:paraId="02C89750" w14:textId="77777777" w:rsidR="00B50BD4" w:rsidRPr="009A716C" w:rsidRDefault="00B50BD4" w:rsidP="0053424F">
            <w:pPr>
              <w:suppressAutoHyphens/>
              <w:overflowPunct w:val="0"/>
              <w:autoSpaceDE w:val="0"/>
              <w:autoSpaceDN w:val="0"/>
              <w:adjustRightInd w:val="0"/>
              <w:spacing w:before="120"/>
              <w:ind w:right="56"/>
              <w:jc w:val="center"/>
              <w:textAlignment w:val="baseline"/>
              <w:rPr>
                <w:szCs w:val="24"/>
                <w:lang w:val="fr-FR" w:eastAsia="ja-JP"/>
              </w:rPr>
            </w:pPr>
            <w:r w:rsidRPr="009A716C">
              <w:rPr>
                <w:szCs w:val="24"/>
                <w:lang w:val="fr-FR" w:eastAsia="ja-JP"/>
              </w:rPr>
              <w:t>etc.</w:t>
            </w:r>
          </w:p>
        </w:tc>
        <w:tc>
          <w:tcPr>
            <w:tcW w:w="2369" w:type="dxa"/>
            <w:tcBorders>
              <w:top w:val="single" w:sz="6" w:space="0" w:color="000000"/>
              <w:left w:val="single" w:sz="6" w:space="0" w:color="000000"/>
              <w:bottom w:val="single" w:sz="6" w:space="0" w:color="000000"/>
              <w:right w:val="single" w:sz="6" w:space="0" w:color="000000"/>
            </w:tcBorders>
          </w:tcPr>
          <w:p w14:paraId="64618D42" w14:textId="77777777" w:rsidR="00B50BD4" w:rsidRPr="009A716C" w:rsidRDefault="00B50BD4" w:rsidP="0053424F">
            <w:pPr>
              <w:suppressAutoHyphens/>
              <w:overflowPunct w:val="0"/>
              <w:autoSpaceDE w:val="0"/>
              <w:autoSpaceDN w:val="0"/>
              <w:adjustRightInd w:val="0"/>
              <w:spacing w:before="60" w:after="60"/>
              <w:ind w:left="86"/>
              <w:jc w:val="left"/>
              <w:textAlignment w:val="baseline"/>
              <w:rPr>
                <w:szCs w:val="24"/>
                <w:lang w:val="fr-FR" w:eastAsia="ja-JP"/>
              </w:rPr>
            </w:pPr>
            <w:r w:rsidRPr="009A716C">
              <w:rPr>
                <w:bCs/>
                <w:iCs/>
                <w:spacing w:val="-2"/>
                <w:lang w:val="fr-FR" w:eastAsia="fr-FR"/>
              </w:rPr>
              <w:t>______</w:t>
            </w:r>
            <w:r w:rsidRPr="009A716C">
              <w:rPr>
                <w:szCs w:val="24"/>
                <w:lang w:val="fr-FR" w:eastAsia="ja-JP"/>
              </w:rPr>
              <w:t>_________</w:t>
            </w:r>
          </w:p>
        </w:tc>
        <w:tc>
          <w:tcPr>
            <w:tcW w:w="6113" w:type="dxa"/>
            <w:tcBorders>
              <w:top w:val="single" w:sz="6" w:space="0" w:color="000000"/>
              <w:left w:val="single" w:sz="6" w:space="0" w:color="000000"/>
              <w:bottom w:val="single" w:sz="6" w:space="0" w:color="000000"/>
              <w:right w:val="single" w:sz="6" w:space="0" w:color="000000"/>
            </w:tcBorders>
          </w:tcPr>
          <w:p w14:paraId="0D751BD6" w14:textId="77777777" w:rsidR="00B50BD4" w:rsidRPr="009A716C" w:rsidRDefault="00B50BD4" w:rsidP="0053424F">
            <w:pPr>
              <w:tabs>
                <w:tab w:val="left" w:pos="441"/>
              </w:tabs>
              <w:suppressAutoHyphens/>
              <w:overflowPunct w:val="0"/>
              <w:autoSpaceDE w:val="0"/>
              <w:autoSpaceDN w:val="0"/>
              <w:adjustRightInd w:val="0"/>
              <w:spacing w:before="60" w:after="60"/>
              <w:ind w:left="158" w:rightChars="50" w:right="120"/>
              <w:jc w:val="left"/>
              <w:textAlignment w:val="baseline"/>
              <w:rPr>
                <w:b/>
                <w:bCs/>
                <w:spacing w:val="12"/>
                <w:szCs w:val="24"/>
                <w:lang w:val="fr-FR" w:eastAsia="fr-FR"/>
              </w:rPr>
            </w:pPr>
            <w:r w:rsidRPr="009A716C">
              <w:rPr>
                <w:bCs/>
                <w:iCs/>
                <w:spacing w:val="-2"/>
                <w:lang w:val="fr-FR" w:eastAsia="fr-FR"/>
              </w:rPr>
              <w:t>_____</w:t>
            </w:r>
            <w:r w:rsidRPr="009A716C">
              <w:rPr>
                <w:szCs w:val="24"/>
                <w:lang w:val="fr-FR" w:eastAsia="ja-JP"/>
              </w:rPr>
              <w:t>_________</w:t>
            </w:r>
          </w:p>
        </w:tc>
      </w:tr>
    </w:tbl>
    <w:p w14:paraId="4B247241" w14:textId="77777777" w:rsidR="00B50BD4" w:rsidRPr="009A716C" w:rsidRDefault="00B50BD4" w:rsidP="00B50BD4">
      <w:pPr>
        <w:rPr>
          <w:bCs/>
          <w:iCs/>
          <w:lang w:val="fr-FR"/>
        </w:rPr>
      </w:pPr>
    </w:p>
    <w:p w14:paraId="50401648" w14:textId="77777777" w:rsidR="00B50BD4" w:rsidRPr="009A716C" w:rsidRDefault="00B50BD4" w:rsidP="005F0615">
      <w:pPr>
        <w:numPr>
          <w:ilvl w:val="0"/>
          <w:numId w:val="69"/>
        </w:numPr>
        <w:rPr>
          <w:b/>
          <w:bCs/>
          <w:i/>
          <w:iCs/>
          <w:lang w:val="fr-FR"/>
        </w:rPr>
      </w:pPr>
      <w:r w:rsidRPr="009A716C">
        <w:rPr>
          <w:b/>
          <w:bCs/>
          <w:iCs/>
          <w:lang w:val="fr-FR"/>
        </w:rPr>
        <w:t>Information du marché</w:t>
      </w:r>
    </w:p>
    <w:p w14:paraId="45A3ACDC" w14:textId="77777777" w:rsidR="00B50BD4" w:rsidRPr="009A716C" w:rsidRDefault="00B50BD4" w:rsidP="00B50BD4">
      <w:pPr>
        <w:spacing w:before="120" w:after="120"/>
        <w:rPr>
          <w:bCs/>
          <w:iCs/>
          <w:lang w:val="fr-FR"/>
        </w:rPr>
      </w:pPr>
      <w:r w:rsidRPr="009A716C">
        <w:rPr>
          <w:b/>
          <w:bCs/>
          <w:iCs/>
          <w:lang w:val="fr-FR"/>
        </w:rPr>
        <w:t>Activité principale n</w:t>
      </w:r>
      <w:r w:rsidRPr="009A716C">
        <w:rPr>
          <w:b/>
          <w:bCs/>
          <w:iCs/>
          <w:vertAlign w:val="superscript"/>
          <w:lang w:val="fr-FR"/>
        </w:rPr>
        <w:t>o</w:t>
      </w:r>
      <w:r w:rsidRPr="009A716C">
        <w:rPr>
          <w:b/>
          <w:bCs/>
          <w:iCs/>
          <w:lang w:val="fr-FR"/>
        </w:rPr>
        <w:t xml:space="preserve"> 1 :</w:t>
      </w:r>
      <w:r w:rsidRPr="009A716C">
        <w:rPr>
          <w:bCs/>
          <w:iCs/>
          <w:lang w:val="fr-FR"/>
        </w:rPr>
        <w:t xml:space="preserve"> </w:t>
      </w:r>
      <w:r w:rsidRPr="009A716C">
        <w:rPr>
          <w:b/>
          <w:bCs/>
          <w:iCs/>
          <w:lang w:val="fr-FR"/>
        </w:rPr>
        <w:t>[</w:t>
      </w:r>
      <w:r w:rsidRPr="009A716C">
        <w:rPr>
          <w:b/>
          <w:bCs/>
          <w:i/>
          <w:iCs/>
          <w:lang w:val="fr-FR"/>
        </w:rPr>
        <w:t>indiquer le nom de l’activité principale</w:t>
      </w:r>
      <w:r w:rsidRPr="009A716C">
        <w:rPr>
          <w:b/>
          <w:bCs/>
          <w:iCs/>
          <w:lang w:val="fr-FR"/>
        </w:rPr>
        <w:t>]</w:t>
      </w:r>
    </w:p>
    <w:p w14:paraId="332B528F" w14:textId="77777777" w:rsidR="00B50BD4" w:rsidRPr="009A716C" w:rsidRDefault="00B50BD4" w:rsidP="00B50BD4">
      <w:pPr>
        <w:rPr>
          <w:bCs/>
          <w:iCs/>
          <w:lang w:val="fr-FR"/>
        </w:rPr>
      </w:pPr>
      <w:r w:rsidRPr="009A716C">
        <w:rPr>
          <w:bCs/>
          <w:iCs/>
          <w:lang w:val="fr-FR"/>
        </w:rPr>
        <w:t>[</w:t>
      </w:r>
      <w:r w:rsidRPr="009A716C">
        <w:rPr>
          <w:bCs/>
          <w:i/>
          <w:iCs/>
          <w:lang w:val="fr-FR"/>
        </w:rPr>
        <w:t xml:space="preserve">Utiliser un </w:t>
      </w:r>
      <w:r w:rsidRPr="009A716C">
        <w:rPr>
          <w:rFonts w:hint="eastAsia"/>
          <w:bCs/>
          <w:i/>
          <w:iCs/>
          <w:lang w:val="fr-FR"/>
        </w:rPr>
        <w:t>(</w:t>
      </w:r>
      <w:r w:rsidRPr="009A716C">
        <w:rPr>
          <w:bCs/>
          <w:i/>
          <w:iCs/>
          <w:lang w:val="fr-FR"/>
        </w:rPr>
        <w:t xml:space="preserve">1) formulaire par marché exécuté par le Soumissionnaire </w:t>
      </w:r>
      <w:r w:rsidRPr="009A716C">
        <w:rPr>
          <w:rFonts w:hint="eastAsia"/>
          <w:bCs/>
          <w:i/>
          <w:iCs/>
          <w:lang w:val="fr-FR"/>
        </w:rPr>
        <w:t>(</w:t>
      </w:r>
      <w:r w:rsidRPr="009A716C">
        <w:rPr>
          <w:bCs/>
          <w:i/>
          <w:iCs/>
          <w:lang w:val="fr-FR"/>
        </w:rPr>
        <w:t>entreprise unique/ membre de Groupement/sous-traitant spécialisé) pour les activités énumérées dans le Résumé des activités principales ci-dessus conformément au Critère 2.4.2</w:t>
      </w:r>
      <w:r w:rsidRPr="009A716C">
        <w:rPr>
          <w:rFonts w:hint="eastAsia"/>
          <w:bCs/>
          <w:i/>
          <w:iCs/>
          <w:lang w:val="fr-FR"/>
        </w:rPr>
        <w:t>(</w:t>
      </w:r>
      <w:r w:rsidRPr="009A716C">
        <w:rPr>
          <w:bCs/>
          <w:i/>
          <w:iCs/>
          <w:lang w:val="fr-FR"/>
        </w:rPr>
        <w:t>b) de la Section III, Critères d’évaluation et de qualification. Les documents cités comme requis doivent être remis en tant que pièces jointes aux présentes.</w:t>
      </w:r>
      <w:r w:rsidRPr="009A716C">
        <w:rPr>
          <w:bCs/>
          <w:iCs/>
          <w:lang w:val="fr-FR"/>
        </w:rPr>
        <w:t>]</w:t>
      </w:r>
    </w:p>
    <w:p w14:paraId="200AFB3D" w14:textId="77777777" w:rsidR="00B50BD4" w:rsidRPr="009A716C" w:rsidRDefault="00B50BD4" w:rsidP="00B50BD4">
      <w:pPr>
        <w:rPr>
          <w:bCs/>
          <w:iCs/>
          <w:lang w:val="fr-FR"/>
        </w:rPr>
      </w:pPr>
    </w:p>
    <w:p w14:paraId="60550AFB" w14:textId="78B90929" w:rsidR="00B50BD4" w:rsidRPr="009A716C" w:rsidRDefault="00B50BD4" w:rsidP="005F0615">
      <w:pPr>
        <w:widowControl w:val="0"/>
        <w:numPr>
          <w:ilvl w:val="0"/>
          <w:numId w:val="70"/>
        </w:numPr>
        <w:tabs>
          <w:tab w:val="right" w:pos="9090"/>
        </w:tabs>
        <w:suppressAutoHyphens/>
        <w:overflowPunct w:val="0"/>
        <w:autoSpaceDE w:val="0"/>
        <w:autoSpaceDN w:val="0"/>
        <w:adjustRightInd w:val="0"/>
        <w:spacing w:after="120"/>
        <w:ind w:rightChars="68" w:right="163"/>
        <w:textAlignment w:val="baseline"/>
        <w:rPr>
          <w:bCs/>
          <w:iCs/>
          <w:lang w:val="fr-FR"/>
        </w:rPr>
      </w:pPr>
      <w:r w:rsidRPr="009A716C">
        <w:rPr>
          <w:iCs/>
          <w:spacing w:val="-2"/>
          <w:szCs w:val="24"/>
          <w:lang w:val="fr-FR" w:eastAsia="ja-JP"/>
        </w:rPr>
        <w:t>[</w:t>
      </w:r>
      <w:r w:rsidRPr="009A716C">
        <w:rPr>
          <w:i/>
          <w:szCs w:val="24"/>
          <w:lang w:val="fr-FR" w:eastAsia="ja-JP"/>
        </w:rPr>
        <w:t>indiquer le nom complet de l’entreprise unique</w:t>
      </w:r>
      <w:r w:rsidR="004F1741" w:rsidRPr="009A716C">
        <w:rPr>
          <w:i/>
          <w:szCs w:val="24"/>
          <w:lang w:val="fr-FR" w:eastAsia="ja-JP"/>
        </w:rPr>
        <w:t>/</w:t>
      </w:r>
      <w:r w:rsidRPr="009A716C">
        <w:rPr>
          <w:i/>
          <w:szCs w:val="24"/>
          <w:lang w:val="fr-FR" w:eastAsia="ja-JP"/>
        </w:rPr>
        <w:t>du membre de Groupement</w:t>
      </w:r>
      <w:r w:rsidR="004F1741" w:rsidRPr="009A716C">
        <w:rPr>
          <w:i/>
          <w:szCs w:val="24"/>
          <w:lang w:val="fr-FR" w:eastAsia="ja-JP"/>
        </w:rPr>
        <w:t>/</w:t>
      </w:r>
      <w:r w:rsidRPr="009A716C">
        <w:rPr>
          <w:i/>
          <w:szCs w:val="24"/>
          <w:lang w:val="fr-FR" w:eastAsia="ja-JP"/>
        </w:rPr>
        <w:t>du sous</w:t>
      </w:r>
      <w:r w:rsidRPr="009A716C">
        <w:rPr>
          <w:bCs/>
          <w:i/>
          <w:iCs/>
          <w:szCs w:val="24"/>
          <w:lang w:val="fr-FR" w:eastAsia="ja-JP"/>
        </w:rPr>
        <w:t>-traitant</w:t>
      </w:r>
      <w:r w:rsidRPr="009A716C">
        <w:rPr>
          <w:iCs/>
          <w:spacing w:val="-2"/>
          <w:szCs w:val="24"/>
          <w:lang w:val="fr-FR" w:eastAsia="ja-JP"/>
        </w:rPr>
        <w:t>]</w:t>
      </w:r>
    </w:p>
    <w:tbl>
      <w:tblPr>
        <w:tblW w:w="9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44"/>
        <w:gridCol w:w="2049"/>
        <w:gridCol w:w="887"/>
        <w:gridCol w:w="1098"/>
        <w:gridCol w:w="1494"/>
      </w:tblGrid>
      <w:tr w:rsidR="00B50BD4" w:rsidRPr="007E084B" w14:paraId="5D0E1783" w14:textId="77777777" w:rsidTr="00066DE1">
        <w:trPr>
          <w:cantSplit/>
          <w:tblHeader/>
        </w:trPr>
        <w:tc>
          <w:tcPr>
            <w:tcW w:w="9072" w:type="dxa"/>
            <w:gridSpan w:val="5"/>
            <w:tcBorders>
              <w:bottom w:val="double" w:sz="4" w:space="0" w:color="auto"/>
            </w:tcBorders>
            <w:shd w:val="clear" w:color="auto" w:fill="C0C0C0"/>
          </w:tcPr>
          <w:bookmarkEnd w:id="838"/>
          <w:p w14:paraId="39932563" w14:textId="77777777" w:rsidR="00B50BD4" w:rsidRPr="009A716C" w:rsidRDefault="00B50BD4" w:rsidP="0053424F">
            <w:pPr>
              <w:suppressAutoHyphens/>
              <w:overflowPunct w:val="0"/>
              <w:autoSpaceDE w:val="0"/>
              <w:autoSpaceDN w:val="0"/>
              <w:adjustRightInd w:val="0"/>
              <w:spacing w:before="120" w:afterLines="50" w:after="120"/>
              <w:jc w:val="center"/>
              <w:textAlignment w:val="baseline"/>
              <w:rPr>
                <w:b/>
                <w:szCs w:val="24"/>
                <w:lang w:val="fr-FR" w:eastAsia="ja-JP"/>
              </w:rPr>
            </w:pPr>
            <w:r w:rsidRPr="009A716C">
              <w:rPr>
                <w:b/>
                <w:szCs w:val="24"/>
                <w:lang w:val="fr-FR" w:eastAsia="fr-FR"/>
              </w:rPr>
              <w:t>Marché incluant des activités principales similaires</w:t>
            </w:r>
          </w:p>
        </w:tc>
      </w:tr>
      <w:tr w:rsidR="00B50BD4" w:rsidRPr="009A716C" w14:paraId="49E7F67B" w14:textId="77777777" w:rsidTr="00066DE1">
        <w:trPr>
          <w:cantSplit/>
        </w:trPr>
        <w:tc>
          <w:tcPr>
            <w:tcW w:w="3544" w:type="dxa"/>
            <w:tcBorders>
              <w:top w:val="double" w:sz="4" w:space="0" w:color="auto"/>
            </w:tcBorders>
          </w:tcPr>
          <w:p w14:paraId="00A8E08C" w14:textId="77777777" w:rsidR="00B50BD4" w:rsidRPr="009A716C" w:rsidRDefault="00B50BD4" w:rsidP="0053424F">
            <w:pPr>
              <w:suppressAutoHyphens/>
              <w:overflowPunct w:val="0"/>
              <w:autoSpaceDE w:val="0"/>
              <w:autoSpaceDN w:val="0"/>
              <w:adjustRightInd w:val="0"/>
              <w:spacing w:before="60" w:after="60"/>
              <w:jc w:val="center"/>
              <w:textAlignment w:val="baseline"/>
              <w:rPr>
                <w:b/>
                <w:spacing w:val="-2"/>
                <w:szCs w:val="24"/>
                <w:lang w:val="fr-FR" w:eastAsia="fr-FR"/>
              </w:rPr>
            </w:pPr>
            <w:r w:rsidRPr="009A716C">
              <w:rPr>
                <w:b/>
                <w:spacing w:val="-2"/>
                <w:szCs w:val="24"/>
                <w:lang w:val="fr-FR" w:eastAsia="fr-FR"/>
              </w:rPr>
              <w:t>Objet</w:t>
            </w:r>
          </w:p>
        </w:tc>
        <w:tc>
          <w:tcPr>
            <w:tcW w:w="5528" w:type="dxa"/>
            <w:gridSpan w:val="4"/>
            <w:tcBorders>
              <w:top w:val="double" w:sz="4" w:space="0" w:color="auto"/>
            </w:tcBorders>
          </w:tcPr>
          <w:p w14:paraId="69BB1A2C" w14:textId="77777777" w:rsidR="00B50BD4" w:rsidRPr="009A716C" w:rsidRDefault="00B50BD4" w:rsidP="0053424F">
            <w:pPr>
              <w:suppressAutoHyphens/>
              <w:overflowPunct w:val="0"/>
              <w:autoSpaceDE w:val="0"/>
              <w:autoSpaceDN w:val="0"/>
              <w:adjustRightInd w:val="0"/>
              <w:spacing w:before="60" w:after="60"/>
              <w:jc w:val="center"/>
              <w:textAlignment w:val="baseline"/>
              <w:rPr>
                <w:b/>
                <w:spacing w:val="-2"/>
                <w:szCs w:val="24"/>
                <w:lang w:val="fr-FR" w:eastAsia="fr-FR"/>
              </w:rPr>
            </w:pPr>
            <w:r w:rsidRPr="009A716C">
              <w:rPr>
                <w:b/>
                <w:szCs w:val="24"/>
                <w:lang w:val="fr-FR" w:eastAsia="fr-FR"/>
              </w:rPr>
              <w:t>Information</w:t>
            </w:r>
          </w:p>
        </w:tc>
      </w:tr>
      <w:tr w:rsidR="00B50BD4" w:rsidRPr="007E084B" w14:paraId="39E9D27B" w14:textId="77777777" w:rsidTr="00066DE1">
        <w:trPr>
          <w:cantSplit/>
          <w:trHeight w:val="414"/>
        </w:trPr>
        <w:tc>
          <w:tcPr>
            <w:tcW w:w="3544" w:type="dxa"/>
            <w:vAlign w:val="center"/>
          </w:tcPr>
          <w:p w14:paraId="62E7B296"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Identification du marché</w:t>
            </w:r>
          </w:p>
        </w:tc>
        <w:tc>
          <w:tcPr>
            <w:tcW w:w="5528" w:type="dxa"/>
            <w:gridSpan w:val="4"/>
            <w:vAlign w:val="center"/>
          </w:tcPr>
          <w:p w14:paraId="6DBAFF87"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w:t>
            </w:r>
            <w:r w:rsidRPr="009A716C">
              <w:rPr>
                <w:i/>
                <w:szCs w:val="24"/>
                <w:lang w:val="fr-FR" w:eastAsia="fr-FR"/>
              </w:rPr>
              <w:t>indiquer le nom du marché et le numéro, le cas échéant</w:t>
            </w:r>
            <w:r w:rsidRPr="009A716C">
              <w:rPr>
                <w:szCs w:val="24"/>
                <w:lang w:val="fr-FR" w:eastAsia="fr-FR"/>
              </w:rPr>
              <w:t>]</w:t>
            </w:r>
          </w:p>
        </w:tc>
      </w:tr>
      <w:tr w:rsidR="00B50BD4" w:rsidRPr="007E084B" w14:paraId="260C6EC8" w14:textId="77777777" w:rsidTr="00066DE1">
        <w:trPr>
          <w:cantSplit/>
          <w:trHeight w:val="414"/>
        </w:trPr>
        <w:tc>
          <w:tcPr>
            <w:tcW w:w="3544" w:type="dxa"/>
            <w:vAlign w:val="center"/>
          </w:tcPr>
          <w:p w14:paraId="5A3C9D03"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Date d’attribution</w:t>
            </w:r>
          </w:p>
        </w:tc>
        <w:tc>
          <w:tcPr>
            <w:tcW w:w="5528" w:type="dxa"/>
            <w:gridSpan w:val="4"/>
            <w:vAlign w:val="center"/>
          </w:tcPr>
          <w:p w14:paraId="62605E3E"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w:t>
            </w:r>
            <w:r w:rsidRPr="009A716C">
              <w:rPr>
                <w:i/>
                <w:szCs w:val="24"/>
                <w:lang w:val="fr-FR" w:eastAsia="fr-FR"/>
              </w:rPr>
              <w:t>indiquer jour, mois, année, p. ex. : 15 juin 2015</w:t>
            </w:r>
            <w:r w:rsidRPr="009A716C">
              <w:rPr>
                <w:szCs w:val="24"/>
                <w:lang w:val="fr-FR" w:eastAsia="fr-FR"/>
              </w:rPr>
              <w:t>]</w:t>
            </w:r>
          </w:p>
        </w:tc>
      </w:tr>
      <w:tr w:rsidR="00B50BD4" w:rsidRPr="007E084B" w14:paraId="180A99F7" w14:textId="77777777" w:rsidTr="00066DE1">
        <w:trPr>
          <w:cantSplit/>
          <w:trHeight w:val="414"/>
        </w:trPr>
        <w:tc>
          <w:tcPr>
            <w:tcW w:w="3544" w:type="dxa"/>
            <w:vAlign w:val="center"/>
          </w:tcPr>
          <w:p w14:paraId="4602A49B"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Date d’achèvement</w:t>
            </w:r>
          </w:p>
        </w:tc>
        <w:tc>
          <w:tcPr>
            <w:tcW w:w="5528" w:type="dxa"/>
            <w:gridSpan w:val="4"/>
            <w:vAlign w:val="center"/>
          </w:tcPr>
          <w:p w14:paraId="6E719FC1"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w:t>
            </w:r>
            <w:r w:rsidRPr="009A716C">
              <w:rPr>
                <w:i/>
                <w:szCs w:val="24"/>
                <w:lang w:val="fr-FR" w:eastAsia="fr-FR"/>
              </w:rPr>
              <w:t>indiquer jour, mois, année, p. ex. : 3 octobre 2017</w:t>
            </w:r>
            <w:r w:rsidRPr="009A716C">
              <w:rPr>
                <w:szCs w:val="24"/>
                <w:lang w:val="fr-FR" w:eastAsia="fr-FR"/>
              </w:rPr>
              <w:t>]</w:t>
            </w:r>
          </w:p>
        </w:tc>
      </w:tr>
      <w:tr w:rsidR="00B50BD4" w:rsidRPr="007E084B" w14:paraId="23B47A2D" w14:textId="77777777" w:rsidTr="00066DE1">
        <w:trPr>
          <w:cantSplit/>
          <w:trHeight w:val="414"/>
        </w:trPr>
        <w:tc>
          <w:tcPr>
            <w:tcW w:w="3544" w:type="dxa"/>
            <w:vAlign w:val="center"/>
          </w:tcPr>
          <w:p w14:paraId="69C14D1A" w14:textId="77777777" w:rsidR="00B50BD4" w:rsidRPr="009A716C" w:rsidRDefault="00B50BD4" w:rsidP="0053424F">
            <w:pPr>
              <w:overflowPunct w:val="0"/>
              <w:autoSpaceDE w:val="0"/>
              <w:autoSpaceDN w:val="0"/>
              <w:adjustRightInd w:val="0"/>
              <w:textAlignment w:val="baseline"/>
              <w:rPr>
                <w:szCs w:val="24"/>
                <w:lang w:val="fr-FR" w:eastAsia="fr-FR"/>
              </w:rPr>
            </w:pPr>
          </w:p>
        </w:tc>
        <w:tc>
          <w:tcPr>
            <w:tcW w:w="5528" w:type="dxa"/>
            <w:gridSpan w:val="4"/>
            <w:vAlign w:val="center"/>
          </w:tcPr>
          <w:p w14:paraId="37B7DD60" w14:textId="77777777" w:rsidR="00B50BD4" w:rsidRPr="009A716C" w:rsidRDefault="00B50BD4" w:rsidP="0053424F">
            <w:pPr>
              <w:overflowPunct w:val="0"/>
              <w:autoSpaceDE w:val="0"/>
              <w:autoSpaceDN w:val="0"/>
              <w:adjustRightInd w:val="0"/>
              <w:textAlignment w:val="baseline"/>
              <w:rPr>
                <w:szCs w:val="24"/>
                <w:lang w:val="fr-FR" w:eastAsia="fr-FR"/>
              </w:rPr>
            </w:pPr>
          </w:p>
        </w:tc>
      </w:tr>
      <w:tr w:rsidR="00B50BD4" w:rsidRPr="009A716C" w14:paraId="00149844" w14:textId="77777777" w:rsidTr="00066DE1">
        <w:trPr>
          <w:cantSplit/>
          <w:trHeight w:val="286"/>
        </w:trPr>
        <w:tc>
          <w:tcPr>
            <w:tcW w:w="3544" w:type="dxa"/>
            <w:vMerge w:val="restart"/>
          </w:tcPr>
          <w:p w14:paraId="5DBFE311" w14:textId="77777777" w:rsidR="00B50BD4" w:rsidRPr="009A716C" w:rsidRDefault="00B50BD4" w:rsidP="0053424F">
            <w:pPr>
              <w:suppressAutoHyphens/>
              <w:overflowPunct w:val="0"/>
              <w:autoSpaceDE w:val="0"/>
              <w:autoSpaceDN w:val="0"/>
              <w:adjustRightInd w:val="0"/>
              <w:textAlignment w:val="baseline"/>
              <w:rPr>
                <w:spacing w:val="-2"/>
                <w:szCs w:val="24"/>
                <w:lang w:val="fr-FR" w:eastAsia="fr-FR"/>
              </w:rPr>
            </w:pPr>
            <w:r w:rsidRPr="009A716C">
              <w:rPr>
                <w:spacing w:val="-2"/>
                <w:szCs w:val="24"/>
                <w:lang w:val="fr-FR" w:eastAsia="fr-FR"/>
              </w:rPr>
              <w:t>Rôle dans le marché</w:t>
            </w:r>
          </w:p>
          <w:p w14:paraId="2576F166" w14:textId="77777777" w:rsidR="00B50BD4" w:rsidRPr="009A716C" w:rsidRDefault="00B50BD4" w:rsidP="0053424F">
            <w:pPr>
              <w:suppressAutoHyphens/>
              <w:overflowPunct w:val="0"/>
              <w:autoSpaceDE w:val="0"/>
              <w:autoSpaceDN w:val="0"/>
              <w:adjustRightInd w:val="0"/>
              <w:textAlignment w:val="baseline"/>
              <w:rPr>
                <w:spacing w:val="-2"/>
                <w:szCs w:val="24"/>
                <w:lang w:val="fr-FR" w:eastAsia="fr-FR"/>
              </w:rPr>
            </w:pPr>
            <w:r w:rsidRPr="009A716C">
              <w:rPr>
                <w:szCs w:val="24"/>
                <w:lang w:val="fr-FR" w:eastAsia="fr-FR"/>
              </w:rPr>
              <w:t>[</w:t>
            </w:r>
            <w:r w:rsidRPr="009A716C">
              <w:rPr>
                <w:i/>
                <w:szCs w:val="24"/>
                <w:lang w:val="fr-FR" w:eastAsia="fr-FR"/>
              </w:rPr>
              <w:t>cocher la case correspondante</w:t>
            </w:r>
            <w:r w:rsidRPr="009A716C">
              <w:rPr>
                <w:szCs w:val="24"/>
                <w:lang w:val="fr-FR" w:eastAsia="fr-FR"/>
              </w:rPr>
              <w:t>]</w:t>
            </w:r>
          </w:p>
        </w:tc>
        <w:tc>
          <w:tcPr>
            <w:tcW w:w="4034" w:type="dxa"/>
            <w:gridSpan w:val="3"/>
            <w:vAlign w:val="center"/>
          </w:tcPr>
          <w:p w14:paraId="5F1790F2" w14:textId="77777777" w:rsidR="00B50BD4" w:rsidRPr="009A716C" w:rsidRDefault="00B50BD4" w:rsidP="0053424F">
            <w:pPr>
              <w:suppressAutoHyphens/>
              <w:overflowPunct w:val="0"/>
              <w:autoSpaceDE w:val="0"/>
              <w:autoSpaceDN w:val="0"/>
              <w:adjustRightInd w:val="0"/>
              <w:spacing w:after="120"/>
              <w:jc w:val="center"/>
              <w:textAlignment w:val="baseline"/>
              <w:rPr>
                <w:spacing w:val="-2"/>
                <w:szCs w:val="24"/>
                <w:lang w:val="fr-FR" w:eastAsia="fr-FR"/>
              </w:rPr>
            </w:pPr>
            <w:r w:rsidRPr="009A716C">
              <w:rPr>
                <w:szCs w:val="24"/>
                <w:lang w:val="fr-FR" w:eastAsia="fr-FR"/>
              </w:rPr>
              <w:t>Entrepreneur principal</w:t>
            </w:r>
          </w:p>
        </w:tc>
        <w:tc>
          <w:tcPr>
            <w:tcW w:w="1494" w:type="dxa"/>
            <w:vMerge w:val="restart"/>
            <w:vAlign w:val="bottom"/>
          </w:tcPr>
          <w:p w14:paraId="26208B47" w14:textId="77777777" w:rsidR="00B50BD4" w:rsidRPr="009A716C" w:rsidRDefault="00B50BD4" w:rsidP="0053424F">
            <w:pPr>
              <w:suppressAutoHyphens/>
              <w:overflowPunct w:val="0"/>
              <w:autoSpaceDE w:val="0"/>
              <w:autoSpaceDN w:val="0"/>
              <w:adjustRightInd w:val="0"/>
              <w:jc w:val="center"/>
              <w:textAlignment w:val="baseline"/>
              <w:rPr>
                <w:szCs w:val="24"/>
                <w:lang w:val="fr-FR" w:eastAsia="fr-FR"/>
              </w:rPr>
            </w:pPr>
            <w:r w:rsidRPr="009A716C">
              <w:rPr>
                <w:szCs w:val="24"/>
                <w:lang w:val="fr-FR" w:eastAsia="fr-FR"/>
              </w:rPr>
              <w:t>Sous-traitant</w:t>
            </w:r>
          </w:p>
          <w:p w14:paraId="498BE3D5" w14:textId="77777777" w:rsidR="00B50BD4" w:rsidRPr="009A716C" w:rsidRDefault="00B50BD4" w:rsidP="0053424F">
            <w:pPr>
              <w:suppressAutoHyphens/>
              <w:overflowPunct w:val="0"/>
              <w:autoSpaceDE w:val="0"/>
              <w:autoSpaceDN w:val="0"/>
              <w:adjustRightInd w:val="0"/>
              <w:jc w:val="center"/>
              <w:textAlignment w:val="baseline"/>
              <w:rPr>
                <w:spacing w:val="-8"/>
                <w:szCs w:val="24"/>
                <w:lang w:val="fr-FR" w:eastAsia="fr-FR"/>
              </w:rPr>
            </w:pPr>
            <w:r w:rsidRPr="009A716C">
              <w:rPr>
                <w:spacing w:val="-8"/>
                <w:szCs w:val="24"/>
                <w:lang w:val="fr-FR" w:eastAsia="fr-FR"/>
              </w:rPr>
              <w:sym w:font="Wingdings" w:char="F0A8"/>
            </w:r>
          </w:p>
          <w:p w14:paraId="16B02F55" w14:textId="77777777" w:rsidR="00B50BD4" w:rsidRPr="009A716C" w:rsidRDefault="00B50BD4" w:rsidP="0053424F">
            <w:pPr>
              <w:suppressAutoHyphens/>
              <w:overflowPunct w:val="0"/>
              <w:autoSpaceDE w:val="0"/>
              <w:autoSpaceDN w:val="0"/>
              <w:adjustRightInd w:val="0"/>
              <w:jc w:val="center"/>
              <w:textAlignment w:val="baseline"/>
              <w:rPr>
                <w:spacing w:val="-2"/>
                <w:szCs w:val="24"/>
                <w:lang w:val="fr-FR" w:eastAsia="fr-FR"/>
              </w:rPr>
            </w:pPr>
          </w:p>
        </w:tc>
      </w:tr>
      <w:tr w:rsidR="00B50BD4" w:rsidRPr="009A716C" w14:paraId="4B724EBC" w14:textId="77777777" w:rsidTr="00066DE1">
        <w:trPr>
          <w:cantSplit/>
          <w:trHeight w:val="285"/>
        </w:trPr>
        <w:tc>
          <w:tcPr>
            <w:tcW w:w="3544" w:type="dxa"/>
            <w:vMerge/>
          </w:tcPr>
          <w:p w14:paraId="312207A6" w14:textId="77777777" w:rsidR="00B50BD4" w:rsidRPr="009A716C" w:rsidRDefault="00B50BD4" w:rsidP="0053424F">
            <w:pPr>
              <w:suppressAutoHyphens/>
              <w:overflowPunct w:val="0"/>
              <w:autoSpaceDE w:val="0"/>
              <w:autoSpaceDN w:val="0"/>
              <w:adjustRightInd w:val="0"/>
              <w:textAlignment w:val="baseline"/>
              <w:rPr>
                <w:spacing w:val="-2"/>
                <w:szCs w:val="24"/>
                <w:lang w:val="fr-FR" w:eastAsia="fr-FR"/>
              </w:rPr>
            </w:pPr>
          </w:p>
        </w:tc>
        <w:tc>
          <w:tcPr>
            <w:tcW w:w="2049" w:type="dxa"/>
            <w:vAlign w:val="center"/>
          </w:tcPr>
          <w:p w14:paraId="018C45D3" w14:textId="77777777" w:rsidR="00B50BD4" w:rsidRPr="009A716C" w:rsidRDefault="00B50BD4" w:rsidP="0053424F">
            <w:pPr>
              <w:suppressAutoHyphens/>
              <w:overflowPunct w:val="0"/>
              <w:autoSpaceDE w:val="0"/>
              <w:autoSpaceDN w:val="0"/>
              <w:adjustRightInd w:val="0"/>
              <w:jc w:val="center"/>
              <w:textAlignment w:val="baseline"/>
              <w:rPr>
                <w:szCs w:val="24"/>
                <w:lang w:val="fr-FR" w:eastAsia="fr-FR"/>
              </w:rPr>
            </w:pPr>
            <w:r w:rsidRPr="009A716C">
              <w:rPr>
                <w:szCs w:val="24"/>
                <w:lang w:val="fr-FR" w:eastAsia="fr-FR"/>
              </w:rPr>
              <w:t>Entreprise unique</w:t>
            </w:r>
          </w:p>
          <w:p w14:paraId="7D5F5A95" w14:textId="77777777" w:rsidR="00B50BD4" w:rsidRPr="009A716C" w:rsidDel="00D47EB6" w:rsidRDefault="00B50BD4" w:rsidP="0053424F">
            <w:pPr>
              <w:suppressAutoHyphens/>
              <w:overflowPunct w:val="0"/>
              <w:autoSpaceDE w:val="0"/>
              <w:autoSpaceDN w:val="0"/>
              <w:adjustRightInd w:val="0"/>
              <w:jc w:val="center"/>
              <w:textAlignment w:val="baseline"/>
              <w:rPr>
                <w:szCs w:val="24"/>
                <w:lang w:val="fr-FR" w:eastAsia="fr-FR"/>
              </w:rPr>
            </w:pPr>
            <w:r w:rsidRPr="009A716C">
              <w:rPr>
                <w:spacing w:val="-8"/>
                <w:szCs w:val="24"/>
                <w:lang w:val="fr-FR" w:eastAsia="fr-FR"/>
              </w:rPr>
              <w:sym w:font="Wingdings" w:char="F0A8"/>
            </w:r>
          </w:p>
        </w:tc>
        <w:tc>
          <w:tcPr>
            <w:tcW w:w="1985" w:type="dxa"/>
            <w:gridSpan w:val="2"/>
            <w:shd w:val="clear" w:color="auto" w:fill="auto"/>
            <w:vAlign w:val="center"/>
          </w:tcPr>
          <w:p w14:paraId="4E230967" w14:textId="77777777" w:rsidR="00B50BD4" w:rsidRPr="009A716C" w:rsidRDefault="00B50BD4" w:rsidP="0053424F">
            <w:pPr>
              <w:suppressAutoHyphens/>
              <w:overflowPunct w:val="0"/>
              <w:autoSpaceDE w:val="0"/>
              <w:autoSpaceDN w:val="0"/>
              <w:adjustRightInd w:val="0"/>
              <w:jc w:val="center"/>
              <w:textAlignment w:val="baseline"/>
              <w:rPr>
                <w:spacing w:val="-8"/>
                <w:szCs w:val="24"/>
                <w:lang w:val="fr-FR" w:eastAsia="fr-FR"/>
              </w:rPr>
            </w:pPr>
            <w:r w:rsidRPr="009A716C">
              <w:rPr>
                <w:spacing w:val="-8"/>
                <w:szCs w:val="24"/>
                <w:lang w:val="fr-FR" w:eastAsia="fr-FR"/>
              </w:rPr>
              <w:t>Membre de Groupement</w:t>
            </w:r>
          </w:p>
          <w:p w14:paraId="312CA2CA" w14:textId="77777777" w:rsidR="00B50BD4" w:rsidRPr="009A716C" w:rsidDel="00D47EB6" w:rsidRDefault="00B50BD4" w:rsidP="0053424F">
            <w:pPr>
              <w:suppressAutoHyphens/>
              <w:overflowPunct w:val="0"/>
              <w:autoSpaceDE w:val="0"/>
              <w:autoSpaceDN w:val="0"/>
              <w:adjustRightInd w:val="0"/>
              <w:jc w:val="center"/>
              <w:textAlignment w:val="baseline"/>
              <w:rPr>
                <w:szCs w:val="24"/>
                <w:lang w:val="fr-FR" w:eastAsia="fr-FR"/>
              </w:rPr>
            </w:pPr>
            <w:r w:rsidRPr="009A716C">
              <w:rPr>
                <w:spacing w:val="-8"/>
                <w:szCs w:val="24"/>
                <w:lang w:val="fr-FR" w:eastAsia="fr-FR"/>
              </w:rPr>
              <w:sym w:font="Wingdings" w:char="F0A8"/>
            </w:r>
          </w:p>
        </w:tc>
        <w:tc>
          <w:tcPr>
            <w:tcW w:w="1494" w:type="dxa"/>
            <w:vMerge/>
            <w:vAlign w:val="center"/>
          </w:tcPr>
          <w:p w14:paraId="186DE837" w14:textId="77777777" w:rsidR="00B50BD4" w:rsidRPr="009A716C" w:rsidDel="00D47EB6" w:rsidRDefault="00B50BD4" w:rsidP="0053424F">
            <w:pPr>
              <w:suppressAutoHyphens/>
              <w:overflowPunct w:val="0"/>
              <w:autoSpaceDE w:val="0"/>
              <w:autoSpaceDN w:val="0"/>
              <w:adjustRightInd w:val="0"/>
              <w:jc w:val="center"/>
              <w:textAlignment w:val="baseline"/>
              <w:rPr>
                <w:szCs w:val="24"/>
                <w:lang w:val="fr-FR" w:eastAsia="fr-FR"/>
              </w:rPr>
            </w:pPr>
          </w:p>
        </w:tc>
      </w:tr>
      <w:tr w:rsidR="00B50BD4" w:rsidRPr="007E084B" w14:paraId="694516E1" w14:textId="77777777" w:rsidTr="00066DE1">
        <w:trPr>
          <w:cantSplit/>
        </w:trPr>
        <w:tc>
          <w:tcPr>
            <w:tcW w:w="3544" w:type="dxa"/>
          </w:tcPr>
          <w:p w14:paraId="7B436A72"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Montant total du marché</w:t>
            </w:r>
          </w:p>
        </w:tc>
        <w:tc>
          <w:tcPr>
            <w:tcW w:w="2936" w:type="dxa"/>
            <w:gridSpan w:val="2"/>
          </w:tcPr>
          <w:p w14:paraId="645783AF" w14:textId="77777777" w:rsidR="00B50BD4" w:rsidRPr="009A716C" w:rsidRDefault="00B50BD4" w:rsidP="0053424F">
            <w:pPr>
              <w:overflowPunct w:val="0"/>
              <w:autoSpaceDE w:val="0"/>
              <w:autoSpaceDN w:val="0"/>
              <w:adjustRightInd w:val="0"/>
              <w:spacing w:afterLines="50" w:after="120"/>
              <w:jc w:val="left"/>
              <w:textAlignment w:val="baseline"/>
              <w:rPr>
                <w:szCs w:val="24"/>
                <w:lang w:val="fr-FR" w:eastAsia="fr-FR"/>
              </w:rPr>
            </w:pPr>
            <w:r w:rsidRPr="009A716C">
              <w:rPr>
                <w:szCs w:val="24"/>
                <w:lang w:val="fr-FR" w:eastAsia="fr-FR"/>
              </w:rPr>
              <w:t>[</w:t>
            </w:r>
            <w:r w:rsidRPr="009A716C">
              <w:rPr>
                <w:i/>
                <w:szCs w:val="24"/>
                <w:lang w:val="fr-FR" w:eastAsia="fr-FR"/>
              </w:rPr>
              <w:t>indiquer le montant total du marché et la(les) monnaie(s)</w:t>
            </w:r>
            <w:r w:rsidRPr="009A716C">
              <w:rPr>
                <w:szCs w:val="24"/>
                <w:lang w:val="fr-FR" w:eastAsia="fr-FR"/>
              </w:rPr>
              <w:t>]</w:t>
            </w:r>
            <w:r w:rsidRPr="009A716C" w:rsidDel="00CF5302">
              <w:rPr>
                <w:i/>
                <w:szCs w:val="24"/>
                <w:lang w:val="fr-FR" w:eastAsia="fr-FR"/>
              </w:rPr>
              <w:t xml:space="preserve"> </w:t>
            </w:r>
          </w:p>
        </w:tc>
        <w:tc>
          <w:tcPr>
            <w:tcW w:w="2592" w:type="dxa"/>
            <w:gridSpan w:val="2"/>
          </w:tcPr>
          <w:p w14:paraId="0C63BC8D" w14:textId="77777777" w:rsidR="00B50BD4" w:rsidRPr="009A716C" w:rsidRDefault="00B50BD4" w:rsidP="0053424F">
            <w:pPr>
              <w:overflowPunct w:val="0"/>
              <w:autoSpaceDE w:val="0"/>
              <w:autoSpaceDN w:val="0"/>
              <w:adjustRightInd w:val="0"/>
              <w:spacing w:after="120"/>
              <w:jc w:val="left"/>
              <w:textAlignment w:val="baseline"/>
              <w:rPr>
                <w:szCs w:val="24"/>
                <w:lang w:val="fr-FR" w:eastAsia="fr-FR"/>
              </w:rPr>
            </w:pPr>
            <w:r w:rsidRPr="009A716C">
              <w:rPr>
                <w:szCs w:val="24"/>
                <w:lang w:val="fr-FR" w:eastAsia="fr-FR"/>
              </w:rPr>
              <w:t>[</w:t>
            </w:r>
            <w:r w:rsidRPr="009A716C">
              <w:rPr>
                <w:i/>
                <w:szCs w:val="24"/>
                <w:lang w:val="fr-FR" w:eastAsia="fr-FR"/>
              </w:rPr>
              <w:t>indiquer le taux de change et le montant total du marché en équivalent $US</w:t>
            </w:r>
            <w:r w:rsidRPr="009A716C">
              <w:rPr>
                <w:szCs w:val="24"/>
                <w:lang w:val="fr-FR" w:eastAsia="fr-FR"/>
              </w:rPr>
              <w:t>]</w:t>
            </w:r>
          </w:p>
        </w:tc>
      </w:tr>
      <w:tr w:rsidR="00B50BD4" w:rsidRPr="007E084B" w14:paraId="31CBBF62" w14:textId="77777777" w:rsidTr="00066DE1">
        <w:trPr>
          <w:cantSplit/>
        </w:trPr>
        <w:tc>
          <w:tcPr>
            <w:tcW w:w="3544" w:type="dxa"/>
          </w:tcPr>
          <w:p w14:paraId="1A8BB5A5" w14:textId="77777777" w:rsidR="00B50BD4" w:rsidRPr="009A716C" w:rsidRDefault="00B50BD4" w:rsidP="0053424F">
            <w:pPr>
              <w:overflowPunct w:val="0"/>
              <w:autoSpaceDE w:val="0"/>
              <w:autoSpaceDN w:val="0"/>
              <w:adjustRightInd w:val="0"/>
              <w:jc w:val="left"/>
              <w:textAlignment w:val="baseline"/>
              <w:rPr>
                <w:szCs w:val="24"/>
                <w:lang w:val="fr-FR" w:eastAsia="fr-FR"/>
              </w:rPr>
            </w:pPr>
            <w:r w:rsidRPr="009A716C">
              <w:rPr>
                <w:iCs/>
                <w:szCs w:val="24"/>
                <w:lang w:val="fr-FR" w:eastAsia="fr-FR"/>
              </w:rPr>
              <w:t>[</w:t>
            </w:r>
            <w:r w:rsidRPr="009A716C">
              <w:rPr>
                <w:i/>
                <w:iCs/>
                <w:szCs w:val="24"/>
                <w:lang w:val="fr-FR" w:eastAsia="fr-FR"/>
              </w:rPr>
              <w:t>décrire brièvement l’activité</w:t>
            </w:r>
            <w:r w:rsidRPr="009A716C">
              <w:rPr>
                <w:i/>
                <w:spacing w:val="-2"/>
                <w:szCs w:val="24"/>
                <w:lang w:val="es-ES_tradnl" w:eastAsia="fr-FR"/>
              </w:rPr>
              <w:t xml:space="preserve"> n</w:t>
            </w:r>
            <w:r w:rsidRPr="009A716C">
              <w:rPr>
                <w:i/>
                <w:spacing w:val="-2"/>
                <w:szCs w:val="24"/>
                <w:vertAlign w:val="superscript"/>
                <w:lang w:val="es-ES_tradnl" w:eastAsia="fr-FR"/>
              </w:rPr>
              <w:t>o</w:t>
            </w:r>
            <w:r w:rsidRPr="009A716C">
              <w:rPr>
                <w:i/>
                <w:spacing w:val="-2"/>
                <w:szCs w:val="24"/>
                <w:lang w:val="es-ES_tradnl" w:eastAsia="fr-FR"/>
              </w:rPr>
              <w:t xml:space="preserve"> 1</w:t>
            </w:r>
            <w:r w:rsidRPr="009A716C">
              <w:rPr>
                <w:szCs w:val="24"/>
                <w:lang w:val="fr-FR" w:eastAsia="fr-FR"/>
              </w:rPr>
              <w:t>]</w:t>
            </w:r>
          </w:p>
        </w:tc>
        <w:tc>
          <w:tcPr>
            <w:tcW w:w="5528" w:type="dxa"/>
            <w:gridSpan w:val="4"/>
            <w:shd w:val="clear" w:color="auto" w:fill="auto"/>
          </w:tcPr>
          <w:p w14:paraId="7CC430BD" w14:textId="77777777" w:rsidR="00B50BD4" w:rsidRPr="009A716C" w:rsidRDefault="00B50BD4" w:rsidP="0053424F">
            <w:pPr>
              <w:overflowPunct w:val="0"/>
              <w:autoSpaceDE w:val="0"/>
              <w:autoSpaceDN w:val="0"/>
              <w:adjustRightInd w:val="0"/>
              <w:textAlignment w:val="baseline"/>
              <w:rPr>
                <w:iCs/>
                <w:szCs w:val="24"/>
                <w:lang w:val="fr-FR" w:eastAsia="fr-FR"/>
              </w:rPr>
            </w:pPr>
            <w:r w:rsidRPr="009A716C">
              <w:rPr>
                <w:iCs/>
                <w:szCs w:val="24"/>
                <w:lang w:val="fr-FR" w:eastAsia="fr-FR"/>
              </w:rPr>
              <w:t>[</w:t>
            </w:r>
            <w:r w:rsidRPr="009A716C">
              <w:rPr>
                <w:i/>
                <w:iCs/>
                <w:szCs w:val="24"/>
                <w:lang w:val="fr-FR" w:eastAsia="fr-FR"/>
              </w:rPr>
              <w:t>décrire brièvement comment le critère minimum correspondant est satisfait</w:t>
            </w:r>
            <w:r w:rsidRPr="009A716C">
              <w:rPr>
                <w:iCs/>
                <w:szCs w:val="24"/>
                <w:lang w:val="fr-FR" w:eastAsia="fr-FR"/>
              </w:rPr>
              <w:t>]</w:t>
            </w:r>
          </w:p>
          <w:p w14:paraId="0D8EAC8A" w14:textId="77777777" w:rsidR="00B50BD4" w:rsidRPr="009A716C" w:rsidRDefault="00B50BD4" w:rsidP="0053424F">
            <w:pPr>
              <w:overflowPunct w:val="0"/>
              <w:autoSpaceDE w:val="0"/>
              <w:autoSpaceDN w:val="0"/>
              <w:adjustRightInd w:val="0"/>
              <w:textAlignment w:val="baseline"/>
              <w:rPr>
                <w:iCs/>
                <w:szCs w:val="24"/>
                <w:lang w:val="fr-FR" w:eastAsia="fr-FR"/>
              </w:rPr>
            </w:pPr>
          </w:p>
          <w:p w14:paraId="357DD092" w14:textId="77777777" w:rsidR="00B50BD4" w:rsidRPr="009A716C" w:rsidRDefault="00B50BD4" w:rsidP="0053424F">
            <w:pPr>
              <w:overflowPunct w:val="0"/>
              <w:autoSpaceDE w:val="0"/>
              <w:autoSpaceDN w:val="0"/>
              <w:adjustRightInd w:val="0"/>
              <w:textAlignment w:val="baseline"/>
              <w:rPr>
                <w:iCs/>
                <w:szCs w:val="24"/>
                <w:lang w:val="fr-FR" w:eastAsia="fr-FR"/>
              </w:rPr>
            </w:pPr>
          </w:p>
          <w:p w14:paraId="36B751D9" w14:textId="77777777" w:rsidR="00B50BD4" w:rsidRPr="009A716C" w:rsidDel="00CF5302" w:rsidRDefault="00B50BD4" w:rsidP="0053424F">
            <w:pPr>
              <w:overflowPunct w:val="0"/>
              <w:autoSpaceDE w:val="0"/>
              <w:autoSpaceDN w:val="0"/>
              <w:adjustRightInd w:val="0"/>
              <w:textAlignment w:val="baseline"/>
              <w:rPr>
                <w:i/>
                <w:szCs w:val="24"/>
                <w:lang w:val="fr-FR" w:eastAsia="fr-FR"/>
              </w:rPr>
            </w:pPr>
          </w:p>
        </w:tc>
      </w:tr>
      <w:tr w:rsidR="00B50BD4" w:rsidRPr="009A716C" w14:paraId="7320B179" w14:textId="77777777" w:rsidTr="00066DE1">
        <w:trPr>
          <w:cantSplit/>
          <w:trHeight w:val="414"/>
        </w:trPr>
        <w:tc>
          <w:tcPr>
            <w:tcW w:w="3544" w:type="dxa"/>
          </w:tcPr>
          <w:p w14:paraId="7079EC5D" w14:textId="77777777" w:rsidR="00B50BD4" w:rsidRPr="009A716C" w:rsidRDefault="00B50BD4" w:rsidP="0053424F">
            <w:pPr>
              <w:overflowPunct w:val="0"/>
              <w:autoSpaceDE w:val="0"/>
              <w:autoSpaceDN w:val="0"/>
              <w:adjustRightInd w:val="0"/>
              <w:spacing w:afterLines="50" w:after="120"/>
              <w:textAlignment w:val="baseline"/>
              <w:rPr>
                <w:szCs w:val="24"/>
                <w:lang w:val="fr-FR" w:eastAsia="fr-FR"/>
              </w:rPr>
            </w:pPr>
            <w:r w:rsidRPr="009A716C">
              <w:rPr>
                <w:szCs w:val="24"/>
                <w:lang w:val="fr-FR" w:eastAsia="fr-FR"/>
              </w:rPr>
              <w:t>Nom du Maître d’ouvrage :</w:t>
            </w:r>
          </w:p>
        </w:tc>
        <w:tc>
          <w:tcPr>
            <w:tcW w:w="5528" w:type="dxa"/>
            <w:gridSpan w:val="4"/>
            <w:vAlign w:val="center"/>
          </w:tcPr>
          <w:p w14:paraId="106D9CDB" w14:textId="77777777" w:rsidR="00B50BD4" w:rsidRPr="009A716C" w:rsidRDefault="00B50BD4" w:rsidP="0053424F">
            <w:pPr>
              <w:overflowPunct w:val="0"/>
              <w:autoSpaceDE w:val="0"/>
              <w:autoSpaceDN w:val="0"/>
              <w:adjustRightInd w:val="0"/>
              <w:spacing w:afterLines="50" w:after="120"/>
              <w:textAlignment w:val="baseline"/>
              <w:rPr>
                <w:szCs w:val="24"/>
                <w:lang w:val="fr-FR" w:eastAsia="fr-FR"/>
              </w:rPr>
            </w:pPr>
            <w:r w:rsidRPr="009A716C">
              <w:rPr>
                <w:szCs w:val="24"/>
                <w:lang w:val="fr-FR" w:eastAsia="fr-FR"/>
              </w:rPr>
              <w:t>[</w:t>
            </w:r>
            <w:r w:rsidRPr="009A716C">
              <w:rPr>
                <w:i/>
                <w:szCs w:val="24"/>
                <w:lang w:val="fr-FR" w:eastAsia="fr-FR"/>
              </w:rPr>
              <w:t>indiquer le nom complet</w:t>
            </w:r>
            <w:r w:rsidRPr="009A716C">
              <w:rPr>
                <w:szCs w:val="24"/>
                <w:lang w:val="fr-FR" w:eastAsia="fr-FR"/>
              </w:rPr>
              <w:t>]</w:t>
            </w:r>
          </w:p>
          <w:p w14:paraId="582734C8" w14:textId="77777777" w:rsidR="00B50BD4" w:rsidRPr="009A716C" w:rsidRDefault="00B50BD4" w:rsidP="0053424F">
            <w:pPr>
              <w:overflowPunct w:val="0"/>
              <w:autoSpaceDE w:val="0"/>
              <w:autoSpaceDN w:val="0"/>
              <w:adjustRightInd w:val="0"/>
              <w:spacing w:afterLines="50" w:after="120"/>
              <w:textAlignment w:val="baseline"/>
              <w:rPr>
                <w:szCs w:val="24"/>
                <w:lang w:val="fr-FR" w:eastAsia="fr-FR"/>
              </w:rPr>
            </w:pPr>
          </w:p>
        </w:tc>
      </w:tr>
      <w:tr w:rsidR="00B50BD4" w:rsidRPr="007E084B" w14:paraId="04367A4C" w14:textId="77777777" w:rsidTr="00066DE1">
        <w:trPr>
          <w:cantSplit/>
        </w:trPr>
        <w:tc>
          <w:tcPr>
            <w:tcW w:w="3544" w:type="dxa"/>
          </w:tcPr>
          <w:p w14:paraId="48456079" w14:textId="77777777" w:rsidR="00B50BD4" w:rsidRPr="009A716C" w:rsidRDefault="00B50BD4" w:rsidP="0053424F">
            <w:pPr>
              <w:overflowPunct w:val="0"/>
              <w:autoSpaceDE w:val="0"/>
              <w:autoSpaceDN w:val="0"/>
              <w:adjustRightInd w:val="0"/>
              <w:spacing w:afterLines="50" w:after="120"/>
              <w:textAlignment w:val="baseline"/>
              <w:rPr>
                <w:szCs w:val="24"/>
                <w:lang w:val="fr-FR" w:eastAsia="fr-FR"/>
              </w:rPr>
            </w:pPr>
            <w:r w:rsidRPr="009A716C">
              <w:rPr>
                <w:szCs w:val="24"/>
                <w:lang w:val="fr-FR" w:eastAsia="fr-FR"/>
              </w:rPr>
              <w:t>Adresse :</w:t>
            </w:r>
          </w:p>
          <w:p w14:paraId="2892E2FE" w14:textId="77777777" w:rsidR="00B50BD4" w:rsidRPr="009A716C" w:rsidRDefault="00B50BD4" w:rsidP="0053424F">
            <w:pPr>
              <w:overflowPunct w:val="0"/>
              <w:autoSpaceDE w:val="0"/>
              <w:autoSpaceDN w:val="0"/>
              <w:adjustRightInd w:val="0"/>
              <w:spacing w:afterLines="50" w:after="120"/>
              <w:textAlignment w:val="baseline"/>
              <w:rPr>
                <w:szCs w:val="24"/>
                <w:lang w:val="fr-FR" w:eastAsia="fr-FR"/>
              </w:rPr>
            </w:pPr>
          </w:p>
          <w:p w14:paraId="261AE65E"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Numéro de téléphone/télécopie :</w:t>
            </w:r>
          </w:p>
          <w:p w14:paraId="7104718C" w14:textId="77777777" w:rsidR="00B50BD4" w:rsidRPr="009A716C" w:rsidRDefault="00B50BD4" w:rsidP="0053424F">
            <w:pPr>
              <w:overflowPunct w:val="0"/>
              <w:autoSpaceDE w:val="0"/>
              <w:autoSpaceDN w:val="0"/>
              <w:adjustRightInd w:val="0"/>
              <w:textAlignment w:val="baseline"/>
              <w:rPr>
                <w:szCs w:val="24"/>
                <w:lang w:val="fr-FR" w:eastAsia="fr-FR"/>
              </w:rPr>
            </w:pPr>
          </w:p>
          <w:p w14:paraId="5284FA0D" w14:textId="77777777" w:rsidR="00B50BD4" w:rsidRPr="009A716C" w:rsidRDefault="00B50BD4" w:rsidP="0053424F">
            <w:pPr>
              <w:overflowPunct w:val="0"/>
              <w:autoSpaceDE w:val="0"/>
              <w:autoSpaceDN w:val="0"/>
              <w:adjustRightInd w:val="0"/>
              <w:textAlignment w:val="baseline"/>
              <w:rPr>
                <w:szCs w:val="24"/>
                <w:lang w:val="fr-FR" w:eastAsia="fr-FR"/>
              </w:rPr>
            </w:pPr>
          </w:p>
          <w:p w14:paraId="527997AB" w14:textId="77777777" w:rsidR="00B50BD4" w:rsidRPr="009A716C" w:rsidRDefault="00B50BD4" w:rsidP="0053424F">
            <w:pPr>
              <w:overflowPunct w:val="0"/>
              <w:autoSpaceDE w:val="0"/>
              <w:autoSpaceDN w:val="0"/>
              <w:adjustRightInd w:val="0"/>
              <w:textAlignment w:val="baseline"/>
              <w:rPr>
                <w:szCs w:val="24"/>
                <w:lang w:val="fr-FR" w:eastAsia="fr-FR"/>
              </w:rPr>
            </w:pPr>
            <w:r w:rsidRPr="009A716C">
              <w:rPr>
                <w:szCs w:val="24"/>
                <w:lang w:val="fr-FR" w:eastAsia="fr-FR"/>
              </w:rPr>
              <w:t>Adresse électronique :</w:t>
            </w:r>
          </w:p>
        </w:tc>
        <w:tc>
          <w:tcPr>
            <w:tcW w:w="5528" w:type="dxa"/>
            <w:gridSpan w:val="4"/>
          </w:tcPr>
          <w:p w14:paraId="1DBC57E2" w14:textId="77777777" w:rsidR="00B50BD4" w:rsidRPr="009A716C" w:rsidRDefault="00B50BD4" w:rsidP="0053424F">
            <w:pPr>
              <w:overflowPunct w:val="0"/>
              <w:autoSpaceDE w:val="0"/>
              <w:autoSpaceDN w:val="0"/>
              <w:adjustRightInd w:val="0"/>
              <w:spacing w:afterLines="50" w:after="120"/>
              <w:textAlignment w:val="baseline"/>
              <w:rPr>
                <w:spacing w:val="-2"/>
                <w:szCs w:val="24"/>
                <w:lang w:val="fr-FR" w:eastAsia="fr-FR"/>
              </w:rPr>
            </w:pPr>
            <w:r w:rsidRPr="009A716C">
              <w:rPr>
                <w:spacing w:val="-2"/>
                <w:szCs w:val="24"/>
                <w:lang w:val="fr-FR" w:eastAsia="fr-FR"/>
              </w:rPr>
              <w:t>[</w:t>
            </w:r>
            <w:r w:rsidRPr="009A716C">
              <w:rPr>
                <w:i/>
                <w:spacing w:val="-2"/>
                <w:szCs w:val="24"/>
                <w:lang w:val="fr-FR" w:eastAsia="fr-FR"/>
              </w:rPr>
              <w:t xml:space="preserve">indiquer </w:t>
            </w:r>
            <w:r w:rsidRPr="009A716C">
              <w:rPr>
                <w:i/>
                <w:iCs/>
                <w:szCs w:val="24"/>
                <w:lang w:val="fr-FR" w:eastAsia="fr-FR"/>
              </w:rPr>
              <w:t>l’adresse postale</w:t>
            </w:r>
            <w:r w:rsidRPr="009A716C">
              <w:rPr>
                <w:spacing w:val="-2"/>
                <w:szCs w:val="24"/>
                <w:lang w:val="fr-FR" w:eastAsia="fr-FR"/>
              </w:rPr>
              <w:t>]</w:t>
            </w:r>
          </w:p>
          <w:p w14:paraId="5D844DFE" w14:textId="77777777" w:rsidR="00B50BD4" w:rsidRPr="009A716C" w:rsidRDefault="00B50BD4" w:rsidP="0053424F">
            <w:pPr>
              <w:overflowPunct w:val="0"/>
              <w:autoSpaceDE w:val="0"/>
              <w:autoSpaceDN w:val="0"/>
              <w:adjustRightInd w:val="0"/>
              <w:spacing w:afterLines="50" w:after="120"/>
              <w:textAlignment w:val="baseline"/>
              <w:rPr>
                <w:i/>
                <w:spacing w:val="-2"/>
                <w:szCs w:val="24"/>
                <w:lang w:val="fr-FR" w:eastAsia="fr-FR"/>
              </w:rPr>
            </w:pPr>
          </w:p>
          <w:p w14:paraId="37B101C2" w14:textId="77777777" w:rsidR="00B50BD4" w:rsidRPr="009A716C" w:rsidRDefault="00B50BD4" w:rsidP="0053424F">
            <w:pPr>
              <w:numPr>
                <w:ilvl w:val="12"/>
                <w:numId w:val="0"/>
              </w:numPr>
              <w:overflowPunct w:val="0"/>
              <w:autoSpaceDE w:val="0"/>
              <w:autoSpaceDN w:val="0"/>
              <w:adjustRightInd w:val="0"/>
              <w:spacing w:after="40"/>
              <w:textAlignment w:val="baseline"/>
              <w:rPr>
                <w:iCs/>
                <w:szCs w:val="24"/>
                <w:lang w:val="fr-FR" w:eastAsia="fr-FR"/>
              </w:rPr>
            </w:pPr>
            <w:r w:rsidRPr="009A716C">
              <w:rPr>
                <w:iCs/>
                <w:szCs w:val="24"/>
                <w:lang w:val="fr-FR" w:eastAsia="fr-FR"/>
              </w:rPr>
              <w:t>[</w:t>
            </w:r>
            <w:r w:rsidRPr="009A716C">
              <w:rPr>
                <w:i/>
                <w:iCs/>
                <w:szCs w:val="24"/>
                <w:lang w:val="fr-FR" w:eastAsia="fr-FR"/>
              </w:rPr>
              <w:t>indiquer les numéros de téléphone et fax, y compris les codes ville/pays</w:t>
            </w:r>
            <w:r w:rsidRPr="009A716C">
              <w:rPr>
                <w:iCs/>
                <w:szCs w:val="24"/>
                <w:lang w:val="fr-FR" w:eastAsia="fr-FR"/>
              </w:rPr>
              <w:t>]</w:t>
            </w:r>
          </w:p>
          <w:p w14:paraId="1C9D4C51" w14:textId="77777777" w:rsidR="00B50BD4" w:rsidRPr="009A716C" w:rsidRDefault="00B50BD4" w:rsidP="0053424F">
            <w:pPr>
              <w:numPr>
                <w:ilvl w:val="12"/>
                <w:numId w:val="0"/>
              </w:numPr>
              <w:overflowPunct w:val="0"/>
              <w:autoSpaceDE w:val="0"/>
              <w:autoSpaceDN w:val="0"/>
              <w:adjustRightInd w:val="0"/>
              <w:spacing w:after="40"/>
              <w:textAlignment w:val="baseline"/>
              <w:rPr>
                <w:szCs w:val="24"/>
                <w:lang w:val="fr-FR" w:eastAsia="fr-FR"/>
              </w:rPr>
            </w:pPr>
          </w:p>
          <w:p w14:paraId="598574EC" w14:textId="77777777" w:rsidR="00B50BD4" w:rsidRPr="009A716C" w:rsidRDefault="00B50BD4" w:rsidP="0053424F">
            <w:pPr>
              <w:overflowPunct w:val="0"/>
              <w:autoSpaceDE w:val="0"/>
              <w:autoSpaceDN w:val="0"/>
              <w:adjustRightInd w:val="0"/>
              <w:spacing w:afterLines="50" w:after="120"/>
              <w:textAlignment w:val="baseline"/>
              <w:rPr>
                <w:iCs/>
                <w:szCs w:val="24"/>
                <w:lang w:val="fr-FR" w:eastAsia="fr-FR"/>
              </w:rPr>
            </w:pPr>
            <w:r w:rsidRPr="009A716C">
              <w:rPr>
                <w:iCs/>
                <w:szCs w:val="24"/>
                <w:lang w:val="fr-FR" w:eastAsia="fr-FR"/>
              </w:rPr>
              <w:t>[</w:t>
            </w:r>
            <w:r w:rsidRPr="009A716C">
              <w:rPr>
                <w:i/>
                <w:iCs/>
                <w:szCs w:val="24"/>
                <w:lang w:val="fr-FR" w:eastAsia="fr-FR"/>
              </w:rPr>
              <w:t>indiquer l’adresse e-mail, le cas échéant</w:t>
            </w:r>
            <w:r w:rsidRPr="009A716C">
              <w:rPr>
                <w:iCs/>
                <w:szCs w:val="24"/>
                <w:lang w:val="fr-FR" w:eastAsia="fr-FR"/>
              </w:rPr>
              <w:t>]</w:t>
            </w:r>
          </w:p>
          <w:p w14:paraId="6FE37618" w14:textId="77777777" w:rsidR="00B50BD4" w:rsidRPr="009A716C" w:rsidRDefault="00B50BD4" w:rsidP="0053424F">
            <w:pPr>
              <w:overflowPunct w:val="0"/>
              <w:autoSpaceDE w:val="0"/>
              <w:autoSpaceDN w:val="0"/>
              <w:adjustRightInd w:val="0"/>
              <w:spacing w:afterLines="50" w:after="120"/>
              <w:textAlignment w:val="baseline"/>
              <w:rPr>
                <w:szCs w:val="24"/>
                <w:lang w:val="fr-FR" w:eastAsia="fr-FR"/>
              </w:rPr>
            </w:pPr>
          </w:p>
        </w:tc>
      </w:tr>
      <w:tr w:rsidR="00B50BD4" w:rsidRPr="007E084B" w14:paraId="186A34FA" w14:textId="77777777" w:rsidTr="00066DE1">
        <w:trPr>
          <w:cantSplit/>
        </w:trPr>
        <w:tc>
          <w:tcPr>
            <w:tcW w:w="9072" w:type="dxa"/>
            <w:gridSpan w:val="5"/>
          </w:tcPr>
          <w:p w14:paraId="38FE6796" w14:textId="77777777" w:rsidR="00B50BD4" w:rsidRPr="009A716C" w:rsidRDefault="00B50BD4" w:rsidP="0053424F">
            <w:pPr>
              <w:overflowPunct w:val="0"/>
              <w:autoSpaceDE w:val="0"/>
              <w:autoSpaceDN w:val="0"/>
              <w:adjustRightInd w:val="0"/>
              <w:spacing w:before="60" w:afterLines="50" w:after="120"/>
              <w:textAlignment w:val="baseline"/>
              <w:rPr>
                <w:szCs w:val="24"/>
                <w:lang w:val="fr-FR" w:eastAsia="fr-FR"/>
              </w:rPr>
            </w:pPr>
            <w:r w:rsidRPr="009A716C">
              <w:rPr>
                <w:spacing w:val="-2"/>
                <w:szCs w:val="24"/>
                <w:lang w:val="fr-FR" w:eastAsia="fr-FR"/>
              </w:rPr>
              <w:t>Ci-joint les copies des originaux des documents suivants</w:t>
            </w:r>
            <w:r w:rsidRPr="009A716C">
              <w:rPr>
                <w:szCs w:val="24"/>
                <w:lang w:val="fr-FR" w:eastAsia="fr-FR"/>
              </w:rPr>
              <w:t> :</w:t>
            </w:r>
          </w:p>
          <w:p w14:paraId="12D8C541" w14:textId="60B38C30" w:rsidR="00B50BD4" w:rsidRPr="009A716C" w:rsidRDefault="00B50BD4" w:rsidP="005F0615">
            <w:pPr>
              <w:numPr>
                <w:ilvl w:val="0"/>
                <w:numId w:val="71"/>
              </w:numPr>
              <w:suppressAutoHyphens/>
              <w:overflowPunct w:val="0"/>
              <w:autoSpaceDE w:val="0"/>
              <w:autoSpaceDN w:val="0"/>
              <w:adjustRightInd w:val="0"/>
              <w:spacing w:afterLines="50" w:after="120"/>
              <w:textAlignment w:val="baseline"/>
              <w:rPr>
                <w:spacing w:val="-2"/>
                <w:szCs w:val="24"/>
                <w:lang w:val="fr-FR" w:eastAsia="fr-FR"/>
              </w:rPr>
            </w:pPr>
            <w:r w:rsidRPr="009A716C">
              <w:rPr>
                <w:spacing w:val="-2"/>
                <w:szCs w:val="24"/>
                <w:lang w:val="fr-FR" w:eastAsia="fr-FR"/>
              </w:rPr>
              <w:t>résumés des pièces contractuelles, d’un</w:t>
            </w:r>
            <w:r w:rsidRPr="009A716C">
              <w:rPr>
                <w:szCs w:val="24"/>
                <w:lang w:val="fr-FR" w:eastAsia="fr-FR"/>
              </w:rPr>
              <w:t>(des)</w:t>
            </w:r>
            <w:r w:rsidRPr="009A716C">
              <w:rPr>
                <w:spacing w:val="-2"/>
                <w:szCs w:val="24"/>
                <w:lang w:val="fr-FR" w:eastAsia="fr-FR"/>
              </w:rPr>
              <w:t xml:space="preserve"> accord</w:t>
            </w:r>
            <w:r w:rsidRPr="009A716C">
              <w:rPr>
                <w:szCs w:val="24"/>
                <w:lang w:val="fr-FR" w:eastAsia="fr-FR"/>
              </w:rPr>
              <w:t>(s)</w:t>
            </w:r>
            <w:r w:rsidRPr="009A716C">
              <w:rPr>
                <w:spacing w:val="-2"/>
                <w:szCs w:val="24"/>
                <w:lang w:val="fr-FR" w:eastAsia="fr-FR"/>
              </w:rPr>
              <w:t xml:space="preserve"> de</w:t>
            </w:r>
            <w:r w:rsidRPr="009A716C">
              <w:rPr>
                <w:szCs w:val="24"/>
                <w:lang w:val="fr-FR" w:eastAsia="fr-FR"/>
              </w:rPr>
              <w:t xml:space="preserve"> </w:t>
            </w:r>
            <w:r w:rsidRPr="009A716C">
              <w:rPr>
                <w:spacing w:val="-2"/>
                <w:szCs w:val="24"/>
                <w:lang w:val="fr-FR" w:eastAsia="fr-FR"/>
              </w:rPr>
              <w:t>sous-traitance, d’un</w:t>
            </w:r>
            <w:r w:rsidRPr="009A716C">
              <w:rPr>
                <w:szCs w:val="24"/>
                <w:lang w:val="fr-FR" w:eastAsia="fr-FR"/>
              </w:rPr>
              <w:t>(des)</w:t>
            </w:r>
            <w:r w:rsidRPr="009A716C">
              <w:rPr>
                <w:spacing w:val="-2"/>
                <w:szCs w:val="24"/>
                <w:lang w:val="fr-FR" w:eastAsia="fr-FR"/>
              </w:rPr>
              <w:t xml:space="preserve"> accord</w:t>
            </w:r>
            <w:r w:rsidRPr="009A716C">
              <w:rPr>
                <w:szCs w:val="24"/>
                <w:lang w:val="fr-FR" w:eastAsia="fr-FR"/>
              </w:rPr>
              <w:t>(s)</w:t>
            </w:r>
            <w:r w:rsidRPr="009A716C">
              <w:rPr>
                <w:spacing w:val="-2"/>
                <w:szCs w:val="24"/>
                <w:lang w:val="fr-FR" w:eastAsia="fr-FR"/>
              </w:rPr>
              <w:t xml:space="preserve"> de Groupement, etc. attestant que les activités susmentionnées satisfont les stipulations du Critère 2.4.2</w:t>
            </w:r>
            <w:r w:rsidRPr="009A716C">
              <w:rPr>
                <w:szCs w:val="24"/>
                <w:lang w:val="fr-FR" w:eastAsia="fr-FR"/>
              </w:rPr>
              <w:t>(b)</w:t>
            </w:r>
            <w:r w:rsidRPr="009A716C">
              <w:rPr>
                <w:spacing w:val="-2"/>
                <w:szCs w:val="24"/>
                <w:lang w:val="fr-FR" w:eastAsia="fr-FR"/>
              </w:rPr>
              <w:t xml:space="preserve"> de la Section </w:t>
            </w:r>
            <w:smartTag w:uri="urn:schemas-microsoft-com:office:smarttags" w:element="stockticker">
              <w:r w:rsidRPr="009A716C">
                <w:rPr>
                  <w:spacing w:val="-2"/>
                  <w:szCs w:val="24"/>
                  <w:lang w:val="fr-FR" w:eastAsia="fr-FR"/>
                </w:rPr>
                <w:t>III</w:t>
              </w:r>
            </w:smartTag>
            <w:r w:rsidRPr="009A716C">
              <w:rPr>
                <w:spacing w:val="-2"/>
                <w:szCs w:val="24"/>
                <w:lang w:val="fr-FR" w:eastAsia="fr-FR"/>
              </w:rPr>
              <w:t>, Critères d’évaluation et de qualification</w:t>
            </w:r>
            <w:r w:rsidR="00970B1F" w:rsidRPr="009A716C">
              <w:rPr>
                <w:spacing w:val="-2"/>
                <w:szCs w:val="24"/>
                <w:lang w:val="fr-FR" w:eastAsia="fr-FR"/>
              </w:rPr>
              <w:t> </w:t>
            </w:r>
            <w:r w:rsidR="00970B1F" w:rsidRPr="009A716C">
              <w:rPr>
                <w:rFonts w:hint="eastAsia"/>
                <w:spacing w:val="-2"/>
                <w:szCs w:val="24"/>
                <w:lang w:val="fr-FR" w:eastAsia="ja-JP"/>
              </w:rPr>
              <w:t>;</w:t>
            </w:r>
          </w:p>
          <w:p w14:paraId="21140756" w14:textId="77777777" w:rsidR="00B50BD4" w:rsidRPr="009A716C" w:rsidRDefault="00B50BD4" w:rsidP="005F0615">
            <w:pPr>
              <w:numPr>
                <w:ilvl w:val="0"/>
                <w:numId w:val="71"/>
              </w:numPr>
              <w:suppressAutoHyphens/>
              <w:overflowPunct w:val="0"/>
              <w:autoSpaceDE w:val="0"/>
              <w:autoSpaceDN w:val="0"/>
              <w:adjustRightInd w:val="0"/>
              <w:spacing w:afterLines="50" w:after="120"/>
              <w:textAlignment w:val="baseline"/>
              <w:rPr>
                <w:spacing w:val="-2"/>
                <w:szCs w:val="24"/>
                <w:lang w:val="fr-FR" w:eastAsia="fr-FR"/>
              </w:rPr>
            </w:pPr>
            <w:r w:rsidRPr="009A716C">
              <w:rPr>
                <w:spacing w:val="-2"/>
                <w:szCs w:val="24"/>
                <w:lang w:val="fr-FR" w:eastAsia="fr-FR"/>
              </w:rPr>
              <w:t xml:space="preserve">certificat(s) d’utilisateur finale </w:t>
            </w:r>
            <w:r w:rsidRPr="009A716C">
              <w:rPr>
                <w:szCs w:val="24"/>
                <w:lang w:val="fr-FR" w:eastAsia="fr-FR"/>
              </w:rPr>
              <w:t>(tel</w:t>
            </w:r>
            <w:r w:rsidRPr="009A716C">
              <w:rPr>
                <w:rFonts w:hint="eastAsia"/>
                <w:szCs w:val="24"/>
                <w:lang w:val="fr-FR" w:eastAsia="ja-JP"/>
              </w:rPr>
              <w:t>(</w:t>
            </w:r>
            <w:r w:rsidRPr="009A716C">
              <w:rPr>
                <w:szCs w:val="24"/>
                <w:lang w:val="fr-FR" w:eastAsia="ja-JP"/>
              </w:rPr>
              <w:t>s)</w:t>
            </w:r>
            <w:r w:rsidRPr="009A716C">
              <w:rPr>
                <w:szCs w:val="24"/>
                <w:lang w:val="fr-FR" w:eastAsia="fr-FR"/>
              </w:rPr>
              <w:t xml:space="preserve"> que</w:t>
            </w:r>
            <w:r w:rsidRPr="009A716C">
              <w:rPr>
                <w:spacing w:val="-2"/>
                <w:szCs w:val="24"/>
                <w:lang w:val="fr-FR" w:eastAsia="fr-FR"/>
              </w:rPr>
              <w:t xml:space="preserve"> certificat</w:t>
            </w:r>
            <w:r w:rsidRPr="009A716C">
              <w:rPr>
                <w:szCs w:val="24"/>
                <w:lang w:val="fr-FR" w:eastAsia="fr-FR"/>
              </w:rPr>
              <w:t>(s)</w:t>
            </w:r>
            <w:r w:rsidRPr="009A716C">
              <w:rPr>
                <w:spacing w:val="-2"/>
                <w:szCs w:val="24"/>
                <w:lang w:val="fr-FR" w:eastAsia="fr-FR"/>
              </w:rPr>
              <w:t xml:space="preserve"> de réception</w:t>
            </w:r>
            <w:r w:rsidRPr="009A716C">
              <w:rPr>
                <w:spacing w:val="-8"/>
                <w:szCs w:val="24"/>
                <w:lang w:val="fr-FR" w:eastAsia="fr-FR"/>
              </w:rPr>
              <w:t>/</w:t>
            </w:r>
            <w:r w:rsidRPr="009A716C">
              <w:rPr>
                <w:spacing w:val="-2"/>
                <w:szCs w:val="24"/>
                <w:lang w:val="fr-FR" w:eastAsia="fr-FR"/>
              </w:rPr>
              <w:t xml:space="preserve"> certificat</w:t>
            </w:r>
            <w:r w:rsidRPr="009A716C">
              <w:rPr>
                <w:szCs w:val="24"/>
                <w:lang w:val="fr-FR" w:eastAsia="fr-FR"/>
              </w:rPr>
              <w:t>(s)</w:t>
            </w:r>
            <w:r w:rsidRPr="009A716C">
              <w:rPr>
                <w:spacing w:val="-2"/>
                <w:szCs w:val="24"/>
                <w:lang w:val="fr-FR" w:eastAsia="fr-FR"/>
              </w:rPr>
              <w:t xml:space="preserve"> d’achèvement des Travaux</w:t>
            </w:r>
            <w:r w:rsidRPr="009A716C">
              <w:rPr>
                <w:szCs w:val="24"/>
                <w:lang w:val="fr-FR" w:eastAsia="fr-FR"/>
              </w:rPr>
              <w:t xml:space="preserve">) pour </w:t>
            </w:r>
            <w:r w:rsidRPr="009A716C">
              <w:rPr>
                <w:rFonts w:hint="eastAsia"/>
                <w:szCs w:val="24"/>
                <w:lang w:val="fr-FR" w:eastAsia="ja-JP"/>
              </w:rPr>
              <w:t>l</w:t>
            </w:r>
            <w:r w:rsidRPr="009A716C">
              <w:rPr>
                <w:szCs w:val="24"/>
                <w:lang w:val="fr-FR" w:eastAsia="ja-JP"/>
              </w:rPr>
              <w:t xml:space="preserve">e </w:t>
            </w:r>
            <w:r w:rsidRPr="009A716C">
              <w:rPr>
                <w:spacing w:val="-2"/>
                <w:szCs w:val="24"/>
                <w:lang w:val="fr-FR" w:eastAsia="fr-FR"/>
              </w:rPr>
              <w:t>marché ci-dessus, attestant que l’activité susmentionnée a été exécutée avec succès.</w:t>
            </w:r>
          </w:p>
        </w:tc>
      </w:tr>
    </w:tbl>
    <w:p w14:paraId="0385AF68" w14:textId="77777777" w:rsidR="00793005" w:rsidRPr="009A716C" w:rsidRDefault="00793005" w:rsidP="00793005">
      <w:pPr>
        <w:tabs>
          <w:tab w:val="left" w:pos="426"/>
        </w:tabs>
        <w:wordWrap w:val="0"/>
        <w:spacing w:after="120" w:line="240" w:lineRule="exact"/>
        <w:ind w:right="482"/>
        <w:rPr>
          <w:b/>
          <w:bCs/>
          <w:iCs/>
          <w:lang w:val="fr-FR" w:eastAsia="ja-JP"/>
        </w:rPr>
      </w:pPr>
    </w:p>
    <w:p w14:paraId="3AA6ECBE" w14:textId="0BEB9A4A" w:rsidR="00793005" w:rsidRPr="009A716C" w:rsidRDefault="00793005" w:rsidP="00793005">
      <w:pPr>
        <w:widowControl w:val="0"/>
        <w:numPr>
          <w:ilvl w:val="0"/>
          <w:numId w:val="70"/>
        </w:numPr>
        <w:tabs>
          <w:tab w:val="right" w:pos="9090"/>
        </w:tabs>
        <w:suppressAutoHyphens/>
        <w:overflowPunct w:val="0"/>
        <w:autoSpaceDE w:val="0"/>
        <w:autoSpaceDN w:val="0"/>
        <w:adjustRightInd w:val="0"/>
        <w:spacing w:before="120" w:after="120"/>
        <w:ind w:rightChars="68" w:right="163"/>
        <w:textAlignment w:val="baseline"/>
        <w:rPr>
          <w:szCs w:val="24"/>
          <w:lang w:val="fr-FR" w:eastAsia="ja-JP"/>
        </w:rPr>
      </w:pPr>
      <w:r w:rsidRPr="009A716C">
        <w:rPr>
          <w:iCs/>
          <w:spacing w:val="-2"/>
          <w:szCs w:val="24"/>
          <w:lang w:val="fr-FR" w:eastAsia="ja-JP"/>
        </w:rPr>
        <w:t>[</w:t>
      </w:r>
      <w:r w:rsidRPr="009A716C">
        <w:rPr>
          <w:i/>
          <w:szCs w:val="24"/>
          <w:lang w:val="fr-FR" w:eastAsia="ja-JP"/>
        </w:rPr>
        <w:t>indiquer le nom complet de l’entreprise unique</w:t>
      </w:r>
      <w:r w:rsidR="004F1741" w:rsidRPr="009A716C">
        <w:rPr>
          <w:i/>
          <w:szCs w:val="24"/>
          <w:lang w:val="fr-FR" w:eastAsia="ja-JP"/>
        </w:rPr>
        <w:t>/</w:t>
      </w:r>
      <w:r w:rsidRPr="009A716C">
        <w:rPr>
          <w:i/>
          <w:szCs w:val="24"/>
          <w:lang w:val="fr-FR" w:eastAsia="ja-JP"/>
        </w:rPr>
        <w:t>du membre de Groupement</w:t>
      </w:r>
      <w:r w:rsidR="004F1741" w:rsidRPr="009A716C">
        <w:rPr>
          <w:i/>
          <w:szCs w:val="24"/>
          <w:lang w:val="fr-FR" w:eastAsia="ja-JP"/>
        </w:rPr>
        <w:t>/</w:t>
      </w:r>
      <w:r w:rsidRPr="009A716C">
        <w:rPr>
          <w:i/>
          <w:szCs w:val="24"/>
          <w:lang w:val="fr-FR" w:eastAsia="ja-JP"/>
        </w:rPr>
        <w:t>du sous</w:t>
      </w:r>
      <w:r w:rsidRPr="009A716C">
        <w:rPr>
          <w:bCs/>
          <w:i/>
          <w:iCs/>
          <w:szCs w:val="24"/>
          <w:lang w:val="fr-FR" w:eastAsia="ja-JP"/>
        </w:rPr>
        <w:t>-traitant</w:t>
      </w:r>
      <w:r w:rsidRPr="009A716C">
        <w:rPr>
          <w:iCs/>
          <w:spacing w:val="-2"/>
          <w:szCs w:val="24"/>
          <w:lang w:val="fr-FR" w:eastAsia="ja-JP"/>
        </w:rPr>
        <w:t>]</w:t>
      </w:r>
    </w:p>
    <w:p w14:paraId="60DAE2C0" w14:textId="77FC184A" w:rsidR="00793005" w:rsidRPr="009A716C" w:rsidRDefault="00793005" w:rsidP="00793005">
      <w:pPr>
        <w:widowControl w:val="0"/>
        <w:numPr>
          <w:ilvl w:val="0"/>
          <w:numId w:val="70"/>
        </w:numPr>
        <w:tabs>
          <w:tab w:val="right" w:pos="9090"/>
        </w:tabs>
        <w:suppressAutoHyphens/>
        <w:overflowPunct w:val="0"/>
        <w:autoSpaceDE w:val="0"/>
        <w:autoSpaceDN w:val="0"/>
        <w:adjustRightInd w:val="0"/>
        <w:spacing w:before="120" w:after="120"/>
        <w:ind w:rightChars="68" w:right="163"/>
        <w:textAlignment w:val="baseline"/>
        <w:rPr>
          <w:szCs w:val="24"/>
          <w:lang w:val="fr-FR" w:eastAsia="ja-JP"/>
        </w:rPr>
      </w:pPr>
      <w:r w:rsidRPr="009A716C">
        <w:rPr>
          <w:iCs/>
          <w:spacing w:val="-2"/>
          <w:szCs w:val="24"/>
          <w:lang w:val="fr-FR" w:eastAsia="ja-JP"/>
        </w:rPr>
        <w:t>[</w:t>
      </w:r>
      <w:r w:rsidRPr="009A716C">
        <w:rPr>
          <w:i/>
          <w:szCs w:val="24"/>
          <w:lang w:val="fr-FR" w:eastAsia="ja-JP"/>
        </w:rPr>
        <w:t>indiquer le nom complet de l’entreprise unique</w:t>
      </w:r>
      <w:r w:rsidR="004F1741" w:rsidRPr="009A716C">
        <w:rPr>
          <w:i/>
          <w:szCs w:val="24"/>
          <w:lang w:val="fr-FR" w:eastAsia="ja-JP"/>
        </w:rPr>
        <w:t>/</w:t>
      </w:r>
      <w:r w:rsidRPr="009A716C">
        <w:rPr>
          <w:i/>
          <w:szCs w:val="24"/>
          <w:lang w:val="fr-FR" w:eastAsia="ja-JP"/>
        </w:rPr>
        <w:t>du membre de Groupement</w:t>
      </w:r>
      <w:r w:rsidR="004F1741" w:rsidRPr="009A716C">
        <w:rPr>
          <w:i/>
          <w:szCs w:val="24"/>
          <w:lang w:val="fr-FR" w:eastAsia="ja-JP"/>
        </w:rPr>
        <w:t>/</w:t>
      </w:r>
      <w:r w:rsidRPr="009A716C">
        <w:rPr>
          <w:i/>
          <w:szCs w:val="24"/>
          <w:lang w:val="fr-FR" w:eastAsia="ja-JP"/>
        </w:rPr>
        <w:t>du sous</w:t>
      </w:r>
      <w:r w:rsidRPr="009A716C">
        <w:rPr>
          <w:bCs/>
          <w:i/>
          <w:iCs/>
          <w:szCs w:val="24"/>
          <w:lang w:val="fr-FR" w:eastAsia="ja-JP"/>
        </w:rPr>
        <w:t>-traitant</w:t>
      </w:r>
      <w:r w:rsidRPr="009A716C">
        <w:rPr>
          <w:iCs/>
          <w:spacing w:val="-2"/>
          <w:szCs w:val="24"/>
          <w:lang w:val="fr-FR" w:eastAsia="ja-JP"/>
        </w:rPr>
        <w:t>]</w:t>
      </w:r>
    </w:p>
    <w:p w14:paraId="1117FE02" w14:textId="77777777" w:rsidR="00793005" w:rsidRPr="009A716C" w:rsidRDefault="00793005" w:rsidP="00B50BD4">
      <w:pPr>
        <w:tabs>
          <w:tab w:val="left" w:pos="426"/>
        </w:tabs>
        <w:wordWrap w:val="0"/>
        <w:spacing w:before="120" w:after="120" w:line="240" w:lineRule="exact"/>
        <w:ind w:right="482"/>
        <w:rPr>
          <w:b/>
          <w:bCs/>
          <w:iCs/>
          <w:lang w:val="fr-FR" w:eastAsia="ja-JP"/>
        </w:rPr>
      </w:pPr>
    </w:p>
    <w:p w14:paraId="607855F0" w14:textId="77777777" w:rsidR="00793005" w:rsidRPr="009A716C" w:rsidRDefault="00793005" w:rsidP="00B50BD4">
      <w:pPr>
        <w:tabs>
          <w:tab w:val="left" w:pos="426"/>
        </w:tabs>
        <w:wordWrap w:val="0"/>
        <w:spacing w:before="120" w:after="120" w:line="240" w:lineRule="exact"/>
        <w:ind w:right="482"/>
        <w:rPr>
          <w:b/>
          <w:bCs/>
          <w:iCs/>
          <w:lang w:val="fr-FR" w:eastAsia="ja-JP"/>
        </w:rPr>
      </w:pPr>
    </w:p>
    <w:p w14:paraId="74DC284D" w14:textId="1D3CC439" w:rsidR="00B50BD4" w:rsidRPr="009A716C" w:rsidRDefault="00B50BD4" w:rsidP="00793005">
      <w:pPr>
        <w:tabs>
          <w:tab w:val="left" w:pos="426"/>
        </w:tabs>
        <w:wordWrap w:val="0"/>
        <w:spacing w:after="120" w:line="240" w:lineRule="exact"/>
        <w:ind w:right="482"/>
        <w:rPr>
          <w:szCs w:val="24"/>
          <w:lang w:val="fr-FR" w:eastAsia="ja-JP"/>
        </w:rPr>
      </w:pPr>
      <w:r w:rsidRPr="009A716C">
        <w:rPr>
          <w:b/>
          <w:bCs/>
          <w:iCs/>
          <w:lang w:val="fr-FR" w:eastAsia="ja-JP"/>
        </w:rPr>
        <w:t>Activité principale n</w:t>
      </w:r>
      <w:r w:rsidRPr="009A716C">
        <w:rPr>
          <w:b/>
          <w:bCs/>
          <w:iCs/>
          <w:vertAlign w:val="superscript"/>
          <w:lang w:val="fr-FR" w:eastAsia="ja-JP"/>
        </w:rPr>
        <w:t>o</w:t>
      </w:r>
      <w:r w:rsidRPr="009A716C">
        <w:rPr>
          <w:b/>
          <w:bCs/>
          <w:iCs/>
          <w:lang w:val="fr-FR" w:eastAsia="ja-JP"/>
        </w:rPr>
        <w:t xml:space="preserve"> 2 :</w:t>
      </w:r>
    </w:p>
    <w:p w14:paraId="3D0313C0" w14:textId="196A4E85" w:rsidR="00B50BD4" w:rsidRPr="009A716C" w:rsidRDefault="00B50BD4" w:rsidP="00793005">
      <w:pPr>
        <w:tabs>
          <w:tab w:val="left" w:pos="426"/>
        </w:tabs>
        <w:wordWrap w:val="0"/>
        <w:spacing w:after="120" w:line="240" w:lineRule="exact"/>
        <w:ind w:right="482"/>
        <w:rPr>
          <w:b/>
          <w:bCs/>
          <w:iCs/>
          <w:lang w:val="fr-FR" w:eastAsia="ja-JP"/>
        </w:rPr>
      </w:pPr>
    </w:p>
    <w:p w14:paraId="7E02BAE8" w14:textId="62F91031" w:rsidR="00B50BD4" w:rsidRPr="009A716C" w:rsidRDefault="00B50BD4" w:rsidP="00793005">
      <w:pPr>
        <w:tabs>
          <w:tab w:val="left" w:pos="426"/>
        </w:tabs>
        <w:wordWrap w:val="0"/>
        <w:spacing w:after="120" w:line="240" w:lineRule="exact"/>
        <w:ind w:right="482"/>
        <w:rPr>
          <w:szCs w:val="24"/>
          <w:lang w:val="fr-FR" w:eastAsia="ja-JP"/>
        </w:rPr>
      </w:pPr>
      <w:r w:rsidRPr="009A716C">
        <w:rPr>
          <w:b/>
          <w:bCs/>
          <w:iCs/>
          <w:lang w:val="fr-FR" w:eastAsia="ja-JP"/>
        </w:rPr>
        <w:t>Activité principale n</w:t>
      </w:r>
      <w:r w:rsidRPr="009A716C">
        <w:rPr>
          <w:b/>
          <w:bCs/>
          <w:iCs/>
          <w:vertAlign w:val="superscript"/>
          <w:lang w:val="fr-FR" w:eastAsia="ja-JP"/>
        </w:rPr>
        <w:t>o</w:t>
      </w:r>
      <w:r w:rsidRPr="009A716C">
        <w:rPr>
          <w:b/>
          <w:bCs/>
          <w:iCs/>
          <w:lang w:val="fr-FR" w:eastAsia="ja-JP"/>
        </w:rPr>
        <w:t xml:space="preserve"> 3 :</w:t>
      </w:r>
    </w:p>
    <w:p w14:paraId="49C952BD" w14:textId="77777777" w:rsidR="00B50BD4" w:rsidRPr="009A716C" w:rsidRDefault="00B50BD4" w:rsidP="00B50BD4">
      <w:pPr>
        <w:tabs>
          <w:tab w:val="left" w:pos="426"/>
        </w:tabs>
        <w:wordWrap w:val="0"/>
        <w:spacing w:before="120" w:after="120" w:line="240" w:lineRule="exact"/>
        <w:ind w:right="482"/>
        <w:rPr>
          <w:bCs/>
          <w:iCs/>
          <w:lang w:val="fr-FR" w:eastAsia="ja-JP"/>
        </w:rPr>
      </w:pPr>
    </w:p>
    <w:p w14:paraId="4B77EB42" w14:textId="77777777" w:rsidR="00B50BD4" w:rsidRPr="009A716C" w:rsidRDefault="00B50BD4" w:rsidP="00B50BD4">
      <w:pPr>
        <w:tabs>
          <w:tab w:val="left" w:pos="426"/>
        </w:tabs>
        <w:wordWrap w:val="0"/>
        <w:spacing w:before="120" w:after="120" w:line="240" w:lineRule="exact"/>
        <w:ind w:right="482"/>
        <w:rPr>
          <w:bCs/>
          <w:iCs/>
          <w:lang w:val="fr-FR" w:eastAsia="ja-JP"/>
        </w:rPr>
      </w:pPr>
    </w:p>
    <w:p w14:paraId="52893192" w14:textId="77777777" w:rsidR="00B50BD4" w:rsidRPr="009A716C" w:rsidRDefault="00B50BD4" w:rsidP="00B50BD4">
      <w:pPr>
        <w:rPr>
          <w:b/>
          <w:sz w:val="32"/>
          <w:szCs w:val="32"/>
          <w:lang w:val="fr-FR" w:eastAsia="ja-JP"/>
        </w:rPr>
      </w:pPr>
    </w:p>
    <w:p w14:paraId="743F8BC6" w14:textId="77777777" w:rsidR="00B50BD4" w:rsidRPr="009A716C" w:rsidRDefault="00B50BD4" w:rsidP="00B50BD4">
      <w:pPr>
        <w:pStyle w:val="Style20"/>
        <w:spacing w:before="0" w:after="120" w:line="240" w:lineRule="auto"/>
        <w:rPr>
          <w:spacing w:val="-4"/>
          <w:lang w:val="fr-FR" w:eastAsia="ja-JP"/>
        </w:rPr>
      </w:pPr>
    </w:p>
    <w:p w14:paraId="44E20DAF" w14:textId="77777777" w:rsidR="00B50BD4" w:rsidRPr="009A716C" w:rsidRDefault="00B50BD4" w:rsidP="00B50BD4">
      <w:pPr>
        <w:rPr>
          <w:b/>
          <w:sz w:val="32"/>
          <w:szCs w:val="32"/>
          <w:lang w:val="fr-FR" w:eastAsia="ja-JP"/>
        </w:rPr>
      </w:pPr>
    </w:p>
    <w:p w14:paraId="2F33DC00" w14:textId="77777777" w:rsidR="00B50BD4" w:rsidRPr="009A716C" w:rsidRDefault="00B50BD4" w:rsidP="00B50BD4">
      <w:pPr>
        <w:pStyle w:val="SectionIVHeader"/>
        <w:spacing w:line="360" w:lineRule="exact"/>
        <w:rPr>
          <w:sz w:val="28"/>
          <w:szCs w:val="28"/>
          <w:lang w:val="fr-FR" w:eastAsia="ja-JP"/>
        </w:rPr>
      </w:pPr>
      <w:r w:rsidRPr="009A716C">
        <w:rPr>
          <w:bCs/>
          <w:i/>
          <w:iCs/>
          <w:spacing w:val="-2"/>
          <w:lang w:val="fr-FR" w:eastAsia="ja-JP"/>
        </w:rPr>
        <w:br w:type="page"/>
      </w:r>
      <w:bookmarkStart w:id="839" w:name="_Toc334616492"/>
      <w:bookmarkStart w:id="840" w:name="_Toc99312114"/>
      <w:r w:rsidRPr="009A716C">
        <w:rPr>
          <w:lang w:val="fr-FR"/>
        </w:rPr>
        <w:t>Formulaire REC</w:t>
      </w:r>
      <w:r w:rsidRPr="009A716C">
        <w:rPr>
          <w:lang w:val="fr-FR"/>
        </w:rPr>
        <w:br/>
      </w:r>
      <w:bookmarkEnd w:id="839"/>
      <w:r w:rsidRPr="009A716C">
        <w:rPr>
          <w:sz w:val="28"/>
          <w:lang w:val="fr-FR"/>
        </w:rPr>
        <w:t>Reconnaissance du respect des Directives pour les passations de marchés sous financement par Prêts APD du Japon</w:t>
      </w:r>
      <w:bookmarkEnd w:id="840"/>
    </w:p>
    <w:p w14:paraId="738BB547" w14:textId="77777777" w:rsidR="00B50BD4" w:rsidRPr="009A716C" w:rsidRDefault="00B50BD4" w:rsidP="00B50BD4">
      <w:pPr>
        <w:tabs>
          <w:tab w:val="left" w:pos="8973"/>
        </w:tabs>
        <w:spacing w:line="240" w:lineRule="exact"/>
        <w:rPr>
          <w:lang w:val="fr-FR" w:eastAsia="ja-JP"/>
        </w:rPr>
      </w:pPr>
    </w:p>
    <w:p w14:paraId="51B6575C" w14:textId="77777777" w:rsidR="00B50BD4" w:rsidRPr="009A716C" w:rsidRDefault="00B50BD4" w:rsidP="00B50BD4">
      <w:pPr>
        <w:tabs>
          <w:tab w:val="left" w:pos="2610"/>
        </w:tabs>
        <w:suppressAutoHyphens/>
        <w:overflowPunct w:val="0"/>
        <w:autoSpaceDE w:val="0"/>
        <w:autoSpaceDN w:val="0"/>
        <w:adjustRightInd w:val="0"/>
        <w:jc w:val="center"/>
        <w:textAlignment w:val="baseline"/>
        <w:rPr>
          <w:b/>
          <w:szCs w:val="24"/>
          <w:lang w:val="fr-FR" w:eastAsia="ja-JP"/>
        </w:rPr>
      </w:pPr>
    </w:p>
    <w:tbl>
      <w:tblPr>
        <w:tblStyle w:val="29"/>
        <w:tblW w:w="0" w:type="auto"/>
        <w:tblLook w:val="04A0" w:firstRow="1" w:lastRow="0" w:firstColumn="1" w:lastColumn="0" w:noHBand="0" w:noVBand="1"/>
      </w:tblPr>
      <w:tblGrid>
        <w:gridCol w:w="8990"/>
      </w:tblGrid>
      <w:tr w:rsidR="00B50BD4" w:rsidRPr="007E084B" w14:paraId="67027278" w14:textId="77777777" w:rsidTr="0053424F">
        <w:trPr>
          <w:trHeight w:val="5369"/>
        </w:trPr>
        <w:tc>
          <w:tcPr>
            <w:tcW w:w="9350" w:type="dxa"/>
          </w:tcPr>
          <w:p w14:paraId="5B4233EB" w14:textId="77777777" w:rsidR="00B50BD4" w:rsidRPr="009A716C" w:rsidRDefault="00B50BD4" w:rsidP="0053424F">
            <w:pPr>
              <w:tabs>
                <w:tab w:val="left" w:pos="2610"/>
              </w:tabs>
              <w:ind w:left="482" w:hanging="482"/>
              <w:jc w:val="center"/>
              <w:rPr>
                <w:b/>
                <w:szCs w:val="24"/>
                <w:lang w:val="fr-FR" w:eastAsia="ja-JP"/>
              </w:rPr>
            </w:pPr>
            <w:bookmarkStart w:id="841" w:name="_Toc86101660"/>
            <w:r w:rsidRPr="009A716C">
              <w:rPr>
                <w:b/>
                <w:szCs w:val="24"/>
                <w:lang w:val="fr-FR" w:eastAsia="ja-JP"/>
              </w:rPr>
              <w:t>Notes à l’intention du Maître d’ouvrage</w:t>
            </w:r>
            <w:bookmarkEnd w:id="841"/>
          </w:p>
          <w:p w14:paraId="15CEB3DD" w14:textId="77777777" w:rsidR="00B50BD4" w:rsidRPr="009A716C" w:rsidRDefault="00B50BD4" w:rsidP="0053424F">
            <w:pPr>
              <w:tabs>
                <w:tab w:val="left" w:pos="2610"/>
              </w:tabs>
              <w:ind w:left="482" w:hanging="482"/>
              <w:jc w:val="center"/>
              <w:rPr>
                <w:b/>
                <w:szCs w:val="24"/>
                <w:lang w:val="fr-FR" w:eastAsia="ja-JP"/>
              </w:rPr>
            </w:pPr>
          </w:p>
          <w:p w14:paraId="0469CC01" w14:textId="77777777" w:rsidR="004A2818" w:rsidRDefault="00B50BD4" w:rsidP="004A2818">
            <w:pPr>
              <w:tabs>
                <w:tab w:val="left" w:pos="0"/>
              </w:tabs>
              <w:suppressAutoHyphens w:val="0"/>
              <w:overflowPunct/>
              <w:autoSpaceDE/>
              <w:autoSpaceDN/>
              <w:adjustRightInd/>
              <w:textAlignment w:val="auto"/>
              <w:rPr>
                <w:lang w:val="fr-FR"/>
              </w:rPr>
            </w:pPr>
            <w:bookmarkStart w:id="842" w:name="_Toc86101661"/>
            <w:r w:rsidRPr="009A716C">
              <w:rPr>
                <w:lang w:val="fr-FR"/>
              </w:rPr>
              <w:t xml:space="preserve">Le </w:t>
            </w:r>
            <w:r w:rsidR="0025333A" w:rsidRPr="009A716C">
              <w:rPr>
                <w:lang w:val="fr-FR"/>
              </w:rPr>
              <w:t>f</w:t>
            </w:r>
            <w:r w:rsidRPr="009A716C">
              <w:rPr>
                <w:lang w:val="fr-FR"/>
              </w:rPr>
              <w:t xml:space="preserve">ormulaire REC doit être finalisé en utilisant la dernière version du </w:t>
            </w:r>
            <w:r w:rsidR="0025333A" w:rsidRPr="009A716C">
              <w:rPr>
                <w:lang w:val="fr-FR"/>
              </w:rPr>
              <w:t>f</w:t>
            </w:r>
            <w:r w:rsidRPr="009A716C">
              <w:rPr>
                <w:lang w:val="fr-FR"/>
              </w:rPr>
              <w:t>ormulaire REC, publiée sur la page web de la JICA ;</w:t>
            </w:r>
          </w:p>
          <w:p w14:paraId="35D6D192" w14:textId="69C3F443" w:rsidR="00B50BD4" w:rsidRPr="009A716C" w:rsidRDefault="00B50BD4" w:rsidP="004A2818">
            <w:pPr>
              <w:tabs>
                <w:tab w:val="left" w:pos="0"/>
              </w:tabs>
              <w:suppressAutoHyphens w:val="0"/>
              <w:overflowPunct/>
              <w:autoSpaceDE/>
              <w:autoSpaceDN/>
              <w:adjustRightInd/>
              <w:ind w:right="397"/>
              <w:jc w:val="left"/>
              <w:textAlignment w:val="auto"/>
              <w:rPr>
                <w:lang w:val="fr-FR"/>
              </w:rPr>
            </w:pPr>
            <w:r w:rsidRPr="009A716C">
              <w:rPr>
                <w:lang w:val="fr-FR"/>
              </w:rPr>
              <w:t>https://www.jica.go.jp/english/our_work/types_of_assistance/oda_loans/oda_op_info/guide/index.html</w:t>
            </w:r>
            <w:bookmarkEnd w:id="842"/>
          </w:p>
          <w:p w14:paraId="0D328EEE" w14:textId="77777777" w:rsidR="00B50BD4" w:rsidRPr="009A716C" w:rsidRDefault="00B50BD4" w:rsidP="0053424F">
            <w:pPr>
              <w:tabs>
                <w:tab w:val="left" w:pos="2610"/>
              </w:tabs>
              <w:ind w:left="480" w:hanging="480"/>
              <w:jc w:val="left"/>
              <w:rPr>
                <w:szCs w:val="24"/>
                <w:lang w:val="fr-FR" w:eastAsia="ja-JP"/>
              </w:rPr>
            </w:pPr>
          </w:p>
          <w:p w14:paraId="67A1FF79" w14:textId="77777777" w:rsidR="00B50BD4" w:rsidRPr="009A716C" w:rsidRDefault="00B50BD4" w:rsidP="0053424F">
            <w:pPr>
              <w:tabs>
                <w:tab w:val="left" w:pos="0"/>
              </w:tabs>
              <w:ind w:rightChars="486" w:right="1166"/>
              <w:rPr>
                <w:lang w:val="fr-FR" w:eastAsia="fr-FR"/>
              </w:rPr>
            </w:pPr>
            <w:r w:rsidRPr="009A716C">
              <w:rPr>
                <w:lang w:val="fr-FR"/>
              </w:rPr>
              <w:t>Le terme « date de publication de l’Avis d’appel d’offres » qui apparait dans B) et B’) ci-après</w:t>
            </w:r>
            <w:r w:rsidRPr="009A716C">
              <w:rPr>
                <w:rFonts w:hint="eastAsia"/>
                <w:lang w:val="fr-FR" w:eastAsia="ja-JP"/>
              </w:rPr>
              <w:t xml:space="preserve"> </w:t>
            </w:r>
            <w:r w:rsidRPr="009A716C">
              <w:rPr>
                <w:lang w:val="fr-FR"/>
              </w:rPr>
              <w:t>sera rem</w:t>
            </w:r>
            <w:r w:rsidRPr="009A716C">
              <w:rPr>
                <w:szCs w:val="24"/>
                <w:lang w:val="fr-FR" w:eastAsia="ja-JP"/>
              </w:rPr>
              <w:t>placé par</w:t>
            </w:r>
            <w:r w:rsidRPr="009A716C">
              <w:rPr>
                <w:lang w:val="fr-FR" w:eastAsia="fr-FR"/>
              </w:rPr>
              <w:t xml:space="preserve"> </w:t>
            </w:r>
            <w:r w:rsidRPr="009A716C">
              <w:rPr>
                <w:rFonts w:hint="eastAsia"/>
                <w:lang w:val="fr-FR" w:eastAsia="fr-FR"/>
              </w:rPr>
              <w:t>:</w:t>
            </w:r>
            <w:r w:rsidRPr="009A716C">
              <w:rPr>
                <w:lang w:val="fr-FR" w:eastAsia="fr-FR"/>
              </w:rPr>
              <w:t xml:space="preserve"> </w:t>
            </w:r>
          </w:p>
          <w:p w14:paraId="4CD2BBF1" w14:textId="77777777" w:rsidR="00B50BD4" w:rsidRPr="009A716C" w:rsidRDefault="00B50BD4" w:rsidP="0053424F">
            <w:pPr>
              <w:tabs>
                <w:tab w:val="left" w:pos="0"/>
                <w:tab w:val="left" w:pos="709"/>
              </w:tabs>
              <w:ind w:left="480" w:hanging="480"/>
              <w:rPr>
                <w:lang w:val="fr-FR" w:eastAsia="fr-FR"/>
              </w:rPr>
            </w:pPr>
            <w:r w:rsidRPr="009A716C">
              <w:rPr>
                <w:lang w:val="fr-FR" w:eastAsia="fr-FR"/>
              </w:rPr>
              <w:t>(a)</w:t>
            </w:r>
            <w:r w:rsidRPr="009A716C">
              <w:rPr>
                <w:lang w:val="fr-FR" w:eastAsia="fr-FR"/>
              </w:rPr>
              <w:tab/>
            </w:r>
            <w:r w:rsidRPr="009A716C">
              <w:rPr>
                <w:b/>
                <w:szCs w:val="24"/>
                <w:lang w:val="fr-FR" w:eastAsia="ja-JP"/>
              </w:rPr>
              <w:t>«</w:t>
            </w:r>
            <w:r w:rsidRPr="009A716C">
              <w:rPr>
                <w:szCs w:val="24"/>
                <w:lang w:val="fr-FR" w:eastAsia="ja-JP"/>
              </w:rPr>
              <w:t> demande de cotation </w:t>
            </w:r>
            <w:r w:rsidRPr="009A716C">
              <w:rPr>
                <w:b/>
                <w:szCs w:val="24"/>
                <w:lang w:val="fr-FR" w:eastAsia="ja-JP"/>
              </w:rPr>
              <w:t>»</w:t>
            </w:r>
            <w:r w:rsidRPr="009A716C">
              <w:rPr>
                <w:lang w:val="fr-FR" w:eastAsia="fr-FR"/>
              </w:rPr>
              <w:t>, si l’Entrepreneur est sélectionné par voie d’«</w:t>
            </w:r>
            <w:r w:rsidRPr="009A716C">
              <w:rPr>
                <w:szCs w:val="24"/>
                <w:lang w:val="fr-FR" w:eastAsia="ja-JP"/>
              </w:rPr>
              <w:t> </w:t>
            </w:r>
            <w:r w:rsidRPr="009A716C">
              <w:rPr>
                <w:lang w:val="fr-FR" w:eastAsia="fr-FR"/>
              </w:rPr>
              <w:t>International Shopping » </w:t>
            </w:r>
            <w:r w:rsidRPr="009A716C">
              <w:rPr>
                <w:rFonts w:hint="eastAsia"/>
                <w:lang w:val="fr-FR" w:eastAsia="fr-FR"/>
              </w:rPr>
              <w:t xml:space="preserve">; </w:t>
            </w:r>
          </w:p>
          <w:p w14:paraId="4B80F779" w14:textId="6AAA19DF" w:rsidR="00B50BD4" w:rsidRPr="009A716C" w:rsidRDefault="00B50BD4" w:rsidP="0053424F">
            <w:pPr>
              <w:tabs>
                <w:tab w:val="left" w:pos="0"/>
                <w:tab w:val="left" w:pos="709"/>
              </w:tabs>
              <w:ind w:left="480" w:hanging="480"/>
              <w:rPr>
                <w:lang w:val="fr-FR" w:eastAsia="fr-FR"/>
              </w:rPr>
            </w:pPr>
            <w:r w:rsidRPr="009A716C">
              <w:rPr>
                <w:lang w:val="fr-FR" w:eastAsia="fr-FR"/>
              </w:rPr>
              <w:t>(b)</w:t>
            </w:r>
            <w:r w:rsidRPr="009A716C">
              <w:rPr>
                <w:lang w:val="fr-FR" w:eastAsia="fr-FR"/>
              </w:rPr>
              <w:tab/>
              <w:t>« nomination », si l’Entrepreneur est sélectionné par un marché de gré à gré</w:t>
            </w:r>
            <w:r w:rsidR="00B8437A" w:rsidRPr="009A716C">
              <w:rPr>
                <w:lang w:val="fr-FR" w:eastAsia="fr-FR"/>
              </w:rPr>
              <w:t> </w:t>
            </w:r>
            <w:r w:rsidRPr="009A716C">
              <w:rPr>
                <w:rFonts w:hint="eastAsia"/>
                <w:lang w:val="fr-FR" w:eastAsia="fr-FR"/>
              </w:rPr>
              <w:t xml:space="preserve">; </w:t>
            </w:r>
            <w:r w:rsidRPr="009A716C">
              <w:rPr>
                <w:lang w:val="fr-FR" w:eastAsia="fr-FR"/>
              </w:rPr>
              <w:t>ou</w:t>
            </w:r>
          </w:p>
          <w:p w14:paraId="2DA2BE84" w14:textId="1F600496" w:rsidR="00B50BD4" w:rsidRPr="009A716C" w:rsidRDefault="00B50BD4" w:rsidP="0053424F">
            <w:pPr>
              <w:tabs>
                <w:tab w:val="left" w:pos="0"/>
                <w:tab w:val="left" w:pos="709"/>
              </w:tabs>
              <w:spacing w:after="120"/>
              <w:ind w:left="480" w:hanging="480"/>
              <w:rPr>
                <w:lang w:val="fr-FR" w:eastAsia="fr-FR"/>
              </w:rPr>
            </w:pPr>
            <w:r w:rsidRPr="009A716C">
              <w:rPr>
                <w:lang w:val="fr-FR" w:eastAsia="fr-FR"/>
              </w:rPr>
              <w:t>(c)</w:t>
            </w:r>
            <w:r w:rsidRPr="009A716C">
              <w:rPr>
                <w:lang w:val="fr-FR" w:eastAsia="fr-FR"/>
              </w:rPr>
              <w:tab/>
              <w:t>«</w:t>
            </w:r>
            <w:r w:rsidRPr="009A716C">
              <w:rPr>
                <w:szCs w:val="24"/>
                <w:lang w:val="fr-FR" w:eastAsia="ja-JP"/>
              </w:rPr>
              <w:t> </w:t>
            </w:r>
            <w:r w:rsidRPr="009A716C">
              <w:rPr>
                <w:lang w:val="fr-FR" w:eastAsia="fr-FR"/>
              </w:rPr>
              <w:t>commencement du processus effectif de sélection/d’appel d’offres</w:t>
            </w:r>
            <w:r w:rsidRPr="009A716C">
              <w:rPr>
                <w:szCs w:val="24"/>
                <w:lang w:val="fr-FR" w:eastAsia="ja-JP"/>
              </w:rPr>
              <w:t> </w:t>
            </w:r>
            <w:r w:rsidRPr="009A716C">
              <w:rPr>
                <w:lang w:val="fr-FR" w:eastAsia="fr-FR"/>
              </w:rPr>
              <w:t>» si l</w:t>
            </w:r>
            <w:r w:rsidR="00632348" w:rsidRPr="009A716C">
              <w:rPr>
                <w:iCs/>
                <w:szCs w:val="24"/>
                <w:lang w:val="fr-FR" w:eastAsia="ja-JP"/>
              </w:rPr>
              <w:t>’Emprunteur</w:t>
            </w:r>
            <w:r w:rsidRPr="009A716C">
              <w:rPr>
                <w:lang w:val="fr-FR" w:eastAsia="fr-FR"/>
              </w:rPr>
              <w:t xml:space="preserve"> souhaite adopter une procédure de passation de marché autre que l’AOI, l’Appel d’Offre International restreint, </w:t>
            </w:r>
            <w:r w:rsidR="00977C75" w:rsidRPr="009A716C">
              <w:rPr>
                <w:lang w:val="fr-FR" w:eastAsia="fr-FR"/>
              </w:rPr>
              <w:t>« </w:t>
            </w:r>
            <w:r w:rsidRPr="009A716C">
              <w:rPr>
                <w:lang w:val="fr-FR" w:eastAsia="fr-FR"/>
              </w:rPr>
              <w:t>l’International Shopping</w:t>
            </w:r>
            <w:r w:rsidR="00977C75" w:rsidRPr="009A716C">
              <w:rPr>
                <w:lang w:val="fr-FR" w:eastAsia="fr-FR"/>
              </w:rPr>
              <w:t> »</w:t>
            </w:r>
            <w:r w:rsidRPr="009A716C">
              <w:rPr>
                <w:lang w:val="fr-FR" w:eastAsia="fr-FR"/>
              </w:rPr>
              <w:t xml:space="preserve"> ou le marché de gr</w:t>
            </w:r>
            <w:r w:rsidRPr="009A716C">
              <w:rPr>
                <w:rFonts w:hint="eastAsia"/>
                <w:lang w:val="fr-FR" w:eastAsia="fr-FR"/>
              </w:rPr>
              <w:t>é</w:t>
            </w:r>
            <w:r w:rsidRPr="009A716C">
              <w:rPr>
                <w:lang w:val="fr-FR" w:eastAsia="fr-FR"/>
              </w:rPr>
              <w:t xml:space="preserve"> à gré</w:t>
            </w:r>
            <w:r w:rsidRPr="009A716C">
              <w:rPr>
                <w:rFonts w:hint="eastAsia"/>
                <w:lang w:val="fr-FR" w:eastAsia="fr-FR"/>
              </w:rPr>
              <w:t>.</w:t>
            </w:r>
          </w:p>
          <w:p w14:paraId="57739476" w14:textId="77777777" w:rsidR="00B50BD4" w:rsidRPr="009A716C" w:rsidRDefault="00B50BD4" w:rsidP="0053424F">
            <w:pPr>
              <w:tabs>
                <w:tab w:val="left" w:pos="2610"/>
              </w:tabs>
              <w:ind w:rightChars="13" w:right="31"/>
              <w:rPr>
                <w:szCs w:val="24"/>
                <w:lang w:val="fr-FR" w:eastAsia="fr-FR"/>
              </w:rPr>
            </w:pPr>
            <w:bookmarkStart w:id="843" w:name="_Toc86101662"/>
            <w:r w:rsidRPr="009A716C">
              <w:rPr>
                <w:szCs w:val="24"/>
                <w:lang w:val="fr-FR" w:eastAsia="fr-FR"/>
              </w:rPr>
              <w:t>L’</w:t>
            </w:r>
            <w:r w:rsidRPr="009A716C">
              <w:rPr>
                <w:lang w:val="fr-FR"/>
              </w:rPr>
              <w:t>adresse postale et de contact du bureau de la JICA dans le pays du projet doit être indiquée en E)</w:t>
            </w:r>
            <w:r w:rsidRPr="009A716C">
              <w:rPr>
                <w:rFonts w:hint="eastAsia"/>
                <w:lang w:val="fr-FR"/>
              </w:rPr>
              <w:t xml:space="preserve"> </w:t>
            </w:r>
            <w:r w:rsidRPr="009A716C">
              <w:rPr>
                <w:lang w:val="fr-FR"/>
              </w:rPr>
              <w:t>(2). Cette adresse peut être trouvée sur la page web dont l’URL a été donnée en E) (1). S’</w:t>
            </w:r>
            <w:r w:rsidRPr="009A716C">
              <w:rPr>
                <w:szCs w:val="24"/>
                <w:lang w:val="fr-FR" w:eastAsia="fr-FR"/>
              </w:rPr>
              <w:t>il n’y a pas de bureau de la JICA dans le pays, E) (2) doit être entièrement supprimé.</w:t>
            </w:r>
            <w:bookmarkEnd w:id="843"/>
          </w:p>
          <w:p w14:paraId="081349CA" w14:textId="77777777" w:rsidR="00B50BD4" w:rsidRPr="009A716C" w:rsidRDefault="00B50BD4" w:rsidP="0053424F">
            <w:pPr>
              <w:tabs>
                <w:tab w:val="left" w:pos="2610"/>
              </w:tabs>
              <w:ind w:left="482" w:hanging="482"/>
              <w:rPr>
                <w:b/>
                <w:szCs w:val="24"/>
                <w:lang w:val="fr-FR" w:eastAsia="ja-JP"/>
              </w:rPr>
            </w:pPr>
          </w:p>
        </w:tc>
      </w:tr>
    </w:tbl>
    <w:p w14:paraId="63EE4640" w14:textId="77777777" w:rsidR="00B50BD4" w:rsidRPr="009A716C" w:rsidRDefault="00B50BD4" w:rsidP="00B50BD4">
      <w:pPr>
        <w:tabs>
          <w:tab w:val="left" w:pos="2610"/>
        </w:tabs>
        <w:suppressAutoHyphens/>
        <w:overflowPunct w:val="0"/>
        <w:autoSpaceDE w:val="0"/>
        <w:autoSpaceDN w:val="0"/>
        <w:adjustRightInd w:val="0"/>
        <w:jc w:val="center"/>
        <w:textAlignment w:val="baseline"/>
        <w:rPr>
          <w:b/>
          <w:szCs w:val="24"/>
          <w:lang w:val="fr-FR" w:eastAsia="ja-JP"/>
        </w:rPr>
      </w:pPr>
    </w:p>
    <w:p w14:paraId="4709EB3A" w14:textId="77777777" w:rsidR="00B50BD4" w:rsidRPr="009A716C" w:rsidRDefault="00B50BD4" w:rsidP="00B50BD4">
      <w:pPr>
        <w:widowControl w:val="0"/>
        <w:tabs>
          <w:tab w:val="left" w:pos="8973"/>
        </w:tabs>
        <w:suppressAutoHyphens/>
        <w:spacing w:line="280" w:lineRule="exact"/>
        <w:ind w:left="488" w:hanging="488"/>
        <w:rPr>
          <w:rFonts w:cs="Arial"/>
          <w:szCs w:val="21"/>
          <w:lang w:val="fr-FR" w:eastAsia="zh-CN"/>
        </w:rPr>
      </w:pPr>
      <w:r w:rsidRPr="009A716C">
        <w:rPr>
          <w:rFonts w:cs="Arial"/>
          <w:szCs w:val="21"/>
          <w:lang w:val="fr-FR" w:eastAsia="zh-CN"/>
        </w:rPr>
        <w:t>A)</w:t>
      </w:r>
      <w:r w:rsidRPr="009A716C">
        <w:rPr>
          <w:rFonts w:cs="Arial"/>
          <w:szCs w:val="21"/>
          <w:lang w:val="fr-FR" w:eastAsia="zh-CN"/>
        </w:rPr>
        <w:tab/>
        <w:t>Je soussigné [</w:t>
      </w:r>
      <w:r w:rsidRPr="009A716C">
        <w:rPr>
          <w:rFonts w:cs="Arial"/>
          <w:i/>
          <w:iCs/>
          <w:szCs w:val="21"/>
          <w:lang w:val="fr-FR" w:eastAsia="zh-CN"/>
        </w:rPr>
        <w:t>indiquer le nom et la position du signataire habilité</w:t>
      </w:r>
      <w:r w:rsidRPr="009A716C">
        <w:rPr>
          <w:rFonts w:cs="Arial"/>
          <w:szCs w:val="21"/>
          <w:lang w:val="fr-FR" w:eastAsia="zh-CN"/>
        </w:rPr>
        <w:t>], étant dûment habilité par [</w:t>
      </w:r>
      <w:r w:rsidRPr="009A716C">
        <w:rPr>
          <w:rFonts w:cs="Arial"/>
          <w:i/>
          <w:iCs/>
          <w:szCs w:val="21"/>
          <w:lang w:val="fr-FR" w:eastAsia="zh-CN"/>
        </w:rPr>
        <w:t>indiquer le nom du Soumissionnaire/des membres du Groupement</w:t>
      </w:r>
      <w:r w:rsidRPr="009A716C">
        <w:rPr>
          <w:rFonts w:cs="Arial"/>
          <w:szCs w:val="21"/>
          <w:lang w:val="fr-FR"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w:t>
      </w:r>
      <w:r w:rsidRPr="009A716C">
        <w:rPr>
          <w:szCs w:val="21"/>
          <w:lang w:val="fr-FR" w:eastAsia="zh-CN"/>
        </w:rPr>
        <w:t>:</w:t>
      </w:r>
      <w:r w:rsidRPr="009A716C">
        <w:rPr>
          <w:rFonts w:cs="Arial"/>
          <w:szCs w:val="21"/>
          <w:lang w:val="fr-FR" w:eastAsia="zh-CN"/>
        </w:rPr>
        <w:t xml:space="preserve"> </w:t>
      </w:r>
    </w:p>
    <w:p w14:paraId="6291F213" w14:textId="77777777" w:rsidR="00B50BD4" w:rsidRPr="009A716C" w:rsidRDefault="00B50BD4" w:rsidP="00B50BD4">
      <w:pPr>
        <w:widowControl w:val="0"/>
        <w:tabs>
          <w:tab w:val="left" w:pos="8973"/>
        </w:tabs>
        <w:suppressAutoHyphens/>
        <w:spacing w:line="280" w:lineRule="exact"/>
        <w:rPr>
          <w:rFonts w:cs="Arial"/>
          <w:szCs w:val="21"/>
          <w:lang w:val="fr-FR" w:eastAsia="zh-CN"/>
        </w:rPr>
      </w:pPr>
    </w:p>
    <w:p w14:paraId="1400B339" w14:textId="77777777" w:rsidR="00B50BD4" w:rsidRPr="009A716C" w:rsidRDefault="00B50BD4" w:rsidP="005F0615">
      <w:pPr>
        <w:widowControl w:val="0"/>
        <w:numPr>
          <w:ilvl w:val="2"/>
          <w:numId w:val="72"/>
        </w:numPr>
        <w:suppressAutoHyphens/>
        <w:overflowPunct w:val="0"/>
        <w:autoSpaceDE w:val="0"/>
        <w:autoSpaceDN w:val="0"/>
        <w:adjustRightInd w:val="0"/>
        <w:spacing w:line="280" w:lineRule="exact"/>
        <w:ind w:left="1032" w:hanging="567"/>
        <w:textAlignment w:val="baseline"/>
        <w:rPr>
          <w:szCs w:val="21"/>
          <w:lang w:val="fr-FR" w:eastAsia="zh-CN"/>
        </w:rPr>
      </w:pPr>
      <w:r w:rsidRPr="009A716C">
        <w:rPr>
          <w:szCs w:val="21"/>
          <w:lang w:val="fr-FR" w:eastAsia="zh-CN"/>
        </w:rPr>
        <w:t>toutes les informations fournies dans l</w:t>
      </w:r>
      <w:r w:rsidRPr="009A716C">
        <w:rPr>
          <w:lang w:val="fr-FR" w:eastAsia="fr-FR"/>
        </w:rPr>
        <w:t>’</w:t>
      </w:r>
      <w:r w:rsidRPr="009A716C">
        <w:rPr>
          <w:szCs w:val="21"/>
          <w:lang w:val="fr-FR" w:eastAsia="zh-CN"/>
        </w:rPr>
        <w:t>offre soumise par le Soumissionnaire et leurs sous-traitants pour [</w:t>
      </w:r>
      <w:r w:rsidRPr="009A716C">
        <w:rPr>
          <w:i/>
          <w:iCs/>
          <w:szCs w:val="21"/>
          <w:lang w:val="fr-FR" w:eastAsia="zh-CN"/>
        </w:rPr>
        <w:t>indiquer le nom du projet et le nom, le numéro et l’identification de lots (marchés)</w:t>
      </w:r>
      <w:r w:rsidRPr="009A716C">
        <w:rPr>
          <w:i/>
          <w:szCs w:val="21"/>
          <w:lang w:val="fr-FR" w:eastAsia="zh-CN"/>
        </w:rPr>
        <w:t xml:space="preserve"> tels qu’indiqués à l’Article 1.1 des DP</w:t>
      </w:r>
      <w:r w:rsidRPr="009A716C">
        <w:rPr>
          <w:szCs w:val="21"/>
          <w:lang w:val="fr-FR" w:eastAsia="zh-CN"/>
        </w:rPr>
        <w:t>] sont véridiques, correctes et exactes pour autant que le Soumissionnaire et moi-même le sachions ; et</w:t>
      </w:r>
    </w:p>
    <w:p w14:paraId="79E84FE5" w14:textId="77777777" w:rsidR="00B50BD4" w:rsidRPr="009A716C" w:rsidRDefault="00B50BD4" w:rsidP="00B50BD4">
      <w:pPr>
        <w:widowControl w:val="0"/>
        <w:tabs>
          <w:tab w:val="left" w:pos="8973"/>
        </w:tabs>
        <w:suppressAutoHyphens/>
        <w:spacing w:line="280" w:lineRule="exact"/>
        <w:rPr>
          <w:rFonts w:cs="Arial"/>
          <w:szCs w:val="21"/>
          <w:lang w:val="fr-FR" w:eastAsia="zh-CN"/>
        </w:rPr>
      </w:pPr>
    </w:p>
    <w:p w14:paraId="604DFB40" w14:textId="419CA8C9" w:rsidR="00B50BD4" w:rsidRPr="009A716C" w:rsidRDefault="00B50BD4" w:rsidP="005F0615">
      <w:pPr>
        <w:widowControl w:val="0"/>
        <w:numPr>
          <w:ilvl w:val="2"/>
          <w:numId w:val="72"/>
        </w:numPr>
        <w:suppressAutoHyphens/>
        <w:overflowPunct w:val="0"/>
        <w:autoSpaceDE w:val="0"/>
        <w:autoSpaceDN w:val="0"/>
        <w:adjustRightInd w:val="0"/>
        <w:spacing w:line="280" w:lineRule="exact"/>
        <w:ind w:left="1032" w:hanging="567"/>
        <w:textAlignment w:val="baseline"/>
        <w:rPr>
          <w:rFonts w:cs="Arial"/>
          <w:color w:val="FF0000"/>
          <w:szCs w:val="21"/>
          <w:u w:val="single"/>
          <w:lang w:val="fr-FR" w:eastAsia="zh-CN"/>
        </w:rPr>
      </w:pPr>
      <w:r w:rsidRPr="009A716C">
        <w:rPr>
          <w:rFonts w:cs="Arial"/>
          <w:szCs w:val="21"/>
          <w:lang w:val="fr-FR" w:eastAsia="zh-CN"/>
        </w:rPr>
        <w:t>le Soumissionnaire ou l’un de ses sous-traitants n</w:t>
      </w:r>
      <w:r w:rsidR="00283F6E" w:rsidRPr="009A716C">
        <w:rPr>
          <w:rFonts w:cs="Arial"/>
          <w:szCs w:val="21"/>
          <w:lang w:val="fr-FR" w:eastAsia="zh-CN"/>
        </w:rPr>
        <w:t>’</w:t>
      </w:r>
      <w:r w:rsidRPr="009A716C">
        <w:rPr>
          <w:rFonts w:cs="Arial"/>
          <w:szCs w:val="21"/>
          <w:lang w:val="fr-FR" w:eastAsia="zh-CN"/>
        </w:rPr>
        <w:t>a, directement ou indirectement, commis aucun acte qui est ou constitue une pratique corrompue ou frauduleuse, et n</w:t>
      </w:r>
      <w:r w:rsidRPr="009A716C">
        <w:rPr>
          <w:lang w:val="fr-FR" w:eastAsia="fr-FR"/>
        </w:rPr>
        <w:t>’</w:t>
      </w:r>
      <w:r w:rsidRPr="009A716C">
        <w:rPr>
          <w:rFonts w:cs="Arial"/>
          <w:szCs w:val="21"/>
          <w:lang w:val="fr-FR" w:eastAsia="zh-CN"/>
        </w:rPr>
        <w:t>est l’objet d’aucun conflit d</w:t>
      </w:r>
      <w:r w:rsidRPr="009A716C">
        <w:rPr>
          <w:lang w:val="fr-FR" w:eastAsia="fr-FR"/>
        </w:rPr>
        <w:t>’</w:t>
      </w:r>
      <w:r w:rsidRPr="009A716C">
        <w:rPr>
          <w:rFonts w:cs="Arial"/>
          <w:szCs w:val="21"/>
          <w:lang w:val="fr-FR" w:eastAsia="zh-CN"/>
        </w:rPr>
        <w:t>intérêt, tel que stipulé dans l’article concerné des Directives et le Dossier d’appel d’offres.</w:t>
      </w:r>
    </w:p>
    <w:p w14:paraId="2AACB838" w14:textId="77777777" w:rsidR="00B50BD4" w:rsidRPr="009A716C" w:rsidRDefault="00B50BD4" w:rsidP="00B50BD4">
      <w:pPr>
        <w:widowControl w:val="0"/>
        <w:suppressAutoHyphens/>
        <w:spacing w:line="280" w:lineRule="exact"/>
        <w:rPr>
          <w:rFonts w:cs="Arial"/>
          <w:color w:val="FF0000"/>
          <w:szCs w:val="21"/>
          <w:u w:val="single"/>
          <w:lang w:val="fr-FR" w:eastAsia="zh-CN"/>
        </w:rPr>
      </w:pPr>
    </w:p>
    <w:p w14:paraId="3F23FA62" w14:textId="01F6E127" w:rsidR="00B50BD4" w:rsidRPr="009A716C" w:rsidRDefault="00B50BD4" w:rsidP="00B50BD4">
      <w:pPr>
        <w:widowControl w:val="0"/>
        <w:suppressAutoHyphens/>
        <w:spacing w:line="280" w:lineRule="exact"/>
        <w:ind w:left="2"/>
        <w:rPr>
          <w:rFonts w:cs="Arial"/>
          <w:szCs w:val="21"/>
          <w:lang w:val="fr-FR" w:eastAsia="zh-CN"/>
        </w:rPr>
      </w:pPr>
      <w:r w:rsidRPr="009A716C">
        <w:rPr>
          <w:rFonts w:cs="Arial"/>
          <w:i/>
          <w:sz w:val="21"/>
          <w:szCs w:val="21"/>
          <w:lang w:val="fr-FR" w:eastAsia="zh-CN"/>
        </w:rPr>
        <w:t xml:space="preserve">&lt;S’il n’y a PAS eu de </w:t>
      </w:r>
      <w:r w:rsidR="000B3106">
        <w:rPr>
          <w:rFonts w:cs="Arial"/>
          <w:i/>
          <w:sz w:val="21"/>
          <w:szCs w:val="21"/>
          <w:lang w:val="fr-FR" w:eastAsia="zh-CN"/>
        </w:rPr>
        <w:t>radiation</w:t>
      </w:r>
      <w:r w:rsidRPr="009A716C">
        <w:rPr>
          <w:rFonts w:cs="Arial"/>
          <w:i/>
          <w:sz w:val="21"/>
          <w:szCs w:val="21"/>
          <w:lang w:val="fr-FR" w:eastAsia="zh-CN"/>
        </w:rPr>
        <w:t xml:space="preserve"> pour plus d</w:t>
      </w:r>
      <w:r w:rsidRPr="009A716C">
        <w:rPr>
          <w:i/>
          <w:sz w:val="21"/>
          <w:szCs w:val="21"/>
          <w:lang w:val="fr-FR" w:eastAsia="fr-FR"/>
        </w:rPr>
        <w:t>’</w:t>
      </w:r>
      <w:r w:rsidRPr="009A716C">
        <w:rPr>
          <w:rFonts w:cs="Arial"/>
          <w:i/>
          <w:sz w:val="21"/>
          <w:szCs w:val="21"/>
          <w:lang w:val="fr-FR" w:eastAsia="zh-CN"/>
        </w:rPr>
        <w:t>un an par le Groupe de la Banque Mondiale, utilisez la disposition suivante B).&gt;</w:t>
      </w:r>
    </w:p>
    <w:p w14:paraId="62496AB9" w14:textId="772856E1" w:rsidR="00B50BD4" w:rsidRPr="009A716C" w:rsidRDefault="00B50BD4" w:rsidP="00B50BD4">
      <w:pPr>
        <w:widowControl w:val="0"/>
        <w:suppressAutoHyphens/>
        <w:spacing w:line="280" w:lineRule="exact"/>
        <w:ind w:left="485" w:hanging="485"/>
        <w:rPr>
          <w:rFonts w:cs="Arial"/>
          <w:i/>
          <w:sz w:val="21"/>
          <w:szCs w:val="21"/>
          <w:lang w:val="fr-FR" w:eastAsia="zh-CN"/>
        </w:rPr>
      </w:pPr>
      <w:r w:rsidRPr="009A716C">
        <w:rPr>
          <w:rFonts w:cs="Arial"/>
          <w:szCs w:val="21"/>
          <w:lang w:val="fr-FR" w:eastAsia="zh-CN"/>
        </w:rPr>
        <w:t>B)</w:t>
      </w:r>
      <w:r w:rsidRPr="009A716C">
        <w:rPr>
          <w:rFonts w:cs="Arial"/>
          <w:szCs w:val="21"/>
          <w:lang w:val="fr-FR" w:eastAsia="zh-CN"/>
        </w:rPr>
        <w:tab/>
        <w:t>Je certifie que le Soumissionnaire n</w:t>
      </w:r>
      <w:r w:rsidRPr="009A716C">
        <w:rPr>
          <w:lang w:val="fr-FR" w:eastAsia="fr-FR"/>
        </w:rPr>
        <w:t>’</w:t>
      </w:r>
      <w:r w:rsidRPr="009A716C">
        <w:rPr>
          <w:rFonts w:cs="Arial"/>
          <w:szCs w:val="21"/>
          <w:lang w:val="fr-FR" w:eastAsia="zh-CN"/>
        </w:rPr>
        <w:t xml:space="preserve">a pas été </w:t>
      </w:r>
      <w:r w:rsidR="00227486" w:rsidRPr="00227486">
        <w:rPr>
          <w:rFonts w:cs="Arial"/>
          <w:szCs w:val="21"/>
          <w:lang w:val="fr-FR" w:eastAsia="zh-CN"/>
        </w:rPr>
        <w:t>radié</w:t>
      </w:r>
      <w:r w:rsidRPr="009A716C">
        <w:rPr>
          <w:rFonts w:cs="Arial"/>
          <w:szCs w:val="21"/>
          <w:lang w:val="fr-FR" w:eastAsia="zh-CN"/>
        </w:rPr>
        <w:t xml:space="preserve"> par le Groupe de la Banque Mondiale pour plus d</w:t>
      </w:r>
      <w:r w:rsidRPr="009A716C">
        <w:rPr>
          <w:lang w:val="fr-FR" w:eastAsia="fr-FR"/>
        </w:rPr>
        <w:t>’</w:t>
      </w:r>
      <w:r w:rsidRPr="009A716C">
        <w:rPr>
          <w:rFonts w:cs="Arial"/>
          <w:szCs w:val="21"/>
          <w:lang w:val="fr-FR" w:eastAsia="zh-CN"/>
        </w:rPr>
        <w:t>un an depuis la date de publication de l</w:t>
      </w:r>
      <w:r w:rsidRPr="009A716C">
        <w:rPr>
          <w:lang w:val="fr-FR" w:eastAsia="fr-FR"/>
        </w:rPr>
        <w:t>’</w:t>
      </w:r>
      <w:r w:rsidRPr="009A716C">
        <w:rPr>
          <w:rFonts w:cs="Arial"/>
          <w:szCs w:val="21"/>
          <w:lang w:val="fr-FR" w:eastAsia="zh-CN"/>
        </w:rPr>
        <w:t>Avis d</w:t>
      </w:r>
      <w:r w:rsidRPr="009A716C">
        <w:rPr>
          <w:lang w:val="fr-FR" w:eastAsia="fr-FR"/>
        </w:rPr>
        <w:t>’</w:t>
      </w:r>
      <w:r w:rsidRPr="009A716C">
        <w:rPr>
          <w:rFonts w:cs="Arial"/>
          <w:szCs w:val="21"/>
          <w:lang w:val="fr-FR" w:eastAsia="zh-CN"/>
        </w:rPr>
        <w:t>appel d</w:t>
      </w:r>
      <w:r w:rsidRPr="009A716C">
        <w:rPr>
          <w:lang w:val="fr-FR" w:eastAsia="fr-FR"/>
        </w:rPr>
        <w:t>’</w:t>
      </w:r>
      <w:r w:rsidRPr="009A716C">
        <w:rPr>
          <w:rFonts w:cs="Arial"/>
          <w:szCs w:val="21"/>
          <w:lang w:val="fr-FR" w:eastAsia="zh-CN"/>
        </w:rPr>
        <w:t>offres</w:t>
      </w:r>
      <w:r w:rsidRPr="009A716C">
        <w:rPr>
          <w:szCs w:val="21"/>
          <w:lang w:val="fr-FR" w:eastAsia="zh-CN"/>
        </w:rPr>
        <w:t>.</w:t>
      </w:r>
    </w:p>
    <w:p w14:paraId="35903557" w14:textId="77777777" w:rsidR="00B50BD4" w:rsidRPr="009A716C" w:rsidRDefault="00B50BD4" w:rsidP="00B50BD4">
      <w:pPr>
        <w:widowControl w:val="0"/>
        <w:suppressAutoHyphens/>
        <w:spacing w:line="280" w:lineRule="exact"/>
        <w:ind w:left="2"/>
        <w:rPr>
          <w:rFonts w:cs="Arial"/>
          <w:i/>
          <w:sz w:val="21"/>
          <w:szCs w:val="21"/>
          <w:lang w:val="fr-FR" w:eastAsia="zh-CN"/>
        </w:rPr>
      </w:pPr>
    </w:p>
    <w:p w14:paraId="785B274A" w14:textId="667515BA" w:rsidR="00B50BD4" w:rsidRPr="009A716C" w:rsidRDefault="00B50BD4" w:rsidP="00B50BD4">
      <w:pPr>
        <w:widowControl w:val="0"/>
        <w:suppressAutoHyphens/>
        <w:spacing w:line="280" w:lineRule="exact"/>
        <w:ind w:left="2"/>
        <w:rPr>
          <w:rFonts w:cs="Arial"/>
          <w:i/>
          <w:sz w:val="21"/>
          <w:szCs w:val="21"/>
          <w:lang w:val="fr-FR" w:eastAsia="zh-CN"/>
        </w:rPr>
      </w:pPr>
      <w:r w:rsidRPr="009A716C">
        <w:rPr>
          <w:rFonts w:cs="Arial"/>
          <w:i/>
          <w:sz w:val="21"/>
          <w:szCs w:val="21"/>
          <w:lang w:val="fr-FR" w:eastAsia="zh-CN"/>
        </w:rPr>
        <w:t xml:space="preserve">&lt;S’il y a eu </w:t>
      </w:r>
      <w:r w:rsidR="000B3106">
        <w:rPr>
          <w:rFonts w:cs="Arial"/>
          <w:i/>
          <w:sz w:val="21"/>
          <w:szCs w:val="21"/>
          <w:lang w:val="fr-FR" w:eastAsia="zh-CN"/>
        </w:rPr>
        <w:t>radiation</w:t>
      </w:r>
      <w:r w:rsidRPr="009A716C">
        <w:rPr>
          <w:rFonts w:cs="Arial"/>
          <w:i/>
          <w:sz w:val="21"/>
          <w:szCs w:val="21"/>
          <w:lang w:val="fr-FR" w:eastAsia="zh-CN"/>
        </w:rPr>
        <w:t xml:space="preserve"> pour plus d</w:t>
      </w:r>
      <w:r w:rsidRPr="009A716C">
        <w:rPr>
          <w:i/>
          <w:sz w:val="21"/>
          <w:szCs w:val="21"/>
          <w:lang w:val="fr-FR" w:eastAsia="fr-FR"/>
        </w:rPr>
        <w:t>’</w:t>
      </w:r>
      <w:r w:rsidRPr="009A716C">
        <w:rPr>
          <w:rFonts w:cs="Arial"/>
          <w:i/>
          <w:sz w:val="21"/>
          <w:szCs w:val="21"/>
          <w:lang w:val="fr-FR" w:eastAsia="zh-CN"/>
        </w:rPr>
        <w:t xml:space="preserve">un an par le Groupe de la Banque Mondiale, MAIS que trois (3) ans se sont écoulés depuis la date de cette </w:t>
      </w:r>
      <w:r w:rsidR="000B3106">
        <w:rPr>
          <w:rFonts w:cs="Arial"/>
          <w:i/>
          <w:sz w:val="21"/>
          <w:szCs w:val="21"/>
          <w:lang w:val="fr-FR" w:eastAsia="zh-CN"/>
        </w:rPr>
        <w:t>radiation</w:t>
      </w:r>
      <w:r w:rsidRPr="009A716C">
        <w:rPr>
          <w:rFonts w:cs="Arial"/>
          <w:i/>
          <w:sz w:val="21"/>
          <w:szCs w:val="21"/>
          <w:lang w:val="fr-FR" w:eastAsia="zh-CN"/>
        </w:rPr>
        <w:t>, utilisez la disposition suivante B’).&gt;</w:t>
      </w:r>
    </w:p>
    <w:p w14:paraId="5BFF362C" w14:textId="77777777" w:rsidR="00B50BD4" w:rsidRPr="009A716C" w:rsidRDefault="00B50BD4" w:rsidP="00B50BD4">
      <w:pPr>
        <w:widowControl w:val="0"/>
        <w:suppressAutoHyphens/>
        <w:spacing w:line="280" w:lineRule="exact"/>
        <w:ind w:left="2"/>
        <w:rPr>
          <w:rFonts w:eastAsia="ＭＳ ゴシック"/>
          <w:szCs w:val="24"/>
          <w:lang w:val="fr-FR" w:eastAsia="zh-CN"/>
        </w:rPr>
      </w:pPr>
    </w:p>
    <w:p w14:paraId="68CE0C3A" w14:textId="166AEB5C" w:rsidR="00B50BD4" w:rsidRPr="009A716C" w:rsidRDefault="00B50BD4" w:rsidP="00B50BD4">
      <w:pPr>
        <w:widowControl w:val="0"/>
        <w:suppressAutoHyphens/>
        <w:spacing w:line="280" w:lineRule="exact"/>
        <w:ind w:left="485" w:hanging="485"/>
        <w:textAlignment w:val="baseline"/>
        <w:rPr>
          <w:rFonts w:eastAsia="ＭＳ ゴシック"/>
          <w:sz w:val="21"/>
          <w:szCs w:val="21"/>
          <w:lang w:val="fr-FR" w:eastAsia="ja-JP"/>
        </w:rPr>
      </w:pPr>
      <w:r w:rsidRPr="009A716C">
        <w:rPr>
          <w:rFonts w:eastAsia="ＭＳ ゴシック"/>
          <w:szCs w:val="24"/>
          <w:lang w:val="fr-FR" w:eastAsia="ja-JP"/>
        </w:rPr>
        <w:t>B’)</w:t>
      </w:r>
      <w:r w:rsidRPr="009A716C">
        <w:rPr>
          <w:rFonts w:ascii="Arial" w:eastAsia="ＭＳ ゴシック" w:hAnsi="Arial" w:cs="Arial"/>
          <w:szCs w:val="24"/>
          <w:lang w:val="fr-FR" w:eastAsia="ja-JP"/>
        </w:rPr>
        <w:tab/>
      </w:r>
      <w:r w:rsidRPr="009A716C">
        <w:rPr>
          <w:rFonts w:eastAsia="ＭＳ ゴシック"/>
          <w:szCs w:val="24"/>
          <w:lang w:val="fr-FR" w:eastAsia="ja-JP"/>
        </w:rPr>
        <w:t xml:space="preserve">Je certifie que le Soumissionnaire a été </w:t>
      </w:r>
      <w:r w:rsidR="00227486" w:rsidRPr="00227486">
        <w:rPr>
          <w:rFonts w:eastAsia="ＭＳ ゴシック"/>
          <w:szCs w:val="24"/>
          <w:lang w:val="fr-FR" w:eastAsia="ja-JP"/>
        </w:rPr>
        <w:t>radié</w:t>
      </w:r>
      <w:r w:rsidR="00227486">
        <w:rPr>
          <w:rFonts w:eastAsia="ＭＳ ゴシック"/>
          <w:szCs w:val="24"/>
          <w:lang w:val="fr-FR" w:eastAsia="ja-JP"/>
        </w:rPr>
        <w:t xml:space="preserve"> </w:t>
      </w:r>
      <w:r w:rsidRPr="009A716C">
        <w:rPr>
          <w:rFonts w:eastAsia="ＭＳ ゴシック"/>
          <w:szCs w:val="24"/>
          <w:lang w:val="fr-FR" w:eastAsia="ja-JP"/>
        </w:rPr>
        <w:t>par le Groupe de la Banque Mondiale pour une durée de plus d</w:t>
      </w:r>
      <w:r w:rsidRPr="009A716C">
        <w:rPr>
          <w:lang w:val="fr-FR" w:eastAsia="fr-FR"/>
        </w:rPr>
        <w:t>’</w:t>
      </w:r>
      <w:r w:rsidRPr="009A716C">
        <w:rPr>
          <w:rFonts w:eastAsia="ＭＳ ゴシック"/>
          <w:szCs w:val="24"/>
          <w:lang w:val="fr-FR" w:eastAsia="ja-JP"/>
        </w:rPr>
        <w:t>un an MAIS qu</w:t>
      </w:r>
      <w:r w:rsidRPr="009A716C">
        <w:rPr>
          <w:lang w:val="fr-FR" w:eastAsia="fr-FR"/>
        </w:rPr>
        <w:t>’</w:t>
      </w:r>
      <w:r w:rsidRPr="009A716C">
        <w:rPr>
          <w:rFonts w:eastAsia="ＭＳ ゴシック"/>
          <w:szCs w:val="24"/>
          <w:lang w:val="fr-FR" w:eastAsia="ja-JP"/>
        </w:rPr>
        <w:t>à la date de publication de l’Avis d’</w:t>
      </w:r>
      <w:r w:rsidRPr="009A716C">
        <w:rPr>
          <w:lang w:val="fr-FR" w:eastAsia="fr-FR"/>
        </w:rPr>
        <w:t>a</w:t>
      </w:r>
      <w:r w:rsidRPr="009A716C">
        <w:rPr>
          <w:rFonts w:eastAsia="ＭＳ ゴシック"/>
          <w:szCs w:val="24"/>
          <w:lang w:val="fr-FR" w:eastAsia="ja-JP"/>
        </w:rPr>
        <w:t>ppel d</w:t>
      </w:r>
      <w:r w:rsidRPr="009A716C">
        <w:rPr>
          <w:lang w:val="fr-FR" w:eastAsia="fr-FR"/>
        </w:rPr>
        <w:t>’</w:t>
      </w:r>
      <w:r w:rsidRPr="009A716C">
        <w:rPr>
          <w:rFonts w:eastAsia="ＭＳ ゴシック"/>
          <w:szCs w:val="24"/>
          <w:lang w:val="fr-FR" w:eastAsia="ja-JP"/>
        </w:rPr>
        <w:t>offres au moins trois (3) ans s</w:t>
      </w:r>
      <w:r w:rsidR="00283F6E" w:rsidRPr="009A716C">
        <w:rPr>
          <w:rFonts w:eastAsia="ＭＳ ゴシック"/>
          <w:szCs w:val="24"/>
          <w:lang w:val="fr-FR" w:eastAsia="ja-JP"/>
        </w:rPr>
        <w:t>’</w:t>
      </w:r>
      <w:r w:rsidRPr="009A716C">
        <w:rPr>
          <w:rFonts w:eastAsia="ＭＳ ゴシック"/>
          <w:szCs w:val="24"/>
          <w:lang w:val="fr-FR" w:eastAsia="ja-JP"/>
        </w:rPr>
        <w:t xml:space="preserve">étaient écoulés depuis la date de cette </w:t>
      </w:r>
      <w:r w:rsidR="000B3106">
        <w:rPr>
          <w:rFonts w:eastAsia="ＭＳ ゴシック"/>
          <w:szCs w:val="24"/>
          <w:lang w:val="fr-FR" w:eastAsia="ja-JP"/>
        </w:rPr>
        <w:t>radiation</w:t>
      </w:r>
      <w:r w:rsidRPr="009A716C">
        <w:rPr>
          <w:rFonts w:eastAsia="ＭＳ ゴシック"/>
          <w:szCs w:val="24"/>
          <w:lang w:val="fr-FR" w:eastAsia="ja-JP"/>
        </w:rPr>
        <w:t xml:space="preserve">. Les détails de la </w:t>
      </w:r>
      <w:r w:rsidR="000B3106">
        <w:rPr>
          <w:rFonts w:eastAsia="ＭＳ ゴシック"/>
          <w:szCs w:val="24"/>
          <w:lang w:val="fr-FR" w:eastAsia="ja-JP"/>
        </w:rPr>
        <w:t>radiation</w:t>
      </w:r>
      <w:r w:rsidRPr="009A716C">
        <w:rPr>
          <w:rFonts w:eastAsia="ＭＳ ゴシック"/>
          <w:szCs w:val="24"/>
          <w:lang w:val="fr-FR" w:eastAsia="ja-JP"/>
        </w:rPr>
        <w:t xml:space="preserve"> sont donnés ci-après :</w:t>
      </w:r>
    </w:p>
    <w:tbl>
      <w:tblPr>
        <w:tblW w:w="8646" w:type="dxa"/>
        <w:tblInd w:w="421" w:type="dxa"/>
        <w:tblLayout w:type="fixed"/>
        <w:tblLook w:val="0000" w:firstRow="0" w:lastRow="0" w:firstColumn="0" w:lastColumn="0" w:noHBand="0" w:noVBand="0"/>
      </w:tblPr>
      <w:tblGrid>
        <w:gridCol w:w="2409"/>
        <w:gridCol w:w="1956"/>
        <w:gridCol w:w="2155"/>
        <w:gridCol w:w="2126"/>
      </w:tblGrid>
      <w:tr w:rsidR="00B50BD4" w:rsidRPr="009A716C" w14:paraId="78FD0F55" w14:textId="77777777" w:rsidTr="00066DE1">
        <w:trPr>
          <w:trHeight w:val="468"/>
        </w:trPr>
        <w:tc>
          <w:tcPr>
            <w:tcW w:w="2409" w:type="dxa"/>
            <w:tcBorders>
              <w:top w:val="single" w:sz="4" w:space="0" w:color="000000"/>
              <w:left w:val="single" w:sz="4" w:space="0" w:color="000000"/>
              <w:bottom w:val="single" w:sz="4" w:space="0" w:color="000000"/>
            </w:tcBorders>
            <w:shd w:val="clear" w:color="auto" w:fill="auto"/>
          </w:tcPr>
          <w:p w14:paraId="43B7E988" w14:textId="1ED3E484" w:rsidR="00B50BD4" w:rsidRPr="00E258C9" w:rsidRDefault="00B50BD4" w:rsidP="0053424F">
            <w:pPr>
              <w:widowControl w:val="0"/>
              <w:suppressAutoHyphens/>
              <w:spacing w:line="240" w:lineRule="exact"/>
              <w:jc w:val="center"/>
              <w:textAlignment w:val="baseline"/>
              <w:rPr>
                <w:rFonts w:eastAsia="ＭＳ ゴシック"/>
                <w:sz w:val="21"/>
                <w:szCs w:val="21"/>
                <w:lang w:val="fr-FR" w:eastAsia="ja-JP"/>
              </w:rPr>
            </w:pPr>
            <w:r w:rsidRPr="009A716C">
              <w:rPr>
                <w:rFonts w:eastAsia="ＭＳ ゴシック"/>
                <w:sz w:val="21"/>
                <w:szCs w:val="21"/>
                <w:lang w:val="fr-FR" w:eastAsia="ja-JP"/>
              </w:rPr>
              <w:t xml:space="preserve">Nom de la firme </w:t>
            </w:r>
            <w:r w:rsidR="00E258C9" w:rsidRPr="00E258C9">
              <w:rPr>
                <w:rFonts w:eastAsia="ＭＳ ゴシック"/>
                <w:sz w:val="21"/>
                <w:szCs w:val="21"/>
                <w:lang w:val="fr-FR" w:eastAsia="ja-JP"/>
              </w:rPr>
              <w:t>radiée</w:t>
            </w:r>
          </w:p>
        </w:tc>
        <w:tc>
          <w:tcPr>
            <w:tcW w:w="1956" w:type="dxa"/>
            <w:tcBorders>
              <w:top w:val="single" w:sz="4" w:space="0" w:color="000000"/>
              <w:left w:val="single" w:sz="4" w:space="0" w:color="000000"/>
              <w:bottom w:val="single" w:sz="4" w:space="0" w:color="000000"/>
            </w:tcBorders>
            <w:shd w:val="clear" w:color="auto" w:fill="auto"/>
          </w:tcPr>
          <w:p w14:paraId="0186E5CB" w14:textId="41F2695B" w:rsidR="00B50BD4" w:rsidRPr="009A716C" w:rsidRDefault="00B50BD4" w:rsidP="0053424F">
            <w:pPr>
              <w:widowControl w:val="0"/>
              <w:suppressAutoHyphens/>
              <w:spacing w:line="240" w:lineRule="exact"/>
              <w:jc w:val="center"/>
              <w:textAlignment w:val="baseline"/>
              <w:rPr>
                <w:rFonts w:eastAsia="ＭＳ ゴシック"/>
                <w:sz w:val="21"/>
                <w:szCs w:val="21"/>
                <w:lang w:val="fr-FR" w:eastAsia="ja-JP"/>
              </w:rPr>
            </w:pPr>
            <w:r w:rsidRPr="009A716C">
              <w:rPr>
                <w:rFonts w:eastAsia="ＭＳ ゴシック"/>
                <w:sz w:val="21"/>
                <w:szCs w:val="21"/>
                <w:lang w:val="fr-FR" w:eastAsia="ja-JP"/>
              </w:rPr>
              <w:t xml:space="preserve">Date du début de la </w:t>
            </w:r>
            <w:r w:rsidR="000B3106">
              <w:rPr>
                <w:rFonts w:eastAsia="ＭＳ ゴシック"/>
                <w:sz w:val="21"/>
                <w:szCs w:val="21"/>
                <w:lang w:val="fr-FR" w:eastAsia="ja-JP"/>
              </w:rPr>
              <w:t>radiation</w:t>
            </w:r>
          </w:p>
        </w:tc>
        <w:tc>
          <w:tcPr>
            <w:tcW w:w="2155" w:type="dxa"/>
            <w:tcBorders>
              <w:top w:val="single" w:sz="4" w:space="0" w:color="000000"/>
              <w:left w:val="single" w:sz="4" w:space="0" w:color="000000"/>
              <w:bottom w:val="single" w:sz="4" w:space="0" w:color="000000"/>
            </w:tcBorders>
            <w:shd w:val="clear" w:color="auto" w:fill="auto"/>
          </w:tcPr>
          <w:p w14:paraId="2F2A58FD" w14:textId="0BC093E4" w:rsidR="00B50BD4" w:rsidRPr="009A716C" w:rsidRDefault="00B50BD4" w:rsidP="0053424F">
            <w:pPr>
              <w:widowControl w:val="0"/>
              <w:suppressAutoHyphens/>
              <w:spacing w:line="240" w:lineRule="exact"/>
              <w:jc w:val="center"/>
              <w:textAlignment w:val="baseline"/>
              <w:rPr>
                <w:rFonts w:eastAsia="ＭＳ ゴシック"/>
                <w:sz w:val="21"/>
                <w:szCs w:val="21"/>
                <w:lang w:val="fr-FR" w:eastAsia="ja-JP"/>
              </w:rPr>
            </w:pPr>
            <w:r w:rsidRPr="009A716C">
              <w:rPr>
                <w:rFonts w:eastAsia="ＭＳ ゴシック"/>
                <w:sz w:val="21"/>
                <w:szCs w:val="21"/>
                <w:lang w:val="fr-FR" w:eastAsia="ja-JP"/>
              </w:rPr>
              <w:t xml:space="preserve">Date de levée de la </w:t>
            </w:r>
            <w:r w:rsidR="000B3106">
              <w:rPr>
                <w:rFonts w:eastAsia="ＭＳ ゴシック"/>
                <w:sz w:val="21"/>
                <w:szCs w:val="21"/>
                <w:lang w:val="fr-FR" w:eastAsia="ja-JP"/>
              </w:rPr>
              <w:t>radiation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A4BD41" w14:textId="75F63E68" w:rsidR="00B50BD4" w:rsidRPr="009A716C" w:rsidRDefault="00B50BD4" w:rsidP="0053424F">
            <w:pPr>
              <w:widowControl w:val="0"/>
              <w:suppressAutoHyphens/>
              <w:spacing w:line="240" w:lineRule="exact"/>
              <w:jc w:val="center"/>
              <w:textAlignment w:val="baseline"/>
              <w:rPr>
                <w:rFonts w:ascii="Century" w:hAnsi="Century" w:cs="Century"/>
                <w:sz w:val="21"/>
                <w:lang w:eastAsia="ja-JP"/>
              </w:rPr>
            </w:pPr>
            <w:r w:rsidRPr="009A716C">
              <w:rPr>
                <w:rFonts w:eastAsia="ＭＳ ゴシック"/>
                <w:sz w:val="21"/>
                <w:szCs w:val="21"/>
                <w:lang w:val="fr-FR" w:eastAsia="ja-JP"/>
              </w:rPr>
              <w:t xml:space="preserve">Raison de la </w:t>
            </w:r>
            <w:r w:rsidR="000B3106">
              <w:rPr>
                <w:rFonts w:eastAsia="ＭＳ ゴシック"/>
                <w:sz w:val="21"/>
                <w:szCs w:val="21"/>
                <w:lang w:val="fr-FR" w:eastAsia="ja-JP"/>
              </w:rPr>
              <w:t>radiation</w:t>
            </w:r>
          </w:p>
        </w:tc>
      </w:tr>
      <w:tr w:rsidR="00B50BD4" w:rsidRPr="009A716C" w14:paraId="0117F79B" w14:textId="77777777" w:rsidTr="00066DE1">
        <w:trPr>
          <w:trHeight w:val="361"/>
        </w:trPr>
        <w:tc>
          <w:tcPr>
            <w:tcW w:w="2409" w:type="dxa"/>
            <w:tcBorders>
              <w:top w:val="single" w:sz="4" w:space="0" w:color="000000"/>
              <w:left w:val="single" w:sz="4" w:space="0" w:color="000000"/>
              <w:bottom w:val="single" w:sz="4" w:space="0" w:color="000000"/>
            </w:tcBorders>
            <w:shd w:val="clear" w:color="auto" w:fill="auto"/>
          </w:tcPr>
          <w:p w14:paraId="1F423897" w14:textId="77777777" w:rsidR="00B50BD4" w:rsidRPr="009A716C" w:rsidRDefault="00B50BD4" w:rsidP="0053424F">
            <w:pPr>
              <w:widowControl w:val="0"/>
              <w:suppressAutoHyphens/>
              <w:snapToGrid w:val="0"/>
              <w:spacing w:line="240" w:lineRule="exact"/>
              <w:textAlignment w:val="baseline"/>
              <w:rPr>
                <w:rFonts w:ascii="Arial" w:eastAsia="ＭＳ ゴシック" w:hAnsi="Arial" w:cs="Arial"/>
                <w:sz w:val="21"/>
                <w:szCs w:val="21"/>
                <w:u w:val="single"/>
                <w:lang w:val="fr-FR" w:eastAsia="ja-JP"/>
              </w:rPr>
            </w:pPr>
          </w:p>
        </w:tc>
        <w:tc>
          <w:tcPr>
            <w:tcW w:w="1956" w:type="dxa"/>
            <w:tcBorders>
              <w:top w:val="single" w:sz="4" w:space="0" w:color="000000"/>
              <w:left w:val="single" w:sz="4" w:space="0" w:color="000000"/>
              <w:bottom w:val="single" w:sz="4" w:space="0" w:color="000000"/>
            </w:tcBorders>
            <w:shd w:val="clear" w:color="auto" w:fill="auto"/>
          </w:tcPr>
          <w:p w14:paraId="4A81A8BC" w14:textId="77777777" w:rsidR="00B50BD4" w:rsidRPr="009A716C" w:rsidRDefault="00B50BD4" w:rsidP="0053424F">
            <w:pPr>
              <w:widowControl w:val="0"/>
              <w:suppressAutoHyphens/>
              <w:snapToGrid w:val="0"/>
              <w:spacing w:line="240" w:lineRule="exact"/>
              <w:textAlignment w:val="baseline"/>
              <w:rPr>
                <w:rFonts w:ascii="Arial" w:eastAsia="ＭＳ ゴシック" w:hAnsi="Arial" w:cs="Arial"/>
                <w:sz w:val="21"/>
                <w:szCs w:val="21"/>
                <w:u w:val="single"/>
                <w:lang w:val="fr-FR" w:eastAsia="ja-JP"/>
              </w:rPr>
            </w:pPr>
          </w:p>
        </w:tc>
        <w:tc>
          <w:tcPr>
            <w:tcW w:w="2155" w:type="dxa"/>
            <w:tcBorders>
              <w:top w:val="single" w:sz="4" w:space="0" w:color="000000"/>
              <w:left w:val="single" w:sz="4" w:space="0" w:color="000000"/>
              <w:bottom w:val="single" w:sz="4" w:space="0" w:color="000000"/>
            </w:tcBorders>
            <w:shd w:val="clear" w:color="auto" w:fill="auto"/>
          </w:tcPr>
          <w:p w14:paraId="6B3310C2" w14:textId="77777777" w:rsidR="00B50BD4" w:rsidRPr="009A716C" w:rsidRDefault="00B50BD4" w:rsidP="0053424F">
            <w:pPr>
              <w:widowControl w:val="0"/>
              <w:suppressAutoHyphens/>
              <w:snapToGrid w:val="0"/>
              <w:spacing w:line="240" w:lineRule="exact"/>
              <w:textAlignment w:val="baseline"/>
              <w:rPr>
                <w:rFonts w:ascii="Arial" w:eastAsia="ＭＳ ゴシック" w:hAnsi="Arial" w:cs="Arial"/>
                <w:sz w:val="21"/>
                <w:szCs w:val="21"/>
                <w:u w:val="single"/>
                <w:lang w:val="fr-FR"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6C1DD" w14:textId="77777777" w:rsidR="00B50BD4" w:rsidRPr="009A716C" w:rsidRDefault="00B50BD4" w:rsidP="0053424F">
            <w:pPr>
              <w:widowControl w:val="0"/>
              <w:suppressAutoHyphens/>
              <w:snapToGrid w:val="0"/>
              <w:spacing w:line="240" w:lineRule="exact"/>
              <w:textAlignment w:val="baseline"/>
              <w:rPr>
                <w:rFonts w:ascii="Arial" w:eastAsia="ＭＳ ゴシック" w:hAnsi="Arial" w:cs="Arial"/>
                <w:sz w:val="21"/>
                <w:szCs w:val="21"/>
                <w:u w:val="single"/>
                <w:lang w:val="fr-FR" w:eastAsia="ja-JP"/>
              </w:rPr>
            </w:pPr>
          </w:p>
        </w:tc>
      </w:tr>
    </w:tbl>
    <w:p w14:paraId="0F82B141" w14:textId="77777777" w:rsidR="00B50BD4" w:rsidRPr="009A716C" w:rsidRDefault="00B50BD4" w:rsidP="00B50BD4">
      <w:pPr>
        <w:widowControl w:val="0"/>
        <w:suppressAutoHyphens/>
        <w:spacing w:line="280" w:lineRule="exact"/>
        <w:ind w:left="420"/>
        <w:rPr>
          <w:rFonts w:cs="Arial"/>
          <w:szCs w:val="21"/>
          <w:lang w:val="fr-FR" w:eastAsia="zh-CN"/>
        </w:rPr>
      </w:pPr>
    </w:p>
    <w:p w14:paraId="23D6CA15" w14:textId="02C51EE9" w:rsidR="00B50BD4" w:rsidRPr="009A716C" w:rsidRDefault="00B50BD4" w:rsidP="005F0615">
      <w:pPr>
        <w:widowControl w:val="0"/>
        <w:numPr>
          <w:ilvl w:val="0"/>
          <w:numId w:val="73"/>
        </w:numPr>
        <w:suppressAutoHyphens/>
        <w:overflowPunct w:val="0"/>
        <w:autoSpaceDE w:val="0"/>
        <w:autoSpaceDN w:val="0"/>
        <w:adjustRightInd w:val="0"/>
        <w:spacing w:line="280" w:lineRule="exact"/>
        <w:textAlignment w:val="baseline"/>
        <w:rPr>
          <w:rFonts w:ascii="Arial" w:eastAsia="ＭＳ ゴシック" w:hAnsi="Arial" w:cs="Arial"/>
          <w:szCs w:val="21"/>
          <w:lang w:val="fr-FR" w:eastAsia="zh-CN"/>
        </w:rPr>
      </w:pPr>
      <w:r w:rsidRPr="009A716C">
        <w:rPr>
          <w:rFonts w:cs="Arial"/>
          <w:szCs w:val="21"/>
          <w:lang w:val="fr-FR" w:eastAsia="zh-CN"/>
        </w:rPr>
        <w:t>Je certifie que le Soumissionnaire ne conclura pas de contrat de sous-traitance avec une personne physique ou morale sanctionnée par le Groupe de la Banque Mondiale pour une durée de plus d</w:t>
      </w:r>
      <w:r w:rsidRPr="009A716C">
        <w:rPr>
          <w:lang w:val="fr-FR" w:eastAsia="fr-FR"/>
        </w:rPr>
        <w:t>’</w:t>
      </w:r>
      <w:r w:rsidRPr="009A716C">
        <w:rPr>
          <w:rFonts w:cs="Arial"/>
          <w:szCs w:val="21"/>
          <w:lang w:val="fr-FR" w:eastAsia="zh-CN"/>
        </w:rPr>
        <w:t>un an, à moins qu</w:t>
      </w:r>
      <w:r w:rsidRPr="009A716C">
        <w:rPr>
          <w:lang w:val="fr-FR" w:eastAsia="fr-FR"/>
        </w:rPr>
        <w:t>’</w:t>
      </w:r>
      <w:r w:rsidRPr="009A716C">
        <w:rPr>
          <w:rFonts w:cs="Arial"/>
          <w:szCs w:val="21"/>
          <w:lang w:val="fr-FR" w:eastAsia="zh-CN"/>
        </w:rPr>
        <w:t xml:space="preserve">à la date du contrat de sous-traitance au moins trois (3) ans ne se soient écoulés depuis la date de la décision de </w:t>
      </w:r>
      <w:r w:rsidR="000B3106">
        <w:rPr>
          <w:rFonts w:cs="Arial"/>
          <w:szCs w:val="21"/>
          <w:lang w:val="fr-FR" w:eastAsia="zh-CN"/>
        </w:rPr>
        <w:t>radiation</w:t>
      </w:r>
      <w:r w:rsidRPr="009A716C">
        <w:rPr>
          <w:rFonts w:cs="Arial"/>
          <w:szCs w:val="21"/>
          <w:lang w:val="fr-FR" w:eastAsia="zh-CN"/>
        </w:rPr>
        <w:t>.</w:t>
      </w:r>
    </w:p>
    <w:p w14:paraId="021340D7" w14:textId="77777777" w:rsidR="00B50BD4" w:rsidRPr="009A716C" w:rsidRDefault="00B50BD4" w:rsidP="00B50BD4">
      <w:pPr>
        <w:widowControl w:val="0"/>
        <w:suppressAutoHyphens/>
        <w:spacing w:line="280" w:lineRule="exact"/>
        <w:textAlignment w:val="baseline"/>
        <w:rPr>
          <w:rFonts w:ascii="Arial" w:eastAsia="ＭＳ ゴシック" w:hAnsi="Arial" w:cs="Arial"/>
          <w:sz w:val="21"/>
          <w:szCs w:val="21"/>
          <w:lang w:val="fr-FR" w:eastAsia="ja-JP"/>
        </w:rPr>
      </w:pPr>
    </w:p>
    <w:p w14:paraId="37AB3296" w14:textId="77777777" w:rsidR="00B50BD4" w:rsidRPr="009A716C" w:rsidRDefault="00B50BD4" w:rsidP="005F0615">
      <w:pPr>
        <w:widowControl w:val="0"/>
        <w:numPr>
          <w:ilvl w:val="0"/>
          <w:numId w:val="73"/>
        </w:numPr>
        <w:suppressAutoHyphens/>
        <w:overflowPunct w:val="0"/>
        <w:autoSpaceDE w:val="0"/>
        <w:autoSpaceDN w:val="0"/>
        <w:adjustRightInd w:val="0"/>
        <w:spacing w:line="280" w:lineRule="exact"/>
        <w:textAlignment w:val="baseline"/>
        <w:rPr>
          <w:szCs w:val="21"/>
          <w:lang w:val="fr-FR" w:eastAsia="zh-CN"/>
        </w:rPr>
      </w:pPr>
      <w:r w:rsidRPr="009A716C">
        <w:rPr>
          <w:rFonts w:cs="Arial"/>
          <w:szCs w:val="21"/>
          <w:lang w:val="fr-FR"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3DC088B6" w14:textId="77777777" w:rsidR="00B50BD4" w:rsidRPr="009A716C" w:rsidRDefault="00B50BD4" w:rsidP="00B50BD4">
      <w:pPr>
        <w:widowControl w:val="0"/>
        <w:suppressAutoHyphens/>
        <w:spacing w:line="360" w:lineRule="atLeast"/>
        <w:ind w:left="960"/>
        <w:textAlignment w:val="baseline"/>
        <w:rPr>
          <w:rFonts w:ascii="Century" w:hAnsi="Century" w:cs="Century"/>
          <w:sz w:val="21"/>
          <w:szCs w:val="21"/>
          <w:lang w:val="fr-FR" w:eastAsia="ja-JP"/>
        </w:rPr>
      </w:pPr>
    </w:p>
    <w:p w14:paraId="1E49899B" w14:textId="7E22783B" w:rsidR="00B50BD4" w:rsidRPr="009A716C" w:rsidRDefault="00B50BD4" w:rsidP="005F0615">
      <w:pPr>
        <w:widowControl w:val="0"/>
        <w:numPr>
          <w:ilvl w:val="0"/>
          <w:numId w:val="73"/>
        </w:numPr>
        <w:suppressAutoHyphens/>
        <w:overflowPunct w:val="0"/>
        <w:autoSpaceDE w:val="0"/>
        <w:autoSpaceDN w:val="0"/>
        <w:adjustRightInd w:val="0"/>
        <w:spacing w:line="240" w:lineRule="exact"/>
        <w:textAlignment w:val="baseline"/>
        <w:rPr>
          <w:szCs w:val="24"/>
          <w:lang w:val="fr-FR" w:eastAsia="zh-CN"/>
        </w:rPr>
      </w:pPr>
      <w:r w:rsidRPr="009A716C">
        <w:rPr>
          <w:szCs w:val="21"/>
          <w:lang w:val="fr-FR" w:eastAsia="ja-JP"/>
        </w:rPr>
        <w:t>Je certifie également, au nom du Soumissionnaire</w:t>
      </w:r>
      <w:r w:rsidRPr="009A716C">
        <w:rPr>
          <w:rFonts w:cs="Arial"/>
          <w:szCs w:val="21"/>
          <w:lang w:val="fr-FR" w:eastAsia="zh-CN"/>
        </w:rPr>
        <w:t xml:space="preserve"> et des sous-traitants</w:t>
      </w:r>
      <w:r w:rsidRPr="009A716C">
        <w:rPr>
          <w:szCs w:val="21"/>
          <w:lang w:val="fr-FR" w:eastAsia="ja-JP"/>
        </w:rPr>
        <w:t>, que s</w:t>
      </w:r>
      <w:r w:rsidRPr="009A716C">
        <w:rPr>
          <w:lang w:val="fr-FR" w:eastAsia="fr-FR"/>
        </w:rPr>
        <w:t>’</w:t>
      </w:r>
      <w:r w:rsidRPr="009A716C">
        <w:rPr>
          <w:szCs w:val="21"/>
          <w:lang w:val="fr-FR" w:eastAsia="ja-JP"/>
        </w:rPr>
        <w:t>il est requis du Soumissionnaire</w:t>
      </w:r>
      <w:r w:rsidRPr="009A716C">
        <w:rPr>
          <w:rFonts w:cs="Arial"/>
          <w:szCs w:val="21"/>
          <w:lang w:val="fr-FR" w:eastAsia="zh-CN"/>
        </w:rPr>
        <w:t xml:space="preserve"> et l’un de ses sous-traitants</w:t>
      </w:r>
      <w:r w:rsidRPr="009A716C">
        <w:rPr>
          <w:szCs w:val="21"/>
          <w:lang w:val="fr-FR" w:eastAsia="ja-JP"/>
        </w:rPr>
        <w:t>, directement ou indirectement, qu’ils se livrent à tout</w:t>
      </w:r>
      <w:r w:rsidR="00011098" w:rsidRPr="009A716C">
        <w:rPr>
          <w:szCs w:val="21"/>
          <w:lang w:val="fr-FR" w:eastAsia="ja-JP"/>
        </w:rPr>
        <w:t>e</w:t>
      </w:r>
      <w:r w:rsidRPr="009A716C">
        <w:rPr>
          <w:szCs w:val="21"/>
          <w:lang w:val="fr-FR" w:eastAsia="ja-JP"/>
        </w:rPr>
        <w:t xml:space="preserve"> pratique corrompue ou frauduleuse en vertu de toute loi applicable, comme le paiement d</w:t>
      </w:r>
      <w:r w:rsidRPr="009A716C">
        <w:rPr>
          <w:lang w:val="fr-FR" w:eastAsia="fr-FR"/>
        </w:rPr>
        <w:t>’</w:t>
      </w:r>
      <w:r w:rsidRPr="009A716C">
        <w:rPr>
          <w:szCs w:val="21"/>
          <w:lang w:val="fr-FR" w:eastAsia="ja-JP"/>
        </w:rPr>
        <w:t>un rabais, à tout moment ou à toute étape au cours d</w:t>
      </w:r>
      <w:r w:rsidRPr="009A716C">
        <w:rPr>
          <w:lang w:val="fr-FR" w:eastAsia="fr-FR"/>
        </w:rPr>
        <w:t>’</w:t>
      </w:r>
      <w:r w:rsidRPr="009A716C">
        <w:rPr>
          <w:szCs w:val="21"/>
          <w:lang w:val="fr-FR" w:eastAsia="ja-JP"/>
        </w:rPr>
        <w:t>un processus de passation de marché public, tel que les négociations, la signature ou l</w:t>
      </w:r>
      <w:r w:rsidRPr="009A716C">
        <w:rPr>
          <w:lang w:val="fr-FR" w:eastAsia="fr-FR"/>
        </w:rPr>
        <w:t>’</w:t>
      </w:r>
      <w:r w:rsidRPr="009A716C">
        <w:rPr>
          <w:szCs w:val="21"/>
          <w:lang w:val="fr-FR" w:eastAsia="ja-JP"/>
        </w:rPr>
        <w:t>exécution d’un contrat (y compris la modification de celui-ci), le Soumissionnaire devra déclarer sans délai tous les faits pertinents concernant cette demande à la section correspondante de la JICA (dont les coordonnées sont indiquées ci-dessous).</w:t>
      </w:r>
    </w:p>
    <w:p w14:paraId="0630D0D6" w14:textId="77777777" w:rsidR="00B50BD4" w:rsidRPr="009A716C" w:rsidRDefault="00B50BD4" w:rsidP="00B50BD4">
      <w:pPr>
        <w:widowControl w:val="0"/>
        <w:suppressAutoHyphens/>
        <w:spacing w:line="360" w:lineRule="atLeast"/>
        <w:ind w:left="960"/>
        <w:textAlignment w:val="baseline"/>
        <w:rPr>
          <w:szCs w:val="24"/>
          <w:lang w:val="fr-FR" w:eastAsia="ja-JP"/>
        </w:rPr>
      </w:pPr>
    </w:p>
    <w:p w14:paraId="19C846D6" w14:textId="77777777" w:rsidR="00B50BD4" w:rsidRPr="009A716C" w:rsidRDefault="00B50BD4" w:rsidP="00B50BD4">
      <w:pPr>
        <w:widowControl w:val="0"/>
        <w:suppressAutoHyphens/>
        <w:spacing w:line="360" w:lineRule="atLeast"/>
        <w:ind w:left="426"/>
        <w:textAlignment w:val="baseline"/>
        <w:rPr>
          <w:rFonts w:cs="Century"/>
          <w:szCs w:val="24"/>
          <w:lang w:val="fr-FR" w:eastAsia="ja-JP"/>
        </w:rPr>
      </w:pPr>
      <w:r w:rsidRPr="009A716C">
        <w:rPr>
          <w:szCs w:val="24"/>
          <w:lang w:val="fr-FR" w:eastAsia="ja-JP"/>
        </w:rPr>
        <w:t>Bureau d’information de la JICA sur les fraudes et la corruption (le rapport peut être remis à l’un ou l’autre des bureaux indiqués ci-après.</w:t>
      </w:r>
      <w:r w:rsidRPr="009A716C">
        <w:rPr>
          <w:rFonts w:cs="Century"/>
          <w:szCs w:val="24"/>
          <w:lang w:val="fr-FR" w:eastAsia="ja-JP"/>
        </w:rPr>
        <w:t>)</w:t>
      </w:r>
    </w:p>
    <w:p w14:paraId="33522FD9" w14:textId="77777777" w:rsidR="00B50BD4" w:rsidRPr="009A716C" w:rsidRDefault="00B50BD4" w:rsidP="00B50BD4">
      <w:pPr>
        <w:widowControl w:val="0"/>
        <w:suppressAutoHyphens/>
        <w:spacing w:line="360" w:lineRule="atLeast"/>
        <w:ind w:left="426"/>
        <w:textAlignment w:val="baseline"/>
        <w:rPr>
          <w:rFonts w:cs="Century"/>
          <w:szCs w:val="24"/>
          <w:lang w:val="fr-FR" w:eastAsia="ja-JP"/>
        </w:rPr>
      </w:pPr>
      <w:r w:rsidRPr="009A716C">
        <w:rPr>
          <w:rFonts w:cs="Century"/>
          <w:szCs w:val="24"/>
          <w:lang w:val="fr-FR" w:eastAsia="ja-JP"/>
        </w:rPr>
        <w:t>(1) Siège de la JICA : Division des Affaires Juridiques, Département des Affaires Générales</w:t>
      </w:r>
    </w:p>
    <w:p w14:paraId="730262D5" w14:textId="5F3F7F53" w:rsidR="00B50BD4" w:rsidRPr="009A716C" w:rsidRDefault="00B50BD4" w:rsidP="00B50BD4">
      <w:pPr>
        <w:widowControl w:val="0"/>
        <w:suppressAutoHyphens/>
        <w:spacing w:line="360" w:lineRule="atLeast"/>
        <w:ind w:left="426" w:firstLine="420"/>
        <w:textAlignment w:val="baseline"/>
        <w:rPr>
          <w:rFonts w:cs="Century"/>
          <w:szCs w:val="24"/>
          <w:lang w:val="en-US" w:eastAsia="ja-JP"/>
        </w:rPr>
      </w:pPr>
      <w:r w:rsidRPr="009A716C">
        <w:rPr>
          <w:rFonts w:cs="Century"/>
          <w:szCs w:val="24"/>
          <w:lang w:val="en-US" w:eastAsia="ja-JP"/>
        </w:rPr>
        <w:t xml:space="preserve">URL : </w:t>
      </w:r>
      <w:r w:rsidR="00384E2E" w:rsidRPr="00384E2E">
        <w:rPr>
          <w:rFonts w:cs="Century"/>
          <w:szCs w:val="24"/>
          <w:lang w:val="en-US" w:eastAsia="ja-JP"/>
        </w:rPr>
        <w:t>https://forms.office.com/r/7n9Z2c4fAR</w:t>
      </w:r>
    </w:p>
    <w:p w14:paraId="3D967EC3" w14:textId="77777777" w:rsidR="00B50BD4" w:rsidRPr="009A716C" w:rsidRDefault="00B50BD4" w:rsidP="00B50BD4">
      <w:pPr>
        <w:widowControl w:val="0"/>
        <w:suppressAutoHyphens/>
        <w:spacing w:line="360" w:lineRule="atLeast"/>
        <w:ind w:left="426" w:firstLine="420"/>
        <w:textAlignment w:val="baseline"/>
        <w:rPr>
          <w:szCs w:val="24"/>
          <w:lang w:val="fr-FR" w:eastAsia="ja-JP"/>
        </w:rPr>
      </w:pPr>
      <w:r w:rsidRPr="009A716C">
        <w:rPr>
          <w:szCs w:val="21"/>
          <w:lang w:val="fr-FR" w:eastAsia="ja-JP"/>
        </w:rPr>
        <w:t>Tél </w:t>
      </w:r>
      <w:r w:rsidRPr="009A716C">
        <w:rPr>
          <w:rFonts w:ascii="Century" w:hAnsi="Century" w:cs="Century"/>
          <w:sz w:val="21"/>
          <w:szCs w:val="21"/>
          <w:lang w:val="fr-FR" w:eastAsia="ja-JP"/>
        </w:rPr>
        <w:t xml:space="preserve">: </w:t>
      </w:r>
      <w:r w:rsidRPr="009A716C">
        <w:rPr>
          <w:szCs w:val="24"/>
          <w:lang w:val="fr-FR" w:eastAsia="ja-JP"/>
        </w:rPr>
        <w:t>+81 (0)3 5226 8850</w:t>
      </w:r>
    </w:p>
    <w:p w14:paraId="5189E292" w14:textId="77777777" w:rsidR="00B50BD4" w:rsidRPr="009A716C" w:rsidRDefault="00B50BD4" w:rsidP="00B50BD4">
      <w:pPr>
        <w:widowControl w:val="0"/>
        <w:suppressAutoHyphens/>
        <w:spacing w:line="360" w:lineRule="atLeast"/>
        <w:ind w:left="426" w:firstLine="420"/>
        <w:textAlignment w:val="baseline"/>
        <w:rPr>
          <w:rFonts w:ascii="Century" w:hAnsi="Century" w:cs="Century"/>
          <w:sz w:val="21"/>
          <w:szCs w:val="21"/>
          <w:lang w:val="fr-FR" w:eastAsia="ja-JP"/>
        </w:rPr>
      </w:pPr>
    </w:p>
    <w:p w14:paraId="31C5CBD0" w14:textId="77777777" w:rsidR="00B50BD4" w:rsidRPr="009A716C" w:rsidRDefault="00B50BD4" w:rsidP="00B50BD4">
      <w:pPr>
        <w:widowControl w:val="0"/>
        <w:suppressAutoHyphens/>
        <w:spacing w:line="240" w:lineRule="exact"/>
        <w:ind w:left="426"/>
        <w:jc w:val="left"/>
        <w:textAlignment w:val="baseline"/>
        <w:rPr>
          <w:rFonts w:ascii="Century" w:hAnsi="Century" w:cs="Century"/>
          <w:sz w:val="21"/>
          <w:szCs w:val="21"/>
          <w:lang w:val="fr-FR" w:eastAsia="ja-JP"/>
        </w:rPr>
      </w:pPr>
      <w:r w:rsidRPr="009A716C">
        <w:rPr>
          <w:szCs w:val="21"/>
          <w:lang w:val="fr-FR" w:eastAsia="ja-JP"/>
        </w:rPr>
        <w:t>(2) Bureau XX de la JICA</w:t>
      </w:r>
    </w:p>
    <w:p w14:paraId="0C28BD10" w14:textId="77777777" w:rsidR="00B50BD4" w:rsidRPr="009A716C" w:rsidRDefault="00B50BD4" w:rsidP="00B50BD4">
      <w:pPr>
        <w:widowControl w:val="0"/>
        <w:suppressAutoHyphens/>
        <w:spacing w:line="360" w:lineRule="atLeast"/>
        <w:ind w:left="426" w:firstLine="420"/>
        <w:textAlignment w:val="baseline"/>
        <w:rPr>
          <w:szCs w:val="24"/>
          <w:lang w:val="fr-FR" w:eastAsia="ja-JP"/>
        </w:rPr>
      </w:pPr>
      <w:r w:rsidRPr="009A716C">
        <w:rPr>
          <w:szCs w:val="21"/>
          <w:lang w:val="fr-FR" w:eastAsia="ja-JP"/>
        </w:rPr>
        <w:t xml:space="preserve">Tél : </w:t>
      </w:r>
    </w:p>
    <w:p w14:paraId="11E9C1C4" w14:textId="77777777" w:rsidR="00B50BD4" w:rsidRPr="009A716C" w:rsidRDefault="00B50BD4" w:rsidP="00B50BD4">
      <w:pPr>
        <w:widowControl w:val="0"/>
        <w:suppressAutoHyphens/>
        <w:spacing w:line="360" w:lineRule="atLeast"/>
        <w:ind w:left="426" w:firstLine="480"/>
        <w:textAlignment w:val="baseline"/>
        <w:rPr>
          <w:szCs w:val="24"/>
          <w:lang w:val="fr-FR" w:eastAsia="ja-JP"/>
        </w:rPr>
      </w:pPr>
    </w:p>
    <w:p w14:paraId="4FBB4376" w14:textId="505EC4A6" w:rsidR="00B50BD4" w:rsidRPr="009A716C" w:rsidRDefault="00B50BD4" w:rsidP="00066DE1">
      <w:pPr>
        <w:widowControl w:val="0"/>
        <w:suppressAutoHyphens/>
        <w:spacing w:line="280" w:lineRule="exact"/>
        <w:ind w:left="420"/>
        <w:rPr>
          <w:rFonts w:ascii="Arial" w:eastAsia="ＭＳ ゴシック" w:hAnsi="Arial" w:cs="Arial"/>
          <w:szCs w:val="21"/>
          <w:lang w:val="fr-FR" w:eastAsia="zh-CN"/>
        </w:rPr>
      </w:pPr>
      <w:r w:rsidRPr="009A716C">
        <w:rPr>
          <w:rFonts w:eastAsia="Times New Roman" w:cs="Arial"/>
          <w:szCs w:val="21"/>
          <w:lang w:val="fr-FR" w:eastAsia="ja-JP"/>
        </w:rPr>
        <w:t>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w:t>
      </w:r>
      <w:r w:rsidRPr="009A716C">
        <w:rPr>
          <w:lang w:val="fr-FR" w:eastAsia="fr-FR"/>
        </w:rPr>
        <w:t>’</w:t>
      </w:r>
      <w:r w:rsidRPr="009A716C">
        <w:rPr>
          <w:rFonts w:eastAsia="Times New Roman" w:cs="Arial"/>
          <w:szCs w:val="21"/>
          <w:lang w:val="fr-FR" w:eastAsia="ja-JP"/>
        </w:rPr>
        <w:t xml:space="preserve">autres informations à toute autre personne, </w:t>
      </w:r>
      <w:r w:rsidRPr="009A716C">
        <w:rPr>
          <w:szCs w:val="21"/>
          <w:lang w:val="fr-FR" w:eastAsia="ja-JP"/>
        </w:rPr>
        <w:t>y compris</w:t>
      </w:r>
      <w:r w:rsidRPr="009A716C">
        <w:rPr>
          <w:rFonts w:eastAsia="Times New Roman" w:cs="Arial"/>
          <w:szCs w:val="21"/>
          <w:lang w:val="fr-FR" w:eastAsia="ja-JP"/>
        </w:rPr>
        <w:t xml:space="preserve"> le Maître d’ouvrage, ou de prendre toute autre mesure, que le Soumissionnaire sera obligé ou autorisé à prendre. Le Soumissionnaire reconnaît et convient en outre que la JICA n</w:t>
      </w:r>
      <w:r w:rsidR="00066DE1" w:rsidRPr="009A716C">
        <w:rPr>
          <w:rFonts w:eastAsia="Times New Roman" w:cs="Arial"/>
          <w:szCs w:val="21"/>
          <w:lang w:val="fr-FR" w:eastAsia="ja-JP"/>
        </w:rPr>
        <w:t>’</w:t>
      </w:r>
      <w:r w:rsidRPr="009A716C">
        <w:rPr>
          <w:rFonts w:eastAsia="Times New Roman" w:cs="Arial"/>
          <w:szCs w:val="21"/>
          <w:lang w:val="fr-FR" w:eastAsia="ja-JP"/>
        </w:rPr>
        <w:t>est pas impliqué dans le ou responsable du processus de passation de marché de quelque manière que ce soit.</w:t>
      </w:r>
    </w:p>
    <w:p w14:paraId="5E17D5BD" w14:textId="77777777" w:rsidR="00B50BD4" w:rsidRPr="009A716C" w:rsidRDefault="00B50BD4" w:rsidP="00B50BD4">
      <w:pPr>
        <w:widowControl w:val="0"/>
        <w:suppressAutoHyphens/>
        <w:spacing w:line="280" w:lineRule="exact"/>
        <w:ind w:left="960"/>
        <w:textAlignment w:val="baseline"/>
        <w:rPr>
          <w:rFonts w:ascii="Arial" w:eastAsia="ＭＳ ゴシック" w:hAnsi="Arial" w:cs="Arial"/>
          <w:sz w:val="21"/>
          <w:szCs w:val="21"/>
          <w:lang w:val="fr-FR" w:eastAsia="ja-JP"/>
        </w:rPr>
      </w:pPr>
    </w:p>
    <w:p w14:paraId="536FA5A0" w14:textId="617C149F" w:rsidR="00B50BD4" w:rsidRPr="009A716C" w:rsidRDefault="00B50BD4" w:rsidP="005F0615">
      <w:pPr>
        <w:widowControl w:val="0"/>
        <w:numPr>
          <w:ilvl w:val="0"/>
          <w:numId w:val="73"/>
        </w:numPr>
        <w:suppressAutoHyphens/>
        <w:overflowPunct w:val="0"/>
        <w:autoSpaceDE w:val="0"/>
        <w:autoSpaceDN w:val="0"/>
        <w:adjustRightInd w:val="0"/>
        <w:spacing w:line="280" w:lineRule="exact"/>
        <w:textAlignment w:val="baseline"/>
        <w:rPr>
          <w:bCs/>
          <w:lang w:val="fr-FR" w:eastAsia="zh-CN"/>
        </w:rPr>
      </w:pPr>
      <w:r w:rsidRPr="009A716C">
        <w:rPr>
          <w:rFonts w:cs="Arial"/>
          <w:szCs w:val="21"/>
          <w:lang w:val="fr-FR" w:eastAsia="zh-CN"/>
        </w:rPr>
        <w:t>Si l</w:t>
      </w:r>
      <w:r w:rsidRPr="009A716C">
        <w:rPr>
          <w:lang w:val="fr-FR" w:eastAsia="fr-FR"/>
        </w:rPr>
        <w:t>’</w:t>
      </w:r>
      <w:r w:rsidRPr="009A716C">
        <w:rPr>
          <w:rFonts w:cs="Arial"/>
          <w:szCs w:val="21"/>
          <w:lang w:val="fr-FR" w:eastAsia="zh-CN"/>
        </w:rPr>
        <w:t>une quelconque des déclarations faite aux présentes s</w:t>
      </w:r>
      <w:r w:rsidRPr="009A716C">
        <w:rPr>
          <w:lang w:val="fr-FR" w:eastAsia="fr-FR"/>
        </w:rPr>
        <w:t>’</w:t>
      </w:r>
      <w:r w:rsidRPr="009A716C">
        <w:rPr>
          <w:rFonts w:cs="Arial"/>
          <w:szCs w:val="21"/>
          <w:lang w:val="fr-FR" w:eastAsia="zh-CN"/>
        </w:rPr>
        <w:t>avère par la suite être fausse ou inexacte sur la base de faits déterminés ultérieurement, ou si l</w:t>
      </w:r>
      <w:r w:rsidRPr="009A716C">
        <w:rPr>
          <w:lang w:val="fr-FR" w:eastAsia="fr-FR"/>
        </w:rPr>
        <w:t>’</w:t>
      </w:r>
      <w:r w:rsidRPr="009A716C">
        <w:rPr>
          <w:rFonts w:cs="Arial"/>
          <w:szCs w:val="21"/>
          <w:lang w:val="fr-FR" w:eastAsia="zh-CN"/>
        </w:rPr>
        <w:t>une quelconque des garanties ou engagements indiqués par les présentes n</w:t>
      </w:r>
      <w:r w:rsidRPr="009A716C">
        <w:rPr>
          <w:lang w:val="fr-FR" w:eastAsia="fr-FR"/>
        </w:rPr>
        <w:t>’</w:t>
      </w:r>
      <w:r w:rsidRPr="009A716C">
        <w:rPr>
          <w:rFonts w:cs="Arial"/>
          <w:szCs w:val="21"/>
          <w:lang w:val="fr-FR" w:eastAsia="zh-CN"/>
        </w:rPr>
        <w:t>est pas respectée, le Soumissionnaire acceptera, se conformera à et ne s</w:t>
      </w:r>
      <w:r w:rsidRPr="009A716C">
        <w:rPr>
          <w:lang w:val="fr-FR" w:eastAsia="fr-FR"/>
        </w:rPr>
        <w:t>’</w:t>
      </w:r>
      <w:r w:rsidRPr="009A716C">
        <w:rPr>
          <w:rFonts w:cs="Arial"/>
          <w:szCs w:val="21"/>
          <w:lang w:val="fr-FR" w:eastAsia="zh-CN"/>
        </w:rPr>
        <w:t>opposera pas à tout recours pris par le Maître d’ouvrage et toute sanction imposée par ou les mesures prises par la JICA.</w:t>
      </w:r>
    </w:p>
    <w:p w14:paraId="7D31CF87" w14:textId="77777777" w:rsidR="00B50BD4" w:rsidRPr="009A716C" w:rsidRDefault="00B50BD4" w:rsidP="00B50BD4">
      <w:pPr>
        <w:widowControl w:val="0"/>
        <w:suppressAutoHyphens/>
        <w:ind w:left="5386"/>
        <w:jc w:val="right"/>
        <w:rPr>
          <w:bCs/>
          <w:lang w:val="fr-FR" w:eastAsia="ja-JP"/>
        </w:rPr>
      </w:pPr>
    </w:p>
    <w:p w14:paraId="3CEB3385" w14:textId="77777777" w:rsidR="005B018A" w:rsidRPr="009A716C" w:rsidRDefault="005B018A" w:rsidP="00B50BD4">
      <w:pPr>
        <w:widowControl w:val="0"/>
        <w:suppressAutoHyphens/>
        <w:ind w:left="5386"/>
        <w:jc w:val="right"/>
        <w:rPr>
          <w:bCs/>
          <w:lang w:val="fr-FR" w:eastAsia="ja-JP"/>
        </w:rPr>
      </w:pPr>
    </w:p>
    <w:p w14:paraId="2624524E" w14:textId="77777777" w:rsidR="005B018A" w:rsidRPr="009A716C" w:rsidRDefault="005B018A" w:rsidP="00B50BD4">
      <w:pPr>
        <w:widowControl w:val="0"/>
        <w:suppressAutoHyphens/>
        <w:ind w:left="5386"/>
        <w:jc w:val="right"/>
        <w:rPr>
          <w:bCs/>
          <w:lang w:val="fr-FR" w:eastAsia="ja-JP"/>
        </w:rPr>
      </w:pPr>
    </w:p>
    <w:p w14:paraId="7AF3572A" w14:textId="77777777" w:rsidR="00B50BD4" w:rsidRPr="009A716C" w:rsidRDefault="00B50BD4" w:rsidP="00B50BD4">
      <w:pPr>
        <w:widowControl w:val="0"/>
        <w:suppressAutoHyphens/>
        <w:ind w:left="5386"/>
        <w:jc w:val="right"/>
        <w:rPr>
          <w:lang w:val="fr-FR" w:eastAsia="zh-CN"/>
        </w:rPr>
      </w:pPr>
      <w:r w:rsidRPr="009A716C">
        <w:rPr>
          <w:bCs/>
          <w:lang w:val="fr-FR" w:eastAsia="zh-CN"/>
        </w:rPr>
        <w:t>_____________________________</w:t>
      </w:r>
      <w:r w:rsidRPr="009A716C">
        <w:rPr>
          <w:b/>
          <w:lang w:val="fr-FR" w:eastAsia="zh-CN"/>
        </w:rPr>
        <w:t xml:space="preserve"> Signataire habilité</w:t>
      </w:r>
    </w:p>
    <w:p w14:paraId="6463E077" w14:textId="77777777" w:rsidR="00B50BD4" w:rsidRPr="009A716C" w:rsidRDefault="00B50BD4" w:rsidP="00B50BD4">
      <w:pPr>
        <w:widowControl w:val="0"/>
        <w:suppressAutoHyphens/>
        <w:ind w:left="5386"/>
        <w:jc w:val="right"/>
        <w:rPr>
          <w:b/>
          <w:lang w:val="fr-FR" w:eastAsia="ja-JP"/>
        </w:rPr>
      </w:pPr>
      <w:r w:rsidRPr="009A716C">
        <w:rPr>
          <w:lang w:val="fr-FR" w:eastAsia="zh-CN"/>
        </w:rPr>
        <w:t>[</w:t>
      </w:r>
      <w:r w:rsidRPr="009A716C">
        <w:rPr>
          <w:i/>
          <w:iCs/>
          <w:lang w:val="fr-FR" w:eastAsia="zh-CN"/>
        </w:rPr>
        <w:t>insérer le nom et le titre du signataire</w:t>
      </w:r>
      <w:r w:rsidRPr="009A716C">
        <w:rPr>
          <w:lang w:val="fr-FR" w:eastAsia="zh-CN"/>
        </w:rPr>
        <w:t>]</w:t>
      </w:r>
    </w:p>
    <w:p w14:paraId="66A718F5" w14:textId="77777777" w:rsidR="00B50BD4" w:rsidRPr="009A716C" w:rsidRDefault="00B50BD4" w:rsidP="00B50BD4">
      <w:pPr>
        <w:widowControl w:val="0"/>
        <w:suppressAutoHyphens/>
        <w:ind w:left="5386"/>
        <w:jc w:val="right"/>
        <w:rPr>
          <w:b/>
          <w:lang w:val="fr-FR" w:eastAsia="ja-JP"/>
        </w:rPr>
      </w:pPr>
    </w:p>
    <w:p w14:paraId="33756624" w14:textId="77777777" w:rsidR="00B50BD4" w:rsidRPr="009A716C" w:rsidRDefault="00B50BD4" w:rsidP="00B50BD4">
      <w:pPr>
        <w:widowControl w:val="0"/>
        <w:suppressAutoHyphens/>
        <w:ind w:right="-1"/>
        <w:jc w:val="right"/>
        <w:rPr>
          <w:b/>
          <w:lang w:val="fr-FR" w:eastAsia="zh-CN"/>
        </w:rPr>
      </w:pPr>
      <w:r w:rsidRPr="009A716C">
        <w:rPr>
          <w:b/>
          <w:lang w:val="fr-FR" w:eastAsia="zh-CN"/>
        </w:rPr>
        <w:t xml:space="preserve">Pour et au nom de </w:t>
      </w:r>
    </w:p>
    <w:p w14:paraId="39DC4593" w14:textId="1615C0A7" w:rsidR="00B50BD4" w:rsidRPr="009A716C" w:rsidRDefault="00B50BD4" w:rsidP="00B50BD4">
      <w:pPr>
        <w:widowControl w:val="0"/>
        <w:suppressAutoHyphens/>
        <w:ind w:right="-1"/>
        <w:jc w:val="right"/>
        <w:rPr>
          <w:rFonts w:eastAsia="Times New Roman"/>
          <w:bCs/>
          <w:lang w:val="fr-FR" w:eastAsia="ja-JP"/>
        </w:rPr>
      </w:pPr>
      <w:r w:rsidRPr="009A716C">
        <w:rPr>
          <w:lang w:val="fr-FR" w:eastAsia="zh-CN"/>
        </w:rPr>
        <w:t>[</w:t>
      </w:r>
      <w:r w:rsidRPr="009A716C">
        <w:rPr>
          <w:i/>
          <w:iCs/>
          <w:lang w:val="fr-FR" w:eastAsia="zh-CN"/>
        </w:rPr>
        <w:t>insérer le nom du Soumissionnaire</w:t>
      </w:r>
      <w:r w:rsidRPr="009A716C">
        <w:rPr>
          <w:lang w:val="fr-FR" w:eastAsia="zh-CN"/>
        </w:rPr>
        <w:t>]</w:t>
      </w:r>
    </w:p>
    <w:p w14:paraId="5265F1B7" w14:textId="77777777" w:rsidR="00B50BD4" w:rsidRPr="009A716C" w:rsidRDefault="00B50BD4" w:rsidP="00B50BD4">
      <w:pPr>
        <w:widowControl w:val="0"/>
        <w:suppressAutoHyphens/>
        <w:ind w:right="-1"/>
        <w:jc w:val="right"/>
        <w:rPr>
          <w:b/>
          <w:lang w:val="fr-FR" w:eastAsia="ja-JP"/>
        </w:rPr>
      </w:pPr>
      <w:r w:rsidRPr="009A716C">
        <w:rPr>
          <w:bCs/>
          <w:lang w:val="fr-FR" w:eastAsia="zh-CN"/>
        </w:rPr>
        <w:t>Date :</w:t>
      </w:r>
      <w:r w:rsidRPr="009A716C">
        <w:rPr>
          <w:bCs/>
          <w:lang w:val="fr-FR" w:eastAsia="ja-JP"/>
        </w:rPr>
        <w:t xml:space="preserve"> </w:t>
      </w:r>
      <w:r w:rsidRPr="009A716C">
        <w:rPr>
          <w:lang w:val="fr-FR" w:eastAsia="zh-CN"/>
        </w:rPr>
        <w:t>[</w:t>
      </w:r>
      <w:r w:rsidRPr="009A716C">
        <w:rPr>
          <w:i/>
          <w:iCs/>
          <w:lang w:val="fr-FR" w:eastAsia="zh-CN"/>
        </w:rPr>
        <w:t>insérer la date</w:t>
      </w:r>
      <w:r w:rsidRPr="009A716C">
        <w:rPr>
          <w:lang w:val="fr-FR" w:eastAsia="zh-CN"/>
        </w:rPr>
        <w:t>]</w:t>
      </w:r>
    </w:p>
    <w:p w14:paraId="2BF6E71A" w14:textId="77777777" w:rsidR="00B50BD4" w:rsidRPr="009A716C" w:rsidRDefault="00B50BD4" w:rsidP="00B50BD4">
      <w:pPr>
        <w:widowControl w:val="0"/>
        <w:tabs>
          <w:tab w:val="left" w:pos="5238"/>
          <w:tab w:val="left" w:pos="5474"/>
          <w:tab w:val="left" w:pos="9468"/>
        </w:tabs>
        <w:suppressAutoHyphens/>
        <w:jc w:val="center"/>
        <w:rPr>
          <w:lang w:val="fr-FR" w:eastAsia="ja-JP"/>
        </w:rPr>
      </w:pPr>
    </w:p>
    <w:p w14:paraId="3A0CA052" w14:textId="77777777" w:rsidR="00B50BD4" w:rsidRPr="009A716C" w:rsidRDefault="00B50BD4" w:rsidP="00B50BD4">
      <w:pPr>
        <w:tabs>
          <w:tab w:val="left" w:pos="8973"/>
        </w:tabs>
        <w:spacing w:line="240" w:lineRule="exact"/>
        <w:rPr>
          <w:lang w:eastAsia="ja-JP"/>
        </w:rPr>
      </w:pPr>
    </w:p>
    <w:p w14:paraId="116F3565" w14:textId="77777777" w:rsidR="00B50BD4" w:rsidRPr="009A716C" w:rsidRDefault="00B50BD4" w:rsidP="00B50BD4">
      <w:pPr>
        <w:tabs>
          <w:tab w:val="left" w:pos="5238"/>
          <w:tab w:val="left" w:pos="5474"/>
          <w:tab w:val="left" w:pos="9468"/>
        </w:tabs>
        <w:jc w:val="center"/>
        <w:rPr>
          <w:bCs/>
          <w:lang w:eastAsia="ja-JP"/>
        </w:rPr>
      </w:pPr>
      <w:r w:rsidRPr="009A716C">
        <w:rPr>
          <w:i/>
        </w:rPr>
        <w:br w:type="page"/>
      </w:r>
    </w:p>
    <w:tbl>
      <w:tblPr>
        <w:tblW w:w="9072" w:type="dxa"/>
        <w:tblLayout w:type="fixed"/>
        <w:tblLook w:val="0000" w:firstRow="0" w:lastRow="0" w:firstColumn="0" w:lastColumn="0" w:noHBand="0" w:noVBand="0"/>
      </w:tblPr>
      <w:tblGrid>
        <w:gridCol w:w="9072"/>
      </w:tblGrid>
      <w:tr w:rsidR="00B50BD4" w:rsidRPr="009A716C" w14:paraId="6CFAEC0E" w14:textId="77777777" w:rsidTr="00066DE1">
        <w:trPr>
          <w:trHeight w:val="900"/>
        </w:trPr>
        <w:tc>
          <w:tcPr>
            <w:tcW w:w="9072" w:type="dxa"/>
            <w:vAlign w:val="center"/>
          </w:tcPr>
          <w:p w14:paraId="726021BB" w14:textId="77777777" w:rsidR="00B50BD4" w:rsidRPr="009A716C" w:rsidRDefault="00B50BD4" w:rsidP="0053424F">
            <w:pPr>
              <w:pStyle w:val="SectionIVHeader"/>
              <w:rPr>
                <w:sz w:val="32"/>
                <w:szCs w:val="32"/>
                <w:lang w:val="en-GB"/>
              </w:rPr>
            </w:pPr>
            <w:bookmarkStart w:id="844" w:name="_Toc86101663"/>
            <w:bookmarkStart w:id="845" w:name="_Toc89380414"/>
            <w:bookmarkStart w:id="846" w:name="_Toc89383076"/>
            <w:bookmarkStart w:id="847" w:name="_Toc89423506"/>
            <w:bookmarkStart w:id="848" w:name="_Toc99312115"/>
            <w:r w:rsidRPr="009A716C">
              <w:rPr>
                <w:lang w:val="en-GB"/>
              </w:rPr>
              <w:t>Garantie de soumission</w:t>
            </w:r>
            <w:bookmarkEnd w:id="844"/>
            <w:bookmarkEnd w:id="845"/>
            <w:bookmarkEnd w:id="846"/>
            <w:bookmarkEnd w:id="847"/>
            <w:bookmarkEnd w:id="848"/>
          </w:p>
        </w:tc>
      </w:tr>
    </w:tbl>
    <w:p w14:paraId="713ECF4B" w14:textId="77777777" w:rsidR="00B50BD4" w:rsidRPr="009A716C" w:rsidRDefault="00B50BD4" w:rsidP="00B50BD4">
      <w:pPr>
        <w:jc w:val="center"/>
        <w:rPr>
          <w:b/>
          <w:sz w:val="28"/>
          <w:szCs w:val="28"/>
        </w:rPr>
      </w:pPr>
      <w:bookmarkStart w:id="849" w:name="_Toc86101664"/>
      <w:r w:rsidRPr="009A716C">
        <w:rPr>
          <w:b/>
          <w:sz w:val="28"/>
          <w:szCs w:val="28"/>
          <w:lang w:val="fr-FR"/>
        </w:rPr>
        <w:t>(garantie bancaire)</w:t>
      </w:r>
      <w:bookmarkEnd w:id="849"/>
    </w:p>
    <w:p w14:paraId="11A353FB" w14:textId="77777777" w:rsidR="00B50BD4" w:rsidRPr="009A716C" w:rsidRDefault="00B50BD4" w:rsidP="00B50B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50BD4" w:rsidRPr="007E084B" w14:paraId="7A00A2AF" w14:textId="77777777" w:rsidTr="0053424F">
        <w:tc>
          <w:tcPr>
            <w:tcW w:w="9219" w:type="dxa"/>
            <w:shd w:val="clear" w:color="auto" w:fill="auto"/>
          </w:tcPr>
          <w:p w14:paraId="41D96EAB" w14:textId="77777777" w:rsidR="00B50BD4" w:rsidRPr="009A716C" w:rsidRDefault="00B50BD4" w:rsidP="0053424F">
            <w:pPr>
              <w:tabs>
                <w:tab w:val="left" w:pos="2610"/>
              </w:tabs>
              <w:suppressAutoHyphens/>
              <w:overflowPunct w:val="0"/>
              <w:autoSpaceDE w:val="0"/>
              <w:autoSpaceDN w:val="0"/>
              <w:adjustRightInd w:val="0"/>
              <w:spacing w:after="120"/>
              <w:jc w:val="center"/>
              <w:textAlignment w:val="baseline"/>
              <w:rPr>
                <w:b/>
                <w:szCs w:val="24"/>
                <w:lang w:val="fr-FR" w:eastAsia="ja-JP"/>
              </w:rPr>
            </w:pPr>
            <w:bookmarkStart w:id="850" w:name="_Toc86101665"/>
            <w:r w:rsidRPr="009A716C">
              <w:rPr>
                <w:b/>
                <w:szCs w:val="24"/>
                <w:lang w:val="fr-FR" w:eastAsia="ja-JP"/>
              </w:rPr>
              <w:t>Notes à l’intention du Maître d’ouvrage</w:t>
            </w:r>
            <w:bookmarkEnd w:id="850"/>
          </w:p>
          <w:p w14:paraId="4D776F96" w14:textId="77777777" w:rsidR="00B50BD4" w:rsidRPr="009A716C" w:rsidRDefault="00B50BD4" w:rsidP="0053424F">
            <w:pPr>
              <w:tabs>
                <w:tab w:val="left" w:pos="284"/>
              </w:tabs>
              <w:spacing w:after="60"/>
              <w:rPr>
                <w:lang w:val="fr-FR"/>
              </w:rPr>
            </w:pPr>
            <w:r w:rsidRPr="009A716C">
              <w:rPr>
                <w:rFonts w:hint="eastAsia"/>
                <w:szCs w:val="24"/>
                <w:lang w:val="fr-FR" w:eastAsia="ja-JP"/>
              </w:rPr>
              <w:t>E</w:t>
            </w:r>
            <w:r w:rsidRPr="009A716C">
              <w:rPr>
                <w:szCs w:val="24"/>
                <w:lang w:val="fr-FR" w:eastAsia="ja-JP"/>
              </w:rPr>
              <w:t xml:space="preserve">n cas de procédure d’appel d’offres à deux étapes-une enveloppe, les « Lettres de soumission de l’Offre Technique et Financière » </w:t>
            </w:r>
            <w:r w:rsidRPr="009A716C">
              <w:rPr>
                <w:szCs w:val="24"/>
                <w:lang w:val="fr-FR" w:eastAsia="fr-FR"/>
              </w:rPr>
              <w:t>(au premier</w:t>
            </w:r>
            <w:r w:rsidRPr="009A716C" w:rsidDel="001F1058">
              <w:rPr>
                <w:szCs w:val="24"/>
                <w:lang w:val="fr-FR" w:eastAsia="fr-FR"/>
              </w:rPr>
              <w:t xml:space="preserve"> </w:t>
            </w:r>
            <w:r w:rsidRPr="009A716C">
              <w:rPr>
                <w:szCs w:val="24"/>
                <w:lang w:val="fr-FR" w:eastAsia="fr-FR"/>
              </w:rPr>
              <w:t xml:space="preserve">alinéa (a)) ci-après doivent être remplacées par </w:t>
            </w:r>
            <w:r w:rsidRPr="009A716C">
              <w:rPr>
                <w:szCs w:val="24"/>
                <w:lang w:val="fr-FR" w:eastAsia="ja-JP"/>
              </w:rPr>
              <w:t>« Lettre de soumission de l’offre de la deuxième étape ».</w:t>
            </w:r>
          </w:p>
        </w:tc>
      </w:tr>
    </w:tbl>
    <w:p w14:paraId="056E0193" w14:textId="77777777" w:rsidR="00B50BD4" w:rsidRPr="009A716C" w:rsidRDefault="00B50BD4" w:rsidP="00B50BD4">
      <w:pPr>
        <w:jc w:val="center"/>
        <w:rPr>
          <w:rFonts w:ascii="Arial Unicode MS" w:eastAsia="Arial Unicode MS" w:hAnsi="Arial Unicode MS"/>
          <w:lang w:val="fr-FR"/>
        </w:rPr>
      </w:pPr>
    </w:p>
    <w:p w14:paraId="683F0A64" w14:textId="77777777" w:rsidR="00B50BD4" w:rsidRPr="009A716C" w:rsidRDefault="00B50BD4" w:rsidP="00B50BD4">
      <w:pPr>
        <w:suppressAutoHyphens/>
        <w:overflowPunct w:val="0"/>
        <w:autoSpaceDE w:val="0"/>
        <w:autoSpaceDN w:val="0"/>
        <w:adjustRightInd w:val="0"/>
        <w:jc w:val="left"/>
        <w:textAlignment w:val="baseline"/>
        <w:rPr>
          <w:i/>
          <w:szCs w:val="24"/>
          <w:lang w:val="fr-FR" w:eastAsia="fr-FR"/>
        </w:rPr>
      </w:pPr>
      <w:r w:rsidRPr="009A716C">
        <w:rPr>
          <w:szCs w:val="24"/>
          <w:lang w:val="fr-FR" w:eastAsia="fr-FR"/>
        </w:rPr>
        <w:t>[</w:t>
      </w:r>
      <w:r w:rsidRPr="009A716C">
        <w:rPr>
          <w:i/>
          <w:szCs w:val="24"/>
          <w:lang w:val="fr-FR" w:eastAsia="fr-FR"/>
        </w:rPr>
        <w:t>papier à en-tête du Garant ou code Swift</w:t>
      </w:r>
      <w:r w:rsidRPr="009A716C">
        <w:rPr>
          <w:szCs w:val="24"/>
          <w:lang w:val="fr-FR" w:eastAsia="fr-FR"/>
        </w:rPr>
        <w:t>]</w:t>
      </w:r>
    </w:p>
    <w:p w14:paraId="557E7BB0" w14:textId="77777777" w:rsidR="00B50BD4" w:rsidRPr="009A716C" w:rsidRDefault="00B50BD4" w:rsidP="00B50BD4">
      <w:pPr>
        <w:suppressAutoHyphens/>
        <w:overflowPunct w:val="0"/>
        <w:autoSpaceDE w:val="0"/>
        <w:autoSpaceDN w:val="0"/>
        <w:adjustRightInd w:val="0"/>
        <w:jc w:val="left"/>
        <w:textAlignment w:val="baseline"/>
        <w:rPr>
          <w:sz w:val="20"/>
          <w:lang w:val="fr-FR" w:eastAsia="fr-FR"/>
        </w:rPr>
      </w:pPr>
    </w:p>
    <w:p w14:paraId="705BF536"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12DB1680"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b/>
          <w:szCs w:val="24"/>
          <w:lang w:val="fr-FR" w:eastAsia="fr-FR"/>
        </w:rPr>
        <w:t>Bénéficiaire</w:t>
      </w:r>
      <w:r w:rsidRPr="009A716C">
        <w:rPr>
          <w:szCs w:val="24"/>
          <w:lang w:val="fr-FR" w:eastAsia="fr-FR"/>
        </w:rPr>
        <w:t> : _________ [</w:t>
      </w:r>
      <w:r w:rsidRPr="009A716C">
        <w:rPr>
          <w:i/>
          <w:szCs w:val="24"/>
          <w:lang w:val="fr-FR" w:eastAsia="fr-FR"/>
        </w:rPr>
        <w:t>indiquer ses nom et adresse</w:t>
      </w:r>
      <w:r w:rsidRPr="009A716C">
        <w:rPr>
          <w:szCs w:val="24"/>
          <w:lang w:val="fr-FR" w:eastAsia="fr-FR"/>
        </w:rPr>
        <w:t xml:space="preserve">] </w:t>
      </w:r>
    </w:p>
    <w:p w14:paraId="79FAE5F7"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9554126"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b/>
          <w:szCs w:val="24"/>
          <w:lang w:val="fr-FR" w:eastAsia="fr-FR"/>
        </w:rPr>
        <w:t>AAO n°</w:t>
      </w:r>
      <w:r w:rsidRPr="009A716C">
        <w:rPr>
          <w:szCs w:val="24"/>
          <w:lang w:val="fr-FR" w:eastAsia="fr-FR"/>
        </w:rPr>
        <w:t> : ____________ [</w:t>
      </w:r>
      <w:r w:rsidRPr="009A716C">
        <w:rPr>
          <w:i/>
          <w:szCs w:val="24"/>
          <w:lang w:val="fr-FR" w:eastAsia="fr-FR"/>
        </w:rPr>
        <w:t>indiquer le numéro de l’AAO</w:t>
      </w:r>
      <w:r w:rsidRPr="009A716C">
        <w:rPr>
          <w:szCs w:val="24"/>
          <w:lang w:val="fr-FR" w:eastAsia="fr-FR"/>
        </w:rPr>
        <w:t>]</w:t>
      </w:r>
    </w:p>
    <w:p w14:paraId="46B11191"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11FBBB73"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b/>
          <w:szCs w:val="24"/>
          <w:lang w:val="fr-FR" w:eastAsia="fr-FR"/>
        </w:rPr>
        <w:t>Date</w:t>
      </w:r>
      <w:r w:rsidRPr="009A716C">
        <w:rPr>
          <w:szCs w:val="24"/>
          <w:lang w:val="fr-FR" w:eastAsia="fr-FR"/>
        </w:rPr>
        <w:t> : _______________ [</w:t>
      </w:r>
      <w:r w:rsidRPr="009A716C">
        <w:rPr>
          <w:i/>
          <w:szCs w:val="24"/>
          <w:lang w:val="fr-FR" w:eastAsia="fr-FR"/>
        </w:rPr>
        <w:t>indiquer</w:t>
      </w:r>
      <w:r w:rsidRPr="009A716C">
        <w:rPr>
          <w:szCs w:val="24"/>
          <w:lang w:val="fr-FR" w:eastAsia="fr-FR"/>
        </w:rPr>
        <w:t xml:space="preserve"> </w:t>
      </w:r>
      <w:r w:rsidRPr="009A716C">
        <w:rPr>
          <w:i/>
          <w:szCs w:val="24"/>
          <w:lang w:val="fr-FR" w:eastAsia="fr-FR"/>
        </w:rPr>
        <w:t>la date d’émission</w:t>
      </w:r>
      <w:r w:rsidRPr="009A716C">
        <w:rPr>
          <w:szCs w:val="24"/>
          <w:lang w:val="fr-FR" w:eastAsia="fr-FR"/>
        </w:rPr>
        <w:t>]</w:t>
      </w:r>
    </w:p>
    <w:p w14:paraId="0152E11B"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6392705E"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b/>
          <w:szCs w:val="24"/>
          <w:lang w:val="fr-FR" w:eastAsia="fr-FR"/>
        </w:rPr>
        <w:t>Garantie de soumission n° </w:t>
      </w:r>
      <w:r w:rsidRPr="009A716C">
        <w:rPr>
          <w:szCs w:val="24"/>
          <w:lang w:val="fr-FR" w:eastAsia="fr-FR"/>
        </w:rPr>
        <w:t>: ___________ [</w:t>
      </w:r>
      <w:r w:rsidRPr="009A716C">
        <w:rPr>
          <w:i/>
          <w:szCs w:val="24"/>
          <w:lang w:val="fr-FR" w:eastAsia="fr-FR"/>
        </w:rPr>
        <w:t>indiquer le numéro de référence de la garantie</w:t>
      </w:r>
      <w:r w:rsidRPr="009A716C">
        <w:rPr>
          <w:szCs w:val="24"/>
          <w:lang w:val="fr-FR" w:eastAsia="fr-FR"/>
        </w:rPr>
        <w:t>]</w:t>
      </w:r>
    </w:p>
    <w:p w14:paraId="03EDC2C2"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53554E0A"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b/>
          <w:szCs w:val="24"/>
          <w:lang w:val="fr-FR" w:eastAsia="fr-FR"/>
        </w:rPr>
        <w:t>Garant</w:t>
      </w:r>
      <w:r w:rsidRPr="009A716C">
        <w:rPr>
          <w:szCs w:val="24"/>
          <w:lang w:val="fr-FR" w:eastAsia="fr-FR"/>
        </w:rPr>
        <w:t> : ______ [</w:t>
      </w:r>
      <w:r w:rsidRPr="009A716C">
        <w:rPr>
          <w:i/>
          <w:szCs w:val="24"/>
          <w:lang w:val="fr-FR" w:eastAsia="fr-FR"/>
        </w:rPr>
        <w:t>nom et adresse de la banque émettrice, sauf si indiqués sur le papier à en-tête</w:t>
      </w:r>
      <w:r w:rsidRPr="009A716C">
        <w:rPr>
          <w:szCs w:val="24"/>
          <w:lang w:val="fr-FR" w:eastAsia="fr-FR"/>
        </w:rPr>
        <w:t>]</w:t>
      </w:r>
    </w:p>
    <w:p w14:paraId="0A9FAD01"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ABCAAE6"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Nous avons été informés que ________ [</w:t>
      </w:r>
      <w:r w:rsidRPr="009A716C">
        <w:rPr>
          <w:i/>
          <w:szCs w:val="24"/>
          <w:lang w:val="fr-FR" w:eastAsia="fr-FR"/>
        </w:rPr>
        <w:t>indiquer le nom du Soumissionnaire, et en cas de Groupement, le nom du Groupement (légalement constitué ou en voie de constitution), ou les noms de ses membres</w:t>
      </w:r>
      <w:r w:rsidRPr="009A716C">
        <w:rPr>
          <w:szCs w:val="24"/>
          <w:lang w:val="fr-FR" w:eastAsia="fr-FR"/>
        </w:rPr>
        <w:t>] (ci-après dénommé « le Donneur d’ordre ») a soumis ou a l’intention de soumettre au Bénéficiaire une offre (ci-après dénommée « l’Offre ») pour l’exécution de __________________ [</w:t>
      </w:r>
      <w:r w:rsidRPr="009A716C">
        <w:rPr>
          <w:i/>
          <w:szCs w:val="24"/>
          <w:lang w:val="fr-FR" w:eastAsia="fr-FR"/>
        </w:rPr>
        <w:t>donner une description du Marché</w:t>
      </w:r>
      <w:r w:rsidRPr="009A716C">
        <w:rPr>
          <w:szCs w:val="24"/>
          <w:lang w:val="fr-FR" w:eastAsia="fr-FR"/>
        </w:rPr>
        <w:t>].</w:t>
      </w:r>
    </w:p>
    <w:p w14:paraId="22F5017D"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C46DA46"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En outre, nous comprenons que conformément aux conditions du Bénéficiaire, les offres doivent être accompagnées d’une garantie de soumission.</w:t>
      </w:r>
    </w:p>
    <w:p w14:paraId="35307C4F"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01DA41D" w14:textId="0B6B5C88" w:rsidR="00B50BD4" w:rsidRPr="009A716C" w:rsidRDefault="005B018A" w:rsidP="00B50BD4">
      <w:pPr>
        <w:suppressAutoHyphens/>
        <w:overflowPunct w:val="0"/>
        <w:autoSpaceDE w:val="0"/>
        <w:autoSpaceDN w:val="0"/>
        <w:adjustRightInd w:val="0"/>
        <w:textAlignment w:val="baseline"/>
        <w:rPr>
          <w:szCs w:val="24"/>
          <w:lang w:val="fr-FR" w:eastAsia="fr-FR"/>
        </w:rPr>
      </w:pPr>
      <w:r w:rsidRPr="009A716C">
        <w:rPr>
          <w:rFonts w:eastAsia="ＭＳ Ｐゴシック"/>
          <w:szCs w:val="24"/>
          <w:lang w:val="fr-FR" w:eastAsia="fr-FR"/>
        </w:rPr>
        <w:t>À</w:t>
      </w:r>
      <w:r w:rsidR="00B50BD4" w:rsidRPr="009A716C">
        <w:rPr>
          <w:szCs w:val="24"/>
          <w:lang w:val="fr-FR" w:eastAsia="fr-FR"/>
        </w:rPr>
        <w:t xml:space="preserve"> la demande du Donneur d’ordre, nous prenons, en tant que Garant, l’engagement irrévocable de payer au Bénéficiaire toute somme dans la limite du montant de la garantie qui s’élève à __________ (      ) [</w:t>
      </w:r>
      <w:r w:rsidR="00B50BD4" w:rsidRPr="009A716C">
        <w:rPr>
          <w:i/>
          <w:szCs w:val="24"/>
          <w:lang w:val="fr-FR" w:eastAsia="fr-FR"/>
        </w:rPr>
        <w:t>insérer le montant en lettres et en chiffres, et indiquer la monnaie</w:t>
      </w:r>
      <w:r w:rsidR="00B50BD4" w:rsidRPr="009A716C">
        <w:rPr>
          <w:szCs w:val="24"/>
          <w:lang w:val="fr-FR" w:eastAsia="fr-FR"/>
        </w:rPr>
        <w:t xml:space="preserve">] sur réception de notre part d’une demande en bonne et due forme du Bénéficiaire, étayée d’une déclaration du Bénéficiaire directement incluse dans la demande, ou dans un document séparé signé joint à la demande, </w:t>
      </w:r>
      <w:r w:rsidR="00B50BD4" w:rsidRPr="009A716C">
        <w:rPr>
          <w:szCs w:val="24"/>
          <w:lang w:val="fr-FR" w:eastAsia="ja-JP"/>
        </w:rPr>
        <w:t xml:space="preserve">ou l’identifiant, indiquant </w:t>
      </w:r>
      <w:r w:rsidR="00B50BD4" w:rsidRPr="009A716C">
        <w:rPr>
          <w:szCs w:val="24"/>
          <w:lang w:val="fr-FR" w:eastAsia="fr-FR"/>
        </w:rPr>
        <w:t xml:space="preserve">que le Donneur d’ordre :  </w:t>
      </w:r>
    </w:p>
    <w:p w14:paraId="2C2DB5F7"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70AA9EDE" w14:textId="77777777" w:rsidR="00B50BD4" w:rsidRPr="009A716C" w:rsidRDefault="00B50BD4" w:rsidP="00B50BD4">
      <w:pPr>
        <w:suppressAutoHyphens/>
        <w:overflowPunct w:val="0"/>
        <w:autoSpaceDE w:val="0"/>
        <w:autoSpaceDN w:val="0"/>
        <w:adjustRightInd w:val="0"/>
        <w:ind w:leftChars="50" w:left="480" w:hangingChars="150" w:hanging="360"/>
        <w:contextualSpacing/>
        <w:textAlignment w:val="baseline"/>
        <w:rPr>
          <w:szCs w:val="24"/>
          <w:lang w:val="fr-FR" w:eastAsia="fr-FR"/>
        </w:rPr>
      </w:pPr>
      <w:r w:rsidRPr="009A716C">
        <w:rPr>
          <w:szCs w:val="24"/>
          <w:lang w:val="fr-FR" w:eastAsia="fr-FR"/>
        </w:rPr>
        <w:t>(a)</w:t>
      </w:r>
      <w:r w:rsidRPr="009A716C">
        <w:rPr>
          <w:rFonts w:hint="eastAsia"/>
          <w:szCs w:val="24"/>
          <w:lang w:val="fr-FR" w:eastAsia="ja-JP"/>
        </w:rPr>
        <w:tab/>
      </w:r>
      <w:r w:rsidRPr="009A716C">
        <w:rPr>
          <w:szCs w:val="24"/>
          <w:lang w:val="fr-FR" w:eastAsia="fr-FR"/>
        </w:rPr>
        <w:t xml:space="preserve">a retiré son Offre pendant la période de validité des offres spécifiée dans les Lettres de soumission de </w:t>
      </w:r>
      <w:r w:rsidRPr="009A716C">
        <w:rPr>
          <w:szCs w:val="24"/>
          <w:lang w:val="fr-FR" w:eastAsia="ja-JP"/>
        </w:rPr>
        <w:t>l’Offre Technique et Financière</w:t>
      </w:r>
      <w:r w:rsidRPr="009A716C">
        <w:rPr>
          <w:szCs w:val="24"/>
          <w:lang w:val="fr-FR" w:eastAsia="fr-FR"/>
        </w:rPr>
        <w:t xml:space="preserve"> du Donneur d’ordre (« la période de validité de l’offre »), ou pendant toute prolongation</w:t>
      </w:r>
      <w:r w:rsidRPr="009A716C">
        <w:rPr>
          <w:rFonts w:hint="eastAsia"/>
          <w:szCs w:val="24"/>
          <w:lang w:val="fr-FR" w:eastAsia="ja-JP"/>
        </w:rPr>
        <w:t xml:space="preserve"> de celle</w:t>
      </w:r>
      <w:r w:rsidRPr="009A716C">
        <w:rPr>
          <w:szCs w:val="24"/>
          <w:lang w:val="fr-FR" w:eastAsia="ja-JP"/>
        </w:rPr>
        <w:t>-</w:t>
      </w:r>
      <w:r w:rsidRPr="009A716C">
        <w:rPr>
          <w:rFonts w:hint="eastAsia"/>
          <w:szCs w:val="24"/>
          <w:lang w:val="fr-FR" w:eastAsia="ja-JP"/>
        </w:rPr>
        <w:t xml:space="preserve">ci </w:t>
      </w:r>
      <w:r w:rsidRPr="009A716C">
        <w:rPr>
          <w:szCs w:val="24"/>
          <w:lang w:val="fr-FR" w:eastAsia="fr-FR"/>
        </w:rPr>
        <w:t xml:space="preserve">qu’il aura octroyée ; ou </w:t>
      </w:r>
    </w:p>
    <w:p w14:paraId="5C9D9831" w14:textId="77777777" w:rsidR="00B50BD4" w:rsidRPr="009A716C" w:rsidRDefault="00B50BD4" w:rsidP="00B50BD4">
      <w:pPr>
        <w:suppressAutoHyphens/>
        <w:overflowPunct w:val="0"/>
        <w:autoSpaceDE w:val="0"/>
        <w:autoSpaceDN w:val="0"/>
        <w:adjustRightInd w:val="0"/>
        <w:ind w:leftChars="50" w:left="480" w:hangingChars="150" w:hanging="360"/>
        <w:contextualSpacing/>
        <w:textAlignment w:val="baseline"/>
        <w:rPr>
          <w:szCs w:val="24"/>
          <w:lang w:val="fr-FR" w:eastAsia="fr-FR"/>
        </w:rPr>
      </w:pPr>
    </w:p>
    <w:p w14:paraId="24E47F39" w14:textId="77777777" w:rsidR="00B50BD4" w:rsidRPr="009A716C" w:rsidRDefault="00B50BD4" w:rsidP="00B50BD4">
      <w:pPr>
        <w:suppressAutoHyphens/>
        <w:overflowPunct w:val="0"/>
        <w:autoSpaceDE w:val="0"/>
        <w:autoSpaceDN w:val="0"/>
        <w:adjustRightInd w:val="0"/>
        <w:ind w:leftChars="50" w:left="480" w:hangingChars="150" w:hanging="360"/>
        <w:contextualSpacing/>
        <w:textAlignment w:val="baseline"/>
        <w:rPr>
          <w:szCs w:val="24"/>
          <w:lang w:val="fr-FR" w:eastAsia="fr-FR"/>
        </w:rPr>
      </w:pPr>
      <w:r w:rsidRPr="009A716C">
        <w:rPr>
          <w:szCs w:val="24"/>
          <w:lang w:val="fr-FR" w:eastAsia="fr-FR"/>
        </w:rPr>
        <w:t>(b)</w:t>
      </w:r>
      <w:r w:rsidRPr="009A716C">
        <w:rPr>
          <w:rFonts w:hint="eastAsia"/>
          <w:szCs w:val="24"/>
          <w:lang w:val="fr-FR" w:eastAsia="ja-JP"/>
        </w:rPr>
        <w:tab/>
      </w:r>
      <w:r w:rsidRPr="009A716C">
        <w:rPr>
          <w:szCs w:val="24"/>
          <w:lang w:val="fr-FR" w:eastAsia="fr-FR"/>
        </w:rPr>
        <w:t>s’étant vu notifier l’acceptation de son Offre par le Bénéficiaire pendant la période de validité de l’offre ou toute prolongation qu’il aura octroyée :</w:t>
      </w:r>
    </w:p>
    <w:p w14:paraId="6CF16500" w14:textId="77777777" w:rsidR="00B50BD4" w:rsidRPr="009A716C" w:rsidRDefault="00B50BD4" w:rsidP="00B50BD4">
      <w:pPr>
        <w:suppressAutoHyphens/>
        <w:overflowPunct w:val="0"/>
        <w:autoSpaceDE w:val="0"/>
        <w:autoSpaceDN w:val="0"/>
        <w:adjustRightInd w:val="0"/>
        <w:ind w:left="720"/>
        <w:contextualSpacing/>
        <w:textAlignment w:val="baseline"/>
        <w:rPr>
          <w:szCs w:val="24"/>
          <w:lang w:val="fr-FR" w:eastAsia="fr-FR"/>
        </w:rPr>
      </w:pPr>
    </w:p>
    <w:p w14:paraId="03BCB328" w14:textId="77777777" w:rsidR="00B50BD4" w:rsidRPr="009A716C" w:rsidRDefault="00B50BD4" w:rsidP="00B50BD4">
      <w:pPr>
        <w:suppressAutoHyphens/>
        <w:overflowPunct w:val="0"/>
        <w:autoSpaceDE w:val="0"/>
        <w:autoSpaceDN w:val="0"/>
        <w:adjustRightInd w:val="0"/>
        <w:spacing w:afterLines="50" w:after="120"/>
        <w:ind w:leftChars="199" w:left="958" w:hangingChars="200" w:hanging="480"/>
        <w:contextualSpacing/>
        <w:textAlignment w:val="baseline"/>
        <w:rPr>
          <w:szCs w:val="24"/>
          <w:lang w:val="fr-FR" w:eastAsia="fr-FR"/>
        </w:rPr>
      </w:pPr>
      <w:r w:rsidRPr="009A716C">
        <w:rPr>
          <w:szCs w:val="24"/>
          <w:lang w:val="fr-FR" w:eastAsia="fr-FR"/>
        </w:rPr>
        <w:t>(i)</w:t>
      </w:r>
      <w:r w:rsidRPr="009A716C">
        <w:rPr>
          <w:rFonts w:hint="eastAsia"/>
          <w:szCs w:val="24"/>
          <w:lang w:val="fr-FR" w:eastAsia="ja-JP"/>
        </w:rPr>
        <w:tab/>
      </w:r>
      <w:r w:rsidRPr="009A716C">
        <w:rPr>
          <w:szCs w:val="24"/>
          <w:lang w:val="fr-FR" w:eastAsia="fr-FR"/>
        </w:rPr>
        <w:t>ne signe pas le Marché ; ou</w:t>
      </w:r>
    </w:p>
    <w:p w14:paraId="7931A646" w14:textId="77777777" w:rsidR="00B50BD4" w:rsidRPr="009A716C" w:rsidRDefault="00B50BD4" w:rsidP="00B50BD4">
      <w:pPr>
        <w:suppressAutoHyphens/>
        <w:overflowPunct w:val="0"/>
        <w:autoSpaceDE w:val="0"/>
        <w:autoSpaceDN w:val="0"/>
        <w:adjustRightInd w:val="0"/>
        <w:spacing w:beforeLines="50" w:before="120" w:afterLines="50" w:after="120"/>
        <w:ind w:leftChars="199" w:left="958" w:hangingChars="200" w:hanging="480"/>
        <w:contextualSpacing/>
        <w:textAlignment w:val="baseline"/>
        <w:rPr>
          <w:szCs w:val="24"/>
          <w:lang w:val="fr-FR" w:eastAsia="fr-FR"/>
        </w:rPr>
      </w:pPr>
      <w:r w:rsidRPr="009A716C">
        <w:rPr>
          <w:szCs w:val="24"/>
          <w:lang w:val="fr-FR" w:eastAsia="fr-FR"/>
        </w:rPr>
        <w:t>(ii)</w:t>
      </w:r>
      <w:r w:rsidRPr="009A716C">
        <w:rPr>
          <w:rFonts w:hint="eastAsia"/>
          <w:szCs w:val="24"/>
          <w:lang w:val="fr-FR" w:eastAsia="ja-JP"/>
        </w:rPr>
        <w:tab/>
      </w:r>
      <w:r w:rsidRPr="009A716C">
        <w:rPr>
          <w:szCs w:val="24"/>
          <w:lang w:val="fr-FR" w:eastAsia="fr-FR"/>
        </w:rPr>
        <w:t>ne fournit pas la garantie de bonne exécution, ainsi qu’il est prévu dans les Instructions aux soumissionnaires du Dossier d’appel d’offres préparé par le Bénéficiaire.</w:t>
      </w:r>
    </w:p>
    <w:p w14:paraId="00C4B3BC"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152FE0C8"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68CF15F2"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La présente garantie expirera et nous sera retournée :</w:t>
      </w:r>
    </w:p>
    <w:p w14:paraId="6B89E095"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379996F" w14:textId="77777777" w:rsidR="00B50BD4" w:rsidRPr="009A716C" w:rsidRDefault="00B50BD4" w:rsidP="00B50BD4">
      <w:pPr>
        <w:suppressAutoHyphens/>
        <w:overflowPunct w:val="0"/>
        <w:autoSpaceDE w:val="0"/>
        <w:autoSpaceDN w:val="0"/>
        <w:adjustRightInd w:val="0"/>
        <w:ind w:leftChars="50" w:left="480" w:hangingChars="150" w:hanging="360"/>
        <w:contextualSpacing/>
        <w:textAlignment w:val="baseline"/>
        <w:rPr>
          <w:szCs w:val="24"/>
          <w:lang w:val="fr-FR" w:eastAsia="fr-FR"/>
        </w:rPr>
      </w:pPr>
      <w:r w:rsidRPr="009A716C">
        <w:rPr>
          <w:szCs w:val="24"/>
          <w:lang w:val="fr-FR" w:eastAsia="fr-FR"/>
        </w:rPr>
        <w:t>(a)</w:t>
      </w:r>
      <w:r w:rsidRPr="009A716C">
        <w:rPr>
          <w:rFonts w:hint="eastAsia"/>
          <w:szCs w:val="24"/>
          <w:lang w:val="fr-FR" w:eastAsia="ja-JP"/>
        </w:rPr>
        <w:tab/>
      </w:r>
      <w:r w:rsidRPr="009A716C">
        <w:rPr>
          <w:szCs w:val="24"/>
          <w:lang w:val="fr-FR" w:eastAsia="fr-FR"/>
        </w:rPr>
        <w:t>si le Marché est attribué au Donneur d’ordre, lorsque nous recevrons une copie de l’Acte d’engagement signé par le Donneur d’ordre et de la garantie de bonne exécution émise au nom du Bénéficiaire, conformément à cet Acte d’engagement ; ou</w:t>
      </w:r>
    </w:p>
    <w:p w14:paraId="0B0000FB" w14:textId="77777777" w:rsidR="00B50BD4" w:rsidRPr="009A716C" w:rsidRDefault="00B50BD4" w:rsidP="00B50BD4">
      <w:pPr>
        <w:suppressAutoHyphens/>
        <w:overflowPunct w:val="0"/>
        <w:autoSpaceDE w:val="0"/>
        <w:autoSpaceDN w:val="0"/>
        <w:adjustRightInd w:val="0"/>
        <w:ind w:leftChars="50" w:left="480" w:hangingChars="150" w:hanging="360"/>
        <w:contextualSpacing/>
        <w:textAlignment w:val="baseline"/>
        <w:rPr>
          <w:szCs w:val="24"/>
          <w:lang w:val="fr-FR" w:eastAsia="fr-FR"/>
        </w:rPr>
      </w:pPr>
    </w:p>
    <w:p w14:paraId="1A3265DE" w14:textId="77777777" w:rsidR="00B50BD4" w:rsidRPr="009A716C" w:rsidRDefault="00B50BD4" w:rsidP="00B50BD4">
      <w:pPr>
        <w:suppressAutoHyphens/>
        <w:overflowPunct w:val="0"/>
        <w:autoSpaceDE w:val="0"/>
        <w:autoSpaceDN w:val="0"/>
        <w:adjustRightInd w:val="0"/>
        <w:ind w:leftChars="50" w:left="480" w:hangingChars="150" w:hanging="360"/>
        <w:contextualSpacing/>
        <w:textAlignment w:val="baseline"/>
        <w:rPr>
          <w:szCs w:val="24"/>
          <w:lang w:val="fr-FR" w:eastAsia="fr-FR"/>
        </w:rPr>
      </w:pPr>
      <w:r w:rsidRPr="009A716C">
        <w:rPr>
          <w:szCs w:val="24"/>
          <w:lang w:val="fr-FR" w:eastAsia="fr-FR"/>
        </w:rPr>
        <w:t>(b)</w:t>
      </w:r>
      <w:r w:rsidRPr="009A716C">
        <w:rPr>
          <w:rFonts w:hint="eastAsia"/>
          <w:szCs w:val="24"/>
          <w:lang w:val="fr-FR" w:eastAsia="fr-FR"/>
        </w:rPr>
        <w:tab/>
      </w:r>
      <w:r w:rsidRPr="009A716C">
        <w:rPr>
          <w:szCs w:val="24"/>
          <w:lang w:val="fr-FR" w:eastAsia="fr-FR"/>
        </w:rPr>
        <w:t>si le Marché n’est pas attribué au Donneur d’ordre, à la première des dates suivantes :</w:t>
      </w:r>
    </w:p>
    <w:p w14:paraId="1A7AB078" w14:textId="77777777" w:rsidR="00B50BD4" w:rsidRPr="009A716C" w:rsidRDefault="00B50BD4" w:rsidP="00B50BD4">
      <w:pPr>
        <w:suppressAutoHyphens/>
        <w:overflowPunct w:val="0"/>
        <w:autoSpaceDE w:val="0"/>
        <w:autoSpaceDN w:val="0"/>
        <w:adjustRightInd w:val="0"/>
        <w:spacing w:afterLines="50" w:after="120"/>
        <w:ind w:leftChars="199" w:left="958" w:hangingChars="200" w:hanging="480"/>
        <w:contextualSpacing/>
        <w:textAlignment w:val="baseline"/>
        <w:rPr>
          <w:szCs w:val="24"/>
          <w:lang w:val="fr-FR" w:eastAsia="fr-FR"/>
        </w:rPr>
      </w:pPr>
      <w:r w:rsidRPr="009A716C">
        <w:rPr>
          <w:szCs w:val="24"/>
          <w:lang w:val="fr-FR" w:eastAsia="fr-FR"/>
        </w:rPr>
        <w:t>(i)</w:t>
      </w:r>
      <w:r w:rsidRPr="009A716C">
        <w:rPr>
          <w:rFonts w:hint="eastAsia"/>
          <w:szCs w:val="24"/>
          <w:lang w:val="fr-FR" w:eastAsia="ja-JP"/>
        </w:rPr>
        <w:tab/>
      </w:r>
      <w:r w:rsidRPr="009A716C">
        <w:rPr>
          <w:szCs w:val="24"/>
          <w:lang w:val="fr-FR" w:eastAsia="fr-FR"/>
        </w:rPr>
        <w:t>la date à laquelle nous recevrons copie de la notification du Bénéficiaire au Donneur d’ordre du résultat de l’appel d’offres, ou</w:t>
      </w:r>
    </w:p>
    <w:p w14:paraId="6FD0B59F" w14:textId="77777777" w:rsidR="00B50BD4" w:rsidRPr="009A716C" w:rsidRDefault="00B50BD4" w:rsidP="00B50BD4">
      <w:pPr>
        <w:suppressAutoHyphens/>
        <w:overflowPunct w:val="0"/>
        <w:autoSpaceDE w:val="0"/>
        <w:autoSpaceDN w:val="0"/>
        <w:adjustRightInd w:val="0"/>
        <w:spacing w:afterLines="50" w:after="120"/>
        <w:ind w:leftChars="199" w:left="958" w:hangingChars="200" w:hanging="480"/>
        <w:contextualSpacing/>
        <w:textAlignment w:val="baseline"/>
        <w:rPr>
          <w:szCs w:val="24"/>
          <w:lang w:val="fr-FR" w:eastAsia="fr-FR"/>
        </w:rPr>
      </w:pPr>
      <w:r w:rsidRPr="009A716C">
        <w:rPr>
          <w:szCs w:val="24"/>
          <w:lang w:val="fr-FR" w:eastAsia="fr-FR"/>
        </w:rPr>
        <w:t>(ii)</w:t>
      </w:r>
      <w:r w:rsidRPr="009A716C">
        <w:rPr>
          <w:rFonts w:hint="eastAsia"/>
          <w:szCs w:val="24"/>
          <w:lang w:val="fr-FR" w:eastAsia="ja-JP"/>
        </w:rPr>
        <w:tab/>
      </w:r>
      <w:r w:rsidRPr="009A716C">
        <w:rPr>
          <w:szCs w:val="24"/>
          <w:lang w:val="fr-FR" w:eastAsia="fr-FR"/>
        </w:rPr>
        <w:t>vingt-huit (28) jours suivant l’expiration du délai de validité de l’offre.</w:t>
      </w:r>
    </w:p>
    <w:p w14:paraId="34D48049"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574A3D2C"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Toute demande de paiement au titre de la présente garantie doit être reçue au plus tard à cette date et à l’adresse mentionnée ci-dessus.</w:t>
      </w:r>
    </w:p>
    <w:p w14:paraId="561993DB"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E4A0E5A"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La présente garantie est régie par les Règles uniformes de la CCI relatives aux Garanties sur Demande (RUGD), révisées en 2010, Publication CCI n° 758.</w:t>
      </w:r>
    </w:p>
    <w:p w14:paraId="6A156BB5"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2321D9D8" w14:textId="77777777" w:rsidR="00296E1D" w:rsidRPr="009A716C" w:rsidRDefault="00296E1D" w:rsidP="00B50BD4">
      <w:pPr>
        <w:suppressAutoHyphens/>
        <w:overflowPunct w:val="0"/>
        <w:autoSpaceDE w:val="0"/>
        <w:autoSpaceDN w:val="0"/>
        <w:adjustRightInd w:val="0"/>
        <w:textAlignment w:val="baseline"/>
        <w:rPr>
          <w:szCs w:val="24"/>
          <w:lang w:val="fr-FR" w:eastAsia="fr-FR"/>
        </w:rPr>
      </w:pPr>
    </w:p>
    <w:p w14:paraId="52D1F6DD"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_____________________</w:t>
      </w:r>
    </w:p>
    <w:p w14:paraId="5BF85CA4"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6206F00B"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w:t>
      </w:r>
      <w:r w:rsidRPr="009A716C">
        <w:rPr>
          <w:i/>
          <w:szCs w:val="24"/>
          <w:lang w:val="fr-FR" w:eastAsia="fr-FR"/>
        </w:rPr>
        <w:t>signature(s)</w:t>
      </w:r>
      <w:r w:rsidRPr="009A716C">
        <w:rPr>
          <w:szCs w:val="24"/>
          <w:lang w:val="fr-FR" w:eastAsia="fr-FR"/>
        </w:rPr>
        <w:t>]</w:t>
      </w:r>
    </w:p>
    <w:p w14:paraId="3F33C87D"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409F2BDE" w14:textId="77777777" w:rsidR="00B50BD4" w:rsidRPr="009A716C" w:rsidRDefault="00B50BD4" w:rsidP="00B50BD4">
      <w:pPr>
        <w:suppressAutoHyphens/>
        <w:overflowPunct w:val="0"/>
        <w:autoSpaceDE w:val="0"/>
        <w:autoSpaceDN w:val="0"/>
        <w:adjustRightInd w:val="0"/>
        <w:textAlignment w:val="baseline"/>
        <w:rPr>
          <w:szCs w:val="24"/>
          <w:lang w:val="fr-FR" w:eastAsia="fr-FR"/>
        </w:rPr>
      </w:pPr>
    </w:p>
    <w:p w14:paraId="3562AFED" w14:textId="30C992DE" w:rsidR="00B50BD4" w:rsidRPr="009A716C" w:rsidRDefault="00B50BD4" w:rsidP="00B50BD4">
      <w:pPr>
        <w:suppressAutoHyphens/>
        <w:overflowPunct w:val="0"/>
        <w:autoSpaceDE w:val="0"/>
        <w:autoSpaceDN w:val="0"/>
        <w:adjustRightInd w:val="0"/>
        <w:textAlignment w:val="baseline"/>
        <w:rPr>
          <w:szCs w:val="24"/>
          <w:lang w:val="fr-FR" w:eastAsia="fr-FR"/>
        </w:rPr>
      </w:pPr>
      <w:r w:rsidRPr="009A716C">
        <w:rPr>
          <w:szCs w:val="24"/>
          <w:lang w:val="fr-FR" w:eastAsia="fr-FR"/>
        </w:rPr>
        <w:t>[</w:t>
      </w:r>
      <w:r w:rsidRPr="009A716C">
        <w:rPr>
          <w:i/>
          <w:szCs w:val="24"/>
          <w:lang w:val="fr-FR" w:eastAsia="fr-FR"/>
        </w:rPr>
        <w:t xml:space="preserve">Note : </w:t>
      </w:r>
      <w:r w:rsidR="00DE67DB" w:rsidRPr="009A716C">
        <w:rPr>
          <w:i/>
          <w:szCs w:val="24"/>
          <w:lang w:val="fr-FR" w:eastAsia="fr-FR"/>
        </w:rPr>
        <w:t xml:space="preserve">Le </w:t>
      </w:r>
      <w:r w:rsidRPr="009A716C">
        <w:rPr>
          <w:i/>
          <w:szCs w:val="24"/>
          <w:lang w:val="fr-FR" w:eastAsia="fr-FR"/>
        </w:rPr>
        <w:t>texte en italique doit être retiré du document final ; il est fourni à titre indicatif en vue de faciliter la préparation du document.</w:t>
      </w:r>
      <w:r w:rsidRPr="009A716C">
        <w:rPr>
          <w:szCs w:val="24"/>
          <w:lang w:val="fr-FR" w:eastAsia="fr-FR"/>
        </w:rPr>
        <w:t>]</w:t>
      </w:r>
    </w:p>
    <w:p w14:paraId="2603ED7E" w14:textId="77777777" w:rsidR="00B50BD4" w:rsidRPr="009A716C" w:rsidRDefault="00B50BD4" w:rsidP="00B50BD4">
      <w:pPr>
        <w:pStyle w:val="Web"/>
        <w:rPr>
          <w:rFonts w:ascii="Times New Roman" w:hAnsi="Times New Roman"/>
          <w:lang w:val="fr-FR"/>
        </w:rPr>
      </w:pPr>
    </w:p>
    <w:p w14:paraId="7FBABECE" w14:textId="77777777" w:rsidR="00B50BD4" w:rsidRPr="009A716C" w:rsidRDefault="00B50BD4" w:rsidP="00B50BD4">
      <w:pPr>
        <w:pStyle w:val="afb"/>
        <w:rPr>
          <w:lang w:val="fr-FR"/>
        </w:rPr>
        <w:sectPr w:rsidR="00B50BD4" w:rsidRPr="009A716C" w:rsidSect="00B50BD4">
          <w:footnotePr>
            <w:numRestart w:val="eachPage"/>
          </w:footnotePr>
          <w:pgSz w:w="12240" w:h="15840" w:code="1"/>
          <w:pgMar w:top="1440" w:right="1440" w:bottom="1440" w:left="1800" w:header="720" w:footer="864" w:gutter="0"/>
          <w:paperSrc w:first="18770" w:other="18770"/>
          <w:cols w:space="720"/>
          <w:titlePg/>
        </w:sectPr>
      </w:pPr>
    </w:p>
    <w:p w14:paraId="30C235A6" w14:textId="263C5FAE" w:rsidR="003005EB" w:rsidRPr="009A716C" w:rsidRDefault="003005EB" w:rsidP="00391B62">
      <w:pPr>
        <w:pStyle w:val="afb"/>
        <w:rPr>
          <w:lang w:val="fr-FR"/>
        </w:rPr>
      </w:pPr>
      <w:bookmarkStart w:id="851" w:name="_Toc77392473"/>
      <w:bookmarkStart w:id="852" w:name="_Toc77493054"/>
      <w:bookmarkStart w:id="853" w:name="_Toc156027996"/>
      <w:bookmarkStart w:id="854" w:name="_Toc156372852"/>
      <w:bookmarkStart w:id="855" w:name="_Toc326657865"/>
      <w:bookmarkStart w:id="856" w:name="_Toc80084616"/>
      <w:bookmarkStart w:id="857" w:name="_Toc86100088"/>
      <w:bookmarkStart w:id="858" w:name="_Toc86102262"/>
      <w:bookmarkStart w:id="859" w:name="_Toc89241724"/>
      <w:bookmarkStart w:id="860" w:name="_Toc89380415"/>
      <w:bookmarkStart w:id="861" w:name="_Toc89383077"/>
      <w:bookmarkStart w:id="862" w:name="_Toc89383155"/>
      <w:bookmarkStart w:id="863" w:name="_Toc89384660"/>
      <w:bookmarkStart w:id="864" w:name="_Toc89413091"/>
      <w:bookmarkStart w:id="865" w:name="_Toc89421233"/>
      <w:bookmarkStart w:id="866" w:name="_Toc89423507"/>
      <w:r w:rsidRPr="009A716C">
        <w:rPr>
          <w:lang w:val="fr-FR"/>
        </w:rPr>
        <w:t>Section V. Pays d’origine éligibles</w:t>
      </w:r>
      <w:bookmarkEnd w:id="851"/>
      <w:bookmarkEnd w:id="852"/>
      <w:bookmarkEnd w:id="853"/>
      <w:bookmarkEnd w:id="854"/>
      <w:bookmarkEnd w:id="855"/>
      <w:r w:rsidRPr="009A716C">
        <w:rPr>
          <w:lang w:val="fr-FR"/>
        </w:rPr>
        <w:t xml:space="preserve"> des Prêts APD du Japon</w:t>
      </w:r>
      <w:bookmarkEnd w:id="856"/>
      <w:bookmarkEnd w:id="857"/>
      <w:bookmarkEnd w:id="858"/>
      <w:bookmarkEnd w:id="859"/>
      <w:bookmarkEnd w:id="860"/>
      <w:bookmarkEnd w:id="861"/>
      <w:bookmarkEnd w:id="862"/>
      <w:bookmarkEnd w:id="863"/>
      <w:bookmarkEnd w:id="864"/>
      <w:bookmarkEnd w:id="865"/>
      <w:bookmarkEnd w:id="866"/>
    </w:p>
    <w:p w14:paraId="2590ED49" w14:textId="77777777" w:rsidR="003005EB" w:rsidRPr="009A716C" w:rsidRDefault="003005EB" w:rsidP="009F025A">
      <w:pP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005EB" w:rsidRPr="007E084B" w14:paraId="63434891" w14:textId="77777777" w:rsidTr="00F529B4">
        <w:trPr>
          <w:trHeight w:val="2390"/>
        </w:trPr>
        <w:tc>
          <w:tcPr>
            <w:tcW w:w="9216" w:type="dxa"/>
            <w:shd w:val="clear" w:color="auto" w:fill="auto"/>
          </w:tcPr>
          <w:p w14:paraId="43EBC40A" w14:textId="77777777" w:rsidR="003005EB" w:rsidRPr="009A716C" w:rsidRDefault="003005EB" w:rsidP="0082511D">
            <w:pPr>
              <w:suppressAutoHyphens/>
              <w:overflowPunct w:val="0"/>
              <w:autoSpaceDE w:val="0"/>
              <w:autoSpaceDN w:val="0"/>
              <w:adjustRightInd w:val="0"/>
              <w:spacing w:after="240"/>
              <w:jc w:val="center"/>
              <w:textAlignment w:val="baseline"/>
              <w:rPr>
                <w:b/>
                <w:szCs w:val="24"/>
                <w:lang w:val="fr-FR" w:eastAsia="ja-JP"/>
              </w:rPr>
            </w:pPr>
            <w:r w:rsidRPr="009A716C">
              <w:rPr>
                <w:b/>
                <w:szCs w:val="24"/>
                <w:lang w:val="fr-FR" w:eastAsia="ja-JP"/>
              </w:rPr>
              <w:t>Notes à l’intention du Maître d’ouvrage</w:t>
            </w:r>
          </w:p>
          <w:p w14:paraId="46CC8827" w14:textId="77777777" w:rsidR="003005EB" w:rsidRPr="009A716C" w:rsidRDefault="003005EB" w:rsidP="0082511D">
            <w:pPr>
              <w:suppressAutoHyphens/>
              <w:overflowPunct w:val="0"/>
              <w:autoSpaceDE w:val="0"/>
              <w:autoSpaceDN w:val="0"/>
              <w:adjustRightInd w:val="0"/>
              <w:spacing w:after="240"/>
              <w:textAlignment w:val="baseline"/>
              <w:rPr>
                <w:szCs w:val="24"/>
                <w:lang w:val="fr-FR" w:eastAsia="fr-FR"/>
              </w:rPr>
            </w:pPr>
            <w:r w:rsidRPr="009A716C">
              <w:rPr>
                <w:szCs w:val="24"/>
                <w:lang w:val="fr-FR" w:eastAsia="fr-FR"/>
              </w:rPr>
              <w:t>Cette section contient les informations et les dispositions relatives aux pays d’origine éligibles applicables aux Soumissionnaires, et aux biens et services faisant l’objet du présent Marché, telles qu’elles figurent dans l’Accord de Prêt avec la JICA.</w:t>
            </w:r>
          </w:p>
          <w:p w14:paraId="2F9015D0" w14:textId="333148CE" w:rsidR="003005EB" w:rsidRPr="009A716C" w:rsidRDefault="003005EB" w:rsidP="0082511D">
            <w:pPr>
              <w:pStyle w:val="ac"/>
              <w:tabs>
                <w:tab w:val="left" w:pos="-1080"/>
                <w:tab w:val="left" w:pos="-720"/>
                <w:tab w:val="left" w:pos="0"/>
                <w:tab w:val="left" w:pos="720"/>
                <w:tab w:val="left" w:pos="1440"/>
                <w:tab w:val="left" w:pos="2160"/>
                <w:tab w:val="left" w:pos="3510"/>
                <w:tab w:val="left" w:pos="5310"/>
                <w:tab w:val="left" w:pos="6480"/>
              </w:tabs>
              <w:rPr>
                <w:sz w:val="24"/>
                <w:szCs w:val="24"/>
                <w:lang w:val="fr-FR" w:eastAsia="ja-JP"/>
              </w:rPr>
            </w:pPr>
            <w:r w:rsidRPr="009A716C">
              <w:rPr>
                <w:sz w:val="24"/>
                <w:szCs w:val="24"/>
                <w:lang w:val="fr-FR" w:eastAsia="fr-FR"/>
              </w:rPr>
              <w:t xml:space="preserve">Le Maître d’ouvrage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 dans le cas d’une procédure d’appel d’offre à une étape-deux enveloppes, à IS 11.2(i) et/ou IS 11.3(c), selon le cas, et dans le cas d’une procédure d’appel d’offre à </w:t>
            </w:r>
            <w:r w:rsidRPr="009A716C">
              <w:rPr>
                <w:sz w:val="24"/>
                <w:szCs w:val="24"/>
                <w:lang w:val="fr-FR" w:eastAsia="ja-JP"/>
              </w:rPr>
              <w:t>deux étapes-une enveloppe</w:t>
            </w:r>
            <w:r w:rsidRPr="009A716C">
              <w:rPr>
                <w:sz w:val="24"/>
                <w:szCs w:val="24"/>
                <w:lang w:val="fr-FR" w:eastAsia="fr-FR"/>
              </w:rPr>
              <w:t>, à IS 11.1(i)</w:t>
            </w:r>
            <w:r w:rsidRPr="009A716C">
              <w:rPr>
                <w:sz w:val="24"/>
                <w:szCs w:val="24"/>
                <w:lang w:val="fr-FR" w:eastAsia="ja-JP"/>
              </w:rPr>
              <w:t xml:space="preserve"> et/ou IS 28.1(i)</w:t>
            </w:r>
            <w:r w:rsidR="00283F6E" w:rsidRPr="009A716C">
              <w:rPr>
                <w:sz w:val="24"/>
                <w:szCs w:val="24"/>
                <w:lang w:val="fr-FR" w:eastAsia="ja-JP"/>
              </w:rPr>
              <w:t>, selon le cas</w:t>
            </w:r>
            <w:r w:rsidRPr="009A716C">
              <w:rPr>
                <w:sz w:val="24"/>
                <w:szCs w:val="24"/>
                <w:lang w:val="fr-FR" w:eastAsia="fr-FR"/>
              </w:rPr>
              <w:t>.</w:t>
            </w:r>
          </w:p>
          <w:p w14:paraId="45A197A4" w14:textId="77777777" w:rsidR="003005EB" w:rsidRPr="009A716C" w:rsidRDefault="003005EB" w:rsidP="00F529B4">
            <w:pPr>
              <w:pStyle w:val="ac"/>
              <w:tabs>
                <w:tab w:val="left" w:pos="-1080"/>
                <w:tab w:val="left" w:pos="-720"/>
                <w:tab w:val="left" w:pos="0"/>
                <w:tab w:val="left" w:pos="720"/>
                <w:tab w:val="left" w:pos="1440"/>
                <w:tab w:val="left" w:pos="2160"/>
                <w:tab w:val="left" w:pos="3510"/>
                <w:tab w:val="left" w:pos="5310"/>
                <w:tab w:val="left" w:pos="6480"/>
              </w:tabs>
              <w:rPr>
                <w:lang w:val="fr-FR"/>
              </w:rPr>
            </w:pPr>
          </w:p>
        </w:tc>
      </w:tr>
    </w:tbl>
    <w:p w14:paraId="5F5CC567" w14:textId="77777777" w:rsidR="00F47A36" w:rsidRPr="009A716C" w:rsidRDefault="00F47A36" w:rsidP="0082511D">
      <w:pPr>
        <w:pStyle w:val="Parts"/>
        <w:spacing w:after="0"/>
        <w:rPr>
          <w:lang w:val="fr-FR"/>
        </w:rPr>
        <w:sectPr w:rsidR="00F47A36" w:rsidRPr="009A716C" w:rsidSect="00144212">
          <w:headerReference w:type="first" r:id="rId107"/>
          <w:footnotePr>
            <w:numRestart w:val="eachPage"/>
          </w:footnotePr>
          <w:type w:val="oddPage"/>
          <w:pgSz w:w="12240" w:h="15840" w:code="1"/>
          <w:pgMar w:top="1440" w:right="1440" w:bottom="1440" w:left="1800" w:header="720" w:footer="864" w:gutter="0"/>
          <w:paperSrc w:first="18770" w:other="18770"/>
          <w:pgNumType w:start="1"/>
          <w:cols w:space="720"/>
          <w:titlePg/>
        </w:sectPr>
      </w:pPr>
    </w:p>
    <w:p w14:paraId="08C6CB1C" w14:textId="5DF0A785" w:rsidR="00465713" w:rsidRPr="009A716C" w:rsidRDefault="003005EB" w:rsidP="005B018A">
      <w:pPr>
        <w:pStyle w:val="Parts"/>
        <w:spacing w:after="480"/>
        <w:rPr>
          <w:szCs w:val="24"/>
          <w:lang w:val="fr-FR"/>
        </w:rPr>
        <w:sectPr w:rsidR="00465713" w:rsidRPr="009A716C" w:rsidSect="003F2382">
          <w:headerReference w:type="first" r:id="rId108"/>
          <w:footnotePr>
            <w:numRestart w:val="eachPage"/>
          </w:footnotePr>
          <w:type w:val="oddPage"/>
          <w:pgSz w:w="12240" w:h="15840" w:code="1"/>
          <w:pgMar w:top="1440" w:right="1440" w:bottom="1440" w:left="1797" w:header="720" w:footer="720" w:gutter="0"/>
          <w:paperSrc w:first="7" w:other="7"/>
          <w:pgNumType w:start="1"/>
          <w:cols w:space="720"/>
          <w:vAlign w:val="center"/>
          <w:titlePg/>
        </w:sectPr>
      </w:pPr>
      <w:r w:rsidRPr="009A716C">
        <w:rPr>
          <w:lang w:val="fr-FR"/>
        </w:rPr>
        <w:t>DEUXIÈME PARTIE –</w:t>
      </w:r>
      <w:r w:rsidR="003F2382" w:rsidRPr="009A716C">
        <w:rPr>
          <w:lang w:val="fr-FR"/>
        </w:rPr>
        <w:t xml:space="preserve"> </w:t>
      </w:r>
      <w:r w:rsidR="003F2382" w:rsidRPr="009A716C">
        <w:rPr>
          <w:lang w:val="fr-FR"/>
        </w:rPr>
        <w:br/>
      </w:r>
      <w:r w:rsidR="002D27B5" w:rsidRPr="009A716C">
        <w:rPr>
          <w:lang w:val="fr-FR"/>
        </w:rPr>
        <w:t>EXIGENCES DU MAÎTRE D’OUVRAGE</w:t>
      </w:r>
    </w:p>
    <w:p w14:paraId="315557B0" w14:textId="1411C532" w:rsidR="003005EB" w:rsidRPr="009A716C" w:rsidRDefault="003005EB" w:rsidP="007B6382">
      <w:pPr>
        <w:pStyle w:val="Parts"/>
        <w:spacing w:before="0" w:after="0"/>
        <w:jc w:val="left"/>
        <w:outlineLvl w:val="9"/>
        <w:rPr>
          <w:b w:val="0"/>
          <w:sz w:val="24"/>
          <w:szCs w:val="24"/>
          <w:lang w:val="fr-FR"/>
        </w:rPr>
      </w:pPr>
    </w:p>
    <w:tbl>
      <w:tblPr>
        <w:tblW w:w="9014" w:type="dxa"/>
        <w:tblLayout w:type="fixed"/>
        <w:tblLook w:val="0000" w:firstRow="0" w:lastRow="0" w:firstColumn="0" w:lastColumn="0" w:noHBand="0" w:noVBand="0"/>
      </w:tblPr>
      <w:tblGrid>
        <w:gridCol w:w="9014"/>
      </w:tblGrid>
      <w:tr w:rsidR="003005EB" w:rsidRPr="007E084B" w14:paraId="6E4E13CC" w14:textId="77777777" w:rsidTr="002D27B5">
        <w:trPr>
          <w:trHeight w:val="800"/>
        </w:trPr>
        <w:tc>
          <w:tcPr>
            <w:tcW w:w="9014" w:type="dxa"/>
            <w:vAlign w:val="center"/>
          </w:tcPr>
          <w:p w14:paraId="3211C20C" w14:textId="77777777" w:rsidR="003005EB" w:rsidRPr="009A716C" w:rsidRDefault="003005EB" w:rsidP="002C5E74">
            <w:pPr>
              <w:pStyle w:val="afb"/>
              <w:outlineLvl w:val="1"/>
              <w:rPr>
                <w:lang w:val="fr-FR"/>
              </w:rPr>
            </w:pPr>
            <w:bookmarkStart w:id="867" w:name="_Toc438954449"/>
            <w:bookmarkStart w:id="868" w:name="_Toc101929327"/>
            <w:bookmarkStart w:id="869" w:name="_Toc34227290"/>
            <w:bookmarkStart w:id="870" w:name="_Toc35533627"/>
            <w:r w:rsidRPr="009A716C">
              <w:rPr>
                <w:lang w:val="fr-FR"/>
              </w:rPr>
              <w:t>Section VI.</w:t>
            </w:r>
            <w:bookmarkEnd w:id="867"/>
            <w:r w:rsidRPr="009A716C">
              <w:rPr>
                <w:lang w:val="fr-FR" w:eastAsia="ja-JP"/>
              </w:rPr>
              <w:tab/>
            </w:r>
            <w:r w:rsidRPr="009A716C">
              <w:rPr>
                <w:lang w:val="fr-FR"/>
              </w:rPr>
              <w:t>E</w:t>
            </w:r>
            <w:r w:rsidRPr="009A716C">
              <w:rPr>
                <w:szCs w:val="24"/>
                <w:lang w:val="fr-FR"/>
              </w:rPr>
              <w:t>xigences du Maître d’ouvrage</w:t>
            </w:r>
            <w:bookmarkEnd w:id="868"/>
            <w:bookmarkEnd w:id="869"/>
            <w:bookmarkEnd w:id="870"/>
          </w:p>
        </w:tc>
      </w:tr>
    </w:tbl>
    <w:p w14:paraId="445A5B9A" w14:textId="77777777" w:rsidR="003005EB" w:rsidRPr="009A716C" w:rsidRDefault="003005E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005EB" w:rsidRPr="007E084B" w14:paraId="37C21C53" w14:textId="77777777" w:rsidTr="004A50B1">
        <w:trPr>
          <w:trHeight w:val="841"/>
        </w:trPr>
        <w:tc>
          <w:tcPr>
            <w:tcW w:w="9198" w:type="dxa"/>
            <w:shd w:val="clear" w:color="auto" w:fill="auto"/>
          </w:tcPr>
          <w:p w14:paraId="59790720" w14:textId="77777777" w:rsidR="003005EB" w:rsidRPr="009A716C" w:rsidRDefault="003005EB" w:rsidP="00B46415">
            <w:pPr>
              <w:spacing w:before="240" w:after="240"/>
              <w:jc w:val="center"/>
              <w:rPr>
                <w:b/>
                <w:sz w:val="28"/>
                <w:lang w:val="fr-FR"/>
              </w:rPr>
            </w:pPr>
            <w:r w:rsidRPr="009A716C">
              <w:rPr>
                <w:b/>
                <w:sz w:val="28"/>
                <w:lang w:val="fr-FR"/>
              </w:rPr>
              <w:t>Notes à l’intention du Maître d’ouvrage</w:t>
            </w:r>
          </w:p>
          <w:p w14:paraId="13132AD9" w14:textId="1E8E5A2F" w:rsidR="003005EB" w:rsidRPr="009A716C" w:rsidRDefault="003005EB" w:rsidP="00BA6D4F">
            <w:pPr>
              <w:suppressAutoHyphens/>
              <w:spacing w:after="200"/>
              <w:rPr>
                <w:rFonts w:ascii="Tms Rmn" w:hAnsi="Tms Rmn"/>
                <w:lang w:val="fr-FR"/>
              </w:rPr>
            </w:pPr>
            <w:r w:rsidRPr="009A716C">
              <w:rPr>
                <w:rFonts w:ascii="Tms Rmn" w:hAnsi="Tms Rmn"/>
                <w:lang w:val="fr-FR"/>
              </w:rPr>
              <w:t>Cette Section VI</w:t>
            </w:r>
            <w:r w:rsidR="003D63F7" w:rsidRPr="009A716C">
              <w:rPr>
                <w:rFonts w:ascii="Tms Rmn" w:hAnsi="Tms Rmn"/>
                <w:lang w:val="fr-FR"/>
              </w:rPr>
              <w:t>,</w:t>
            </w:r>
            <w:r w:rsidRPr="009A716C">
              <w:rPr>
                <w:rFonts w:ascii="Tms Rmn" w:hAnsi="Tms Rmn"/>
                <w:lang w:val="fr-FR"/>
              </w:rPr>
              <w:t xml:space="preserve"> Exigences du Maître d’ouvrage</w:t>
            </w:r>
            <w:r w:rsidR="003D63F7" w:rsidRPr="009A716C">
              <w:rPr>
                <w:rFonts w:ascii="Tms Rmn" w:hAnsi="Tms Rmn"/>
                <w:lang w:val="fr-FR"/>
              </w:rPr>
              <w:t>,</w:t>
            </w:r>
            <w:r w:rsidRPr="009A716C">
              <w:rPr>
                <w:rFonts w:ascii="Tms Rmn" w:hAnsi="Tms Rmn"/>
                <w:lang w:val="fr-FR"/>
              </w:rPr>
              <w:t xml:space="preserve"> comprend la description des Travaux, les Exigences du Maître d’ouvrage et toute information supplémentaire d</w:t>
            </w:r>
            <w:r w:rsidRPr="009A716C">
              <w:rPr>
                <w:rFonts w:ascii="Calibri" w:hAnsi="Calibri" w:cs="Calibri"/>
                <w:lang w:val="fr-FR"/>
              </w:rPr>
              <w:t>é</w:t>
            </w:r>
            <w:r w:rsidRPr="009A716C">
              <w:rPr>
                <w:rFonts w:ascii="Tms Rmn" w:hAnsi="Tms Rmn"/>
                <w:lang w:val="fr-FR"/>
              </w:rPr>
              <w:t>finissant les Travaux</w:t>
            </w:r>
            <w:r w:rsidR="003D63F7" w:rsidRPr="009A716C">
              <w:rPr>
                <w:rFonts w:ascii="Tms Rmn" w:hAnsi="Tms Rmn"/>
                <w:lang w:val="fr-FR"/>
              </w:rPr>
              <w:t xml:space="preserve"> et</w:t>
            </w:r>
            <w:r w:rsidRPr="009A716C">
              <w:rPr>
                <w:rFonts w:ascii="Tms Rmn" w:hAnsi="Tms Rmn"/>
                <w:lang w:val="fr-FR"/>
              </w:rPr>
              <w:t xml:space="preserve"> les données relatives au Chantier </w:t>
            </w:r>
            <w:r w:rsidRPr="009A716C">
              <w:rPr>
                <w:lang w:val="fr-FR"/>
              </w:rPr>
              <w:t>devant être utilisés</w:t>
            </w:r>
            <w:r w:rsidRPr="009A716C">
              <w:rPr>
                <w:rFonts w:ascii="Tms Rmn" w:hAnsi="Tms Rmn"/>
                <w:lang w:val="fr-FR"/>
              </w:rPr>
              <w:t xml:space="preserve"> durant l’exécution du Marché.</w:t>
            </w:r>
          </w:p>
          <w:p w14:paraId="615F809A" w14:textId="562684DB" w:rsidR="003005EB" w:rsidRPr="009A716C" w:rsidRDefault="003005EB" w:rsidP="00BA6D4F">
            <w:pPr>
              <w:pStyle w:val="explanatorynotes"/>
              <w:spacing w:after="120" w:line="240" w:lineRule="auto"/>
              <w:rPr>
                <w:rFonts w:ascii="Times New Roman" w:hAnsi="Times New Roman"/>
                <w:lang w:val="fr-FR"/>
              </w:rPr>
            </w:pPr>
            <w:r w:rsidRPr="009A716C">
              <w:rPr>
                <w:rFonts w:ascii="Times New Roman" w:hAnsi="Times New Roman"/>
                <w:lang w:val="fr-FR"/>
              </w:rPr>
              <w:t xml:space="preserve">Cette procédure d’appel d’offres entraîne un Marché de conception-construction dans lequel l’Entrepreneur est responsable à la fois de la conception et de la construction. Par conséquent, le Maître d’ouvrage n’est pas requis de fournir des spécifications techniques conventionnelles avec des plans détaillés. C’est néanmoins dans cette section que le Maître d’ouvrage indique précisément les performances à atteindre ou les spécifications de production des Travaux </w:t>
            </w:r>
            <w:r w:rsidR="003D63F7" w:rsidRPr="009A716C">
              <w:rPr>
                <w:rFonts w:ascii="Times New Roman" w:hAnsi="Times New Roman"/>
                <w:lang w:val="fr-FR"/>
              </w:rPr>
              <w:t>achevés</w:t>
            </w:r>
            <w:r w:rsidRPr="009A716C">
              <w:rPr>
                <w:rFonts w:ascii="Times New Roman" w:hAnsi="Times New Roman"/>
                <w:lang w:val="fr-FR"/>
              </w:rPr>
              <w:t>, les critères de conception et toute autre exigence technique que le Maître d’ouvrage souhaite imposer (comme, p</w:t>
            </w:r>
            <w:r w:rsidR="0089444F" w:rsidRPr="009A716C">
              <w:rPr>
                <w:rFonts w:ascii="Times New Roman" w:hAnsi="Times New Roman"/>
                <w:lang w:val="fr-FR"/>
              </w:rPr>
              <w:t>. ex.</w:t>
            </w:r>
            <w:r w:rsidRPr="009A716C">
              <w:rPr>
                <w:rFonts w:ascii="Times New Roman" w:hAnsi="Times New Roman"/>
                <w:lang w:val="fr-FR"/>
              </w:rPr>
              <w:t>, la qualité des matériaux et de l’exécution, la protection de l’environnement, la sécurité et la santé au travail, etc.).</w:t>
            </w:r>
          </w:p>
          <w:p w14:paraId="27D56F82" w14:textId="77777777" w:rsidR="003005EB" w:rsidRPr="009A716C" w:rsidRDefault="003005EB" w:rsidP="00BA6D4F">
            <w:pPr>
              <w:pStyle w:val="explanatorynotes"/>
              <w:spacing w:after="120" w:line="240" w:lineRule="auto"/>
              <w:rPr>
                <w:rFonts w:ascii="Times New Roman" w:hAnsi="Times New Roman"/>
                <w:lang w:val="fr-FR"/>
              </w:rPr>
            </w:pPr>
            <w:r w:rsidRPr="009A716C">
              <w:rPr>
                <w:rFonts w:ascii="Times New Roman" w:hAnsi="Times New Roman"/>
                <w:lang w:val="fr-FR" w:eastAsia="ja-JP"/>
              </w:rPr>
              <w:t>D’autre part, il est conseillé de ne pas spécifier les détails de manière excessive car la flexibilité et les avantages associés aux marchés de conception-construction</w:t>
            </w:r>
            <w:r w:rsidRPr="009A716C">
              <w:rPr>
                <w:lang w:val="fr-FR"/>
              </w:rPr>
              <w:t xml:space="preserve"> </w:t>
            </w:r>
            <w:r w:rsidRPr="009A716C">
              <w:rPr>
                <w:rFonts w:ascii="Times New Roman" w:hAnsi="Times New Roman"/>
                <w:lang w:val="fr-FR" w:eastAsia="ja-JP"/>
              </w:rPr>
              <w:t>en seraient diminués ou compromis. Cette section devra donc être rédigée avec soin par des experts qualifiés familiers avec les exigences et les aspects techniques des Travaux.</w:t>
            </w:r>
          </w:p>
          <w:p w14:paraId="4223A6B8" w14:textId="77777777" w:rsidR="003005EB" w:rsidRPr="009A716C" w:rsidRDefault="003005EB" w:rsidP="00BA6D4F">
            <w:pPr>
              <w:pStyle w:val="explanatorynotes"/>
              <w:spacing w:after="120" w:line="240" w:lineRule="auto"/>
              <w:rPr>
                <w:rFonts w:ascii="Times New Roman" w:hAnsi="Times New Roman"/>
                <w:lang w:val="fr-FR"/>
              </w:rPr>
            </w:pPr>
            <w:r w:rsidRPr="009A716C">
              <w:rPr>
                <w:rFonts w:ascii="Tms Rmn" w:hAnsi="Tms Rmn"/>
                <w:lang w:val="fr-FR"/>
              </w:rPr>
              <w:t>Les Exigences du Maître d’ouvrage devront également définir les procédures et les exigences en ce qui concerne</w:t>
            </w:r>
            <w:r w:rsidRPr="009A716C">
              <w:rPr>
                <w:rFonts w:ascii="Times New Roman" w:hAnsi="Times New Roman"/>
                <w:lang w:val="fr-FR"/>
              </w:rPr>
              <w:t xml:space="preserve"> :</w:t>
            </w:r>
          </w:p>
          <w:p w14:paraId="6CBFA82C" w14:textId="77777777" w:rsidR="003005EB" w:rsidRPr="009A716C" w:rsidRDefault="003005EB" w:rsidP="005F0615">
            <w:pPr>
              <w:pStyle w:val="explanatorynotes"/>
              <w:numPr>
                <w:ilvl w:val="0"/>
                <w:numId w:val="76"/>
              </w:numPr>
              <w:spacing w:after="120" w:line="240" w:lineRule="auto"/>
              <w:rPr>
                <w:rFonts w:ascii="Times New Roman" w:hAnsi="Times New Roman"/>
                <w:lang w:val="fr-FR"/>
              </w:rPr>
            </w:pPr>
            <w:r w:rsidRPr="009A716C">
              <w:rPr>
                <w:rFonts w:ascii="Times New Roman" w:hAnsi="Times New Roman"/>
                <w:lang w:val="fr-FR"/>
              </w:rPr>
              <w:t>La vérification et/ou l’approbation des documents de l’Entrepreneur (Article 5.2 des Conditions du Marché), ainsi que la conception ; et</w:t>
            </w:r>
          </w:p>
          <w:p w14:paraId="0FA39D31" w14:textId="74998E7D" w:rsidR="003005EB" w:rsidRPr="009A716C" w:rsidRDefault="003005EB" w:rsidP="005F0615">
            <w:pPr>
              <w:pStyle w:val="explanatorynotes"/>
              <w:numPr>
                <w:ilvl w:val="0"/>
                <w:numId w:val="76"/>
              </w:numPr>
              <w:spacing w:after="120" w:line="240" w:lineRule="auto"/>
              <w:rPr>
                <w:rFonts w:ascii="Times New Roman" w:hAnsi="Times New Roman"/>
                <w:lang w:val="fr-FR"/>
              </w:rPr>
            </w:pPr>
            <w:r w:rsidRPr="009A716C">
              <w:rPr>
                <w:rFonts w:ascii="Times New Roman" w:hAnsi="Times New Roman"/>
                <w:lang w:val="fr-FR"/>
              </w:rPr>
              <w:t>les tests, y compris le Test d’Achèvement (et, le cas échéant, le</w:t>
            </w:r>
            <w:r w:rsidR="0089444F" w:rsidRPr="009A716C">
              <w:rPr>
                <w:rFonts w:ascii="Times New Roman" w:hAnsi="Times New Roman"/>
                <w:lang w:val="fr-FR"/>
              </w:rPr>
              <w:t>s</w:t>
            </w:r>
            <w:r w:rsidRPr="009A716C">
              <w:rPr>
                <w:rFonts w:ascii="Times New Roman" w:hAnsi="Times New Roman"/>
                <w:lang w:val="fr-FR"/>
              </w:rPr>
              <w:t xml:space="preserve"> Test</w:t>
            </w:r>
            <w:r w:rsidR="0089444F" w:rsidRPr="009A716C">
              <w:rPr>
                <w:rFonts w:ascii="Times New Roman" w:hAnsi="Times New Roman"/>
                <w:lang w:val="fr-FR"/>
              </w:rPr>
              <w:t>s</w:t>
            </w:r>
            <w:r w:rsidRPr="009A716C">
              <w:rPr>
                <w:rFonts w:ascii="Times New Roman" w:hAnsi="Times New Roman"/>
                <w:lang w:val="fr-FR"/>
              </w:rPr>
              <w:t xml:space="preserve"> après Achèvement).</w:t>
            </w:r>
          </w:p>
          <w:p w14:paraId="236316CF" w14:textId="77777777" w:rsidR="003005EB" w:rsidRPr="009A716C" w:rsidRDefault="003005EB" w:rsidP="003C447B">
            <w:pPr>
              <w:pStyle w:val="explanatorynotes"/>
              <w:spacing w:after="120" w:line="240" w:lineRule="auto"/>
              <w:rPr>
                <w:rFonts w:ascii="Times New Roman" w:hAnsi="Times New Roman"/>
                <w:lang w:val="fr-FR" w:eastAsia="ja-JP"/>
              </w:rPr>
            </w:pPr>
            <w:r w:rsidRPr="009A716C">
              <w:rPr>
                <w:rFonts w:ascii="Times New Roman" w:hAnsi="Times New Roman"/>
                <w:lang w:val="fr-FR"/>
              </w:rPr>
              <w:t>En particulier, l’étendue de</w:t>
            </w:r>
            <w:r w:rsidRPr="009A716C">
              <w:rPr>
                <w:rFonts w:ascii="Times New Roman" w:hAnsi="Times New Roman" w:hint="eastAsia"/>
                <w:lang w:val="fr-FR" w:eastAsia="ja-JP"/>
              </w:rPr>
              <w:t>s</w:t>
            </w:r>
            <w:r w:rsidRPr="009A716C">
              <w:rPr>
                <w:rFonts w:ascii="Times New Roman" w:hAnsi="Times New Roman"/>
                <w:lang w:val="fr-FR" w:eastAsia="ja-JP"/>
              </w:rPr>
              <w:t xml:space="preserve"> </w:t>
            </w:r>
            <w:r w:rsidRPr="009A716C">
              <w:rPr>
                <w:rFonts w:ascii="Times New Roman" w:hAnsi="Times New Roman"/>
                <w:lang w:val="fr-FR"/>
              </w:rPr>
              <w:t xml:space="preserve">obligations de l’Entrepreneur à propos de la conception doit être définie sans aucune incertitude. Si le Maître d’ouvrage est responsable de la conception détaillée d’une partie quelconque des Travaux Définitifs, l’étendue du champ d’application, et l’étendue de ses obligations doivent être indiquées dans les Exigences du Maître d’ouvrage. </w:t>
            </w:r>
          </w:p>
          <w:p w14:paraId="52880F54" w14:textId="2D4F208C" w:rsidR="003005EB" w:rsidRPr="009A716C" w:rsidRDefault="003005EB" w:rsidP="003C2081">
            <w:pPr>
              <w:spacing w:afterLines="50" w:after="120"/>
              <w:rPr>
                <w:lang w:val="fr-FR"/>
              </w:rPr>
            </w:pPr>
            <w:r w:rsidRPr="009A716C">
              <w:rPr>
                <w:lang w:val="fr-FR" w:eastAsia="ja-JP"/>
              </w:rPr>
              <w:t>Pour les marchés de conception-construction, aucun plan détaillé n’est généralement disponible au stade de l’appel d’offres. Il serait préférable d’inclure des schémas et/ou des plans conceptuels, le cas échéant, afin de complémenter ou d’aider à expliquer le concept général des besoins du Maître d’ouvrage. Les Soumissionnaires doivent être informés de la mesure dans laquelle la conception du Maître d’ouvrage est une suggestion ou une exigence.</w:t>
            </w:r>
          </w:p>
          <w:p w14:paraId="48C0E48E" w14:textId="77777777" w:rsidR="003005EB" w:rsidRPr="009A716C" w:rsidRDefault="003005EB" w:rsidP="00AE277C">
            <w:pPr>
              <w:rPr>
                <w:lang w:val="fr-FR"/>
              </w:rPr>
            </w:pPr>
            <w:r w:rsidRPr="009A716C">
              <w:rPr>
                <w:lang w:val="fr-FR"/>
              </w:rPr>
              <w:t>Les Exigences du Maître d’ouvrage doivent inclure, le cas échéant, des informations de nature technique aux quelles les Articles suivants des Conditions du Marché peuvent faire référence, ou les indiquer comme spécifiées ou décrites dans le Marché :</w:t>
            </w:r>
          </w:p>
          <w:p w14:paraId="2B0CE9AA" w14:textId="77777777" w:rsidR="003005EB" w:rsidRPr="009A716C" w:rsidRDefault="003005EB" w:rsidP="00AE277C">
            <w:pPr>
              <w:rPr>
                <w:lang w:val="fr-F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48"/>
              <w:gridCol w:w="2693"/>
              <w:gridCol w:w="4903"/>
            </w:tblGrid>
            <w:tr w:rsidR="003005EB" w:rsidRPr="009A716C" w14:paraId="082372C2" w14:textId="77777777" w:rsidTr="003C2081">
              <w:trPr>
                <w:tblHeader/>
              </w:trPr>
              <w:tc>
                <w:tcPr>
                  <w:tcW w:w="3841" w:type="dxa"/>
                  <w:gridSpan w:val="2"/>
                  <w:tcBorders>
                    <w:top w:val="double" w:sz="4" w:space="0" w:color="auto"/>
                    <w:bottom w:val="double" w:sz="4" w:space="0" w:color="auto"/>
                  </w:tcBorders>
                  <w:shd w:val="clear" w:color="auto" w:fill="auto"/>
                </w:tcPr>
                <w:p w14:paraId="5056C79F" w14:textId="77777777" w:rsidR="003005EB" w:rsidRPr="009A716C" w:rsidRDefault="003005EB" w:rsidP="00BA6D4F">
                  <w:pPr>
                    <w:spacing w:before="60" w:after="60"/>
                    <w:jc w:val="center"/>
                    <w:rPr>
                      <w:b/>
                    </w:rPr>
                  </w:pPr>
                  <w:r w:rsidRPr="009A716C">
                    <w:rPr>
                      <w:b/>
                      <w:lang w:val="fr-FR"/>
                    </w:rPr>
                    <w:t>Article</w:t>
                  </w:r>
                </w:p>
              </w:tc>
              <w:tc>
                <w:tcPr>
                  <w:tcW w:w="4903" w:type="dxa"/>
                  <w:vMerge w:val="restart"/>
                  <w:tcBorders>
                    <w:top w:val="double" w:sz="4" w:space="0" w:color="auto"/>
                  </w:tcBorders>
                  <w:shd w:val="clear" w:color="auto" w:fill="auto"/>
                </w:tcPr>
                <w:p w14:paraId="2C34FEE5" w14:textId="77777777" w:rsidR="003005EB" w:rsidRPr="009A716C" w:rsidRDefault="003005EB" w:rsidP="0082511D">
                  <w:pPr>
                    <w:spacing w:before="60" w:after="60"/>
                    <w:jc w:val="center"/>
                    <w:rPr>
                      <w:b/>
                    </w:rPr>
                  </w:pPr>
                  <w:r w:rsidRPr="009A716C">
                    <w:rPr>
                      <w:b/>
                    </w:rPr>
                    <w:t>Résumé de l’i</w:t>
                  </w:r>
                  <w:r w:rsidRPr="009A716C">
                    <w:rPr>
                      <w:b/>
                      <w:lang w:val="fr-FR"/>
                    </w:rPr>
                    <w:t>nformation requise</w:t>
                  </w:r>
                  <w:r w:rsidRPr="009A716C">
                    <w:rPr>
                      <w:b/>
                    </w:rPr>
                    <w:t xml:space="preserve"> </w:t>
                  </w:r>
                </w:p>
              </w:tc>
            </w:tr>
            <w:tr w:rsidR="003005EB" w:rsidRPr="009A716C" w14:paraId="053127B8" w14:textId="77777777" w:rsidTr="003C2081">
              <w:tc>
                <w:tcPr>
                  <w:tcW w:w="1148" w:type="dxa"/>
                  <w:tcBorders>
                    <w:top w:val="double" w:sz="4" w:space="0" w:color="auto"/>
                  </w:tcBorders>
                  <w:shd w:val="clear" w:color="auto" w:fill="auto"/>
                </w:tcPr>
                <w:p w14:paraId="52F62E9A" w14:textId="77777777" w:rsidR="003005EB" w:rsidRPr="009A716C" w:rsidRDefault="003005EB" w:rsidP="0082511D">
                  <w:pPr>
                    <w:spacing w:before="60" w:afterLines="40" w:after="96"/>
                    <w:jc w:val="center"/>
                    <w:rPr>
                      <w:b/>
                      <w:lang w:eastAsia="ja-JP"/>
                    </w:rPr>
                  </w:pPr>
                  <w:r w:rsidRPr="009A716C">
                    <w:rPr>
                      <w:b/>
                      <w:lang w:eastAsia="ja-JP"/>
                    </w:rPr>
                    <w:t>N</w:t>
                  </w:r>
                  <w:r w:rsidRPr="009A716C">
                    <w:rPr>
                      <w:b/>
                      <w:vertAlign w:val="superscript"/>
                      <w:lang w:eastAsia="ja-JP"/>
                    </w:rPr>
                    <w:t>o</w:t>
                  </w:r>
                </w:p>
              </w:tc>
              <w:tc>
                <w:tcPr>
                  <w:tcW w:w="2693" w:type="dxa"/>
                  <w:tcBorders>
                    <w:top w:val="double" w:sz="4" w:space="0" w:color="auto"/>
                  </w:tcBorders>
                  <w:shd w:val="clear" w:color="auto" w:fill="auto"/>
                </w:tcPr>
                <w:p w14:paraId="4966B7A4" w14:textId="2D77E040" w:rsidR="003005EB" w:rsidRPr="009A716C" w:rsidRDefault="00814479" w:rsidP="00814479">
                  <w:pPr>
                    <w:spacing w:before="60" w:afterLines="40" w:after="96"/>
                    <w:jc w:val="center"/>
                    <w:rPr>
                      <w:b/>
                      <w:lang w:eastAsia="ja-JP"/>
                    </w:rPr>
                  </w:pPr>
                  <w:r w:rsidRPr="009A716C">
                    <w:rPr>
                      <w:b/>
                      <w:lang w:eastAsia="ja-JP"/>
                    </w:rPr>
                    <w:t>Sujet</w:t>
                  </w:r>
                </w:p>
              </w:tc>
              <w:tc>
                <w:tcPr>
                  <w:tcW w:w="4903" w:type="dxa"/>
                  <w:vMerge/>
                  <w:shd w:val="clear" w:color="auto" w:fill="auto"/>
                </w:tcPr>
                <w:p w14:paraId="049FE56D" w14:textId="77777777" w:rsidR="003005EB" w:rsidRPr="009A716C" w:rsidRDefault="003005EB" w:rsidP="00BA6D4F">
                  <w:pPr>
                    <w:spacing w:before="60" w:afterLines="40" w:after="96"/>
                    <w:jc w:val="left"/>
                  </w:pPr>
                </w:p>
              </w:tc>
            </w:tr>
            <w:tr w:rsidR="003005EB" w:rsidRPr="009A716C" w14:paraId="54A38476" w14:textId="77777777" w:rsidTr="003C2081">
              <w:tc>
                <w:tcPr>
                  <w:tcW w:w="1148" w:type="dxa"/>
                  <w:tcBorders>
                    <w:top w:val="double" w:sz="4" w:space="0" w:color="auto"/>
                  </w:tcBorders>
                  <w:shd w:val="clear" w:color="auto" w:fill="auto"/>
                </w:tcPr>
                <w:p w14:paraId="49CD7C42" w14:textId="77777777" w:rsidR="003005EB" w:rsidRPr="009A716C" w:rsidRDefault="003005EB" w:rsidP="0082511D">
                  <w:pPr>
                    <w:spacing w:before="60" w:afterLines="40" w:after="96"/>
                    <w:jc w:val="left"/>
                  </w:pPr>
                  <w:r w:rsidRPr="009A716C">
                    <w:t>1.1.6.7</w:t>
                  </w:r>
                </w:p>
              </w:tc>
              <w:tc>
                <w:tcPr>
                  <w:tcW w:w="2693" w:type="dxa"/>
                  <w:tcBorders>
                    <w:top w:val="double" w:sz="4" w:space="0" w:color="auto"/>
                  </w:tcBorders>
                  <w:shd w:val="clear" w:color="auto" w:fill="auto"/>
                </w:tcPr>
                <w:p w14:paraId="6B24D594" w14:textId="77777777" w:rsidR="003005EB" w:rsidRPr="009A716C" w:rsidRDefault="003005EB" w:rsidP="00242C04">
                  <w:pPr>
                    <w:spacing w:before="60" w:after="60"/>
                    <w:jc w:val="left"/>
                    <w:rPr>
                      <w:lang w:val="fr-FR"/>
                    </w:rPr>
                  </w:pPr>
                  <w:r w:rsidRPr="009A716C">
                    <w:rPr>
                      <w:lang w:val="fr-FR"/>
                    </w:rPr>
                    <w:t>Définition de « Chantier »</w:t>
                  </w:r>
                </w:p>
              </w:tc>
              <w:tc>
                <w:tcPr>
                  <w:tcW w:w="4903" w:type="dxa"/>
                  <w:tcBorders>
                    <w:top w:val="double" w:sz="4" w:space="0" w:color="auto"/>
                  </w:tcBorders>
                  <w:shd w:val="clear" w:color="auto" w:fill="auto"/>
                </w:tcPr>
                <w:p w14:paraId="67D43FE1" w14:textId="1D2F6EA8" w:rsidR="003005EB" w:rsidRPr="009A716C" w:rsidRDefault="00242C04" w:rsidP="0082511D">
                  <w:pPr>
                    <w:spacing w:before="60" w:afterLines="40" w:after="96"/>
                    <w:jc w:val="left"/>
                  </w:pPr>
                  <w:r w:rsidRPr="009A716C">
                    <w:t>étendu du Chantier</w:t>
                  </w:r>
                </w:p>
              </w:tc>
            </w:tr>
            <w:tr w:rsidR="003005EB" w:rsidRPr="007E084B" w14:paraId="376061C1" w14:textId="77777777" w:rsidTr="003C2081">
              <w:tc>
                <w:tcPr>
                  <w:tcW w:w="1148" w:type="dxa"/>
                  <w:shd w:val="clear" w:color="auto" w:fill="auto"/>
                </w:tcPr>
                <w:p w14:paraId="201D8806" w14:textId="77777777" w:rsidR="003005EB" w:rsidRPr="009A716C" w:rsidRDefault="003005EB" w:rsidP="0082511D">
                  <w:pPr>
                    <w:spacing w:before="60" w:afterLines="40" w:after="96"/>
                    <w:jc w:val="left"/>
                  </w:pPr>
                  <w:r w:rsidRPr="009A716C">
                    <w:t>1.8</w:t>
                  </w:r>
                </w:p>
              </w:tc>
              <w:tc>
                <w:tcPr>
                  <w:tcW w:w="2693" w:type="dxa"/>
                  <w:shd w:val="clear" w:color="auto" w:fill="auto"/>
                </w:tcPr>
                <w:p w14:paraId="27F809E6" w14:textId="77777777" w:rsidR="003005EB" w:rsidRPr="009A716C" w:rsidRDefault="003005EB" w:rsidP="0082511D">
                  <w:pPr>
                    <w:spacing w:before="60" w:afterLines="40" w:after="96"/>
                    <w:jc w:val="left"/>
                    <w:rPr>
                      <w:lang w:val="fr-FR"/>
                    </w:rPr>
                  </w:pPr>
                  <w:r w:rsidRPr="009A716C">
                    <w:rPr>
                      <w:lang w:val="fr-FR"/>
                    </w:rPr>
                    <w:t>Garde et remise de documents</w:t>
                  </w:r>
                </w:p>
              </w:tc>
              <w:tc>
                <w:tcPr>
                  <w:tcW w:w="4903" w:type="dxa"/>
                  <w:shd w:val="clear" w:color="auto" w:fill="auto"/>
                </w:tcPr>
                <w:p w14:paraId="71A08D79" w14:textId="77777777" w:rsidR="003005EB" w:rsidRPr="009A716C" w:rsidRDefault="003005EB" w:rsidP="0082511D">
                  <w:pPr>
                    <w:spacing w:before="60" w:afterLines="40" w:after="96"/>
                    <w:jc w:val="left"/>
                    <w:rPr>
                      <w:lang w:val="fr-FR"/>
                    </w:rPr>
                  </w:pPr>
                  <w:r w:rsidRPr="009A716C">
                    <w:rPr>
                      <w:lang w:val="fr-FR"/>
                    </w:rPr>
                    <w:t>publications à conserver sur le Chantier</w:t>
                  </w:r>
                </w:p>
              </w:tc>
            </w:tr>
            <w:tr w:rsidR="003005EB" w:rsidRPr="007E084B" w14:paraId="36E292D9" w14:textId="77777777" w:rsidTr="003C2081">
              <w:tc>
                <w:tcPr>
                  <w:tcW w:w="1148" w:type="dxa"/>
                  <w:shd w:val="clear" w:color="auto" w:fill="auto"/>
                </w:tcPr>
                <w:p w14:paraId="0792FA44" w14:textId="77777777" w:rsidR="003005EB" w:rsidRPr="009A716C" w:rsidRDefault="003005EB" w:rsidP="0082511D">
                  <w:pPr>
                    <w:spacing w:before="60" w:afterLines="40" w:after="96"/>
                    <w:jc w:val="left"/>
                  </w:pPr>
                  <w:r w:rsidRPr="009A716C">
                    <w:t>1.13(a)</w:t>
                  </w:r>
                </w:p>
              </w:tc>
              <w:tc>
                <w:tcPr>
                  <w:tcW w:w="2693" w:type="dxa"/>
                  <w:shd w:val="clear" w:color="auto" w:fill="auto"/>
                </w:tcPr>
                <w:p w14:paraId="2C97AB51" w14:textId="401410BC" w:rsidR="003005EB" w:rsidRPr="009A716C" w:rsidRDefault="003005EB" w:rsidP="005B018A">
                  <w:pPr>
                    <w:spacing w:before="60" w:afterLines="40" w:after="96"/>
                    <w:jc w:val="left"/>
                    <w:rPr>
                      <w:lang w:eastAsia="ja-JP"/>
                    </w:rPr>
                  </w:pPr>
                  <w:r w:rsidRPr="009A716C">
                    <w:t xml:space="preserve">Conformité aux </w:t>
                  </w:r>
                  <w:r w:rsidR="005B018A" w:rsidRPr="009A716C">
                    <w:t>L</w:t>
                  </w:r>
                  <w:r w:rsidRPr="009A716C">
                    <w:t>ois</w:t>
                  </w:r>
                </w:p>
              </w:tc>
              <w:tc>
                <w:tcPr>
                  <w:tcW w:w="4903" w:type="dxa"/>
                  <w:shd w:val="clear" w:color="auto" w:fill="auto"/>
                </w:tcPr>
                <w:p w14:paraId="51940722" w14:textId="77777777" w:rsidR="003005EB" w:rsidRPr="009A716C" w:rsidRDefault="003005EB" w:rsidP="0082511D">
                  <w:pPr>
                    <w:spacing w:before="60" w:afterLines="40" w:after="96"/>
                    <w:jc w:val="left"/>
                    <w:rPr>
                      <w:lang w:val="fr-FR"/>
                    </w:rPr>
                  </w:pPr>
                  <w:r w:rsidRPr="009A716C">
                    <w:rPr>
                      <w:lang w:val="fr-FR"/>
                    </w:rPr>
                    <w:t>autorisations qui ont été ou sont obtenues par le Maître d’ouvrage</w:t>
                  </w:r>
                </w:p>
              </w:tc>
            </w:tr>
            <w:tr w:rsidR="003005EB" w:rsidRPr="007E084B" w14:paraId="61CE5C6A" w14:textId="77777777" w:rsidTr="003C2081">
              <w:tc>
                <w:tcPr>
                  <w:tcW w:w="1148" w:type="dxa"/>
                  <w:shd w:val="clear" w:color="auto" w:fill="auto"/>
                </w:tcPr>
                <w:p w14:paraId="2D284D19" w14:textId="77777777" w:rsidR="003005EB" w:rsidRPr="009A716C" w:rsidRDefault="003005EB" w:rsidP="0082511D">
                  <w:pPr>
                    <w:spacing w:before="60" w:afterLines="40" w:after="96"/>
                    <w:jc w:val="left"/>
                  </w:pPr>
                  <w:r w:rsidRPr="009A716C">
                    <w:t>2.1</w:t>
                  </w:r>
                </w:p>
              </w:tc>
              <w:tc>
                <w:tcPr>
                  <w:tcW w:w="2693" w:type="dxa"/>
                  <w:shd w:val="clear" w:color="auto" w:fill="auto"/>
                </w:tcPr>
                <w:p w14:paraId="7E228FBF" w14:textId="77777777" w:rsidR="003005EB" w:rsidRPr="009A716C" w:rsidRDefault="003005EB" w:rsidP="0082511D">
                  <w:pPr>
                    <w:spacing w:before="60" w:afterLines="40" w:after="96"/>
                    <w:jc w:val="left"/>
                  </w:pPr>
                  <w:r w:rsidRPr="009A716C">
                    <w:rPr>
                      <w:rFonts w:hint="eastAsia"/>
                    </w:rPr>
                    <w:t>Droit d</w:t>
                  </w:r>
                  <w:r w:rsidRPr="009A716C">
                    <w:t>’accès au Chantier</w:t>
                  </w:r>
                </w:p>
              </w:tc>
              <w:tc>
                <w:tcPr>
                  <w:tcW w:w="4903" w:type="dxa"/>
                  <w:shd w:val="clear" w:color="auto" w:fill="FFFFFF" w:themeFill="background1"/>
                </w:tcPr>
                <w:p w14:paraId="0EF18029" w14:textId="77777777" w:rsidR="003005EB" w:rsidRPr="009A716C" w:rsidRDefault="003005EB" w:rsidP="0082511D">
                  <w:pPr>
                    <w:spacing w:before="60" w:afterLines="40" w:after="96"/>
                    <w:jc w:val="left"/>
                    <w:rPr>
                      <w:lang w:val="fr-FR"/>
                    </w:rPr>
                  </w:pPr>
                  <w:r w:rsidRPr="009A716C">
                    <w:rPr>
                      <w:color w:val="000000"/>
                      <w:szCs w:val="24"/>
                      <w:shd w:val="clear" w:color="auto" w:fill="FFFFFF" w:themeFill="background1"/>
                      <w:lang w:val="fr-FR"/>
                    </w:rPr>
                    <w:t>modalités et délais de la</w:t>
                  </w:r>
                  <w:r w:rsidRPr="009A716C">
                    <w:rPr>
                      <w:rFonts w:hint="eastAsia"/>
                      <w:color w:val="000000"/>
                      <w:szCs w:val="24"/>
                      <w:shd w:val="clear" w:color="auto" w:fill="FFFFFF" w:themeFill="background1"/>
                      <w:lang w:val="fr-FR" w:eastAsia="ja-JP"/>
                    </w:rPr>
                    <w:t xml:space="preserve"> </w:t>
                  </w:r>
                  <w:r w:rsidRPr="009A716C">
                    <w:rPr>
                      <w:color w:val="000000"/>
                      <w:szCs w:val="24"/>
                      <w:shd w:val="clear" w:color="auto" w:fill="FFFFFF" w:themeFill="background1"/>
                      <w:lang w:val="fr-FR"/>
                    </w:rPr>
                    <w:t>possession progressive des fondations, des structures, des équipements ou des moyens d</w:t>
                  </w:r>
                  <w:r w:rsidRPr="009A716C">
                    <w:rPr>
                      <w:lang w:val="fr-FR"/>
                    </w:rPr>
                    <w:t>’</w:t>
                  </w:r>
                  <w:r w:rsidRPr="009A716C">
                    <w:rPr>
                      <w:color w:val="000000"/>
                      <w:szCs w:val="24"/>
                      <w:shd w:val="clear" w:color="auto" w:fill="FFFFFF" w:themeFill="background1"/>
                      <w:lang w:val="fr-FR"/>
                    </w:rPr>
                    <w:t>accès</w:t>
                  </w:r>
                </w:p>
              </w:tc>
            </w:tr>
            <w:tr w:rsidR="003005EB" w:rsidRPr="007E084B" w14:paraId="08A61B30" w14:textId="77777777" w:rsidTr="003C2081">
              <w:tc>
                <w:tcPr>
                  <w:tcW w:w="1148" w:type="dxa"/>
                  <w:shd w:val="clear" w:color="auto" w:fill="auto"/>
                </w:tcPr>
                <w:p w14:paraId="44BC3F33" w14:textId="77777777" w:rsidR="003005EB" w:rsidRPr="009A716C" w:rsidRDefault="003005EB" w:rsidP="0082511D">
                  <w:pPr>
                    <w:spacing w:before="60" w:afterLines="40" w:after="96"/>
                    <w:jc w:val="left"/>
                  </w:pPr>
                  <w:r w:rsidRPr="009A716C">
                    <w:t>4.1</w:t>
                  </w:r>
                </w:p>
              </w:tc>
              <w:tc>
                <w:tcPr>
                  <w:tcW w:w="2693" w:type="dxa"/>
                  <w:shd w:val="clear" w:color="auto" w:fill="auto"/>
                </w:tcPr>
                <w:p w14:paraId="04D16890" w14:textId="77777777" w:rsidR="003005EB" w:rsidRPr="009A716C" w:rsidRDefault="003005EB" w:rsidP="0082511D">
                  <w:pPr>
                    <w:spacing w:before="60" w:afterLines="40" w:after="96"/>
                    <w:jc w:val="left"/>
                  </w:pPr>
                  <w:r w:rsidRPr="009A716C">
                    <w:rPr>
                      <w:rFonts w:hint="eastAsia"/>
                    </w:rPr>
                    <w:t>Oblig</w:t>
                  </w:r>
                  <w:r w:rsidRPr="009A716C">
                    <w:t>a</w:t>
                  </w:r>
                  <w:r w:rsidRPr="009A716C">
                    <w:rPr>
                      <w:rFonts w:hint="eastAsia"/>
                    </w:rPr>
                    <w:t>tion générale de l</w:t>
                  </w:r>
                  <w:r w:rsidRPr="009A716C">
                    <w:t>’Entrepreneur</w:t>
                  </w:r>
                </w:p>
              </w:tc>
              <w:tc>
                <w:tcPr>
                  <w:tcW w:w="4903" w:type="dxa"/>
                  <w:shd w:val="clear" w:color="auto" w:fill="auto"/>
                </w:tcPr>
                <w:p w14:paraId="70A51867" w14:textId="5531BC2B" w:rsidR="003005EB" w:rsidRPr="009A716C" w:rsidRDefault="003005EB" w:rsidP="0082511D">
                  <w:pPr>
                    <w:spacing w:before="60" w:afterLines="40" w:after="96"/>
                    <w:jc w:val="left"/>
                    <w:rPr>
                      <w:lang w:val="fr-FR"/>
                    </w:rPr>
                  </w:pPr>
                  <w:r w:rsidRPr="009A716C">
                    <w:rPr>
                      <w:lang w:val="fr-FR"/>
                    </w:rPr>
                    <w:t>propre à l’usage pour lequel les Travaux sont destinés</w:t>
                  </w:r>
                </w:p>
              </w:tc>
            </w:tr>
            <w:tr w:rsidR="003005EB" w:rsidRPr="007E084B" w14:paraId="45ADBBF9" w14:textId="77777777" w:rsidTr="003C2081">
              <w:tc>
                <w:tcPr>
                  <w:tcW w:w="1148" w:type="dxa"/>
                  <w:shd w:val="clear" w:color="auto" w:fill="auto"/>
                </w:tcPr>
                <w:p w14:paraId="676DA5F9" w14:textId="77777777" w:rsidR="003005EB" w:rsidRPr="009A716C" w:rsidRDefault="003005EB" w:rsidP="0082511D">
                  <w:pPr>
                    <w:spacing w:before="60" w:afterLines="40" w:after="96"/>
                    <w:jc w:val="left"/>
                    <w:rPr>
                      <w:lang w:val="fr-FR"/>
                    </w:rPr>
                  </w:pPr>
                  <w:r w:rsidRPr="009A716C">
                    <w:rPr>
                      <w:lang w:val="fr-FR"/>
                    </w:rPr>
                    <w:t>4.6</w:t>
                  </w:r>
                </w:p>
              </w:tc>
              <w:tc>
                <w:tcPr>
                  <w:tcW w:w="2693" w:type="dxa"/>
                  <w:shd w:val="clear" w:color="auto" w:fill="auto"/>
                </w:tcPr>
                <w:p w14:paraId="748541BB" w14:textId="77777777" w:rsidR="003005EB" w:rsidRPr="009A716C" w:rsidRDefault="003005EB" w:rsidP="0082511D">
                  <w:pPr>
                    <w:spacing w:before="60" w:afterLines="40" w:after="96"/>
                    <w:jc w:val="left"/>
                    <w:rPr>
                      <w:lang w:val="fr-FR"/>
                    </w:rPr>
                  </w:pPr>
                  <w:r w:rsidRPr="009A716C">
                    <w:rPr>
                      <w:rFonts w:hint="eastAsia"/>
                      <w:lang w:val="fr-FR" w:eastAsia="ja-JP"/>
                    </w:rPr>
                    <w:t>C</w:t>
                  </w:r>
                  <w:r w:rsidRPr="009A716C">
                    <w:rPr>
                      <w:lang w:val="fr-FR" w:eastAsia="ja-JP"/>
                    </w:rPr>
                    <w:t>oopération</w:t>
                  </w:r>
                </w:p>
              </w:tc>
              <w:tc>
                <w:tcPr>
                  <w:tcW w:w="4903" w:type="dxa"/>
                  <w:shd w:val="clear" w:color="auto" w:fill="auto"/>
                </w:tcPr>
                <w:p w14:paraId="6C4C4987" w14:textId="635A605B" w:rsidR="003005EB" w:rsidRPr="009A716C" w:rsidRDefault="003005EB" w:rsidP="00242C04">
                  <w:pPr>
                    <w:spacing w:before="60" w:after="60"/>
                    <w:jc w:val="left"/>
                    <w:rPr>
                      <w:lang w:val="fr-FR"/>
                    </w:rPr>
                  </w:pPr>
                  <w:r w:rsidRPr="009A716C">
                    <w:rPr>
                      <w:lang w:val="fr-FR"/>
                    </w:rPr>
                    <w:t>calendrier de soumission des documents de l’Entrepreneur décrivant les exigences pour la possession des fondations, des structures, des équipements ou des moyens d’accès</w:t>
                  </w:r>
                </w:p>
              </w:tc>
            </w:tr>
            <w:tr w:rsidR="003005EB" w:rsidRPr="007E084B" w14:paraId="07B04795" w14:textId="77777777" w:rsidTr="003C2081">
              <w:tc>
                <w:tcPr>
                  <w:tcW w:w="1148" w:type="dxa"/>
                  <w:shd w:val="clear" w:color="auto" w:fill="auto"/>
                </w:tcPr>
                <w:p w14:paraId="35112A15" w14:textId="77777777" w:rsidR="003005EB" w:rsidRPr="009A716C" w:rsidRDefault="003005EB" w:rsidP="0082511D">
                  <w:pPr>
                    <w:spacing w:before="60" w:afterLines="40" w:after="96"/>
                    <w:jc w:val="left"/>
                  </w:pPr>
                  <w:r w:rsidRPr="009A716C">
                    <w:t>4.7</w:t>
                  </w:r>
                </w:p>
              </w:tc>
              <w:tc>
                <w:tcPr>
                  <w:tcW w:w="2693" w:type="dxa"/>
                  <w:shd w:val="clear" w:color="auto" w:fill="auto"/>
                </w:tcPr>
                <w:p w14:paraId="6E882D4F" w14:textId="77777777" w:rsidR="003005EB" w:rsidRPr="009A716C" w:rsidRDefault="003005EB" w:rsidP="0082511D">
                  <w:pPr>
                    <w:spacing w:before="60" w:afterLines="40" w:after="96"/>
                    <w:jc w:val="left"/>
                  </w:pPr>
                  <w:r w:rsidRPr="009A716C">
                    <w:t xml:space="preserve">Implantation des ouvrages </w:t>
                  </w:r>
                </w:p>
              </w:tc>
              <w:tc>
                <w:tcPr>
                  <w:tcW w:w="4903" w:type="dxa"/>
                  <w:shd w:val="clear" w:color="auto" w:fill="auto"/>
                </w:tcPr>
                <w:p w14:paraId="793F2D0D" w14:textId="77777777" w:rsidR="003005EB" w:rsidRPr="009A716C" w:rsidRDefault="003005EB" w:rsidP="0082511D">
                  <w:pPr>
                    <w:spacing w:before="60" w:afterLines="40" w:after="96"/>
                    <w:jc w:val="left"/>
                    <w:rPr>
                      <w:lang w:val="fr-FR"/>
                    </w:rPr>
                  </w:pPr>
                  <w:r w:rsidRPr="009A716C">
                    <w:rPr>
                      <w:lang w:val="fr-FR" w:eastAsia="ja-JP"/>
                    </w:rPr>
                    <w:t>points, lignes et niveaux de référence pour l’implantation des ouvrages</w:t>
                  </w:r>
                  <w:r w:rsidRPr="009A716C">
                    <w:rPr>
                      <w:lang w:val="fr-FR"/>
                    </w:rPr>
                    <w:t xml:space="preserve"> </w:t>
                  </w:r>
                </w:p>
              </w:tc>
            </w:tr>
            <w:tr w:rsidR="003005EB" w:rsidRPr="007E084B" w14:paraId="04CA2AFE" w14:textId="77777777" w:rsidTr="003C2081">
              <w:tc>
                <w:tcPr>
                  <w:tcW w:w="1148" w:type="dxa"/>
                  <w:shd w:val="clear" w:color="auto" w:fill="auto"/>
                </w:tcPr>
                <w:p w14:paraId="10B6DC59" w14:textId="77777777" w:rsidR="003005EB" w:rsidRPr="009A716C" w:rsidRDefault="003005EB" w:rsidP="0082511D">
                  <w:pPr>
                    <w:spacing w:before="60" w:afterLines="40" w:after="96"/>
                    <w:jc w:val="left"/>
                  </w:pPr>
                  <w:r w:rsidRPr="009A716C">
                    <w:t>4.18</w:t>
                  </w:r>
                </w:p>
              </w:tc>
              <w:tc>
                <w:tcPr>
                  <w:tcW w:w="2693" w:type="dxa"/>
                  <w:shd w:val="clear" w:color="auto" w:fill="auto"/>
                </w:tcPr>
                <w:p w14:paraId="5230052B" w14:textId="77777777" w:rsidR="003005EB" w:rsidRPr="009A716C" w:rsidRDefault="003005EB" w:rsidP="0082511D">
                  <w:pPr>
                    <w:spacing w:before="60" w:afterLines="40" w:after="96"/>
                    <w:jc w:val="left"/>
                  </w:pPr>
                  <w:r w:rsidRPr="009A716C">
                    <w:t>Protection de l’environnement</w:t>
                  </w:r>
                </w:p>
              </w:tc>
              <w:tc>
                <w:tcPr>
                  <w:tcW w:w="4903" w:type="dxa"/>
                  <w:shd w:val="clear" w:color="auto" w:fill="auto"/>
                </w:tcPr>
                <w:p w14:paraId="17431D5D" w14:textId="77777777" w:rsidR="003005EB" w:rsidRPr="009A716C" w:rsidRDefault="003005EB" w:rsidP="0082511D">
                  <w:pPr>
                    <w:spacing w:before="60" w:afterLines="40" w:after="96"/>
                    <w:jc w:val="left"/>
                    <w:rPr>
                      <w:lang w:val="fr-FR"/>
                    </w:rPr>
                  </w:pPr>
                  <w:r w:rsidRPr="009A716C">
                    <w:rPr>
                      <w:lang w:val="fr-FR"/>
                    </w:rPr>
                    <w:t xml:space="preserve">émissions, déversements en surface et effluents </w:t>
                  </w:r>
                </w:p>
              </w:tc>
            </w:tr>
            <w:tr w:rsidR="003005EB" w:rsidRPr="007E084B" w14:paraId="6263191F" w14:textId="77777777" w:rsidTr="003C2081">
              <w:tc>
                <w:tcPr>
                  <w:tcW w:w="1148" w:type="dxa"/>
                  <w:shd w:val="clear" w:color="auto" w:fill="auto"/>
                </w:tcPr>
                <w:p w14:paraId="5ADFFA35" w14:textId="77777777" w:rsidR="003005EB" w:rsidRPr="009A716C" w:rsidRDefault="003005EB" w:rsidP="0082511D">
                  <w:pPr>
                    <w:spacing w:before="60" w:afterLines="40" w:after="96"/>
                    <w:jc w:val="left"/>
                  </w:pPr>
                  <w:r w:rsidRPr="009A716C">
                    <w:t>4.19</w:t>
                  </w:r>
                </w:p>
              </w:tc>
              <w:tc>
                <w:tcPr>
                  <w:tcW w:w="2693" w:type="dxa"/>
                  <w:shd w:val="clear" w:color="auto" w:fill="auto"/>
                </w:tcPr>
                <w:p w14:paraId="5D8EBC56" w14:textId="6D74CA26" w:rsidR="003005EB" w:rsidRPr="009A716C" w:rsidRDefault="00F31A6E" w:rsidP="0082511D">
                  <w:pPr>
                    <w:spacing w:before="60" w:afterLines="40" w:after="96"/>
                    <w:jc w:val="left"/>
                  </w:pPr>
                  <w:r w:rsidRPr="009A716C">
                    <w:t>É</w:t>
                  </w:r>
                  <w:r w:rsidR="003005EB" w:rsidRPr="009A716C">
                    <w:t xml:space="preserve">lectricité, eau et gaz </w:t>
                  </w:r>
                </w:p>
              </w:tc>
              <w:tc>
                <w:tcPr>
                  <w:tcW w:w="4903" w:type="dxa"/>
                  <w:shd w:val="clear" w:color="auto" w:fill="auto"/>
                </w:tcPr>
                <w:p w14:paraId="47DC1D76" w14:textId="77777777" w:rsidR="003005EB" w:rsidRPr="009A716C" w:rsidRDefault="003005EB" w:rsidP="0082511D">
                  <w:pPr>
                    <w:spacing w:before="60" w:afterLines="40" w:after="96"/>
                    <w:jc w:val="left"/>
                    <w:rPr>
                      <w:lang w:val="fr-FR"/>
                    </w:rPr>
                  </w:pPr>
                  <w:r w:rsidRPr="009A716C">
                    <w:rPr>
                      <w:lang w:val="fr-FR"/>
                    </w:rPr>
                    <w:t>détails et prix de la fourniture d’électricité, d’eau, de gaz et d'autres services si ces services sont mis à la disposition de l’Entrepreneur</w:t>
                  </w:r>
                </w:p>
              </w:tc>
            </w:tr>
            <w:tr w:rsidR="003005EB" w:rsidRPr="007E084B" w14:paraId="4DF23937" w14:textId="77777777" w:rsidTr="003C2081">
              <w:tc>
                <w:tcPr>
                  <w:tcW w:w="1148" w:type="dxa"/>
                  <w:shd w:val="clear" w:color="auto" w:fill="auto"/>
                </w:tcPr>
                <w:p w14:paraId="0EC7B1A0" w14:textId="77777777" w:rsidR="003005EB" w:rsidRPr="009A716C" w:rsidRDefault="003005EB" w:rsidP="0082511D">
                  <w:pPr>
                    <w:spacing w:before="60" w:afterLines="40" w:after="96"/>
                    <w:jc w:val="left"/>
                  </w:pPr>
                  <w:r w:rsidRPr="009A716C">
                    <w:t>4.20</w:t>
                  </w:r>
                </w:p>
              </w:tc>
              <w:tc>
                <w:tcPr>
                  <w:tcW w:w="2693" w:type="dxa"/>
                  <w:shd w:val="clear" w:color="auto" w:fill="auto"/>
                </w:tcPr>
                <w:p w14:paraId="02A40037" w14:textId="450712EC" w:rsidR="003005EB" w:rsidRPr="009A716C" w:rsidRDefault="00F31A6E" w:rsidP="0082511D">
                  <w:pPr>
                    <w:spacing w:before="60" w:afterLines="40" w:after="96"/>
                    <w:jc w:val="left"/>
                    <w:rPr>
                      <w:lang w:val="fr-FR"/>
                    </w:rPr>
                  </w:pPr>
                  <w:r w:rsidRPr="009A716C">
                    <w:rPr>
                      <w:lang w:val="fr-FR"/>
                    </w:rPr>
                    <w:t>É</w:t>
                  </w:r>
                  <w:r w:rsidR="003005EB" w:rsidRPr="009A716C">
                    <w:rPr>
                      <w:lang w:val="fr-FR"/>
                    </w:rPr>
                    <w:t>quipement du Maître d’ouvrage et matériaux mis gracieusement à d</w:t>
                  </w:r>
                  <w:r w:rsidR="00242C04" w:rsidRPr="009A716C">
                    <w:rPr>
                      <w:lang w:val="fr-FR"/>
                    </w:rPr>
                    <w:t>isposition</w:t>
                  </w:r>
                </w:p>
              </w:tc>
              <w:tc>
                <w:tcPr>
                  <w:tcW w:w="4903" w:type="dxa"/>
                  <w:shd w:val="clear" w:color="auto" w:fill="auto"/>
                </w:tcPr>
                <w:p w14:paraId="31A62550" w14:textId="7EA1DF4F" w:rsidR="003005EB" w:rsidRPr="009A716C" w:rsidRDefault="003005EB" w:rsidP="0082511D">
                  <w:pPr>
                    <w:spacing w:before="60" w:afterLines="40" w:after="96"/>
                    <w:jc w:val="left"/>
                    <w:rPr>
                      <w:noProof/>
                      <w:lang w:val="fr-FR"/>
                    </w:rPr>
                  </w:pPr>
                  <w:r w:rsidRPr="009A716C">
                    <w:rPr>
                      <w:noProof/>
                      <w:lang w:val="fr-FR"/>
                    </w:rPr>
                    <w:t>d</w:t>
                  </w:r>
                  <w:r w:rsidRPr="009A716C">
                    <w:rPr>
                      <w:rFonts w:hint="eastAsia"/>
                      <w:noProof/>
                      <w:lang w:val="fr-FR"/>
                    </w:rPr>
                    <w:t xml:space="preserve">étails </w:t>
                  </w:r>
                  <w:r w:rsidRPr="009A716C">
                    <w:rPr>
                      <w:noProof/>
                      <w:lang w:val="fr-FR"/>
                    </w:rPr>
                    <w:t xml:space="preserve">des équipements du Maître d’ouvrage et des </w:t>
                  </w:r>
                  <w:r w:rsidRPr="009A716C">
                    <w:rPr>
                      <w:rFonts w:hint="eastAsia"/>
                      <w:noProof/>
                      <w:lang w:val="fr-FR"/>
                    </w:rPr>
                    <w:t>«</w:t>
                  </w:r>
                  <w:r w:rsidRPr="009A716C">
                    <w:rPr>
                      <w:noProof/>
                      <w:lang w:val="fr-FR"/>
                    </w:rPr>
                    <w:t xml:space="preserve"> matériaux gracieusement mis </w:t>
                  </w:r>
                  <w:r w:rsidR="00242C04" w:rsidRPr="009A716C">
                    <w:rPr>
                      <w:noProof/>
                      <w:lang w:val="fr-FR"/>
                    </w:rPr>
                    <w:t>à disposition », le cas échéant</w:t>
                  </w:r>
                </w:p>
              </w:tc>
            </w:tr>
            <w:tr w:rsidR="003005EB" w:rsidRPr="007E084B" w14:paraId="56079F88" w14:textId="77777777" w:rsidTr="003C2081">
              <w:tc>
                <w:tcPr>
                  <w:tcW w:w="1148" w:type="dxa"/>
                  <w:shd w:val="clear" w:color="auto" w:fill="auto"/>
                </w:tcPr>
                <w:p w14:paraId="6089D3F0" w14:textId="77777777" w:rsidR="003005EB" w:rsidRPr="009A716C" w:rsidRDefault="003005EB" w:rsidP="002D27B5">
                  <w:pPr>
                    <w:spacing w:before="60"/>
                  </w:pPr>
                  <w:r w:rsidRPr="009A716C">
                    <w:rPr>
                      <w:noProof/>
                    </w:rPr>
                    <w:t>5.1</w:t>
                  </w:r>
                </w:p>
              </w:tc>
              <w:tc>
                <w:tcPr>
                  <w:tcW w:w="2693" w:type="dxa"/>
                  <w:shd w:val="clear" w:color="auto" w:fill="auto"/>
                </w:tcPr>
                <w:p w14:paraId="229479AD" w14:textId="77777777" w:rsidR="003005EB" w:rsidRPr="009A716C" w:rsidRDefault="003005EB" w:rsidP="002D27B5">
                  <w:pPr>
                    <w:spacing w:before="60"/>
                  </w:pPr>
                  <w:r w:rsidRPr="009A716C">
                    <w:t>Obligations générales</w:t>
                  </w:r>
                </w:p>
                <w:p w14:paraId="350CB35F" w14:textId="77777777" w:rsidR="003005EB" w:rsidRPr="009A716C" w:rsidRDefault="003005EB" w:rsidP="002D27B5">
                  <w:pPr>
                    <w:spacing w:before="60"/>
                  </w:pPr>
                  <w:r w:rsidRPr="009A716C">
                    <w:t>de conception</w:t>
                  </w:r>
                </w:p>
              </w:tc>
              <w:tc>
                <w:tcPr>
                  <w:tcW w:w="4903" w:type="dxa"/>
                  <w:shd w:val="clear" w:color="auto" w:fill="auto"/>
                </w:tcPr>
                <w:p w14:paraId="434A0EF7" w14:textId="77777777" w:rsidR="003005EB" w:rsidRPr="009A716C" w:rsidRDefault="003005EB" w:rsidP="002D27B5">
                  <w:pPr>
                    <w:spacing w:before="60"/>
                    <w:rPr>
                      <w:noProof/>
                      <w:lang w:val="fr-FR"/>
                    </w:rPr>
                  </w:pPr>
                  <w:r w:rsidRPr="009A716C">
                    <w:rPr>
                      <w:noProof/>
                      <w:lang w:val="fr-FR"/>
                    </w:rPr>
                    <w:t>critères (le cas échéant) pour le personnel de conception</w:t>
                  </w:r>
                </w:p>
                <w:p w14:paraId="0B2CF034" w14:textId="77777777" w:rsidR="003005EB" w:rsidRPr="009A716C" w:rsidRDefault="003005EB" w:rsidP="002D27B5">
                  <w:pPr>
                    <w:spacing w:before="60"/>
                    <w:rPr>
                      <w:lang w:val="fr-FR"/>
                    </w:rPr>
                  </w:pPr>
                </w:p>
              </w:tc>
            </w:tr>
            <w:tr w:rsidR="003005EB" w:rsidRPr="007E084B" w14:paraId="77981471" w14:textId="77777777" w:rsidTr="003C2081">
              <w:tc>
                <w:tcPr>
                  <w:tcW w:w="1148" w:type="dxa"/>
                  <w:shd w:val="clear" w:color="auto" w:fill="auto"/>
                </w:tcPr>
                <w:p w14:paraId="7D7FF76C" w14:textId="77777777" w:rsidR="003005EB" w:rsidRPr="009A716C" w:rsidRDefault="003005EB" w:rsidP="002D27B5">
                  <w:pPr>
                    <w:spacing w:before="60"/>
                  </w:pPr>
                  <w:r w:rsidRPr="009A716C">
                    <w:rPr>
                      <w:noProof/>
                    </w:rPr>
                    <w:t>5.2</w:t>
                  </w:r>
                </w:p>
              </w:tc>
              <w:tc>
                <w:tcPr>
                  <w:tcW w:w="2693" w:type="dxa"/>
                  <w:shd w:val="clear" w:color="auto" w:fill="auto"/>
                </w:tcPr>
                <w:p w14:paraId="3143F454" w14:textId="77777777" w:rsidR="003005EB" w:rsidRPr="009A716C" w:rsidRDefault="003005EB" w:rsidP="002D27B5">
                  <w:pPr>
                    <w:spacing w:before="60" w:afterLines="60" w:after="144"/>
                  </w:pPr>
                  <w:r w:rsidRPr="009A716C">
                    <w:t>Documents de l’Entrepreneur</w:t>
                  </w:r>
                </w:p>
              </w:tc>
              <w:tc>
                <w:tcPr>
                  <w:tcW w:w="4903" w:type="dxa"/>
                  <w:shd w:val="clear" w:color="auto" w:fill="auto"/>
                </w:tcPr>
                <w:p w14:paraId="1E1DC840" w14:textId="700CB3EE" w:rsidR="003005EB" w:rsidRPr="009A716C" w:rsidRDefault="003005EB" w:rsidP="002D27B5">
                  <w:pPr>
                    <w:spacing w:before="60" w:afterLines="60" w:after="144"/>
                    <w:rPr>
                      <w:lang w:val="fr-FR"/>
                    </w:rPr>
                  </w:pPr>
                  <w:r w:rsidRPr="009A716C">
                    <w:rPr>
                      <w:lang w:val="fr-FR"/>
                    </w:rPr>
                    <w:t>documents de</w:t>
                  </w:r>
                  <w:r w:rsidRPr="009A716C">
                    <w:rPr>
                      <w:rFonts w:hint="eastAsia"/>
                      <w:lang w:val="fr-FR" w:eastAsia="ja-JP"/>
                    </w:rPr>
                    <w:t xml:space="preserve"> </w:t>
                  </w:r>
                  <w:r w:rsidRPr="009A716C">
                    <w:rPr>
                      <w:lang w:val="fr-FR"/>
                    </w:rPr>
                    <w:t>l’Entrepreneur exigés et ceux présentés pour approbation</w:t>
                  </w:r>
                </w:p>
              </w:tc>
            </w:tr>
            <w:tr w:rsidR="003005EB" w:rsidRPr="007E084B" w14:paraId="3104E2C0" w14:textId="77777777" w:rsidTr="003C2081">
              <w:tc>
                <w:tcPr>
                  <w:tcW w:w="1148" w:type="dxa"/>
                  <w:shd w:val="clear" w:color="auto" w:fill="auto"/>
                </w:tcPr>
                <w:p w14:paraId="2055210C" w14:textId="77777777" w:rsidR="003005EB" w:rsidRPr="009A716C" w:rsidRDefault="003005EB" w:rsidP="002D27B5">
                  <w:pPr>
                    <w:spacing w:before="60"/>
                  </w:pPr>
                  <w:r w:rsidRPr="009A716C">
                    <w:t>5.4</w:t>
                  </w:r>
                </w:p>
              </w:tc>
              <w:tc>
                <w:tcPr>
                  <w:tcW w:w="2693" w:type="dxa"/>
                  <w:shd w:val="clear" w:color="auto" w:fill="auto"/>
                </w:tcPr>
                <w:p w14:paraId="7CE195B5" w14:textId="77777777" w:rsidR="003005EB" w:rsidRPr="009A716C" w:rsidRDefault="003005EB" w:rsidP="002D27B5">
                  <w:pPr>
                    <w:spacing w:before="60" w:afterLines="60" w:after="144"/>
                  </w:pPr>
                  <w:r w:rsidRPr="009A716C">
                    <w:t>Standards techniques</w:t>
                  </w:r>
                  <w:r w:rsidRPr="009A716C">
                    <w:rPr>
                      <w:rFonts w:hint="eastAsia"/>
                    </w:rPr>
                    <w:t xml:space="preserve"> </w:t>
                  </w:r>
                  <w:r w:rsidRPr="009A716C">
                    <w:t>et réglementations</w:t>
                  </w:r>
                </w:p>
              </w:tc>
              <w:tc>
                <w:tcPr>
                  <w:tcW w:w="4903" w:type="dxa"/>
                  <w:shd w:val="clear" w:color="auto" w:fill="auto"/>
                </w:tcPr>
                <w:p w14:paraId="7539447A" w14:textId="77777777" w:rsidR="003005EB" w:rsidRPr="009A716C" w:rsidRDefault="003005EB" w:rsidP="002D27B5">
                  <w:pPr>
                    <w:spacing w:before="60" w:afterLines="60" w:after="144"/>
                    <w:rPr>
                      <w:lang w:val="fr-FR"/>
                    </w:rPr>
                  </w:pPr>
                  <w:r w:rsidRPr="009A716C">
                    <w:rPr>
                      <w:noProof/>
                      <w:lang w:val="fr-FR"/>
                    </w:rPr>
                    <w:t>standards technicques et réglementations applicables</w:t>
                  </w:r>
                </w:p>
              </w:tc>
            </w:tr>
            <w:tr w:rsidR="003005EB" w:rsidRPr="007E084B" w14:paraId="25EB4B5E" w14:textId="77777777" w:rsidTr="003C2081">
              <w:tc>
                <w:tcPr>
                  <w:tcW w:w="1148" w:type="dxa"/>
                  <w:shd w:val="clear" w:color="auto" w:fill="auto"/>
                </w:tcPr>
                <w:p w14:paraId="237B9EEB" w14:textId="77777777" w:rsidR="003005EB" w:rsidRPr="009A716C" w:rsidRDefault="003005EB" w:rsidP="002D27B5">
                  <w:pPr>
                    <w:spacing w:before="60"/>
                  </w:pPr>
                  <w:r w:rsidRPr="009A716C">
                    <w:rPr>
                      <w:noProof/>
                    </w:rPr>
                    <w:t>5.5</w:t>
                  </w:r>
                </w:p>
              </w:tc>
              <w:tc>
                <w:tcPr>
                  <w:tcW w:w="2693" w:type="dxa"/>
                  <w:shd w:val="clear" w:color="auto" w:fill="auto"/>
                </w:tcPr>
                <w:p w14:paraId="588C5591" w14:textId="77777777" w:rsidR="003005EB" w:rsidRPr="009A716C" w:rsidRDefault="003005EB" w:rsidP="002D27B5">
                  <w:pPr>
                    <w:spacing w:before="60" w:afterLines="60" w:after="144"/>
                  </w:pPr>
                  <w:r w:rsidRPr="009A716C">
                    <w:t>Formation</w:t>
                  </w:r>
                </w:p>
              </w:tc>
              <w:tc>
                <w:tcPr>
                  <w:tcW w:w="4903" w:type="dxa"/>
                  <w:shd w:val="clear" w:color="auto" w:fill="auto"/>
                </w:tcPr>
                <w:p w14:paraId="1ABB7E5C" w14:textId="77777777" w:rsidR="003005EB" w:rsidRPr="009A716C" w:rsidRDefault="003005EB" w:rsidP="002D27B5">
                  <w:pPr>
                    <w:spacing w:before="60" w:afterLines="60" w:after="144"/>
                    <w:rPr>
                      <w:lang w:val="fr-FR"/>
                    </w:rPr>
                  </w:pPr>
                  <w:r w:rsidRPr="009A716C">
                    <w:rPr>
                      <w:noProof/>
                      <w:lang w:val="fr-FR"/>
                    </w:rPr>
                    <w:t>formation du personnel du Maître d’ouvrage</w:t>
                  </w:r>
                </w:p>
              </w:tc>
            </w:tr>
            <w:tr w:rsidR="003005EB" w:rsidRPr="007E084B" w14:paraId="0A0F872C" w14:textId="77777777" w:rsidTr="003C2081">
              <w:tc>
                <w:tcPr>
                  <w:tcW w:w="1148" w:type="dxa"/>
                  <w:shd w:val="clear" w:color="auto" w:fill="auto"/>
                </w:tcPr>
                <w:p w14:paraId="4EB7149D" w14:textId="77777777" w:rsidR="003005EB" w:rsidRPr="009A716C" w:rsidRDefault="003005EB" w:rsidP="002D27B5">
                  <w:pPr>
                    <w:spacing w:before="60"/>
                  </w:pPr>
                  <w:r w:rsidRPr="009A716C">
                    <w:t>5.6</w:t>
                  </w:r>
                </w:p>
              </w:tc>
              <w:tc>
                <w:tcPr>
                  <w:tcW w:w="2693" w:type="dxa"/>
                  <w:shd w:val="clear" w:color="auto" w:fill="auto"/>
                </w:tcPr>
                <w:p w14:paraId="609E9F1A" w14:textId="77777777" w:rsidR="003005EB" w:rsidRPr="009A716C" w:rsidRDefault="003005EB" w:rsidP="002D27B5">
                  <w:pPr>
                    <w:spacing w:before="60" w:afterLines="60" w:after="144"/>
                    <w:rPr>
                      <w:lang w:val="fr-FR"/>
                    </w:rPr>
                  </w:pPr>
                  <w:r w:rsidRPr="009A716C">
                    <w:rPr>
                      <w:lang w:val="fr-FR"/>
                    </w:rPr>
                    <w:t>Documents as-built (tels que construits)</w:t>
                  </w:r>
                </w:p>
              </w:tc>
              <w:tc>
                <w:tcPr>
                  <w:tcW w:w="4903" w:type="dxa"/>
                  <w:shd w:val="clear" w:color="auto" w:fill="auto"/>
                </w:tcPr>
                <w:p w14:paraId="404AA101" w14:textId="77777777" w:rsidR="003005EB" w:rsidRPr="009A716C" w:rsidRDefault="003005EB" w:rsidP="002D27B5">
                  <w:pPr>
                    <w:spacing w:before="60" w:afterLines="60" w:after="144"/>
                    <w:rPr>
                      <w:lang w:val="fr-FR"/>
                    </w:rPr>
                  </w:pPr>
                  <w:r w:rsidRPr="009A716C">
                    <w:rPr>
                      <w:noProof/>
                      <w:lang w:val="fr-FR"/>
                    </w:rPr>
                    <w:t xml:space="preserve">plans </w:t>
                  </w:r>
                  <w:r w:rsidRPr="009A716C">
                    <w:rPr>
                      <w:rFonts w:hint="eastAsia"/>
                      <w:noProof/>
                      <w:lang w:val="fr-FR"/>
                    </w:rPr>
                    <w:t>«</w:t>
                  </w:r>
                  <w:r w:rsidRPr="009A716C">
                    <w:rPr>
                      <w:noProof/>
                      <w:lang w:val="fr-FR"/>
                    </w:rPr>
                    <w:t> tels que construits » et autres notes des Travaux</w:t>
                  </w:r>
                </w:p>
              </w:tc>
            </w:tr>
            <w:tr w:rsidR="003005EB" w:rsidRPr="007E084B" w14:paraId="2469563B" w14:textId="77777777" w:rsidTr="003C2081">
              <w:tc>
                <w:tcPr>
                  <w:tcW w:w="1148" w:type="dxa"/>
                  <w:shd w:val="clear" w:color="auto" w:fill="auto"/>
                </w:tcPr>
                <w:p w14:paraId="10C1545E" w14:textId="77777777" w:rsidR="003005EB" w:rsidRPr="009A716C" w:rsidRDefault="003005EB" w:rsidP="002D27B5">
                  <w:pPr>
                    <w:spacing w:before="60"/>
                  </w:pPr>
                  <w:r w:rsidRPr="009A716C">
                    <w:t>5.7</w:t>
                  </w:r>
                </w:p>
              </w:tc>
              <w:tc>
                <w:tcPr>
                  <w:tcW w:w="2693" w:type="dxa"/>
                  <w:shd w:val="clear" w:color="auto" w:fill="auto"/>
                </w:tcPr>
                <w:p w14:paraId="63CE4229" w14:textId="77777777" w:rsidR="003005EB" w:rsidRPr="009A716C" w:rsidRDefault="003005EB" w:rsidP="002D27B5">
                  <w:pPr>
                    <w:spacing w:before="60" w:afterLines="60" w:after="144"/>
                    <w:rPr>
                      <w:lang w:val="fr-FR"/>
                    </w:rPr>
                  </w:pPr>
                  <w:r w:rsidRPr="009A716C">
                    <w:rPr>
                      <w:lang w:val="fr-FR"/>
                    </w:rPr>
                    <w:t>Manuels d’utilisation et de maintenance</w:t>
                  </w:r>
                </w:p>
              </w:tc>
              <w:tc>
                <w:tcPr>
                  <w:tcW w:w="4903" w:type="dxa"/>
                  <w:shd w:val="clear" w:color="auto" w:fill="auto"/>
                </w:tcPr>
                <w:p w14:paraId="7ACCF895" w14:textId="77777777" w:rsidR="003005EB" w:rsidRPr="009A716C" w:rsidRDefault="003005EB" w:rsidP="002D27B5">
                  <w:pPr>
                    <w:spacing w:before="60" w:afterLines="60" w:after="144"/>
                    <w:rPr>
                      <w:lang w:val="fr-FR"/>
                    </w:rPr>
                  </w:pPr>
                  <w:r w:rsidRPr="009A716C">
                    <w:rPr>
                      <w:lang w:val="fr-FR"/>
                    </w:rPr>
                    <w:t>manuels d’utilisation et de maintenance et tout autre manuel</w:t>
                  </w:r>
                  <w:r w:rsidRPr="009A716C">
                    <w:rPr>
                      <w:noProof/>
                      <w:lang w:val="fr-FR"/>
                    </w:rPr>
                    <w:t xml:space="preserve"> à cet effet</w:t>
                  </w:r>
                </w:p>
              </w:tc>
            </w:tr>
            <w:tr w:rsidR="003005EB" w:rsidRPr="007E084B" w14:paraId="4EC984FB" w14:textId="77777777" w:rsidTr="003C2081">
              <w:tc>
                <w:tcPr>
                  <w:tcW w:w="1148" w:type="dxa"/>
                  <w:shd w:val="clear" w:color="auto" w:fill="auto"/>
                </w:tcPr>
                <w:p w14:paraId="781DD0B3" w14:textId="77777777" w:rsidR="003005EB" w:rsidRPr="009A716C" w:rsidRDefault="003005EB" w:rsidP="0082511D">
                  <w:pPr>
                    <w:spacing w:before="60" w:afterLines="40" w:after="96"/>
                    <w:jc w:val="left"/>
                  </w:pPr>
                  <w:r w:rsidRPr="009A716C">
                    <w:t>6.1</w:t>
                  </w:r>
                </w:p>
              </w:tc>
              <w:tc>
                <w:tcPr>
                  <w:tcW w:w="2693" w:type="dxa"/>
                  <w:shd w:val="clear" w:color="auto" w:fill="auto"/>
                </w:tcPr>
                <w:p w14:paraId="2ADC56DE" w14:textId="77777777" w:rsidR="003005EB" w:rsidRPr="009A716C" w:rsidRDefault="003005EB" w:rsidP="0082511D">
                  <w:pPr>
                    <w:spacing w:before="60" w:afterLines="60" w:after="144"/>
                    <w:rPr>
                      <w:lang w:val="fr-FR"/>
                    </w:rPr>
                  </w:pPr>
                  <w:r w:rsidRPr="009A716C">
                    <w:rPr>
                      <w:lang w:val="fr-FR"/>
                    </w:rPr>
                    <w:t>Embauche du personnel et de la main-d’œuvre</w:t>
                  </w:r>
                </w:p>
              </w:tc>
              <w:tc>
                <w:tcPr>
                  <w:tcW w:w="4903" w:type="dxa"/>
                  <w:shd w:val="clear" w:color="auto" w:fill="auto"/>
                </w:tcPr>
                <w:p w14:paraId="61FD5598" w14:textId="5FB8FD40" w:rsidR="003005EB" w:rsidRPr="009A716C" w:rsidRDefault="003005EB" w:rsidP="00B51260">
                  <w:pPr>
                    <w:spacing w:before="60" w:afterLines="60" w:after="144"/>
                    <w:jc w:val="left"/>
                    <w:rPr>
                      <w:lang w:val="fr-FR"/>
                    </w:rPr>
                  </w:pPr>
                  <w:r w:rsidRPr="009A716C">
                    <w:rPr>
                      <w:noProof/>
                      <w:lang w:val="fr-FR"/>
                    </w:rPr>
                    <w:t>dispositions pour le personnel et la main-d’œuvre, leur rémunération, leur restauration, leur transport, et le</w:t>
                  </w:r>
                  <w:r w:rsidR="00B51260" w:rsidRPr="009A716C">
                    <w:rPr>
                      <w:noProof/>
                      <w:lang w:val="fr-FR"/>
                    </w:rPr>
                    <w:t xml:space="preserve"> cas échéant, leur h</w:t>
                  </w:r>
                  <w:r w:rsidRPr="009A716C">
                    <w:rPr>
                      <w:noProof/>
                      <w:lang w:val="fr-FR"/>
                    </w:rPr>
                    <w:t>ébergement</w:t>
                  </w:r>
                </w:p>
              </w:tc>
            </w:tr>
            <w:tr w:rsidR="003005EB" w:rsidRPr="007E084B" w14:paraId="3A0C5556" w14:textId="77777777" w:rsidTr="003C2081">
              <w:tc>
                <w:tcPr>
                  <w:tcW w:w="1148" w:type="dxa"/>
                  <w:shd w:val="clear" w:color="auto" w:fill="auto"/>
                </w:tcPr>
                <w:p w14:paraId="23FF6614" w14:textId="77777777" w:rsidR="003005EB" w:rsidRPr="009A716C" w:rsidRDefault="003005EB" w:rsidP="0082511D">
                  <w:pPr>
                    <w:spacing w:before="60" w:afterLines="40" w:after="96"/>
                    <w:jc w:val="left"/>
                  </w:pPr>
                  <w:r w:rsidRPr="009A716C">
                    <w:t>6.6</w:t>
                  </w:r>
                </w:p>
              </w:tc>
              <w:tc>
                <w:tcPr>
                  <w:tcW w:w="2693" w:type="dxa"/>
                  <w:shd w:val="clear" w:color="auto" w:fill="auto"/>
                </w:tcPr>
                <w:p w14:paraId="17FBDF64" w14:textId="77777777" w:rsidR="003005EB" w:rsidRPr="009A716C" w:rsidRDefault="003005EB" w:rsidP="0082511D">
                  <w:pPr>
                    <w:spacing w:before="60" w:afterLines="60" w:after="144"/>
                    <w:rPr>
                      <w:lang w:val="fr-FR"/>
                    </w:rPr>
                  </w:pPr>
                  <w:r w:rsidRPr="009A716C">
                    <w:rPr>
                      <w:lang w:val="fr-FR"/>
                    </w:rPr>
                    <w:t>Hébergement du personnel et de la main-d’œuvre</w:t>
                  </w:r>
                </w:p>
              </w:tc>
              <w:tc>
                <w:tcPr>
                  <w:tcW w:w="4903" w:type="dxa"/>
                  <w:shd w:val="clear" w:color="auto" w:fill="auto"/>
                </w:tcPr>
                <w:p w14:paraId="34B5B5CD" w14:textId="77777777" w:rsidR="003005EB" w:rsidRPr="009A716C" w:rsidRDefault="003005EB" w:rsidP="0082511D">
                  <w:pPr>
                    <w:spacing w:before="60" w:afterLines="60" w:after="144"/>
                    <w:jc w:val="left"/>
                    <w:rPr>
                      <w:lang w:val="fr-FR"/>
                    </w:rPr>
                  </w:pPr>
                  <w:r w:rsidRPr="009A716C">
                    <w:rPr>
                      <w:noProof/>
                      <w:lang w:val="fr-FR"/>
                    </w:rPr>
                    <w:t>hébergement pour le personnel de l’Entrepreneur et le personnel du Maître d’ouvrage</w:t>
                  </w:r>
                </w:p>
              </w:tc>
            </w:tr>
            <w:tr w:rsidR="003005EB" w:rsidRPr="007E084B" w14:paraId="3EE039F9" w14:textId="77777777" w:rsidTr="003C2081">
              <w:tc>
                <w:tcPr>
                  <w:tcW w:w="1148" w:type="dxa"/>
                  <w:shd w:val="clear" w:color="auto" w:fill="auto"/>
                </w:tcPr>
                <w:p w14:paraId="0632923F" w14:textId="77777777" w:rsidR="003005EB" w:rsidRPr="009A716C" w:rsidRDefault="003005EB" w:rsidP="0082511D">
                  <w:pPr>
                    <w:spacing w:before="60" w:afterLines="40" w:after="96"/>
                    <w:jc w:val="left"/>
                  </w:pPr>
                  <w:r w:rsidRPr="009A716C">
                    <w:t>6.13</w:t>
                  </w:r>
                </w:p>
              </w:tc>
              <w:tc>
                <w:tcPr>
                  <w:tcW w:w="2693" w:type="dxa"/>
                  <w:shd w:val="clear" w:color="auto" w:fill="auto"/>
                </w:tcPr>
                <w:p w14:paraId="5D2131BC" w14:textId="77777777" w:rsidR="003005EB" w:rsidRPr="009A716C" w:rsidRDefault="003005EB" w:rsidP="0082511D">
                  <w:pPr>
                    <w:spacing w:before="60" w:afterLines="40" w:after="96"/>
                  </w:pPr>
                  <w:r w:rsidRPr="009A716C">
                    <w:t>Fourniture de denrées alimentaires</w:t>
                  </w:r>
                </w:p>
              </w:tc>
              <w:tc>
                <w:tcPr>
                  <w:tcW w:w="4903" w:type="dxa"/>
                  <w:shd w:val="clear" w:color="auto" w:fill="auto"/>
                </w:tcPr>
                <w:p w14:paraId="5D7DD1A3" w14:textId="77777777" w:rsidR="003005EB" w:rsidRPr="009A716C" w:rsidRDefault="003005EB" w:rsidP="0082511D">
                  <w:pPr>
                    <w:spacing w:before="60" w:afterLines="40" w:after="96"/>
                    <w:jc w:val="left"/>
                    <w:rPr>
                      <w:noProof/>
                      <w:lang w:val="fr-FR"/>
                    </w:rPr>
                  </w:pPr>
                  <w:r w:rsidRPr="009A716C">
                    <w:rPr>
                      <w:noProof/>
                      <w:lang w:val="fr-FR"/>
                    </w:rPr>
                    <w:t>fourniture d’une alimentation convenable et suffisante</w:t>
                  </w:r>
                </w:p>
              </w:tc>
            </w:tr>
            <w:tr w:rsidR="003005EB" w:rsidRPr="009A716C" w14:paraId="0EB2E648" w14:textId="77777777" w:rsidTr="003C2081">
              <w:tc>
                <w:tcPr>
                  <w:tcW w:w="1148" w:type="dxa"/>
                  <w:shd w:val="clear" w:color="auto" w:fill="auto"/>
                </w:tcPr>
                <w:p w14:paraId="3B1CE48B" w14:textId="77777777" w:rsidR="003005EB" w:rsidRPr="009A716C" w:rsidRDefault="003005EB" w:rsidP="0082511D">
                  <w:pPr>
                    <w:spacing w:before="60" w:afterLines="40" w:after="96"/>
                    <w:jc w:val="left"/>
                  </w:pPr>
                  <w:r w:rsidRPr="009A716C">
                    <w:rPr>
                      <w:noProof/>
                    </w:rPr>
                    <w:t>7.2</w:t>
                  </w:r>
                </w:p>
              </w:tc>
              <w:tc>
                <w:tcPr>
                  <w:tcW w:w="2693" w:type="dxa"/>
                  <w:shd w:val="clear" w:color="auto" w:fill="auto"/>
                </w:tcPr>
                <w:p w14:paraId="5E786F3A" w14:textId="77777777" w:rsidR="003005EB" w:rsidRPr="009A716C" w:rsidRDefault="003005EB" w:rsidP="0082511D">
                  <w:pPr>
                    <w:spacing w:before="60" w:afterLines="40" w:after="96"/>
                  </w:pPr>
                  <w:r w:rsidRPr="009A716C">
                    <w:rPr>
                      <w:rFonts w:hint="eastAsia"/>
                      <w:noProof/>
                    </w:rPr>
                    <w:t>É</w:t>
                  </w:r>
                  <w:r w:rsidRPr="009A716C">
                    <w:rPr>
                      <w:noProof/>
                    </w:rPr>
                    <w:t>chantillons</w:t>
                  </w:r>
                </w:p>
              </w:tc>
              <w:tc>
                <w:tcPr>
                  <w:tcW w:w="4903" w:type="dxa"/>
                  <w:shd w:val="clear" w:color="auto" w:fill="auto"/>
                </w:tcPr>
                <w:p w14:paraId="4D4FEFE4" w14:textId="77777777" w:rsidR="003005EB" w:rsidRPr="009A716C" w:rsidRDefault="003005EB" w:rsidP="0082511D">
                  <w:pPr>
                    <w:spacing w:before="60" w:afterLines="40" w:after="96"/>
                    <w:jc w:val="left"/>
                    <w:rPr>
                      <w:noProof/>
                    </w:rPr>
                  </w:pPr>
                  <w:r w:rsidRPr="009A716C">
                    <w:rPr>
                      <w:noProof/>
                    </w:rPr>
                    <w:t>échantillons de matériaux</w:t>
                  </w:r>
                </w:p>
              </w:tc>
            </w:tr>
            <w:tr w:rsidR="003005EB" w:rsidRPr="007E084B" w14:paraId="748049A4" w14:textId="77777777" w:rsidTr="003C2081">
              <w:tc>
                <w:tcPr>
                  <w:tcW w:w="1148" w:type="dxa"/>
                  <w:shd w:val="clear" w:color="auto" w:fill="auto"/>
                </w:tcPr>
                <w:p w14:paraId="00391394" w14:textId="77777777" w:rsidR="003005EB" w:rsidRPr="009A716C" w:rsidRDefault="003005EB" w:rsidP="0082511D">
                  <w:pPr>
                    <w:spacing w:before="60" w:afterLines="40" w:after="96"/>
                    <w:jc w:val="left"/>
                  </w:pPr>
                  <w:r w:rsidRPr="009A716C">
                    <w:rPr>
                      <w:noProof/>
                    </w:rPr>
                    <w:t>7.4</w:t>
                  </w:r>
                </w:p>
              </w:tc>
              <w:tc>
                <w:tcPr>
                  <w:tcW w:w="2693" w:type="dxa"/>
                  <w:shd w:val="clear" w:color="auto" w:fill="auto"/>
                </w:tcPr>
                <w:p w14:paraId="28B0C9D1" w14:textId="77777777" w:rsidR="003005EB" w:rsidRPr="009A716C" w:rsidRDefault="003005EB" w:rsidP="0082511D">
                  <w:pPr>
                    <w:spacing w:before="60" w:afterLines="40" w:after="96"/>
                  </w:pPr>
                  <w:r w:rsidRPr="009A716C">
                    <w:rPr>
                      <w:noProof/>
                    </w:rPr>
                    <w:t xml:space="preserve">Essais </w:t>
                  </w:r>
                </w:p>
              </w:tc>
              <w:tc>
                <w:tcPr>
                  <w:tcW w:w="4903" w:type="dxa"/>
                  <w:shd w:val="clear" w:color="auto" w:fill="auto"/>
                </w:tcPr>
                <w:p w14:paraId="213B217C" w14:textId="77777777" w:rsidR="003005EB" w:rsidRPr="009A716C" w:rsidRDefault="003005EB" w:rsidP="0082511D">
                  <w:pPr>
                    <w:spacing w:before="60" w:afterLines="40" w:after="96"/>
                    <w:jc w:val="left"/>
                    <w:rPr>
                      <w:noProof/>
                      <w:lang w:val="fr-FR"/>
                    </w:rPr>
                  </w:pPr>
                  <w:r w:rsidRPr="009A716C">
                    <w:rPr>
                      <w:noProof/>
                      <w:lang w:val="fr-FR"/>
                    </w:rPr>
                    <w:t xml:space="preserve">essais pendant la fabrication et/ou l’installation et la construction </w:t>
                  </w:r>
                </w:p>
              </w:tc>
            </w:tr>
            <w:tr w:rsidR="003005EB" w:rsidRPr="007E084B" w14:paraId="379D8A27" w14:textId="77777777" w:rsidTr="003C2081">
              <w:tc>
                <w:tcPr>
                  <w:tcW w:w="1148" w:type="dxa"/>
                  <w:shd w:val="clear" w:color="auto" w:fill="auto"/>
                </w:tcPr>
                <w:p w14:paraId="7896103C" w14:textId="77777777" w:rsidR="003005EB" w:rsidRPr="009A716C" w:rsidRDefault="003005EB" w:rsidP="0082511D">
                  <w:pPr>
                    <w:spacing w:before="60" w:afterLines="40" w:after="96"/>
                    <w:jc w:val="left"/>
                  </w:pPr>
                  <w:r w:rsidRPr="009A716C">
                    <w:t>7.8</w:t>
                  </w:r>
                </w:p>
              </w:tc>
              <w:tc>
                <w:tcPr>
                  <w:tcW w:w="2693" w:type="dxa"/>
                  <w:shd w:val="clear" w:color="auto" w:fill="auto"/>
                </w:tcPr>
                <w:p w14:paraId="2FF9D126" w14:textId="77777777" w:rsidR="003005EB" w:rsidRPr="009A716C" w:rsidRDefault="003005EB" w:rsidP="0082511D">
                  <w:pPr>
                    <w:spacing w:before="60" w:afterLines="40" w:after="96"/>
                  </w:pPr>
                  <w:r w:rsidRPr="009A716C">
                    <w:t xml:space="preserve">Redevances </w:t>
                  </w:r>
                </w:p>
              </w:tc>
              <w:tc>
                <w:tcPr>
                  <w:tcW w:w="4903" w:type="dxa"/>
                  <w:shd w:val="clear" w:color="auto" w:fill="auto"/>
                </w:tcPr>
                <w:p w14:paraId="1DD96251" w14:textId="77777777" w:rsidR="003005EB" w:rsidRPr="009A716C" w:rsidRDefault="003005EB" w:rsidP="0082511D">
                  <w:pPr>
                    <w:tabs>
                      <w:tab w:val="left" w:pos="941"/>
                    </w:tabs>
                    <w:spacing w:before="60" w:afterLines="40" w:after="96"/>
                    <w:jc w:val="left"/>
                    <w:rPr>
                      <w:lang w:val="fr-FR"/>
                    </w:rPr>
                  </w:pPr>
                  <w:r w:rsidRPr="009A716C">
                    <w:rPr>
                      <w:noProof/>
                      <w:lang w:val="fr-FR"/>
                    </w:rPr>
                    <w:t>paiement des redevances, loyers et autres rémunérations</w:t>
                  </w:r>
                </w:p>
              </w:tc>
            </w:tr>
            <w:tr w:rsidR="003005EB" w:rsidRPr="007E084B" w14:paraId="5265EFA3" w14:textId="77777777" w:rsidTr="003C2081">
              <w:tc>
                <w:tcPr>
                  <w:tcW w:w="1148" w:type="dxa"/>
                  <w:shd w:val="clear" w:color="auto" w:fill="auto"/>
                </w:tcPr>
                <w:p w14:paraId="31C9D402" w14:textId="77777777" w:rsidR="003005EB" w:rsidRPr="009A716C" w:rsidRDefault="003005EB" w:rsidP="0082511D">
                  <w:pPr>
                    <w:spacing w:before="60" w:afterLines="40" w:after="96"/>
                    <w:jc w:val="left"/>
                  </w:pPr>
                  <w:r w:rsidRPr="009A716C">
                    <w:t>8.3</w:t>
                  </w:r>
                </w:p>
              </w:tc>
              <w:tc>
                <w:tcPr>
                  <w:tcW w:w="2693" w:type="dxa"/>
                  <w:shd w:val="clear" w:color="auto" w:fill="auto"/>
                </w:tcPr>
                <w:p w14:paraId="26D72266" w14:textId="77777777" w:rsidR="003005EB" w:rsidRPr="009A716C" w:rsidRDefault="003005EB" w:rsidP="0082511D">
                  <w:pPr>
                    <w:spacing w:before="60" w:afterLines="40" w:after="96"/>
                  </w:pPr>
                  <w:r w:rsidRPr="009A716C">
                    <w:t xml:space="preserve">Programme </w:t>
                  </w:r>
                </w:p>
              </w:tc>
              <w:tc>
                <w:tcPr>
                  <w:tcW w:w="4903" w:type="dxa"/>
                  <w:shd w:val="clear" w:color="auto" w:fill="auto"/>
                </w:tcPr>
                <w:p w14:paraId="264F7C72" w14:textId="77777777" w:rsidR="003005EB" w:rsidRPr="009A716C" w:rsidRDefault="003005EB" w:rsidP="0082511D">
                  <w:pPr>
                    <w:spacing w:before="60" w:afterLines="40" w:after="96"/>
                    <w:jc w:val="left"/>
                    <w:rPr>
                      <w:lang w:val="fr-FR"/>
                    </w:rPr>
                  </w:pPr>
                  <w:r w:rsidRPr="009A716C">
                    <w:rPr>
                      <w:noProof/>
                      <w:lang w:val="fr-FR"/>
                    </w:rPr>
                    <w:t>séquence et date des inspections et des essais</w:t>
                  </w:r>
                  <w:r w:rsidRPr="009A716C" w:rsidDel="00127FD6">
                    <w:rPr>
                      <w:noProof/>
                      <w:lang w:val="fr-FR"/>
                    </w:rPr>
                    <w:t xml:space="preserve"> </w:t>
                  </w:r>
                </w:p>
              </w:tc>
            </w:tr>
            <w:tr w:rsidR="003005EB" w:rsidRPr="009A716C" w14:paraId="0AEB2F93" w14:textId="77777777" w:rsidTr="003C2081">
              <w:tc>
                <w:tcPr>
                  <w:tcW w:w="1148" w:type="dxa"/>
                  <w:shd w:val="clear" w:color="auto" w:fill="auto"/>
                </w:tcPr>
                <w:p w14:paraId="2BA73255" w14:textId="77777777" w:rsidR="003005EB" w:rsidRPr="009A716C" w:rsidRDefault="003005EB" w:rsidP="002D27B5">
                  <w:pPr>
                    <w:spacing w:before="60"/>
                  </w:pPr>
                  <w:r w:rsidRPr="009A716C">
                    <w:rPr>
                      <w:noProof/>
                    </w:rPr>
                    <w:t>9.1</w:t>
                  </w:r>
                </w:p>
              </w:tc>
              <w:tc>
                <w:tcPr>
                  <w:tcW w:w="2693" w:type="dxa"/>
                  <w:shd w:val="clear" w:color="auto" w:fill="auto"/>
                </w:tcPr>
                <w:p w14:paraId="4842B2DB" w14:textId="77777777" w:rsidR="003005EB" w:rsidRPr="009A716C" w:rsidRDefault="003005EB" w:rsidP="00242C04">
                  <w:pPr>
                    <w:spacing w:before="60" w:after="60"/>
                  </w:pPr>
                  <w:r w:rsidRPr="009A716C">
                    <w:t>Obligations de</w:t>
                  </w:r>
                  <w:r w:rsidRPr="009A716C">
                    <w:rPr>
                      <w:rFonts w:hint="eastAsia"/>
                      <w:lang w:eastAsia="ja-JP"/>
                    </w:rPr>
                    <w:t xml:space="preserve"> </w:t>
                  </w:r>
                  <w:r w:rsidRPr="009A716C">
                    <w:t>l’Entrepreneur</w:t>
                  </w:r>
                </w:p>
              </w:tc>
              <w:tc>
                <w:tcPr>
                  <w:tcW w:w="4903" w:type="dxa"/>
                  <w:shd w:val="clear" w:color="auto" w:fill="auto"/>
                </w:tcPr>
                <w:p w14:paraId="41D45C71" w14:textId="77777777" w:rsidR="003005EB" w:rsidRPr="009A716C" w:rsidRDefault="003005EB" w:rsidP="002D27B5">
                  <w:pPr>
                    <w:spacing w:before="60"/>
                  </w:pPr>
                  <w:r w:rsidRPr="009A716C">
                    <w:rPr>
                      <w:noProof/>
                    </w:rPr>
                    <w:t>Tests d’Achèvement</w:t>
                  </w:r>
                </w:p>
              </w:tc>
            </w:tr>
            <w:tr w:rsidR="003005EB" w:rsidRPr="007E084B" w14:paraId="448C3D62" w14:textId="77777777" w:rsidTr="003C2081">
              <w:tc>
                <w:tcPr>
                  <w:tcW w:w="1148" w:type="dxa"/>
                  <w:shd w:val="clear" w:color="auto" w:fill="auto"/>
                </w:tcPr>
                <w:p w14:paraId="7B8CC9AE" w14:textId="77777777" w:rsidR="003005EB" w:rsidRPr="009A716C" w:rsidRDefault="003005EB" w:rsidP="002D27B5">
                  <w:pPr>
                    <w:spacing w:before="60"/>
                    <w:jc w:val="left"/>
                    <w:rPr>
                      <w:b/>
                    </w:rPr>
                  </w:pPr>
                  <w:r w:rsidRPr="009A716C">
                    <w:rPr>
                      <w:noProof/>
                    </w:rPr>
                    <w:t>9.4</w:t>
                  </w:r>
                </w:p>
              </w:tc>
              <w:tc>
                <w:tcPr>
                  <w:tcW w:w="2693" w:type="dxa"/>
                  <w:shd w:val="clear" w:color="auto" w:fill="auto"/>
                </w:tcPr>
                <w:p w14:paraId="632209A7" w14:textId="77777777" w:rsidR="003005EB" w:rsidRPr="009A716C" w:rsidRDefault="003005EB" w:rsidP="00242C04">
                  <w:pPr>
                    <w:spacing w:before="60" w:after="60"/>
                  </w:pPr>
                  <w:r w:rsidRPr="009A716C">
                    <w:rPr>
                      <w:rFonts w:hint="eastAsia"/>
                    </w:rPr>
                    <w:t>É</w:t>
                  </w:r>
                  <w:r w:rsidRPr="009A716C">
                    <w:t>chec des Tests d’Achèvement</w:t>
                  </w:r>
                </w:p>
              </w:tc>
              <w:tc>
                <w:tcPr>
                  <w:tcW w:w="4903" w:type="dxa"/>
                  <w:shd w:val="clear" w:color="auto" w:fill="auto"/>
                </w:tcPr>
                <w:p w14:paraId="2BD925CF" w14:textId="77777777" w:rsidR="003005EB" w:rsidRPr="009A716C" w:rsidRDefault="003005EB" w:rsidP="002D27B5">
                  <w:pPr>
                    <w:spacing w:before="60"/>
                    <w:rPr>
                      <w:noProof/>
                      <w:lang w:val="fr-FR"/>
                    </w:rPr>
                  </w:pPr>
                  <w:r w:rsidRPr="009A716C">
                    <w:rPr>
                      <w:noProof/>
                      <w:lang w:val="fr-FR"/>
                    </w:rPr>
                    <w:t>pénalités en cas d’échec des Tests d’Achèvement</w:t>
                  </w:r>
                </w:p>
              </w:tc>
            </w:tr>
            <w:tr w:rsidR="003005EB" w:rsidRPr="007E084B" w14:paraId="0EE431FC" w14:textId="77777777" w:rsidTr="003C2081">
              <w:tc>
                <w:tcPr>
                  <w:tcW w:w="1148" w:type="dxa"/>
                  <w:shd w:val="clear" w:color="auto" w:fill="auto"/>
                </w:tcPr>
                <w:p w14:paraId="531BA182" w14:textId="77777777" w:rsidR="003005EB" w:rsidRPr="009A716C" w:rsidRDefault="003005EB" w:rsidP="002D27B5">
                  <w:pPr>
                    <w:spacing w:before="60"/>
                    <w:jc w:val="left"/>
                    <w:rPr>
                      <w:noProof/>
                    </w:rPr>
                  </w:pPr>
                  <w:r w:rsidRPr="009A716C">
                    <w:t>10.2</w:t>
                  </w:r>
                </w:p>
              </w:tc>
              <w:tc>
                <w:tcPr>
                  <w:tcW w:w="2693" w:type="dxa"/>
                  <w:shd w:val="clear" w:color="auto" w:fill="auto"/>
                </w:tcPr>
                <w:p w14:paraId="660FC7F3" w14:textId="77777777" w:rsidR="003005EB" w:rsidRPr="009A716C" w:rsidRDefault="003005EB" w:rsidP="00242C04">
                  <w:pPr>
                    <w:spacing w:before="60" w:after="60"/>
                    <w:rPr>
                      <w:lang w:val="fr-FR"/>
                    </w:rPr>
                  </w:pPr>
                  <w:r w:rsidRPr="009A716C">
                    <w:rPr>
                      <w:rFonts w:hint="eastAsia"/>
                      <w:lang w:val="fr-FR" w:eastAsia="ja-JP"/>
                    </w:rPr>
                    <w:t>R</w:t>
                  </w:r>
                  <w:r w:rsidRPr="009A716C">
                    <w:rPr>
                      <w:lang w:val="fr-FR" w:eastAsia="ja-JP"/>
                    </w:rPr>
                    <w:t>éception de parties des Travaux</w:t>
                  </w:r>
                </w:p>
              </w:tc>
              <w:tc>
                <w:tcPr>
                  <w:tcW w:w="4903" w:type="dxa"/>
                  <w:shd w:val="clear" w:color="auto" w:fill="auto"/>
                </w:tcPr>
                <w:p w14:paraId="0676994F" w14:textId="77777777" w:rsidR="003005EB" w:rsidRPr="009A716C" w:rsidRDefault="003005EB" w:rsidP="002D27B5">
                  <w:pPr>
                    <w:spacing w:before="60"/>
                    <w:rPr>
                      <w:noProof/>
                      <w:lang w:val="fr-FR"/>
                    </w:rPr>
                  </w:pPr>
                  <w:r w:rsidRPr="009A716C">
                    <w:rPr>
                      <w:noProof/>
                      <w:lang w:val="fr-FR" w:eastAsia="ja-JP"/>
                    </w:rPr>
                    <w:t xml:space="preserve">utilisation de toute partie des Travaux par le Maître d’ouvrage </w:t>
                  </w:r>
                </w:p>
              </w:tc>
            </w:tr>
            <w:tr w:rsidR="003005EB" w:rsidRPr="009A716C" w14:paraId="474B772E" w14:textId="77777777" w:rsidTr="003C2081">
              <w:tc>
                <w:tcPr>
                  <w:tcW w:w="1148" w:type="dxa"/>
                  <w:shd w:val="clear" w:color="auto" w:fill="auto"/>
                </w:tcPr>
                <w:p w14:paraId="635E528F" w14:textId="77777777" w:rsidR="003005EB" w:rsidRPr="009A716C" w:rsidRDefault="003005EB" w:rsidP="002D27B5">
                  <w:pPr>
                    <w:spacing w:before="60"/>
                    <w:jc w:val="left"/>
                    <w:rPr>
                      <w:b/>
                    </w:rPr>
                  </w:pPr>
                  <w:r w:rsidRPr="009A716C">
                    <w:rPr>
                      <w:noProof/>
                    </w:rPr>
                    <w:t>12.1</w:t>
                  </w:r>
                </w:p>
              </w:tc>
              <w:tc>
                <w:tcPr>
                  <w:tcW w:w="2693" w:type="dxa"/>
                  <w:shd w:val="clear" w:color="auto" w:fill="auto"/>
                </w:tcPr>
                <w:p w14:paraId="349212C3" w14:textId="77777777" w:rsidR="003005EB" w:rsidRPr="009A716C" w:rsidRDefault="003005EB" w:rsidP="00242C04">
                  <w:pPr>
                    <w:spacing w:before="60" w:after="60"/>
                    <w:rPr>
                      <w:lang w:val="fr-FR"/>
                    </w:rPr>
                  </w:pPr>
                  <w:r w:rsidRPr="009A716C">
                    <w:rPr>
                      <w:lang w:val="fr-FR"/>
                    </w:rPr>
                    <w:t>Procédure relative aux</w:t>
                  </w:r>
                </w:p>
                <w:p w14:paraId="62E6A25F" w14:textId="77777777" w:rsidR="003005EB" w:rsidRPr="009A716C" w:rsidRDefault="003005EB" w:rsidP="00242C04">
                  <w:pPr>
                    <w:spacing w:before="60" w:after="60"/>
                    <w:rPr>
                      <w:lang w:val="fr-FR"/>
                    </w:rPr>
                  </w:pPr>
                  <w:r w:rsidRPr="009A716C">
                    <w:rPr>
                      <w:lang w:val="fr-FR"/>
                    </w:rPr>
                    <w:t>Tests après Achèvement</w:t>
                  </w:r>
                </w:p>
              </w:tc>
              <w:tc>
                <w:tcPr>
                  <w:tcW w:w="4903" w:type="dxa"/>
                  <w:shd w:val="clear" w:color="auto" w:fill="auto"/>
                </w:tcPr>
                <w:p w14:paraId="44F0070E" w14:textId="77777777" w:rsidR="003005EB" w:rsidRPr="009A716C" w:rsidRDefault="003005EB" w:rsidP="002D27B5">
                  <w:pPr>
                    <w:spacing w:before="60"/>
                    <w:rPr>
                      <w:noProof/>
                    </w:rPr>
                  </w:pPr>
                  <w:r w:rsidRPr="009A716C">
                    <w:t>Tests après Achèvement</w:t>
                  </w:r>
                </w:p>
              </w:tc>
            </w:tr>
            <w:tr w:rsidR="003005EB" w:rsidRPr="007E084B" w14:paraId="4C34C0FA" w14:textId="77777777" w:rsidTr="003C2081">
              <w:tc>
                <w:tcPr>
                  <w:tcW w:w="1148" w:type="dxa"/>
                  <w:shd w:val="clear" w:color="auto" w:fill="auto"/>
                </w:tcPr>
                <w:p w14:paraId="35280A69" w14:textId="77777777" w:rsidR="003005EB" w:rsidRPr="009A716C" w:rsidRDefault="003005EB" w:rsidP="002D27B5">
                  <w:pPr>
                    <w:spacing w:before="60"/>
                    <w:jc w:val="left"/>
                    <w:rPr>
                      <w:b/>
                    </w:rPr>
                  </w:pPr>
                  <w:r w:rsidRPr="009A716C">
                    <w:rPr>
                      <w:noProof/>
                    </w:rPr>
                    <w:t>12.4</w:t>
                  </w:r>
                </w:p>
              </w:tc>
              <w:tc>
                <w:tcPr>
                  <w:tcW w:w="2693" w:type="dxa"/>
                  <w:shd w:val="clear" w:color="auto" w:fill="auto"/>
                </w:tcPr>
                <w:p w14:paraId="5C242ACB" w14:textId="77777777" w:rsidR="003005EB" w:rsidRPr="009A716C" w:rsidRDefault="003005EB" w:rsidP="00242C04">
                  <w:pPr>
                    <w:spacing w:before="60" w:after="60"/>
                    <w:rPr>
                      <w:b/>
                      <w:lang w:val="fr-FR"/>
                    </w:rPr>
                  </w:pPr>
                  <w:r w:rsidRPr="009A716C">
                    <w:rPr>
                      <w:rFonts w:hint="eastAsia"/>
                      <w:lang w:val="fr-FR"/>
                    </w:rPr>
                    <w:t>É</w:t>
                  </w:r>
                  <w:r w:rsidRPr="009A716C">
                    <w:rPr>
                      <w:lang w:val="fr-FR"/>
                    </w:rPr>
                    <w:t>chec des Tests après Achèvement</w:t>
                  </w:r>
                </w:p>
              </w:tc>
              <w:tc>
                <w:tcPr>
                  <w:tcW w:w="4903" w:type="dxa"/>
                  <w:shd w:val="clear" w:color="auto" w:fill="auto"/>
                </w:tcPr>
                <w:p w14:paraId="728AA6FA" w14:textId="77777777" w:rsidR="003005EB" w:rsidRPr="009A716C" w:rsidRDefault="003005EB" w:rsidP="002D27B5">
                  <w:pPr>
                    <w:spacing w:before="60"/>
                    <w:rPr>
                      <w:noProof/>
                      <w:lang w:val="fr-FR"/>
                    </w:rPr>
                  </w:pPr>
                  <w:r w:rsidRPr="009A716C">
                    <w:rPr>
                      <w:noProof/>
                      <w:lang w:val="fr-FR"/>
                    </w:rPr>
                    <w:t xml:space="preserve">Pénalités en cas d’échec des Tests </w:t>
                  </w:r>
                  <w:r w:rsidRPr="009A716C">
                    <w:rPr>
                      <w:lang w:val="fr-FR"/>
                    </w:rPr>
                    <w:t>après</w:t>
                  </w:r>
                  <w:r w:rsidRPr="009A716C">
                    <w:rPr>
                      <w:noProof/>
                      <w:lang w:val="fr-FR"/>
                    </w:rPr>
                    <w:t xml:space="preserve"> Achèvement</w:t>
                  </w:r>
                </w:p>
              </w:tc>
            </w:tr>
            <w:tr w:rsidR="003005EB" w:rsidRPr="007E084B" w14:paraId="63CD74F2" w14:textId="77777777" w:rsidTr="003C2081">
              <w:tc>
                <w:tcPr>
                  <w:tcW w:w="1148" w:type="dxa"/>
                  <w:shd w:val="clear" w:color="auto" w:fill="auto"/>
                </w:tcPr>
                <w:p w14:paraId="1EDC0FEA" w14:textId="77777777" w:rsidR="003005EB" w:rsidRPr="009A716C" w:rsidRDefault="003005EB" w:rsidP="002D27B5">
                  <w:pPr>
                    <w:spacing w:before="60"/>
                    <w:jc w:val="left"/>
                    <w:rPr>
                      <w:noProof/>
                    </w:rPr>
                  </w:pPr>
                  <w:r w:rsidRPr="009A716C">
                    <w:rPr>
                      <w:noProof/>
                    </w:rPr>
                    <w:t>17.7</w:t>
                  </w:r>
                </w:p>
              </w:tc>
              <w:tc>
                <w:tcPr>
                  <w:tcW w:w="2693" w:type="dxa"/>
                  <w:shd w:val="clear" w:color="auto" w:fill="auto"/>
                </w:tcPr>
                <w:p w14:paraId="7B5B365B" w14:textId="77777777" w:rsidR="003005EB" w:rsidRPr="009A716C" w:rsidRDefault="003005EB" w:rsidP="00242C04">
                  <w:pPr>
                    <w:spacing w:before="60" w:after="60"/>
                    <w:rPr>
                      <w:lang w:val="fr-FR"/>
                    </w:rPr>
                  </w:pPr>
                  <w:r w:rsidRPr="009A716C">
                    <w:rPr>
                      <w:lang w:val="fr-FR"/>
                    </w:rPr>
                    <w:t>Utilisation des logements</w:t>
                  </w:r>
                  <w:r w:rsidRPr="009A716C">
                    <w:rPr>
                      <w:rFonts w:hint="eastAsia"/>
                      <w:lang w:val="fr-FR" w:eastAsia="ja-JP"/>
                    </w:rPr>
                    <w:t>/</w:t>
                  </w:r>
                  <w:r w:rsidRPr="009A716C">
                    <w:rPr>
                      <w:lang w:val="fr-FR" w:eastAsia="ja-JP"/>
                    </w:rPr>
                    <w:t>installations du Maître d’ouvrage</w:t>
                  </w:r>
                </w:p>
              </w:tc>
              <w:tc>
                <w:tcPr>
                  <w:tcW w:w="4903" w:type="dxa"/>
                  <w:shd w:val="clear" w:color="auto" w:fill="auto"/>
                </w:tcPr>
                <w:p w14:paraId="754143A8" w14:textId="77777777" w:rsidR="003005EB" w:rsidRPr="009A716C" w:rsidRDefault="003005EB" w:rsidP="002D27B5">
                  <w:pPr>
                    <w:spacing w:before="60"/>
                    <w:rPr>
                      <w:noProof/>
                      <w:lang w:val="fr-FR"/>
                    </w:rPr>
                  </w:pPr>
                  <w:r w:rsidRPr="009A716C">
                    <w:rPr>
                      <w:noProof/>
                      <w:lang w:val="fr-FR"/>
                    </w:rPr>
                    <w:t>l</w:t>
                  </w:r>
                  <w:r w:rsidRPr="009A716C">
                    <w:rPr>
                      <w:rFonts w:hint="eastAsia"/>
                      <w:noProof/>
                      <w:lang w:val="fr-FR"/>
                    </w:rPr>
                    <w:t>ogement</w:t>
                  </w:r>
                  <w:r w:rsidRPr="009A716C">
                    <w:rPr>
                      <w:noProof/>
                      <w:lang w:val="fr-FR"/>
                    </w:rPr>
                    <w:t>s et installations fournis par le Maître d’ouvrage</w:t>
                  </w:r>
                  <w:r w:rsidRPr="009A716C">
                    <w:rPr>
                      <w:rFonts w:hint="eastAsia"/>
                      <w:noProof/>
                      <w:lang w:val="fr-FR"/>
                    </w:rPr>
                    <w:t xml:space="preserve"> </w:t>
                  </w:r>
                </w:p>
              </w:tc>
            </w:tr>
          </w:tbl>
          <w:p w14:paraId="5C0C5DED" w14:textId="77777777" w:rsidR="003005EB" w:rsidRPr="009A716C" w:rsidRDefault="003005EB" w:rsidP="00BA6D4F">
            <w:pPr>
              <w:pStyle w:val="explanatorynotes"/>
              <w:spacing w:after="120" w:line="240" w:lineRule="auto"/>
              <w:rPr>
                <w:rFonts w:ascii="Times New Roman" w:hAnsi="Times New Roman"/>
                <w:lang w:val="fr-FR"/>
              </w:rPr>
            </w:pPr>
          </w:p>
          <w:p w14:paraId="617C2A28" w14:textId="51D81CF3" w:rsidR="003005EB" w:rsidRPr="009A716C" w:rsidRDefault="003005EB" w:rsidP="00BA6D4F">
            <w:pPr>
              <w:pStyle w:val="explanatorynotes"/>
              <w:spacing w:after="0" w:line="240" w:lineRule="auto"/>
              <w:rPr>
                <w:rFonts w:ascii="Times New Roman" w:hAnsi="Times New Roman"/>
                <w:lang w:val="fr-FR"/>
              </w:rPr>
            </w:pPr>
            <w:r w:rsidRPr="009A716C">
              <w:rPr>
                <w:rFonts w:ascii="Times New Roman" w:hAnsi="Times New Roman"/>
                <w:lang w:val="fr-FR"/>
              </w:rPr>
              <w:t xml:space="preserve">Le Maître d’ouvrage doit veiller à ce que les exigences ne soient pas limitatives, lors de leur préparation. Des normes internationales reconnues devront être utilisées dans la mesure du possible dans la description de la conception, des procédés de fabrication, des équipements et des </w:t>
            </w:r>
            <w:r w:rsidR="003D63F7" w:rsidRPr="009A716C">
              <w:rPr>
                <w:rFonts w:ascii="Times New Roman" w:hAnsi="Times New Roman"/>
                <w:lang w:val="fr-FR"/>
              </w:rPr>
              <w:t>matériels</w:t>
            </w:r>
            <w:r w:rsidRPr="009A716C">
              <w:rPr>
                <w:rFonts w:ascii="Times New Roman" w:hAnsi="Times New Roman"/>
                <w:lang w:val="fr-FR"/>
              </w:rPr>
              <w:t xml:space="preserve">. Lorsque des normes spécifiques sont données, qu’elles soient celles du pays du Maître d’ouvrage ou d’autres normes, il faudra préciser que les équipements, les </w:t>
            </w:r>
            <w:r w:rsidR="003D63F7" w:rsidRPr="009A716C">
              <w:rPr>
                <w:rFonts w:ascii="Times New Roman" w:hAnsi="Times New Roman"/>
                <w:lang w:val="fr-FR"/>
              </w:rPr>
              <w:t>matériels</w:t>
            </w:r>
            <w:r w:rsidRPr="009A716C">
              <w:rPr>
                <w:rFonts w:ascii="Times New Roman" w:hAnsi="Times New Roman"/>
                <w:lang w:val="fr-FR"/>
              </w:rPr>
              <w:t xml:space="preserve"> et les procédés de fabrication répondant à d’autres normes admises seront acceptables si elles permettent d’assurer un niveau de qualité égal ou supérieur à celui des normes mentionnées.</w:t>
            </w:r>
          </w:p>
          <w:p w14:paraId="736A314C" w14:textId="77777777" w:rsidR="003005EB" w:rsidRPr="009A716C" w:rsidRDefault="003005EB" w:rsidP="00BA6D4F">
            <w:pPr>
              <w:pStyle w:val="explanatorynotes"/>
              <w:spacing w:after="0" w:line="240" w:lineRule="auto"/>
              <w:rPr>
                <w:rFonts w:ascii="Times New Roman" w:hAnsi="Times New Roman"/>
                <w:lang w:val="fr-FR"/>
              </w:rPr>
            </w:pPr>
          </w:p>
          <w:p w14:paraId="4BF2189C" w14:textId="77777777" w:rsidR="003005EB" w:rsidRPr="009A716C" w:rsidRDefault="003005EB" w:rsidP="00BA6D4F">
            <w:pPr>
              <w:pStyle w:val="explanatorynotes"/>
              <w:spacing w:after="0" w:line="240" w:lineRule="auto"/>
              <w:rPr>
                <w:rFonts w:ascii="Times New Roman" w:hAnsi="Times New Roman"/>
                <w:lang w:val="fr-FR"/>
              </w:rPr>
            </w:pPr>
            <w:r w:rsidRPr="009A716C">
              <w:rPr>
                <w:rFonts w:ascii="Times New Roman" w:hAnsi="Times New Roman"/>
                <w:lang w:val="fr-FR"/>
              </w:rPr>
              <w:t>Les Exigences du Maître d’ouvrage devront indiquer que l’ensemble des équipements et matériels qui seront incorporés dans les Travaux sont neufs, non usagés et du modèle le plus récent ou courant et qu’ils intègrent les améliorations les plus récentes en matière de conception ou matériaux.</w:t>
            </w:r>
          </w:p>
          <w:p w14:paraId="21A6F702" w14:textId="77777777" w:rsidR="003005EB" w:rsidRPr="009A716C" w:rsidRDefault="003005EB" w:rsidP="00BA6D4F">
            <w:pPr>
              <w:pStyle w:val="explanatorynotes"/>
              <w:spacing w:after="0" w:line="240" w:lineRule="auto"/>
              <w:rPr>
                <w:rFonts w:ascii="Times New Roman" w:hAnsi="Times New Roman"/>
                <w:lang w:val="fr-FR"/>
              </w:rPr>
            </w:pPr>
          </w:p>
          <w:p w14:paraId="1D5ED581" w14:textId="67938F66" w:rsidR="003005EB" w:rsidRPr="009A716C" w:rsidRDefault="003005EB" w:rsidP="0032764D">
            <w:pPr>
              <w:pStyle w:val="explanatorynotes"/>
              <w:spacing w:after="0" w:line="240" w:lineRule="auto"/>
              <w:rPr>
                <w:rFonts w:ascii="Times New Roman" w:hAnsi="Times New Roman"/>
                <w:lang w:val="fr-FR"/>
              </w:rPr>
            </w:pPr>
            <w:r w:rsidRPr="009A716C">
              <w:rPr>
                <w:rFonts w:ascii="Times New Roman" w:hAnsi="Times New Roman"/>
                <w:lang w:val="fr-FR"/>
              </w:rPr>
              <w:t xml:space="preserve">Le Maître d’ouvrage doit exécuter des tâches initiales appropriées (telles que des études géotechniques/environnementales et des obtentions de permis). </w:t>
            </w:r>
            <w:r w:rsidRPr="009A716C">
              <w:rPr>
                <w:rFonts w:ascii="Times New Roman" w:hAnsi="Times New Roman" w:hint="eastAsia"/>
                <w:lang w:val="fr-FR"/>
              </w:rPr>
              <w:t>À</w:t>
            </w:r>
            <w:r w:rsidRPr="009A716C">
              <w:rPr>
                <w:rFonts w:ascii="Times New Roman" w:hAnsi="Times New Roman"/>
                <w:lang w:val="fr-FR"/>
              </w:rPr>
              <w:t xml:space="preserve"> cet effet, conformément à l’Article 4.10 des Conditions du Marché, le Maître d’ouvrage doit mettre à la disposition du Soumissionnaire toutes les données pertinentes en sa possession se rapportant au </w:t>
            </w:r>
            <w:r w:rsidR="0089444F" w:rsidRPr="009A716C">
              <w:rPr>
                <w:rFonts w:ascii="Times New Roman" w:hAnsi="Times New Roman"/>
                <w:lang w:val="fr-FR"/>
              </w:rPr>
              <w:t>s</w:t>
            </w:r>
            <w:r w:rsidRPr="009A716C">
              <w:rPr>
                <w:rFonts w:ascii="Times New Roman" w:hAnsi="Times New Roman"/>
                <w:lang w:val="fr-FR"/>
              </w:rPr>
              <w:t>ite et aux Travaux proposés.</w:t>
            </w:r>
          </w:p>
          <w:p w14:paraId="5A317E2B" w14:textId="77777777" w:rsidR="003005EB" w:rsidRPr="009A716C" w:rsidRDefault="003005EB" w:rsidP="0032764D">
            <w:pPr>
              <w:pStyle w:val="explanatorynotes"/>
              <w:spacing w:after="0" w:line="240" w:lineRule="auto"/>
              <w:rPr>
                <w:lang w:val="fr-FR"/>
              </w:rPr>
            </w:pPr>
          </w:p>
        </w:tc>
      </w:tr>
    </w:tbl>
    <w:p w14:paraId="2CC57ACA" w14:textId="77777777" w:rsidR="003005EB" w:rsidRPr="009A716C" w:rsidRDefault="003005EB" w:rsidP="00860C53">
      <w:pPr>
        <w:pStyle w:val="Subtitle2"/>
      </w:pPr>
    </w:p>
    <w:p w14:paraId="2F045AAB" w14:textId="77777777" w:rsidR="003005EB" w:rsidRPr="009A716C" w:rsidRDefault="003005EB" w:rsidP="002C5E74">
      <w:pPr>
        <w:pStyle w:val="Subtitle2"/>
        <w:outlineLvl w:val="2"/>
      </w:pPr>
      <w:r w:rsidRPr="009A716C">
        <w:br w:type="page"/>
      </w:r>
      <w:bookmarkStart w:id="871" w:name="_Toc494778743"/>
      <w:bookmarkStart w:id="872" w:name="_Toc86102264"/>
      <w:bookmarkStart w:id="873" w:name="_Toc89383079"/>
      <w:bookmarkStart w:id="874" w:name="_Toc89383157"/>
      <w:bookmarkStart w:id="875" w:name="_Toc89384662"/>
      <w:bookmarkStart w:id="876" w:name="_Toc89421236"/>
      <w:bookmarkStart w:id="877" w:name="_Toc89423510"/>
      <w:r w:rsidRPr="009A716C">
        <w:t>Table des matières</w:t>
      </w:r>
      <w:bookmarkEnd w:id="871"/>
      <w:bookmarkEnd w:id="872"/>
      <w:bookmarkEnd w:id="873"/>
      <w:bookmarkEnd w:id="874"/>
      <w:bookmarkEnd w:id="875"/>
      <w:bookmarkEnd w:id="876"/>
      <w:bookmarkEnd w:id="877"/>
    </w:p>
    <w:p w14:paraId="5517304E" w14:textId="77777777" w:rsidR="003005EB" w:rsidRPr="009A716C" w:rsidRDefault="003005EB" w:rsidP="00860C53">
      <w:pPr>
        <w:pStyle w:val="Subtitle2"/>
        <w:rPr>
          <w:sz w:val="24"/>
          <w:szCs w:val="24"/>
        </w:rPr>
      </w:pPr>
    </w:p>
    <w:p w14:paraId="75A50689" w14:textId="77777777" w:rsidR="003005EB" w:rsidRPr="009A716C" w:rsidRDefault="003005EB">
      <w:pPr>
        <w:rPr>
          <w:i/>
          <w:lang w:val="fr-FR"/>
        </w:rPr>
      </w:pPr>
    </w:p>
    <w:p w14:paraId="56F8ACAE" w14:textId="77777777" w:rsidR="003005EB" w:rsidRPr="009A716C" w:rsidRDefault="003005EB">
      <w:pPr>
        <w:rPr>
          <w:rStyle w:val="afe"/>
          <w:b/>
          <w:noProof/>
          <w:bdr w:val="single" w:sz="4" w:space="0" w:color="auto"/>
          <w:lang w:val="fr-FR"/>
        </w:rPr>
      </w:pPr>
      <w:r w:rsidRPr="009A716C">
        <w:rPr>
          <w:rStyle w:val="afe"/>
          <w:b/>
          <w:noProof/>
          <w:bdr w:val="single" w:sz="4" w:space="0" w:color="auto"/>
          <w:lang w:val="fr-FR"/>
        </w:rPr>
        <w:t xml:space="preserve">Exigences du Maître d’ouvrage </w:t>
      </w:r>
    </w:p>
    <w:p w14:paraId="00CA588E" w14:textId="4C8FE4D0" w:rsidR="0013473F" w:rsidRPr="009A716C" w:rsidRDefault="003005EB" w:rsidP="0013473F">
      <w:pPr>
        <w:pStyle w:val="11"/>
        <w:ind w:leftChars="100" w:left="960" w:rightChars="300"/>
        <w:rPr>
          <w:rFonts w:asciiTheme="minorHAnsi" w:eastAsiaTheme="minorEastAsia" w:hAnsiTheme="minorHAnsi" w:cstheme="minorBidi"/>
          <w:b w:val="0"/>
          <w:noProof/>
          <w:kern w:val="2"/>
          <w:sz w:val="21"/>
          <w:szCs w:val="22"/>
          <w:lang w:val="en-US" w:eastAsia="ja-JP"/>
        </w:rPr>
      </w:pPr>
      <w:r w:rsidRPr="009A716C">
        <w:rPr>
          <w:b w:val="0"/>
          <w:noProof/>
          <w:szCs w:val="24"/>
        </w:rPr>
        <w:fldChar w:fldCharType="begin"/>
      </w:r>
      <w:r w:rsidRPr="009A716C">
        <w:rPr>
          <w:b w:val="0"/>
          <w:noProof/>
          <w:szCs w:val="24"/>
        </w:rPr>
        <w:instrText xml:space="preserve"> TOC \h \z \t "Section VI Header,1" </w:instrText>
      </w:r>
      <w:r w:rsidRPr="009A716C">
        <w:rPr>
          <w:b w:val="0"/>
          <w:noProof/>
          <w:szCs w:val="24"/>
        </w:rPr>
        <w:fldChar w:fldCharType="separate"/>
      </w:r>
      <w:hyperlink w:anchor="_Toc99116177" w:history="1">
        <w:r w:rsidR="0013473F" w:rsidRPr="009A716C">
          <w:rPr>
            <w:rStyle w:val="afe"/>
            <w:noProof/>
            <w:lang w:val="fr-FR"/>
          </w:rPr>
          <w:t>Étendue et portée des Travaux</w:t>
        </w:r>
        <w:r w:rsidR="0013473F" w:rsidRPr="009A716C">
          <w:rPr>
            <w:noProof/>
            <w:webHidden/>
          </w:rPr>
          <w:tab/>
        </w:r>
        <w:r w:rsidR="0013473F" w:rsidRPr="009A716C">
          <w:rPr>
            <w:noProof/>
            <w:webHidden/>
          </w:rPr>
          <w:fldChar w:fldCharType="begin"/>
        </w:r>
        <w:r w:rsidR="0013473F" w:rsidRPr="009A716C">
          <w:rPr>
            <w:noProof/>
            <w:webHidden/>
          </w:rPr>
          <w:instrText xml:space="preserve"> PAGEREF _Toc99116177 \h </w:instrText>
        </w:r>
        <w:r w:rsidR="0013473F" w:rsidRPr="009A716C">
          <w:rPr>
            <w:noProof/>
            <w:webHidden/>
          </w:rPr>
        </w:r>
        <w:r w:rsidR="0013473F" w:rsidRPr="009A716C">
          <w:rPr>
            <w:noProof/>
            <w:webHidden/>
          </w:rPr>
          <w:fldChar w:fldCharType="separate"/>
        </w:r>
        <w:r w:rsidR="003C3775">
          <w:rPr>
            <w:noProof/>
            <w:webHidden/>
          </w:rPr>
          <w:t>6</w:t>
        </w:r>
        <w:r w:rsidR="0013473F" w:rsidRPr="009A716C">
          <w:rPr>
            <w:noProof/>
            <w:webHidden/>
          </w:rPr>
          <w:fldChar w:fldCharType="end"/>
        </w:r>
      </w:hyperlink>
    </w:p>
    <w:p w14:paraId="6DB3FE60" w14:textId="765FBF03" w:rsidR="0013473F" w:rsidRPr="009A716C" w:rsidRDefault="00000000" w:rsidP="0013473F">
      <w:pPr>
        <w:pStyle w:val="11"/>
        <w:ind w:leftChars="100" w:left="960" w:rightChars="300"/>
        <w:rPr>
          <w:rFonts w:asciiTheme="minorHAnsi" w:eastAsiaTheme="minorEastAsia" w:hAnsiTheme="minorHAnsi" w:cstheme="minorBidi"/>
          <w:b w:val="0"/>
          <w:noProof/>
          <w:kern w:val="2"/>
          <w:sz w:val="21"/>
          <w:szCs w:val="22"/>
          <w:lang w:val="en-US" w:eastAsia="ja-JP"/>
        </w:rPr>
      </w:pPr>
      <w:hyperlink w:anchor="_Toc99116178" w:history="1">
        <w:r w:rsidR="0013473F" w:rsidRPr="009A716C">
          <w:rPr>
            <w:rStyle w:val="afe"/>
            <w:noProof/>
            <w:lang w:val="fr-FR"/>
          </w:rPr>
          <w:t>Spécifications</w:t>
        </w:r>
        <w:r w:rsidR="0013473F" w:rsidRPr="009A716C">
          <w:rPr>
            <w:noProof/>
            <w:webHidden/>
          </w:rPr>
          <w:tab/>
        </w:r>
        <w:r w:rsidR="0013473F" w:rsidRPr="009A716C">
          <w:rPr>
            <w:noProof/>
            <w:webHidden/>
          </w:rPr>
          <w:fldChar w:fldCharType="begin"/>
        </w:r>
        <w:r w:rsidR="0013473F" w:rsidRPr="009A716C">
          <w:rPr>
            <w:noProof/>
            <w:webHidden/>
          </w:rPr>
          <w:instrText xml:space="preserve"> PAGEREF _Toc99116178 \h </w:instrText>
        </w:r>
        <w:r w:rsidR="0013473F" w:rsidRPr="009A716C">
          <w:rPr>
            <w:noProof/>
            <w:webHidden/>
          </w:rPr>
        </w:r>
        <w:r w:rsidR="0013473F" w:rsidRPr="009A716C">
          <w:rPr>
            <w:noProof/>
            <w:webHidden/>
          </w:rPr>
          <w:fldChar w:fldCharType="separate"/>
        </w:r>
        <w:r w:rsidR="003C3775">
          <w:rPr>
            <w:noProof/>
            <w:webHidden/>
          </w:rPr>
          <w:t>7</w:t>
        </w:r>
        <w:r w:rsidR="0013473F" w:rsidRPr="009A716C">
          <w:rPr>
            <w:noProof/>
            <w:webHidden/>
          </w:rPr>
          <w:fldChar w:fldCharType="end"/>
        </w:r>
      </w:hyperlink>
    </w:p>
    <w:p w14:paraId="2D328AF5" w14:textId="0CCA54A0" w:rsidR="0013473F" w:rsidRPr="009A716C" w:rsidRDefault="00000000" w:rsidP="008F60F9">
      <w:pPr>
        <w:pStyle w:val="11"/>
        <w:ind w:leftChars="100" w:left="240" w:rightChars="28" w:right="67" w:firstLine="0"/>
        <w:rPr>
          <w:rFonts w:asciiTheme="minorHAnsi" w:eastAsiaTheme="minorEastAsia" w:hAnsiTheme="minorHAnsi" w:cstheme="minorBidi"/>
          <w:b w:val="0"/>
          <w:noProof/>
          <w:kern w:val="2"/>
          <w:sz w:val="21"/>
          <w:szCs w:val="22"/>
          <w:lang w:val="en-US" w:eastAsia="ja-JP"/>
        </w:rPr>
      </w:pPr>
      <w:hyperlink w:anchor="_Toc99116179" w:history="1">
        <w:r w:rsidR="0013473F" w:rsidRPr="009A716C">
          <w:rPr>
            <w:rStyle w:val="afe"/>
            <w:noProof/>
            <w:lang w:val="fr-FR"/>
          </w:rPr>
          <w:t>Plans</w:t>
        </w:r>
        <w:r w:rsidR="0013473F" w:rsidRPr="009A716C">
          <w:rPr>
            <w:noProof/>
            <w:webHidden/>
          </w:rPr>
          <w:tab/>
        </w:r>
        <w:r w:rsidR="0013473F" w:rsidRPr="009A716C">
          <w:rPr>
            <w:noProof/>
            <w:webHidden/>
          </w:rPr>
          <w:fldChar w:fldCharType="begin"/>
        </w:r>
        <w:r w:rsidR="0013473F" w:rsidRPr="009A716C">
          <w:rPr>
            <w:noProof/>
            <w:webHidden/>
          </w:rPr>
          <w:instrText xml:space="preserve"> PAGEREF _Toc99116179 \h </w:instrText>
        </w:r>
        <w:r w:rsidR="0013473F" w:rsidRPr="009A716C">
          <w:rPr>
            <w:noProof/>
            <w:webHidden/>
          </w:rPr>
        </w:r>
        <w:r w:rsidR="0013473F" w:rsidRPr="009A716C">
          <w:rPr>
            <w:noProof/>
            <w:webHidden/>
          </w:rPr>
          <w:fldChar w:fldCharType="separate"/>
        </w:r>
        <w:r w:rsidR="003C3775">
          <w:rPr>
            <w:noProof/>
            <w:webHidden/>
          </w:rPr>
          <w:t>8</w:t>
        </w:r>
        <w:r w:rsidR="0013473F" w:rsidRPr="009A716C">
          <w:rPr>
            <w:noProof/>
            <w:webHidden/>
          </w:rPr>
          <w:fldChar w:fldCharType="end"/>
        </w:r>
      </w:hyperlink>
    </w:p>
    <w:p w14:paraId="0709B58B" w14:textId="7FD3D4D0" w:rsidR="0013473F" w:rsidRPr="009A716C" w:rsidRDefault="00000000" w:rsidP="0013473F">
      <w:pPr>
        <w:pStyle w:val="11"/>
        <w:ind w:leftChars="100" w:left="960" w:rightChars="300"/>
        <w:rPr>
          <w:rFonts w:asciiTheme="minorHAnsi" w:eastAsiaTheme="minorEastAsia" w:hAnsiTheme="minorHAnsi" w:cstheme="minorBidi"/>
          <w:b w:val="0"/>
          <w:noProof/>
          <w:kern w:val="2"/>
          <w:sz w:val="21"/>
          <w:szCs w:val="22"/>
          <w:lang w:val="en-US" w:eastAsia="ja-JP"/>
        </w:rPr>
      </w:pPr>
      <w:hyperlink w:anchor="_Toc99116180" w:history="1">
        <w:r w:rsidR="0013473F" w:rsidRPr="009A716C">
          <w:rPr>
            <w:rStyle w:val="afe"/>
            <w:noProof/>
          </w:rPr>
          <w:t>Documents de l’Entrepreneur exigés</w:t>
        </w:r>
        <w:r w:rsidR="0013473F" w:rsidRPr="009A716C">
          <w:rPr>
            <w:noProof/>
            <w:webHidden/>
          </w:rPr>
          <w:tab/>
        </w:r>
        <w:r w:rsidR="0013473F" w:rsidRPr="009A716C">
          <w:rPr>
            <w:noProof/>
            <w:webHidden/>
          </w:rPr>
          <w:fldChar w:fldCharType="begin"/>
        </w:r>
        <w:r w:rsidR="0013473F" w:rsidRPr="009A716C">
          <w:rPr>
            <w:noProof/>
            <w:webHidden/>
          </w:rPr>
          <w:instrText xml:space="preserve"> PAGEREF _Toc99116180 \h </w:instrText>
        </w:r>
        <w:r w:rsidR="0013473F" w:rsidRPr="009A716C">
          <w:rPr>
            <w:noProof/>
            <w:webHidden/>
          </w:rPr>
        </w:r>
        <w:r w:rsidR="0013473F" w:rsidRPr="009A716C">
          <w:rPr>
            <w:noProof/>
            <w:webHidden/>
          </w:rPr>
          <w:fldChar w:fldCharType="separate"/>
        </w:r>
        <w:r w:rsidR="003C3775">
          <w:rPr>
            <w:noProof/>
            <w:webHidden/>
          </w:rPr>
          <w:t>9</w:t>
        </w:r>
        <w:r w:rsidR="0013473F" w:rsidRPr="009A716C">
          <w:rPr>
            <w:noProof/>
            <w:webHidden/>
          </w:rPr>
          <w:fldChar w:fldCharType="end"/>
        </w:r>
      </w:hyperlink>
    </w:p>
    <w:p w14:paraId="1A86557D" w14:textId="745C3028" w:rsidR="0013473F" w:rsidRPr="009A716C" w:rsidRDefault="00000000" w:rsidP="0013473F">
      <w:pPr>
        <w:pStyle w:val="11"/>
        <w:ind w:leftChars="100" w:left="960" w:rightChars="300"/>
        <w:rPr>
          <w:rFonts w:asciiTheme="minorHAnsi" w:eastAsiaTheme="minorEastAsia" w:hAnsiTheme="minorHAnsi" w:cstheme="minorBidi"/>
          <w:b w:val="0"/>
          <w:noProof/>
          <w:kern w:val="2"/>
          <w:sz w:val="21"/>
          <w:szCs w:val="22"/>
          <w:lang w:val="en-US" w:eastAsia="ja-JP"/>
        </w:rPr>
      </w:pPr>
      <w:hyperlink w:anchor="_Toc99116181" w:history="1">
        <w:r w:rsidR="0013473F" w:rsidRPr="009A716C">
          <w:rPr>
            <w:rStyle w:val="afe"/>
            <w:noProof/>
            <w:lang w:val="fr-FR"/>
          </w:rPr>
          <w:t>Informations supplémentaires</w:t>
        </w:r>
        <w:r w:rsidR="0013473F" w:rsidRPr="009A716C">
          <w:rPr>
            <w:noProof/>
            <w:webHidden/>
          </w:rPr>
          <w:tab/>
        </w:r>
        <w:r w:rsidR="0013473F" w:rsidRPr="009A716C">
          <w:rPr>
            <w:noProof/>
            <w:webHidden/>
          </w:rPr>
          <w:fldChar w:fldCharType="begin"/>
        </w:r>
        <w:r w:rsidR="0013473F" w:rsidRPr="009A716C">
          <w:rPr>
            <w:noProof/>
            <w:webHidden/>
          </w:rPr>
          <w:instrText xml:space="preserve"> PAGEREF _Toc99116181 \h </w:instrText>
        </w:r>
        <w:r w:rsidR="0013473F" w:rsidRPr="009A716C">
          <w:rPr>
            <w:noProof/>
            <w:webHidden/>
          </w:rPr>
        </w:r>
        <w:r w:rsidR="0013473F" w:rsidRPr="009A716C">
          <w:rPr>
            <w:noProof/>
            <w:webHidden/>
          </w:rPr>
          <w:fldChar w:fldCharType="separate"/>
        </w:r>
        <w:r w:rsidR="003C3775">
          <w:rPr>
            <w:noProof/>
            <w:webHidden/>
          </w:rPr>
          <w:t>10</w:t>
        </w:r>
        <w:r w:rsidR="0013473F" w:rsidRPr="009A716C">
          <w:rPr>
            <w:noProof/>
            <w:webHidden/>
          </w:rPr>
          <w:fldChar w:fldCharType="end"/>
        </w:r>
      </w:hyperlink>
    </w:p>
    <w:p w14:paraId="7C4BDE8E" w14:textId="74514FFE" w:rsidR="0013473F" w:rsidRPr="009A716C" w:rsidRDefault="0013473F" w:rsidP="009C73E2">
      <w:pPr>
        <w:pStyle w:val="11"/>
        <w:spacing w:before="360"/>
        <w:ind w:rightChars="300"/>
        <w:rPr>
          <w:rStyle w:val="afe"/>
          <w:noProof/>
          <w:bdr w:val="single" w:sz="4" w:space="0" w:color="auto"/>
          <w:lang w:eastAsia="ja-JP"/>
        </w:rPr>
      </w:pPr>
      <w:r w:rsidRPr="009A716C">
        <w:rPr>
          <w:rStyle w:val="afe"/>
          <w:noProof/>
          <w:bdr w:val="single" w:sz="4" w:space="0" w:color="auto"/>
          <w:lang w:eastAsia="ja-JP"/>
        </w:rPr>
        <w:t>Données du Site</w:t>
      </w:r>
    </w:p>
    <w:p w14:paraId="2E8A5488" w14:textId="7FB4671C" w:rsidR="0013473F" w:rsidRPr="009A716C" w:rsidRDefault="00000000" w:rsidP="0013473F">
      <w:pPr>
        <w:pStyle w:val="11"/>
        <w:ind w:leftChars="100" w:left="960" w:rightChars="300"/>
        <w:rPr>
          <w:rFonts w:asciiTheme="minorHAnsi" w:eastAsiaTheme="minorEastAsia" w:hAnsiTheme="minorHAnsi" w:cstheme="minorBidi"/>
          <w:b w:val="0"/>
          <w:noProof/>
          <w:kern w:val="2"/>
          <w:sz w:val="21"/>
          <w:szCs w:val="22"/>
          <w:lang w:val="en-US" w:eastAsia="ja-JP"/>
        </w:rPr>
      </w:pPr>
      <w:hyperlink w:anchor="_Toc99116182" w:history="1">
        <w:r w:rsidR="0013473F" w:rsidRPr="009A716C">
          <w:rPr>
            <w:rStyle w:val="afe"/>
            <w:noProof/>
            <w:lang w:val="fr-FR"/>
          </w:rPr>
          <w:t>Données du Site</w:t>
        </w:r>
        <w:r w:rsidR="0013473F" w:rsidRPr="009A716C">
          <w:rPr>
            <w:noProof/>
            <w:webHidden/>
          </w:rPr>
          <w:tab/>
        </w:r>
        <w:r w:rsidR="0013473F" w:rsidRPr="009A716C">
          <w:rPr>
            <w:noProof/>
            <w:webHidden/>
          </w:rPr>
          <w:fldChar w:fldCharType="begin"/>
        </w:r>
        <w:r w:rsidR="0013473F" w:rsidRPr="009A716C">
          <w:rPr>
            <w:noProof/>
            <w:webHidden/>
          </w:rPr>
          <w:instrText xml:space="preserve"> PAGEREF _Toc99116182 \h </w:instrText>
        </w:r>
        <w:r w:rsidR="0013473F" w:rsidRPr="009A716C">
          <w:rPr>
            <w:noProof/>
            <w:webHidden/>
          </w:rPr>
        </w:r>
        <w:r w:rsidR="0013473F" w:rsidRPr="009A716C">
          <w:rPr>
            <w:noProof/>
            <w:webHidden/>
          </w:rPr>
          <w:fldChar w:fldCharType="separate"/>
        </w:r>
        <w:r w:rsidR="003C3775">
          <w:rPr>
            <w:noProof/>
            <w:webHidden/>
          </w:rPr>
          <w:t>11</w:t>
        </w:r>
        <w:r w:rsidR="0013473F" w:rsidRPr="009A716C">
          <w:rPr>
            <w:noProof/>
            <w:webHidden/>
          </w:rPr>
          <w:fldChar w:fldCharType="end"/>
        </w:r>
      </w:hyperlink>
    </w:p>
    <w:p w14:paraId="115A2504" w14:textId="77777777" w:rsidR="003005EB" w:rsidRPr="009A716C" w:rsidRDefault="003005EB">
      <w:pPr>
        <w:pStyle w:val="11"/>
        <w:tabs>
          <w:tab w:val="clear" w:pos="9000"/>
          <w:tab w:val="right" w:leader="dot" w:pos="8990"/>
        </w:tabs>
        <w:rPr>
          <w:b w:val="0"/>
          <w:noProof/>
          <w:szCs w:val="24"/>
        </w:rPr>
      </w:pPr>
      <w:r w:rsidRPr="009A716C">
        <w:rPr>
          <w:b w:val="0"/>
          <w:noProof/>
          <w:szCs w:val="24"/>
        </w:rPr>
        <w:fldChar w:fldCharType="end"/>
      </w:r>
    </w:p>
    <w:p w14:paraId="4A4AB8D5" w14:textId="77777777" w:rsidR="003005EB" w:rsidRPr="009A716C" w:rsidRDefault="003005EB" w:rsidP="00F33266">
      <w:pPr>
        <w:pStyle w:val="SectionIVHeader"/>
        <w:jc w:val="both"/>
        <w:rPr>
          <w:lang w:val="en-GB"/>
        </w:rPr>
      </w:pPr>
    </w:p>
    <w:p w14:paraId="2FA1ADEE" w14:textId="77777777" w:rsidR="003005EB" w:rsidRPr="009A716C" w:rsidRDefault="003005EB" w:rsidP="007C0C61">
      <w:pPr>
        <w:jc w:val="center"/>
      </w:pPr>
      <w:r w:rsidRPr="009A716C">
        <w:br w:type="page"/>
      </w:r>
    </w:p>
    <w:tbl>
      <w:tblPr>
        <w:tblW w:w="9007" w:type="dxa"/>
        <w:tblLayout w:type="fixed"/>
        <w:tblLook w:val="0000" w:firstRow="0" w:lastRow="0" w:firstColumn="0" w:lastColumn="0" w:noHBand="0" w:noVBand="0"/>
      </w:tblPr>
      <w:tblGrid>
        <w:gridCol w:w="9007"/>
      </w:tblGrid>
      <w:tr w:rsidR="003005EB" w:rsidRPr="007E084B" w14:paraId="00E99377" w14:textId="77777777" w:rsidTr="002E5A31">
        <w:trPr>
          <w:trHeight w:val="900"/>
        </w:trPr>
        <w:tc>
          <w:tcPr>
            <w:tcW w:w="9007" w:type="dxa"/>
            <w:vAlign w:val="center"/>
          </w:tcPr>
          <w:p w14:paraId="689A422C" w14:textId="54BFD007" w:rsidR="003005EB" w:rsidRPr="009A716C" w:rsidRDefault="003005EB" w:rsidP="0082511D">
            <w:pPr>
              <w:pStyle w:val="SectionVIHeader"/>
              <w:rPr>
                <w:lang w:val="fr-FR"/>
              </w:rPr>
            </w:pPr>
            <w:bookmarkStart w:id="878" w:name="_Toc99116177"/>
            <w:r w:rsidRPr="009A716C">
              <w:rPr>
                <w:lang w:val="fr-FR"/>
              </w:rPr>
              <w:t>Étendue et portée des Travaux</w:t>
            </w:r>
            <w:bookmarkEnd w:id="878"/>
          </w:p>
        </w:tc>
      </w:tr>
    </w:tbl>
    <w:p w14:paraId="1BCAEAEA" w14:textId="77777777" w:rsidR="003005EB" w:rsidRPr="009A716C" w:rsidRDefault="003005EB" w:rsidP="008A065C">
      <w:pPr>
        <w:pStyle w:val="SectionVHeader"/>
        <w:rPr>
          <w:b w:val="0"/>
          <w:sz w:val="24"/>
          <w:szCs w:val="24"/>
          <w:lang w:val="fr-FR"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0"/>
      </w:tblGrid>
      <w:tr w:rsidR="003005EB" w:rsidRPr="007E084B" w14:paraId="293D8159" w14:textId="77777777" w:rsidTr="009D1F6F">
        <w:trPr>
          <w:trHeight w:val="1048"/>
        </w:trPr>
        <w:tc>
          <w:tcPr>
            <w:tcW w:w="9216" w:type="dxa"/>
            <w:shd w:val="clear" w:color="auto" w:fill="auto"/>
          </w:tcPr>
          <w:p w14:paraId="52A2CCB4" w14:textId="77777777" w:rsidR="003005EB" w:rsidRPr="009A716C" w:rsidRDefault="003005EB" w:rsidP="009D1F6F">
            <w:pPr>
              <w:spacing w:after="120"/>
              <w:jc w:val="center"/>
              <w:rPr>
                <w:b/>
                <w:lang w:val="fr-FR"/>
              </w:rPr>
            </w:pPr>
            <w:r w:rsidRPr="009A716C">
              <w:rPr>
                <w:b/>
                <w:lang w:val="fr-FR"/>
              </w:rPr>
              <w:t>Notes à l’intention du Maître d’ouvrage</w:t>
            </w:r>
          </w:p>
          <w:p w14:paraId="4A93F57C" w14:textId="692929B3" w:rsidR="003005EB" w:rsidRPr="009A716C" w:rsidRDefault="003005EB" w:rsidP="00515192">
            <w:pPr>
              <w:pStyle w:val="SectionVHeader"/>
              <w:spacing w:after="60"/>
              <w:jc w:val="both"/>
              <w:rPr>
                <w:lang w:val="fr-FR"/>
              </w:rPr>
            </w:pPr>
            <w:r w:rsidRPr="009A716C">
              <w:rPr>
                <w:b w:val="0"/>
                <w:sz w:val="24"/>
                <w:szCs w:val="24"/>
                <w:lang w:val="fr-FR" w:eastAsia="ja-JP"/>
              </w:rPr>
              <w:t xml:space="preserve">Le Maître d’ouvrage doit indiquer ci-après l’étendue et la portée des Travaux de l’Entrepreneur conformément aux Articles 4.1 et 5.1 des Conditions du Marché en particulier.  </w:t>
            </w:r>
          </w:p>
        </w:tc>
      </w:tr>
    </w:tbl>
    <w:p w14:paraId="3797EB01" w14:textId="77777777" w:rsidR="003005EB" w:rsidRPr="009A716C" w:rsidRDefault="003005EB">
      <w:pPr>
        <w:jc w:val="center"/>
        <w:rPr>
          <w:lang w:val="fr-FR"/>
        </w:rPr>
      </w:pPr>
    </w:p>
    <w:p w14:paraId="5A1F5DA1" w14:textId="77777777" w:rsidR="003005EB" w:rsidRPr="009A716C" w:rsidRDefault="003005EB">
      <w:pPr>
        <w:rPr>
          <w:lang w:val="fr-FR"/>
        </w:rPr>
      </w:pPr>
      <w:r w:rsidRPr="009A716C">
        <w:rPr>
          <w:b/>
          <w:lang w:val="fr-FR"/>
        </w:rPr>
        <w:br w:type="page"/>
      </w:r>
    </w:p>
    <w:tbl>
      <w:tblPr>
        <w:tblW w:w="9072" w:type="dxa"/>
        <w:tblLayout w:type="fixed"/>
        <w:tblLook w:val="0000" w:firstRow="0" w:lastRow="0" w:firstColumn="0" w:lastColumn="0" w:noHBand="0" w:noVBand="0"/>
      </w:tblPr>
      <w:tblGrid>
        <w:gridCol w:w="9072"/>
      </w:tblGrid>
      <w:tr w:rsidR="003005EB" w:rsidRPr="009A716C" w14:paraId="41C50100" w14:textId="77777777" w:rsidTr="002E5A31">
        <w:trPr>
          <w:trHeight w:val="900"/>
        </w:trPr>
        <w:tc>
          <w:tcPr>
            <w:tcW w:w="9072" w:type="dxa"/>
            <w:vAlign w:val="center"/>
          </w:tcPr>
          <w:p w14:paraId="0057C248" w14:textId="77777777" w:rsidR="003005EB" w:rsidRPr="009A716C" w:rsidRDefault="003005EB" w:rsidP="004A50B1">
            <w:pPr>
              <w:pStyle w:val="SectionVIHeader"/>
              <w:rPr>
                <w:lang w:val="en-GB"/>
              </w:rPr>
            </w:pPr>
            <w:bookmarkStart w:id="879" w:name="_Toc90466029"/>
            <w:bookmarkStart w:id="880" w:name="_Toc99116178"/>
            <w:r w:rsidRPr="009A716C">
              <w:rPr>
                <w:lang w:val="fr-FR"/>
              </w:rPr>
              <w:t>Spécifications</w:t>
            </w:r>
            <w:bookmarkEnd w:id="879"/>
            <w:bookmarkEnd w:id="880"/>
          </w:p>
        </w:tc>
      </w:tr>
    </w:tbl>
    <w:p w14:paraId="3DC4235C" w14:textId="77777777" w:rsidR="003005EB" w:rsidRPr="009A716C" w:rsidRDefault="003005EB" w:rsidP="008C3F79">
      <w:pPr>
        <w:rPr>
          <w:lang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0"/>
      </w:tblGrid>
      <w:tr w:rsidR="003005EB" w:rsidRPr="007E084B" w14:paraId="1A681AF1" w14:textId="77777777" w:rsidTr="009D1F6F">
        <w:trPr>
          <w:trHeight w:val="1048"/>
        </w:trPr>
        <w:tc>
          <w:tcPr>
            <w:tcW w:w="9216" w:type="dxa"/>
            <w:shd w:val="clear" w:color="auto" w:fill="auto"/>
          </w:tcPr>
          <w:p w14:paraId="3677E187" w14:textId="77777777" w:rsidR="002E5A31" w:rsidRPr="009A716C" w:rsidRDefault="002E5A31" w:rsidP="002E5A31">
            <w:pPr>
              <w:jc w:val="center"/>
              <w:rPr>
                <w:b/>
                <w:szCs w:val="24"/>
                <w:lang w:val="fr-FR"/>
              </w:rPr>
            </w:pPr>
          </w:p>
          <w:p w14:paraId="516DB247" w14:textId="77777777" w:rsidR="003005EB" w:rsidRPr="009A716C" w:rsidRDefault="003005EB" w:rsidP="009D1F6F">
            <w:pPr>
              <w:spacing w:after="120"/>
              <w:jc w:val="center"/>
              <w:rPr>
                <w:b/>
                <w:szCs w:val="24"/>
                <w:lang w:val="fr-FR"/>
              </w:rPr>
            </w:pPr>
            <w:r w:rsidRPr="009A716C">
              <w:rPr>
                <w:b/>
                <w:szCs w:val="24"/>
                <w:lang w:val="fr-FR"/>
              </w:rPr>
              <w:t>Notes à l’intention du Maître d’ouvrage</w:t>
            </w:r>
          </w:p>
          <w:p w14:paraId="785D3C16" w14:textId="77777777" w:rsidR="003005EB" w:rsidRPr="009A716C" w:rsidRDefault="003005EB" w:rsidP="009D1F6F">
            <w:pPr>
              <w:rPr>
                <w:lang w:val="fr-FR"/>
              </w:rPr>
            </w:pPr>
          </w:p>
          <w:p w14:paraId="2BD70038" w14:textId="6ADB7D4D" w:rsidR="003005EB" w:rsidRPr="009A716C" w:rsidRDefault="003005EB" w:rsidP="009D1F6F">
            <w:pPr>
              <w:rPr>
                <w:szCs w:val="24"/>
                <w:lang w:val="fr-FR"/>
              </w:rPr>
            </w:pPr>
            <w:r w:rsidRPr="009A716C">
              <w:rPr>
                <w:lang w:val="fr-FR"/>
              </w:rPr>
              <w:t>Le Maître d’ouvrage</w:t>
            </w:r>
            <w:r w:rsidRPr="009A716C">
              <w:rPr>
                <w:szCs w:val="24"/>
                <w:lang w:val="fr-FR"/>
              </w:rPr>
              <w:t xml:space="preserve"> doit indiquer ci-dessous les spécifications qui précisent les normes </w:t>
            </w:r>
            <w:r w:rsidR="007C25E5" w:rsidRPr="009A716C">
              <w:rPr>
                <w:szCs w:val="24"/>
                <w:lang w:val="fr-FR"/>
              </w:rPr>
              <w:t>minimales</w:t>
            </w:r>
            <w:r w:rsidRPr="009A716C">
              <w:rPr>
                <w:szCs w:val="24"/>
                <w:lang w:val="fr-FR"/>
              </w:rPr>
              <w:t xml:space="preserve"> applicables aux équipements et matériaux ainsi que les autres exigences techniques à intégrer dans la conception. Se référer aux notes à l’intention du Maître d’ouvrage au début de la section. En plus des informations requises et des aspects à mentionner, conformément aux Conditions du Marché (comme indiqué dans les notes ci-dessus), la totalité ou une partie des informations suivantes peuvent être spécifiées :</w:t>
            </w:r>
          </w:p>
          <w:p w14:paraId="7230314B"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performances prévues des installations ;</w:t>
            </w:r>
          </w:p>
          <w:p w14:paraId="3DDFF8FE"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la définition de la localisation du site ;</w:t>
            </w:r>
          </w:p>
          <w:p w14:paraId="545FEDBB"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critères de conception et autres critères techniques ;</w:t>
            </w:r>
          </w:p>
          <w:p w14:paraId="7F300761"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normes techniques, codes et règlements applicables ;</w:t>
            </w:r>
          </w:p>
          <w:p w14:paraId="70981C61"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 xml:space="preserve">les critères de qualité et de performance ; </w:t>
            </w:r>
          </w:p>
          <w:p w14:paraId="1685B718"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 système de contrôle et d’assurance de qualité ;</w:t>
            </w:r>
          </w:p>
          <w:p w14:paraId="22CDBEF4"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rPr>
            </w:pPr>
            <w:r w:rsidRPr="009A716C">
              <w:rPr>
                <w:rFonts w:ascii="Times New Roman" w:hAnsi="Times New Roman"/>
                <w:sz w:val="24"/>
                <w:szCs w:val="24"/>
              </w:rPr>
              <w:t>les exigences douanières ;</w:t>
            </w:r>
          </w:p>
          <w:p w14:paraId="4A236910"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 programme proposé ou requis, son logiciel, sa modification périodique, et les étapes requises ;</w:t>
            </w:r>
          </w:p>
          <w:p w14:paraId="4B825D29"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 ou les autres entrepreneurs présents sur le chantier ;</w:t>
            </w:r>
          </w:p>
          <w:p w14:paraId="633CB945"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points de référence, lignes et niveaux de référence pour l’implantation des ouvrages ;</w:t>
            </w:r>
          </w:p>
          <w:p w14:paraId="2B9C81EE"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autorisations obtenues par le Maître d'ouvrage ;</w:t>
            </w:r>
          </w:p>
          <w:p w14:paraId="2E315696"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rPr>
            </w:pPr>
            <w:r w:rsidRPr="009A716C">
              <w:rPr>
                <w:rFonts w:ascii="Times New Roman" w:hAnsi="Times New Roman"/>
                <w:sz w:val="24"/>
                <w:szCs w:val="24"/>
              </w:rPr>
              <w:t>la participation de tiers ;</w:t>
            </w:r>
          </w:p>
          <w:p w14:paraId="35D38B24"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rPr>
            </w:pPr>
            <w:r w:rsidRPr="009A716C">
              <w:rPr>
                <w:rFonts w:ascii="Times New Roman" w:hAnsi="Times New Roman"/>
                <w:sz w:val="24"/>
                <w:szCs w:val="24"/>
              </w:rPr>
              <w:t>les contraintes environnementales ;</w:t>
            </w:r>
          </w:p>
          <w:p w14:paraId="0F8DA4F8"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contraintes d’accès routier, ferroviaire, aérien et maritime ;</w:t>
            </w:r>
          </w:p>
          <w:p w14:paraId="47FE7D1C" w14:textId="11A1CD56"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w:t>
            </w:r>
            <w:r w:rsidRPr="009A716C">
              <w:rPr>
                <w:rFonts w:ascii="Times New Roman" w:hAnsi="Times New Roman" w:hint="eastAsia"/>
                <w:sz w:val="24"/>
                <w:szCs w:val="24"/>
                <w:lang w:val="fr-FR"/>
              </w:rPr>
              <w:t>é</w:t>
            </w:r>
            <w:r w:rsidRPr="009A716C">
              <w:rPr>
                <w:rFonts w:ascii="Times New Roman" w:hAnsi="Times New Roman"/>
                <w:sz w:val="24"/>
                <w:szCs w:val="24"/>
                <w:lang w:val="fr-FR"/>
              </w:rPr>
              <w:t>lectricité, eau, gaz et autr</w:t>
            </w:r>
            <w:r w:rsidR="00B9490A" w:rsidRPr="009A716C">
              <w:rPr>
                <w:rFonts w:ascii="Times New Roman" w:hAnsi="Times New Roman"/>
                <w:sz w:val="24"/>
                <w:szCs w:val="24"/>
                <w:lang w:val="fr-FR"/>
              </w:rPr>
              <w:t>es services disponibles sur le C</w:t>
            </w:r>
            <w:r w:rsidRPr="009A716C">
              <w:rPr>
                <w:rFonts w:ascii="Times New Roman" w:hAnsi="Times New Roman"/>
                <w:sz w:val="24"/>
                <w:szCs w:val="24"/>
                <w:lang w:val="fr-FR"/>
              </w:rPr>
              <w:t>hantier ;</w:t>
            </w:r>
          </w:p>
          <w:p w14:paraId="09126BCC" w14:textId="77777777" w:rsidR="003005EB" w:rsidRPr="009A716C" w:rsidRDefault="003005EB" w:rsidP="005F0615">
            <w:pPr>
              <w:pStyle w:val="affb"/>
              <w:widowControl/>
              <w:numPr>
                <w:ilvl w:val="0"/>
                <w:numId w:val="75"/>
              </w:numPr>
              <w:adjustRightInd/>
              <w:spacing w:line="259" w:lineRule="auto"/>
              <w:ind w:leftChars="0" w:left="357" w:hanging="357"/>
              <w:contextualSpacing/>
              <w:textAlignment w:val="auto"/>
              <w:rPr>
                <w:rFonts w:ascii="Times New Roman" w:hAnsi="Times New Roman"/>
                <w:noProof/>
                <w:sz w:val="24"/>
                <w:szCs w:val="24"/>
                <w:lang w:val="fr-FR"/>
              </w:rPr>
            </w:pPr>
            <w:r w:rsidRPr="009A716C">
              <w:rPr>
                <w:rFonts w:ascii="Times New Roman" w:hAnsi="Times New Roman"/>
                <w:noProof/>
                <w:sz w:val="24"/>
                <w:szCs w:val="24"/>
                <w:lang w:val="fr-FR"/>
              </w:rPr>
              <w:t xml:space="preserve">les </w:t>
            </w:r>
            <w:r w:rsidRPr="009A716C">
              <w:rPr>
                <w:rFonts w:ascii="Times New Roman" w:hAnsi="Times New Roman"/>
                <w:sz w:val="24"/>
                <w:szCs w:val="24"/>
                <w:lang w:val="fr-FR"/>
              </w:rPr>
              <w:t>critères</w:t>
            </w:r>
            <w:r w:rsidRPr="009A716C">
              <w:rPr>
                <w:rFonts w:ascii="Times New Roman" w:hAnsi="Times New Roman"/>
                <w:noProof/>
                <w:sz w:val="24"/>
                <w:szCs w:val="24"/>
                <w:lang w:val="fr-FR"/>
              </w:rPr>
              <w:t xml:space="preserve"> pour le personnel de conception ;</w:t>
            </w:r>
          </w:p>
          <w:p w14:paraId="22BE35AC"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les documents de l’Entrepreneur exigés, et s’ils sont exigés pour information, vérification et/ou approbation, et le nombre de copies ;</w:t>
            </w:r>
          </w:p>
          <w:p w14:paraId="761DC2AD"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lang w:val="fr-FR"/>
              </w:rPr>
            </w:pPr>
            <w:r w:rsidRPr="009A716C">
              <w:rPr>
                <w:rFonts w:ascii="Times New Roman" w:hAnsi="Times New Roman"/>
                <w:sz w:val="24"/>
                <w:szCs w:val="24"/>
                <w:lang w:val="fr-FR"/>
              </w:rPr>
              <w:t>la formation opérationnelle pour le personnel du Maître d’ouvrage ;</w:t>
            </w:r>
          </w:p>
          <w:p w14:paraId="6EC253B7" w14:textId="0162E9D0" w:rsidR="003005EB" w:rsidRPr="009A716C" w:rsidRDefault="003005EB" w:rsidP="005F0615">
            <w:pPr>
              <w:pStyle w:val="affb"/>
              <w:numPr>
                <w:ilvl w:val="0"/>
                <w:numId w:val="75"/>
              </w:numPr>
              <w:spacing w:line="259" w:lineRule="auto"/>
              <w:ind w:leftChars="0"/>
              <w:contextualSpacing/>
              <w:rPr>
                <w:rFonts w:ascii="Times New Roman" w:hAnsi="Times New Roman"/>
                <w:sz w:val="24"/>
                <w:szCs w:val="24"/>
                <w:lang w:val="fr-FR"/>
              </w:rPr>
            </w:pPr>
            <w:r w:rsidRPr="009A716C">
              <w:rPr>
                <w:rFonts w:ascii="Times New Roman" w:hAnsi="Times New Roman"/>
                <w:sz w:val="24"/>
                <w:szCs w:val="24"/>
                <w:lang w:val="fr-FR"/>
              </w:rPr>
              <w:t xml:space="preserve">les plans « tel que construit » et autres notes des </w:t>
            </w:r>
            <w:r w:rsidR="003D63F7" w:rsidRPr="009A716C">
              <w:rPr>
                <w:rFonts w:ascii="Times New Roman" w:hAnsi="Times New Roman"/>
                <w:sz w:val="24"/>
                <w:szCs w:val="24"/>
                <w:lang w:val="fr-FR"/>
              </w:rPr>
              <w:t>t</w:t>
            </w:r>
            <w:r w:rsidRPr="009A716C">
              <w:rPr>
                <w:rFonts w:ascii="Times New Roman" w:hAnsi="Times New Roman"/>
                <w:sz w:val="24"/>
                <w:szCs w:val="24"/>
                <w:lang w:val="fr-FR"/>
              </w:rPr>
              <w:t>ravaux ;</w:t>
            </w:r>
          </w:p>
          <w:p w14:paraId="301290D6" w14:textId="77777777" w:rsidR="003005EB" w:rsidRPr="009A716C" w:rsidRDefault="003005EB" w:rsidP="005F0615">
            <w:pPr>
              <w:pStyle w:val="affb"/>
              <w:widowControl/>
              <w:numPr>
                <w:ilvl w:val="0"/>
                <w:numId w:val="75"/>
              </w:numPr>
              <w:adjustRightInd/>
              <w:spacing w:line="259" w:lineRule="auto"/>
              <w:ind w:leftChars="0" w:left="357" w:hanging="357"/>
              <w:contextualSpacing/>
              <w:textAlignment w:val="auto"/>
              <w:rPr>
                <w:rFonts w:ascii="Times New Roman" w:hAnsi="Times New Roman"/>
                <w:sz w:val="24"/>
                <w:szCs w:val="24"/>
                <w:lang w:val="fr-FR"/>
              </w:rPr>
            </w:pPr>
            <w:r w:rsidRPr="009A716C">
              <w:rPr>
                <w:rFonts w:ascii="Times New Roman" w:hAnsi="Times New Roman"/>
                <w:sz w:val="24"/>
                <w:szCs w:val="24"/>
                <w:lang w:val="fr-FR"/>
              </w:rPr>
              <w:t>les manuels d’utilisation et de maintenance ;</w:t>
            </w:r>
          </w:p>
          <w:p w14:paraId="534B373C" w14:textId="77777777" w:rsidR="003005EB" w:rsidRPr="009A716C" w:rsidRDefault="003005EB" w:rsidP="005F0615">
            <w:pPr>
              <w:pStyle w:val="affb"/>
              <w:widowControl/>
              <w:numPr>
                <w:ilvl w:val="0"/>
                <w:numId w:val="75"/>
              </w:numPr>
              <w:adjustRightInd/>
              <w:spacing w:line="259" w:lineRule="auto"/>
              <w:ind w:leftChars="0"/>
              <w:contextualSpacing/>
              <w:textAlignment w:val="auto"/>
              <w:rPr>
                <w:rFonts w:ascii="Times New Roman" w:hAnsi="Times New Roman"/>
                <w:sz w:val="24"/>
                <w:szCs w:val="24"/>
              </w:rPr>
            </w:pPr>
            <w:r w:rsidRPr="009A716C">
              <w:rPr>
                <w:rFonts w:ascii="Times New Roman" w:hAnsi="Times New Roman"/>
                <w:sz w:val="24"/>
                <w:szCs w:val="24"/>
              </w:rPr>
              <w:t>les pièces de rechange ;</w:t>
            </w:r>
          </w:p>
          <w:p w14:paraId="0792DC4E" w14:textId="77777777" w:rsidR="003005EB" w:rsidRPr="009A716C" w:rsidRDefault="003005EB" w:rsidP="005F0615">
            <w:pPr>
              <w:pStyle w:val="affb"/>
              <w:widowControl/>
              <w:numPr>
                <w:ilvl w:val="0"/>
                <w:numId w:val="75"/>
              </w:numPr>
              <w:adjustRightInd/>
              <w:spacing w:line="259" w:lineRule="auto"/>
              <w:ind w:leftChars="0" w:left="357" w:hanging="357"/>
              <w:contextualSpacing/>
              <w:textAlignment w:val="auto"/>
              <w:rPr>
                <w:rFonts w:ascii="Times New Roman" w:hAnsi="Times New Roman"/>
                <w:sz w:val="24"/>
                <w:szCs w:val="24"/>
                <w:lang w:val="fr-FR"/>
              </w:rPr>
            </w:pPr>
            <w:r w:rsidRPr="009A716C">
              <w:rPr>
                <w:rFonts w:ascii="Times New Roman" w:hAnsi="Times New Roman"/>
                <w:sz w:val="24"/>
                <w:szCs w:val="24"/>
                <w:lang w:val="fr-FR"/>
              </w:rPr>
              <w:t>les travaux couverts par des sommes provisionnelles ;</w:t>
            </w:r>
          </w:p>
          <w:p w14:paraId="281A5835" w14:textId="77777777" w:rsidR="003005EB" w:rsidRPr="009A716C" w:rsidRDefault="003005EB" w:rsidP="005F0615">
            <w:pPr>
              <w:pStyle w:val="affb"/>
              <w:widowControl/>
              <w:numPr>
                <w:ilvl w:val="0"/>
                <w:numId w:val="75"/>
              </w:numPr>
              <w:adjustRightInd/>
              <w:spacing w:line="259" w:lineRule="auto"/>
              <w:ind w:leftChars="0"/>
              <w:contextualSpacing/>
              <w:textAlignment w:val="auto"/>
              <w:rPr>
                <w:lang w:val="fr-FR"/>
              </w:rPr>
            </w:pPr>
            <w:r w:rsidRPr="009A716C">
              <w:rPr>
                <w:rFonts w:ascii="Times New Roman" w:hAnsi="Times New Roman"/>
                <w:sz w:val="24"/>
                <w:szCs w:val="24"/>
                <w:lang w:val="fr-FR"/>
              </w:rPr>
              <w:t>le plan de santé, de sécurité et environnemental ;</w:t>
            </w:r>
          </w:p>
          <w:p w14:paraId="15B6A1C1" w14:textId="31684940" w:rsidR="003005EB" w:rsidRPr="009A716C" w:rsidRDefault="003005EB" w:rsidP="005F0615">
            <w:pPr>
              <w:pStyle w:val="affb"/>
              <w:widowControl/>
              <w:numPr>
                <w:ilvl w:val="0"/>
                <w:numId w:val="75"/>
              </w:numPr>
              <w:adjustRightInd/>
              <w:spacing w:after="120" w:line="259" w:lineRule="auto"/>
              <w:ind w:leftChars="0"/>
              <w:contextualSpacing/>
              <w:textAlignment w:val="auto"/>
              <w:rPr>
                <w:lang w:val="fr-FR"/>
              </w:rPr>
            </w:pPr>
            <w:r w:rsidRPr="009A716C">
              <w:rPr>
                <w:rFonts w:ascii="Times New Roman" w:hAnsi="Times New Roman"/>
                <w:sz w:val="24"/>
                <w:szCs w:val="24"/>
                <w:lang w:val="fr-FR"/>
              </w:rPr>
              <w:t xml:space="preserve">l’exploitation et la maintenance par l’Entrepreneur (le cas </w:t>
            </w:r>
            <w:r w:rsidRPr="009A716C">
              <w:rPr>
                <w:rFonts w:ascii="Times New Roman" w:hAnsi="Times New Roman" w:hint="eastAsia"/>
                <w:sz w:val="24"/>
                <w:szCs w:val="24"/>
                <w:lang w:val="fr-FR"/>
              </w:rPr>
              <w:t>é</w:t>
            </w:r>
            <w:r w:rsidRPr="009A716C">
              <w:rPr>
                <w:rFonts w:ascii="Times New Roman" w:hAnsi="Times New Roman"/>
                <w:sz w:val="24"/>
                <w:szCs w:val="24"/>
                <w:lang w:val="fr-FR"/>
              </w:rPr>
              <w:t>chéant).</w:t>
            </w:r>
          </w:p>
        </w:tc>
      </w:tr>
    </w:tbl>
    <w:p w14:paraId="26DE6160" w14:textId="77777777" w:rsidR="003005EB" w:rsidRPr="009A716C" w:rsidRDefault="003005EB">
      <w:pPr>
        <w:rPr>
          <w:lang w:val="fr-FR"/>
        </w:rPr>
      </w:pPr>
      <w:r w:rsidRPr="009A716C">
        <w:rPr>
          <w:lang w:val="fr-FR"/>
        </w:rPr>
        <w:br w:type="page"/>
      </w:r>
    </w:p>
    <w:tbl>
      <w:tblPr>
        <w:tblW w:w="9007" w:type="dxa"/>
        <w:tblLayout w:type="fixed"/>
        <w:tblLook w:val="0000" w:firstRow="0" w:lastRow="0" w:firstColumn="0" w:lastColumn="0" w:noHBand="0" w:noVBand="0"/>
      </w:tblPr>
      <w:tblGrid>
        <w:gridCol w:w="9007"/>
      </w:tblGrid>
      <w:tr w:rsidR="003005EB" w:rsidRPr="009A716C" w14:paraId="0C71DE18" w14:textId="77777777" w:rsidTr="00F349C5">
        <w:trPr>
          <w:trHeight w:val="709"/>
        </w:trPr>
        <w:tc>
          <w:tcPr>
            <w:tcW w:w="9007" w:type="dxa"/>
            <w:vAlign w:val="center"/>
          </w:tcPr>
          <w:p w14:paraId="3C4A60D7" w14:textId="77777777" w:rsidR="003005EB" w:rsidRPr="009A716C" w:rsidRDefault="003005EB" w:rsidP="006E0C75">
            <w:pPr>
              <w:pStyle w:val="SectionVIHeader"/>
              <w:rPr>
                <w:lang w:val="en-GB"/>
              </w:rPr>
            </w:pPr>
            <w:bookmarkStart w:id="881" w:name="_Toc90466030"/>
            <w:bookmarkStart w:id="882" w:name="_Toc99116179"/>
            <w:r w:rsidRPr="009A716C">
              <w:rPr>
                <w:lang w:val="fr-FR"/>
              </w:rPr>
              <w:t>Plans</w:t>
            </w:r>
            <w:bookmarkEnd w:id="881"/>
            <w:bookmarkEnd w:id="882"/>
          </w:p>
        </w:tc>
      </w:tr>
    </w:tbl>
    <w:p w14:paraId="0761E4DC" w14:textId="77777777" w:rsidR="003005EB" w:rsidRPr="009A716C" w:rsidRDefault="003005EB" w:rsidP="00E62CEC">
      <w:pPr>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005EB" w:rsidRPr="007E084B" w14:paraId="037C5070" w14:textId="77777777" w:rsidTr="004A50B1">
        <w:trPr>
          <w:trHeight w:val="5109"/>
        </w:trPr>
        <w:tc>
          <w:tcPr>
            <w:tcW w:w="9198" w:type="dxa"/>
            <w:shd w:val="clear" w:color="auto" w:fill="auto"/>
          </w:tcPr>
          <w:p w14:paraId="519590DB" w14:textId="77777777" w:rsidR="003005EB" w:rsidRPr="009A716C" w:rsidRDefault="003005EB" w:rsidP="006E0C75">
            <w:pPr>
              <w:autoSpaceDE w:val="0"/>
              <w:autoSpaceDN w:val="0"/>
              <w:adjustRightInd w:val="0"/>
              <w:jc w:val="center"/>
              <w:rPr>
                <w:b/>
                <w:sz w:val="28"/>
                <w:lang w:val="fr-FR" w:eastAsia="ja-JP"/>
              </w:rPr>
            </w:pPr>
          </w:p>
          <w:p w14:paraId="71E2FF97" w14:textId="77777777" w:rsidR="003005EB" w:rsidRPr="009A716C" w:rsidRDefault="003005EB" w:rsidP="006E0C75">
            <w:pPr>
              <w:autoSpaceDE w:val="0"/>
              <w:autoSpaceDN w:val="0"/>
              <w:adjustRightInd w:val="0"/>
              <w:jc w:val="center"/>
              <w:rPr>
                <w:lang w:val="fr-FR" w:eastAsia="ja-JP"/>
              </w:rPr>
            </w:pPr>
            <w:r w:rsidRPr="009A716C">
              <w:rPr>
                <w:b/>
                <w:bCs/>
                <w:sz w:val="28"/>
                <w:lang w:val="fr-FR" w:eastAsia="ja-JP"/>
              </w:rPr>
              <w:t>Notes à l’intention du Maître d’ouvrage</w:t>
            </w:r>
          </w:p>
          <w:p w14:paraId="2C74427C" w14:textId="77777777" w:rsidR="003005EB" w:rsidRPr="009A716C" w:rsidRDefault="003005EB" w:rsidP="006E0C75">
            <w:pPr>
              <w:autoSpaceDE w:val="0"/>
              <w:autoSpaceDN w:val="0"/>
              <w:adjustRightInd w:val="0"/>
              <w:rPr>
                <w:lang w:val="fr-FR" w:eastAsia="ja-JP"/>
              </w:rPr>
            </w:pPr>
          </w:p>
          <w:p w14:paraId="032767FE" w14:textId="7144BF9D" w:rsidR="003005EB" w:rsidRPr="009A716C" w:rsidRDefault="003005EB" w:rsidP="00621D20">
            <w:pPr>
              <w:pStyle w:val="SectionVHeader"/>
              <w:jc w:val="both"/>
              <w:rPr>
                <w:b w:val="0"/>
                <w:sz w:val="24"/>
                <w:szCs w:val="24"/>
                <w:lang w:val="fr-FR" w:eastAsia="ja-JP"/>
              </w:rPr>
            </w:pPr>
            <w:r w:rsidRPr="009A716C">
              <w:rPr>
                <w:b w:val="0"/>
                <w:sz w:val="24"/>
                <w:szCs w:val="24"/>
                <w:lang w:val="fr-FR" w:eastAsia="ja-JP"/>
              </w:rPr>
              <w:t>Les exigences du Maître d’ouvrage peuvent inclure des plans sur lesquels les Travaux proposés peuvent être représentés. Dans ce cas, les exigences du Maître d’ouvrage devront définir la mesure dans laquelle (p</w:t>
            </w:r>
            <w:r w:rsidR="003D63F7" w:rsidRPr="009A716C">
              <w:rPr>
                <w:b w:val="0"/>
                <w:sz w:val="24"/>
                <w:szCs w:val="24"/>
                <w:lang w:val="fr-FR" w:eastAsia="ja-JP"/>
              </w:rPr>
              <w:t>ar</w:t>
            </w:r>
            <w:r w:rsidR="00B9490A" w:rsidRPr="009A716C">
              <w:rPr>
                <w:b w:val="0"/>
                <w:sz w:val="24"/>
                <w:szCs w:val="24"/>
                <w:lang w:val="fr-FR" w:eastAsia="ja-JP"/>
              </w:rPr>
              <w:t xml:space="preserve"> ex</w:t>
            </w:r>
            <w:r w:rsidR="003D63F7" w:rsidRPr="009A716C">
              <w:rPr>
                <w:b w:val="0"/>
                <w:sz w:val="24"/>
                <w:szCs w:val="24"/>
                <w:lang w:val="fr-FR" w:eastAsia="ja-JP"/>
              </w:rPr>
              <w:t>emple</w:t>
            </w:r>
            <w:r w:rsidRPr="009A716C">
              <w:rPr>
                <w:b w:val="0"/>
                <w:sz w:val="24"/>
                <w:szCs w:val="24"/>
                <w:lang w:val="fr-FR" w:eastAsia="ja-JP"/>
              </w:rPr>
              <w:t>) les Travaux doivent être conformes à la représentation. L’incorporation des aspects de la conception dans les plans doit être effectuée avec soin, en tenant pleinement compte des conséquences, y compris de toute responsabilité finale du Maître d'ouvrage pour la conception.</w:t>
            </w:r>
          </w:p>
          <w:p w14:paraId="19CD1FB1" w14:textId="77777777" w:rsidR="003005EB" w:rsidRPr="009A716C" w:rsidRDefault="003005EB" w:rsidP="00621D20">
            <w:pPr>
              <w:pStyle w:val="SectionVHeader"/>
              <w:jc w:val="both"/>
              <w:rPr>
                <w:b w:val="0"/>
                <w:sz w:val="24"/>
                <w:szCs w:val="24"/>
                <w:lang w:val="fr-FR" w:eastAsia="ja-JP"/>
              </w:rPr>
            </w:pPr>
          </w:p>
          <w:p w14:paraId="6D45876B" w14:textId="77777777" w:rsidR="003005EB" w:rsidRPr="009A716C" w:rsidRDefault="003005EB" w:rsidP="00621D20">
            <w:pPr>
              <w:pStyle w:val="SectionVHeader"/>
              <w:jc w:val="both"/>
              <w:rPr>
                <w:b w:val="0"/>
                <w:sz w:val="24"/>
                <w:szCs w:val="24"/>
                <w:lang w:val="fr-FR" w:eastAsia="ja-JP"/>
              </w:rPr>
            </w:pPr>
            <w:r w:rsidRPr="009A716C">
              <w:rPr>
                <w:b w:val="0"/>
                <w:sz w:val="24"/>
                <w:szCs w:val="24"/>
                <w:lang w:val="fr-FR" w:eastAsia="ja-JP"/>
              </w:rPr>
              <w:t>Les plans, même si non exhaustifs, doivent fournir suffisamment de renseignements pour permettre aux Soumissionnaires de comprendre le type et la complexité des Travaux.</w:t>
            </w:r>
          </w:p>
          <w:p w14:paraId="1F68F49B" w14:textId="77777777" w:rsidR="003005EB" w:rsidRPr="009A716C" w:rsidRDefault="003005EB" w:rsidP="00621D20">
            <w:pPr>
              <w:pStyle w:val="SectionVHeader"/>
              <w:jc w:val="both"/>
              <w:rPr>
                <w:b w:val="0"/>
                <w:sz w:val="24"/>
                <w:szCs w:val="24"/>
                <w:lang w:val="fr-FR" w:eastAsia="ja-JP"/>
              </w:rPr>
            </w:pPr>
          </w:p>
          <w:p w14:paraId="187CA4F8" w14:textId="77777777" w:rsidR="003005EB" w:rsidRPr="009A716C" w:rsidRDefault="003005EB" w:rsidP="00621D20">
            <w:pPr>
              <w:pStyle w:val="SectionVHeader"/>
              <w:jc w:val="both"/>
              <w:rPr>
                <w:b w:val="0"/>
                <w:sz w:val="24"/>
                <w:szCs w:val="24"/>
                <w:lang w:val="fr-FR" w:eastAsia="ja-JP"/>
              </w:rPr>
            </w:pPr>
            <w:r w:rsidRPr="009A716C">
              <w:rPr>
                <w:b w:val="0"/>
                <w:sz w:val="24"/>
                <w:szCs w:val="24"/>
                <w:lang w:val="fr-FR" w:eastAsia="ja-JP"/>
              </w:rPr>
              <w:t>Une carte localisant le site en relation avec la géographie locale, y compris les routes principales, ports, aéroports et chemins de fer, est utile.</w:t>
            </w:r>
          </w:p>
          <w:p w14:paraId="00D17C97" w14:textId="77777777" w:rsidR="003005EB" w:rsidRPr="009A716C" w:rsidRDefault="003005EB" w:rsidP="00621D20">
            <w:pPr>
              <w:pStyle w:val="SectionVHeader"/>
              <w:jc w:val="both"/>
              <w:rPr>
                <w:b w:val="0"/>
                <w:sz w:val="24"/>
                <w:szCs w:val="24"/>
                <w:lang w:val="fr-FR" w:eastAsia="ja-JP"/>
              </w:rPr>
            </w:pPr>
          </w:p>
          <w:p w14:paraId="7FA54CB2" w14:textId="77777777" w:rsidR="003005EB" w:rsidRPr="009A716C" w:rsidRDefault="003005EB" w:rsidP="002E5A31">
            <w:pPr>
              <w:spacing w:after="120"/>
              <w:rPr>
                <w:lang w:val="fr-FR" w:eastAsia="ja-JP"/>
              </w:rPr>
            </w:pPr>
            <w:r w:rsidRPr="009A716C">
              <w:rPr>
                <w:szCs w:val="24"/>
                <w:lang w:val="fr-FR" w:eastAsia="ja-JP"/>
              </w:rPr>
              <w:t>Il est d’usage de relier les plans dans un document séparé, souvent plus volumineux que les autres documents du Dossier d’appel d’offres, en fonction de leur importance. Ils ne doivent pas être réduits au point de rendre les détails illisibles.</w:t>
            </w:r>
          </w:p>
        </w:tc>
      </w:tr>
    </w:tbl>
    <w:p w14:paraId="53269CCC" w14:textId="77777777" w:rsidR="003005EB" w:rsidRPr="009A716C" w:rsidRDefault="003005EB" w:rsidP="00E62CEC">
      <w:pPr>
        <w:jc w:val="center"/>
        <w:rPr>
          <w:lang w:val="fr-FR"/>
        </w:rPr>
      </w:pPr>
      <w:r w:rsidRPr="009A716C">
        <w:rPr>
          <w:lang w:val="fr-FR"/>
        </w:rPr>
        <w:br w:type="page"/>
      </w:r>
    </w:p>
    <w:tbl>
      <w:tblPr>
        <w:tblW w:w="9014" w:type="dxa"/>
        <w:tblLayout w:type="fixed"/>
        <w:tblLook w:val="0000" w:firstRow="0" w:lastRow="0" w:firstColumn="0" w:lastColumn="0" w:noHBand="0" w:noVBand="0"/>
      </w:tblPr>
      <w:tblGrid>
        <w:gridCol w:w="9014"/>
      </w:tblGrid>
      <w:tr w:rsidR="003005EB" w:rsidRPr="009A716C" w14:paraId="1AF96F95" w14:textId="77777777" w:rsidTr="0099320B">
        <w:trPr>
          <w:trHeight w:val="571"/>
        </w:trPr>
        <w:tc>
          <w:tcPr>
            <w:tcW w:w="9014" w:type="dxa"/>
            <w:vAlign w:val="center"/>
          </w:tcPr>
          <w:p w14:paraId="0B5A1C39" w14:textId="77777777" w:rsidR="003005EB" w:rsidRPr="009A716C" w:rsidRDefault="003005EB" w:rsidP="0082511D">
            <w:pPr>
              <w:pStyle w:val="SectionVIHeader"/>
              <w:rPr>
                <w:lang w:val="en-GB"/>
              </w:rPr>
            </w:pPr>
            <w:bookmarkStart w:id="883" w:name="_Toc99116180"/>
            <w:r w:rsidRPr="009A716C">
              <w:rPr>
                <w:lang w:val="en-GB"/>
              </w:rPr>
              <w:t xml:space="preserve">Documents de l’Entrepreneur </w:t>
            </w:r>
            <w:r w:rsidRPr="009A716C">
              <w:t>exigés</w:t>
            </w:r>
            <w:bookmarkEnd w:id="883"/>
          </w:p>
        </w:tc>
      </w:tr>
    </w:tbl>
    <w:p w14:paraId="6E3A556F" w14:textId="77777777" w:rsidR="003005EB" w:rsidRPr="009A716C" w:rsidRDefault="003005EB" w:rsidP="001F331E">
      <w:pPr>
        <w:jc w:val="center"/>
        <w:rPr>
          <w:lang w:eastAsia="ja-JP"/>
        </w:rPr>
      </w:pPr>
    </w:p>
    <w:tbl>
      <w:tblPr>
        <w:tblW w:w="9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7"/>
      </w:tblGrid>
      <w:tr w:rsidR="003005EB" w:rsidRPr="007E084B" w14:paraId="4A3A2519" w14:textId="77777777" w:rsidTr="0099320B">
        <w:trPr>
          <w:gridAfter w:val="1"/>
          <w:wAfter w:w="12" w:type="dxa"/>
        </w:trPr>
        <w:tc>
          <w:tcPr>
            <w:tcW w:w="8990" w:type="dxa"/>
            <w:shd w:val="clear" w:color="auto" w:fill="auto"/>
          </w:tcPr>
          <w:p w14:paraId="4EEC66E7" w14:textId="77777777" w:rsidR="003005EB" w:rsidRPr="009A716C" w:rsidRDefault="003005EB" w:rsidP="009A28F6">
            <w:pPr>
              <w:autoSpaceDE w:val="0"/>
              <w:autoSpaceDN w:val="0"/>
              <w:adjustRightInd w:val="0"/>
              <w:jc w:val="center"/>
              <w:rPr>
                <w:b/>
                <w:sz w:val="28"/>
                <w:lang w:val="fr-FR" w:eastAsia="ja-JP"/>
              </w:rPr>
            </w:pPr>
          </w:p>
          <w:p w14:paraId="5E349531" w14:textId="77777777" w:rsidR="003005EB" w:rsidRPr="009A716C" w:rsidRDefault="003005EB" w:rsidP="009A28F6">
            <w:pPr>
              <w:autoSpaceDE w:val="0"/>
              <w:autoSpaceDN w:val="0"/>
              <w:adjustRightInd w:val="0"/>
              <w:jc w:val="center"/>
              <w:rPr>
                <w:lang w:val="fr-FR" w:eastAsia="ja-JP"/>
              </w:rPr>
            </w:pPr>
            <w:r w:rsidRPr="009A716C">
              <w:rPr>
                <w:b/>
                <w:bCs/>
                <w:sz w:val="28"/>
                <w:lang w:val="fr-FR" w:eastAsia="ja-JP"/>
              </w:rPr>
              <w:t>Notes à l’intention du Maître d’ouvrage</w:t>
            </w:r>
          </w:p>
          <w:p w14:paraId="224C5A82" w14:textId="77777777" w:rsidR="003005EB" w:rsidRPr="009A716C" w:rsidRDefault="003005EB" w:rsidP="009A28F6">
            <w:pPr>
              <w:autoSpaceDE w:val="0"/>
              <w:autoSpaceDN w:val="0"/>
              <w:adjustRightInd w:val="0"/>
              <w:rPr>
                <w:lang w:val="fr-FR" w:eastAsia="ja-JP"/>
              </w:rPr>
            </w:pPr>
          </w:p>
          <w:p w14:paraId="663901AB" w14:textId="77777777" w:rsidR="003005EB" w:rsidRPr="009A716C" w:rsidRDefault="003005EB" w:rsidP="009F1145">
            <w:pPr>
              <w:tabs>
                <w:tab w:val="left" w:pos="426"/>
              </w:tabs>
              <w:autoSpaceDE w:val="0"/>
              <w:autoSpaceDN w:val="0"/>
              <w:adjustRightInd w:val="0"/>
              <w:spacing w:afterLines="50" w:after="120"/>
              <w:rPr>
                <w:lang w:val="fr-FR"/>
              </w:rPr>
            </w:pPr>
            <w:r w:rsidRPr="009A716C">
              <w:rPr>
                <w:lang w:val="fr-FR"/>
              </w:rPr>
              <w:t>Comme indiqué dans la note ci-dessus sur la préparation des exigences du Maître d’ouvrage en référence à l’Article 5.2 des Conditions de Marché, le Maître d’ouvrage doit insérer la liste des documents qui doivent être présentés par l’Entrepreneur au Maître d’œuvre pour vérification et/ou approbation. Un modèle de liste est indiqué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652"/>
              <w:gridCol w:w="1323"/>
              <w:gridCol w:w="3230"/>
            </w:tblGrid>
            <w:tr w:rsidR="003005EB" w:rsidRPr="007E084B" w14:paraId="23232A7B" w14:textId="77777777" w:rsidTr="00DC10FD">
              <w:trPr>
                <w:trHeight w:val="432"/>
              </w:trPr>
              <w:tc>
                <w:tcPr>
                  <w:tcW w:w="4213" w:type="dxa"/>
                  <w:gridSpan w:val="2"/>
                  <w:shd w:val="clear" w:color="auto" w:fill="auto"/>
                </w:tcPr>
                <w:p w14:paraId="49B3DE18" w14:textId="77777777" w:rsidR="003005EB" w:rsidRPr="009A716C" w:rsidRDefault="003005EB" w:rsidP="00875D8F">
                  <w:pPr>
                    <w:jc w:val="center"/>
                    <w:rPr>
                      <w:lang w:val="fr-FR"/>
                    </w:rPr>
                  </w:pPr>
                  <w:r w:rsidRPr="009A716C">
                    <w:rPr>
                      <w:noProof/>
                      <w:lang w:val="fr-FR"/>
                    </w:rPr>
                    <w:t>Description</w:t>
                  </w:r>
                </w:p>
              </w:tc>
              <w:tc>
                <w:tcPr>
                  <w:tcW w:w="1323" w:type="dxa"/>
                  <w:shd w:val="clear" w:color="auto" w:fill="auto"/>
                </w:tcPr>
                <w:p w14:paraId="145C1856" w14:textId="77777777" w:rsidR="003005EB" w:rsidRPr="009A716C" w:rsidRDefault="003005EB" w:rsidP="00875D8F">
                  <w:pPr>
                    <w:jc w:val="center"/>
                    <w:rPr>
                      <w:lang w:val="fr-FR"/>
                    </w:rPr>
                  </w:pPr>
                  <w:r w:rsidRPr="009A716C">
                    <w:rPr>
                      <w:noProof/>
                      <w:lang w:val="fr-FR"/>
                    </w:rPr>
                    <w:t xml:space="preserve">Pour </w:t>
                  </w:r>
                  <w:r w:rsidRPr="009A716C">
                    <w:rPr>
                      <w:lang w:val="fr-FR"/>
                    </w:rPr>
                    <w:t>vérification</w:t>
                  </w:r>
                </w:p>
              </w:tc>
              <w:tc>
                <w:tcPr>
                  <w:tcW w:w="3231" w:type="dxa"/>
                  <w:shd w:val="clear" w:color="auto" w:fill="auto"/>
                </w:tcPr>
                <w:p w14:paraId="2C1E5803" w14:textId="77777777" w:rsidR="003005EB" w:rsidRPr="009A716C" w:rsidRDefault="003005EB" w:rsidP="0082511D">
                  <w:pPr>
                    <w:jc w:val="center"/>
                    <w:rPr>
                      <w:lang w:val="fr-FR"/>
                    </w:rPr>
                  </w:pPr>
                  <w:r w:rsidRPr="009A716C">
                    <w:rPr>
                      <w:lang w:val="fr-FR"/>
                    </w:rPr>
                    <w:t>Pour vérification et approbation</w:t>
                  </w:r>
                </w:p>
              </w:tc>
            </w:tr>
            <w:tr w:rsidR="003005EB" w:rsidRPr="007E084B" w14:paraId="3E662B50" w14:textId="77777777" w:rsidTr="00DC10FD">
              <w:trPr>
                <w:trHeight w:val="432"/>
              </w:trPr>
              <w:tc>
                <w:tcPr>
                  <w:tcW w:w="559" w:type="dxa"/>
                  <w:shd w:val="clear" w:color="auto" w:fill="auto"/>
                </w:tcPr>
                <w:p w14:paraId="17217DCA" w14:textId="77777777" w:rsidR="003005EB" w:rsidRPr="009A716C" w:rsidRDefault="003005EB" w:rsidP="000B207F">
                  <w:pPr>
                    <w:rPr>
                      <w:lang w:val="fr-FR"/>
                    </w:rPr>
                  </w:pPr>
                  <w:r w:rsidRPr="009A716C">
                    <w:rPr>
                      <w:lang w:val="fr-FR"/>
                    </w:rPr>
                    <w:t>1</w:t>
                  </w:r>
                </w:p>
              </w:tc>
              <w:tc>
                <w:tcPr>
                  <w:tcW w:w="3654" w:type="dxa"/>
                  <w:shd w:val="clear" w:color="auto" w:fill="auto"/>
                </w:tcPr>
                <w:p w14:paraId="7AE35E55" w14:textId="77777777" w:rsidR="003005EB" w:rsidRPr="009A716C" w:rsidRDefault="003005EB" w:rsidP="000B207F">
                  <w:pPr>
                    <w:rPr>
                      <w:lang w:val="fr-FR"/>
                    </w:rPr>
                  </w:pPr>
                  <w:r w:rsidRPr="009A716C">
                    <w:rPr>
                      <w:noProof/>
                      <w:lang w:val="fr-FR"/>
                    </w:rPr>
                    <w:t>Calendrier de conception</w:t>
                  </w:r>
                </w:p>
              </w:tc>
              <w:tc>
                <w:tcPr>
                  <w:tcW w:w="1323" w:type="dxa"/>
                  <w:shd w:val="clear" w:color="auto" w:fill="auto"/>
                </w:tcPr>
                <w:p w14:paraId="7FA6ECAB" w14:textId="77777777" w:rsidR="003005EB" w:rsidRPr="009A716C" w:rsidRDefault="003005EB" w:rsidP="000B207F">
                  <w:pPr>
                    <w:rPr>
                      <w:lang w:val="fr-FR"/>
                    </w:rPr>
                  </w:pPr>
                </w:p>
              </w:tc>
              <w:tc>
                <w:tcPr>
                  <w:tcW w:w="3231" w:type="dxa"/>
                  <w:shd w:val="clear" w:color="auto" w:fill="auto"/>
                </w:tcPr>
                <w:p w14:paraId="41D25DD2" w14:textId="77777777" w:rsidR="003005EB" w:rsidRPr="009A716C" w:rsidRDefault="003005EB" w:rsidP="000B207F">
                  <w:pPr>
                    <w:rPr>
                      <w:lang w:val="fr-FR"/>
                    </w:rPr>
                  </w:pPr>
                </w:p>
              </w:tc>
            </w:tr>
            <w:tr w:rsidR="003005EB" w:rsidRPr="007E084B" w14:paraId="73CC2C3C" w14:textId="77777777" w:rsidTr="00DC10FD">
              <w:trPr>
                <w:trHeight w:val="432"/>
              </w:trPr>
              <w:tc>
                <w:tcPr>
                  <w:tcW w:w="559" w:type="dxa"/>
                  <w:shd w:val="clear" w:color="auto" w:fill="auto"/>
                </w:tcPr>
                <w:p w14:paraId="709876B9" w14:textId="77777777" w:rsidR="003005EB" w:rsidRPr="009A716C" w:rsidRDefault="003005EB" w:rsidP="000B207F">
                  <w:pPr>
                    <w:rPr>
                      <w:lang w:val="fr-FR"/>
                    </w:rPr>
                  </w:pPr>
                  <w:r w:rsidRPr="009A716C">
                    <w:rPr>
                      <w:lang w:val="fr-FR"/>
                    </w:rPr>
                    <w:t>2</w:t>
                  </w:r>
                </w:p>
              </w:tc>
              <w:tc>
                <w:tcPr>
                  <w:tcW w:w="3654" w:type="dxa"/>
                  <w:shd w:val="clear" w:color="auto" w:fill="auto"/>
                </w:tcPr>
                <w:p w14:paraId="240F8F2B" w14:textId="77777777" w:rsidR="003005EB" w:rsidRPr="009A716C" w:rsidRDefault="003005EB" w:rsidP="000B207F">
                  <w:pPr>
                    <w:rPr>
                      <w:lang w:val="fr-FR"/>
                    </w:rPr>
                  </w:pPr>
                  <w:r w:rsidRPr="009A716C">
                    <w:rPr>
                      <w:noProof/>
                      <w:lang w:val="fr-FR"/>
                    </w:rPr>
                    <w:t>Conception préliminaire</w:t>
                  </w:r>
                </w:p>
              </w:tc>
              <w:tc>
                <w:tcPr>
                  <w:tcW w:w="1323" w:type="dxa"/>
                  <w:shd w:val="clear" w:color="auto" w:fill="auto"/>
                </w:tcPr>
                <w:p w14:paraId="03F4371F" w14:textId="77777777" w:rsidR="003005EB" w:rsidRPr="009A716C" w:rsidRDefault="003005EB" w:rsidP="000B207F">
                  <w:pPr>
                    <w:rPr>
                      <w:lang w:val="fr-FR"/>
                    </w:rPr>
                  </w:pPr>
                </w:p>
              </w:tc>
              <w:tc>
                <w:tcPr>
                  <w:tcW w:w="3231" w:type="dxa"/>
                  <w:shd w:val="clear" w:color="auto" w:fill="auto"/>
                </w:tcPr>
                <w:p w14:paraId="4AF35336" w14:textId="77777777" w:rsidR="003005EB" w:rsidRPr="009A716C" w:rsidRDefault="003005EB" w:rsidP="000B207F">
                  <w:pPr>
                    <w:rPr>
                      <w:lang w:val="fr-FR"/>
                    </w:rPr>
                  </w:pPr>
                </w:p>
              </w:tc>
            </w:tr>
            <w:tr w:rsidR="003005EB" w:rsidRPr="007E084B" w14:paraId="661E8EEA" w14:textId="77777777" w:rsidTr="00DC10FD">
              <w:trPr>
                <w:trHeight w:val="432"/>
              </w:trPr>
              <w:tc>
                <w:tcPr>
                  <w:tcW w:w="559" w:type="dxa"/>
                  <w:shd w:val="clear" w:color="auto" w:fill="auto"/>
                </w:tcPr>
                <w:p w14:paraId="7AC9F008" w14:textId="77777777" w:rsidR="003005EB" w:rsidRPr="009A716C" w:rsidRDefault="003005EB" w:rsidP="000B207F">
                  <w:pPr>
                    <w:rPr>
                      <w:lang w:val="fr-FR"/>
                    </w:rPr>
                  </w:pPr>
                  <w:r w:rsidRPr="009A716C">
                    <w:rPr>
                      <w:lang w:val="fr-FR"/>
                    </w:rPr>
                    <w:t>3</w:t>
                  </w:r>
                </w:p>
              </w:tc>
              <w:tc>
                <w:tcPr>
                  <w:tcW w:w="3654" w:type="dxa"/>
                  <w:shd w:val="clear" w:color="auto" w:fill="auto"/>
                </w:tcPr>
                <w:p w14:paraId="300A5506" w14:textId="77777777" w:rsidR="003005EB" w:rsidRPr="009A716C" w:rsidRDefault="003005EB" w:rsidP="000B207F">
                  <w:pPr>
                    <w:rPr>
                      <w:lang w:val="fr-FR"/>
                    </w:rPr>
                  </w:pPr>
                  <w:r w:rsidRPr="009A716C">
                    <w:rPr>
                      <w:noProof/>
                      <w:lang w:val="fr-FR"/>
                    </w:rPr>
                    <w:t>Conception détaillée</w:t>
                  </w:r>
                </w:p>
              </w:tc>
              <w:tc>
                <w:tcPr>
                  <w:tcW w:w="1323" w:type="dxa"/>
                  <w:shd w:val="clear" w:color="auto" w:fill="auto"/>
                </w:tcPr>
                <w:p w14:paraId="176C933C" w14:textId="77777777" w:rsidR="003005EB" w:rsidRPr="009A716C" w:rsidRDefault="003005EB" w:rsidP="000B207F">
                  <w:pPr>
                    <w:rPr>
                      <w:lang w:val="fr-FR"/>
                    </w:rPr>
                  </w:pPr>
                </w:p>
              </w:tc>
              <w:tc>
                <w:tcPr>
                  <w:tcW w:w="3231" w:type="dxa"/>
                  <w:shd w:val="clear" w:color="auto" w:fill="auto"/>
                </w:tcPr>
                <w:p w14:paraId="3B592649" w14:textId="77777777" w:rsidR="003005EB" w:rsidRPr="009A716C" w:rsidRDefault="003005EB" w:rsidP="000B207F">
                  <w:pPr>
                    <w:rPr>
                      <w:lang w:val="fr-FR"/>
                    </w:rPr>
                  </w:pPr>
                </w:p>
              </w:tc>
            </w:tr>
            <w:tr w:rsidR="003005EB" w:rsidRPr="007E084B" w14:paraId="27C5A3F8" w14:textId="77777777" w:rsidTr="00DC10FD">
              <w:trPr>
                <w:trHeight w:val="432"/>
              </w:trPr>
              <w:tc>
                <w:tcPr>
                  <w:tcW w:w="559" w:type="dxa"/>
                  <w:shd w:val="clear" w:color="auto" w:fill="auto"/>
                </w:tcPr>
                <w:p w14:paraId="3D5DA364" w14:textId="77777777" w:rsidR="003005EB" w:rsidRPr="009A716C" w:rsidRDefault="003005EB" w:rsidP="000B207F">
                  <w:pPr>
                    <w:rPr>
                      <w:lang w:val="fr-FR"/>
                    </w:rPr>
                  </w:pPr>
                  <w:r w:rsidRPr="009A716C">
                    <w:rPr>
                      <w:lang w:val="fr-FR"/>
                    </w:rPr>
                    <w:t>4</w:t>
                  </w:r>
                </w:p>
              </w:tc>
              <w:tc>
                <w:tcPr>
                  <w:tcW w:w="3654" w:type="dxa"/>
                  <w:shd w:val="clear" w:color="auto" w:fill="auto"/>
                </w:tcPr>
                <w:p w14:paraId="4C51FAE2" w14:textId="77777777" w:rsidR="003005EB" w:rsidRPr="009A716C" w:rsidRDefault="003005EB" w:rsidP="000B207F">
                  <w:pPr>
                    <w:rPr>
                      <w:lang w:val="fr-FR"/>
                    </w:rPr>
                  </w:pPr>
                </w:p>
              </w:tc>
              <w:tc>
                <w:tcPr>
                  <w:tcW w:w="1323" w:type="dxa"/>
                  <w:shd w:val="clear" w:color="auto" w:fill="auto"/>
                </w:tcPr>
                <w:p w14:paraId="00129BDA" w14:textId="77777777" w:rsidR="003005EB" w:rsidRPr="009A716C" w:rsidRDefault="003005EB" w:rsidP="000B207F">
                  <w:pPr>
                    <w:rPr>
                      <w:lang w:val="fr-FR"/>
                    </w:rPr>
                  </w:pPr>
                </w:p>
              </w:tc>
              <w:tc>
                <w:tcPr>
                  <w:tcW w:w="3231" w:type="dxa"/>
                  <w:shd w:val="clear" w:color="auto" w:fill="auto"/>
                </w:tcPr>
                <w:p w14:paraId="64F1B550" w14:textId="77777777" w:rsidR="003005EB" w:rsidRPr="009A716C" w:rsidRDefault="003005EB" w:rsidP="000B207F">
                  <w:pPr>
                    <w:rPr>
                      <w:lang w:val="fr-FR"/>
                    </w:rPr>
                  </w:pPr>
                </w:p>
              </w:tc>
            </w:tr>
            <w:tr w:rsidR="003005EB" w:rsidRPr="007E084B" w14:paraId="6F826B1A" w14:textId="77777777" w:rsidTr="00DC10FD">
              <w:trPr>
                <w:trHeight w:val="432"/>
              </w:trPr>
              <w:tc>
                <w:tcPr>
                  <w:tcW w:w="559" w:type="dxa"/>
                  <w:shd w:val="clear" w:color="auto" w:fill="auto"/>
                </w:tcPr>
                <w:p w14:paraId="64302367" w14:textId="77777777" w:rsidR="003005EB" w:rsidRPr="009A716C" w:rsidRDefault="003005EB" w:rsidP="000B207F">
                  <w:pPr>
                    <w:rPr>
                      <w:lang w:val="fr-FR"/>
                    </w:rPr>
                  </w:pPr>
                  <w:r w:rsidRPr="009A716C">
                    <w:rPr>
                      <w:lang w:val="fr-FR"/>
                    </w:rPr>
                    <w:t>5</w:t>
                  </w:r>
                </w:p>
              </w:tc>
              <w:tc>
                <w:tcPr>
                  <w:tcW w:w="3654" w:type="dxa"/>
                  <w:shd w:val="clear" w:color="auto" w:fill="auto"/>
                </w:tcPr>
                <w:p w14:paraId="25CB1D1B" w14:textId="77777777" w:rsidR="003005EB" w:rsidRPr="009A716C" w:rsidRDefault="003005EB" w:rsidP="000B207F">
                  <w:pPr>
                    <w:rPr>
                      <w:lang w:val="fr-FR"/>
                    </w:rPr>
                  </w:pPr>
                </w:p>
              </w:tc>
              <w:tc>
                <w:tcPr>
                  <w:tcW w:w="1323" w:type="dxa"/>
                  <w:shd w:val="clear" w:color="auto" w:fill="auto"/>
                </w:tcPr>
                <w:p w14:paraId="7C2863DB" w14:textId="77777777" w:rsidR="003005EB" w:rsidRPr="009A716C" w:rsidRDefault="003005EB" w:rsidP="000B207F">
                  <w:pPr>
                    <w:rPr>
                      <w:lang w:val="fr-FR"/>
                    </w:rPr>
                  </w:pPr>
                </w:p>
              </w:tc>
              <w:tc>
                <w:tcPr>
                  <w:tcW w:w="3231" w:type="dxa"/>
                  <w:shd w:val="clear" w:color="auto" w:fill="auto"/>
                </w:tcPr>
                <w:p w14:paraId="348BBA9A" w14:textId="77777777" w:rsidR="003005EB" w:rsidRPr="009A716C" w:rsidRDefault="003005EB" w:rsidP="000B207F">
                  <w:pPr>
                    <w:rPr>
                      <w:lang w:val="fr-FR"/>
                    </w:rPr>
                  </w:pPr>
                </w:p>
              </w:tc>
            </w:tr>
            <w:tr w:rsidR="003005EB" w:rsidRPr="007E084B" w14:paraId="3940C635" w14:textId="77777777" w:rsidTr="00DC10FD">
              <w:trPr>
                <w:trHeight w:val="432"/>
              </w:trPr>
              <w:tc>
                <w:tcPr>
                  <w:tcW w:w="559" w:type="dxa"/>
                  <w:shd w:val="clear" w:color="auto" w:fill="auto"/>
                </w:tcPr>
                <w:p w14:paraId="7953B762" w14:textId="77777777" w:rsidR="003005EB" w:rsidRPr="009A716C" w:rsidRDefault="003005EB" w:rsidP="000B207F">
                  <w:pPr>
                    <w:rPr>
                      <w:lang w:val="fr-FR"/>
                    </w:rPr>
                  </w:pPr>
                  <w:r w:rsidRPr="009A716C">
                    <w:rPr>
                      <w:lang w:val="fr-FR"/>
                    </w:rPr>
                    <w:t>6</w:t>
                  </w:r>
                </w:p>
              </w:tc>
              <w:tc>
                <w:tcPr>
                  <w:tcW w:w="3654" w:type="dxa"/>
                  <w:shd w:val="clear" w:color="auto" w:fill="auto"/>
                </w:tcPr>
                <w:p w14:paraId="1BAF1D05" w14:textId="77777777" w:rsidR="003005EB" w:rsidRPr="009A716C" w:rsidRDefault="003005EB" w:rsidP="000B207F">
                  <w:pPr>
                    <w:rPr>
                      <w:lang w:val="fr-FR"/>
                    </w:rPr>
                  </w:pPr>
                </w:p>
              </w:tc>
              <w:tc>
                <w:tcPr>
                  <w:tcW w:w="1323" w:type="dxa"/>
                  <w:shd w:val="clear" w:color="auto" w:fill="auto"/>
                </w:tcPr>
                <w:p w14:paraId="27F90A61" w14:textId="77777777" w:rsidR="003005EB" w:rsidRPr="009A716C" w:rsidRDefault="003005EB" w:rsidP="000B207F">
                  <w:pPr>
                    <w:rPr>
                      <w:lang w:val="fr-FR"/>
                    </w:rPr>
                  </w:pPr>
                </w:p>
              </w:tc>
              <w:tc>
                <w:tcPr>
                  <w:tcW w:w="3231" w:type="dxa"/>
                  <w:shd w:val="clear" w:color="auto" w:fill="auto"/>
                </w:tcPr>
                <w:p w14:paraId="1810029C" w14:textId="77777777" w:rsidR="003005EB" w:rsidRPr="009A716C" w:rsidRDefault="003005EB" w:rsidP="000B207F">
                  <w:pPr>
                    <w:rPr>
                      <w:lang w:val="fr-FR"/>
                    </w:rPr>
                  </w:pPr>
                </w:p>
              </w:tc>
            </w:tr>
            <w:tr w:rsidR="003005EB" w:rsidRPr="007E084B" w14:paraId="3F3B021A" w14:textId="77777777" w:rsidTr="00DC10FD">
              <w:trPr>
                <w:trHeight w:val="432"/>
              </w:trPr>
              <w:tc>
                <w:tcPr>
                  <w:tcW w:w="559" w:type="dxa"/>
                  <w:shd w:val="clear" w:color="auto" w:fill="auto"/>
                </w:tcPr>
                <w:p w14:paraId="0500A730" w14:textId="77777777" w:rsidR="003005EB" w:rsidRPr="009A716C" w:rsidRDefault="003005EB" w:rsidP="000B207F">
                  <w:pPr>
                    <w:rPr>
                      <w:lang w:val="fr-FR"/>
                    </w:rPr>
                  </w:pPr>
                  <w:r w:rsidRPr="009A716C">
                    <w:rPr>
                      <w:lang w:val="fr-FR"/>
                    </w:rPr>
                    <w:t>7</w:t>
                  </w:r>
                </w:p>
              </w:tc>
              <w:tc>
                <w:tcPr>
                  <w:tcW w:w="3654" w:type="dxa"/>
                  <w:shd w:val="clear" w:color="auto" w:fill="auto"/>
                </w:tcPr>
                <w:p w14:paraId="051A9E4E" w14:textId="77777777" w:rsidR="003005EB" w:rsidRPr="009A716C" w:rsidRDefault="003005EB" w:rsidP="000B207F">
                  <w:pPr>
                    <w:rPr>
                      <w:lang w:val="fr-FR"/>
                    </w:rPr>
                  </w:pPr>
                </w:p>
              </w:tc>
              <w:tc>
                <w:tcPr>
                  <w:tcW w:w="1323" w:type="dxa"/>
                  <w:shd w:val="clear" w:color="auto" w:fill="auto"/>
                </w:tcPr>
                <w:p w14:paraId="6937BCD9" w14:textId="77777777" w:rsidR="003005EB" w:rsidRPr="009A716C" w:rsidRDefault="003005EB" w:rsidP="000B207F">
                  <w:pPr>
                    <w:rPr>
                      <w:lang w:val="fr-FR"/>
                    </w:rPr>
                  </w:pPr>
                </w:p>
              </w:tc>
              <w:tc>
                <w:tcPr>
                  <w:tcW w:w="3231" w:type="dxa"/>
                  <w:shd w:val="clear" w:color="auto" w:fill="auto"/>
                </w:tcPr>
                <w:p w14:paraId="1A54B89C" w14:textId="77777777" w:rsidR="003005EB" w:rsidRPr="009A716C" w:rsidRDefault="003005EB" w:rsidP="000B207F">
                  <w:pPr>
                    <w:rPr>
                      <w:lang w:val="fr-FR"/>
                    </w:rPr>
                  </w:pPr>
                </w:p>
              </w:tc>
            </w:tr>
            <w:tr w:rsidR="003005EB" w:rsidRPr="007E084B" w14:paraId="31330FC6" w14:textId="77777777" w:rsidTr="00DC10FD">
              <w:trPr>
                <w:trHeight w:val="432"/>
              </w:trPr>
              <w:tc>
                <w:tcPr>
                  <w:tcW w:w="559" w:type="dxa"/>
                  <w:shd w:val="clear" w:color="auto" w:fill="auto"/>
                </w:tcPr>
                <w:p w14:paraId="55CC7995" w14:textId="77777777" w:rsidR="003005EB" w:rsidRPr="009A716C" w:rsidRDefault="003005EB" w:rsidP="000B207F">
                  <w:pPr>
                    <w:rPr>
                      <w:lang w:val="fr-FR"/>
                    </w:rPr>
                  </w:pPr>
                  <w:r w:rsidRPr="009A716C">
                    <w:rPr>
                      <w:lang w:val="fr-FR"/>
                    </w:rPr>
                    <w:t>8</w:t>
                  </w:r>
                </w:p>
              </w:tc>
              <w:tc>
                <w:tcPr>
                  <w:tcW w:w="3654" w:type="dxa"/>
                  <w:shd w:val="clear" w:color="auto" w:fill="auto"/>
                </w:tcPr>
                <w:p w14:paraId="206136AD" w14:textId="77777777" w:rsidR="003005EB" w:rsidRPr="009A716C" w:rsidRDefault="003005EB" w:rsidP="000B207F">
                  <w:pPr>
                    <w:rPr>
                      <w:lang w:val="fr-FR"/>
                    </w:rPr>
                  </w:pPr>
                </w:p>
              </w:tc>
              <w:tc>
                <w:tcPr>
                  <w:tcW w:w="1323" w:type="dxa"/>
                  <w:shd w:val="clear" w:color="auto" w:fill="auto"/>
                </w:tcPr>
                <w:p w14:paraId="4C7B53C1" w14:textId="77777777" w:rsidR="003005EB" w:rsidRPr="009A716C" w:rsidRDefault="003005EB" w:rsidP="000B207F">
                  <w:pPr>
                    <w:rPr>
                      <w:lang w:val="fr-FR"/>
                    </w:rPr>
                  </w:pPr>
                </w:p>
              </w:tc>
              <w:tc>
                <w:tcPr>
                  <w:tcW w:w="3231" w:type="dxa"/>
                  <w:shd w:val="clear" w:color="auto" w:fill="auto"/>
                </w:tcPr>
                <w:p w14:paraId="3248E2D7" w14:textId="77777777" w:rsidR="003005EB" w:rsidRPr="009A716C" w:rsidRDefault="003005EB" w:rsidP="000B207F">
                  <w:pPr>
                    <w:rPr>
                      <w:lang w:val="fr-FR"/>
                    </w:rPr>
                  </w:pPr>
                </w:p>
              </w:tc>
            </w:tr>
            <w:tr w:rsidR="003005EB" w:rsidRPr="007E084B" w14:paraId="784B174B" w14:textId="77777777" w:rsidTr="00DC10FD">
              <w:trPr>
                <w:trHeight w:val="432"/>
              </w:trPr>
              <w:tc>
                <w:tcPr>
                  <w:tcW w:w="559" w:type="dxa"/>
                  <w:shd w:val="clear" w:color="auto" w:fill="auto"/>
                </w:tcPr>
                <w:p w14:paraId="0EF0E537" w14:textId="77777777" w:rsidR="003005EB" w:rsidRPr="009A716C" w:rsidRDefault="003005EB" w:rsidP="000B207F">
                  <w:pPr>
                    <w:rPr>
                      <w:lang w:val="fr-FR"/>
                    </w:rPr>
                  </w:pPr>
                  <w:r w:rsidRPr="009A716C">
                    <w:rPr>
                      <w:lang w:val="fr-FR"/>
                    </w:rPr>
                    <w:t>9</w:t>
                  </w:r>
                </w:p>
              </w:tc>
              <w:tc>
                <w:tcPr>
                  <w:tcW w:w="3654" w:type="dxa"/>
                  <w:shd w:val="clear" w:color="auto" w:fill="auto"/>
                </w:tcPr>
                <w:p w14:paraId="4A9630FE" w14:textId="77777777" w:rsidR="003005EB" w:rsidRPr="009A716C" w:rsidRDefault="003005EB" w:rsidP="000B207F">
                  <w:pPr>
                    <w:rPr>
                      <w:lang w:val="fr-FR"/>
                    </w:rPr>
                  </w:pPr>
                </w:p>
              </w:tc>
              <w:tc>
                <w:tcPr>
                  <w:tcW w:w="1323" w:type="dxa"/>
                  <w:shd w:val="clear" w:color="auto" w:fill="auto"/>
                </w:tcPr>
                <w:p w14:paraId="7EE25B15" w14:textId="77777777" w:rsidR="003005EB" w:rsidRPr="009A716C" w:rsidRDefault="003005EB" w:rsidP="000B207F">
                  <w:pPr>
                    <w:rPr>
                      <w:lang w:val="fr-FR"/>
                    </w:rPr>
                  </w:pPr>
                </w:p>
              </w:tc>
              <w:tc>
                <w:tcPr>
                  <w:tcW w:w="3231" w:type="dxa"/>
                  <w:shd w:val="clear" w:color="auto" w:fill="auto"/>
                </w:tcPr>
                <w:p w14:paraId="4CCD3A86" w14:textId="77777777" w:rsidR="003005EB" w:rsidRPr="009A716C" w:rsidRDefault="003005EB" w:rsidP="000B207F">
                  <w:pPr>
                    <w:rPr>
                      <w:lang w:val="fr-FR"/>
                    </w:rPr>
                  </w:pPr>
                </w:p>
              </w:tc>
            </w:tr>
            <w:tr w:rsidR="003005EB" w:rsidRPr="007E084B" w14:paraId="5CE199FC" w14:textId="77777777" w:rsidTr="00DC10FD">
              <w:trPr>
                <w:trHeight w:val="432"/>
              </w:trPr>
              <w:tc>
                <w:tcPr>
                  <w:tcW w:w="559" w:type="dxa"/>
                  <w:shd w:val="clear" w:color="auto" w:fill="auto"/>
                </w:tcPr>
                <w:p w14:paraId="73C998AC" w14:textId="77777777" w:rsidR="003005EB" w:rsidRPr="009A716C" w:rsidRDefault="003005EB" w:rsidP="000B207F">
                  <w:pPr>
                    <w:rPr>
                      <w:lang w:val="fr-FR"/>
                    </w:rPr>
                  </w:pPr>
                  <w:r w:rsidRPr="009A716C">
                    <w:rPr>
                      <w:lang w:val="fr-FR"/>
                    </w:rPr>
                    <w:t>10</w:t>
                  </w:r>
                </w:p>
              </w:tc>
              <w:tc>
                <w:tcPr>
                  <w:tcW w:w="3654" w:type="dxa"/>
                  <w:shd w:val="clear" w:color="auto" w:fill="auto"/>
                </w:tcPr>
                <w:p w14:paraId="17F2E537" w14:textId="77777777" w:rsidR="003005EB" w:rsidRPr="009A716C" w:rsidRDefault="003005EB" w:rsidP="000B207F">
                  <w:pPr>
                    <w:rPr>
                      <w:lang w:val="fr-FR"/>
                    </w:rPr>
                  </w:pPr>
                </w:p>
              </w:tc>
              <w:tc>
                <w:tcPr>
                  <w:tcW w:w="1323" w:type="dxa"/>
                  <w:shd w:val="clear" w:color="auto" w:fill="auto"/>
                </w:tcPr>
                <w:p w14:paraId="5C5023A7" w14:textId="77777777" w:rsidR="003005EB" w:rsidRPr="009A716C" w:rsidRDefault="003005EB" w:rsidP="000B207F">
                  <w:pPr>
                    <w:rPr>
                      <w:lang w:val="fr-FR"/>
                    </w:rPr>
                  </w:pPr>
                </w:p>
              </w:tc>
              <w:tc>
                <w:tcPr>
                  <w:tcW w:w="3231" w:type="dxa"/>
                  <w:shd w:val="clear" w:color="auto" w:fill="auto"/>
                </w:tcPr>
                <w:p w14:paraId="0974B21C" w14:textId="77777777" w:rsidR="003005EB" w:rsidRPr="009A716C" w:rsidRDefault="003005EB" w:rsidP="000B207F">
                  <w:pPr>
                    <w:rPr>
                      <w:lang w:val="fr-FR"/>
                    </w:rPr>
                  </w:pPr>
                </w:p>
              </w:tc>
            </w:tr>
            <w:tr w:rsidR="003005EB" w:rsidRPr="007E084B" w14:paraId="4F9FEAC6" w14:textId="77777777" w:rsidTr="00DC10FD">
              <w:trPr>
                <w:trHeight w:val="432"/>
              </w:trPr>
              <w:tc>
                <w:tcPr>
                  <w:tcW w:w="559" w:type="dxa"/>
                  <w:shd w:val="clear" w:color="auto" w:fill="auto"/>
                </w:tcPr>
                <w:p w14:paraId="55DD5321" w14:textId="77777777" w:rsidR="003005EB" w:rsidRPr="009A716C" w:rsidRDefault="003005EB" w:rsidP="000B207F">
                  <w:pPr>
                    <w:rPr>
                      <w:lang w:val="fr-FR"/>
                    </w:rPr>
                  </w:pPr>
                  <w:r w:rsidRPr="009A716C">
                    <w:rPr>
                      <w:lang w:val="fr-FR"/>
                    </w:rPr>
                    <w:t>11</w:t>
                  </w:r>
                </w:p>
              </w:tc>
              <w:tc>
                <w:tcPr>
                  <w:tcW w:w="3654" w:type="dxa"/>
                  <w:shd w:val="clear" w:color="auto" w:fill="auto"/>
                </w:tcPr>
                <w:p w14:paraId="26CAF920" w14:textId="77777777" w:rsidR="003005EB" w:rsidRPr="009A716C" w:rsidRDefault="003005EB" w:rsidP="000B207F">
                  <w:pPr>
                    <w:rPr>
                      <w:lang w:val="fr-FR"/>
                    </w:rPr>
                  </w:pPr>
                </w:p>
              </w:tc>
              <w:tc>
                <w:tcPr>
                  <w:tcW w:w="1323" w:type="dxa"/>
                  <w:shd w:val="clear" w:color="auto" w:fill="auto"/>
                </w:tcPr>
                <w:p w14:paraId="53C3F5D3" w14:textId="77777777" w:rsidR="003005EB" w:rsidRPr="009A716C" w:rsidRDefault="003005EB" w:rsidP="000B207F">
                  <w:pPr>
                    <w:rPr>
                      <w:lang w:val="fr-FR"/>
                    </w:rPr>
                  </w:pPr>
                </w:p>
              </w:tc>
              <w:tc>
                <w:tcPr>
                  <w:tcW w:w="3231" w:type="dxa"/>
                  <w:shd w:val="clear" w:color="auto" w:fill="auto"/>
                </w:tcPr>
                <w:p w14:paraId="1FBA7825" w14:textId="77777777" w:rsidR="003005EB" w:rsidRPr="009A716C" w:rsidRDefault="003005EB" w:rsidP="000B207F">
                  <w:pPr>
                    <w:rPr>
                      <w:lang w:val="fr-FR"/>
                    </w:rPr>
                  </w:pPr>
                </w:p>
              </w:tc>
            </w:tr>
            <w:tr w:rsidR="003005EB" w:rsidRPr="007E084B" w14:paraId="26C2A2A4" w14:textId="77777777" w:rsidTr="00DC10FD">
              <w:trPr>
                <w:trHeight w:val="432"/>
              </w:trPr>
              <w:tc>
                <w:tcPr>
                  <w:tcW w:w="559" w:type="dxa"/>
                  <w:shd w:val="clear" w:color="auto" w:fill="auto"/>
                </w:tcPr>
                <w:p w14:paraId="44FE84C6" w14:textId="77777777" w:rsidR="003005EB" w:rsidRPr="009A716C" w:rsidRDefault="003005EB" w:rsidP="000B207F">
                  <w:pPr>
                    <w:rPr>
                      <w:lang w:val="fr-FR"/>
                    </w:rPr>
                  </w:pPr>
                  <w:r w:rsidRPr="009A716C">
                    <w:rPr>
                      <w:lang w:val="fr-FR"/>
                    </w:rPr>
                    <w:t>12</w:t>
                  </w:r>
                </w:p>
              </w:tc>
              <w:tc>
                <w:tcPr>
                  <w:tcW w:w="3654" w:type="dxa"/>
                  <w:shd w:val="clear" w:color="auto" w:fill="auto"/>
                </w:tcPr>
                <w:p w14:paraId="73386769" w14:textId="77777777" w:rsidR="003005EB" w:rsidRPr="009A716C" w:rsidRDefault="003005EB" w:rsidP="000B207F">
                  <w:pPr>
                    <w:rPr>
                      <w:lang w:val="fr-FR"/>
                    </w:rPr>
                  </w:pPr>
                </w:p>
              </w:tc>
              <w:tc>
                <w:tcPr>
                  <w:tcW w:w="1323" w:type="dxa"/>
                  <w:shd w:val="clear" w:color="auto" w:fill="auto"/>
                </w:tcPr>
                <w:p w14:paraId="55E40BEC" w14:textId="77777777" w:rsidR="003005EB" w:rsidRPr="009A716C" w:rsidRDefault="003005EB" w:rsidP="000B207F">
                  <w:pPr>
                    <w:rPr>
                      <w:lang w:val="fr-FR"/>
                    </w:rPr>
                  </w:pPr>
                </w:p>
              </w:tc>
              <w:tc>
                <w:tcPr>
                  <w:tcW w:w="3231" w:type="dxa"/>
                  <w:shd w:val="clear" w:color="auto" w:fill="auto"/>
                </w:tcPr>
                <w:p w14:paraId="28AA426A" w14:textId="77777777" w:rsidR="003005EB" w:rsidRPr="009A716C" w:rsidRDefault="003005EB" w:rsidP="000B207F">
                  <w:pPr>
                    <w:rPr>
                      <w:lang w:val="fr-FR"/>
                    </w:rPr>
                  </w:pPr>
                </w:p>
              </w:tc>
            </w:tr>
          </w:tbl>
          <w:p w14:paraId="13E64805" w14:textId="77777777" w:rsidR="003005EB" w:rsidRPr="009A716C" w:rsidRDefault="003005EB" w:rsidP="00FB0EE4">
            <w:pPr>
              <w:tabs>
                <w:tab w:val="left" w:pos="426"/>
              </w:tabs>
              <w:autoSpaceDE w:val="0"/>
              <w:autoSpaceDN w:val="0"/>
              <w:adjustRightInd w:val="0"/>
              <w:spacing w:line="0" w:lineRule="atLeast"/>
              <w:rPr>
                <w:lang w:val="fr-FR"/>
              </w:rPr>
            </w:pPr>
          </w:p>
          <w:p w14:paraId="4A64EE03" w14:textId="4303A8E1" w:rsidR="003005EB" w:rsidRPr="009A716C" w:rsidRDefault="003005EB" w:rsidP="00FB0EE4">
            <w:pPr>
              <w:spacing w:afterLines="50" w:after="120"/>
              <w:rPr>
                <w:szCs w:val="24"/>
                <w:lang w:val="fr-FR" w:eastAsia="ja-JP"/>
              </w:rPr>
            </w:pPr>
            <w:r w:rsidRPr="009A716C">
              <w:rPr>
                <w:szCs w:val="24"/>
                <w:lang w:val="fr-FR" w:eastAsia="ja-JP"/>
              </w:rPr>
              <w:t>Le Maître d</w:t>
            </w:r>
            <w:r w:rsidRPr="009A716C">
              <w:rPr>
                <w:lang w:val="fr-FR"/>
              </w:rPr>
              <w:t>’</w:t>
            </w:r>
            <w:r w:rsidRPr="009A716C">
              <w:rPr>
                <w:szCs w:val="24"/>
                <w:lang w:val="fr-FR" w:eastAsia="ja-JP"/>
              </w:rPr>
              <w:t>ouvrage doit soigneusement sélectionner les documents qu’il exige d’être présentés pour vérification et/ou approbation. Des critères d’approbation déraisonnables peuvent interférer avec le processus de conception de l’Entrepreneur. De plus, nonobstant le dernier alinéa de l</w:t>
            </w:r>
            <w:r w:rsidRPr="009A716C">
              <w:rPr>
                <w:lang w:val="fr-FR"/>
              </w:rPr>
              <w:t>’</w:t>
            </w:r>
            <w:r w:rsidRPr="009A716C">
              <w:rPr>
                <w:szCs w:val="24"/>
                <w:lang w:val="fr-FR" w:eastAsia="ja-JP"/>
              </w:rPr>
              <w:t>Article 5.2 des Conditions du Marché, il peut être difficile, en cas de litige, pour le Maître d</w:t>
            </w:r>
            <w:r w:rsidRPr="009A716C">
              <w:rPr>
                <w:lang w:val="fr-FR"/>
              </w:rPr>
              <w:t>’</w:t>
            </w:r>
            <w:r w:rsidRPr="009A716C">
              <w:rPr>
                <w:szCs w:val="24"/>
                <w:lang w:val="fr-FR" w:eastAsia="ja-JP"/>
              </w:rPr>
              <w:t>ouvrage de réfuter toute responsabilité pour une soumission qui a été approuvée.</w:t>
            </w:r>
          </w:p>
          <w:p w14:paraId="1D0BBA51" w14:textId="77777777" w:rsidR="003005EB" w:rsidRPr="009A716C" w:rsidRDefault="003005EB" w:rsidP="000B207F">
            <w:pPr>
              <w:rPr>
                <w:noProof/>
                <w:szCs w:val="24"/>
                <w:lang w:val="fr-FR"/>
              </w:rPr>
            </w:pPr>
            <w:r w:rsidRPr="009A716C">
              <w:rPr>
                <w:noProof/>
                <w:szCs w:val="24"/>
                <w:lang w:val="fr-FR"/>
              </w:rPr>
              <w:t>Les exigences du Maître d</w:t>
            </w:r>
            <w:r w:rsidRPr="009A716C">
              <w:rPr>
                <w:lang w:val="fr-FR"/>
              </w:rPr>
              <w:t>’</w:t>
            </w:r>
            <w:r w:rsidRPr="009A716C">
              <w:rPr>
                <w:noProof/>
                <w:szCs w:val="24"/>
                <w:lang w:val="fr-FR"/>
              </w:rPr>
              <w:t>ouvrage peuvent également exiger que l</w:t>
            </w:r>
            <w:r w:rsidRPr="009A716C">
              <w:rPr>
                <w:lang w:val="fr-FR"/>
              </w:rPr>
              <w:t>’</w:t>
            </w:r>
            <w:r w:rsidRPr="009A716C">
              <w:rPr>
                <w:noProof/>
                <w:szCs w:val="24"/>
                <w:lang w:val="fr-FR"/>
              </w:rPr>
              <w:t>Entrepreneur fournisse tout ou partie des éléments suivants (Documents de l</w:t>
            </w:r>
            <w:r w:rsidRPr="009A716C">
              <w:rPr>
                <w:lang w:val="fr-FR"/>
              </w:rPr>
              <w:t>’</w:t>
            </w:r>
            <w:r w:rsidRPr="009A716C">
              <w:rPr>
                <w:noProof/>
                <w:szCs w:val="24"/>
                <w:lang w:val="fr-FR"/>
              </w:rPr>
              <w:t>Entrepreneur présentés pour approbation) :</w:t>
            </w:r>
          </w:p>
          <w:p w14:paraId="65F76501" w14:textId="77777777" w:rsidR="003005EB" w:rsidRPr="009A716C" w:rsidRDefault="003005EB" w:rsidP="005F0615">
            <w:pPr>
              <w:pStyle w:val="affb"/>
              <w:widowControl/>
              <w:numPr>
                <w:ilvl w:val="0"/>
                <w:numId w:val="74"/>
              </w:numPr>
              <w:adjustRightInd/>
              <w:spacing w:line="240" w:lineRule="auto"/>
              <w:ind w:leftChars="0"/>
              <w:contextualSpacing/>
              <w:textAlignment w:val="auto"/>
              <w:rPr>
                <w:rFonts w:ascii="Times New Roman" w:hAnsi="Times New Roman"/>
                <w:noProof/>
                <w:sz w:val="24"/>
                <w:szCs w:val="24"/>
                <w:lang w:val="fr-FR"/>
              </w:rPr>
            </w:pPr>
            <w:r w:rsidRPr="009A716C">
              <w:rPr>
                <w:rFonts w:ascii="Times New Roman" w:hAnsi="Times New Roman"/>
                <w:noProof/>
                <w:sz w:val="24"/>
                <w:szCs w:val="24"/>
                <w:lang w:val="fr-FR"/>
              </w:rPr>
              <w:t>Plan d’engagement des parties prenantes.</w:t>
            </w:r>
          </w:p>
          <w:p w14:paraId="5EEABE50" w14:textId="77777777" w:rsidR="003005EB" w:rsidRPr="009A716C" w:rsidRDefault="003005EB" w:rsidP="005F0615">
            <w:pPr>
              <w:pStyle w:val="affb"/>
              <w:widowControl/>
              <w:numPr>
                <w:ilvl w:val="0"/>
                <w:numId w:val="74"/>
              </w:numPr>
              <w:adjustRightInd/>
              <w:spacing w:line="240" w:lineRule="auto"/>
              <w:ind w:leftChars="0"/>
              <w:contextualSpacing/>
              <w:textAlignment w:val="auto"/>
              <w:rPr>
                <w:rFonts w:ascii="Times New Roman" w:hAnsi="Times New Roman"/>
                <w:noProof/>
                <w:sz w:val="24"/>
                <w:szCs w:val="24"/>
                <w:lang w:val="fr-FR"/>
              </w:rPr>
            </w:pPr>
            <w:r w:rsidRPr="009A716C">
              <w:rPr>
                <w:rFonts w:ascii="Times New Roman" w:hAnsi="Times New Roman"/>
                <w:noProof/>
                <w:sz w:val="24"/>
                <w:szCs w:val="24"/>
                <w:lang w:val="fr-FR"/>
              </w:rPr>
              <w:t>Plan de gestion environnementale et sociale.</w:t>
            </w:r>
          </w:p>
          <w:p w14:paraId="6E93F2EE" w14:textId="77777777" w:rsidR="003005EB" w:rsidRPr="009A716C" w:rsidRDefault="003005EB" w:rsidP="005F0615">
            <w:pPr>
              <w:pStyle w:val="affb"/>
              <w:widowControl/>
              <w:numPr>
                <w:ilvl w:val="0"/>
                <w:numId w:val="74"/>
              </w:numPr>
              <w:adjustRightInd/>
              <w:spacing w:line="240" w:lineRule="auto"/>
              <w:ind w:leftChars="0"/>
              <w:contextualSpacing/>
              <w:textAlignment w:val="auto"/>
              <w:rPr>
                <w:rFonts w:ascii="Times New Roman" w:hAnsi="Times New Roman"/>
                <w:noProof/>
                <w:sz w:val="24"/>
                <w:szCs w:val="24"/>
                <w:lang w:val="fr-FR"/>
              </w:rPr>
            </w:pPr>
            <w:r w:rsidRPr="009A716C">
              <w:rPr>
                <w:rFonts w:ascii="Times New Roman" w:hAnsi="Times New Roman"/>
                <w:noProof/>
                <w:sz w:val="24"/>
                <w:szCs w:val="24"/>
                <w:lang w:val="fr-FR"/>
              </w:rPr>
              <w:t xml:space="preserve">Plan de gestion de la santé et de la sécurité au travail. </w:t>
            </w:r>
          </w:p>
          <w:p w14:paraId="3CDB7592" w14:textId="77777777" w:rsidR="003005EB" w:rsidRPr="009A716C" w:rsidRDefault="003005EB" w:rsidP="005F0615">
            <w:pPr>
              <w:pStyle w:val="affb"/>
              <w:widowControl/>
              <w:numPr>
                <w:ilvl w:val="0"/>
                <w:numId w:val="74"/>
              </w:numPr>
              <w:adjustRightInd/>
              <w:spacing w:line="240" w:lineRule="auto"/>
              <w:ind w:leftChars="0"/>
              <w:contextualSpacing/>
              <w:textAlignment w:val="auto"/>
              <w:rPr>
                <w:lang w:val="fr-FR"/>
              </w:rPr>
            </w:pPr>
            <w:r w:rsidRPr="009A716C">
              <w:rPr>
                <w:rFonts w:ascii="Times New Roman" w:hAnsi="Times New Roman"/>
                <w:noProof/>
                <w:sz w:val="24"/>
                <w:szCs w:val="24"/>
                <w:lang w:val="fr-FR"/>
              </w:rPr>
              <w:t>Plan de gestion du trafic.</w:t>
            </w:r>
          </w:p>
        </w:tc>
      </w:tr>
      <w:tr w:rsidR="003005EB" w:rsidRPr="009A716C" w14:paraId="61186263" w14:textId="77777777" w:rsidTr="002C5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9"/>
        </w:trPr>
        <w:tc>
          <w:tcPr>
            <w:tcW w:w="9007" w:type="dxa"/>
            <w:gridSpan w:val="2"/>
            <w:vAlign w:val="center"/>
          </w:tcPr>
          <w:p w14:paraId="40142D3D" w14:textId="77777777" w:rsidR="003005EB" w:rsidRPr="009A716C" w:rsidRDefault="003005EB" w:rsidP="0011730D">
            <w:pPr>
              <w:pStyle w:val="SectionVIHeader"/>
              <w:rPr>
                <w:lang w:val="en-GB"/>
              </w:rPr>
            </w:pPr>
            <w:bookmarkStart w:id="884" w:name="_Toc90466032"/>
            <w:bookmarkStart w:id="885" w:name="_Toc99116181"/>
            <w:r w:rsidRPr="009A716C">
              <w:rPr>
                <w:lang w:val="fr-FR"/>
              </w:rPr>
              <w:t>Informations supplémentaires</w:t>
            </w:r>
            <w:bookmarkEnd w:id="884"/>
            <w:bookmarkEnd w:id="885"/>
          </w:p>
        </w:tc>
      </w:tr>
    </w:tbl>
    <w:p w14:paraId="7F835903" w14:textId="77777777" w:rsidR="003005EB" w:rsidRPr="009A716C" w:rsidRDefault="003005EB" w:rsidP="00177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005EB" w:rsidRPr="007E084B" w14:paraId="6F042449" w14:textId="77777777" w:rsidTr="0011730D">
        <w:tc>
          <w:tcPr>
            <w:tcW w:w="9198" w:type="dxa"/>
            <w:shd w:val="clear" w:color="auto" w:fill="auto"/>
          </w:tcPr>
          <w:p w14:paraId="6CFABB41" w14:textId="77777777" w:rsidR="003005EB" w:rsidRPr="009A716C" w:rsidRDefault="003005EB" w:rsidP="0011730D">
            <w:pPr>
              <w:autoSpaceDE w:val="0"/>
              <w:autoSpaceDN w:val="0"/>
              <w:adjustRightInd w:val="0"/>
              <w:jc w:val="center"/>
              <w:rPr>
                <w:b/>
                <w:sz w:val="28"/>
                <w:lang w:val="fr-FR" w:eastAsia="ja-JP"/>
              </w:rPr>
            </w:pPr>
          </w:p>
          <w:p w14:paraId="69EE8D7E" w14:textId="77777777" w:rsidR="003005EB" w:rsidRPr="009A716C" w:rsidRDefault="003005EB" w:rsidP="0011730D">
            <w:pPr>
              <w:autoSpaceDE w:val="0"/>
              <w:autoSpaceDN w:val="0"/>
              <w:adjustRightInd w:val="0"/>
              <w:jc w:val="center"/>
              <w:rPr>
                <w:lang w:val="fr-FR" w:eastAsia="ja-JP"/>
              </w:rPr>
            </w:pPr>
            <w:r w:rsidRPr="009A716C">
              <w:rPr>
                <w:b/>
                <w:sz w:val="28"/>
                <w:lang w:val="fr-FR" w:eastAsia="ja-JP"/>
              </w:rPr>
              <w:t>Notes à l’intention du Maître d’ouvrage</w:t>
            </w:r>
          </w:p>
          <w:p w14:paraId="7FB715BA" w14:textId="77777777" w:rsidR="003005EB" w:rsidRPr="009A716C" w:rsidRDefault="003005EB" w:rsidP="0011730D">
            <w:pPr>
              <w:autoSpaceDE w:val="0"/>
              <w:autoSpaceDN w:val="0"/>
              <w:adjustRightInd w:val="0"/>
              <w:rPr>
                <w:lang w:val="fr-FR" w:eastAsia="ja-JP"/>
              </w:rPr>
            </w:pPr>
          </w:p>
          <w:p w14:paraId="2DC9838C" w14:textId="77777777" w:rsidR="003005EB" w:rsidRPr="009A716C" w:rsidRDefault="003005EB" w:rsidP="0011730D">
            <w:pPr>
              <w:autoSpaceDE w:val="0"/>
              <w:autoSpaceDN w:val="0"/>
              <w:adjustRightInd w:val="0"/>
              <w:rPr>
                <w:lang w:val="fr-FR"/>
              </w:rPr>
            </w:pPr>
            <w:r w:rsidRPr="009A716C">
              <w:rPr>
                <w:lang w:val="fr-FR"/>
              </w:rPr>
              <w:t>Les informations supplémentaires contiennent généralement des données ou des informations additionnelles relatives aux Travaux, au projet, au pays ou à la région, qui peuvent être très utiles au Soumissionnaire pour la préparation de son offre.</w:t>
            </w:r>
          </w:p>
          <w:p w14:paraId="26C858D1" w14:textId="77777777" w:rsidR="003005EB" w:rsidRPr="009A716C" w:rsidRDefault="003005EB" w:rsidP="0011730D">
            <w:pPr>
              <w:autoSpaceDE w:val="0"/>
              <w:autoSpaceDN w:val="0"/>
              <w:adjustRightInd w:val="0"/>
              <w:rPr>
                <w:lang w:val="fr-FR"/>
              </w:rPr>
            </w:pPr>
          </w:p>
        </w:tc>
      </w:tr>
    </w:tbl>
    <w:p w14:paraId="0CF106F9" w14:textId="77777777" w:rsidR="003005EB" w:rsidRPr="009A716C" w:rsidRDefault="003005EB" w:rsidP="00177528">
      <w:pPr>
        <w:rPr>
          <w:lang w:val="fr-FR"/>
        </w:rPr>
      </w:pPr>
    </w:p>
    <w:p w14:paraId="15A53B14" w14:textId="77777777" w:rsidR="003005EB" w:rsidRPr="009A716C" w:rsidRDefault="003005EB" w:rsidP="00177528">
      <w:pPr>
        <w:rPr>
          <w:lang w:val="fr-FR"/>
        </w:rPr>
      </w:pPr>
    </w:p>
    <w:p w14:paraId="7ED81FB7" w14:textId="77777777" w:rsidR="003005EB" w:rsidRPr="009A716C" w:rsidRDefault="003005EB" w:rsidP="00177528">
      <w:pPr>
        <w:jc w:val="left"/>
        <w:rPr>
          <w:lang w:val="fr-FR"/>
        </w:rPr>
      </w:pPr>
    </w:p>
    <w:p w14:paraId="4445AB30" w14:textId="77777777" w:rsidR="003005EB" w:rsidRPr="009A716C" w:rsidRDefault="003005EB">
      <w:pPr>
        <w:rPr>
          <w:lang w:val="fr-FR"/>
        </w:rPr>
      </w:pPr>
    </w:p>
    <w:p w14:paraId="3FC52615" w14:textId="77777777" w:rsidR="003005EB" w:rsidRPr="009A716C" w:rsidRDefault="003005EB">
      <w:pPr>
        <w:rPr>
          <w:lang w:val="fr-FR"/>
        </w:rPr>
      </w:pPr>
      <w:r w:rsidRPr="009A716C">
        <w:rPr>
          <w:b/>
          <w:lang w:val="fr-FR"/>
        </w:rPr>
        <w:br w:type="page"/>
      </w:r>
    </w:p>
    <w:tbl>
      <w:tblPr>
        <w:tblW w:w="9014" w:type="dxa"/>
        <w:tblLayout w:type="fixed"/>
        <w:tblLook w:val="0000" w:firstRow="0" w:lastRow="0" w:firstColumn="0" w:lastColumn="0" w:noHBand="0" w:noVBand="0"/>
      </w:tblPr>
      <w:tblGrid>
        <w:gridCol w:w="9014"/>
      </w:tblGrid>
      <w:tr w:rsidR="003005EB" w:rsidRPr="009A716C" w14:paraId="466AFFBE" w14:textId="77777777" w:rsidTr="002C5E74">
        <w:trPr>
          <w:trHeight w:val="709"/>
        </w:trPr>
        <w:tc>
          <w:tcPr>
            <w:tcW w:w="9014" w:type="dxa"/>
            <w:vAlign w:val="center"/>
          </w:tcPr>
          <w:p w14:paraId="0952BEB6" w14:textId="77777777" w:rsidR="003005EB" w:rsidRPr="009A716C" w:rsidRDefault="003005EB" w:rsidP="000D614F">
            <w:pPr>
              <w:pStyle w:val="SectionVIHeader"/>
              <w:rPr>
                <w:lang w:val="en-GB"/>
              </w:rPr>
            </w:pPr>
            <w:bookmarkStart w:id="886" w:name="_Toc521149756"/>
            <w:bookmarkStart w:id="887" w:name="_Toc90466031"/>
            <w:bookmarkStart w:id="888" w:name="_Toc99116182"/>
            <w:r w:rsidRPr="009A716C">
              <w:rPr>
                <w:lang w:val="fr-FR"/>
              </w:rPr>
              <w:t>Données du Site</w:t>
            </w:r>
            <w:bookmarkEnd w:id="886"/>
            <w:bookmarkEnd w:id="887"/>
            <w:bookmarkEnd w:id="888"/>
          </w:p>
        </w:tc>
      </w:tr>
    </w:tbl>
    <w:p w14:paraId="11E1FBA3" w14:textId="77777777" w:rsidR="003005EB" w:rsidRPr="009A716C" w:rsidRDefault="003005EB" w:rsidP="00262932">
      <w:pPr>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005EB" w:rsidRPr="007E084B" w14:paraId="22947AD4" w14:textId="77777777" w:rsidTr="000D614F">
        <w:tc>
          <w:tcPr>
            <w:tcW w:w="9198" w:type="dxa"/>
            <w:shd w:val="clear" w:color="auto" w:fill="auto"/>
          </w:tcPr>
          <w:p w14:paraId="257F4700" w14:textId="77777777" w:rsidR="003005EB" w:rsidRPr="009A716C" w:rsidRDefault="003005EB" w:rsidP="000D614F">
            <w:pPr>
              <w:autoSpaceDE w:val="0"/>
              <w:autoSpaceDN w:val="0"/>
              <w:adjustRightInd w:val="0"/>
              <w:jc w:val="center"/>
              <w:rPr>
                <w:b/>
                <w:sz w:val="28"/>
                <w:lang w:val="fr-FR" w:eastAsia="ja-JP"/>
              </w:rPr>
            </w:pPr>
          </w:p>
          <w:p w14:paraId="1ED399FA" w14:textId="77777777" w:rsidR="003005EB" w:rsidRPr="009A716C" w:rsidRDefault="003005EB" w:rsidP="000D614F">
            <w:pPr>
              <w:autoSpaceDE w:val="0"/>
              <w:autoSpaceDN w:val="0"/>
              <w:adjustRightInd w:val="0"/>
              <w:jc w:val="center"/>
              <w:rPr>
                <w:lang w:val="fr-FR" w:eastAsia="ja-JP"/>
              </w:rPr>
            </w:pPr>
            <w:r w:rsidRPr="009A716C">
              <w:rPr>
                <w:b/>
                <w:sz w:val="28"/>
                <w:lang w:val="fr-FR" w:eastAsia="ja-JP"/>
              </w:rPr>
              <w:t>Notes à l’intention du Maître d’ouvrage</w:t>
            </w:r>
          </w:p>
          <w:p w14:paraId="36C6D088" w14:textId="77777777" w:rsidR="003005EB" w:rsidRPr="009A716C" w:rsidRDefault="003005EB" w:rsidP="000D614F">
            <w:pPr>
              <w:autoSpaceDE w:val="0"/>
              <w:autoSpaceDN w:val="0"/>
              <w:adjustRightInd w:val="0"/>
              <w:rPr>
                <w:lang w:val="fr-FR" w:eastAsia="ja-JP"/>
              </w:rPr>
            </w:pPr>
          </w:p>
          <w:p w14:paraId="043ABA8A" w14:textId="77777777" w:rsidR="003005EB" w:rsidRPr="009A716C" w:rsidRDefault="003005EB" w:rsidP="0082511D">
            <w:pPr>
              <w:autoSpaceDE w:val="0"/>
              <w:autoSpaceDN w:val="0"/>
              <w:adjustRightInd w:val="0"/>
              <w:rPr>
                <w:lang w:val="fr-FR"/>
              </w:rPr>
            </w:pPr>
            <w:r w:rsidRPr="009A716C">
              <w:rPr>
                <w:lang w:val="fr-FR"/>
              </w:rPr>
              <w:t>Conformément à l’Article 4.10 des Conditions du Marché, le Maître d’ouvrage doit mettre à la disposition du Soumissionnaire toutes les données pertinentes en sa possession se rapportant au Site et aux Travaux proposés, notamment en ce qui concerne :</w:t>
            </w:r>
          </w:p>
          <w:p w14:paraId="5C12FE66" w14:textId="7577D960" w:rsidR="003005EB" w:rsidRPr="009A716C" w:rsidRDefault="003005EB" w:rsidP="0082511D">
            <w:pPr>
              <w:tabs>
                <w:tab w:val="left" w:pos="426"/>
              </w:tabs>
              <w:autoSpaceDE w:val="0"/>
              <w:autoSpaceDN w:val="0"/>
              <w:adjustRightInd w:val="0"/>
              <w:ind w:left="454" w:hanging="454"/>
              <w:rPr>
                <w:lang w:val="fr-FR"/>
              </w:rPr>
            </w:pPr>
            <w:r w:rsidRPr="009A716C">
              <w:rPr>
                <w:lang w:val="fr-FR"/>
              </w:rPr>
              <w:t>a)</w:t>
            </w:r>
            <w:r w:rsidRPr="009A716C">
              <w:rPr>
                <w:lang w:val="fr-FR"/>
              </w:rPr>
              <w:tab/>
              <w:t xml:space="preserve">les données topographiques ; </w:t>
            </w:r>
          </w:p>
          <w:p w14:paraId="5FB666B8" w14:textId="11DB3515" w:rsidR="003005EB" w:rsidRPr="009A716C" w:rsidRDefault="003005EB" w:rsidP="0082511D">
            <w:pPr>
              <w:tabs>
                <w:tab w:val="left" w:pos="426"/>
              </w:tabs>
              <w:autoSpaceDE w:val="0"/>
              <w:autoSpaceDN w:val="0"/>
              <w:adjustRightInd w:val="0"/>
              <w:ind w:left="454" w:hanging="454"/>
              <w:rPr>
                <w:lang w:val="fr-FR"/>
              </w:rPr>
            </w:pPr>
            <w:r w:rsidRPr="009A716C">
              <w:rPr>
                <w:lang w:val="fr-FR"/>
              </w:rPr>
              <w:t>b)</w:t>
            </w:r>
            <w:r w:rsidRPr="009A716C">
              <w:rPr>
                <w:lang w:val="fr-FR"/>
              </w:rPr>
              <w:tab/>
              <w:t>les données de référence environnementales et sociales ;</w:t>
            </w:r>
          </w:p>
          <w:p w14:paraId="738F8E9C" w14:textId="21902E30" w:rsidR="003005EB" w:rsidRPr="009A716C" w:rsidRDefault="003005EB" w:rsidP="0082511D">
            <w:pPr>
              <w:tabs>
                <w:tab w:val="left" w:pos="426"/>
              </w:tabs>
              <w:autoSpaceDE w:val="0"/>
              <w:autoSpaceDN w:val="0"/>
              <w:adjustRightInd w:val="0"/>
              <w:ind w:left="454" w:hanging="454"/>
              <w:rPr>
                <w:lang w:val="fr-FR"/>
              </w:rPr>
            </w:pPr>
            <w:r w:rsidRPr="009A716C">
              <w:rPr>
                <w:lang w:val="fr-FR"/>
              </w:rPr>
              <w:t>c)</w:t>
            </w:r>
            <w:r w:rsidRPr="009A716C">
              <w:rPr>
                <w:lang w:val="fr-FR"/>
              </w:rPr>
              <w:tab/>
              <w:t>les données météorologiques et les données sur les marées ;</w:t>
            </w:r>
          </w:p>
          <w:p w14:paraId="655EFAD8" w14:textId="3348ACD2" w:rsidR="003005EB" w:rsidRPr="009A716C" w:rsidRDefault="003005EB" w:rsidP="0082511D">
            <w:pPr>
              <w:tabs>
                <w:tab w:val="left" w:pos="426"/>
              </w:tabs>
              <w:autoSpaceDE w:val="0"/>
              <w:autoSpaceDN w:val="0"/>
              <w:adjustRightInd w:val="0"/>
              <w:ind w:left="454" w:hanging="454"/>
              <w:rPr>
                <w:lang w:val="fr-FR"/>
              </w:rPr>
            </w:pPr>
            <w:r w:rsidRPr="009A716C">
              <w:rPr>
                <w:lang w:val="fr-FR"/>
              </w:rPr>
              <w:t>d)</w:t>
            </w:r>
            <w:r w:rsidRPr="009A716C">
              <w:rPr>
                <w:lang w:val="fr-FR"/>
              </w:rPr>
              <w:tab/>
              <w:t>les données sur les investigations géotechniques et les données géologiques ;</w:t>
            </w:r>
          </w:p>
          <w:p w14:paraId="07CA1A32" w14:textId="061AD5C6" w:rsidR="003005EB" w:rsidRPr="009A716C" w:rsidRDefault="003005EB" w:rsidP="0082511D">
            <w:pPr>
              <w:tabs>
                <w:tab w:val="left" w:pos="426"/>
              </w:tabs>
              <w:autoSpaceDE w:val="0"/>
              <w:autoSpaceDN w:val="0"/>
              <w:adjustRightInd w:val="0"/>
              <w:ind w:left="454" w:hanging="454"/>
              <w:rPr>
                <w:lang w:val="fr-FR"/>
              </w:rPr>
            </w:pPr>
            <w:r w:rsidRPr="009A716C">
              <w:rPr>
                <w:lang w:val="fr-FR"/>
              </w:rPr>
              <w:t>e)</w:t>
            </w:r>
            <w:r w:rsidRPr="009A716C">
              <w:rPr>
                <w:lang w:val="fr-FR"/>
              </w:rPr>
              <w:tab/>
              <w:t>les relevés des services publics ;</w:t>
            </w:r>
          </w:p>
          <w:p w14:paraId="6F5BAEF4" w14:textId="4E87CC78" w:rsidR="003005EB" w:rsidRPr="009A716C" w:rsidRDefault="003005EB" w:rsidP="0082511D">
            <w:pPr>
              <w:tabs>
                <w:tab w:val="left" w:pos="426"/>
              </w:tabs>
              <w:autoSpaceDE w:val="0"/>
              <w:autoSpaceDN w:val="0"/>
              <w:adjustRightInd w:val="0"/>
              <w:ind w:left="454" w:hanging="454"/>
              <w:rPr>
                <w:lang w:val="fr-FR"/>
              </w:rPr>
            </w:pPr>
            <w:r w:rsidRPr="009A716C">
              <w:rPr>
                <w:lang w:val="fr-FR"/>
              </w:rPr>
              <w:t>f)</w:t>
            </w:r>
            <w:r w:rsidRPr="009A716C">
              <w:rPr>
                <w:lang w:val="fr-FR"/>
              </w:rPr>
              <w:tab/>
              <w:t>les données sur les propriétés foncières ;</w:t>
            </w:r>
          </w:p>
          <w:p w14:paraId="2B53A8B9" w14:textId="4ABBF2A2" w:rsidR="003005EB" w:rsidRPr="009A716C" w:rsidRDefault="003005EB" w:rsidP="0082511D">
            <w:pPr>
              <w:tabs>
                <w:tab w:val="left" w:pos="426"/>
              </w:tabs>
              <w:autoSpaceDE w:val="0"/>
              <w:autoSpaceDN w:val="0"/>
              <w:adjustRightInd w:val="0"/>
              <w:ind w:left="454" w:hanging="454"/>
              <w:rPr>
                <w:lang w:val="fr-FR"/>
              </w:rPr>
            </w:pPr>
            <w:r w:rsidRPr="009A716C">
              <w:rPr>
                <w:lang w:val="fr-FR"/>
              </w:rPr>
              <w:t>g)</w:t>
            </w:r>
            <w:r w:rsidRPr="009A716C">
              <w:rPr>
                <w:lang w:val="fr-FR"/>
              </w:rPr>
              <w:tab/>
              <w:t>les données sur les eaux souterraines et les eaux de surface, et les données hydrologiques ;</w:t>
            </w:r>
          </w:p>
          <w:p w14:paraId="437C9234" w14:textId="2757FEEE" w:rsidR="003005EB" w:rsidRPr="009A716C" w:rsidRDefault="003005EB" w:rsidP="0082511D">
            <w:pPr>
              <w:tabs>
                <w:tab w:val="left" w:pos="426"/>
              </w:tabs>
              <w:autoSpaceDE w:val="0"/>
              <w:autoSpaceDN w:val="0"/>
              <w:adjustRightInd w:val="0"/>
              <w:ind w:left="454" w:hanging="454"/>
              <w:rPr>
                <w:lang w:val="fr-FR"/>
              </w:rPr>
            </w:pPr>
            <w:r w:rsidRPr="009A716C">
              <w:rPr>
                <w:rFonts w:hint="eastAsia"/>
                <w:lang w:val="fr-FR" w:eastAsia="ja-JP"/>
              </w:rPr>
              <w:t>h</w:t>
            </w:r>
            <w:r w:rsidRPr="009A716C">
              <w:rPr>
                <w:lang w:val="fr-FR"/>
              </w:rPr>
              <w:t>)</w:t>
            </w:r>
            <w:r w:rsidRPr="009A716C">
              <w:rPr>
                <w:lang w:val="fr-FR"/>
              </w:rPr>
              <w:tab/>
              <w:t>les ordres de service, les approbations, les autorisations, les licences et les conditions de conformité ;</w:t>
            </w:r>
          </w:p>
          <w:p w14:paraId="1D01BC4B" w14:textId="75DBAE46" w:rsidR="003005EB" w:rsidRPr="009A716C" w:rsidRDefault="003005EB" w:rsidP="0082511D">
            <w:pPr>
              <w:tabs>
                <w:tab w:val="left" w:pos="426"/>
              </w:tabs>
              <w:autoSpaceDE w:val="0"/>
              <w:autoSpaceDN w:val="0"/>
              <w:adjustRightInd w:val="0"/>
              <w:ind w:left="454" w:hanging="454"/>
              <w:rPr>
                <w:lang w:val="fr-FR"/>
              </w:rPr>
            </w:pPr>
            <w:r w:rsidRPr="009A716C">
              <w:rPr>
                <w:lang w:val="fr-FR"/>
              </w:rPr>
              <w:t>i)</w:t>
            </w:r>
            <w:r w:rsidRPr="009A716C">
              <w:rPr>
                <w:lang w:val="fr-FR"/>
              </w:rPr>
              <w:tab/>
              <w:t>les dossiers conformes à l’exécution des infrastructures existantes ;</w:t>
            </w:r>
          </w:p>
          <w:p w14:paraId="66A15632" w14:textId="07B9AE04" w:rsidR="003005EB" w:rsidRPr="009A716C" w:rsidRDefault="003005EB" w:rsidP="0082511D">
            <w:pPr>
              <w:tabs>
                <w:tab w:val="left" w:pos="426"/>
              </w:tabs>
              <w:autoSpaceDE w:val="0"/>
              <w:autoSpaceDN w:val="0"/>
              <w:adjustRightInd w:val="0"/>
              <w:ind w:left="454" w:hanging="454"/>
              <w:rPr>
                <w:lang w:val="fr-FR"/>
              </w:rPr>
            </w:pPr>
            <w:r w:rsidRPr="009A716C">
              <w:rPr>
                <w:lang w:val="fr-FR"/>
              </w:rPr>
              <w:t>j)</w:t>
            </w:r>
            <w:r w:rsidRPr="009A716C">
              <w:rPr>
                <w:lang w:val="fr-FR"/>
              </w:rPr>
              <w:tab/>
              <w:t>les mesures environnementales et les systèmes de qualité, santé ou sécurité à mettre en place ;</w:t>
            </w:r>
          </w:p>
          <w:p w14:paraId="5674AAE8" w14:textId="79558938" w:rsidR="003005EB" w:rsidRPr="009A716C" w:rsidRDefault="003005EB" w:rsidP="0082511D">
            <w:pPr>
              <w:tabs>
                <w:tab w:val="left" w:pos="426"/>
              </w:tabs>
              <w:autoSpaceDE w:val="0"/>
              <w:autoSpaceDN w:val="0"/>
              <w:adjustRightInd w:val="0"/>
              <w:ind w:left="454" w:hanging="454"/>
              <w:rPr>
                <w:lang w:val="fr-FR"/>
              </w:rPr>
            </w:pPr>
            <w:r w:rsidRPr="009A716C">
              <w:rPr>
                <w:lang w:val="fr-FR"/>
              </w:rPr>
              <w:t>k)</w:t>
            </w:r>
            <w:r w:rsidRPr="009A716C">
              <w:rPr>
                <w:lang w:val="fr-FR"/>
              </w:rPr>
              <w:tab/>
              <w:t>les détails de tout risque ou danger ;</w:t>
            </w:r>
          </w:p>
          <w:p w14:paraId="54CD71F4" w14:textId="617E2B45" w:rsidR="003005EB" w:rsidRPr="009A716C" w:rsidRDefault="003005EB" w:rsidP="0082511D">
            <w:pPr>
              <w:tabs>
                <w:tab w:val="left" w:pos="426"/>
              </w:tabs>
              <w:autoSpaceDE w:val="0"/>
              <w:autoSpaceDN w:val="0"/>
              <w:adjustRightInd w:val="0"/>
              <w:ind w:left="454" w:hanging="454"/>
              <w:rPr>
                <w:lang w:val="fr-FR"/>
              </w:rPr>
            </w:pPr>
            <w:r w:rsidRPr="009A716C">
              <w:rPr>
                <w:lang w:val="fr-FR"/>
              </w:rPr>
              <w:t>l)</w:t>
            </w:r>
            <w:r w:rsidRPr="009A716C">
              <w:rPr>
                <w:lang w:val="fr-FR"/>
              </w:rPr>
              <w:tab/>
              <w:t>toute autre contrainte physique.</w:t>
            </w:r>
          </w:p>
          <w:p w14:paraId="68997827" w14:textId="77777777" w:rsidR="003005EB" w:rsidRPr="009A716C" w:rsidRDefault="003005EB" w:rsidP="0082511D">
            <w:pPr>
              <w:autoSpaceDE w:val="0"/>
              <w:autoSpaceDN w:val="0"/>
              <w:adjustRightInd w:val="0"/>
              <w:ind w:left="1080"/>
              <w:rPr>
                <w:lang w:val="fr-FR"/>
              </w:rPr>
            </w:pPr>
          </w:p>
          <w:p w14:paraId="62A35A31" w14:textId="404ECEB5" w:rsidR="003005EB" w:rsidRPr="009A716C" w:rsidRDefault="003005EB" w:rsidP="0082511D">
            <w:pPr>
              <w:autoSpaceDE w:val="0"/>
              <w:autoSpaceDN w:val="0"/>
              <w:adjustRightInd w:val="0"/>
              <w:spacing w:afterLines="50" w:after="120"/>
              <w:rPr>
                <w:lang w:val="fr-FR"/>
              </w:rPr>
            </w:pPr>
            <w:r w:rsidRPr="009A716C">
              <w:rPr>
                <w:lang w:val="fr-FR"/>
              </w:rPr>
              <w:t>Si les données du Site sont abondantes et que le Maître d’ouvrage a du mal à les joindre au Dossier d’appel d’offres, il pourra indiquer ci-dessous uniquement la liste de celles-ci et les remettre aux Soumissionnaires sous la forme de CD(s)/DVD(s).</w:t>
            </w:r>
          </w:p>
          <w:p w14:paraId="2FC7E477" w14:textId="77777777" w:rsidR="003005EB" w:rsidRPr="009A716C" w:rsidRDefault="003005EB" w:rsidP="000D614F">
            <w:pPr>
              <w:jc w:val="center"/>
              <w:rPr>
                <w:lang w:val="fr-FR" w:eastAsia="ja-JP"/>
              </w:rPr>
            </w:pPr>
          </w:p>
        </w:tc>
      </w:tr>
    </w:tbl>
    <w:p w14:paraId="3538E970" w14:textId="77777777" w:rsidR="003005EB" w:rsidRPr="009A716C" w:rsidRDefault="003005EB" w:rsidP="00E62CEC">
      <w:pPr>
        <w:jc w:val="center"/>
        <w:rPr>
          <w:lang w:val="fr-FR"/>
        </w:rPr>
      </w:pPr>
    </w:p>
    <w:p w14:paraId="459641BA" w14:textId="77777777" w:rsidR="00E82DA4" w:rsidRPr="009A716C" w:rsidRDefault="00E82DA4" w:rsidP="00DC10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fr-FR" w:eastAsia="ja-JP"/>
        </w:rPr>
        <w:sectPr w:rsidR="00E82DA4" w:rsidRPr="009A716C" w:rsidSect="00465713">
          <w:headerReference w:type="even" r:id="rId109"/>
          <w:headerReference w:type="default" r:id="rId110"/>
          <w:headerReference w:type="first" r:id="rId111"/>
          <w:footnotePr>
            <w:numRestart w:val="eachPage"/>
          </w:footnotePr>
          <w:type w:val="oddPage"/>
          <w:pgSz w:w="12240" w:h="15840" w:code="1"/>
          <w:pgMar w:top="1440" w:right="1440" w:bottom="1440" w:left="1800" w:header="720" w:footer="864" w:gutter="0"/>
          <w:paperSrc w:first="18770" w:other="18770"/>
          <w:pgNumType w:start="1"/>
          <w:cols w:space="720"/>
          <w:titlePg/>
        </w:sectPr>
      </w:pPr>
    </w:p>
    <w:p w14:paraId="6FD032DB" w14:textId="672D07EF" w:rsidR="00DC10FD" w:rsidRPr="009A716C" w:rsidRDefault="00DC10FD" w:rsidP="00DC10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fr-FR" w:eastAsia="ja-JP"/>
        </w:rPr>
        <w:sectPr w:rsidR="00DC10FD" w:rsidRPr="009A716C" w:rsidSect="00E82DA4">
          <w:footnotePr>
            <w:numRestart w:val="eachPage"/>
          </w:footnotePr>
          <w:type w:val="continuous"/>
          <w:pgSz w:w="12240" w:h="15840" w:code="1"/>
          <w:pgMar w:top="1440" w:right="1440" w:bottom="1440" w:left="1800" w:header="720" w:footer="864" w:gutter="0"/>
          <w:paperSrc w:first="18770" w:other="18770"/>
          <w:pgNumType w:start="1"/>
          <w:cols w:space="720"/>
          <w:titlePg/>
        </w:sectPr>
      </w:pPr>
    </w:p>
    <w:p w14:paraId="0EB27423" w14:textId="77777777" w:rsidR="00DF10F5" w:rsidRPr="009A716C" w:rsidRDefault="00DF10F5" w:rsidP="00872240">
      <w:pPr>
        <w:pStyle w:val="Parts"/>
        <w:spacing w:after="480"/>
        <w:rPr>
          <w:lang w:val="fr-FR"/>
        </w:rPr>
      </w:pPr>
      <w:bookmarkStart w:id="889" w:name="_Toc349047542"/>
      <w:bookmarkStart w:id="890" w:name="_Toc80084618"/>
      <w:bookmarkStart w:id="891" w:name="_Toc86100090"/>
      <w:bookmarkStart w:id="892" w:name="_Toc86102265"/>
      <w:bookmarkStart w:id="893" w:name="_Toc89241726"/>
      <w:bookmarkStart w:id="894" w:name="_Toc89380417"/>
      <w:bookmarkStart w:id="895" w:name="_Toc89383080"/>
      <w:bookmarkStart w:id="896" w:name="_Toc89383158"/>
      <w:bookmarkStart w:id="897" w:name="_Toc89384663"/>
      <w:bookmarkStart w:id="898" w:name="_Toc89413093"/>
      <w:bookmarkStart w:id="899" w:name="_Toc89421237"/>
      <w:bookmarkStart w:id="900" w:name="_Toc89423511"/>
      <w:bookmarkStart w:id="901" w:name="_Toc438266930"/>
      <w:bookmarkStart w:id="902" w:name="_Toc438267904"/>
      <w:bookmarkStart w:id="903" w:name="_Toc438366671"/>
      <w:r w:rsidRPr="009A716C">
        <w:rPr>
          <w:lang w:val="fr-FR"/>
        </w:rPr>
        <w:t>TROISIÈME PARTIE – CONDITIONS DU MARCHÉ ET FORMULAIRES DU MARCHÉ</w:t>
      </w:r>
      <w:bookmarkEnd w:id="889"/>
      <w:bookmarkEnd w:id="890"/>
      <w:bookmarkEnd w:id="891"/>
      <w:bookmarkEnd w:id="892"/>
      <w:bookmarkEnd w:id="893"/>
      <w:bookmarkEnd w:id="894"/>
      <w:bookmarkEnd w:id="895"/>
      <w:bookmarkEnd w:id="896"/>
      <w:bookmarkEnd w:id="897"/>
      <w:bookmarkEnd w:id="898"/>
      <w:bookmarkEnd w:id="899"/>
      <w:bookmarkEnd w:id="900"/>
    </w:p>
    <w:p w14:paraId="6F1E234D" w14:textId="77777777" w:rsidR="00DF10F5" w:rsidRPr="009A716C" w:rsidRDefault="00DF10F5">
      <w:pPr>
        <w:pStyle w:val="afb"/>
        <w:rPr>
          <w:b w:val="0"/>
          <w:sz w:val="24"/>
          <w:lang w:val="fr-FR"/>
        </w:rPr>
      </w:pPr>
    </w:p>
    <w:p w14:paraId="723D30D6" w14:textId="77777777" w:rsidR="00DF10F5" w:rsidRPr="009A716C" w:rsidRDefault="00DF10F5" w:rsidP="001C717D">
      <w:pPr>
        <w:pStyle w:val="afb"/>
        <w:spacing w:line="240" w:lineRule="exact"/>
        <w:rPr>
          <w:b w:val="0"/>
          <w:sz w:val="24"/>
          <w:lang w:val="fr-FR"/>
        </w:rPr>
        <w:sectPr w:rsidR="00DF10F5" w:rsidRPr="009A716C" w:rsidSect="003D2792">
          <w:headerReference w:type="even" r:id="rId112"/>
          <w:headerReference w:type="default" r:id="rId113"/>
          <w:headerReference w:type="first" r:id="rId114"/>
          <w:footnotePr>
            <w:numRestart w:val="eachPage"/>
          </w:footnotePr>
          <w:type w:val="oddPage"/>
          <w:pgSz w:w="12240" w:h="15840" w:code="1"/>
          <w:pgMar w:top="1440" w:right="1440" w:bottom="1440" w:left="1797" w:header="720" w:footer="720" w:gutter="0"/>
          <w:paperSrc w:first="7" w:other="7"/>
          <w:cols w:space="720"/>
          <w:vAlign w:val="center"/>
          <w:titlePg/>
        </w:sectPr>
      </w:pPr>
    </w:p>
    <w:p w14:paraId="3087894A" w14:textId="77777777" w:rsidR="00DF10F5" w:rsidRPr="009A716C" w:rsidRDefault="00DF10F5" w:rsidP="009F025A">
      <w:pPr>
        <w:pStyle w:val="afb"/>
        <w:spacing w:line="240" w:lineRule="exact"/>
        <w:jc w:val="both"/>
        <w:rPr>
          <w:b w:val="0"/>
          <w:sz w:val="24"/>
          <w:lang w:val="fr-F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DF10F5" w:rsidRPr="007E084B" w14:paraId="2AF6520B" w14:textId="77777777" w:rsidTr="00766889">
        <w:tc>
          <w:tcPr>
            <w:tcW w:w="9067" w:type="dxa"/>
            <w:tcMar>
              <w:top w:w="113" w:type="dxa"/>
              <w:bottom w:w="113" w:type="dxa"/>
            </w:tcMar>
          </w:tcPr>
          <w:p w14:paraId="5AAAA5FC" w14:textId="77777777" w:rsidR="00DF10F5" w:rsidRPr="009A716C" w:rsidRDefault="00DF10F5" w:rsidP="00766889">
            <w:pPr>
              <w:spacing w:before="200" w:after="200"/>
              <w:jc w:val="center"/>
              <w:rPr>
                <w:b/>
                <w:sz w:val="28"/>
                <w:szCs w:val="28"/>
                <w:lang w:val="fr-FR"/>
              </w:rPr>
            </w:pPr>
            <w:r w:rsidRPr="009A716C">
              <w:rPr>
                <w:b/>
                <w:bCs/>
                <w:sz w:val="28"/>
                <w:szCs w:val="28"/>
                <w:lang w:val="fr-FR"/>
              </w:rPr>
              <w:t>Notes à l’intention du Maître d’ouvrage</w:t>
            </w:r>
          </w:p>
          <w:p w14:paraId="5FAEA709" w14:textId="77777777" w:rsidR="00DF10F5" w:rsidRPr="009A716C" w:rsidRDefault="00DF10F5" w:rsidP="00766889">
            <w:pPr>
              <w:pStyle w:val="explanatorynotes"/>
              <w:spacing w:after="0" w:line="240" w:lineRule="auto"/>
              <w:rPr>
                <w:rFonts w:ascii="Times New Roman" w:hAnsi="Times New Roman"/>
                <w:lang w:val="fr-FR"/>
              </w:rPr>
            </w:pPr>
            <w:r w:rsidRPr="009A716C">
              <w:rPr>
                <w:rFonts w:ascii="Times New Roman" w:hAnsi="Times New Roman"/>
                <w:lang w:val="fr-FR"/>
              </w:rPr>
              <w:t>Le Marché se compose de deux parties :</w:t>
            </w:r>
          </w:p>
          <w:p w14:paraId="4A4AF317" w14:textId="77777777" w:rsidR="00DF10F5" w:rsidRPr="009A716C" w:rsidRDefault="00DF10F5" w:rsidP="005F0615">
            <w:pPr>
              <w:numPr>
                <w:ilvl w:val="2"/>
                <w:numId w:val="79"/>
              </w:numPr>
              <w:tabs>
                <w:tab w:val="clear" w:pos="1200"/>
                <w:tab w:val="num" w:pos="454"/>
              </w:tabs>
              <w:suppressAutoHyphens/>
              <w:overflowPunct w:val="0"/>
              <w:autoSpaceDE w:val="0"/>
              <w:autoSpaceDN w:val="0"/>
              <w:adjustRightInd w:val="0"/>
              <w:ind w:hanging="1171"/>
              <w:textAlignment w:val="baseline"/>
              <w:rPr>
                <w:bCs/>
                <w:szCs w:val="24"/>
                <w:lang w:val="fr-FR" w:eastAsia="ja-JP"/>
              </w:rPr>
            </w:pPr>
            <w:r w:rsidRPr="009A716C">
              <w:rPr>
                <w:b/>
                <w:bCs/>
                <w:szCs w:val="24"/>
                <w:lang w:val="fr-FR" w:eastAsia="ja-JP"/>
              </w:rPr>
              <w:t>les Conditions Générales</w:t>
            </w:r>
            <w:r w:rsidRPr="009A716C">
              <w:rPr>
                <w:bCs/>
                <w:szCs w:val="24"/>
                <w:lang w:val="fr-FR" w:eastAsia="ja-JP"/>
              </w:rPr>
              <w:t xml:space="preserve"> - CG (Section VII de ce document) ; et</w:t>
            </w:r>
          </w:p>
          <w:p w14:paraId="385C85A2" w14:textId="77777777" w:rsidR="00DF10F5" w:rsidRPr="009A716C" w:rsidRDefault="00DF10F5" w:rsidP="005F0615">
            <w:pPr>
              <w:numPr>
                <w:ilvl w:val="2"/>
                <w:numId w:val="79"/>
              </w:numPr>
              <w:tabs>
                <w:tab w:val="clear" w:pos="1200"/>
                <w:tab w:val="num" w:pos="454"/>
              </w:tabs>
              <w:suppressAutoHyphens/>
              <w:overflowPunct w:val="0"/>
              <w:autoSpaceDE w:val="0"/>
              <w:autoSpaceDN w:val="0"/>
              <w:adjustRightInd w:val="0"/>
              <w:ind w:hanging="1171"/>
              <w:textAlignment w:val="baseline"/>
              <w:rPr>
                <w:bCs/>
                <w:szCs w:val="24"/>
                <w:lang w:val="fr-FR" w:eastAsia="ja-JP"/>
              </w:rPr>
            </w:pPr>
            <w:r w:rsidRPr="009A716C">
              <w:rPr>
                <w:b/>
                <w:bCs/>
                <w:szCs w:val="24"/>
                <w:lang w:val="fr-FR" w:eastAsia="ja-JP"/>
              </w:rPr>
              <w:t>les Conditions Particulières</w:t>
            </w:r>
            <w:r w:rsidRPr="009A716C">
              <w:rPr>
                <w:bCs/>
                <w:szCs w:val="24"/>
                <w:lang w:val="fr-FR" w:eastAsia="ja-JP"/>
              </w:rPr>
              <w:t xml:space="preserve"> - CP (Section VIII de ce document).</w:t>
            </w:r>
          </w:p>
          <w:p w14:paraId="507F6E3E" w14:textId="77777777" w:rsidR="00DF10F5" w:rsidRPr="009A716C" w:rsidRDefault="00DF10F5" w:rsidP="00D76AB8">
            <w:pPr>
              <w:pStyle w:val="explanatorynotes"/>
              <w:spacing w:after="0" w:line="240" w:lineRule="auto"/>
              <w:rPr>
                <w:rFonts w:ascii="Times New Roman" w:hAnsi="Times New Roman"/>
                <w:lang w:val="fr-FR"/>
              </w:rPr>
            </w:pPr>
          </w:p>
          <w:p w14:paraId="43B52AEC" w14:textId="77777777" w:rsidR="00DF10F5" w:rsidRPr="009A716C" w:rsidRDefault="00DF10F5" w:rsidP="00766889">
            <w:pPr>
              <w:pStyle w:val="explanatorynotes"/>
              <w:spacing w:after="0" w:line="240" w:lineRule="auto"/>
              <w:rPr>
                <w:rFonts w:ascii="Times New Roman" w:hAnsi="Times New Roman"/>
                <w:lang w:val="fr-FR"/>
              </w:rPr>
            </w:pPr>
            <w:r w:rsidRPr="009A716C">
              <w:rPr>
                <w:rFonts w:ascii="Times New Roman" w:hAnsi="Times New Roman"/>
                <w:lang w:val="fr-FR"/>
              </w:rPr>
              <w:t xml:space="preserve">Ce Dossier Standard d’Appel d’Offres a été préparé pour être utilisé avec les </w:t>
            </w:r>
            <w:r w:rsidRPr="009A716C">
              <w:rPr>
                <w:rFonts w:ascii="Times New Roman" w:hAnsi="Times New Roman"/>
                <w:szCs w:val="18"/>
                <w:lang w:val="fr-FR"/>
              </w:rPr>
              <w:t>Conditions Générales de Contrat pour la Conception-Construction pour les Travaux Électriques et Mécaniques et pour des Travaux de Bâtiment et de Génie Civil Conçus par l’Entrepreneur</w:t>
            </w:r>
            <w:r w:rsidRPr="009A716C">
              <w:rPr>
                <w:szCs w:val="18"/>
                <w:lang w:val="fr-FR"/>
              </w:rPr>
              <w:t xml:space="preserve"> </w:t>
            </w:r>
            <w:r w:rsidRPr="009A716C">
              <w:rPr>
                <w:rFonts w:ascii="Times New Roman" w:hAnsi="Times New Roman"/>
                <w:szCs w:val="18"/>
                <w:lang w:val="fr-FR"/>
              </w:rPr>
              <w:t>publiées par</w:t>
            </w:r>
            <w:r w:rsidRPr="009A716C">
              <w:rPr>
                <w:rFonts w:ascii="Times New Roman" w:hAnsi="Times New Roman"/>
                <w:lang w:val="fr-FR"/>
              </w:rPr>
              <w:t xml:space="preserve"> la Fédération Internationale des Ingénieurs-Conseils (FIDIC), </w:t>
            </w:r>
            <w:r w:rsidRPr="009A716C">
              <w:rPr>
                <w:rFonts w:ascii="Times New Roman" w:hAnsi="Times New Roman"/>
                <w:szCs w:val="18"/>
                <w:lang w:val="fr-FR"/>
              </w:rPr>
              <w:t>première édition</w:t>
            </w:r>
            <w:r w:rsidRPr="009A716C">
              <w:rPr>
                <w:rFonts w:ascii="Times New Roman" w:hAnsi="Times New Roman"/>
                <w:lang w:val="fr-FR"/>
              </w:rPr>
              <w:t xml:space="preserve">, 1999 (CG standard). </w:t>
            </w:r>
          </w:p>
          <w:p w14:paraId="183C76E1" w14:textId="77777777" w:rsidR="00DF10F5" w:rsidRPr="009A716C" w:rsidRDefault="00DF10F5" w:rsidP="00766889">
            <w:pPr>
              <w:pStyle w:val="explanatorynotes"/>
              <w:spacing w:after="0" w:line="240" w:lineRule="auto"/>
              <w:rPr>
                <w:rFonts w:ascii="Times New Roman" w:hAnsi="Times New Roman"/>
                <w:lang w:val="fr-FR"/>
              </w:rPr>
            </w:pPr>
          </w:p>
          <w:p w14:paraId="62A952BA" w14:textId="319787E3" w:rsidR="00DF10F5" w:rsidRPr="009A716C" w:rsidRDefault="00DF10F5" w:rsidP="00766889">
            <w:pPr>
              <w:pStyle w:val="plane"/>
              <w:rPr>
                <w:rFonts w:ascii="Times New Roman" w:hAnsi="Times New Roman"/>
                <w:lang w:val="fr-FR" w:eastAsia="ja-JP"/>
              </w:rPr>
            </w:pPr>
            <w:r w:rsidRPr="009A716C">
              <w:rPr>
                <w:rFonts w:ascii="Times New Roman" w:hAnsi="Times New Roman"/>
                <w:lang w:val="fr-FR"/>
              </w:rPr>
              <w:t xml:space="preserve">Conformément à l’accord de licence entre la JICA et la FIDIC, les CG standard ne sont pas inclus dans le présent Dossier Standard d’Appel d’Offres et, à la place, les informations sur l’endroit où ces CG peuvent être obtenus sont indiquées dans la </w:t>
            </w:r>
            <w:r w:rsidR="003D63F7" w:rsidRPr="009A716C">
              <w:rPr>
                <w:rFonts w:ascii="Times New Roman" w:hAnsi="Times New Roman"/>
                <w:lang w:val="fr-FR"/>
              </w:rPr>
              <w:t>S</w:t>
            </w:r>
            <w:r w:rsidRPr="009A716C">
              <w:rPr>
                <w:rFonts w:ascii="Times New Roman" w:hAnsi="Times New Roman"/>
                <w:lang w:val="fr-FR"/>
              </w:rPr>
              <w:t xml:space="preserve">ection VII. L’incorporation des CG à l’aide d’une référence appropriée (suivant la forme indiquée à la </w:t>
            </w:r>
            <w:r w:rsidR="003D63F7" w:rsidRPr="009A716C">
              <w:rPr>
                <w:rFonts w:ascii="Times New Roman" w:hAnsi="Times New Roman"/>
                <w:lang w:val="fr-FR"/>
              </w:rPr>
              <w:t>S</w:t>
            </w:r>
            <w:r w:rsidRPr="009A716C">
              <w:rPr>
                <w:rFonts w:ascii="Times New Roman" w:hAnsi="Times New Roman"/>
                <w:lang w:val="fr-FR"/>
              </w:rPr>
              <w:t>ection VII)</w:t>
            </w:r>
            <w:r w:rsidRPr="009A716C">
              <w:rPr>
                <w:rFonts w:ascii="Times New Roman" w:hAnsi="Times New Roman" w:hint="eastAsia"/>
                <w:lang w:val="fr-FR" w:eastAsia="ja-JP"/>
              </w:rPr>
              <w:t xml:space="preserve"> </w:t>
            </w:r>
            <w:r w:rsidRPr="009A716C">
              <w:rPr>
                <w:rFonts w:ascii="Times New Roman" w:hAnsi="Times New Roman"/>
                <w:lang w:val="fr-FR" w:eastAsia="ja-JP"/>
              </w:rPr>
              <w:t>est requise pour tout Dossier d’appel d’offres/</w:t>
            </w:r>
            <w:r w:rsidR="007C25E5" w:rsidRPr="009A716C">
              <w:rPr>
                <w:rFonts w:ascii="Times New Roman" w:hAnsi="Times New Roman"/>
                <w:lang w:val="fr-FR" w:eastAsia="ja-JP"/>
              </w:rPr>
              <w:t>m</w:t>
            </w:r>
            <w:r w:rsidRPr="009A716C">
              <w:rPr>
                <w:rFonts w:ascii="Times New Roman" w:hAnsi="Times New Roman"/>
                <w:lang w:val="fr-FR" w:eastAsia="ja-JP"/>
              </w:rPr>
              <w:t xml:space="preserve">arché de travaux électriques et mécaniques et de travaux de bâtiment et génie civil qui sont conçu </w:t>
            </w:r>
            <w:r w:rsidRPr="009A716C">
              <w:rPr>
                <w:rFonts w:ascii="Times New Roman" w:hAnsi="Times New Roman" w:hint="eastAsia"/>
                <w:lang w:val="fr-FR" w:eastAsia="ja-JP"/>
              </w:rPr>
              <w:t>par</w:t>
            </w:r>
            <w:r w:rsidRPr="009A716C">
              <w:rPr>
                <w:rFonts w:ascii="Times New Roman" w:hAnsi="Times New Roman"/>
                <w:lang w:val="fr-FR" w:eastAsia="ja-JP"/>
              </w:rPr>
              <w:t xml:space="preserve"> l’Entrepreneur et de type à prix forfaitaire, et faisant l’objet d’appels d’offres internationaux (AOI).</w:t>
            </w:r>
            <w:r w:rsidRPr="009A716C">
              <w:rPr>
                <w:rFonts w:ascii="Times New Roman" w:hAnsi="Times New Roman" w:hint="eastAsia"/>
                <w:lang w:val="fr-FR"/>
              </w:rPr>
              <w:t xml:space="preserve"> </w:t>
            </w:r>
          </w:p>
          <w:p w14:paraId="14D7A43B" w14:textId="77777777" w:rsidR="00DF10F5" w:rsidRPr="009A716C" w:rsidRDefault="00DF10F5" w:rsidP="00766889">
            <w:pPr>
              <w:pStyle w:val="explanatorynotes"/>
              <w:spacing w:after="0" w:line="240" w:lineRule="auto"/>
              <w:rPr>
                <w:rFonts w:ascii="Times New Roman" w:hAnsi="Times New Roman"/>
                <w:lang w:val="fr-FR" w:eastAsia="ja-JP"/>
              </w:rPr>
            </w:pPr>
          </w:p>
          <w:p w14:paraId="2FC42C2C" w14:textId="2EADD36F" w:rsidR="00DF10F5" w:rsidRPr="009A716C" w:rsidRDefault="00DF10F5" w:rsidP="00766889">
            <w:pPr>
              <w:pStyle w:val="a"/>
              <w:numPr>
                <w:ilvl w:val="0"/>
                <w:numId w:val="0"/>
              </w:numPr>
              <w:rPr>
                <w:lang w:val="fr-FR" w:eastAsia="ja-JP"/>
              </w:rPr>
            </w:pPr>
            <w:r w:rsidRPr="009A716C">
              <w:rPr>
                <w:lang w:val="fr-FR" w:eastAsia="ja-JP"/>
              </w:rPr>
              <w:t xml:space="preserve">Les Conditions Particulières (CP) complètent les Conditions Générales (CG) pour préciser les données et les exigences contractuelles qui sont liées aux spécificités du pays, du Maître d'ouvrage, du Maître d’œuvre, du secteur, de l’ensemble du projet et des Travaux. C’est une bonne pratique que le Dossier d’appel d’offres comporte à titre d’information générale </w:t>
            </w:r>
            <w:r w:rsidRPr="009A716C">
              <w:rPr>
                <w:lang w:val="fr-FR"/>
              </w:rPr>
              <w:t>non contraignante</w:t>
            </w:r>
            <w:r w:rsidRPr="009A716C">
              <w:rPr>
                <w:lang w:val="fr-FR" w:eastAsia="ja-JP"/>
              </w:rPr>
              <w:t>,</w:t>
            </w:r>
            <w:r w:rsidR="007C25E5" w:rsidRPr="009A716C">
              <w:rPr>
                <w:lang w:val="fr-FR" w:eastAsia="ja-JP"/>
              </w:rPr>
              <w:t xml:space="preserve"> en pièce jointe,</w:t>
            </w:r>
            <w:r w:rsidRPr="009A716C">
              <w:rPr>
                <w:lang w:val="fr-FR" w:eastAsia="ja-JP"/>
              </w:rPr>
              <w:t xml:space="preserve"> une liste des réglementations fiscales et douanières applicables dans le pays.</w:t>
            </w:r>
          </w:p>
          <w:p w14:paraId="13DF6B6E" w14:textId="77777777" w:rsidR="00DF10F5" w:rsidRPr="009A716C" w:rsidRDefault="00DF10F5" w:rsidP="00766889">
            <w:pPr>
              <w:pStyle w:val="a"/>
              <w:numPr>
                <w:ilvl w:val="0"/>
                <w:numId w:val="0"/>
              </w:numPr>
              <w:rPr>
                <w:lang w:val="fr-FR" w:eastAsia="ja-JP"/>
              </w:rPr>
            </w:pPr>
          </w:p>
          <w:p w14:paraId="7D290D76" w14:textId="209E80AE" w:rsidR="00DF10F5" w:rsidRPr="009A716C" w:rsidRDefault="00DF10F5" w:rsidP="004243F2">
            <w:pPr>
              <w:tabs>
                <w:tab w:val="left" w:pos="8011"/>
              </w:tabs>
              <w:rPr>
                <w:lang w:val="fr-FR"/>
              </w:rPr>
            </w:pPr>
            <w:r w:rsidRPr="009A716C">
              <w:rPr>
                <w:lang w:val="fr-FR"/>
              </w:rPr>
              <w:t xml:space="preserve">Cette </w:t>
            </w:r>
            <w:r w:rsidR="007C25E5" w:rsidRPr="009A716C">
              <w:rPr>
                <w:lang w:val="fr-FR"/>
              </w:rPr>
              <w:t>s</w:t>
            </w:r>
            <w:r w:rsidRPr="009A716C">
              <w:rPr>
                <w:lang w:val="fr-FR"/>
              </w:rPr>
              <w:t xml:space="preserve">ection est constituée de la Partie A, Données du Marché, qui contient les données spécifiques à chaque </w:t>
            </w:r>
            <w:r w:rsidR="0052257F" w:rsidRPr="009A716C">
              <w:rPr>
                <w:lang w:val="fr-FR"/>
              </w:rPr>
              <w:t>m</w:t>
            </w:r>
            <w:r w:rsidRPr="009A716C">
              <w:rPr>
                <w:lang w:val="fr-FR"/>
              </w:rPr>
              <w:t xml:space="preserve">arché, et la Partie B, Dispositions spécifiques, qui contient les dispositions spécifiques à chaque </w:t>
            </w:r>
            <w:r w:rsidR="004243F2" w:rsidRPr="009A716C">
              <w:rPr>
                <w:lang w:val="fr-FR"/>
              </w:rPr>
              <w:t>m</w:t>
            </w:r>
            <w:r w:rsidRPr="009A716C">
              <w:rPr>
                <w:lang w:val="fr-FR"/>
              </w:rPr>
              <w:t xml:space="preserve">arché. Par ailleurs, la partie B est constituée d’un ensemble de dispositions préparées par la JICA qui </w:t>
            </w:r>
            <w:r w:rsidRPr="009A716C">
              <w:rPr>
                <w:b/>
                <w:lang w:val="fr-FR"/>
              </w:rPr>
              <w:t>ne doivent pas être modifiées</w:t>
            </w:r>
            <w:r w:rsidRPr="009A716C">
              <w:rPr>
                <w:lang w:val="fr-FR"/>
              </w:rPr>
              <w:t xml:space="preserve">. En plus de celles-ci, des dispositions spécifiques au pays ou au projet peuvent également être préparées et incorporées dans chaque cas (dans la Partie B). La personne responsable de la rédaction des CP devra bien connaître les dispositions des CG et les exigences spécifiques au Marché. Il est recommandé de demander des conseils juridiques pour réviser des dispositions ou en rédiger de nouvelles. Il est à noter que </w:t>
            </w:r>
            <w:r w:rsidRPr="009A716C">
              <w:rPr>
                <w:b/>
                <w:lang w:val="fr-FR"/>
              </w:rPr>
              <w:t>les dispositions des CP prévaudront sur celles des CG</w:t>
            </w:r>
            <w:r w:rsidRPr="009A716C">
              <w:rPr>
                <w:lang w:val="fr-FR"/>
              </w:rPr>
              <w:t xml:space="preserve">. La numérotation des Articles des CP correspond à celle des Articles des CG. </w:t>
            </w:r>
          </w:p>
        </w:tc>
      </w:tr>
    </w:tbl>
    <w:p w14:paraId="46B6324F" w14:textId="77777777" w:rsidR="00DF10F5" w:rsidRPr="009A716C" w:rsidRDefault="00DF10F5">
      <w:pPr>
        <w:rPr>
          <w:lang w:val="fr-FR"/>
        </w:rPr>
      </w:pPr>
    </w:p>
    <w:p w14:paraId="56B4D105" w14:textId="77777777" w:rsidR="00DF10F5" w:rsidRPr="009A716C" w:rsidRDefault="00DF10F5">
      <w:pPr>
        <w:pStyle w:val="afb"/>
        <w:jc w:val="left"/>
        <w:rPr>
          <w:b w:val="0"/>
          <w:sz w:val="24"/>
          <w:lang w:val="fr-FR"/>
        </w:rPr>
      </w:pPr>
    </w:p>
    <w:p w14:paraId="71C3A23A" w14:textId="77777777" w:rsidR="00DF10F5" w:rsidRPr="009A716C" w:rsidRDefault="00DF10F5">
      <w:pPr>
        <w:pStyle w:val="afb"/>
        <w:jc w:val="left"/>
        <w:rPr>
          <w:b w:val="0"/>
          <w:sz w:val="24"/>
          <w:lang w:val="fr-FR"/>
        </w:rPr>
      </w:pPr>
    </w:p>
    <w:p w14:paraId="79337D1C" w14:textId="77777777" w:rsidR="00DF10F5" w:rsidRPr="009A716C" w:rsidRDefault="00DF10F5">
      <w:pPr>
        <w:pStyle w:val="afb"/>
        <w:jc w:val="left"/>
        <w:rPr>
          <w:b w:val="0"/>
          <w:sz w:val="24"/>
          <w:lang w:val="fr-FR"/>
        </w:rPr>
      </w:pPr>
    </w:p>
    <w:p w14:paraId="475386B2" w14:textId="77777777" w:rsidR="00DF10F5" w:rsidRPr="009A716C" w:rsidRDefault="00DF10F5">
      <w:pPr>
        <w:pStyle w:val="afb"/>
        <w:jc w:val="left"/>
        <w:rPr>
          <w:b w:val="0"/>
          <w:sz w:val="24"/>
          <w:lang w:val="fr-FR"/>
        </w:rPr>
      </w:pPr>
    </w:p>
    <w:p w14:paraId="6A632750" w14:textId="77777777" w:rsidR="00DF10F5" w:rsidRPr="009A716C" w:rsidRDefault="00DF10F5">
      <w:pPr>
        <w:pStyle w:val="afb"/>
        <w:jc w:val="left"/>
        <w:rPr>
          <w:b w:val="0"/>
          <w:sz w:val="24"/>
          <w:lang w:val="fr-FR" w:eastAsia="ja-JP"/>
        </w:rPr>
        <w:sectPr w:rsidR="00DF10F5" w:rsidRPr="009A716C" w:rsidSect="00341A73">
          <w:endnotePr>
            <w:numFmt w:val="decimal"/>
          </w:endnotePr>
          <w:type w:val="oddPage"/>
          <w:pgSz w:w="12240" w:h="15840" w:code="1"/>
          <w:pgMar w:top="1440" w:right="1440" w:bottom="1440" w:left="1800" w:header="720" w:footer="720" w:gutter="0"/>
          <w:cols w:space="720"/>
        </w:sectPr>
      </w:pPr>
    </w:p>
    <w:p w14:paraId="78E8214B" w14:textId="77777777" w:rsidR="00DF10F5" w:rsidRPr="009A716C" w:rsidRDefault="00DF10F5">
      <w:pPr>
        <w:pStyle w:val="afb"/>
        <w:jc w:val="left"/>
        <w:rPr>
          <w:b w:val="0"/>
          <w:sz w:val="24"/>
          <w:lang w:val="fr-FR"/>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4"/>
      </w:tblGrid>
      <w:tr w:rsidR="00DF10F5" w:rsidRPr="007E084B" w14:paraId="78FDE681" w14:textId="77777777" w:rsidTr="003816F6">
        <w:trPr>
          <w:trHeight w:val="600"/>
        </w:trPr>
        <w:tc>
          <w:tcPr>
            <w:tcW w:w="9014" w:type="dxa"/>
            <w:tcBorders>
              <w:top w:val="nil"/>
              <w:left w:val="nil"/>
              <w:bottom w:val="nil"/>
              <w:right w:val="nil"/>
            </w:tcBorders>
            <w:vAlign w:val="center"/>
          </w:tcPr>
          <w:p w14:paraId="7C523666" w14:textId="77777777" w:rsidR="00DF10F5" w:rsidRPr="009A716C" w:rsidRDefault="00DF10F5" w:rsidP="00766889">
            <w:pPr>
              <w:pStyle w:val="afb"/>
              <w:ind w:left="2518" w:hangingChars="570" w:hanging="2518"/>
              <w:outlineLvl w:val="0"/>
              <w:rPr>
                <w:lang w:val="fr-FR"/>
              </w:rPr>
            </w:pPr>
            <w:bookmarkStart w:id="904" w:name="_Toc101929328"/>
            <w:bookmarkStart w:id="905" w:name="_Toc34227292"/>
            <w:bookmarkStart w:id="906" w:name="_Toc35533629"/>
            <w:r w:rsidRPr="009A716C">
              <w:rPr>
                <w:lang w:val="fr-FR"/>
              </w:rPr>
              <w:t>Section VII.</w:t>
            </w:r>
            <w:r w:rsidRPr="009A716C">
              <w:rPr>
                <w:lang w:val="fr-FR" w:eastAsia="ja-JP"/>
              </w:rPr>
              <w:tab/>
              <w:t>Conditions Générales (CG)</w:t>
            </w:r>
            <w:bookmarkEnd w:id="904"/>
            <w:bookmarkEnd w:id="905"/>
            <w:bookmarkEnd w:id="906"/>
          </w:p>
        </w:tc>
      </w:tr>
    </w:tbl>
    <w:p w14:paraId="3F80E204" w14:textId="77777777" w:rsidR="00DF10F5" w:rsidRPr="009A716C" w:rsidRDefault="00DF10F5">
      <w:pPr>
        <w:pStyle w:val="explanatorynotes"/>
        <w:suppressAutoHyphens w:val="0"/>
        <w:spacing w:after="0" w:line="240" w:lineRule="auto"/>
        <w:rPr>
          <w:rFonts w:ascii="Times New Roman" w:hAnsi="Times New Roman"/>
          <w:lang w:val="fr-FR" w:eastAsia="ja-JP"/>
        </w:rPr>
      </w:pPr>
    </w:p>
    <w:p w14:paraId="4E6B96BC" w14:textId="0AF55B3C" w:rsidR="00DF10F5" w:rsidRPr="009A716C" w:rsidRDefault="00DF10F5" w:rsidP="003C03DC">
      <w:pPr>
        <w:suppressAutoHyphens/>
        <w:rPr>
          <w:szCs w:val="18"/>
          <w:lang w:val="fr-FR"/>
        </w:rPr>
      </w:pPr>
      <w:r w:rsidRPr="009A716C">
        <w:rPr>
          <w:szCs w:val="18"/>
          <w:lang w:val="fr-FR"/>
        </w:rPr>
        <w:t>Les Conditions Générales du Marché sont les «</w:t>
      </w:r>
      <w:r w:rsidR="003816F6" w:rsidRPr="009A716C">
        <w:rPr>
          <w:lang w:val="fr-FR" w:eastAsia="fr-FR"/>
        </w:rPr>
        <w:t> </w:t>
      </w:r>
      <w:r w:rsidRPr="009A716C">
        <w:rPr>
          <w:szCs w:val="18"/>
          <w:lang w:val="fr-FR"/>
        </w:rPr>
        <w:t>Conditions Générales</w:t>
      </w:r>
      <w:r w:rsidR="003816F6" w:rsidRPr="009A716C">
        <w:rPr>
          <w:lang w:val="fr-FR" w:eastAsia="fr-FR"/>
        </w:rPr>
        <w:t> </w:t>
      </w:r>
      <w:r w:rsidRPr="009A716C">
        <w:rPr>
          <w:szCs w:val="18"/>
          <w:lang w:val="fr-FR"/>
        </w:rPr>
        <w:t>» des «</w:t>
      </w:r>
      <w:r w:rsidR="003816F6" w:rsidRPr="009A716C">
        <w:rPr>
          <w:lang w:val="fr-FR" w:eastAsia="fr-FR"/>
        </w:rPr>
        <w:t> </w:t>
      </w:r>
      <w:r w:rsidRPr="009A716C">
        <w:rPr>
          <w:szCs w:val="18"/>
          <w:lang w:val="fr-FR"/>
        </w:rPr>
        <w:t>Conditions de Contrat pour la Conception-Construction pour les Travaux Électriques et Mécaniques et pour des Travaux de Bâtiment et de Génie Civil Conçus par l’Entrepreneur</w:t>
      </w:r>
      <w:r w:rsidR="003816F6" w:rsidRPr="009A716C">
        <w:rPr>
          <w:lang w:val="fr-FR" w:eastAsia="fr-FR"/>
        </w:rPr>
        <w:t> </w:t>
      </w:r>
      <w:r w:rsidRPr="009A716C">
        <w:rPr>
          <w:szCs w:val="18"/>
          <w:lang w:val="fr-FR"/>
        </w:rPr>
        <w:t xml:space="preserve">» publiées par la </w:t>
      </w:r>
      <w:r w:rsidRPr="009A716C">
        <w:rPr>
          <w:i/>
          <w:szCs w:val="18"/>
          <w:lang w:val="fr-FR"/>
        </w:rPr>
        <w:t>Fédération Internationale des Ingénieurs-Conseils</w:t>
      </w:r>
      <w:r w:rsidRPr="009A716C">
        <w:rPr>
          <w:szCs w:val="18"/>
          <w:lang w:val="fr-FR"/>
        </w:rPr>
        <w:t xml:space="preserve"> (FIDIC), première édition 1999.  </w:t>
      </w:r>
    </w:p>
    <w:p w14:paraId="108277A0" w14:textId="01B9C5D2" w:rsidR="00DF10F5" w:rsidRPr="009A716C" w:rsidRDefault="00DF10F5" w:rsidP="00154D4A">
      <w:pPr>
        <w:suppressAutoHyphens/>
        <w:rPr>
          <w:szCs w:val="18"/>
          <w:lang w:val="fr-FR"/>
        </w:rPr>
      </w:pPr>
      <w:r w:rsidRPr="009A716C">
        <w:rPr>
          <w:szCs w:val="18"/>
          <w:lang w:val="fr-FR"/>
        </w:rPr>
        <w:t>Une copie de la publication FIDIC «</w:t>
      </w:r>
      <w:r w:rsidR="003816F6" w:rsidRPr="009A716C">
        <w:rPr>
          <w:lang w:val="fr-FR" w:eastAsia="fr-FR"/>
        </w:rPr>
        <w:t> </w:t>
      </w:r>
      <w:r w:rsidRPr="009A716C">
        <w:rPr>
          <w:szCs w:val="18"/>
          <w:lang w:val="fr-FR"/>
        </w:rPr>
        <w:t>Conditions de Contrat pour la Conception-Construction pour les Travaux Électriques et Mécaniques et pour des Travaux de Bâtiment et de Génie Civil Conçus par l’Entrepreneur</w:t>
      </w:r>
      <w:r w:rsidR="003816F6" w:rsidRPr="009A716C">
        <w:rPr>
          <w:lang w:val="fr-FR" w:eastAsia="fr-FR"/>
        </w:rPr>
        <w:t> </w:t>
      </w:r>
      <w:r w:rsidRPr="009A716C">
        <w:rPr>
          <w:szCs w:val="18"/>
          <w:lang w:val="fr-FR"/>
        </w:rPr>
        <w:t>» peut être obtenue à l’adresse suivante :</w:t>
      </w:r>
    </w:p>
    <w:p w14:paraId="7833F9FB" w14:textId="77777777" w:rsidR="00DF10F5" w:rsidRPr="009A716C" w:rsidRDefault="00DF10F5" w:rsidP="00154D4A">
      <w:pPr>
        <w:suppressAutoHyphens/>
        <w:rPr>
          <w:szCs w:val="18"/>
          <w:lang w:val="fr-FR"/>
        </w:rPr>
      </w:pPr>
    </w:p>
    <w:p w14:paraId="7D0A0F9C" w14:textId="77777777" w:rsidR="00DF10F5" w:rsidRPr="009A716C" w:rsidRDefault="00DF10F5" w:rsidP="00154D4A">
      <w:pPr>
        <w:rPr>
          <w:rFonts w:eastAsia="Calibri"/>
          <w:b/>
          <w:szCs w:val="18"/>
          <w:lang w:val="fr-FR"/>
        </w:rPr>
      </w:pPr>
      <w:r w:rsidRPr="009A716C">
        <w:rPr>
          <w:rFonts w:eastAsia="Calibri"/>
          <w:b/>
          <w:szCs w:val="18"/>
          <w:lang w:val="fr-FR"/>
        </w:rPr>
        <w:t>Fédération Internationale des Ingénieurs-Conseils</w:t>
      </w:r>
    </w:p>
    <w:p w14:paraId="0605D693" w14:textId="77777777" w:rsidR="00DF10F5" w:rsidRPr="009A716C" w:rsidRDefault="00DF10F5" w:rsidP="00154D4A">
      <w:pPr>
        <w:rPr>
          <w:rFonts w:eastAsia="Calibri"/>
          <w:szCs w:val="18"/>
          <w:lang w:val="fr-FR"/>
        </w:rPr>
      </w:pPr>
      <w:r w:rsidRPr="009A716C">
        <w:rPr>
          <w:rFonts w:eastAsia="Calibri"/>
          <w:szCs w:val="18"/>
          <w:lang w:val="fr-FR"/>
        </w:rPr>
        <w:t>World Trade Center II</w:t>
      </w:r>
    </w:p>
    <w:p w14:paraId="29058578" w14:textId="77777777" w:rsidR="00DF10F5" w:rsidRPr="009A716C" w:rsidRDefault="00DF10F5" w:rsidP="00766889">
      <w:pPr>
        <w:rPr>
          <w:rFonts w:eastAsia="Calibri"/>
          <w:szCs w:val="18"/>
        </w:rPr>
      </w:pPr>
      <w:r w:rsidRPr="009A716C">
        <w:rPr>
          <w:rFonts w:eastAsia="Calibri"/>
          <w:szCs w:val="18"/>
        </w:rPr>
        <w:t>P.O. Box 311</w:t>
      </w:r>
    </w:p>
    <w:p w14:paraId="53DE0BAF" w14:textId="77777777" w:rsidR="00DF10F5" w:rsidRPr="009A716C" w:rsidRDefault="00DF10F5" w:rsidP="00766889">
      <w:pPr>
        <w:rPr>
          <w:rFonts w:eastAsia="Calibri"/>
          <w:szCs w:val="18"/>
        </w:rPr>
      </w:pPr>
      <w:r w:rsidRPr="009A716C">
        <w:rPr>
          <w:rFonts w:eastAsia="Calibri"/>
          <w:szCs w:val="18"/>
        </w:rPr>
        <w:t>CH-1215 Geneva 15</w:t>
      </w:r>
    </w:p>
    <w:p w14:paraId="0873102B" w14:textId="77777777" w:rsidR="00DF10F5" w:rsidRPr="009A716C" w:rsidRDefault="00DF10F5" w:rsidP="00766889">
      <w:pPr>
        <w:rPr>
          <w:rFonts w:eastAsia="Calibri"/>
          <w:szCs w:val="18"/>
          <w:lang w:val="fr-FR"/>
        </w:rPr>
      </w:pPr>
      <w:r w:rsidRPr="009A716C">
        <w:rPr>
          <w:rFonts w:eastAsia="Calibri"/>
          <w:szCs w:val="18"/>
          <w:lang w:val="fr-FR"/>
        </w:rPr>
        <w:t>Switzerland</w:t>
      </w:r>
    </w:p>
    <w:p w14:paraId="4140020F" w14:textId="77777777" w:rsidR="00DF10F5" w:rsidRPr="009A716C" w:rsidRDefault="00DF10F5" w:rsidP="00154D4A">
      <w:pPr>
        <w:rPr>
          <w:rFonts w:eastAsia="Calibri"/>
          <w:szCs w:val="18"/>
          <w:lang w:val="fr-FR"/>
        </w:rPr>
      </w:pPr>
    </w:p>
    <w:p w14:paraId="4F9BDB61" w14:textId="77777777" w:rsidR="00DF10F5" w:rsidRPr="009A716C" w:rsidRDefault="00DF10F5" w:rsidP="00154D4A">
      <w:pPr>
        <w:rPr>
          <w:rFonts w:eastAsia="Calibri"/>
          <w:szCs w:val="18"/>
          <w:lang w:val="fr-FR"/>
        </w:rPr>
      </w:pPr>
      <w:r w:rsidRPr="009A716C">
        <w:rPr>
          <w:rFonts w:eastAsia="Calibri"/>
          <w:szCs w:val="18"/>
          <w:lang w:val="fr-FR"/>
        </w:rPr>
        <w:t>Téléphone : +41 22 799 49 00</w:t>
      </w:r>
    </w:p>
    <w:p w14:paraId="293C0197" w14:textId="77777777" w:rsidR="00DF10F5" w:rsidRPr="009A716C" w:rsidRDefault="00DF10F5" w:rsidP="00154D4A">
      <w:pPr>
        <w:rPr>
          <w:rFonts w:eastAsia="Calibri"/>
          <w:color w:val="2F5496"/>
          <w:szCs w:val="18"/>
          <w:lang w:val="fr-FR"/>
        </w:rPr>
      </w:pPr>
      <w:r w:rsidRPr="009A716C">
        <w:rPr>
          <w:rFonts w:eastAsia="Calibri"/>
          <w:szCs w:val="18"/>
          <w:lang w:val="fr-FR"/>
        </w:rPr>
        <w:t>Télécopie : +41 22 799 49 01</w:t>
      </w:r>
    </w:p>
    <w:p w14:paraId="7E15C02A" w14:textId="77777777" w:rsidR="00DF10F5" w:rsidRPr="009A716C" w:rsidRDefault="00DF10F5" w:rsidP="00154D4A">
      <w:pPr>
        <w:rPr>
          <w:rFonts w:eastAsia="Calibri"/>
          <w:szCs w:val="18"/>
          <w:u w:val="single"/>
          <w:lang w:val="fr-FR"/>
        </w:rPr>
      </w:pPr>
      <w:r w:rsidRPr="009A716C">
        <w:rPr>
          <w:rFonts w:eastAsia="Calibri"/>
          <w:lang w:val="fr-FR"/>
        </w:rPr>
        <w:t>Adresse électronique :</w:t>
      </w:r>
      <w:r w:rsidRPr="009A716C">
        <w:rPr>
          <w:rFonts w:eastAsia="Calibri"/>
          <w:lang w:val="fr-FR"/>
        </w:rPr>
        <w:tab/>
      </w:r>
      <w:hyperlink r:id="rId115" w:history="1">
        <w:r w:rsidRPr="009A716C">
          <w:rPr>
            <w:rFonts w:eastAsia="Calibri"/>
            <w:szCs w:val="18"/>
            <w:u w:val="single"/>
            <w:lang w:val="fr-FR"/>
          </w:rPr>
          <w:t>fidic@fidic.org</w:t>
        </w:r>
      </w:hyperlink>
    </w:p>
    <w:p w14:paraId="237A01F2" w14:textId="22047337" w:rsidR="00DF10F5" w:rsidRPr="00DD61E0" w:rsidRDefault="004B79BE" w:rsidP="00154D4A">
      <w:pPr>
        <w:rPr>
          <w:rFonts w:eastAsia="Calibri"/>
          <w:lang w:val="en-US"/>
        </w:rPr>
      </w:pPr>
      <w:r w:rsidRPr="00DD61E0">
        <w:rPr>
          <w:rFonts w:eastAsia="Calibri"/>
          <w:szCs w:val="18"/>
          <w:lang w:val="en-US"/>
        </w:rPr>
        <w:t>URL</w:t>
      </w:r>
      <w:r w:rsidR="00DF10F5" w:rsidRPr="00DD61E0">
        <w:rPr>
          <w:rFonts w:eastAsia="Calibri"/>
          <w:szCs w:val="18"/>
          <w:lang w:val="en-US"/>
        </w:rPr>
        <w:t xml:space="preserve"> : </w:t>
      </w:r>
      <w:r w:rsidR="00DF10F5" w:rsidRPr="00DD61E0">
        <w:rPr>
          <w:rFonts w:eastAsia="Calibri"/>
          <w:szCs w:val="18"/>
          <w:u w:val="single"/>
          <w:lang w:val="en-US"/>
        </w:rPr>
        <w:t>http://www.fidic.org</w:t>
      </w:r>
    </w:p>
    <w:p w14:paraId="1AA96FF7" w14:textId="77777777" w:rsidR="00DF10F5" w:rsidRPr="00DD61E0" w:rsidRDefault="00DF10F5" w:rsidP="003C03DC">
      <w:pPr>
        <w:suppressAutoHyphens/>
        <w:rPr>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DF10F5" w:rsidRPr="007E084B" w14:paraId="4276D582" w14:textId="77777777" w:rsidTr="006D051A">
        <w:tc>
          <w:tcPr>
            <w:tcW w:w="9171" w:type="dxa"/>
            <w:shd w:val="clear" w:color="auto" w:fill="auto"/>
          </w:tcPr>
          <w:p w14:paraId="71392268" w14:textId="77777777" w:rsidR="00DF10F5" w:rsidRPr="009A716C" w:rsidRDefault="00DF10F5" w:rsidP="006D051A">
            <w:pPr>
              <w:pStyle w:val="explanatorynotes"/>
              <w:spacing w:after="0" w:line="240" w:lineRule="auto"/>
              <w:rPr>
                <w:rFonts w:ascii="Times New Roman" w:hAnsi="Times New Roman"/>
                <w:i/>
                <w:lang w:val="fr-FR" w:eastAsia="ja-JP"/>
              </w:rPr>
            </w:pPr>
            <w:r w:rsidRPr="009A716C">
              <w:rPr>
                <w:rFonts w:ascii="Times New Roman" w:hAnsi="Times New Roman"/>
                <w:i/>
                <w:lang w:val="fr-FR" w:eastAsia="ja-JP"/>
              </w:rPr>
              <w:t>©</w:t>
            </w:r>
            <w:r w:rsidRPr="009A716C">
              <w:rPr>
                <w:rFonts w:ascii="Times New Roman" w:hAnsi="Times New Roman" w:hint="eastAsia"/>
                <w:i/>
                <w:lang w:val="fr-FR" w:eastAsia="ja-JP"/>
              </w:rPr>
              <w:t xml:space="preserve">FIDIC 2018 </w:t>
            </w:r>
            <w:r w:rsidRPr="009A716C">
              <w:rPr>
                <w:rFonts w:ascii="Times New Roman" w:hAnsi="Times New Roman"/>
                <w:i/>
                <w:lang w:val="fr-FR" w:eastAsia="ja-JP"/>
              </w:rPr>
              <w:t>Tous droits réservés.</w:t>
            </w:r>
          </w:p>
          <w:p w14:paraId="37E9DB28" w14:textId="4EE6C588" w:rsidR="00DF10F5" w:rsidRPr="009A716C" w:rsidRDefault="00DF10F5" w:rsidP="00766889">
            <w:pPr>
              <w:pStyle w:val="explanatorynotes"/>
              <w:spacing w:afterLines="50" w:after="120" w:line="240" w:lineRule="auto"/>
              <w:rPr>
                <w:rFonts w:ascii="Times New Roman" w:hAnsi="Times New Roman"/>
                <w:i/>
                <w:lang w:val="fr-FR" w:eastAsia="ja-JP"/>
              </w:rPr>
            </w:pPr>
            <w:r w:rsidRPr="009A716C">
              <w:rPr>
                <w:rFonts w:ascii="Times New Roman" w:hAnsi="Times New Roman"/>
                <w:i/>
                <w:lang w:val="fr-FR" w:eastAsia="ja-JP"/>
              </w:rPr>
              <w:t xml:space="preserve">Le titulaire des droits d’auteur des </w:t>
            </w:r>
            <w:r w:rsidRPr="009A716C">
              <w:rPr>
                <w:rFonts w:ascii="Times New Roman" w:hAnsi="Times New Roman"/>
                <w:i/>
                <w:szCs w:val="18"/>
                <w:lang w:val="fr-FR"/>
              </w:rPr>
              <w:t>Conditions de Contrat pour la Conception-Construction pour les Travaux Électriques et Mécaniques et pour des Travaux de Bâtiment et de Génie Civil Conçus par l’Entrepreneur</w:t>
            </w:r>
            <w:r w:rsidRPr="009A716C">
              <w:rPr>
                <w:rFonts w:ascii="Times New Roman" w:hAnsi="Times New Roman"/>
                <w:i/>
                <w:lang w:val="fr-FR" w:eastAsia="ja-JP"/>
              </w:rPr>
              <w:t xml:space="preserve"> est </w:t>
            </w:r>
            <w:r w:rsidRPr="009A716C">
              <w:rPr>
                <w:rFonts w:ascii="Times New Roman" w:hAnsi="Times New Roman"/>
                <w:i/>
                <w:szCs w:val="18"/>
                <w:lang w:val="fr-FR"/>
              </w:rPr>
              <w:t>la Fédération Internationale des Ingénieurs-Conseils</w:t>
            </w:r>
            <w:r w:rsidRPr="009A716C">
              <w:rPr>
                <w:rFonts w:ascii="Times New Roman" w:hAnsi="Times New Roman"/>
                <w:i/>
                <w:lang w:val="fr-FR" w:eastAsia="ja-JP"/>
              </w:rPr>
              <w:t xml:space="preserve"> - FIDIC. </w:t>
            </w:r>
          </w:p>
          <w:p w14:paraId="21894C40" w14:textId="77777777" w:rsidR="00DF10F5" w:rsidRPr="009A716C" w:rsidRDefault="00DF10F5" w:rsidP="00766889">
            <w:pPr>
              <w:pStyle w:val="explanatorynotes"/>
              <w:spacing w:afterLines="50" w:after="120" w:line="240" w:lineRule="auto"/>
              <w:rPr>
                <w:rFonts w:ascii="Times New Roman" w:hAnsi="Times New Roman"/>
                <w:i/>
                <w:lang w:val="fr-FR" w:eastAsia="ja-JP"/>
              </w:rPr>
            </w:pPr>
            <w:r w:rsidRPr="009A716C">
              <w:rPr>
                <w:rFonts w:ascii="Times New Roman" w:hAnsi="Times New Roman"/>
                <w:i/>
                <w:lang w:val="fr-FR" w:eastAsia="ja-JP"/>
              </w:rPr>
              <w:t>Cette publication est uniquement pour l’utilisation de la JICA, en langue française, comme prévu au titre de l’Accord de Licence du 28 Novembre 2018 entre la JICA et la FIDIC, et, en conséquence, aucune partie de cette publication ne peut être reproduite, traduite, adaptée, stockée dans un système d’extraction de données ou communiquée, sous quelle que forme ou par quelque moyen que ce soit, mécanique, électronique, magnétique, par photocopie, enregistrement ou autre, sans la permission écrite préalable de la FIDIC.</w:t>
            </w:r>
          </w:p>
          <w:p w14:paraId="2B3EE800" w14:textId="77777777" w:rsidR="00DF10F5" w:rsidRPr="009A716C" w:rsidRDefault="00DF10F5" w:rsidP="00766889">
            <w:pPr>
              <w:pStyle w:val="explanatorynotes"/>
              <w:spacing w:afterLines="50" w:after="120" w:line="240" w:lineRule="auto"/>
              <w:rPr>
                <w:rFonts w:ascii="Times New Roman" w:hAnsi="Times New Roman"/>
                <w:i/>
                <w:lang w:val="fr-FR" w:eastAsia="ja-JP"/>
              </w:rPr>
            </w:pPr>
            <w:r w:rsidRPr="009A716C">
              <w:rPr>
                <w:rFonts w:ascii="Times New Roman" w:hAnsi="Times New Roman"/>
                <w:i/>
                <w:lang w:val="fr-FR" w:eastAsia="ja-JP"/>
              </w:rPr>
              <w:t>La FIDIC n’est pas responsable de l’exactitude et de l’exhaustivité la traduction de cette publication, à moins d’une traduction contraire explicite.</w:t>
            </w:r>
          </w:p>
          <w:p w14:paraId="27571D0C" w14:textId="77777777" w:rsidR="00DF10F5" w:rsidRPr="009A716C" w:rsidRDefault="00DF10F5" w:rsidP="006D051A">
            <w:pPr>
              <w:pStyle w:val="explanatorynotes"/>
              <w:spacing w:after="0" w:line="240" w:lineRule="auto"/>
              <w:rPr>
                <w:rFonts w:ascii="Times New Roman" w:hAnsi="Times New Roman"/>
                <w:i/>
                <w:lang w:val="fr-FR" w:eastAsia="ja-JP"/>
              </w:rPr>
            </w:pPr>
            <w:r w:rsidRPr="009A716C">
              <w:rPr>
                <w:rFonts w:ascii="Times New Roman" w:hAnsi="Times New Roman"/>
                <w:i/>
                <w:lang w:val="fr-FR" w:eastAsia="ja-JP"/>
              </w:rPr>
              <w:t>Pour demander une telle autorisation, veuillez contacter :</w:t>
            </w:r>
          </w:p>
          <w:p w14:paraId="54020F0E" w14:textId="77777777" w:rsidR="00DF10F5" w:rsidRPr="009A716C" w:rsidRDefault="00DF10F5" w:rsidP="006D051A">
            <w:pPr>
              <w:pStyle w:val="explanatorynotes"/>
              <w:spacing w:after="0" w:line="240" w:lineRule="auto"/>
              <w:rPr>
                <w:rFonts w:ascii="Times New Roman" w:hAnsi="Times New Roman"/>
                <w:i/>
                <w:lang w:val="en-US" w:eastAsia="ja-JP"/>
              </w:rPr>
            </w:pPr>
            <w:r w:rsidRPr="009A716C">
              <w:rPr>
                <w:rFonts w:ascii="Times New Roman" w:hAnsi="Times New Roman"/>
                <w:i/>
                <w:lang w:val="en-US" w:eastAsia="ja-JP"/>
              </w:rPr>
              <w:t>FIDIC</w:t>
            </w:r>
          </w:p>
          <w:p w14:paraId="6E0860AD" w14:textId="77777777" w:rsidR="00DF10F5" w:rsidRPr="009A716C" w:rsidRDefault="00DF10F5" w:rsidP="006D051A">
            <w:pPr>
              <w:pStyle w:val="explanatorynotes"/>
              <w:spacing w:after="0" w:line="240" w:lineRule="auto"/>
              <w:rPr>
                <w:rFonts w:ascii="Times New Roman" w:hAnsi="Times New Roman"/>
                <w:i/>
                <w:lang w:val="en-US" w:eastAsia="ja-JP"/>
              </w:rPr>
            </w:pPr>
            <w:r w:rsidRPr="009A716C">
              <w:rPr>
                <w:rFonts w:ascii="Times New Roman" w:hAnsi="Times New Roman"/>
                <w:i/>
                <w:lang w:val="en-US" w:eastAsia="ja-JP"/>
              </w:rPr>
              <w:t>Case Postale 311</w:t>
            </w:r>
          </w:p>
          <w:p w14:paraId="5271CFD2" w14:textId="77777777" w:rsidR="00DF10F5" w:rsidRPr="009A716C" w:rsidRDefault="00DF10F5" w:rsidP="006D051A">
            <w:pPr>
              <w:pStyle w:val="explanatorynotes"/>
              <w:spacing w:after="0" w:line="240" w:lineRule="auto"/>
              <w:rPr>
                <w:rFonts w:ascii="Times New Roman" w:hAnsi="Times New Roman"/>
                <w:i/>
                <w:lang w:val="en-US" w:eastAsia="ja-JP"/>
              </w:rPr>
            </w:pPr>
            <w:r w:rsidRPr="009A716C">
              <w:rPr>
                <w:rFonts w:ascii="Times New Roman" w:hAnsi="Times New Roman"/>
                <w:i/>
                <w:lang w:val="en-US" w:eastAsia="ja-JP"/>
              </w:rPr>
              <w:t>CH-1215 Gen</w:t>
            </w:r>
            <w:r w:rsidRPr="009A716C">
              <w:rPr>
                <w:rFonts w:ascii="Times New Roman" w:hAnsi="Times New Roman" w:hint="eastAsia"/>
                <w:i/>
                <w:lang w:val="en-US" w:eastAsia="ja-JP"/>
              </w:rPr>
              <w:t>e</w:t>
            </w:r>
            <w:r w:rsidRPr="009A716C">
              <w:rPr>
                <w:rFonts w:ascii="Times New Roman" w:hAnsi="Times New Roman"/>
                <w:i/>
                <w:lang w:val="en-US" w:eastAsia="ja-JP"/>
              </w:rPr>
              <w:t>va 15 Switzerland</w:t>
            </w:r>
          </w:p>
          <w:p w14:paraId="733E989B" w14:textId="77777777" w:rsidR="00DF10F5" w:rsidRPr="009A716C" w:rsidRDefault="00DF10F5" w:rsidP="006D051A">
            <w:pPr>
              <w:pStyle w:val="explanatorynotes"/>
              <w:spacing w:after="0" w:line="240" w:lineRule="auto"/>
              <w:rPr>
                <w:rFonts w:ascii="Times New Roman" w:hAnsi="Times New Roman"/>
                <w:i/>
                <w:lang w:val="fr-FR" w:eastAsia="ja-JP"/>
              </w:rPr>
            </w:pPr>
            <w:r w:rsidRPr="009A716C">
              <w:rPr>
                <w:rFonts w:ascii="Times New Roman" w:hAnsi="Times New Roman"/>
                <w:i/>
                <w:lang w:val="fr-FR" w:eastAsia="ja-JP"/>
              </w:rPr>
              <w:t>Téléphone +41 22 799 49 00</w:t>
            </w:r>
          </w:p>
          <w:p w14:paraId="43717309" w14:textId="77777777" w:rsidR="00DF10F5" w:rsidRPr="009A716C" w:rsidRDefault="00DF10F5" w:rsidP="006D051A">
            <w:pPr>
              <w:pStyle w:val="explanatorynotes"/>
              <w:spacing w:after="0" w:line="240" w:lineRule="auto"/>
              <w:rPr>
                <w:rFonts w:ascii="Times New Roman" w:hAnsi="Times New Roman"/>
                <w:i/>
                <w:lang w:val="fr-FR" w:eastAsia="ja-JP"/>
              </w:rPr>
            </w:pPr>
            <w:r w:rsidRPr="009A716C">
              <w:rPr>
                <w:rFonts w:ascii="Times New Roman" w:hAnsi="Times New Roman"/>
                <w:i/>
                <w:lang w:val="fr-FR" w:eastAsia="ja-JP"/>
              </w:rPr>
              <w:t>Télécopie +41 22 799 49 01</w:t>
            </w:r>
          </w:p>
          <w:p w14:paraId="7256FC81" w14:textId="77777777" w:rsidR="00DF10F5" w:rsidRPr="009A716C" w:rsidRDefault="00DF10F5" w:rsidP="00766889">
            <w:pPr>
              <w:pStyle w:val="explanatorynotes"/>
              <w:suppressAutoHyphens w:val="0"/>
              <w:spacing w:after="0" w:line="240" w:lineRule="auto"/>
              <w:rPr>
                <w:rStyle w:val="afe"/>
                <w:rFonts w:ascii="Times New Roman" w:hAnsi="Times New Roman"/>
                <w:i/>
                <w:lang w:val="fr-FR" w:eastAsia="ja-JP"/>
              </w:rPr>
            </w:pPr>
            <w:r w:rsidRPr="009A716C">
              <w:rPr>
                <w:rFonts w:ascii="Times New Roman" w:hAnsi="Times New Roman"/>
                <w:i/>
                <w:lang w:val="fr-FR" w:eastAsia="ja-JP"/>
              </w:rPr>
              <w:t xml:space="preserve">Adresse électronique: </w:t>
            </w:r>
            <w:hyperlink r:id="rId116" w:history="1">
              <w:r w:rsidRPr="009A716C">
                <w:rPr>
                  <w:rStyle w:val="afe"/>
                  <w:rFonts w:ascii="Times New Roman" w:hAnsi="Times New Roman"/>
                  <w:i/>
                  <w:lang w:val="fr-FR" w:eastAsia="ja-JP"/>
                </w:rPr>
                <w:t>fidic@fidic.org</w:t>
              </w:r>
            </w:hyperlink>
          </w:p>
          <w:p w14:paraId="0E21D1B5" w14:textId="77777777" w:rsidR="00DF10F5" w:rsidRPr="009A716C" w:rsidRDefault="00DF10F5" w:rsidP="00766889">
            <w:pPr>
              <w:pStyle w:val="explanatorynotes"/>
              <w:suppressAutoHyphens w:val="0"/>
              <w:spacing w:after="0" w:line="240" w:lineRule="auto"/>
              <w:rPr>
                <w:rFonts w:ascii="Times New Roman" w:hAnsi="Times New Roman"/>
                <w:lang w:val="fr-FR" w:eastAsia="ja-JP"/>
              </w:rPr>
            </w:pPr>
          </w:p>
        </w:tc>
      </w:tr>
    </w:tbl>
    <w:p w14:paraId="63E9C460" w14:textId="77777777" w:rsidR="00DF10F5" w:rsidRPr="009A716C" w:rsidRDefault="00DF10F5" w:rsidP="00D3733E">
      <w:pPr>
        <w:pStyle w:val="explanatorynotes"/>
        <w:spacing w:after="0" w:line="240" w:lineRule="auto"/>
        <w:jc w:val="left"/>
        <w:rPr>
          <w:rFonts w:ascii="Times New Roman" w:hAnsi="Times New Roman"/>
          <w:lang w:val="fr-FR" w:eastAsia="ja-JP"/>
        </w:rPr>
        <w:sectPr w:rsidR="00DF10F5" w:rsidRPr="009A716C" w:rsidSect="004A50B1">
          <w:headerReference w:type="even" r:id="rId117"/>
          <w:headerReference w:type="default" r:id="rId118"/>
          <w:footerReference w:type="even" r:id="rId119"/>
          <w:footerReference w:type="default" r:id="rId120"/>
          <w:headerReference w:type="first" r:id="rId121"/>
          <w:footerReference w:type="first" r:id="rId122"/>
          <w:endnotePr>
            <w:numFmt w:val="decimal"/>
          </w:endnotePr>
          <w:type w:val="oddPage"/>
          <w:pgSz w:w="12240" w:h="15840" w:code="1"/>
          <w:pgMar w:top="1440" w:right="1467" w:bottom="1440" w:left="1800" w:header="720" w:footer="720" w:gutter="0"/>
          <w:cols w:space="720"/>
          <w:titlePg/>
        </w:sectPr>
      </w:pPr>
    </w:p>
    <w:bookmarkEnd w:id="901"/>
    <w:bookmarkEnd w:id="902"/>
    <w:bookmarkEnd w:id="903"/>
    <w:p w14:paraId="1A1F8326" w14:textId="77777777" w:rsidR="00DF10F5" w:rsidRPr="009A716C" w:rsidRDefault="00DF10F5">
      <w:pPr>
        <w:suppressAutoHyphens/>
        <w:rPr>
          <w:lang w:val="fr-FR" w:eastAsia="ja-JP"/>
        </w:rPr>
      </w:pPr>
    </w:p>
    <w:tbl>
      <w:tblPr>
        <w:tblW w:w="90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14"/>
      </w:tblGrid>
      <w:tr w:rsidR="00DF10F5" w:rsidRPr="007E084B" w14:paraId="31EDE8A9" w14:textId="77777777" w:rsidTr="0099320B">
        <w:trPr>
          <w:cantSplit/>
          <w:trHeight w:val="585"/>
        </w:trPr>
        <w:tc>
          <w:tcPr>
            <w:tcW w:w="9014" w:type="dxa"/>
            <w:tcBorders>
              <w:top w:val="nil"/>
              <w:left w:val="nil"/>
              <w:bottom w:val="nil"/>
              <w:right w:val="nil"/>
            </w:tcBorders>
            <w:vAlign w:val="center"/>
          </w:tcPr>
          <w:p w14:paraId="45F70E57" w14:textId="77777777" w:rsidR="00DF10F5" w:rsidRPr="009A716C" w:rsidRDefault="00DF10F5" w:rsidP="00766889">
            <w:pPr>
              <w:pStyle w:val="afb"/>
              <w:ind w:left="2522" w:hangingChars="571" w:hanging="2522"/>
              <w:rPr>
                <w:lang w:val="fr-FR"/>
              </w:rPr>
            </w:pPr>
            <w:bookmarkStart w:id="907" w:name="_Toc34227293"/>
            <w:bookmarkStart w:id="908" w:name="_Toc35533630"/>
            <w:r w:rsidRPr="009A716C">
              <w:rPr>
                <w:lang w:val="fr-FR"/>
              </w:rPr>
              <w:t>Section VIII.</w:t>
            </w:r>
            <w:r w:rsidRPr="009A716C">
              <w:rPr>
                <w:lang w:val="fr-FR" w:eastAsia="ja-JP"/>
              </w:rPr>
              <w:tab/>
              <w:t xml:space="preserve">Conditions Particulières </w:t>
            </w:r>
            <w:r w:rsidRPr="009A716C">
              <w:rPr>
                <w:lang w:val="fr-FR"/>
              </w:rPr>
              <w:t>(CP)</w:t>
            </w:r>
            <w:bookmarkEnd w:id="907"/>
            <w:bookmarkEnd w:id="908"/>
            <w:r w:rsidRPr="009A716C">
              <w:rPr>
                <w:rStyle w:val="af1"/>
                <w:lang w:val="fr-FR"/>
              </w:rPr>
              <w:footnoteReference w:id="1"/>
            </w:r>
          </w:p>
        </w:tc>
      </w:tr>
    </w:tbl>
    <w:p w14:paraId="0F03790F" w14:textId="77777777" w:rsidR="00DF10F5" w:rsidRPr="009A716C" w:rsidRDefault="00DF10F5">
      <w:pPr>
        <w:pStyle w:val="explanatorynotes"/>
        <w:spacing w:after="0" w:line="240" w:lineRule="auto"/>
        <w:rPr>
          <w:rFonts w:ascii="Times New Roman" w:hAnsi="Times New Roman"/>
          <w:lang w:val="fr-FR"/>
        </w:rPr>
      </w:pPr>
    </w:p>
    <w:p w14:paraId="1347E9E0" w14:textId="77777777" w:rsidR="00DF10F5" w:rsidRPr="009A716C" w:rsidRDefault="00DF10F5">
      <w:pPr>
        <w:pStyle w:val="explanatorynotes"/>
        <w:spacing w:after="0" w:line="240" w:lineRule="auto"/>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F10F5" w:rsidRPr="007E084B" w14:paraId="5FC62F6B" w14:textId="77777777" w:rsidTr="00547023">
        <w:trPr>
          <w:trHeight w:val="5241"/>
        </w:trPr>
        <w:tc>
          <w:tcPr>
            <w:tcW w:w="9198" w:type="dxa"/>
          </w:tcPr>
          <w:p w14:paraId="48E3FD68" w14:textId="77777777" w:rsidR="00DF10F5" w:rsidRPr="009A716C" w:rsidRDefault="00DF10F5" w:rsidP="00E20343">
            <w:pPr>
              <w:rPr>
                <w:lang w:val="fr-FR" w:eastAsia="ja-JP"/>
              </w:rPr>
            </w:pPr>
          </w:p>
          <w:p w14:paraId="6D7D601C" w14:textId="77777777" w:rsidR="00DF10F5" w:rsidRPr="009A716C" w:rsidRDefault="00DF10F5" w:rsidP="00D0140C">
            <w:pPr>
              <w:jc w:val="center"/>
              <w:rPr>
                <w:b/>
                <w:bCs/>
                <w:sz w:val="28"/>
                <w:szCs w:val="28"/>
                <w:lang w:val="fr-FR" w:eastAsia="ja-JP"/>
              </w:rPr>
            </w:pPr>
            <w:r w:rsidRPr="009A716C">
              <w:rPr>
                <w:b/>
                <w:bCs/>
                <w:sz w:val="28"/>
                <w:szCs w:val="28"/>
                <w:lang w:val="fr-FR" w:eastAsia="ja-JP"/>
              </w:rPr>
              <w:t xml:space="preserve">Notes </w:t>
            </w:r>
            <w:r w:rsidRPr="009A716C">
              <w:rPr>
                <w:rFonts w:hint="eastAsia"/>
                <w:b/>
                <w:bCs/>
                <w:sz w:val="28"/>
                <w:szCs w:val="28"/>
                <w:lang w:val="fr-FR" w:eastAsia="ja-JP"/>
              </w:rPr>
              <w:t>à</w:t>
            </w:r>
            <w:r w:rsidRPr="009A716C">
              <w:rPr>
                <w:b/>
                <w:bCs/>
                <w:sz w:val="28"/>
                <w:szCs w:val="28"/>
                <w:lang w:val="fr-FR" w:eastAsia="ja-JP"/>
              </w:rPr>
              <w:t xml:space="preserve"> l’intention du Maître d’ouvrage</w:t>
            </w:r>
          </w:p>
          <w:p w14:paraId="7DDD107F" w14:textId="77777777" w:rsidR="00DF10F5" w:rsidRPr="009A716C" w:rsidRDefault="00DF10F5" w:rsidP="00E20343">
            <w:pPr>
              <w:rPr>
                <w:lang w:val="fr-FR" w:eastAsia="ja-JP"/>
              </w:rPr>
            </w:pPr>
          </w:p>
          <w:p w14:paraId="24CEE1EF" w14:textId="2F6DCD0D" w:rsidR="00DF10F5" w:rsidRPr="009A716C" w:rsidRDefault="00DF10F5" w:rsidP="00766889">
            <w:pPr>
              <w:autoSpaceDE w:val="0"/>
              <w:autoSpaceDN w:val="0"/>
              <w:adjustRightInd w:val="0"/>
              <w:rPr>
                <w:lang w:val="fr-FR"/>
              </w:rPr>
            </w:pPr>
            <w:r w:rsidRPr="009A716C">
              <w:rPr>
                <w:lang w:val="fr-FR"/>
              </w:rPr>
              <w:t xml:space="preserve">Cette </w:t>
            </w:r>
            <w:r w:rsidR="007C25E5" w:rsidRPr="009A716C">
              <w:rPr>
                <w:lang w:val="fr-FR"/>
              </w:rPr>
              <w:t>s</w:t>
            </w:r>
            <w:r w:rsidRPr="009A716C">
              <w:rPr>
                <w:lang w:val="fr-FR"/>
              </w:rPr>
              <w:t xml:space="preserve">ection est constituée de la Partie A, Données du Marché, qui contient les données spécifiques à chaque Marché, et la Partie B, Dispositions spécifiques, qui contient les articles spécifiques à chaque Marché. Le contenu de cette </w:t>
            </w:r>
            <w:r w:rsidR="007C25E5" w:rsidRPr="009A716C">
              <w:rPr>
                <w:lang w:val="fr-FR"/>
              </w:rPr>
              <w:t>s</w:t>
            </w:r>
            <w:r w:rsidRPr="009A716C">
              <w:rPr>
                <w:lang w:val="fr-FR"/>
              </w:rPr>
              <w:t>ection complète les CG.</w:t>
            </w:r>
          </w:p>
          <w:p w14:paraId="2FBE42CD" w14:textId="77777777" w:rsidR="00DF10F5" w:rsidRPr="009A716C" w:rsidRDefault="00DF10F5" w:rsidP="00547023">
            <w:pPr>
              <w:rPr>
                <w:lang w:val="fr-FR"/>
              </w:rPr>
            </w:pPr>
          </w:p>
          <w:p w14:paraId="3115760F" w14:textId="77777777" w:rsidR="00DF10F5" w:rsidRPr="009A716C" w:rsidRDefault="00DF10F5" w:rsidP="00766889">
            <w:pPr>
              <w:suppressAutoHyphens/>
              <w:overflowPunct w:val="0"/>
              <w:autoSpaceDE w:val="0"/>
              <w:autoSpaceDN w:val="0"/>
              <w:adjustRightInd w:val="0"/>
              <w:textAlignment w:val="baseline"/>
              <w:rPr>
                <w:lang w:val="fr-FR"/>
              </w:rPr>
            </w:pPr>
            <w:r w:rsidRPr="009A716C">
              <w:rPr>
                <w:lang w:val="fr-FR" w:eastAsia="fr-FR"/>
              </w:rPr>
              <w:t>Alors que les choix possibles pour un Comité de Règlement des Différends sont la nomination d’un Comité de Règlement des Différends permanent, la nomination d’un Comité de Règlement des Différends ad hoc, ou pas d’utilisation de Comité de Règlement des Différends, la JICA recommande fortement l’utilisation d’un Comité de Règlement des Différends permanent dans tous les projets financés par la JICA en raison de sa fonction de prévention des différends. Les dispositions spécifiques des CP ont donc été préparées pour un Comité de Règlement des Différends permanent. Cependant, lorsque la nomination d’un Comité de Règlement des Différends ad hoc ou pas d’utilisation de Comité de Règlement des Différends sera approuvée par la JICA, le Maître d’ouvrage procédera à l’incorporation du mécanisme approuvé pour le Comité de Règlement des Différends dans le Marché en révisant les dispositions spécifiques correspondantes. Les instructions pour préparer les dispositions spécifiques pour la nomination d’un Comité de Règlement des Différends ad hoc ou pas d’utilisation de Comité de Règlement des Différends sont fournies à la fin des dispositions spécifiques.</w:t>
            </w:r>
          </w:p>
          <w:p w14:paraId="1F5EF125" w14:textId="77777777" w:rsidR="00DF10F5" w:rsidRPr="009A716C" w:rsidRDefault="00DF10F5" w:rsidP="0056048D">
            <w:pPr>
              <w:rPr>
                <w:lang w:val="fr-FR"/>
              </w:rPr>
            </w:pPr>
          </w:p>
          <w:p w14:paraId="1855EE2A" w14:textId="0D630F15" w:rsidR="00DF10F5" w:rsidRPr="009A716C" w:rsidRDefault="00DF10F5" w:rsidP="00BB5E31">
            <w:pPr>
              <w:autoSpaceDE w:val="0"/>
              <w:autoSpaceDN w:val="0"/>
              <w:adjustRightInd w:val="0"/>
              <w:rPr>
                <w:bCs/>
                <w:iCs/>
                <w:szCs w:val="24"/>
                <w:lang w:val="fr-FR"/>
              </w:rPr>
            </w:pPr>
            <w:r w:rsidRPr="009A716C">
              <w:rPr>
                <w:bCs/>
                <w:iCs/>
                <w:szCs w:val="24"/>
                <w:lang w:val="fr-FR"/>
              </w:rPr>
              <w:t>Les « </w:t>
            </w:r>
            <w:r w:rsidRPr="009A716C">
              <w:rPr>
                <w:bCs/>
                <w:i/>
                <w:iCs/>
                <w:szCs w:val="24"/>
                <w:lang w:val="fr-FR"/>
              </w:rPr>
              <w:t>Notes à l’intention du Maître d’ouvrage</w:t>
            </w:r>
            <w:r w:rsidRPr="009A716C">
              <w:rPr>
                <w:bCs/>
                <w:iCs/>
                <w:szCs w:val="24"/>
                <w:lang w:val="fr-FR"/>
              </w:rPr>
              <w:t xml:space="preserve"> », « en encadré » et celles en italique ne font pas partie des CP, mais contiennent des indications et des instructions </w:t>
            </w:r>
            <w:r w:rsidR="00E809E1" w:rsidRPr="009A716C">
              <w:rPr>
                <w:bCs/>
                <w:iCs/>
                <w:szCs w:val="24"/>
                <w:lang w:val="fr-FR"/>
              </w:rPr>
              <w:t>à l’intention du</w:t>
            </w:r>
            <w:r w:rsidRPr="009A716C">
              <w:rPr>
                <w:bCs/>
                <w:iCs/>
                <w:szCs w:val="24"/>
                <w:lang w:val="fr-FR"/>
              </w:rPr>
              <w:t xml:space="preserve"> Maître d’ouvrage. Elles doivent être retirées du Dossier d’appel d’offres qui sera remis aux Soumissionnaires, à l’exception de celles pour les Articles 1.3 (nom et adresse de l’Entrepreneur) et 4.3 </w:t>
            </w:r>
            <w:r w:rsidRPr="009A716C">
              <w:rPr>
                <w:iCs/>
                <w:lang w:val="fr-FR"/>
              </w:rPr>
              <w:t>(</w:t>
            </w:r>
            <w:r w:rsidRPr="009A716C">
              <w:rPr>
                <w:rFonts w:hint="eastAsia"/>
                <w:iCs/>
                <w:lang w:val="fr-FR" w:eastAsia="ja-JP"/>
              </w:rPr>
              <w:t>n</w:t>
            </w:r>
            <w:r w:rsidRPr="009A716C">
              <w:rPr>
                <w:iCs/>
                <w:lang w:val="fr-FR" w:eastAsia="ja-JP"/>
              </w:rPr>
              <w:t>om du</w:t>
            </w:r>
            <w:r w:rsidRPr="009A716C">
              <w:rPr>
                <w:iCs/>
                <w:lang w:val="fr-FR"/>
              </w:rPr>
              <w:t xml:space="preserve"> Représentant de l’Entrepreneur) </w:t>
            </w:r>
            <w:r w:rsidRPr="009A716C">
              <w:rPr>
                <w:bCs/>
                <w:iCs/>
                <w:szCs w:val="24"/>
                <w:lang w:val="fr-FR"/>
              </w:rPr>
              <w:t>des Données du Marché, qui devront être complétées avant la signature du Marché.</w:t>
            </w:r>
          </w:p>
          <w:p w14:paraId="339E6CF1" w14:textId="77777777" w:rsidR="00DF10F5" w:rsidRPr="009A716C" w:rsidRDefault="00DF10F5" w:rsidP="00BB5E31">
            <w:pPr>
              <w:autoSpaceDE w:val="0"/>
              <w:autoSpaceDN w:val="0"/>
              <w:adjustRightInd w:val="0"/>
              <w:rPr>
                <w:bCs/>
                <w:iCs/>
                <w:szCs w:val="24"/>
                <w:lang w:val="fr-FR"/>
              </w:rPr>
            </w:pPr>
          </w:p>
        </w:tc>
      </w:tr>
    </w:tbl>
    <w:p w14:paraId="5115FBDB" w14:textId="77777777" w:rsidR="00DF10F5" w:rsidRPr="009A716C" w:rsidRDefault="00DF10F5" w:rsidP="00DD7701">
      <w:pPr>
        <w:rPr>
          <w:lang w:val="fr-FR"/>
        </w:rPr>
        <w:sectPr w:rsidR="00DF10F5" w:rsidRPr="009A716C" w:rsidSect="00341A73">
          <w:headerReference w:type="even" r:id="rId123"/>
          <w:headerReference w:type="default" r:id="rId124"/>
          <w:headerReference w:type="first" r:id="rId125"/>
          <w:footerReference w:type="first" r:id="rId126"/>
          <w:endnotePr>
            <w:numFmt w:val="decimal"/>
          </w:endnotePr>
          <w:type w:val="oddPage"/>
          <w:pgSz w:w="12240" w:h="15840" w:code="1"/>
          <w:pgMar w:top="1440" w:right="1440" w:bottom="1440" w:left="1800" w:header="720" w:footer="720" w:gutter="0"/>
          <w:cols w:space="720"/>
          <w:titlePg/>
        </w:sectPr>
      </w:pPr>
    </w:p>
    <w:p w14:paraId="536BCE2F" w14:textId="77777777" w:rsidR="00DF10F5" w:rsidRPr="009A716C" w:rsidRDefault="00DF10F5" w:rsidP="00766889">
      <w:pPr>
        <w:suppressAutoHyphens/>
        <w:overflowPunct w:val="0"/>
        <w:autoSpaceDE w:val="0"/>
        <w:autoSpaceDN w:val="0"/>
        <w:adjustRightInd w:val="0"/>
        <w:jc w:val="center"/>
        <w:textAlignment w:val="baseline"/>
        <w:rPr>
          <w:b/>
          <w:sz w:val="32"/>
          <w:szCs w:val="32"/>
          <w:lang w:val="fr-FR" w:eastAsia="ja-JP"/>
        </w:rPr>
      </w:pPr>
      <w:r w:rsidRPr="009A716C">
        <w:rPr>
          <w:b/>
          <w:sz w:val="32"/>
          <w:szCs w:val="32"/>
          <w:lang w:val="fr-FR" w:eastAsia="fr-FR"/>
        </w:rPr>
        <w:t>Conditions Particulières (CP)</w:t>
      </w:r>
    </w:p>
    <w:p w14:paraId="69D1C1CE" w14:textId="77777777" w:rsidR="00DF10F5" w:rsidRPr="009A716C" w:rsidRDefault="00DF10F5" w:rsidP="00766889">
      <w:pPr>
        <w:suppressAutoHyphens/>
        <w:overflowPunct w:val="0"/>
        <w:autoSpaceDE w:val="0"/>
        <w:autoSpaceDN w:val="0"/>
        <w:adjustRightInd w:val="0"/>
        <w:textAlignment w:val="baseline"/>
        <w:rPr>
          <w:lang w:val="fr-FR" w:eastAsia="ja-JP"/>
        </w:rPr>
      </w:pPr>
    </w:p>
    <w:p w14:paraId="2F04E8C8" w14:textId="77777777" w:rsidR="00DF10F5" w:rsidRPr="009A716C" w:rsidRDefault="00DF10F5" w:rsidP="00766889">
      <w:pPr>
        <w:suppressAutoHyphens/>
        <w:overflowPunct w:val="0"/>
        <w:autoSpaceDE w:val="0"/>
        <w:autoSpaceDN w:val="0"/>
        <w:adjustRightInd w:val="0"/>
        <w:textAlignment w:val="baseline"/>
        <w:rPr>
          <w:lang w:val="fr-FR" w:eastAsia="ja-JP"/>
        </w:rPr>
      </w:pPr>
      <w:r w:rsidRPr="009A716C">
        <w:rPr>
          <w:lang w:val="fr-FR" w:eastAsia="fr-FR"/>
        </w:rPr>
        <w:t>Les Conditions Particulières qui suivent complètent les CG. Dans tous les cas où les dispositions se contredisent, les dispositions ci-après prévaudront sur celles des CG.</w:t>
      </w:r>
    </w:p>
    <w:p w14:paraId="6A631E8A" w14:textId="77777777" w:rsidR="00DF10F5" w:rsidRPr="009A716C" w:rsidRDefault="00DF10F5" w:rsidP="00766889">
      <w:pPr>
        <w:suppressAutoHyphens/>
        <w:overflowPunct w:val="0"/>
        <w:autoSpaceDE w:val="0"/>
        <w:autoSpaceDN w:val="0"/>
        <w:adjustRightInd w:val="0"/>
        <w:spacing w:after="120" w:line="360" w:lineRule="exact"/>
        <w:jc w:val="center"/>
        <w:textAlignment w:val="baseline"/>
        <w:rPr>
          <w:b/>
          <w:bCs/>
          <w:sz w:val="22"/>
          <w:lang w:val="fr-FR" w:eastAsia="fr-FR"/>
        </w:rPr>
      </w:pPr>
    </w:p>
    <w:p w14:paraId="779784D2" w14:textId="77777777" w:rsidR="00DF10F5" w:rsidRPr="009A716C" w:rsidRDefault="00DF10F5" w:rsidP="00766889">
      <w:pPr>
        <w:suppressAutoHyphens/>
        <w:overflowPunct w:val="0"/>
        <w:autoSpaceDE w:val="0"/>
        <w:autoSpaceDN w:val="0"/>
        <w:adjustRightInd w:val="0"/>
        <w:spacing w:after="120" w:line="360" w:lineRule="exact"/>
        <w:jc w:val="center"/>
        <w:textAlignment w:val="baseline"/>
        <w:outlineLvl w:val="1"/>
        <w:rPr>
          <w:b/>
          <w:bCs/>
          <w:sz w:val="28"/>
          <w:lang w:val="fr-FR" w:eastAsia="fr-FR"/>
        </w:rPr>
      </w:pPr>
      <w:bookmarkStart w:id="909" w:name="_Toc89380419"/>
      <w:bookmarkStart w:id="910" w:name="_Toc89383082"/>
      <w:bookmarkStart w:id="911" w:name="_Toc89383160"/>
      <w:bookmarkStart w:id="912" w:name="_Toc89384665"/>
      <w:bookmarkStart w:id="913" w:name="_Toc89421239"/>
      <w:bookmarkStart w:id="914" w:name="_Toc89423513"/>
      <w:r w:rsidRPr="009A716C">
        <w:rPr>
          <w:b/>
          <w:bCs/>
          <w:sz w:val="28"/>
          <w:lang w:val="fr-FR" w:eastAsia="fr-FR"/>
        </w:rPr>
        <w:t>Partie A - Données du Marché (DM)</w:t>
      </w:r>
      <w:bookmarkEnd w:id="909"/>
      <w:bookmarkEnd w:id="910"/>
      <w:bookmarkEnd w:id="911"/>
      <w:bookmarkEnd w:id="912"/>
      <w:bookmarkEnd w:id="913"/>
      <w:bookmarkEnd w:id="914"/>
    </w:p>
    <w:p w14:paraId="0ACF73B0" w14:textId="77777777" w:rsidR="00DF10F5" w:rsidRPr="009A716C" w:rsidRDefault="00DF10F5" w:rsidP="00766889">
      <w:pPr>
        <w:tabs>
          <w:tab w:val="left" w:pos="387"/>
          <w:tab w:val="left" w:pos="1107"/>
        </w:tabs>
        <w:suppressAutoHyphens/>
        <w:rPr>
          <w:iCs/>
          <w:lang w:val="fr-FR"/>
        </w:rPr>
      </w:pPr>
      <w:r w:rsidRPr="009A716C">
        <w:rPr>
          <w:iCs/>
          <w:lang w:val="fr-FR"/>
        </w:rPr>
        <w:t>[</w:t>
      </w:r>
      <w:r w:rsidRPr="009A716C">
        <w:rPr>
          <w:i/>
          <w:iCs/>
          <w:lang w:val="fr-FR"/>
        </w:rPr>
        <w:t>Le Maître d’ouvrage doit insérer les données pertinentes préalablement à la diffusion des Dossiers d’appel d’offres, à l’exception des données requises pour les Articles 1.3 (nom et adresse de l’Entrepreneur) et 4.3 des Données du Marché, qui seront complétées avant la signature du Marché dès qu’elles seront disponibles. Lorsqu’un nombre de jour sera inséré, il est souhaitable que le nombre soit un multiple de sept, conformément aux Conditions du Marché.</w:t>
      </w:r>
      <w:r w:rsidRPr="009A716C">
        <w:rPr>
          <w:iCs/>
          <w:lang w:val="fr-FR"/>
        </w:rPr>
        <w:t>]</w:t>
      </w:r>
    </w:p>
    <w:p w14:paraId="5395E31B" w14:textId="77777777" w:rsidR="00DF10F5" w:rsidRPr="009A716C" w:rsidRDefault="00DF10F5" w:rsidP="00F37F71">
      <w:pPr>
        <w:pStyle w:val="af7"/>
        <w:tabs>
          <w:tab w:val="clear" w:pos="1080"/>
        </w:tabs>
        <w:spacing w:after="0"/>
        <w:ind w:left="0" w:right="-74" w:firstLine="0"/>
        <w:rPr>
          <w:b/>
          <w:i/>
          <w:iCs/>
          <w:lang w:val="fr-FR" w:eastAsia="ja-JP"/>
        </w:rPr>
      </w:pPr>
    </w:p>
    <w:tbl>
      <w:tblPr>
        <w:tblW w:w="9108" w:type="dxa"/>
        <w:tblLayout w:type="fixed"/>
        <w:tblLook w:val="0000" w:firstRow="0" w:lastRow="0" w:firstColumn="0" w:lastColumn="0" w:noHBand="0" w:noVBand="0"/>
      </w:tblPr>
      <w:tblGrid>
        <w:gridCol w:w="3348"/>
        <w:gridCol w:w="1440"/>
        <w:gridCol w:w="4320"/>
      </w:tblGrid>
      <w:tr w:rsidR="00DF10F5" w:rsidRPr="009A716C" w14:paraId="1BADDC0B" w14:textId="77777777" w:rsidTr="00766889">
        <w:trPr>
          <w:tblHeader/>
        </w:trPr>
        <w:tc>
          <w:tcPr>
            <w:tcW w:w="3348" w:type="dxa"/>
            <w:tcBorders>
              <w:top w:val="single" w:sz="18" w:space="0" w:color="auto"/>
              <w:left w:val="single" w:sz="18" w:space="0" w:color="auto"/>
              <w:bottom w:val="single" w:sz="18" w:space="0" w:color="auto"/>
              <w:right w:val="single" w:sz="18" w:space="0" w:color="auto"/>
            </w:tcBorders>
          </w:tcPr>
          <w:p w14:paraId="3836572E" w14:textId="77777777" w:rsidR="00DF10F5" w:rsidRPr="009A716C" w:rsidRDefault="00DF10F5" w:rsidP="00766889">
            <w:pPr>
              <w:suppressAutoHyphens/>
              <w:spacing w:before="60" w:after="60"/>
              <w:jc w:val="center"/>
              <w:rPr>
                <w:b/>
                <w:szCs w:val="24"/>
              </w:rPr>
            </w:pPr>
            <w:r w:rsidRPr="009A716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17BB476C" w14:textId="77777777" w:rsidR="00DF10F5" w:rsidRPr="009A716C" w:rsidRDefault="00DF10F5" w:rsidP="00766889">
            <w:pPr>
              <w:suppressAutoHyphens/>
              <w:spacing w:before="60" w:after="60"/>
              <w:jc w:val="center"/>
              <w:rPr>
                <w:b/>
                <w:szCs w:val="24"/>
              </w:rPr>
            </w:pPr>
            <w:r w:rsidRPr="009A716C">
              <w:rPr>
                <w:b/>
                <w:szCs w:val="24"/>
              </w:rPr>
              <w:t>Article</w:t>
            </w:r>
          </w:p>
        </w:tc>
        <w:tc>
          <w:tcPr>
            <w:tcW w:w="4320" w:type="dxa"/>
            <w:tcBorders>
              <w:top w:val="single" w:sz="18" w:space="0" w:color="auto"/>
              <w:left w:val="single" w:sz="18" w:space="0" w:color="auto"/>
              <w:bottom w:val="single" w:sz="18" w:space="0" w:color="auto"/>
              <w:right w:val="single" w:sz="18" w:space="0" w:color="auto"/>
            </w:tcBorders>
          </w:tcPr>
          <w:p w14:paraId="06AFA732" w14:textId="77777777" w:rsidR="00DF10F5" w:rsidRPr="009A716C" w:rsidRDefault="00DF10F5" w:rsidP="00766889">
            <w:pPr>
              <w:tabs>
                <w:tab w:val="left" w:pos="5285"/>
              </w:tabs>
              <w:suppressAutoHyphens/>
              <w:spacing w:before="60" w:after="60"/>
              <w:ind w:right="-94"/>
              <w:jc w:val="center"/>
              <w:rPr>
                <w:b/>
                <w:szCs w:val="24"/>
              </w:rPr>
            </w:pPr>
            <w:r w:rsidRPr="009A716C">
              <w:rPr>
                <w:b/>
                <w:szCs w:val="24"/>
              </w:rPr>
              <w:t>Données</w:t>
            </w:r>
          </w:p>
        </w:tc>
      </w:tr>
      <w:tr w:rsidR="00DF10F5" w:rsidRPr="007E084B" w14:paraId="3E879182" w14:textId="77777777" w:rsidTr="00766889">
        <w:tc>
          <w:tcPr>
            <w:tcW w:w="3348" w:type="dxa"/>
            <w:tcBorders>
              <w:top w:val="single" w:sz="18" w:space="0" w:color="auto"/>
              <w:left w:val="single" w:sz="2" w:space="0" w:color="auto"/>
              <w:bottom w:val="single" w:sz="2" w:space="0" w:color="auto"/>
              <w:right w:val="single" w:sz="2" w:space="0" w:color="auto"/>
            </w:tcBorders>
          </w:tcPr>
          <w:p w14:paraId="77DF5248" w14:textId="77777777" w:rsidR="00DF10F5" w:rsidRPr="009A716C" w:rsidRDefault="00DF10F5" w:rsidP="00766889">
            <w:pPr>
              <w:suppressAutoHyphens/>
              <w:spacing w:before="60" w:after="60"/>
              <w:jc w:val="left"/>
              <w:rPr>
                <w:b/>
                <w:bCs/>
                <w:szCs w:val="24"/>
                <w:lang w:val="fr-FR"/>
              </w:rPr>
            </w:pPr>
            <w:r w:rsidRPr="009A716C">
              <w:rPr>
                <w:b/>
                <w:bCs/>
                <w:szCs w:val="24"/>
                <w:lang w:val="fr-FR"/>
              </w:rPr>
              <w:t xml:space="preserve">Nom et adresse du Maître d’ouvrage </w:t>
            </w:r>
          </w:p>
        </w:tc>
        <w:tc>
          <w:tcPr>
            <w:tcW w:w="1440" w:type="dxa"/>
            <w:tcBorders>
              <w:top w:val="single" w:sz="18" w:space="0" w:color="auto"/>
              <w:left w:val="single" w:sz="2" w:space="0" w:color="auto"/>
              <w:bottom w:val="single" w:sz="2" w:space="0" w:color="auto"/>
              <w:right w:val="single" w:sz="2" w:space="0" w:color="auto"/>
            </w:tcBorders>
          </w:tcPr>
          <w:p w14:paraId="4D648E83" w14:textId="77777777" w:rsidR="00DF10F5" w:rsidRPr="009A716C" w:rsidRDefault="00DF10F5" w:rsidP="00766889">
            <w:pPr>
              <w:pStyle w:val="aff"/>
              <w:suppressAutoHyphens/>
              <w:spacing w:before="60" w:after="60"/>
              <w:jc w:val="left"/>
              <w:rPr>
                <w:rFonts w:ascii="Times New Roman" w:hAnsi="Times New Roman"/>
                <w:sz w:val="24"/>
                <w:szCs w:val="24"/>
                <w:lang w:val="en-US"/>
              </w:rPr>
            </w:pPr>
            <w:r w:rsidRPr="009A716C">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25BC2942" w14:textId="77777777" w:rsidR="00DF10F5" w:rsidRPr="009A716C" w:rsidRDefault="00DF10F5" w:rsidP="00766889">
            <w:pPr>
              <w:tabs>
                <w:tab w:val="left" w:pos="1775"/>
              </w:tabs>
              <w:suppressAutoHyphens/>
              <w:spacing w:before="60" w:after="60"/>
              <w:rPr>
                <w:szCs w:val="24"/>
                <w:lang w:val="fr-FR"/>
              </w:rPr>
            </w:pPr>
            <w:r w:rsidRPr="009A716C">
              <w:rPr>
                <w:iCs/>
                <w:szCs w:val="24"/>
                <w:lang w:val="fr-FR" w:eastAsia="ja-JP"/>
              </w:rPr>
              <w:t>[</w:t>
            </w:r>
            <w:r w:rsidRPr="009A716C">
              <w:rPr>
                <w:i/>
                <w:iCs/>
                <w:szCs w:val="24"/>
                <w:lang w:val="fr-FR" w:eastAsia="ja-JP"/>
              </w:rPr>
              <w:t>indiquer le nom et l’adresse du Maître d’ouvrage</w:t>
            </w:r>
            <w:r w:rsidRPr="009A716C">
              <w:rPr>
                <w:iCs/>
                <w:szCs w:val="24"/>
                <w:lang w:val="fr-FR" w:eastAsia="ja-JP"/>
              </w:rPr>
              <w:t>]</w:t>
            </w:r>
          </w:p>
        </w:tc>
      </w:tr>
      <w:tr w:rsidR="00DF10F5" w:rsidRPr="007E084B" w14:paraId="1F15BBD5" w14:textId="77777777" w:rsidTr="00766889">
        <w:tc>
          <w:tcPr>
            <w:tcW w:w="3348" w:type="dxa"/>
            <w:tcBorders>
              <w:top w:val="single" w:sz="2" w:space="0" w:color="auto"/>
              <w:left w:val="single" w:sz="2" w:space="0" w:color="auto"/>
              <w:bottom w:val="single" w:sz="2" w:space="0" w:color="auto"/>
              <w:right w:val="single" w:sz="2" w:space="0" w:color="auto"/>
            </w:tcBorders>
          </w:tcPr>
          <w:p w14:paraId="71E5FB78" w14:textId="77777777" w:rsidR="00DF10F5" w:rsidRPr="009A716C" w:rsidRDefault="00DF10F5" w:rsidP="00766889">
            <w:pPr>
              <w:suppressAutoHyphens/>
              <w:spacing w:before="60" w:after="60"/>
              <w:jc w:val="left"/>
              <w:rPr>
                <w:b/>
                <w:bCs/>
                <w:szCs w:val="24"/>
                <w:lang w:val="fr-FR"/>
              </w:rPr>
            </w:pPr>
            <w:r w:rsidRPr="009A716C">
              <w:rPr>
                <w:b/>
                <w:bCs/>
                <w:szCs w:val="24"/>
                <w:lang w:val="fr-FR"/>
              </w:rPr>
              <w:t>Nom et adresse du Maître d’œuvre</w:t>
            </w:r>
          </w:p>
        </w:tc>
        <w:tc>
          <w:tcPr>
            <w:tcW w:w="1440" w:type="dxa"/>
            <w:tcBorders>
              <w:top w:val="single" w:sz="2" w:space="0" w:color="auto"/>
              <w:left w:val="single" w:sz="2" w:space="0" w:color="auto"/>
              <w:bottom w:val="single" w:sz="2" w:space="0" w:color="auto"/>
              <w:right w:val="single" w:sz="2" w:space="0" w:color="auto"/>
            </w:tcBorders>
          </w:tcPr>
          <w:p w14:paraId="1EED233B" w14:textId="77777777" w:rsidR="00DF10F5" w:rsidRPr="009A716C" w:rsidRDefault="00DF10F5" w:rsidP="00766889">
            <w:pPr>
              <w:suppressAutoHyphens/>
              <w:spacing w:before="60" w:after="60"/>
              <w:jc w:val="left"/>
              <w:rPr>
                <w:szCs w:val="24"/>
              </w:rPr>
            </w:pPr>
            <w:r w:rsidRPr="009A716C">
              <w:rPr>
                <w:szCs w:val="24"/>
              </w:rPr>
              <w:t>1.1.2.4 &amp; 1.3</w:t>
            </w:r>
          </w:p>
        </w:tc>
        <w:tc>
          <w:tcPr>
            <w:tcW w:w="4320" w:type="dxa"/>
            <w:tcBorders>
              <w:top w:val="single" w:sz="2" w:space="0" w:color="auto"/>
              <w:left w:val="single" w:sz="2" w:space="0" w:color="auto"/>
              <w:bottom w:val="single" w:sz="2" w:space="0" w:color="auto"/>
              <w:right w:val="single" w:sz="2" w:space="0" w:color="auto"/>
            </w:tcBorders>
          </w:tcPr>
          <w:p w14:paraId="0A6D52FF" w14:textId="77777777" w:rsidR="00DF10F5" w:rsidRPr="009A716C" w:rsidRDefault="00DF10F5" w:rsidP="00766889">
            <w:pPr>
              <w:tabs>
                <w:tab w:val="left" w:pos="5285"/>
              </w:tabs>
              <w:suppressAutoHyphens/>
              <w:spacing w:before="60" w:after="60"/>
              <w:rPr>
                <w:szCs w:val="24"/>
                <w:lang w:val="fr-FR"/>
              </w:rPr>
            </w:pPr>
            <w:r w:rsidRPr="009A716C">
              <w:rPr>
                <w:iCs/>
                <w:szCs w:val="24"/>
                <w:lang w:val="fr-FR" w:eastAsia="ja-JP"/>
              </w:rPr>
              <w:t>[</w:t>
            </w:r>
            <w:r w:rsidRPr="009A716C">
              <w:rPr>
                <w:i/>
                <w:iCs/>
                <w:szCs w:val="24"/>
                <w:lang w:val="fr-FR" w:eastAsia="ja-JP"/>
              </w:rPr>
              <w:t>indiquer le nom et l’adresse du Maître d’œuvre</w:t>
            </w:r>
            <w:r w:rsidRPr="009A716C">
              <w:rPr>
                <w:iCs/>
                <w:szCs w:val="24"/>
                <w:lang w:val="fr-FR" w:eastAsia="ja-JP"/>
              </w:rPr>
              <w:t>]</w:t>
            </w:r>
          </w:p>
        </w:tc>
      </w:tr>
      <w:tr w:rsidR="00DF10F5" w:rsidRPr="007E084B" w14:paraId="315AAC62" w14:textId="77777777" w:rsidTr="00766889">
        <w:tc>
          <w:tcPr>
            <w:tcW w:w="3348" w:type="dxa"/>
            <w:tcBorders>
              <w:top w:val="single" w:sz="2" w:space="0" w:color="auto"/>
              <w:left w:val="single" w:sz="2" w:space="0" w:color="auto"/>
              <w:bottom w:val="single" w:sz="2" w:space="0" w:color="auto"/>
              <w:right w:val="single" w:sz="2" w:space="0" w:color="auto"/>
            </w:tcBorders>
          </w:tcPr>
          <w:p w14:paraId="1FD3A0E4" w14:textId="77777777" w:rsidR="00DF10F5" w:rsidRPr="009A716C" w:rsidRDefault="00DF10F5" w:rsidP="00766889">
            <w:pPr>
              <w:suppressAutoHyphens/>
              <w:spacing w:before="60" w:after="60"/>
              <w:jc w:val="left"/>
              <w:rPr>
                <w:b/>
                <w:bCs/>
                <w:szCs w:val="24"/>
              </w:rPr>
            </w:pPr>
            <w:r w:rsidRPr="009A716C">
              <w:rPr>
                <w:b/>
                <w:bCs/>
                <w:szCs w:val="24"/>
              </w:rPr>
              <w:t xml:space="preserve">Nom de la Banque </w:t>
            </w:r>
          </w:p>
        </w:tc>
        <w:tc>
          <w:tcPr>
            <w:tcW w:w="1440" w:type="dxa"/>
            <w:tcBorders>
              <w:top w:val="single" w:sz="2" w:space="0" w:color="auto"/>
              <w:left w:val="single" w:sz="2" w:space="0" w:color="auto"/>
              <w:bottom w:val="single" w:sz="2" w:space="0" w:color="auto"/>
              <w:right w:val="single" w:sz="2" w:space="0" w:color="auto"/>
            </w:tcBorders>
          </w:tcPr>
          <w:p w14:paraId="14CFFB62" w14:textId="77777777" w:rsidR="00DF10F5" w:rsidRPr="009A716C" w:rsidRDefault="00DF10F5" w:rsidP="00766889">
            <w:pPr>
              <w:suppressAutoHyphens/>
              <w:spacing w:before="60" w:after="60"/>
              <w:rPr>
                <w:szCs w:val="24"/>
              </w:rPr>
            </w:pPr>
            <w:r w:rsidRPr="009A716C">
              <w:rPr>
                <w:szCs w:val="24"/>
              </w:rPr>
              <w:t>1.1.2.11</w:t>
            </w:r>
          </w:p>
        </w:tc>
        <w:tc>
          <w:tcPr>
            <w:tcW w:w="4320" w:type="dxa"/>
            <w:tcBorders>
              <w:top w:val="single" w:sz="2" w:space="0" w:color="auto"/>
              <w:left w:val="single" w:sz="2" w:space="0" w:color="auto"/>
              <w:bottom w:val="single" w:sz="2" w:space="0" w:color="auto"/>
              <w:right w:val="single" w:sz="2" w:space="0" w:color="auto"/>
            </w:tcBorders>
          </w:tcPr>
          <w:p w14:paraId="09EBAD0E" w14:textId="77777777" w:rsidR="00DF10F5" w:rsidRPr="009A716C" w:rsidRDefault="00DF10F5" w:rsidP="00766889">
            <w:pPr>
              <w:suppressAutoHyphens/>
              <w:spacing w:before="60" w:after="60"/>
              <w:rPr>
                <w:szCs w:val="24"/>
                <w:u w:val="single"/>
                <w:lang w:val="fr-FR"/>
              </w:rPr>
            </w:pPr>
            <w:r w:rsidRPr="009A716C">
              <w:rPr>
                <w:szCs w:val="24"/>
                <w:lang w:val="fr-FR" w:eastAsia="ja-JP"/>
              </w:rPr>
              <w:t>L’Agence Japonaise de Coopération Internationale (JICA)</w:t>
            </w:r>
          </w:p>
        </w:tc>
      </w:tr>
      <w:tr w:rsidR="00DF10F5" w:rsidRPr="007E084B" w14:paraId="391EF7D7" w14:textId="77777777" w:rsidTr="00766889">
        <w:tc>
          <w:tcPr>
            <w:tcW w:w="3348" w:type="dxa"/>
            <w:tcBorders>
              <w:top w:val="single" w:sz="2" w:space="0" w:color="auto"/>
              <w:left w:val="single" w:sz="2" w:space="0" w:color="auto"/>
              <w:bottom w:val="single" w:sz="2" w:space="0" w:color="auto"/>
              <w:right w:val="single" w:sz="2" w:space="0" w:color="auto"/>
            </w:tcBorders>
          </w:tcPr>
          <w:p w14:paraId="7E93EB36" w14:textId="79B846F4" w:rsidR="00DF10F5" w:rsidRPr="009A716C" w:rsidRDefault="007B7B70" w:rsidP="00766889">
            <w:pPr>
              <w:suppressAutoHyphens/>
              <w:spacing w:before="60" w:after="60"/>
              <w:jc w:val="left"/>
              <w:rPr>
                <w:b/>
                <w:bCs/>
                <w:szCs w:val="24"/>
              </w:rPr>
            </w:pPr>
            <w:r>
              <w:rPr>
                <w:b/>
                <w:bCs/>
                <w:szCs w:val="24"/>
              </w:rPr>
              <w:t>Nom de l’Emprunteur</w:t>
            </w:r>
          </w:p>
        </w:tc>
        <w:tc>
          <w:tcPr>
            <w:tcW w:w="1440" w:type="dxa"/>
            <w:tcBorders>
              <w:top w:val="single" w:sz="2" w:space="0" w:color="auto"/>
              <w:left w:val="single" w:sz="2" w:space="0" w:color="auto"/>
              <w:bottom w:val="single" w:sz="2" w:space="0" w:color="auto"/>
              <w:right w:val="single" w:sz="2" w:space="0" w:color="auto"/>
            </w:tcBorders>
          </w:tcPr>
          <w:p w14:paraId="0BB37EFD" w14:textId="77777777" w:rsidR="00DF10F5" w:rsidRPr="009A716C" w:rsidRDefault="00DF10F5" w:rsidP="00766889">
            <w:pPr>
              <w:suppressAutoHyphens/>
              <w:spacing w:before="60" w:after="60"/>
              <w:rPr>
                <w:szCs w:val="24"/>
              </w:rPr>
            </w:pPr>
            <w:r w:rsidRPr="009A716C">
              <w:rPr>
                <w:szCs w:val="24"/>
              </w:rPr>
              <w:t>1.1.2.12</w:t>
            </w:r>
          </w:p>
        </w:tc>
        <w:tc>
          <w:tcPr>
            <w:tcW w:w="4320" w:type="dxa"/>
            <w:tcBorders>
              <w:top w:val="single" w:sz="2" w:space="0" w:color="auto"/>
              <w:left w:val="single" w:sz="2" w:space="0" w:color="auto"/>
              <w:bottom w:val="single" w:sz="2" w:space="0" w:color="auto"/>
              <w:right w:val="single" w:sz="2" w:space="0" w:color="auto"/>
            </w:tcBorders>
          </w:tcPr>
          <w:p w14:paraId="001B79DE" w14:textId="77777777" w:rsidR="00DF10F5" w:rsidRPr="009A716C" w:rsidRDefault="00DF10F5" w:rsidP="00766889">
            <w:pPr>
              <w:suppressAutoHyphens/>
              <w:spacing w:before="60" w:after="60"/>
              <w:rPr>
                <w:szCs w:val="24"/>
                <w:u w:val="single"/>
                <w:lang w:val="fr-FR"/>
              </w:rPr>
            </w:pPr>
            <w:r w:rsidRPr="009A716C">
              <w:rPr>
                <w:iCs/>
                <w:szCs w:val="24"/>
                <w:lang w:val="fr-FR" w:eastAsia="ja-JP"/>
              </w:rPr>
              <w:t>[</w:t>
            </w:r>
            <w:r w:rsidRPr="009A716C">
              <w:rPr>
                <w:i/>
                <w:iCs/>
                <w:szCs w:val="24"/>
                <w:lang w:val="fr-FR" w:eastAsia="ja-JP"/>
              </w:rPr>
              <w:t>indiquer le nom de l’Emprunteur</w:t>
            </w:r>
            <w:r w:rsidRPr="009A716C">
              <w:rPr>
                <w:iCs/>
                <w:szCs w:val="24"/>
                <w:lang w:val="fr-FR" w:eastAsia="ja-JP"/>
              </w:rPr>
              <w:t>]</w:t>
            </w:r>
          </w:p>
        </w:tc>
      </w:tr>
      <w:tr w:rsidR="00DF10F5" w:rsidRPr="007E084B" w14:paraId="50A37E99" w14:textId="77777777" w:rsidTr="00766889">
        <w:tc>
          <w:tcPr>
            <w:tcW w:w="3348" w:type="dxa"/>
            <w:tcBorders>
              <w:top w:val="single" w:sz="2" w:space="0" w:color="auto"/>
              <w:left w:val="single" w:sz="2" w:space="0" w:color="auto"/>
              <w:bottom w:val="single" w:sz="2" w:space="0" w:color="auto"/>
              <w:right w:val="single" w:sz="2" w:space="0" w:color="auto"/>
            </w:tcBorders>
          </w:tcPr>
          <w:p w14:paraId="7416C3CD" w14:textId="77777777" w:rsidR="00DF10F5" w:rsidRPr="009A716C" w:rsidRDefault="00DF10F5" w:rsidP="00766889">
            <w:pPr>
              <w:suppressAutoHyphens/>
              <w:spacing w:before="60" w:after="60"/>
              <w:jc w:val="left"/>
              <w:rPr>
                <w:b/>
                <w:bCs/>
                <w:szCs w:val="24"/>
              </w:rPr>
            </w:pPr>
            <w:r w:rsidRPr="009A716C">
              <w:rPr>
                <w:b/>
                <w:bCs/>
                <w:szCs w:val="24"/>
              </w:rPr>
              <w:t xml:space="preserve">Délai d’Achèvement </w:t>
            </w:r>
          </w:p>
        </w:tc>
        <w:tc>
          <w:tcPr>
            <w:tcW w:w="1440" w:type="dxa"/>
            <w:tcBorders>
              <w:top w:val="single" w:sz="2" w:space="0" w:color="auto"/>
              <w:left w:val="single" w:sz="2" w:space="0" w:color="auto"/>
              <w:bottom w:val="single" w:sz="2" w:space="0" w:color="auto"/>
              <w:right w:val="single" w:sz="2" w:space="0" w:color="auto"/>
            </w:tcBorders>
          </w:tcPr>
          <w:p w14:paraId="28628FC0" w14:textId="77777777" w:rsidR="00DF10F5" w:rsidRPr="009A716C" w:rsidRDefault="00DF10F5" w:rsidP="00766889">
            <w:pPr>
              <w:suppressAutoHyphens/>
              <w:spacing w:before="60" w:after="60"/>
              <w:rPr>
                <w:szCs w:val="24"/>
              </w:rPr>
            </w:pPr>
            <w:r w:rsidRPr="009A716C">
              <w:rPr>
                <w:szCs w:val="24"/>
              </w:rPr>
              <w:t>1.1.3.3</w:t>
            </w:r>
          </w:p>
        </w:tc>
        <w:tc>
          <w:tcPr>
            <w:tcW w:w="4320" w:type="dxa"/>
            <w:tcBorders>
              <w:top w:val="single" w:sz="2" w:space="0" w:color="auto"/>
              <w:left w:val="single" w:sz="2" w:space="0" w:color="auto"/>
              <w:bottom w:val="single" w:sz="2" w:space="0" w:color="auto"/>
              <w:right w:val="single" w:sz="2" w:space="0" w:color="auto"/>
            </w:tcBorders>
          </w:tcPr>
          <w:p w14:paraId="68319163" w14:textId="5EB900C1" w:rsidR="00DF10F5" w:rsidRPr="009A716C" w:rsidRDefault="00DF10F5" w:rsidP="00766889">
            <w:pPr>
              <w:suppressAutoHyphens/>
              <w:spacing w:before="60" w:after="60"/>
              <w:rPr>
                <w:iCs/>
                <w:szCs w:val="24"/>
                <w:lang w:val="fr-FR" w:eastAsia="ja-JP"/>
              </w:rPr>
            </w:pPr>
            <w:r w:rsidRPr="009A716C">
              <w:rPr>
                <w:iCs/>
                <w:szCs w:val="24"/>
                <w:lang w:val="fr-FR" w:eastAsia="ja-JP"/>
              </w:rPr>
              <w:t>[</w:t>
            </w:r>
            <w:r w:rsidRPr="009A716C">
              <w:rPr>
                <w:i/>
                <w:iCs/>
                <w:szCs w:val="24"/>
                <w:lang w:val="fr-FR" w:eastAsia="ja-JP"/>
              </w:rPr>
              <w:t xml:space="preserve">indiquer le </w:t>
            </w:r>
            <w:r w:rsidR="003D63F7" w:rsidRPr="009A716C">
              <w:rPr>
                <w:i/>
                <w:iCs/>
                <w:szCs w:val="24"/>
                <w:lang w:val="fr-FR" w:eastAsia="ja-JP"/>
              </w:rPr>
              <w:t>d</w:t>
            </w:r>
            <w:r w:rsidRPr="009A716C">
              <w:rPr>
                <w:i/>
                <w:iCs/>
                <w:szCs w:val="24"/>
                <w:lang w:val="fr-FR" w:eastAsia="ja-JP"/>
              </w:rPr>
              <w:t>élai d’</w:t>
            </w:r>
            <w:r w:rsidR="003D63F7" w:rsidRPr="009A716C">
              <w:rPr>
                <w:i/>
                <w:iCs/>
                <w:szCs w:val="24"/>
                <w:lang w:val="fr-FR" w:eastAsia="ja-JP"/>
              </w:rPr>
              <w:t>a</w:t>
            </w:r>
            <w:r w:rsidRPr="009A716C">
              <w:rPr>
                <w:i/>
                <w:iCs/>
                <w:szCs w:val="24"/>
                <w:lang w:val="fr-FR" w:eastAsia="ja-JP"/>
              </w:rPr>
              <w:t>chèvement pour l’ensemble des Travaux</w:t>
            </w:r>
            <w:r w:rsidRPr="009A716C">
              <w:rPr>
                <w:iCs/>
                <w:szCs w:val="24"/>
                <w:lang w:val="fr-FR" w:eastAsia="ja-JP"/>
              </w:rPr>
              <w:t>]</w:t>
            </w:r>
          </w:p>
        </w:tc>
      </w:tr>
      <w:tr w:rsidR="00DF10F5" w:rsidRPr="009A716C" w14:paraId="6AEC06AB" w14:textId="77777777" w:rsidTr="00766889">
        <w:tc>
          <w:tcPr>
            <w:tcW w:w="3348" w:type="dxa"/>
            <w:tcBorders>
              <w:top w:val="single" w:sz="2" w:space="0" w:color="auto"/>
              <w:left w:val="single" w:sz="2" w:space="0" w:color="auto"/>
              <w:bottom w:val="single" w:sz="2" w:space="0" w:color="auto"/>
              <w:right w:val="single" w:sz="2" w:space="0" w:color="auto"/>
            </w:tcBorders>
          </w:tcPr>
          <w:p w14:paraId="2B3C822F" w14:textId="77777777" w:rsidR="00DF10F5" w:rsidRPr="009A716C" w:rsidRDefault="00DF10F5" w:rsidP="00766889">
            <w:pPr>
              <w:suppressAutoHyphens/>
              <w:spacing w:before="60" w:after="60"/>
              <w:jc w:val="left"/>
              <w:rPr>
                <w:b/>
                <w:bCs/>
                <w:szCs w:val="24"/>
                <w:lang w:val="fr-FR"/>
              </w:rPr>
            </w:pPr>
            <w:r w:rsidRPr="009A716C">
              <w:rPr>
                <w:b/>
                <w:bCs/>
                <w:szCs w:val="24"/>
                <w:lang w:val="fr-FR"/>
              </w:rPr>
              <w:t>Délai de Notification des Vices</w:t>
            </w:r>
          </w:p>
        </w:tc>
        <w:tc>
          <w:tcPr>
            <w:tcW w:w="1440" w:type="dxa"/>
            <w:tcBorders>
              <w:top w:val="single" w:sz="2" w:space="0" w:color="auto"/>
              <w:left w:val="single" w:sz="2" w:space="0" w:color="auto"/>
              <w:bottom w:val="single" w:sz="2" w:space="0" w:color="auto"/>
              <w:right w:val="single" w:sz="2" w:space="0" w:color="auto"/>
            </w:tcBorders>
          </w:tcPr>
          <w:p w14:paraId="4B5B0D4E" w14:textId="77777777" w:rsidR="00DF10F5" w:rsidRPr="009A716C" w:rsidRDefault="00DF10F5" w:rsidP="00766889">
            <w:pPr>
              <w:suppressAutoHyphens/>
              <w:spacing w:before="60" w:after="60"/>
              <w:rPr>
                <w:szCs w:val="24"/>
              </w:rPr>
            </w:pPr>
            <w:r w:rsidRPr="009A716C">
              <w:rPr>
                <w:szCs w:val="24"/>
              </w:rPr>
              <w:t>1.1.3.7</w:t>
            </w:r>
          </w:p>
        </w:tc>
        <w:tc>
          <w:tcPr>
            <w:tcW w:w="4320" w:type="dxa"/>
            <w:tcBorders>
              <w:top w:val="single" w:sz="2" w:space="0" w:color="auto"/>
              <w:left w:val="single" w:sz="2" w:space="0" w:color="auto"/>
              <w:bottom w:val="single" w:sz="2" w:space="0" w:color="auto"/>
              <w:right w:val="single" w:sz="2" w:space="0" w:color="auto"/>
            </w:tcBorders>
          </w:tcPr>
          <w:p w14:paraId="7F1A4711" w14:textId="77777777" w:rsidR="00DF10F5" w:rsidRPr="009A716C" w:rsidRDefault="00DF10F5" w:rsidP="00766889">
            <w:pPr>
              <w:tabs>
                <w:tab w:val="left" w:pos="5283"/>
              </w:tabs>
              <w:spacing w:before="60" w:after="60"/>
              <w:rPr>
                <w:iCs/>
                <w:szCs w:val="24"/>
                <w:lang w:val="fr-FR" w:eastAsia="ja-JP"/>
              </w:rPr>
            </w:pPr>
            <w:r w:rsidRPr="009A716C">
              <w:rPr>
                <w:iCs/>
                <w:szCs w:val="24"/>
                <w:lang w:val="fr-FR" w:eastAsia="ja-JP"/>
              </w:rPr>
              <w:t>....... jours</w:t>
            </w:r>
          </w:p>
          <w:p w14:paraId="2E25604C" w14:textId="77777777" w:rsidR="00DF10F5" w:rsidRPr="009A716C" w:rsidRDefault="00DF10F5" w:rsidP="00766889">
            <w:pPr>
              <w:suppressAutoHyphens/>
              <w:spacing w:before="60" w:after="60"/>
              <w:rPr>
                <w:szCs w:val="24"/>
                <w:lang w:val="fr-FR" w:eastAsia="ja-JP"/>
              </w:rPr>
            </w:pPr>
            <w:r w:rsidRPr="009A716C">
              <w:rPr>
                <w:iCs/>
                <w:szCs w:val="24"/>
                <w:lang w:val="fr-FR" w:eastAsia="ja-JP"/>
              </w:rPr>
              <w:t>[</w:t>
            </w:r>
            <w:r w:rsidRPr="009A716C">
              <w:rPr>
                <w:i/>
                <w:iCs/>
                <w:spacing w:val="-4"/>
                <w:szCs w:val="24"/>
                <w:lang w:val="fr-FR" w:eastAsia="ja-JP"/>
              </w:rPr>
              <w:t>Indiquer le</w:t>
            </w:r>
            <w:r w:rsidRPr="009A716C">
              <w:rPr>
                <w:spacing w:val="-4"/>
                <w:lang w:val="fr-FR"/>
              </w:rPr>
              <w:t xml:space="preserve"> </w:t>
            </w:r>
            <w:r w:rsidRPr="009A716C">
              <w:rPr>
                <w:i/>
                <w:iCs/>
                <w:spacing w:val="-4"/>
                <w:szCs w:val="24"/>
                <w:lang w:val="fr-FR" w:eastAsia="ja-JP"/>
              </w:rPr>
              <w:t>Délai de Notification des Vices, s’il est différent de 365 jours. Sinon, supprimer entièrement cet Article 1.1.3.7 des DM.</w:t>
            </w:r>
            <w:r w:rsidRPr="009A716C">
              <w:rPr>
                <w:iCs/>
                <w:szCs w:val="24"/>
                <w:lang w:val="fr-FR" w:eastAsia="ja-JP"/>
              </w:rPr>
              <w:t>]</w:t>
            </w:r>
          </w:p>
        </w:tc>
      </w:tr>
      <w:tr w:rsidR="00DF10F5" w:rsidRPr="009A716C" w14:paraId="18619211" w14:textId="77777777" w:rsidTr="00766889">
        <w:tc>
          <w:tcPr>
            <w:tcW w:w="3348" w:type="dxa"/>
            <w:tcBorders>
              <w:top w:val="single" w:sz="2" w:space="0" w:color="auto"/>
              <w:left w:val="single" w:sz="2" w:space="0" w:color="auto"/>
              <w:bottom w:val="single" w:sz="2" w:space="0" w:color="auto"/>
              <w:right w:val="single" w:sz="2" w:space="0" w:color="auto"/>
            </w:tcBorders>
          </w:tcPr>
          <w:p w14:paraId="7BC8BDC3" w14:textId="77777777" w:rsidR="00DF10F5" w:rsidRPr="009A716C" w:rsidRDefault="00DF10F5" w:rsidP="00766889">
            <w:pPr>
              <w:suppressAutoHyphens/>
              <w:spacing w:before="60" w:after="60"/>
              <w:jc w:val="left"/>
              <w:rPr>
                <w:b/>
                <w:bCs/>
                <w:szCs w:val="24"/>
              </w:rPr>
            </w:pPr>
            <w:r w:rsidRPr="009A716C">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5F24D48E" w14:textId="77777777" w:rsidR="00DF10F5" w:rsidRPr="009A716C" w:rsidRDefault="00DF10F5" w:rsidP="00766889">
            <w:pPr>
              <w:suppressAutoHyphens/>
              <w:spacing w:before="60" w:after="60"/>
              <w:rPr>
                <w:szCs w:val="24"/>
              </w:rPr>
            </w:pPr>
            <w:r w:rsidRPr="009A716C">
              <w:rPr>
                <w:szCs w:val="24"/>
              </w:rPr>
              <w:t>1.1.5.6</w:t>
            </w:r>
          </w:p>
        </w:tc>
        <w:tc>
          <w:tcPr>
            <w:tcW w:w="4320" w:type="dxa"/>
            <w:tcBorders>
              <w:top w:val="single" w:sz="2" w:space="0" w:color="auto"/>
              <w:left w:val="single" w:sz="2" w:space="0" w:color="auto"/>
              <w:bottom w:val="single" w:sz="2" w:space="0" w:color="auto"/>
              <w:right w:val="single" w:sz="2" w:space="0" w:color="auto"/>
            </w:tcBorders>
          </w:tcPr>
          <w:p w14:paraId="22FB2906" w14:textId="7A5EE040" w:rsidR="00DF10F5" w:rsidRPr="009A716C" w:rsidRDefault="00DF10F5" w:rsidP="00766889">
            <w:pPr>
              <w:suppressAutoHyphens/>
              <w:spacing w:before="60" w:after="60"/>
              <w:ind w:right="74"/>
              <w:rPr>
                <w:i/>
                <w:iCs/>
                <w:szCs w:val="24"/>
                <w:lang w:val="fr-FR"/>
              </w:rPr>
            </w:pPr>
            <w:r w:rsidRPr="009A716C">
              <w:rPr>
                <w:iCs/>
                <w:szCs w:val="24"/>
                <w:lang w:val="fr-FR" w:eastAsia="ja-JP"/>
              </w:rPr>
              <w:t>[</w:t>
            </w:r>
            <w:r w:rsidRPr="009A716C">
              <w:rPr>
                <w:i/>
                <w:iCs/>
                <w:spacing w:val="-4"/>
                <w:szCs w:val="24"/>
                <w:lang w:val="fr-FR"/>
              </w:rPr>
              <w:t xml:space="preserve">Si les </w:t>
            </w:r>
            <w:r w:rsidR="0072428F" w:rsidRPr="009A716C">
              <w:rPr>
                <w:rFonts w:hint="eastAsia"/>
                <w:i/>
                <w:iCs/>
                <w:spacing w:val="-4"/>
                <w:szCs w:val="24"/>
                <w:lang w:val="fr-FR" w:eastAsia="ja-JP"/>
              </w:rPr>
              <w:t>o</w:t>
            </w:r>
            <w:r w:rsidRPr="009A716C">
              <w:rPr>
                <w:i/>
                <w:iCs/>
                <w:spacing w:val="-4"/>
                <w:szCs w:val="24"/>
                <w:lang w:val="fr-FR"/>
              </w:rPr>
              <w:t>uvrages sont scindés en Sections, indiquer «</w:t>
            </w:r>
            <w:r w:rsidRPr="009A716C">
              <w:rPr>
                <w:bCs/>
                <w:spacing w:val="-4"/>
                <w:szCs w:val="24"/>
                <w:lang w:val="fr-FR" w:eastAsia="ja-JP"/>
              </w:rPr>
              <w:t> </w:t>
            </w:r>
            <w:r w:rsidRPr="009A716C">
              <w:rPr>
                <w:i/>
                <w:iCs/>
                <w:spacing w:val="-4"/>
                <w:szCs w:val="24"/>
                <w:lang w:val="fr-FR"/>
              </w:rPr>
              <w:t>Se référer au Tableau 1</w:t>
            </w:r>
            <w:r w:rsidRPr="009A716C">
              <w:rPr>
                <w:bCs/>
                <w:spacing w:val="-4"/>
                <w:szCs w:val="24"/>
                <w:lang w:val="fr-FR" w:eastAsia="ja-JP"/>
              </w:rPr>
              <w:t> </w:t>
            </w:r>
            <w:r w:rsidRPr="009A716C">
              <w:rPr>
                <w:i/>
                <w:iCs/>
                <w:spacing w:val="-4"/>
                <w:szCs w:val="24"/>
                <w:lang w:val="fr-FR"/>
              </w:rPr>
              <w:t>: Résumé des Sections, ci-dessous</w:t>
            </w:r>
            <w:r w:rsidRPr="009A716C">
              <w:rPr>
                <w:bCs/>
                <w:spacing w:val="-4"/>
                <w:szCs w:val="24"/>
                <w:lang w:val="fr-FR" w:eastAsia="ja-JP"/>
              </w:rPr>
              <w:t> </w:t>
            </w:r>
            <w:r w:rsidRPr="009A716C">
              <w:rPr>
                <w:i/>
                <w:iCs/>
                <w:spacing w:val="-4"/>
                <w:szCs w:val="24"/>
                <w:lang w:val="fr-FR"/>
              </w:rPr>
              <w:t>». Sinon, supprimer entièrement cet Article 1.1.5.6 des DM.</w:t>
            </w:r>
            <w:r w:rsidRPr="009A716C">
              <w:rPr>
                <w:iCs/>
                <w:szCs w:val="24"/>
                <w:lang w:val="fr-FR"/>
              </w:rPr>
              <w:t>]</w:t>
            </w:r>
          </w:p>
        </w:tc>
      </w:tr>
      <w:tr w:rsidR="00DF10F5" w:rsidRPr="009A716C" w14:paraId="0647474F" w14:textId="77777777" w:rsidTr="00766889">
        <w:tc>
          <w:tcPr>
            <w:tcW w:w="3348" w:type="dxa"/>
            <w:tcBorders>
              <w:top w:val="single" w:sz="2" w:space="0" w:color="auto"/>
              <w:left w:val="single" w:sz="2" w:space="0" w:color="auto"/>
              <w:bottom w:val="single" w:sz="2" w:space="0" w:color="auto"/>
              <w:right w:val="single" w:sz="2" w:space="0" w:color="auto"/>
            </w:tcBorders>
          </w:tcPr>
          <w:p w14:paraId="722D4334" w14:textId="77777777" w:rsidR="00DF10F5" w:rsidRPr="009A716C" w:rsidRDefault="00DF10F5" w:rsidP="00766889">
            <w:pPr>
              <w:suppressAutoHyphens/>
              <w:spacing w:before="60" w:after="60"/>
              <w:jc w:val="left"/>
              <w:rPr>
                <w:b/>
                <w:bCs/>
                <w:szCs w:val="24"/>
                <w:lang w:eastAsia="ja-JP"/>
              </w:rPr>
            </w:pPr>
            <w:r w:rsidRPr="009A716C">
              <w:rPr>
                <w:rFonts w:hint="eastAsia"/>
                <w:b/>
                <w:bCs/>
                <w:szCs w:val="24"/>
                <w:lang w:eastAsia="ja-JP"/>
              </w:rPr>
              <w:t>Profit</w:t>
            </w:r>
          </w:p>
        </w:tc>
        <w:tc>
          <w:tcPr>
            <w:tcW w:w="1440" w:type="dxa"/>
            <w:tcBorders>
              <w:top w:val="single" w:sz="2" w:space="0" w:color="auto"/>
              <w:left w:val="single" w:sz="2" w:space="0" w:color="auto"/>
              <w:bottom w:val="single" w:sz="2" w:space="0" w:color="auto"/>
              <w:right w:val="single" w:sz="2" w:space="0" w:color="auto"/>
            </w:tcBorders>
          </w:tcPr>
          <w:p w14:paraId="4D782876" w14:textId="77777777" w:rsidR="00DF10F5" w:rsidRPr="009A716C" w:rsidRDefault="00DF10F5" w:rsidP="00766889">
            <w:pPr>
              <w:suppressAutoHyphens/>
              <w:spacing w:before="60" w:after="60"/>
              <w:rPr>
                <w:szCs w:val="24"/>
                <w:lang w:eastAsia="ja-JP"/>
              </w:rPr>
            </w:pPr>
            <w:r w:rsidRPr="009A716C">
              <w:rPr>
                <w:rFonts w:hint="eastAsia"/>
                <w:szCs w:val="24"/>
                <w:lang w:eastAsia="ja-JP"/>
              </w:rPr>
              <w:t>1.2</w:t>
            </w:r>
          </w:p>
        </w:tc>
        <w:tc>
          <w:tcPr>
            <w:tcW w:w="4320" w:type="dxa"/>
            <w:tcBorders>
              <w:top w:val="single" w:sz="2" w:space="0" w:color="auto"/>
              <w:left w:val="single" w:sz="2" w:space="0" w:color="auto"/>
              <w:bottom w:val="single" w:sz="2" w:space="0" w:color="auto"/>
              <w:right w:val="single" w:sz="2" w:space="0" w:color="auto"/>
            </w:tcBorders>
          </w:tcPr>
          <w:p w14:paraId="15B51967" w14:textId="77777777" w:rsidR="00DF10F5" w:rsidRPr="009A716C" w:rsidRDefault="00DF10F5" w:rsidP="00766889">
            <w:pPr>
              <w:spacing w:before="60" w:after="60"/>
              <w:ind w:right="74"/>
              <w:rPr>
                <w:i/>
                <w:iCs/>
                <w:szCs w:val="24"/>
                <w:lang w:val="fr-FR" w:eastAsia="ja-JP"/>
              </w:rPr>
            </w:pPr>
            <w:r w:rsidRPr="009A716C">
              <w:rPr>
                <w:rFonts w:hint="eastAsia"/>
                <w:iCs/>
                <w:szCs w:val="24"/>
                <w:lang w:val="fr-FR" w:eastAsia="ja-JP"/>
              </w:rPr>
              <w:t>[</w:t>
            </w:r>
            <w:r w:rsidRPr="009A716C">
              <w:rPr>
                <w:i/>
                <w:iCs/>
                <w:spacing w:val="-4"/>
                <w:szCs w:val="24"/>
                <w:lang w:val="fr-FR" w:eastAsia="ja-JP"/>
              </w:rPr>
              <w:t>Indiquer le pourcentage de profit s’il est supérieur à 5%. Sinon, supprimer entièrement cet Article 1.2 des DM.</w:t>
            </w:r>
            <w:r w:rsidRPr="009A716C">
              <w:rPr>
                <w:rFonts w:hint="eastAsia"/>
                <w:iCs/>
                <w:szCs w:val="24"/>
                <w:lang w:val="fr-FR" w:eastAsia="ja-JP"/>
              </w:rPr>
              <w:t>]</w:t>
            </w:r>
          </w:p>
          <w:p w14:paraId="5F9C326C" w14:textId="77777777" w:rsidR="00DF10F5" w:rsidRPr="009A716C" w:rsidRDefault="00DF10F5" w:rsidP="00766889">
            <w:pPr>
              <w:tabs>
                <w:tab w:val="left" w:pos="5283"/>
              </w:tabs>
              <w:suppressAutoHyphens/>
              <w:spacing w:before="60" w:after="60"/>
              <w:ind w:right="-99"/>
              <w:rPr>
                <w:i/>
                <w:iCs/>
                <w:szCs w:val="24"/>
                <w:lang w:eastAsia="ja-JP"/>
              </w:rPr>
            </w:pPr>
            <w:r w:rsidRPr="009A716C">
              <w:rPr>
                <w:rFonts w:hint="eastAsia"/>
                <w:i/>
                <w:iCs/>
                <w:szCs w:val="24"/>
                <w:lang w:eastAsia="ja-JP"/>
              </w:rPr>
              <w:t xml:space="preserve">____ % </w:t>
            </w:r>
            <w:r w:rsidRPr="009A716C">
              <w:rPr>
                <w:i/>
                <w:iCs/>
                <w:szCs w:val="24"/>
                <w:lang w:eastAsia="ja-JP"/>
              </w:rPr>
              <w:t>des coûts.</w:t>
            </w:r>
          </w:p>
        </w:tc>
      </w:tr>
      <w:tr w:rsidR="00DF10F5" w:rsidRPr="007E084B" w14:paraId="1787ABB6" w14:textId="77777777" w:rsidTr="00766889">
        <w:tc>
          <w:tcPr>
            <w:tcW w:w="3348" w:type="dxa"/>
            <w:tcBorders>
              <w:top w:val="single" w:sz="2" w:space="0" w:color="auto"/>
              <w:left w:val="single" w:sz="2" w:space="0" w:color="auto"/>
              <w:bottom w:val="single" w:sz="2" w:space="0" w:color="auto"/>
              <w:right w:val="single" w:sz="2" w:space="0" w:color="auto"/>
            </w:tcBorders>
          </w:tcPr>
          <w:p w14:paraId="77874EA7" w14:textId="77777777" w:rsidR="00DF10F5" w:rsidRPr="009A716C" w:rsidRDefault="00DF10F5" w:rsidP="00766889">
            <w:pPr>
              <w:suppressAutoHyphens/>
              <w:spacing w:before="60" w:after="60"/>
              <w:jc w:val="left"/>
              <w:rPr>
                <w:b/>
                <w:bCs/>
                <w:szCs w:val="24"/>
              </w:rPr>
            </w:pPr>
            <w:r w:rsidRPr="009A716C">
              <w:rPr>
                <w:b/>
                <w:bCs/>
                <w:szCs w:val="24"/>
              </w:rPr>
              <w:t>Systèmes électroniques de transmission</w:t>
            </w:r>
          </w:p>
        </w:tc>
        <w:tc>
          <w:tcPr>
            <w:tcW w:w="1440" w:type="dxa"/>
            <w:tcBorders>
              <w:top w:val="single" w:sz="2" w:space="0" w:color="auto"/>
              <w:left w:val="single" w:sz="2" w:space="0" w:color="auto"/>
              <w:bottom w:val="single" w:sz="2" w:space="0" w:color="auto"/>
              <w:right w:val="single" w:sz="2" w:space="0" w:color="auto"/>
            </w:tcBorders>
          </w:tcPr>
          <w:p w14:paraId="1CE15C46" w14:textId="77777777" w:rsidR="00DF10F5" w:rsidRPr="009A716C" w:rsidRDefault="00DF10F5" w:rsidP="00766889">
            <w:pPr>
              <w:suppressAutoHyphens/>
              <w:spacing w:before="60" w:after="60"/>
              <w:rPr>
                <w:szCs w:val="24"/>
              </w:rPr>
            </w:pPr>
            <w:r w:rsidRPr="009A716C">
              <w:rPr>
                <w:szCs w:val="24"/>
              </w:rPr>
              <w:t>1.3</w:t>
            </w:r>
          </w:p>
        </w:tc>
        <w:tc>
          <w:tcPr>
            <w:tcW w:w="4320" w:type="dxa"/>
            <w:tcBorders>
              <w:top w:val="single" w:sz="2" w:space="0" w:color="auto"/>
              <w:left w:val="single" w:sz="2" w:space="0" w:color="auto"/>
              <w:bottom w:val="single" w:sz="2" w:space="0" w:color="auto"/>
              <w:right w:val="single" w:sz="2" w:space="0" w:color="auto"/>
            </w:tcBorders>
          </w:tcPr>
          <w:p w14:paraId="0C9DA9CC" w14:textId="77777777" w:rsidR="00DF10F5" w:rsidRPr="009A716C" w:rsidRDefault="00DF10F5" w:rsidP="00766889">
            <w:pPr>
              <w:tabs>
                <w:tab w:val="left" w:pos="5283"/>
              </w:tabs>
              <w:suppressAutoHyphens/>
              <w:spacing w:before="60" w:after="60"/>
              <w:rPr>
                <w:szCs w:val="24"/>
                <w:lang w:val="fr-FR"/>
              </w:rPr>
            </w:pPr>
            <w:r w:rsidRPr="009A716C">
              <w:rPr>
                <w:iCs/>
                <w:szCs w:val="24"/>
                <w:lang w:val="fr-FR" w:eastAsia="ja-JP"/>
              </w:rPr>
              <w:t>[</w:t>
            </w:r>
            <w:r w:rsidRPr="009A716C">
              <w:rPr>
                <w:i/>
                <w:iCs/>
                <w:szCs w:val="24"/>
                <w:lang w:val="fr-FR"/>
              </w:rPr>
              <w:t>indiquer les systèmes électroniques de transmission</w:t>
            </w:r>
            <w:r w:rsidRPr="009A716C">
              <w:rPr>
                <w:iCs/>
                <w:szCs w:val="24"/>
                <w:lang w:val="fr-FR" w:eastAsia="ja-JP"/>
              </w:rPr>
              <w:t>]</w:t>
            </w:r>
          </w:p>
        </w:tc>
      </w:tr>
      <w:tr w:rsidR="00DF10F5" w:rsidRPr="007E084B" w14:paraId="7CE58BB1" w14:textId="77777777" w:rsidTr="00766889">
        <w:tc>
          <w:tcPr>
            <w:tcW w:w="3348" w:type="dxa"/>
            <w:tcBorders>
              <w:top w:val="single" w:sz="2" w:space="0" w:color="auto"/>
              <w:left w:val="single" w:sz="2" w:space="0" w:color="auto"/>
              <w:bottom w:val="single" w:sz="2" w:space="0" w:color="auto"/>
              <w:right w:val="single" w:sz="2" w:space="0" w:color="auto"/>
            </w:tcBorders>
          </w:tcPr>
          <w:p w14:paraId="4AD32C39" w14:textId="77777777" w:rsidR="00DF10F5" w:rsidRPr="009A716C" w:rsidRDefault="00DF10F5" w:rsidP="00766889">
            <w:pPr>
              <w:suppressAutoHyphens/>
              <w:spacing w:before="60" w:after="60"/>
              <w:jc w:val="left"/>
              <w:rPr>
                <w:b/>
                <w:bCs/>
                <w:szCs w:val="24"/>
                <w:lang w:val="fr-FR"/>
              </w:rPr>
            </w:pPr>
            <w:r w:rsidRPr="009A716C">
              <w:rPr>
                <w:b/>
                <w:bCs/>
                <w:szCs w:val="24"/>
                <w:lang w:val="fr-FR"/>
              </w:rPr>
              <w:t xml:space="preserve">Nom et adresse de l’Entrepreneur </w:t>
            </w:r>
          </w:p>
        </w:tc>
        <w:tc>
          <w:tcPr>
            <w:tcW w:w="1440" w:type="dxa"/>
            <w:tcBorders>
              <w:top w:val="single" w:sz="2" w:space="0" w:color="auto"/>
              <w:left w:val="single" w:sz="2" w:space="0" w:color="auto"/>
              <w:bottom w:val="single" w:sz="2" w:space="0" w:color="auto"/>
              <w:right w:val="single" w:sz="2" w:space="0" w:color="auto"/>
            </w:tcBorders>
          </w:tcPr>
          <w:p w14:paraId="22546F02" w14:textId="77777777" w:rsidR="00DF10F5" w:rsidRPr="009A716C" w:rsidRDefault="00DF10F5" w:rsidP="00766889">
            <w:pPr>
              <w:suppressAutoHyphens/>
              <w:spacing w:before="60" w:after="60"/>
              <w:jc w:val="left"/>
              <w:rPr>
                <w:szCs w:val="24"/>
              </w:rPr>
            </w:pPr>
            <w:r w:rsidRPr="009A716C">
              <w:rPr>
                <w:szCs w:val="24"/>
                <w:lang w:val="en-US"/>
              </w:rPr>
              <w:t>1.3</w:t>
            </w:r>
          </w:p>
        </w:tc>
        <w:tc>
          <w:tcPr>
            <w:tcW w:w="4320" w:type="dxa"/>
            <w:tcBorders>
              <w:top w:val="single" w:sz="2" w:space="0" w:color="auto"/>
              <w:left w:val="single" w:sz="2" w:space="0" w:color="auto"/>
              <w:bottom w:val="single" w:sz="2" w:space="0" w:color="auto"/>
              <w:right w:val="single" w:sz="2" w:space="0" w:color="auto"/>
            </w:tcBorders>
          </w:tcPr>
          <w:p w14:paraId="1C337393" w14:textId="77777777" w:rsidR="00DF10F5" w:rsidRPr="009A716C" w:rsidRDefault="00DF10F5" w:rsidP="00766889">
            <w:pPr>
              <w:tabs>
                <w:tab w:val="left" w:pos="5285"/>
              </w:tabs>
              <w:suppressAutoHyphens/>
              <w:spacing w:before="60" w:after="60"/>
              <w:rPr>
                <w:i/>
                <w:iCs/>
                <w:szCs w:val="24"/>
                <w:lang w:val="fr-FR" w:eastAsia="ja-JP"/>
              </w:rPr>
            </w:pPr>
            <w:r w:rsidRPr="009A716C">
              <w:rPr>
                <w:iCs/>
                <w:szCs w:val="24"/>
                <w:lang w:val="fr-FR" w:eastAsia="ja-JP"/>
              </w:rPr>
              <w:t>[</w:t>
            </w:r>
            <w:r w:rsidRPr="009A716C">
              <w:rPr>
                <w:i/>
                <w:iCs/>
                <w:szCs w:val="24"/>
                <w:lang w:val="fr-FR" w:eastAsia="ja-JP"/>
              </w:rPr>
              <w:t>indiquer le nom et l’adresse de l’Entrepreneur</w:t>
            </w:r>
            <w:r w:rsidRPr="009A716C">
              <w:rPr>
                <w:iCs/>
                <w:szCs w:val="24"/>
                <w:lang w:val="fr-FR" w:eastAsia="ja-JP"/>
              </w:rPr>
              <w:t>]</w:t>
            </w:r>
          </w:p>
        </w:tc>
      </w:tr>
      <w:tr w:rsidR="00DF10F5" w:rsidRPr="009A716C" w14:paraId="06297D9F" w14:textId="77777777" w:rsidTr="00766889">
        <w:tc>
          <w:tcPr>
            <w:tcW w:w="3348" w:type="dxa"/>
            <w:tcBorders>
              <w:top w:val="single" w:sz="2" w:space="0" w:color="auto"/>
              <w:left w:val="single" w:sz="2" w:space="0" w:color="auto"/>
              <w:bottom w:val="single" w:sz="2" w:space="0" w:color="auto"/>
              <w:right w:val="single" w:sz="2" w:space="0" w:color="auto"/>
            </w:tcBorders>
          </w:tcPr>
          <w:p w14:paraId="0D2CF579" w14:textId="77777777" w:rsidR="00DF10F5" w:rsidRPr="009A716C" w:rsidRDefault="00DF10F5" w:rsidP="00766889">
            <w:pPr>
              <w:suppressAutoHyphens/>
              <w:spacing w:before="60" w:after="60"/>
              <w:jc w:val="left"/>
              <w:rPr>
                <w:b/>
                <w:bCs/>
                <w:szCs w:val="24"/>
              </w:rPr>
            </w:pPr>
            <w:r w:rsidRPr="009A716C">
              <w:rPr>
                <w:b/>
                <w:bCs/>
                <w:szCs w:val="24"/>
              </w:rPr>
              <w:t>Droit applicable</w:t>
            </w:r>
          </w:p>
        </w:tc>
        <w:tc>
          <w:tcPr>
            <w:tcW w:w="1440" w:type="dxa"/>
            <w:tcBorders>
              <w:top w:val="single" w:sz="2" w:space="0" w:color="auto"/>
              <w:left w:val="single" w:sz="2" w:space="0" w:color="auto"/>
              <w:bottom w:val="single" w:sz="2" w:space="0" w:color="auto"/>
              <w:right w:val="single" w:sz="2" w:space="0" w:color="auto"/>
            </w:tcBorders>
          </w:tcPr>
          <w:p w14:paraId="10D1D34A" w14:textId="77777777" w:rsidR="00DF10F5" w:rsidRPr="009A716C" w:rsidRDefault="00DF10F5" w:rsidP="00766889">
            <w:pPr>
              <w:suppressAutoHyphens/>
              <w:spacing w:before="60" w:after="60"/>
              <w:rPr>
                <w:szCs w:val="24"/>
              </w:rPr>
            </w:pPr>
            <w:r w:rsidRPr="009A716C">
              <w:rPr>
                <w:szCs w:val="24"/>
              </w:rPr>
              <w:t>1.4</w:t>
            </w:r>
          </w:p>
        </w:tc>
        <w:tc>
          <w:tcPr>
            <w:tcW w:w="4320" w:type="dxa"/>
            <w:tcBorders>
              <w:top w:val="single" w:sz="2" w:space="0" w:color="auto"/>
              <w:left w:val="single" w:sz="2" w:space="0" w:color="auto"/>
              <w:bottom w:val="single" w:sz="2" w:space="0" w:color="auto"/>
              <w:right w:val="single" w:sz="2" w:space="0" w:color="auto"/>
            </w:tcBorders>
          </w:tcPr>
          <w:p w14:paraId="5CA3776D" w14:textId="77777777" w:rsidR="00DF10F5" w:rsidRPr="009A716C" w:rsidRDefault="00DF10F5" w:rsidP="00766889">
            <w:pPr>
              <w:tabs>
                <w:tab w:val="left" w:pos="5283"/>
              </w:tabs>
              <w:suppressAutoHyphens/>
              <w:spacing w:before="60" w:after="60"/>
              <w:ind w:right="-99"/>
              <w:rPr>
                <w:szCs w:val="24"/>
              </w:rPr>
            </w:pPr>
            <w:r w:rsidRPr="009A716C">
              <w:rPr>
                <w:iCs/>
                <w:szCs w:val="24"/>
                <w:lang w:eastAsia="ja-JP"/>
              </w:rPr>
              <w:t>[</w:t>
            </w:r>
            <w:r w:rsidRPr="009A716C">
              <w:rPr>
                <w:i/>
                <w:iCs/>
                <w:szCs w:val="24"/>
              </w:rPr>
              <w:t>indiquer le droit applicable</w:t>
            </w:r>
            <w:r w:rsidRPr="009A716C">
              <w:rPr>
                <w:iCs/>
                <w:szCs w:val="24"/>
                <w:lang w:eastAsia="ja-JP"/>
              </w:rPr>
              <w:t>]</w:t>
            </w:r>
          </w:p>
        </w:tc>
      </w:tr>
      <w:tr w:rsidR="00DF10F5" w:rsidRPr="007E084B" w14:paraId="78CEAE19" w14:textId="77777777" w:rsidTr="00766889">
        <w:tc>
          <w:tcPr>
            <w:tcW w:w="3348" w:type="dxa"/>
            <w:tcBorders>
              <w:top w:val="single" w:sz="2" w:space="0" w:color="auto"/>
              <w:left w:val="single" w:sz="2" w:space="0" w:color="auto"/>
              <w:bottom w:val="single" w:sz="2" w:space="0" w:color="auto"/>
              <w:right w:val="single" w:sz="2" w:space="0" w:color="auto"/>
            </w:tcBorders>
          </w:tcPr>
          <w:p w14:paraId="00C4FB42" w14:textId="77777777" w:rsidR="00DF10F5" w:rsidRPr="009A716C" w:rsidRDefault="00DF10F5" w:rsidP="00766889">
            <w:pPr>
              <w:suppressAutoHyphens/>
              <w:spacing w:before="60" w:after="60"/>
              <w:jc w:val="left"/>
              <w:rPr>
                <w:b/>
                <w:bCs/>
                <w:szCs w:val="24"/>
              </w:rPr>
            </w:pPr>
            <w:r w:rsidRPr="009A716C">
              <w:rPr>
                <w:b/>
                <w:bCs/>
                <w:szCs w:val="24"/>
              </w:rPr>
              <w:t>Langue faisant foi</w:t>
            </w:r>
          </w:p>
        </w:tc>
        <w:tc>
          <w:tcPr>
            <w:tcW w:w="1440" w:type="dxa"/>
            <w:tcBorders>
              <w:top w:val="single" w:sz="2" w:space="0" w:color="auto"/>
              <w:left w:val="single" w:sz="2" w:space="0" w:color="auto"/>
              <w:bottom w:val="single" w:sz="2" w:space="0" w:color="auto"/>
              <w:right w:val="single" w:sz="2" w:space="0" w:color="auto"/>
            </w:tcBorders>
          </w:tcPr>
          <w:p w14:paraId="1FE7B2D3" w14:textId="77777777" w:rsidR="00DF10F5" w:rsidRPr="009A716C" w:rsidRDefault="00DF10F5" w:rsidP="00766889">
            <w:pPr>
              <w:suppressAutoHyphens/>
              <w:spacing w:before="60" w:after="60"/>
              <w:rPr>
                <w:szCs w:val="24"/>
              </w:rPr>
            </w:pPr>
            <w:r w:rsidRPr="009A716C">
              <w:rPr>
                <w:szCs w:val="24"/>
              </w:rPr>
              <w:t>1.4</w:t>
            </w:r>
          </w:p>
        </w:tc>
        <w:tc>
          <w:tcPr>
            <w:tcW w:w="4320" w:type="dxa"/>
            <w:tcBorders>
              <w:top w:val="single" w:sz="2" w:space="0" w:color="auto"/>
              <w:left w:val="single" w:sz="2" w:space="0" w:color="auto"/>
              <w:bottom w:val="single" w:sz="2" w:space="0" w:color="auto"/>
              <w:right w:val="single" w:sz="2" w:space="0" w:color="auto"/>
            </w:tcBorders>
          </w:tcPr>
          <w:p w14:paraId="16C403B3" w14:textId="77777777" w:rsidR="00DF10F5" w:rsidRPr="009A716C" w:rsidRDefault="00DF10F5" w:rsidP="00766889">
            <w:pPr>
              <w:tabs>
                <w:tab w:val="left" w:pos="5283"/>
              </w:tabs>
              <w:suppressAutoHyphens/>
              <w:spacing w:before="60" w:after="60"/>
              <w:ind w:right="-99"/>
              <w:rPr>
                <w:szCs w:val="24"/>
                <w:lang w:val="fr-FR"/>
              </w:rPr>
            </w:pPr>
            <w:r w:rsidRPr="009A716C">
              <w:rPr>
                <w:iCs/>
                <w:szCs w:val="24"/>
                <w:lang w:val="fr-FR" w:eastAsia="ja-JP"/>
              </w:rPr>
              <w:t>[</w:t>
            </w:r>
            <w:r w:rsidRPr="009A716C">
              <w:rPr>
                <w:i/>
                <w:iCs/>
                <w:szCs w:val="24"/>
                <w:lang w:val="fr-FR"/>
              </w:rPr>
              <w:t>indiquer le nom de la langue faisant foi</w:t>
            </w:r>
            <w:r w:rsidRPr="009A716C">
              <w:rPr>
                <w:iCs/>
                <w:szCs w:val="24"/>
                <w:lang w:val="fr-FR" w:eastAsia="ja-JP"/>
              </w:rPr>
              <w:t>]</w:t>
            </w:r>
          </w:p>
        </w:tc>
      </w:tr>
      <w:tr w:rsidR="00DF10F5" w:rsidRPr="007E084B" w14:paraId="5E4F5931" w14:textId="77777777" w:rsidTr="00766889">
        <w:tc>
          <w:tcPr>
            <w:tcW w:w="3348" w:type="dxa"/>
            <w:tcBorders>
              <w:top w:val="single" w:sz="2" w:space="0" w:color="auto"/>
              <w:left w:val="single" w:sz="2" w:space="0" w:color="auto"/>
              <w:bottom w:val="single" w:sz="2" w:space="0" w:color="auto"/>
              <w:right w:val="single" w:sz="2" w:space="0" w:color="auto"/>
            </w:tcBorders>
          </w:tcPr>
          <w:p w14:paraId="2BF9E2E4" w14:textId="77777777" w:rsidR="00DF10F5" w:rsidRPr="009A716C" w:rsidRDefault="00DF10F5" w:rsidP="00766889">
            <w:pPr>
              <w:suppressAutoHyphens/>
              <w:spacing w:before="60" w:after="60"/>
              <w:jc w:val="left"/>
              <w:rPr>
                <w:b/>
                <w:bCs/>
                <w:szCs w:val="24"/>
              </w:rPr>
            </w:pPr>
            <w:r w:rsidRPr="009A716C">
              <w:rPr>
                <w:b/>
                <w:bCs/>
                <w:szCs w:val="24"/>
              </w:rPr>
              <w:t>Langue de communication</w:t>
            </w:r>
          </w:p>
        </w:tc>
        <w:tc>
          <w:tcPr>
            <w:tcW w:w="1440" w:type="dxa"/>
            <w:tcBorders>
              <w:top w:val="single" w:sz="2" w:space="0" w:color="auto"/>
              <w:left w:val="single" w:sz="2" w:space="0" w:color="auto"/>
              <w:bottom w:val="single" w:sz="2" w:space="0" w:color="auto"/>
              <w:right w:val="single" w:sz="2" w:space="0" w:color="auto"/>
            </w:tcBorders>
          </w:tcPr>
          <w:p w14:paraId="2C8212FB" w14:textId="77777777" w:rsidR="00DF10F5" w:rsidRPr="009A716C" w:rsidRDefault="00DF10F5" w:rsidP="00766889">
            <w:pPr>
              <w:suppressAutoHyphens/>
              <w:spacing w:before="60" w:after="60"/>
              <w:rPr>
                <w:szCs w:val="24"/>
              </w:rPr>
            </w:pPr>
            <w:r w:rsidRPr="009A716C">
              <w:rPr>
                <w:szCs w:val="24"/>
              </w:rPr>
              <w:t>1.4</w:t>
            </w:r>
          </w:p>
        </w:tc>
        <w:tc>
          <w:tcPr>
            <w:tcW w:w="4320" w:type="dxa"/>
            <w:tcBorders>
              <w:top w:val="single" w:sz="2" w:space="0" w:color="auto"/>
              <w:left w:val="single" w:sz="2" w:space="0" w:color="auto"/>
              <w:bottom w:val="single" w:sz="2" w:space="0" w:color="auto"/>
              <w:right w:val="single" w:sz="2" w:space="0" w:color="auto"/>
            </w:tcBorders>
          </w:tcPr>
          <w:p w14:paraId="151EEBF9" w14:textId="77777777" w:rsidR="00DF10F5" w:rsidRPr="009A716C" w:rsidRDefault="00DF10F5" w:rsidP="00766889">
            <w:pPr>
              <w:suppressAutoHyphens/>
              <w:spacing w:before="60" w:after="60"/>
              <w:ind w:right="74"/>
              <w:rPr>
                <w:szCs w:val="24"/>
                <w:lang w:val="fr-FR"/>
              </w:rPr>
            </w:pPr>
            <w:r w:rsidRPr="009A716C">
              <w:rPr>
                <w:iCs/>
                <w:szCs w:val="24"/>
                <w:lang w:val="fr-FR" w:eastAsia="ja-JP"/>
              </w:rPr>
              <w:t>[</w:t>
            </w:r>
            <w:r w:rsidRPr="009A716C">
              <w:rPr>
                <w:i/>
                <w:iCs/>
                <w:szCs w:val="24"/>
                <w:lang w:val="fr-FR"/>
              </w:rPr>
              <w:t>indiquer le nom de la langue de communications</w:t>
            </w:r>
            <w:r w:rsidRPr="009A716C">
              <w:rPr>
                <w:iCs/>
                <w:szCs w:val="24"/>
                <w:lang w:val="fr-FR" w:eastAsia="ja-JP"/>
              </w:rPr>
              <w:t>]</w:t>
            </w:r>
          </w:p>
        </w:tc>
      </w:tr>
      <w:tr w:rsidR="00DF10F5" w:rsidRPr="007E084B" w14:paraId="18242171" w14:textId="77777777" w:rsidTr="00766889">
        <w:tc>
          <w:tcPr>
            <w:tcW w:w="3348" w:type="dxa"/>
            <w:tcBorders>
              <w:top w:val="single" w:sz="2" w:space="0" w:color="auto"/>
              <w:left w:val="single" w:sz="2" w:space="0" w:color="auto"/>
              <w:bottom w:val="single" w:sz="2" w:space="0" w:color="auto"/>
              <w:right w:val="single" w:sz="2" w:space="0" w:color="auto"/>
            </w:tcBorders>
          </w:tcPr>
          <w:p w14:paraId="251D8D4F" w14:textId="77777777" w:rsidR="00DF10F5" w:rsidRPr="009A716C" w:rsidRDefault="00DF10F5" w:rsidP="00766889">
            <w:pPr>
              <w:spacing w:before="60" w:after="60"/>
              <w:jc w:val="left"/>
              <w:rPr>
                <w:b/>
                <w:bCs/>
                <w:szCs w:val="24"/>
                <w:lang w:val="fr-FR"/>
              </w:rPr>
            </w:pPr>
            <w:r w:rsidRPr="009A716C">
              <w:rPr>
                <w:b/>
                <w:bCs/>
                <w:szCs w:val="24"/>
                <w:lang w:val="fr-FR"/>
              </w:rPr>
              <w:t>Délai pour les Parties pour</w:t>
            </w:r>
          </w:p>
          <w:p w14:paraId="79C2E7BD" w14:textId="77777777" w:rsidR="00DF10F5" w:rsidRPr="009A716C" w:rsidRDefault="00DF10F5" w:rsidP="00766889">
            <w:pPr>
              <w:suppressAutoHyphens/>
              <w:spacing w:before="60" w:after="60"/>
              <w:jc w:val="left"/>
              <w:rPr>
                <w:b/>
                <w:bCs/>
                <w:szCs w:val="24"/>
                <w:lang w:val="fr-FR"/>
              </w:rPr>
            </w:pPr>
            <w:r w:rsidRPr="009A716C">
              <w:rPr>
                <w:b/>
                <w:bCs/>
                <w:szCs w:val="24"/>
                <w:lang w:val="fr-FR"/>
              </w:rPr>
              <w:t>conclure l’Acte d’Engagement</w:t>
            </w:r>
          </w:p>
        </w:tc>
        <w:tc>
          <w:tcPr>
            <w:tcW w:w="1440" w:type="dxa"/>
            <w:tcBorders>
              <w:top w:val="single" w:sz="2" w:space="0" w:color="auto"/>
              <w:left w:val="single" w:sz="2" w:space="0" w:color="auto"/>
              <w:bottom w:val="single" w:sz="2" w:space="0" w:color="auto"/>
              <w:right w:val="single" w:sz="2" w:space="0" w:color="auto"/>
            </w:tcBorders>
          </w:tcPr>
          <w:p w14:paraId="454127E9" w14:textId="77777777" w:rsidR="00DF10F5" w:rsidRPr="009A716C" w:rsidRDefault="00DF10F5" w:rsidP="00766889">
            <w:pPr>
              <w:suppressAutoHyphens/>
              <w:spacing w:before="60" w:after="60"/>
              <w:rPr>
                <w:szCs w:val="24"/>
              </w:rPr>
            </w:pPr>
            <w:r w:rsidRPr="009A716C">
              <w:rPr>
                <w:szCs w:val="24"/>
              </w:rPr>
              <w:t>1.6</w:t>
            </w:r>
          </w:p>
        </w:tc>
        <w:tc>
          <w:tcPr>
            <w:tcW w:w="4320" w:type="dxa"/>
            <w:tcBorders>
              <w:top w:val="single" w:sz="2" w:space="0" w:color="auto"/>
              <w:left w:val="single" w:sz="2" w:space="0" w:color="auto"/>
              <w:bottom w:val="single" w:sz="2" w:space="0" w:color="auto"/>
              <w:right w:val="single" w:sz="2" w:space="0" w:color="auto"/>
            </w:tcBorders>
          </w:tcPr>
          <w:p w14:paraId="6FA4DEFF" w14:textId="77777777" w:rsidR="00DF10F5" w:rsidRPr="009A716C" w:rsidRDefault="00DF10F5" w:rsidP="00766889">
            <w:pPr>
              <w:tabs>
                <w:tab w:val="left" w:pos="5283"/>
              </w:tabs>
              <w:spacing w:before="60" w:after="60"/>
              <w:ind w:right="-99"/>
              <w:rPr>
                <w:iCs/>
                <w:szCs w:val="24"/>
                <w:lang w:val="fr-FR" w:eastAsia="ja-JP"/>
              </w:rPr>
            </w:pPr>
            <w:r w:rsidRPr="009A716C">
              <w:rPr>
                <w:iCs/>
                <w:szCs w:val="24"/>
                <w:lang w:val="fr-FR" w:eastAsia="ja-JP"/>
              </w:rPr>
              <w:t>....... jours</w:t>
            </w:r>
          </w:p>
          <w:p w14:paraId="230BD62C" w14:textId="77777777" w:rsidR="00DF10F5" w:rsidRPr="009A716C" w:rsidRDefault="00DF10F5" w:rsidP="00766889">
            <w:pPr>
              <w:tabs>
                <w:tab w:val="left" w:pos="5283"/>
              </w:tabs>
              <w:suppressAutoHyphens/>
              <w:spacing w:before="60" w:after="60"/>
              <w:rPr>
                <w:szCs w:val="24"/>
                <w:lang w:val="fr-FR"/>
              </w:rPr>
            </w:pPr>
            <w:r w:rsidRPr="009A716C">
              <w:rPr>
                <w:iCs/>
                <w:szCs w:val="24"/>
                <w:lang w:val="fr-FR" w:eastAsia="ja-JP"/>
              </w:rPr>
              <w:t>[</w:t>
            </w:r>
            <w:r w:rsidRPr="009A716C">
              <w:rPr>
                <w:i/>
                <w:iCs/>
                <w:szCs w:val="24"/>
                <w:lang w:val="fr-FR" w:eastAsia="ja-JP"/>
              </w:rPr>
              <w:t>Indiquer le nombre de jours pour que les Parties concluent un Acte d’Engagement. Si le nombre de jours est 28, supprimer entièrement cet Article 1.6 des DM.</w:t>
            </w:r>
            <w:r w:rsidRPr="009A716C">
              <w:rPr>
                <w:iCs/>
                <w:szCs w:val="24"/>
                <w:lang w:val="fr-FR" w:eastAsia="ja-JP"/>
              </w:rPr>
              <w:t>]</w:t>
            </w:r>
          </w:p>
        </w:tc>
      </w:tr>
      <w:tr w:rsidR="00DF10F5" w:rsidRPr="007E084B" w14:paraId="11B30150" w14:textId="77777777" w:rsidTr="007B7B70">
        <w:trPr>
          <w:trHeight w:val="4184"/>
        </w:trPr>
        <w:tc>
          <w:tcPr>
            <w:tcW w:w="3348" w:type="dxa"/>
            <w:tcBorders>
              <w:top w:val="single" w:sz="2" w:space="0" w:color="auto"/>
              <w:left w:val="single" w:sz="2" w:space="0" w:color="auto"/>
              <w:right w:val="single" w:sz="2" w:space="0" w:color="auto"/>
            </w:tcBorders>
          </w:tcPr>
          <w:p w14:paraId="3D239C28" w14:textId="77777777" w:rsidR="00DF10F5" w:rsidRPr="009A716C" w:rsidRDefault="00DF10F5" w:rsidP="00766889">
            <w:pPr>
              <w:suppressAutoHyphens/>
              <w:spacing w:before="60" w:after="60"/>
              <w:jc w:val="left"/>
              <w:rPr>
                <w:b/>
                <w:bCs/>
                <w:szCs w:val="24"/>
                <w:lang w:val="fr-FR" w:eastAsia="ja-JP"/>
              </w:rPr>
            </w:pPr>
            <w:r w:rsidRPr="009A716C">
              <w:rPr>
                <w:b/>
                <w:bCs/>
                <w:szCs w:val="24"/>
                <w:lang w:val="fr-FR" w:eastAsia="ja-JP"/>
              </w:rPr>
              <w:t>Obligations de l’Entrepreneur vis-à-vis des impôts et taxes appliqués sur les paiements :</w:t>
            </w:r>
          </w:p>
        </w:tc>
        <w:tc>
          <w:tcPr>
            <w:tcW w:w="1440" w:type="dxa"/>
            <w:tcBorders>
              <w:top w:val="single" w:sz="2" w:space="0" w:color="auto"/>
              <w:left w:val="single" w:sz="2" w:space="0" w:color="auto"/>
              <w:right w:val="single" w:sz="2" w:space="0" w:color="auto"/>
            </w:tcBorders>
          </w:tcPr>
          <w:p w14:paraId="1A2A7589" w14:textId="77777777" w:rsidR="00DF10F5" w:rsidRPr="009A716C" w:rsidRDefault="00DF10F5" w:rsidP="00766889">
            <w:pPr>
              <w:suppressAutoHyphens/>
              <w:spacing w:before="60" w:after="60"/>
              <w:jc w:val="left"/>
              <w:rPr>
                <w:szCs w:val="24"/>
              </w:rPr>
            </w:pPr>
            <w:r w:rsidRPr="009A716C">
              <w:rPr>
                <w:szCs w:val="24"/>
              </w:rPr>
              <w:t>1.1</w:t>
            </w:r>
            <w:r w:rsidRPr="009A716C">
              <w:rPr>
                <w:rFonts w:hint="eastAsia"/>
                <w:szCs w:val="24"/>
                <w:lang w:eastAsia="ja-JP"/>
              </w:rPr>
              <w:t>6</w:t>
            </w:r>
            <w:r w:rsidRPr="009A716C">
              <w:rPr>
                <w:szCs w:val="24"/>
              </w:rPr>
              <w:t>(A)</w:t>
            </w:r>
          </w:p>
        </w:tc>
        <w:tc>
          <w:tcPr>
            <w:tcW w:w="4320" w:type="dxa"/>
            <w:tcBorders>
              <w:top w:val="single" w:sz="2" w:space="0" w:color="auto"/>
              <w:left w:val="single" w:sz="2" w:space="0" w:color="auto"/>
              <w:right w:val="single" w:sz="2" w:space="0" w:color="auto"/>
            </w:tcBorders>
          </w:tcPr>
          <w:p w14:paraId="69EBDBCA" w14:textId="09FA4D27" w:rsidR="00DF10F5" w:rsidRPr="009A716C" w:rsidRDefault="00DF10F5" w:rsidP="002C5E74">
            <w:pPr>
              <w:tabs>
                <w:tab w:val="left" w:pos="5283"/>
              </w:tabs>
              <w:spacing w:before="60"/>
              <w:rPr>
                <w:i/>
                <w:iCs/>
                <w:spacing w:val="-4"/>
                <w:szCs w:val="24"/>
                <w:lang w:val="fr-FR" w:eastAsia="ja-JP" w:bidi="ta-IN"/>
              </w:rPr>
            </w:pPr>
            <w:r w:rsidRPr="009A716C">
              <w:rPr>
                <w:iCs/>
                <w:szCs w:val="24"/>
                <w:lang w:val="fr-FR" w:eastAsia="ja-JP" w:bidi="ta-IN"/>
              </w:rPr>
              <w:t>[</w:t>
            </w:r>
            <w:r w:rsidRPr="009A716C">
              <w:rPr>
                <w:i/>
                <w:iCs/>
                <w:spacing w:val="-4"/>
                <w:szCs w:val="24"/>
                <w:lang w:val="fr-FR" w:eastAsia="ja-JP" w:bidi="ta-IN"/>
              </w:rPr>
              <w:t xml:space="preserve">Cet Article doit être conforme à IS 14.9 dans le cas d’une procédure à une étape-deux enveloppes et à IS 30.9 </w:t>
            </w:r>
            <w:r w:rsidRPr="009A716C">
              <w:rPr>
                <w:rFonts w:hint="eastAsia"/>
                <w:i/>
                <w:iCs/>
                <w:spacing w:val="-4"/>
                <w:szCs w:val="24"/>
                <w:lang w:val="fr-FR" w:eastAsia="ja-JP" w:bidi="ta-IN"/>
              </w:rPr>
              <w:t>d</w:t>
            </w:r>
            <w:r w:rsidRPr="009A716C">
              <w:rPr>
                <w:i/>
                <w:iCs/>
                <w:spacing w:val="-4"/>
                <w:szCs w:val="24"/>
                <w:lang w:val="fr-FR" w:eastAsia="ja-JP" w:bidi="ta-IN"/>
              </w:rPr>
              <w:t>ans le cas d’une procédure à deux étapes-une enveloppe. Le Maître d’ouvrage spécifie</w:t>
            </w:r>
            <w:r w:rsidR="007C25E5" w:rsidRPr="009A716C">
              <w:rPr>
                <w:i/>
                <w:iCs/>
                <w:spacing w:val="-4"/>
                <w:szCs w:val="24"/>
                <w:lang w:val="fr-FR" w:eastAsia="ja-JP" w:bidi="ta-IN"/>
              </w:rPr>
              <w:t>ra les listes visées aux</w:t>
            </w:r>
            <w:r w:rsidRPr="009A716C">
              <w:rPr>
                <w:i/>
                <w:iCs/>
                <w:spacing w:val="-4"/>
                <w:szCs w:val="24"/>
                <w:lang w:val="fr-FR" w:eastAsia="ja-JP" w:bidi="ta-IN"/>
              </w:rPr>
              <w:t xml:space="preserve"> (A) et/ou (B) </w:t>
            </w:r>
            <w:r w:rsidR="007C25E5" w:rsidRPr="009A716C">
              <w:rPr>
                <w:i/>
                <w:iCs/>
                <w:spacing w:val="-4"/>
                <w:szCs w:val="24"/>
                <w:lang w:val="fr-FR" w:eastAsia="ja-JP" w:bidi="ta-IN"/>
              </w:rPr>
              <w:t>ci-dessous, le cas échéant et de façon complète</w:t>
            </w:r>
            <w:r w:rsidRPr="009A716C">
              <w:rPr>
                <w:i/>
                <w:iCs/>
                <w:spacing w:val="-4"/>
                <w:szCs w:val="24"/>
                <w:lang w:val="fr-FR" w:eastAsia="ja-JP" w:bidi="ta-IN"/>
              </w:rPr>
              <w:t>, en indiquant clairement les droits, taxes et prélèvements exemptés et les catégories d’exemptions correspondantes, conformément à l’Échange de notes entre le</w:t>
            </w:r>
            <w:r w:rsidR="0066162C" w:rsidRPr="009A716C">
              <w:rPr>
                <w:i/>
                <w:iCs/>
                <w:spacing w:val="-4"/>
                <w:szCs w:val="24"/>
                <w:lang w:val="fr-FR" w:eastAsia="ja-JP" w:bidi="ta-IN"/>
              </w:rPr>
              <w:t>s gouvernements du</w:t>
            </w:r>
            <w:r w:rsidRPr="009A716C">
              <w:rPr>
                <w:i/>
                <w:iCs/>
                <w:spacing w:val="-4"/>
                <w:szCs w:val="24"/>
                <w:lang w:val="fr-FR" w:eastAsia="ja-JP" w:bidi="ta-IN"/>
              </w:rPr>
              <w:t xml:space="preserve"> Pays Hôte et </w:t>
            </w:r>
            <w:r w:rsidR="0066162C" w:rsidRPr="009A716C">
              <w:rPr>
                <w:i/>
                <w:iCs/>
                <w:spacing w:val="-4"/>
                <w:szCs w:val="24"/>
                <w:lang w:val="fr-FR" w:eastAsia="ja-JP" w:bidi="ta-IN"/>
              </w:rPr>
              <w:t>du</w:t>
            </w:r>
            <w:r w:rsidRPr="009A716C">
              <w:rPr>
                <w:i/>
                <w:iCs/>
                <w:spacing w:val="-4"/>
                <w:szCs w:val="24"/>
                <w:lang w:val="fr-FR" w:eastAsia="ja-JP" w:bidi="ta-IN"/>
              </w:rPr>
              <w:t xml:space="preserve"> Japon et en vertu de la législation du Pays Hôte.</w:t>
            </w:r>
          </w:p>
          <w:p w14:paraId="185BB81D" w14:textId="626E9068" w:rsidR="00DF10F5" w:rsidRPr="009A716C" w:rsidRDefault="0066162C" w:rsidP="002C5E74">
            <w:pPr>
              <w:pStyle w:val="a5"/>
              <w:tabs>
                <w:tab w:val="clear" w:pos="9000"/>
                <w:tab w:val="clear" w:pos="9360"/>
                <w:tab w:val="right" w:pos="7848"/>
              </w:tabs>
              <w:suppressAutoHyphens w:val="0"/>
              <w:spacing w:after="60"/>
              <w:rPr>
                <w:iCs/>
                <w:szCs w:val="24"/>
                <w:lang w:val="fr-FR" w:eastAsia="ja-JP" w:bidi="ta-IN"/>
              </w:rPr>
            </w:pPr>
            <w:r w:rsidRPr="009A716C">
              <w:rPr>
                <w:i/>
                <w:iCs/>
                <w:spacing w:val="-4"/>
                <w:szCs w:val="24"/>
                <w:lang w:val="fr-FR" w:eastAsia="ja-JP" w:bidi="ta-IN"/>
              </w:rPr>
              <w:t>Sinon</w:t>
            </w:r>
            <w:r w:rsidR="00DF10F5" w:rsidRPr="009A716C">
              <w:rPr>
                <w:i/>
                <w:iCs/>
                <w:spacing w:val="-4"/>
                <w:szCs w:val="24"/>
                <w:lang w:val="fr-FR" w:eastAsia="ja-JP" w:bidi="ta-IN"/>
              </w:rPr>
              <w:t>, supprimer entièrement cet Article 1.16 des DM.</w:t>
            </w:r>
            <w:r w:rsidR="00DF10F5" w:rsidRPr="009A716C">
              <w:rPr>
                <w:iCs/>
                <w:szCs w:val="24"/>
                <w:lang w:val="fr-FR" w:eastAsia="ja-JP" w:bidi="ta-IN"/>
              </w:rPr>
              <w:t>]</w:t>
            </w:r>
          </w:p>
        </w:tc>
      </w:tr>
      <w:tr w:rsidR="00DF10F5" w:rsidRPr="007E084B" w14:paraId="3984AF2C" w14:textId="77777777" w:rsidTr="007B7B70">
        <w:trPr>
          <w:trHeight w:val="120"/>
        </w:trPr>
        <w:tc>
          <w:tcPr>
            <w:tcW w:w="3348" w:type="dxa"/>
            <w:tcBorders>
              <w:left w:val="single" w:sz="2" w:space="0" w:color="auto"/>
              <w:bottom w:val="single" w:sz="2" w:space="0" w:color="auto"/>
              <w:right w:val="single" w:sz="2" w:space="0" w:color="auto"/>
            </w:tcBorders>
          </w:tcPr>
          <w:p w14:paraId="1B460633" w14:textId="77777777" w:rsidR="00DF10F5" w:rsidRPr="009A716C" w:rsidRDefault="00DF10F5" w:rsidP="004279C1">
            <w:pPr>
              <w:suppressAutoHyphens/>
              <w:spacing w:before="60" w:after="60"/>
              <w:jc w:val="left"/>
              <w:rPr>
                <w:b/>
                <w:bCs/>
                <w:szCs w:val="24"/>
                <w:lang w:val="fr-FR" w:eastAsia="ja-JP"/>
              </w:rPr>
            </w:pPr>
          </w:p>
          <w:p w14:paraId="6868857A" w14:textId="77777777" w:rsidR="00DF10F5" w:rsidRPr="009A716C" w:rsidRDefault="00DF10F5" w:rsidP="004279C1">
            <w:pPr>
              <w:suppressAutoHyphens/>
              <w:spacing w:before="60" w:after="60"/>
              <w:jc w:val="left"/>
              <w:rPr>
                <w:b/>
                <w:bCs/>
                <w:szCs w:val="24"/>
                <w:lang w:val="fr-FR" w:eastAsia="ja-JP"/>
              </w:rPr>
            </w:pPr>
          </w:p>
          <w:p w14:paraId="0CD586F2" w14:textId="77777777" w:rsidR="00DF10F5" w:rsidRPr="009A716C" w:rsidRDefault="00DF10F5" w:rsidP="004279C1">
            <w:pPr>
              <w:suppressAutoHyphens/>
              <w:spacing w:before="60" w:after="60"/>
              <w:jc w:val="left"/>
              <w:rPr>
                <w:b/>
                <w:bCs/>
                <w:szCs w:val="24"/>
                <w:lang w:val="fr-FR" w:eastAsia="ja-JP"/>
              </w:rPr>
            </w:pPr>
          </w:p>
          <w:p w14:paraId="76A69B6C" w14:textId="77777777" w:rsidR="00DF10F5" w:rsidRPr="009A716C" w:rsidRDefault="00DF10F5" w:rsidP="004279C1">
            <w:pPr>
              <w:suppressAutoHyphens/>
              <w:spacing w:before="60" w:after="60"/>
              <w:jc w:val="left"/>
              <w:rPr>
                <w:b/>
                <w:bCs/>
                <w:szCs w:val="24"/>
                <w:lang w:val="fr-FR" w:eastAsia="ja-JP"/>
              </w:rPr>
            </w:pPr>
          </w:p>
          <w:p w14:paraId="70A57033" w14:textId="77777777" w:rsidR="00DF10F5" w:rsidRPr="009A716C" w:rsidRDefault="00DF10F5" w:rsidP="004279C1">
            <w:pPr>
              <w:suppressAutoHyphens/>
              <w:spacing w:before="60" w:after="60"/>
              <w:jc w:val="left"/>
              <w:rPr>
                <w:b/>
                <w:bCs/>
                <w:szCs w:val="24"/>
                <w:lang w:val="fr-FR" w:eastAsia="ja-JP"/>
              </w:rPr>
            </w:pPr>
          </w:p>
          <w:p w14:paraId="15CE3902" w14:textId="77777777" w:rsidR="00DF10F5" w:rsidRPr="009A716C" w:rsidRDefault="00DF10F5" w:rsidP="004279C1">
            <w:pPr>
              <w:suppressAutoHyphens/>
              <w:spacing w:before="60" w:after="60"/>
              <w:jc w:val="left"/>
              <w:rPr>
                <w:b/>
                <w:bCs/>
                <w:szCs w:val="24"/>
                <w:lang w:val="fr-FR" w:eastAsia="ja-JP"/>
              </w:rPr>
            </w:pPr>
          </w:p>
          <w:p w14:paraId="236DCB88" w14:textId="77777777" w:rsidR="00DF10F5" w:rsidRPr="009A716C" w:rsidRDefault="00DF10F5" w:rsidP="004279C1">
            <w:pPr>
              <w:suppressAutoHyphens/>
              <w:spacing w:before="60" w:after="60"/>
              <w:jc w:val="left"/>
              <w:rPr>
                <w:b/>
                <w:bCs/>
                <w:szCs w:val="24"/>
                <w:lang w:val="fr-FR" w:eastAsia="ja-JP"/>
              </w:rPr>
            </w:pPr>
          </w:p>
          <w:p w14:paraId="4625F706" w14:textId="77777777" w:rsidR="00DF10F5" w:rsidRPr="009A716C" w:rsidRDefault="00DF10F5" w:rsidP="004279C1">
            <w:pPr>
              <w:suppressAutoHyphens/>
              <w:spacing w:before="60" w:after="60"/>
              <w:jc w:val="left"/>
              <w:rPr>
                <w:b/>
                <w:bCs/>
                <w:szCs w:val="24"/>
                <w:lang w:val="fr-FR" w:eastAsia="ja-JP"/>
              </w:rPr>
            </w:pPr>
          </w:p>
          <w:p w14:paraId="39827A1F" w14:textId="77777777" w:rsidR="00DF10F5" w:rsidRPr="009A716C" w:rsidRDefault="00DF10F5" w:rsidP="004279C1">
            <w:pPr>
              <w:suppressAutoHyphens/>
              <w:spacing w:before="60" w:after="60"/>
              <w:jc w:val="left"/>
              <w:rPr>
                <w:b/>
                <w:bCs/>
                <w:szCs w:val="24"/>
                <w:lang w:val="fr-FR" w:eastAsia="ja-JP"/>
              </w:rPr>
            </w:pPr>
          </w:p>
          <w:p w14:paraId="5D93C20A" w14:textId="77777777" w:rsidR="00DF10F5" w:rsidRPr="009A716C" w:rsidRDefault="00DF10F5" w:rsidP="004279C1">
            <w:pPr>
              <w:suppressAutoHyphens/>
              <w:spacing w:before="60" w:after="60"/>
              <w:jc w:val="left"/>
              <w:rPr>
                <w:b/>
                <w:bCs/>
                <w:szCs w:val="24"/>
                <w:lang w:val="fr-FR" w:eastAsia="ja-JP"/>
              </w:rPr>
            </w:pPr>
          </w:p>
          <w:p w14:paraId="0887DE1E" w14:textId="77777777" w:rsidR="00DF10F5" w:rsidRPr="009A716C" w:rsidRDefault="00DF10F5" w:rsidP="004279C1">
            <w:pPr>
              <w:suppressAutoHyphens/>
              <w:spacing w:before="60" w:after="60"/>
              <w:jc w:val="left"/>
              <w:rPr>
                <w:b/>
                <w:bCs/>
                <w:szCs w:val="24"/>
                <w:lang w:val="fr-FR" w:eastAsia="ja-JP"/>
              </w:rPr>
            </w:pPr>
          </w:p>
          <w:p w14:paraId="5F60C843" w14:textId="77777777" w:rsidR="00DF10F5" w:rsidRPr="009A716C" w:rsidRDefault="00DF10F5" w:rsidP="004279C1">
            <w:pPr>
              <w:suppressAutoHyphens/>
              <w:spacing w:before="60" w:after="60"/>
              <w:jc w:val="left"/>
              <w:rPr>
                <w:b/>
                <w:bCs/>
                <w:szCs w:val="24"/>
                <w:lang w:val="fr-FR" w:eastAsia="ja-JP"/>
              </w:rPr>
            </w:pPr>
          </w:p>
        </w:tc>
        <w:tc>
          <w:tcPr>
            <w:tcW w:w="1440" w:type="dxa"/>
            <w:tcBorders>
              <w:left w:val="single" w:sz="2" w:space="0" w:color="auto"/>
              <w:bottom w:val="single" w:sz="2" w:space="0" w:color="auto"/>
              <w:right w:val="single" w:sz="2" w:space="0" w:color="auto"/>
            </w:tcBorders>
          </w:tcPr>
          <w:p w14:paraId="1EEFA85B" w14:textId="77777777" w:rsidR="00DF10F5" w:rsidRPr="009A716C" w:rsidRDefault="00DF10F5" w:rsidP="004279C1">
            <w:pPr>
              <w:suppressAutoHyphens/>
              <w:spacing w:before="60" w:after="60"/>
              <w:jc w:val="left"/>
              <w:rPr>
                <w:szCs w:val="24"/>
                <w:lang w:val="fr-FR"/>
              </w:rPr>
            </w:pPr>
            <w:r w:rsidRPr="009A716C">
              <w:rPr>
                <w:szCs w:val="24"/>
                <w:lang w:val="fr-FR"/>
              </w:rPr>
              <w:t xml:space="preserve"> </w:t>
            </w:r>
          </w:p>
        </w:tc>
        <w:tc>
          <w:tcPr>
            <w:tcW w:w="4320" w:type="dxa"/>
            <w:tcBorders>
              <w:left w:val="single" w:sz="2" w:space="0" w:color="auto"/>
              <w:bottom w:val="single" w:sz="2" w:space="0" w:color="auto"/>
              <w:right w:val="single" w:sz="2" w:space="0" w:color="auto"/>
            </w:tcBorders>
          </w:tcPr>
          <w:p w14:paraId="6B1A61C1" w14:textId="77777777" w:rsidR="00DF10F5" w:rsidRPr="009A716C" w:rsidRDefault="00DF10F5" w:rsidP="004279C1">
            <w:pPr>
              <w:rPr>
                <w:lang w:val="fr-FR"/>
              </w:rPr>
            </w:pPr>
          </w:p>
          <w:tbl>
            <w:tblPr>
              <w:tblW w:w="39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29"/>
              <w:gridCol w:w="2268"/>
            </w:tblGrid>
            <w:tr w:rsidR="00DF10F5" w:rsidRPr="009A716C" w14:paraId="6C4B74F0" w14:textId="77777777" w:rsidTr="00766889">
              <w:tc>
                <w:tcPr>
                  <w:tcW w:w="1729" w:type="dxa"/>
                  <w:tcBorders>
                    <w:top w:val="double" w:sz="4" w:space="0" w:color="auto"/>
                    <w:bottom w:val="double" w:sz="4" w:space="0" w:color="auto"/>
                  </w:tcBorders>
                  <w:shd w:val="clear" w:color="auto" w:fill="auto"/>
                </w:tcPr>
                <w:p w14:paraId="6E2519E1" w14:textId="77777777" w:rsidR="00DF10F5" w:rsidRPr="009A716C" w:rsidRDefault="00DF10F5" w:rsidP="00766889">
                  <w:pPr>
                    <w:spacing w:after="120"/>
                    <w:jc w:val="left"/>
                    <w:rPr>
                      <w:iCs/>
                      <w:szCs w:val="24"/>
                      <w:lang w:bidi="ta-IN"/>
                    </w:rPr>
                  </w:pPr>
                  <w:r w:rsidRPr="009A716C">
                    <w:rPr>
                      <w:iCs/>
                      <w:szCs w:val="24"/>
                      <w:lang w:bidi="ta-IN"/>
                    </w:rPr>
                    <w:t>Droits, taxes, et prélèvements</w:t>
                  </w:r>
                </w:p>
              </w:tc>
              <w:tc>
                <w:tcPr>
                  <w:tcW w:w="2268" w:type="dxa"/>
                  <w:tcBorders>
                    <w:top w:val="double" w:sz="4" w:space="0" w:color="auto"/>
                    <w:bottom w:val="double" w:sz="4" w:space="0" w:color="auto"/>
                  </w:tcBorders>
                  <w:shd w:val="clear" w:color="auto" w:fill="auto"/>
                </w:tcPr>
                <w:p w14:paraId="205EB4D1" w14:textId="77777777" w:rsidR="00DF10F5" w:rsidRPr="009A716C" w:rsidRDefault="00DF10F5" w:rsidP="00766889">
                  <w:pPr>
                    <w:spacing w:after="120"/>
                    <w:jc w:val="left"/>
                    <w:rPr>
                      <w:szCs w:val="24"/>
                      <w:lang w:bidi="ta-IN"/>
                    </w:rPr>
                  </w:pPr>
                  <w:r w:rsidRPr="009A716C">
                    <w:rPr>
                      <w:szCs w:val="24"/>
                      <w:lang w:bidi="ta-IN"/>
                    </w:rPr>
                    <w:t>Catégories d’exemptions</w:t>
                  </w:r>
                </w:p>
              </w:tc>
            </w:tr>
            <w:tr w:rsidR="00DF10F5" w:rsidRPr="007E084B" w14:paraId="0DCC01D7" w14:textId="77777777" w:rsidTr="00766889">
              <w:tc>
                <w:tcPr>
                  <w:tcW w:w="1729" w:type="dxa"/>
                  <w:tcBorders>
                    <w:top w:val="double" w:sz="4" w:space="0" w:color="auto"/>
                  </w:tcBorders>
                  <w:shd w:val="clear" w:color="auto" w:fill="auto"/>
                </w:tcPr>
                <w:p w14:paraId="25D2122D" w14:textId="77777777" w:rsidR="00DF10F5" w:rsidRPr="009A716C" w:rsidRDefault="00DF10F5" w:rsidP="00766889">
                  <w:pPr>
                    <w:spacing w:after="120"/>
                    <w:jc w:val="left"/>
                    <w:rPr>
                      <w:szCs w:val="24"/>
                      <w:lang w:val="fr-FR" w:bidi="ta-IN"/>
                    </w:rPr>
                  </w:pPr>
                  <w:r w:rsidRPr="009A716C">
                    <w:rPr>
                      <w:szCs w:val="24"/>
                      <w:lang w:val="fr-FR" w:bidi="ta-IN"/>
                    </w:rPr>
                    <w:t>[</w:t>
                  </w:r>
                  <w:r w:rsidRPr="009A716C">
                    <w:rPr>
                      <w:i/>
                      <w:szCs w:val="24"/>
                      <w:lang w:val="fr-FR" w:bidi="ta-IN"/>
                    </w:rPr>
                    <w:t>indiquer les droits, taxes et prélèvements</w:t>
                  </w:r>
                  <w:r w:rsidRPr="009A716C">
                    <w:rPr>
                      <w:iCs/>
                      <w:szCs w:val="24"/>
                      <w:lang w:val="fr-FR" w:bidi="ta-IN"/>
                    </w:rPr>
                    <w:t>]</w:t>
                  </w:r>
                </w:p>
              </w:tc>
              <w:tc>
                <w:tcPr>
                  <w:tcW w:w="2268" w:type="dxa"/>
                  <w:tcBorders>
                    <w:top w:val="double" w:sz="4" w:space="0" w:color="auto"/>
                  </w:tcBorders>
                  <w:shd w:val="clear" w:color="auto" w:fill="auto"/>
                </w:tcPr>
                <w:p w14:paraId="07100CE9" w14:textId="07D27443" w:rsidR="00DF10F5" w:rsidRPr="009A716C" w:rsidRDefault="00DF10F5" w:rsidP="007B7B70">
                  <w:pPr>
                    <w:jc w:val="left"/>
                    <w:rPr>
                      <w:szCs w:val="24"/>
                      <w:lang w:val="fr-FR" w:bidi="ta-IN"/>
                    </w:rPr>
                  </w:pPr>
                  <w:r w:rsidRPr="009A716C">
                    <w:rPr>
                      <w:szCs w:val="24"/>
                      <w:lang w:val="fr-FR" w:bidi="ta-IN"/>
                    </w:rPr>
                    <w:t>[</w:t>
                  </w:r>
                  <w:r w:rsidRPr="009A716C">
                    <w:rPr>
                      <w:i/>
                      <w:szCs w:val="24"/>
                      <w:lang w:val="fr-FR" w:bidi="ta-IN"/>
                    </w:rPr>
                    <w:t xml:space="preserve">indiquer « Sans paiement » ou « Avec </w:t>
                  </w:r>
                  <w:r w:rsidR="0066162C" w:rsidRPr="009A716C">
                    <w:rPr>
                      <w:rFonts w:hint="eastAsia"/>
                      <w:i/>
                      <w:szCs w:val="24"/>
                      <w:lang w:val="fr-FR" w:eastAsia="ja-JP" w:bidi="ta-IN"/>
                    </w:rPr>
                    <w:t>p</w:t>
                  </w:r>
                  <w:r w:rsidRPr="009A716C">
                    <w:rPr>
                      <w:i/>
                      <w:szCs w:val="24"/>
                      <w:lang w:val="fr-FR" w:bidi="ta-IN"/>
                    </w:rPr>
                    <w:t xml:space="preserve">aiement &amp; </w:t>
                  </w:r>
                  <w:r w:rsidR="0066162C" w:rsidRPr="009A716C">
                    <w:rPr>
                      <w:i/>
                      <w:szCs w:val="24"/>
                      <w:lang w:val="fr-FR" w:bidi="ta-IN"/>
                    </w:rPr>
                    <w:t>r</w:t>
                  </w:r>
                  <w:r w:rsidRPr="009A716C">
                    <w:rPr>
                      <w:i/>
                      <w:szCs w:val="24"/>
                      <w:lang w:val="fr-FR" w:bidi="ta-IN"/>
                    </w:rPr>
                    <w:t>emboursement »</w:t>
                  </w:r>
                  <w:r w:rsidRPr="009A716C">
                    <w:rPr>
                      <w:szCs w:val="24"/>
                      <w:lang w:val="fr-FR" w:bidi="ta-IN"/>
                    </w:rPr>
                    <w:t>]</w:t>
                  </w:r>
                </w:p>
              </w:tc>
            </w:tr>
            <w:tr w:rsidR="00DF10F5" w:rsidRPr="007E084B" w14:paraId="65D29B17" w14:textId="77777777" w:rsidTr="00766889">
              <w:tc>
                <w:tcPr>
                  <w:tcW w:w="1729" w:type="dxa"/>
                  <w:shd w:val="clear" w:color="auto" w:fill="auto"/>
                </w:tcPr>
                <w:p w14:paraId="666F5B9C" w14:textId="77777777" w:rsidR="00DF10F5" w:rsidRPr="009A716C" w:rsidRDefault="00DF10F5" w:rsidP="00766889">
                  <w:pPr>
                    <w:spacing w:after="120"/>
                    <w:jc w:val="left"/>
                    <w:rPr>
                      <w:szCs w:val="24"/>
                      <w:lang w:val="fr-FR" w:bidi="ta-IN"/>
                    </w:rPr>
                  </w:pPr>
                  <w:r w:rsidRPr="009A716C">
                    <w:rPr>
                      <w:szCs w:val="24"/>
                      <w:lang w:val="fr-FR" w:bidi="ta-IN"/>
                    </w:rPr>
                    <w:t>[</w:t>
                  </w:r>
                  <w:r w:rsidRPr="009A716C">
                    <w:rPr>
                      <w:i/>
                      <w:szCs w:val="24"/>
                      <w:lang w:val="fr-FR" w:bidi="ta-IN"/>
                    </w:rPr>
                    <w:t>indiquer les droits, taxes et prélèvements</w:t>
                  </w:r>
                  <w:r w:rsidRPr="009A716C">
                    <w:rPr>
                      <w:iCs/>
                      <w:szCs w:val="24"/>
                      <w:lang w:val="fr-FR" w:bidi="ta-IN"/>
                    </w:rPr>
                    <w:t>]</w:t>
                  </w:r>
                </w:p>
              </w:tc>
              <w:tc>
                <w:tcPr>
                  <w:tcW w:w="2268" w:type="dxa"/>
                  <w:shd w:val="clear" w:color="auto" w:fill="auto"/>
                </w:tcPr>
                <w:p w14:paraId="591A6CF3" w14:textId="63B11156" w:rsidR="00DF10F5" w:rsidRPr="009A716C" w:rsidRDefault="00DF10F5" w:rsidP="007B7B70">
                  <w:pPr>
                    <w:jc w:val="left"/>
                    <w:rPr>
                      <w:szCs w:val="24"/>
                      <w:lang w:val="fr-FR" w:bidi="ta-IN"/>
                    </w:rPr>
                  </w:pPr>
                  <w:r w:rsidRPr="009A716C">
                    <w:rPr>
                      <w:szCs w:val="24"/>
                      <w:lang w:val="fr-FR" w:bidi="ta-IN"/>
                    </w:rPr>
                    <w:t>[</w:t>
                  </w:r>
                  <w:r w:rsidRPr="009A716C">
                    <w:rPr>
                      <w:i/>
                      <w:szCs w:val="24"/>
                      <w:lang w:val="fr-FR" w:bidi="ta-IN"/>
                    </w:rPr>
                    <w:t xml:space="preserve">indiquer « Sans paiement » ou « Avec </w:t>
                  </w:r>
                  <w:r w:rsidR="0066162C" w:rsidRPr="009A716C">
                    <w:rPr>
                      <w:rFonts w:hint="eastAsia"/>
                      <w:i/>
                      <w:szCs w:val="24"/>
                      <w:lang w:val="fr-FR" w:eastAsia="ja-JP" w:bidi="ta-IN"/>
                    </w:rPr>
                    <w:t>p</w:t>
                  </w:r>
                  <w:r w:rsidRPr="009A716C">
                    <w:rPr>
                      <w:i/>
                      <w:szCs w:val="24"/>
                      <w:lang w:val="fr-FR" w:bidi="ta-IN"/>
                    </w:rPr>
                    <w:t xml:space="preserve">aiement &amp; </w:t>
                  </w:r>
                  <w:r w:rsidR="0066162C" w:rsidRPr="009A716C">
                    <w:rPr>
                      <w:i/>
                      <w:szCs w:val="24"/>
                      <w:lang w:val="fr-FR" w:bidi="ta-IN"/>
                    </w:rPr>
                    <w:t>r</w:t>
                  </w:r>
                  <w:r w:rsidRPr="009A716C">
                    <w:rPr>
                      <w:i/>
                      <w:szCs w:val="24"/>
                      <w:lang w:val="fr-FR" w:bidi="ta-IN"/>
                    </w:rPr>
                    <w:t>emboursement »</w:t>
                  </w:r>
                  <w:r w:rsidRPr="009A716C">
                    <w:rPr>
                      <w:szCs w:val="24"/>
                      <w:lang w:val="fr-FR" w:bidi="ta-IN"/>
                    </w:rPr>
                    <w:t>]</w:t>
                  </w:r>
                </w:p>
              </w:tc>
            </w:tr>
            <w:tr w:rsidR="00DF10F5" w:rsidRPr="007E084B" w14:paraId="6B6BF52E" w14:textId="77777777" w:rsidTr="00766889">
              <w:tc>
                <w:tcPr>
                  <w:tcW w:w="1729" w:type="dxa"/>
                  <w:shd w:val="clear" w:color="auto" w:fill="auto"/>
                </w:tcPr>
                <w:p w14:paraId="5B94A203" w14:textId="77777777" w:rsidR="00DF10F5" w:rsidRPr="009A716C" w:rsidRDefault="00DF10F5" w:rsidP="00766889">
                  <w:pPr>
                    <w:spacing w:after="120"/>
                    <w:jc w:val="left"/>
                    <w:rPr>
                      <w:szCs w:val="24"/>
                      <w:lang w:val="fr-FR" w:bidi="ta-IN"/>
                    </w:rPr>
                  </w:pPr>
                  <w:r w:rsidRPr="009A716C">
                    <w:rPr>
                      <w:szCs w:val="24"/>
                      <w:lang w:val="fr-FR" w:bidi="ta-IN"/>
                    </w:rPr>
                    <w:t>[</w:t>
                  </w:r>
                  <w:r w:rsidRPr="009A716C">
                    <w:rPr>
                      <w:i/>
                      <w:szCs w:val="24"/>
                      <w:lang w:val="fr-FR" w:bidi="ta-IN"/>
                    </w:rPr>
                    <w:t>indiquer les droits, taxes et prélèvements</w:t>
                  </w:r>
                  <w:r w:rsidRPr="009A716C">
                    <w:rPr>
                      <w:iCs/>
                      <w:szCs w:val="24"/>
                      <w:lang w:val="fr-FR" w:bidi="ta-IN"/>
                    </w:rPr>
                    <w:t>]</w:t>
                  </w:r>
                </w:p>
              </w:tc>
              <w:tc>
                <w:tcPr>
                  <w:tcW w:w="2268" w:type="dxa"/>
                  <w:shd w:val="clear" w:color="auto" w:fill="auto"/>
                </w:tcPr>
                <w:p w14:paraId="70183311" w14:textId="75D6E49B" w:rsidR="00DF10F5" w:rsidRPr="009A716C" w:rsidRDefault="00DF10F5" w:rsidP="007B7B70">
                  <w:pPr>
                    <w:jc w:val="left"/>
                    <w:rPr>
                      <w:szCs w:val="24"/>
                      <w:lang w:val="fr-FR" w:bidi="ta-IN"/>
                    </w:rPr>
                  </w:pPr>
                  <w:r w:rsidRPr="009A716C">
                    <w:rPr>
                      <w:szCs w:val="24"/>
                      <w:lang w:val="fr-FR" w:bidi="ta-IN"/>
                    </w:rPr>
                    <w:t>[</w:t>
                  </w:r>
                  <w:r w:rsidRPr="009A716C">
                    <w:rPr>
                      <w:i/>
                      <w:szCs w:val="24"/>
                      <w:lang w:val="fr-FR" w:bidi="ta-IN"/>
                    </w:rPr>
                    <w:t xml:space="preserve">indiquer « Sans paiement » ou « Avec </w:t>
                  </w:r>
                  <w:r w:rsidR="0066162C" w:rsidRPr="009A716C">
                    <w:rPr>
                      <w:rFonts w:hint="eastAsia"/>
                      <w:i/>
                      <w:szCs w:val="24"/>
                      <w:lang w:val="fr-FR" w:eastAsia="ja-JP" w:bidi="ta-IN"/>
                    </w:rPr>
                    <w:t>p</w:t>
                  </w:r>
                  <w:r w:rsidRPr="009A716C">
                    <w:rPr>
                      <w:i/>
                      <w:szCs w:val="24"/>
                      <w:lang w:val="fr-FR" w:bidi="ta-IN"/>
                    </w:rPr>
                    <w:t xml:space="preserve">aiement &amp; </w:t>
                  </w:r>
                  <w:r w:rsidR="0066162C" w:rsidRPr="009A716C">
                    <w:rPr>
                      <w:i/>
                      <w:szCs w:val="24"/>
                      <w:lang w:val="fr-FR" w:bidi="ta-IN"/>
                    </w:rPr>
                    <w:t>r</w:t>
                  </w:r>
                  <w:r w:rsidRPr="009A716C">
                    <w:rPr>
                      <w:i/>
                      <w:szCs w:val="24"/>
                      <w:lang w:val="fr-FR" w:bidi="ta-IN"/>
                    </w:rPr>
                    <w:t>emboursement »</w:t>
                  </w:r>
                  <w:r w:rsidRPr="009A716C">
                    <w:rPr>
                      <w:szCs w:val="24"/>
                      <w:lang w:val="fr-FR" w:bidi="ta-IN"/>
                    </w:rPr>
                    <w:t>]</w:t>
                  </w:r>
                </w:p>
              </w:tc>
            </w:tr>
          </w:tbl>
          <w:p w14:paraId="27A9D608" w14:textId="77777777" w:rsidR="00DF10F5" w:rsidRPr="009A716C" w:rsidRDefault="00DF10F5" w:rsidP="00766889">
            <w:pPr>
              <w:rPr>
                <w:lang w:val="fr-FR" w:eastAsia="ja-JP" w:bidi="ta-IN"/>
              </w:rPr>
            </w:pPr>
          </w:p>
        </w:tc>
      </w:tr>
      <w:tr w:rsidR="00DF10F5" w:rsidRPr="007E084B" w14:paraId="1B7B15D9" w14:textId="77777777" w:rsidTr="007B7B70">
        <w:trPr>
          <w:trHeight w:val="1259"/>
        </w:trPr>
        <w:tc>
          <w:tcPr>
            <w:tcW w:w="3348" w:type="dxa"/>
            <w:tcBorders>
              <w:top w:val="single" w:sz="2" w:space="0" w:color="auto"/>
              <w:left w:val="single" w:sz="2" w:space="0" w:color="auto"/>
              <w:bottom w:val="single" w:sz="2" w:space="0" w:color="auto"/>
              <w:right w:val="single" w:sz="2" w:space="0" w:color="auto"/>
            </w:tcBorders>
          </w:tcPr>
          <w:p w14:paraId="324102A7" w14:textId="77777777" w:rsidR="00DF10F5" w:rsidRPr="009A716C" w:rsidRDefault="00DF10F5" w:rsidP="00766889">
            <w:pPr>
              <w:suppressAutoHyphens/>
              <w:spacing w:before="60" w:after="60"/>
              <w:jc w:val="left"/>
              <w:rPr>
                <w:b/>
                <w:bCs/>
                <w:szCs w:val="24"/>
                <w:lang w:val="fr-FR" w:eastAsia="ja-JP"/>
              </w:rPr>
            </w:pPr>
          </w:p>
        </w:tc>
        <w:tc>
          <w:tcPr>
            <w:tcW w:w="1440" w:type="dxa"/>
            <w:tcBorders>
              <w:top w:val="single" w:sz="2" w:space="0" w:color="auto"/>
              <w:left w:val="single" w:sz="2" w:space="0" w:color="auto"/>
              <w:bottom w:val="single" w:sz="2" w:space="0" w:color="auto"/>
              <w:right w:val="single" w:sz="2" w:space="0" w:color="auto"/>
            </w:tcBorders>
          </w:tcPr>
          <w:p w14:paraId="030F8814" w14:textId="77777777" w:rsidR="00DF10F5" w:rsidRPr="009A716C" w:rsidRDefault="00DF10F5" w:rsidP="00766889">
            <w:pPr>
              <w:suppressAutoHyphens/>
              <w:spacing w:before="60" w:after="60"/>
              <w:jc w:val="left"/>
              <w:rPr>
                <w:szCs w:val="24"/>
              </w:rPr>
            </w:pPr>
            <w:r w:rsidRPr="009A716C">
              <w:rPr>
                <w:szCs w:val="24"/>
              </w:rPr>
              <w:t>1.16(B)</w:t>
            </w:r>
          </w:p>
        </w:tc>
        <w:tc>
          <w:tcPr>
            <w:tcW w:w="4320" w:type="dxa"/>
            <w:tcBorders>
              <w:top w:val="single" w:sz="2" w:space="0" w:color="auto"/>
              <w:left w:val="single" w:sz="2" w:space="0" w:color="auto"/>
              <w:bottom w:val="single" w:sz="2" w:space="0" w:color="auto"/>
              <w:right w:val="single" w:sz="2" w:space="0" w:color="auto"/>
            </w:tcBorders>
          </w:tcPr>
          <w:p w14:paraId="05E41EB7" w14:textId="77777777" w:rsidR="00DF10F5" w:rsidRPr="009A716C" w:rsidRDefault="00DF10F5" w:rsidP="00766889">
            <w:pPr>
              <w:pStyle w:val="a5"/>
              <w:tabs>
                <w:tab w:val="right" w:pos="7848"/>
              </w:tabs>
              <w:spacing w:before="60" w:after="60"/>
              <w:ind w:left="27" w:hanging="27"/>
              <w:rPr>
                <w:iCs/>
                <w:szCs w:val="24"/>
                <w:lang w:val="fr-FR" w:eastAsia="ja-JP" w:bidi="ta-IN"/>
              </w:rPr>
            </w:pPr>
            <w:r w:rsidRPr="009A716C">
              <w:rPr>
                <w:iCs/>
                <w:szCs w:val="24"/>
                <w:lang w:val="fr-FR" w:eastAsia="ja-JP" w:bidi="ta-IN"/>
              </w:rPr>
              <w:t>[</w:t>
            </w:r>
            <w:r w:rsidRPr="009A716C">
              <w:rPr>
                <w:i/>
                <w:iCs/>
                <w:szCs w:val="24"/>
                <w:lang w:val="fr-FR" w:eastAsia="ja-JP" w:bidi="ta-IN"/>
              </w:rPr>
              <w:t xml:space="preserve">Indiquer les </w:t>
            </w:r>
            <w:r w:rsidRPr="009A716C">
              <w:rPr>
                <w:i/>
                <w:szCs w:val="24"/>
                <w:lang w:val="fr-FR" w:bidi="ta-IN"/>
              </w:rPr>
              <w:t>droits, taxes</w:t>
            </w:r>
            <w:r w:rsidRPr="009A716C">
              <w:rPr>
                <w:i/>
                <w:iCs/>
                <w:szCs w:val="24"/>
                <w:lang w:val="fr-FR" w:eastAsia="ja-JP" w:bidi="ta-IN"/>
              </w:rPr>
              <w:t xml:space="preserve"> et prélèvements qui doivent être payés par le Maître d’ouvrage pour le compte de l’Entrepreneur.</w:t>
            </w:r>
            <w:r w:rsidRPr="009A716C">
              <w:rPr>
                <w:iCs/>
                <w:szCs w:val="24"/>
                <w:lang w:val="fr-FR" w:eastAsia="ja-JP" w:bidi="ta-IN"/>
              </w:rPr>
              <w:t>]</w:t>
            </w:r>
          </w:p>
        </w:tc>
      </w:tr>
      <w:tr w:rsidR="00DF10F5" w:rsidRPr="007E084B" w14:paraId="5694C0E2" w14:textId="77777777" w:rsidTr="00766889">
        <w:trPr>
          <w:trHeight w:val="1249"/>
        </w:trPr>
        <w:tc>
          <w:tcPr>
            <w:tcW w:w="3348" w:type="dxa"/>
            <w:tcBorders>
              <w:top w:val="single" w:sz="2" w:space="0" w:color="auto"/>
              <w:left w:val="single" w:sz="2" w:space="0" w:color="auto"/>
              <w:bottom w:val="single" w:sz="2" w:space="0" w:color="auto"/>
              <w:right w:val="single" w:sz="2" w:space="0" w:color="auto"/>
            </w:tcBorders>
          </w:tcPr>
          <w:p w14:paraId="5C01D540" w14:textId="77777777" w:rsidR="00DF10F5" w:rsidRPr="009A716C" w:rsidRDefault="00DF10F5" w:rsidP="00766889">
            <w:pPr>
              <w:suppressAutoHyphens/>
              <w:spacing w:before="60" w:after="60"/>
              <w:jc w:val="left"/>
              <w:rPr>
                <w:b/>
                <w:bCs/>
                <w:szCs w:val="24"/>
                <w:lang w:val="fr-FR"/>
              </w:rPr>
            </w:pPr>
            <w:r w:rsidRPr="009A716C">
              <w:rPr>
                <w:b/>
                <w:bCs/>
                <w:szCs w:val="24"/>
                <w:lang w:val="fr-FR"/>
              </w:rPr>
              <w:t>Délai d’accès à, et de prise de possession de, toutes les parties du Chantier</w:t>
            </w:r>
          </w:p>
        </w:tc>
        <w:tc>
          <w:tcPr>
            <w:tcW w:w="1440" w:type="dxa"/>
            <w:tcBorders>
              <w:top w:val="single" w:sz="2" w:space="0" w:color="auto"/>
              <w:left w:val="single" w:sz="2" w:space="0" w:color="auto"/>
              <w:bottom w:val="single" w:sz="2" w:space="0" w:color="auto"/>
              <w:right w:val="single" w:sz="2" w:space="0" w:color="auto"/>
            </w:tcBorders>
          </w:tcPr>
          <w:p w14:paraId="4D5EE861" w14:textId="77777777" w:rsidR="00DF10F5" w:rsidRPr="009A716C" w:rsidRDefault="00DF10F5" w:rsidP="00766889">
            <w:pPr>
              <w:suppressAutoHyphens/>
              <w:spacing w:before="60" w:after="60"/>
              <w:rPr>
                <w:szCs w:val="24"/>
              </w:rPr>
            </w:pPr>
            <w:r w:rsidRPr="009A716C">
              <w:rPr>
                <w:szCs w:val="24"/>
              </w:rPr>
              <w:t>2.1</w:t>
            </w:r>
          </w:p>
        </w:tc>
        <w:tc>
          <w:tcPr>
            <w:tcW w:w="4320" w:type="dxa"/>
            <w:tcBorders>
              <w:top w:val="single" w:sz="2" w:space="0" w:color="auto"/>
              <w:left w:val="single" w:sz="2" w:space="0" w:color="auto"/>
              <w:bottom w:val="single" w:sz="2" w:space="0" w:color="auto"/>
              <w:right w:val="single" w:sz="2" w:space="0" w:color="auto"/>
            </w:tcBorders>
          </w:tcPr>
          <w:p w14:paraId="4D05B797" w14:textId="5D240640" w:rsidR="00DF10F5" w:rsidRPr="009A716C" w:rsidRDefault="00DF10F5" w:rsidP="00766889">
            <w:pPr>
              <w:tabs>
                <w:tab w:val="left" w:pos="5283"/>
              </w:tabs>
              <w:spacing w:before="60" w:after="60"/>
              <w:rPr>
                <w:i/>
                <w:spacing w:val="-4"/>
                <w:szCs w:val="24"/>
                <w:lang w:val="fr-FR"/>
              </w:rPr>
            </w:pPr>
            <w:r w:rsidRPr="009A716C">
              <w:rPr>
                <w:spacing w:val="-4"/>
                <w:szCs w:val="24"/>
                <w:lang w:val="fr-FR"/>
              </w:rPr>
              <w:t>[</w:t>
            </w:r>
            <w:r w:rsidRPr="009A716C">
              <w:rPr>
                <w:i/>
                <w:spacing w:val="-4"/>
                <w:szCs w:val="24"/>
                <w:lang w:val="fr-FR"/>
              </w:rPr>
              <w:t xml:space="preserve">Lorsque l’accès à et la prise de possession de l’ensemble du Chantier pourront être donnés </w:t>
            </w:r>
            <w:r w:rsidR="0066162C" w:rsidRPr="009A716C">
              <w:rPr>
                <w:i/>
                <w:spacing w:val="-4"/>
                <w:szCs w:val="24"/>
                <w:lang w:val="fr-FR"/>
              </w:rPr>
              <w:t xml:space="preserve">au plus tard </w:t>
            </w:r>
            <w:r w:rsidRPr="009A716C">
              <w:rPr>
                <w:i/>
                <w:spacing w:val="-4"/>
                <w:szCs w:val="24"/>
                <w:lang w:val="fr-FR"/>
              </w:rPr>
              <w:t>à la Date de Commencement, insérer ce qui suit.</w:t>
            </w:r>
          </w:p>
          <w:p w14:paraId="6F60FA56" w14:textId="500D06DE" w:rsidR="00DF10F5" w:rsidRPr="009A716C" w:rsidRDefault="00DF10F5" w:rsidP="00766889">
            <w:pPr>
              <w:tabs>
                <w:tab w:val="left" w:pos="5283"/>
              </w:tabs>
              <w:spacing w:before="60" w:after="60"/>
              <w:ind w:right="105"/>
              <w:rPr>
                <w:i/>
                <w:spacing w:val="-4"/>
                <w:szCs w:val="24"/>
                <w:lang w:val="fr-FR" w:eastAsia="ja-JP"/>
              </w:rPr>
            </w:pPr>
            <w:r w:rsidRPr="009A716C">
              <w:rPr>
                <w:rFonts w:hint="eastAsia"/>
                <w:i/>
                <w:spacing w:val="-4"/>
                <w:szCs w:val="24"/>
                <w:lang w:val="fr-FR"/>
              </w:rPr>
              <w:t>«</w:t>
            </w:r>
            <w:r w:rsidR="0066162C" w:rsidRPr="009A716C">
              <w:rPr>
                <w:i/>
                <w:spacing w:val="-4"/>
                <w:szCs w:val="24"/>
                <w:lang w:val="fr-FR"/>
              </w:rPr>
              <w:t> Au plus tard à</w:t>
            </w:r>
            <w:r w:rsidRPr="009A716C">
              <w:rPr>
                <w:i/>
                <w:spacing w:val="-4"/>
                <w:szCs w:val="24"/>
                <w:lang w:val="fr-FR"/>
              </w:rPr>
              <w:t xml:space="preserve"> la Date de Commencement</w:t>
            </w:r>
            <w:r w:rsidR="0022269C" w:rsidRPr="009A716C">
              <w:rPr>
                <w:bCs/>
                <w:spacing w:val="-4"/>
                <w:szCs w:val="24"/>
                <w:lang w:val="fr-FR" w:eastAsia="ja-JP"/>
              </w:rPr>
              <w:t> </w:t>
            </w:r>
            <w:r w:rsidRPr="009A716C">
              <w:rPr>
                <w:i/>
                <w:spacing w:val="-4"/>
                <w:szCs w:val="24"/>
                <w:lang w:val="fr-FR"/>
              </w:rPr>
              <w:t>»</w:t>
            </w:r>
          </w:p>
          <w:p w14:paraId="7670B751" w14:textId="77777777" w:rsidR="00DF10F5" w:rsidRPr="009A716C" w:rsidRDefault="00DF10F5" w:rsidP="00766889">
            <w:pPr>
              <w:tabs>
                <w:tab w:val="left" w:pos="5283"/>
              </w:tabs>
              <w:spacing w:before="60" w:after="60"/>
              <w:ind w:right="105"/>
              <w:rPr>
                <w:spacing w:val="-4"/>
                <w:szCs w:val="24"/>
                <w:lang w:val="fr-FR"/>
              </w:rPr>
            </w:pPr>
          </w:p>
          <w:p w14:paraId="5D3584DA" w14:textId="278F71FC" w:rsidR="00DF10F5" w:rsidRPr="009A716C" w:rsidRDefault="00DF10F5" w:rsidP="00766889">
            <w:pPr>
              <w:tabs>
                <w:tab w:val="left" w:pos="5283"/>
              </w:tabs>
              <w:spacing w:before="60" w:after="60"/>
              <w:rPr>
                <w:i/>
                <w:spacing w:val="-4"/>
                <w:szCs w:val="24"/>
                <w:lang w:val="fr-FR"/>
              </w:rPr>
            </w:pPr>
            <w:r w:rsidRPr="009A716C">
              <w:rPr>
                <w:i/>
                <w:spacing w:val="-4"/>
                <w:szCs w:val="24"/>
                <w:lang w:val="fr-FR"/>
              </w:rPr>
              <w:t xml:space="preserve">Lorsque l’accès à et la prise de possession d’une(des) partie(s) quelconque(s) du Chantier ne pourront pas être donnés </w:t>
            </w:r>
            <w:r w:rsidR="0066162C" w:rsidRPr="009A716C">
              <w:rPr>
                <w:i/>
                <w:spacing w:val="-4"/>
                <w:szCs w:val="24"/>
                <w:lang w:val="fr-FR"/>
              </w:rPr>
              <w:t>avant</w:t>
            </w:r>
            <w:r w:rsidRPr="009A716C">
              <w:rPr>
                <w:i/>
                <w:spacing w:val="-4"/>
                <w:szCs w:val="24"/>
                <w:lang w:val="fr-FR"/>
              </w:rPr>
              <w:t xml:space="preserve"> la Date de Commencement, insérer ce qui suit.</w:t>
            </w:r>
          </w:p>
          <w:p w14:paraId="693684B9" w14:textId="467D57C1" w:rsidR="00DF10F5" w:rsidRPr="009A716C" w:rsidRDefault="00DF10F5" w:rsidP="00766889">
            <w:pPr>
              <w:tabs>
                <w:tab w:val="left" w:pos="5283"/>
              </w:tabs>
              <w:spacing w:before="60" w:after="60"/>
              <w:rPr>
                <w:i/>
                <w:spacing w:val="-4"/>
                <w:szCs w:val="24"/>
                <w:lang w:val="fr-FR"/>
              </w:rPr>
            </w:pPr>
            <w:r w:rsidRPr="009A716C">
              <w:rPr>
                <w:rFonts w:hint="eastAsia"/>
                <w:i/>
                <w:spacing w:val="-4"/>
                <w:szCs w:val="24"/>
                <w:lang w:val="fr-FR"/>
              </w:rPr>
              <w:t>«</w:t>
            </w:r>
            <w:r w:rsidRPr="009A716C">
              <w:rPr>
                <w:bCs/>
                <w:spacing w:val="-4"/>
                <w:szCs w:val="24"/>
                <w:lang w:val="fr-FR" w:eastAsia="ja-JP"/>
              </w:rPr>
              <w:t> </w:t>
            </w:r>
            <w:r w:rsidRPr="009A716C">
              <w:rPr>
                <w:spacing w:val="-4"/>
                <w:szCs w:val="24"/>
                <w:lang w:val="fr-FR"/>
              </w:rPr>
              <w:t>[</w:t>
            </w:r>
            <w:r w:rsidRPr="009A716C">
              <w:rPr>
                <w:i/>
                <w:spacing w:val="-4"/>
                <w:szCs w:val="24"/>
                <w:lang w:val="fr-FR"/>
              </w:rPr>
              <w:t>indiquer le nombre</w:t>
            </w:r>
            <w:r w:rsidRPr="009A716C">
              <w:rPr>
                <w:spacing w:val="-4"/>
                <w:szCs w:val="24"/>
                <w:lang w:val="fr-FR"/>
              </w:rPr>
              <w:t>]</w:t>
            </w:r>
            <w:r w:rsidRPr="009A716C">
              <w:rPr>
                <w:i/>
                <w:spacing w:val="-4"/>
                <w:szCs w:val="24"/>
                <w:lang w:val="fr-FR"/>
              </w:rPr>
              <w:t xml:space="preserve"> </w:t>
            </w:r>
            <w:r w:rsidRPr="009A716C">
              <w:rPr>
                <w:spacing w:val="-4"/>
                <w:szCs w:val="24"/>
                <w:lang w:val="fr-FR"/>
              </w:rPr>
              <w:t xml:space="preserve">...... jours </w:t>
            </w:r>
            <w:r w:rsidR="0066162C" w:rsidRPr="009A716C">
              <w:rPr>
                <w:spacing w:val="-4"/>
                <w:szCs w:val="24"/>
                <w:lang w:val="fr-FR"/>
              </w:rPr>
              <w:t>suivant</w:t>
            </w:r>
            <w:r w:rsidRPr="009A716C">
              <w:rPr>
                <w:spacing w:val="-4"/>
                <w:szCs w:val="24"/>
                <w:lang w:val="fr-FR"/>
              </w:rPr>
              <w:t xml:space="preserve"> la Date de Commencement</w:t>
            </w:r>
            <w:r w:rsidRPr="009A716C">
              <w:rPr>
                <w:i/>
                <w:spacing w:val="-4"/>
                <w:szCs w:val="24"/>
                <w:lang w:val="fr-FR"/>
              </w:rPr>
              <w:t xml:space="preserve"> » ou</w:t>
            </w:r>
          </w:p>
          <w:p w14:paraId="6B8E8BC4" w14:textId="77777777" w:rsidR="00DF10F5" w:rsidRPr="009A716C" w:rsidRDefault="00DF10F5" w:rsidP="00A34A76">
            <w:pPr>
              <w:tabs>
                <w:tab w:val="left" w:pos="5283"/>
              </w:tabs>
              <w:suppressAutoHyphens/>
              <w:spacing w:before="60" w:after="120"/>
              <w:rPr>
                <w:szCs w:val="24"/>
                <w:lang w:val="fr-FR"/>
              </w:rPr>
            </w:pPr>
            <w:r w:rsidRPr="009A716C">
              <w:rPr>
                <w:rFonts w:hint="eastAsia"/>
                <w:i/>
                <w:spacing w:val="-4"/>
                <w:szCs w:val="24"/>
                <w:lang w:val="fr-FR"/>
              </w:rPr>
              <w:t>«</w:t>
            </w:r>
            <w:r w:rsidRPr="009A716C">
              <w:rPr>
                <w:bCs/>
                <w:spacing w:val="-4"/>
                <w:szCs w:val="24"/>
                <w:lang w:val="fr-FR" w:eastAsia="ja-JP"/>
              </w:rPr>
              <w:t> </w:t>
            </w:r>
            <w:r w:rsidRPr="009A716C">
              <w:rPr>
                <w:i/>
                <w:spacing w:val="-4"/>
                <w:szCs w:val="24"/>
                <w:lang w:val="fr-FR"/>
              </w:rPr>
              <w:t>Se référer au Tableau 2</w:t>
            </w:r>
            <w:r w:rsidRPr="009A716C">
              <w:rPr>
                <w:bCs/>
                <w:spacing w:val="-4"/>
                <w:szCs w:val="24"/>
                <w:lang w:val="fr-FR" w:eastAsia="ja-JP"/>
              </w:rPr>
              <w:t> </w:t>
            </w:r>
            <w:r w:rsidRPr="009A716C">
              <w:rPr>
                <w:i/>
                <w:spacing w:val="-4"/>
                <w:szCs w:val="24"/>
                <w:lang w:val="fr-FR"/>
              </w:rPr>
              <w:t>: Accès aux et prise de possession des parties du Chantier, ci-dessous ».</w:t>
            </w:r>
            <w:r w:rsidRPr="009A716C">
              <w:rPr>
                <w:szCs w:val="24"/>
                <w:lang w:val="fr-FR"/>
              </w:rPr>
              <w:t>]</w:t>
            </w:r>
          </w:p>
        </w:tc>
      </w:tr>
      <w:tr w:rsidR="00DF10F5" w:rsidRPr="007E084B" w14:paraId="461A927F" w14:textId="77777777" w:rsidTr="00766889">
        <w:trPr>
          <w:trHeight w:val="1508"/>
        </w:trPr>
        <w:tc>
          <w:tcPr>
            <w:tcW w:w="3348" w:type="dxa"/>
            <w:tcBorders>
              <w:top w:val="single" w:sz="2" w:space="0" w:color="auto"/>
              <w:left w:val="single" w:sz="2" w:space="0" w:color="auto"/>
              <w:bottom w:val="single" w:sz="2" w:space="0" w:color="auto"/>
              <w:right w:val="single" w:sz="2" w:space="0" w:color="auto"/>
            </w:tcBorders>
          </w:tcPr>
          <w:p w14:paraId="23B8807C" w14:textId="77777777" w:rsidR="00DF10F5" w:rsidRPr="009A716C" w:rsidRDefault="00DF10F5" w:rsidP="00766889">
            <w:pPr>
              <w:suppressAutoHyphens/>
              <w:spacing w:before="60" w:after="60"/>
              <w:jc w:val="left"/>
              <w:rPr>
                <w:b/>
                <w:bCs/>
                <w:szCs w:val="24"/>
                <w:lang w:val="fr-FR"/>
              </w:rPr>
            </w:pPr>
            <w:r w:rsidRPr="009A716C">
              <w:rPr>
                <w:b/>
                <w:bCs/>
                <w:szCs w:val="24"/>
                <w:lang w:val="fr-FR"/>
              </w:rPr>
              <w:t>Obligations et Pouvoirs du Maître d’œuvre</w:t>
            </w:r>
          </w:p>
        </w:tc>
        <w:tc>
          <w:tcPr>
            <w:tcW w:w="1440" w:type="dxa"/>
            <w:tcBorders>
              <w:top w:val="single" w:sz="2" w:space="0" w:color="auto"/>
              <w:left w:val="single" w:sz="2" w:space="0" w:color="auto"/>
              <w:bottom w:val="single" w:sz="2" w:space="0" w:color="auto"/>
              <w:right w:val="single" w:sz="2" w:space="0" w:color="auto"/>
            </w:tcBorders>
          </w:tcPr>
          <w:p w14:paraId="7825DB7A" w14:textId="77777777" w:rsidR="00DF10F5" w:rsidRPr="009A716C" w:rsidRDefault="00DF10F5" w:rsidP="00766889">
            <w:pPr>
              <w:suppressAutoHyphens/>
              <w:spacing w:before="60" w:after="60"/>
              <w:rPr>
                <w:szCs w:val="24"/>
              </w:rPr>
            </w:pPr>
            <w:r w:rsidRPr="009A716C">
              <w:rPr>
                <w:szCs w:val="24"/>
              </w:rPr>
              <w:t>3.1(</w:t>
            </w:r>
            <w:r w:rsidRPr="009A716C">
              <w:rPr>
                <w:szCs w:val="24"/>
                <w:lang w:eastAsia="ja-JP"/>
              </w:rPr>
              <w:t>B</w:t>
            </w:r>
            <w:r w:rsidRPr="009A716C">
              <w:rPr>
                <w:szCs w:val="24"/>
              </w:rPr>
              <w:t xml:space="preserve">)(ii) </w:t>
            </w:r>
          </w:p>
        </w:tc>
        <w:tc>
          <w:tcPr>
            <w:tcW w:w="4320" w:type="dxa"/>
            <w:tcBorders>
              <w:top w:val="single" w:sz="2" w:space="0" w:color="auto"/>
              <w:left w:val="single" w:sz="2" w:space="0" w:color="auto"/>
              <w:bottom w:val="single" w:sz="2" w:space="0" w:color="auto"/>
              <w:right w:val="single" w:sz="2" w:space="0" w:color="auto"/>
            </w:tcBorders>
          </w:tcPr>
          <w:p w14:paraId="5F61CDA1" w14:textId="77777777" w:rsidR="00DF10F5" w:rsidRPr="009A716C" w:rsidRDefault="00DF10F5" w:rsidP="00A34A76">
            <w:pPr>
              <w:tabs>
                <w:tab w:val="left" w:pos="5283"/>
              </w:tabs>
              <w:suppressAutoHyphens/>
              <w:spacing w:before="60" w:after="120"/>
              <w:rPr>
                <w:spacing w:val="-4"/>
                <w:szCs w:val="24"/>
                <w:u w:val="single"/>
                <w:lang w:val="fr-FR"/>
              </w:rPr>
            </w:pPr>
            <w:r w:rsidRPr="009A716C">
              <w:rPr>
                <w:spacing w:val="-4"/>
                <w:szCs w:val="24"/>
                <w:lang w:val="fr-FR"/>
              </w:rPr>
              <w:t>Les modifications ayant pour résultat une augmentation du Montant Accepté du Marché de plus de [</w:t>
            </w:r>
            <w:r w:rsidRPr="009A716C">
              <w:rPr>
                <w:i/>
                <w:spacing w:val="-4"/>
                <w:szCs w:val="24"/>
                <w:lang w:val="fr-FR"/>
              </w:rPr>
              <w:t>indiquer le pourcentage, normalement 1 – 3%</w:t>
            </w:r>
            <w:r w:rsidRPr="009A716C">
              <w:rPr>
                <w:spacing w:val="-4"/>
                <w:szCs w:val="24"/>
                <w:lang w:val="fr-FR"/>
              </w:rPr>
              <w:t>] % doivent exiger l’approbation du Maître d’ouvrage.</w:t>
            </w:r>
          </w:p>
        </w:tc>
      </w:tr>
      <w:tr w:rsidR="00DF10F5" w:rsidRPr="007E084B" w14:paraId="3A313BC7" w14:textId="77777777" w:rsidTr="00766889">
        <w:tc>
          <w:tcPr>
            <w:tcW w:w="3348" w:type="dxa"/>
            <w:tcBorders>
              <w:top w:val="single" w:sz="2" w:space="0" w:color="auto"/>
              <w:left w:val="single" w:sz="2" w:space="0" w:color="auto"/>
              <w:bottom w:val="single" w:sz="2" w:space="0" w:color="auto"/>
              <w:right w:val="single" w:sz="2" w:space="0" w:color="auto"/>
            </w:tcBorders>
          </w:tcPr>
          <w:p w14:paraId="0472F964" w14:textId="77777777" w:rsidR="00DF10F5" w:rsidRPr="009A716C" w:rsidRDefault="00DF10F5" w:rsidP="00766889">
            <w:pPr>
              <w:suppressAutoHyphens/>
              <w:spacing w:before="60" w:after="60"/>
              <w:jc w:val="left"/>
              <w:rPr>
                <w:b/>
                <w:bCs/>
                <w:szCs w:val="24"/>
              </w:rPr>
            </w:pPr>
            <w:r w:rsidRPr="009A716C">
              <w:rPr>
                <w:b/>
                <w:bCs/>
                <w:szCs w:val="24"/>
              </w:rPr>
              <w:t>Garantie de bonne exécution</w:t>
            </w:r>
          </w:p>
        </w:tc>
        <w:tc>
          <w:tcPr>
            <w:tcW w:w="1440" w:type="dxa"/>
            <w:tcBorders>
              <w:top w:val="single" w:sz="2" w:space="0" w:color="auto"/>
              <w:left w:val="single" w:sz="2" w:space="0" w:color="auto"/>
              <w:bottom w:val="single" w:sz="2" w:space="0" w:color="auto"/>
              <w:right w:val="single" w:sz="2" w:space="0" w:color="auto"/>
            </w:tcBorders>
          </w:tcPr>
          <w:p w14:paraId="49D63058" w14:textId="77777777" w:rsidR="00DF10F5" w:rsidRPr="009A716C" w:rsidRDefault="00DF10F5" w:rsidP="00766889">
            <w:pPr>
              <w:suppressAutoHyphens/>
              <w:spacing w:before="60" w:after="60"/>
              <w:rPr>
                <w:szCs w:val="24"/>
              </w:rPr>
            </w:pPr>
            <w:r w:rsidRPr="009A716C">
              <w:rPr>
                <w:szCs w:val="24"/>
              </w:rPr>
              <w:t>4.2</w:t>
            </w:r>
          </w:p>
        </w:tc>
        <w:tc>
          <w:tcPr>
            <w:tcW w:w="4320" w:type="dxa"/>
            <w:tcBorders>
              <w:top w:val="single" w:sz="2" w:space="0" w:color="auto"/>
              <w:left w:val="single" w:sz="2" w:space="0" w:color="auto"/>
              <w:bottom w:val="single" w:sz="2" w:space="0" w:color="auto"/>
              <w:right w:val="single" w:sz="2" w:space="0" w:color="auto"/>
            </w:tcBorders>
          </w:tcPr>
          <w:p w14:paraId="39097098" w14:textId="2AA9D6A4" w:rsidR="00DF10F5" w:rsidRPr="009A716C" w:rsidRDefault="00DF10F5" w:rsidP="00A34A76">
            <w:pPr>
              <w:tabs>
                <w:tab w:val="left" w:pos="5400"/>
              </w:tabs>
              <w:suppressAutoHyphens/>
              <w:spacing w:before="60" w:after="120"/>
              <w:rPr>
                <w:spacing w:val="-4"/>
                <w:szCs w:val="24"/>
                <w:lang w:val="fr-FR"/>
              </w:rPr>
            </w:pPr>
            <w:r w:rsidRPr="009A716C">
              <w:rPr>
                <w:spacing w:val="-4"/>
                <w:szCs w:val="24"/>
                <w:lang w:val="fr-FR"/>
              </w:rPr>
              <w:t>La garantie de bonne exécution doit être sous la forme de [</w:t>
            </w:r>
            <w:r w:rsidRPr="009A716C">
              <w:rPr>
                <w:i/>
                <w:spacing w:val="-4"/>
                <w:szCs w:val="24"/>
                <w:lang w:val="fr-FR"/>
              </w:rPr>
              <w:t>insérer soit «</w:t>
            </w:r>
            <w:r w:rsidRPr="009A716C">
              <w:rPr>
                <w:bCs/>
                <w:spacing w:val="-4"/>
                <w:szCs w:val="24"/>
                <w:lang w:val="fr-FR" w:eastAsia="ja-JP"/>
              </w:rPr>
              <w:t> </w:t>
            </w:r>
            <w:r w:rsidRPr="009A716C">
              <w:rPr>
                <w:i/>
                <w:spacing w:val="-4"/>
                <w:szCs w:val="24"/>
                <w:lang w:val="fr-FR"/>
              </w:rPr>
              <w:t>une garantie bancaire sur demande</w:t>
            </w:r>
            <w:r w:rsidRPr="009A716C">
              <w:rPr>
                <w:bCs/>
                <w:spacing w:val="-4"/>
                <w:szCs w:val="24"/>
                <w:lang w:val="fr-FR" w:eastAsia="ja-JP"/>
              </w:rPr>
              <w:t> </w:t>
            </w:r>
            <w:r w:rsidRPr="009A716C">
              <w:rPr>
                <w:i/>
                <w:spacing w:val="-4"/>
                <w:szCs w:val="24"/>
                <w:lang w:val="fr-FR"/>
              </w:rPr>
              <w:t>» ou «</w:t>
            </w:r>
            <w:r w:rsidRPr="009A716C">
              <w:rPr>
                <w:bCs/>
                <w:spacing w:val="-4"/>
                <w:szCs w:val="24"/>
                <w:lang w:val="fr-FR" w:eastAsia="ja-JP"/>
              </w:rPr>
              <w:t> </w:t>
            </w:r>
            <w:r w:rsidRPr="009A716C">
              <w:rPr>
                <w:i/>
                <w:spacing w:val="-4"/>
                <w:szCs w:val="24"/>
                <w:lang w:val="fr-FR"/>
              </w:rPr>
              <w:t>un cautionnement</w:t>
            </w:r>
            <w:r w:rsidRPr="009A716C">
              <w:rPr>
                <w:bCs/>
                <w:spacing w:val="-4"/>
                <w:szCs w:val="24"/>
                <w:lang w:val="fr-FR" w:eastAsia="ja-JP"/>
              </w:rPr>
              <w:t> </w:t>
            </w:r>
            <w:r w:rsidRPr="009A716C">
              <w:rPr>
                <w:i/>
                <w:spacing w:val="-4"/>
                <w:szCs w:val="24"/>
                <w:lang w:val="fr-FR"/>
              </w:rPr>
              <w:t>»</w:t>
            </w:r>
            <w:r w:rsidRPr="009A716C">
              <w:rPr>
                <w:spacing w:val="-4"/>
                <w:szCs w:val="24"/>
                <w:lang w:val="fr-FR"/>
              </w:rPr>
              <w:t>] pour le(s) montant(s) correspondant à [</w:t>
            </w:r>
            <w:r w:rsidRPr="009A716C">
              <w:rPr>
                <w:i/>
                <w:spacing w:val="-4"/>
                <w:szCs w:val="24"/>
                <w:lang w:val="fr-FR"/>
              </w:rPr>
              <w:t>indiquer le pourcentage</w:t>
            </w:r>
            <w:r w:rsidRPr="009A716C">
              <w:rPr>
                <w:spacing w:val="-4"/>
                <w:szCs w:val="24"/>
                <w:lang w:val="fr-FR"/>
              </w:rPr>
              <w:t xml:space="preserve">] </w:t>
            </w:r>
            <w:r w:rsidR="0086722E" w:rsidRPr="009A716C">
              <w:rPr>
                <w:spacing w:val="-4"/>
                <w:szCs w:val="24"/>
                <w:lang w:val="fr-FR"/>
              </w:rPr>
              <w:t>%</w:t>
            </w:r>
            <w:r w:rsidRPr="009A716C">
              <w:rPr>
                <w:spacing w:val="-4"/>
                <w:szCs w:val="24"/>
                <w:lang w:val="fr-FR"/>
              </w:rPr>
              <w:t xml:space="preserve"> du Montant Accepté du Marché et </w:t>
            </w:r>
            <w:r w:rsidR="0066162C" w:rsidRPr="009A716C">
              <w:rPr>
                <w:spacing w:val="-4"/>
                <w:szCs w:val="24"/>
                <w:lang w:val="fr-FR"/>
              </w:rPr>
              <w:t xml:space="preserve">libellé </w:t>
            </w:r>
            <w:r w:rsidRPr="009A716C">
              <w:rPr>
                <w:spacing w:val="-4"/>
                <w:szCs w:val="24"/>
                <w:lang w:val="fr-FR"/>
              </w:rPr>
              <w:t xml:space="preserve">dans la(les) même(s) monnaie(s) que </w:t>
            </w:r>
            <w:r w:rsidR="0066162C" w:rsidRPr="009A716C">
              <w:rPr>
                <w:spacing w:val="-4"/>
                <w:szCs w:val="24"/>
                <w:lang w:val="fr-FR"/>
              </w:rPr>
              <w:t>celle(s) du</w:t>
            </w:r>
            <w:r w:rsidRPr="009A716C">
              <w:rPr>
                <w:spacing w:val="-4"/>
                <w:szCs w:val="24"/>
                <w:lang w:val="fr-FR"/>
              </w:rPr>
              <w:t xml:space="preserve"> Montant Accepté du Marché.</w:t>
            </w:r>
          </w:p>
        </w:tc>
      </w:tr>
      <w:tr w:rsidR="00DF10F5" w:rsidRPr="007E084B" w14:paraId="31259826" w14:textId="77777777" w:rsidTr="00766889">
        <w:trPr>
          <w:trHeight w:val="1308"/>
        </w:trPr>
        <w:tc>
          <w:tcPr>
            <w:tcW w:w="3348" w:type="dxa"/>
            <w:tcBorders>
              <w:top w:val="single" w:sz="2" w:space="0" w:color="auto"/>
              <w:left w:val="single" w:sz="2" w:space="0" w:color="auto"/>
              <w:bottom w:val="single" w:sz="2" w:space="0" w:color="auto"/>
              <w:right w:val="single" w:sz="2" w:space="0" w:color="auto"/>
            </w:tcBorders>
          </w:tcPr>
          <w:p w14:paraId="0DCF22DA" w14:textId="77777777" w:rsidR="00DF10F5" w:rsidRPr="009A716C" w:rsidRDefault="00DF10F5" w:rsidP="00766889">
            <w:pPr>
              <w:suppressAutoHyphens/>
              <w:spacing w:before="60" w:after="60"/>
              <w:jc w:val="left"/>
              <w:rPr>
                <w:b/>
                <w:bCs/>
                <w:szCs w:val="24"/>
                <w:lang w:val="fr-FR"/>
              </w:rPr>
            </w:pPr>
            <w:r w:rsidRPr="009A716C">
              <w:rPr>
                <w:b/>
                <w:bCs/>
                <w:szCs w:val="24"/>
                <w:lang w:val="fr-FR"/>
              </w:rPr>
              <w:t xml:space="preserve">Nom du Représentant de l´Entrepreneur </w:t>
            </w:r>
          </w:p>
        </w:tc>
        <w:tc>
          <w:tcPr>
            <w:tcW w:w="1440" w:type="dxa"/>
            <w:tcBorders>
              <w:top w:val="single" w:sz="2" w:space="0" w:color="auto"/>
              <w:left w:val="single" w:sz="2" w:space="0" w:color="auto"/>
              <w:bottom w:val="single" w:sz="2" w:space="0" w:color="auto"/>
              <w:right w:val="single" w:sz="2" w:space="0" w:color="auto"/>
            </w:tcBorders>
          </w:tcPr>
          <w:p w14:paraId="5E78CBB4" w14:textId="77777777" w:rsidR="00DF10F5" w:rsidRPr="009A716C" w:rsidRDefault="00DF10F5" w:rsidP="00766889">
            <w:pPr>
              <w:suppressAutoHyphens/>
              <w:spacing w:before="60" w:after="60"/>
              <w:rPr>
                <w:szCs w:val="24"/>
              </w:rPr>
            </w:pPr>
            <w:r w:rsidRPr="009A716C">
              <w:rPr>
                <w:szCs w:val="24"/>
              </w:rPr>
              <w:t>4.3</w:t>
            </w:r>
          </w:p>
        </w:tc>
        <w:tc>
          <w:tcPr>
            <w:tcW w:w="4320" w:type="dxa"/>
            <w:tcBorders>
              <w:top w:val="single" w:sz="2" w:space="0" w:color="auto"/>
              <w:left w:val="single" w:sz="2" w:space="0" w:color="auto"/>
              <w:bottom w:val="single" w:sz="2" w:space="0" w:color="auto"/>
              <w:right w:val="single" w:sz="2" w:space="0" w:color="auto"/>
            </w:tcBorders>
          </w:tcPr>
          <w:p w14:paraId="5B2B8F4E" w14:textId="77777777" w:rsidR="00DF10F5" w:rsidRPr="009A716C" w:rsidRDefault="00DF10F5" w:rsidP="00766889">
            <w:pPr>
              <w:tabs>
                <w:tab w:val="left" w:pos="5400"/>
              </w:tabs>
              <w:suppressAutoHyphens/>
              <w:spacing w:before="60" w:after="60"/>
              <w:rPr>
                <w:szCs w:val="24"/>
                <w:lang w:val="fr-FR"/>
              </w:rPr>
            </w:pPr>
            <w:r w:rsidRPr="009A716C">
              <w:rPr>
                <w:szCs w:val="24"/>
                <w:lang w:val="fr-FR"/>
              </w:rPr>
              <w:t>[</w:t>
            </w:r>
            <w:r w:rsidRPr="009A716C">
              <w:rPr>
                <w:i/>
                <w:szCs w:val="24"/>
                <w:lang w:val="fr-FR"/>
              </w:rPr>
              <w:t>Indiquer le nom du Représentant de l´Entrepreneur approuvé par le Maître d’ouvrage préalablement à la signature du Marché.</w:t>
            </w:r>
            <w:r w:rsidRPr="009A716C">
              <w:rPr>
                <w:szCs w:val="24"/>
                <w:lang w:val="fr-FR"/>
              </w:rPr>
              <w:t>]</w:t>
            </w:r>
          </w:p>
        </w:tc>
      </w:tr>
      <w:tr w:rsidR="00DF10F5" w:rsidRPr="007E084B" w14:paraId="1B9B7847" w14:textId="77777777" w:rsidTr="00766889">
        <w:tc>
          <w:tcPr>
            <w:tcW w:w="3348" w:type="dxa"/>
            <w:tcBorders>
              <w:top w:val="single" w:sz="2" w:space="0" w:color="auto"/>
              <w:left w:val="single" w:sz="2" w:space="0" w:color="auto"/>
              <w:bottom w:val="single" w:sz="2" w:space="0" w:color="auto"/>
              <w:right w:val="single" w:sz="2" w:space="0" w:color="auto"/>
            </w:tcBorders>
          </w:tcPr>
          <w:p w14:paraId="0A4ACA77" w14:textId="77777777" w:rsidR="00DF10F5" w:rsidRPr="009A716C" w:rsidRDefault="00DF10F5" w:rsidP="00766889">
            <w:pPr>
              <w:spacing w:before="60" w:after="60"/>
              <w:jc w:val="left"/>
              <w:rPr>
                <w:b/>
                <w:bCs/>
                <w:noProof/>
                <w:szCs w:val="24"/>
                <w:lang w:val="fr-FR"/>
              </w:rPr>
            </w:pPr>
            <w:r w:rsidRPr="009A716C">
              <w:rPr>
                <w:b/>
                <w:bCs/>
                <w:noProof/>
                <w:szCs w:val="24"/>
                <w:lang w:val="fr-FR"/>
              </w:rPr>
              <w:t>Période de notification des erreurs, fautes et défauts imprévisibles observés dans les Exigences du Maître d’ouvrage</w:t>
            </w:r>
          </w:p>
        </w:tc>
        <w:tc>
          <w:tcPr>
            <w:tcW w:w="1440" w:type="dxa"/>
            <w:tcBorders>
              <w:top w:val="single" w:sz="2" w:space="0" w:color="auto"/>
              <w:left w:val="single" w:sz="2" w:space="0" w:color="auto"/>
              <w:bottom w:val="single" w:sz="2" w:space="0" w:color="auto"/>
              <w:right w:val="single" w:sz="2" w:space="0" w:color="auto"/>
            </w:tcBorders>
          </w:tcPr>
          <w:p w14:paraId="7245F6D8" w14:textId="77777777" w:rsidR="00DF10F5" w:rsidRPr="009A716C" w:rsidRDefault="00DF10F5" w:rsidP="004279C1">
            <w:pPr>
              <w:snapToGrid w:val="0"/>
              <w:spacing w:before="60" w:after="60"/>
              <w:rPr>
                <w:noProof/>
                <w:szCs w:val="24"/>
              </w:rPr>
            </w:pPr>
            <w:r w:rsidRPr="009A716C">
              <w:rPr>
                <w:noProof/>
                <w:szCs w:val="24"/>
              </w:rPr>
              <w:t>5.1</w:t>
            </w:r>
          </w:p>
        </w:tc>
        <w:tc>
          <w:tcPr>
            <w:tcW w:w="4320" w:type="dxa"/>
            <w:tcBorders>
              <w:top w:val="single" w:sz="2" w:space="0" w:color="auto"/>
              <w:left w:val="single" w:sz="2" w:space="0" w:color="auto"/>
              <w:bottom w:val="single" w:sz="2" w:space="0" w:color="auto"/>
              <w:right w:val="single" w:sz="2" w:space="0" w:color="auto"/>
            </w:tcBorders>
          </w:tcPr>
          <w:p w14:paraId="011B9E7B" w14:textId="77777777" w:rsidR="00DF10F5" w:rsidRPr="009A716C" w:rsidRDefault="00DF10F5" w:rsidP="00766889">
            <w:pPr>
              <w:snapToGrid w:val="0"/>
              <w:spacing w:before="60" w:after="60"/>
              <w:rPr>
                <w:i/>
                <w:noProof/>
                <w:szCs w:val="24"/>
                <w:lang w:val="fr-FR"/>
              </w:rPr>
            </w:pPr>
            <w:r w:rsidRPr="009A716C">
              <w:rPr>
                <w:noProof/>
                <w:szCs w:val="24"/>
                <w:lang w:val="fr-FR"/>
              </w:rPr>
              <w:t>[</w:t>
            </w:r>
            <w:r w:rsidRPr="009A716C">
              <w:rPr>
                <w:i/>
                <w:noProof/>
                <w:szCs w:val="24"/>
                <w:lang w:val="fr-FR"/>
              </w:rPr>
              <w:t>indiquer le nombre de jours, normalement 42 jours ou plus</w:t>
            </w:r>
            <w:r w:rsidRPr="009A716C">
              <w:rPr>
                <w:noProof/>
                <w:szCs w:val="24"/>
                <w:lang w:val="fr-FR"/>
              </w:rPr>
              <w:t>] jours après la Date de Commencement</w:t>
            </w:r>
          </w:p>
        </w:tc>
      </w:tr>
      <w:tr w:rsidR="00DF10F5" w:rsidRPr="007E084B" w14:paraId="51BE8B18" w14:textId="77777777" w:rsidTr="00766889">
        <w:trPr>
          <w:trHeight w:val="735"/>
        </w:trPr>
        <w:tc>
          <w:tcPr>
            <w:tcW w:w="3348" w:type="dxa"/>
            <w:tcBorders>
              <w:top w:val="single" w:sz="2" w:space="0" w:color="auto"/>
              <w:left w:val="single" w:sz="2" w:space="0" w:color="auto"/>
              <w:bottom w:val="single" w:sz="2" w:space="0" w:color="auto"/>
              <w:right w:val="single" w:sz="2" w:space="0" w:color="auto"/>
            </w:tcBorders>
          </w:tcPr>
          <w:p w14:paraId="3661F9FC" w14:textId="77777777" w:rsidR="00DF10F5" w:rsidRPr="009A716C" w:rsidRDefault="00DF10F5" w:rsidP="00766889">
            <w:pPr>
              <w:suppressAutoHyphens/>
              <w:spacing w:before="60" w:after="60"/>
              <w:jc w:val="left"/>
              <w:rPr>
                <w:b/>
                <w:bCs/>
                <w:szCs w:val="24"/>
              </w:rPr>
            </w:pPr>
            <w:r w:rsidRPr="009A716C">
              <w:rPr>
                <w:b/>
                <w:bCs/>
                <w:szCs w:val="24"/>
              </w:rPr>
              <w:t>Heures normales de travail</w:t>
            </w:r>
          </w:p>
        </w:tc>
        <w:tc>
          <w:tcPr>
            <w:tcW w:w="1440" w:type="dxa"/>
            <w:tcBorders>
              <w:top w:val="single" w:sz="2" w:space="0" w:color="auto"/>
              <w:left w:val="single" w:sz="2" w:space="0" w:color="auto"/>
              <w:bottom w:val="single" w:sz="2" w:space="0" w:color="auto"/>
              <w:right w:val="single" w:sz="2" w:space="0" w:color="auto"/>
            </w:tcBorders>
          </w:tcPr>
          <w:p w14:paraId="67C014BE" w14:textId="77777777" w:rsidR="00DF10F5" w:rsidRPr="009A716C" w:rsidRDefault="00DF10F5" w:rsidP="00766889">
            <w:pPr>
              <w:suppressAutoHyphens/>
              <w:spacing w:before="60" w:after="60"/>
              <w:rPr>
                <w:szCs w:val="24"/>
              </w:rPr>
            </w:pPr>
            <w:r w:rsidRPr="009A716C">
              <w:rPr>
                <w:szCs w:val="24"/>
              </w:rPr>
              <w:t>6.5</w:t>
            </w:r>
          </w:p>
        </w:tc>
        <w:tc>
          <w:tcPr>
            <w:tcW w:w="4320" w:type="dxa"/>
            <w:tcBorders>
              <w:top w:val="single" w:sz="2" w:space="0" w:color="auto"/>
              <w:left w:val="single" w:sz="2" w:space="0" w:color="auto"/>
              <w:bottom w:val="single" w:sz="2" w:space="0" w:color="auto"/>
              <w:right w:val="single" w:sz="2" w:space="0" w:color="auto"/>
            </w:tcBorders>
          </w:tcPr>
          <w:p w14:paraId="4EE8BD9A" w14:textId="77777777" w:rsidR="00DF10F5" w:rsidRPr="009A716C" w:rsidRDefault="00DF10F5" w:rsidP="00766889">
            <w:pPr>
              <w:tabs>
                <w:tab w:val="left" w:pos="5283"/>
              </w:tabs>
              <w:suppressAutoHyphens/>
              <w:spacing w:before="60" w:after="60"/>
              <w:ind w:right="-99"/>
              <w:rPr>
                <w:szCs w:val="24"/>
                <w:lang w:val="fr-FR"/>
              </w:rPr>
            </w:pPr>
            <w:r w:rsidRPr="009A716C">
              <w:rPr>
                <w:iCs/>
                <w:szCs w:val="24"/>
                <w:lang w:val="fr-FR" w:eastAsia="ja-JP"/>
              </w:rPr>
              <w:t>[</w:t>
            </w:r>
            <w:r w:rsidRPr="009A716C">
              <w:rPr>
                <w:i/>
                <w:iCs/>
                <w:szCs w:val="24"/>
                <w:lang w:val="fr-FR" w:eastAsia="ja-JP"/>
              </w:rPr>
              <w:t>indiquer les heures normales de travail</w:t>
            </w:r>
            <w:r w:rsidRPr="009A716C">
              <w:rPr>
                <w:iCs/>
                <w:szCs w:val="24"/>
                <w:lang w:val="fr-FR" w:eastAsia="ja-JP"/>
              </w:rPr>
              <w:t>]</w:t>
            </w:r>
          </w:p>
        </w:tc>
      </w:tr>
      <w:tr w:rsidR="00DF10F5" w:rsidRPr="007E084B" w14:paraId="17350A3C" w14:textId="77777777" w:rsidTr="00766889">
        <w:trPr>
          <w:cantSplit/>
          <w:trHeight w:val="1558"/>
        </w:trPr>
        <w:tc>
          <w:tcPr>
            <w:tcW w:w="3348" w:type="dxa"/>
            <w:tcBorders>
              <w:top w:val="single" w:sz="2" w:space="0" w:color="auto"/>
              <w:left w:val="single" w:sz="2" w:space="0" w:color="auto"/>
              <w:bottom w:val="single" w:sz="2" w:space="0" w:color="auto"/>
              <w:right w:val="single" w:sz="2" w:space="0" w:color="auto"/>
            </w:tcBorders>
          </w:tcPr>
          <w:p w14:paraId="15EB02DE" w14:textId="77777777" w:rsidR="00DF10F5" w:rsidRPr="009A716C" w:rsidRDefault="00DF10F5" w:rsidP="00766889">
            <w:pPr>
              <w:suppressAutoHyphens/>
              <w:spacing w:before="60" w:after="60"/>
              <w:jc w:val="left"/>
              <w:rPr>
                <w:b/>
                <w:bCs/>
                <w:szCs w:val="24"/>
                <w:lang w:val="fr-FR"/>
              </w:rPr>
            </w:pPr>
            <w:r w:rsidRPr="009A716C">
              <w:rPr>
                <w:b/>
                <w:bCs/>
                <w:szCs w:val="24"/>
                <w:lang w:val="fr-FR"/>
              </w:rPr>
              <w:t xml:space="preserve">Période de fourniture des pièces de rechange (pièces de rechange obligatoires et pièces de rechange recommandées) </w:t>
            </w:r>
          </w:p>
        </w:tc>
        <w:tc>
          <w:tcPr>
            <w:tcW w:w="1440" w:type="dxa"/>
            <w:tcBorders>
              <w:top w:val="single" w:sz="2" w:space="0" w:color="auto"/>
              <w:left w:val="single" w:sz="2" w:space="0" w:color="auto"/>
              <w:bottom w:val="single" w:sz="2" w:space="0" w:color="auto"/>
              <w:right w:val="single" w:sz="2" w:space="0" w:color="auto"/>
            </w:tcBorders>
          </w:tcPr>
          <w:p w14:paraId="73D9CEBE" w14:textId="77777777" w:rsidR="00DF10F5" w:rsidRPr="009A716C" w:rsidRDefault="00DF10F5" w:rsidP="00766889">
            <w:pPr>
              <w:suppressAutoHyphens/>
              <w:spacing w:before="60" w:after="60"/>
              <w:rPr>
                <w:szCs w:val="24"/>
              </w:rPr>
            </w:pPr>
            <w:r w:rsidRPr="009A716C">
              <w:rPr>
                <w:rFonts w:hint="eastAsia"/>
                <w:szCs w:val="24"/>
                <w:lang w:eastAsia="ja-JP"/>
              </w:rPr>
              <w:t>7.</w:t>
            </w:r>
            <w:r w:rsidRPr="009A716C">
              <w:rPr>
                <w:szCs w:val="24"/>
                <w:lang w:eastAsia="ja-JP"/>
              </w:rPr>
              <w:t>9(a) &amp; (b)</w:t>
            </w:r>
          </w:p>
        </w:tc>
        <w:tc>
          <w:tcPr>
            <w:tcW w:w="4320" w:type="dxa"/>
            <w:tcBorders>
              <w:top w:val="single" w:sz="2" w:space="0" w:color="auto"/>
              <w:left w:val="single" w:sz="2" w:space="0" w:color="auto"/>
              <w:bottom w:val="single" w:sz="2" w:space="0" w:color="auto"/>
              <w:right w:val="single" w:sz="2" w:space="0" w:color="auto"/>
            </w:tcBorders>
          </w:tcPr>
          <w:p w14:paraId="05DD55E6" w14:textId="77777777" w:rsidR="00DF10F5" w:rsidRPr="009A716C" w:rsidRDefault="00DF10F5" w:rsidP="00766889">
            <w:pPr>
              <w:spacing w:before="60" w:after="60"/>
              <w:rPr>
                <w:lang w:val="fr-FR"/>
              </w:rPr>
            </w:pPr>
            <w:r w:rsidRPr="009A716C">
              <w:rPr>
                <w:lang w:val="fr-FR"/>
              </w:rPr>
              <w:t>[</w:t>
            </w:r>
            <w:r w:rsidRPr="009A716C">
              <w:rPr>
                <w:i/>
                <w:lang w:val="fr-FR"/>
              </w:rPr>
              <w:t>Indiquer le nombre d’années après la Réception des Travaux, pendant lequel l’Entrepreneur doit mettre à disposition toutes les pièces de rechange, les outils spéciaux, etc. Le nombre d’années doit être cohérent avec IS 16.2(b) dans le cas d’une procédure à une étape-deux enveloppes et IS 14.2(b) dans le cas d’une procédure à deux étapes-une enveloppe.</w:t>
            </w:r>
            <w:r w:rsidRPr="009A716C">
              <w:rPr>
                <w:rFonts w:hint="eastAsia"/>
                <w:lang w:val="fr-FR" w:eastAsia="ja-JP"/>
              </w:rPr>
              <w:t>]</w:t>
            </w:r>
          </w:p>
        </w:tc>
      </w:tr>
      <w:tr w:rsidR="00DF10F5" w:rsidRPr="007E084B" w14:paraId="26A08A4F" w14:textId="77777777" w:rsidTr="00766889">
        <w:trPr>
          <w:cantSplit/>
          <w:trHeight w:val="1558"/>
        </w:trPr>
        <w:tc>
          <w:tcPr>
            <w:tcW w:w="3348" w:type="dxa"/>
            <w:tcBorders>
              <w:top w:val="single" w:sz="2" w:space="0" w:color="auto"/>
              <w:left w:val="single" w:sz="2" w:space="0" w:color="auto"/>
              <w:bottom w:val="single" w:sz="2" w:space="0" w:color="auto"/>
              <w:right w:val="single" w:sz="2" w:space="0" w:color="auto"/>
            </w:tcBorders>
          </w:tcPr>
          <w:p w14:paraId="68D663AE" w14:textId="77777777" w:rsidR="00DF10F5" w:rsidRPr="009A716C" w:rsidRDefault="00DF10F5" w:rsidP="00766889">
            <w:pPr>
              <w:suppressAutoHyphens/>
              <w:spacing w:before="60" w:after="60"/>
              <w:jc w:val="left"/>
              <w:rPr>
                <w:b/>
                <w:bCs/>
                <w:szCs w:val="24"/>
              </w:rPr>
            </w:pPr>
            <w:r w:rsidRPr="009A716C">
              <w:rPr>
                <w:b/>
                <w:bCs/>
                <w:szCs w:val="24"/>
                <w:lang w:eastAsia="ja-JP"/>
              </w:rPr>
              <w:t>Commencement des Travaux</w:t>
            </w:r>
          </w:p>
        </w:tc>
        <w:tc>
          <w:tcPr>
            <w:tcW w:w="1440" w:type="dxa"/>
            <w:tcBorders>
              <w:top w:val="single" w:sz="2" w:space="0" w:color="auto"/>
              <w:left w:val="single" w:sz="2" w:space="0" w:color="auto"/>
              <w:bottom w:val="single" w:sz="2" w:space="0" w:color="auto"/>
              <w:right w:val="single" w:sz="2" w:space="0" w:color="auto"/>
            </w:tcBorders>
          </w:tcPr>
          <w:p w14:paraId="03BAF9C8" w14:textId="77777777" w:rsidR="00DF10F5" w:rsidRPr="009A716C" w:rsidRDefault="00DF10F5" w:rsidP="00766889">
            <w:pPr>
              <w:suppressAutoHyphens/>
              <w:spacing w:before="60" w:after="60"/>
              <w:rPr>
                <w:szCs w:val="24"/>
              </w:rPr>
            </w:pPr>
            <w:r w:rsidRPr="009A716C">
              <w:rPr>
                <w:rFonts w:hint="eastAsia"/>
                <w:szCs w:val="24"/>
                <w:lang w:eastAsia="ja-JP"/>
              </w:rPr>
              <w:t>8.1</w:t>
            </w:r>
            <w:r w:rsidRPr="009A716C">
              <w:rPr>
                <w:szCs w:val="24"/>
                <w:lang w:eastAsia="ja-JP"/>
              </w:rPr>
              <w:t xml:space="preserve">(c) </w:t>
            </w:r>
          </w:p>
        </w:tc>
        <w:tc>
          <w:tcPr>
            <w:tcW w:w="4320" w:type="dxa"/>
            <w:tcBorders>
              <w:top w:val="single" w:sz="2" w:space="0" w:color="auto"/>
              <w:left w:val="single" w:sz="2" w:space="0" w:color="auto"/>
              <w:bottom w:val="single" w:sz="2" w:space="0" w:color="auto"/>
              <w:right w:val="single" w:sz="2" w:space="0" w:color="auto"/>
            </w:tcBorders>
          </w:tcPr>
          <w:p w14:paraId="370D32E4" w14:textId="5E06C731" w:rsidR="00DF10F5" w:rsidRPr="009A716C" w:rsidRDefault="00DF10F5" w:rsidP="00766889">
            <w:pPr>
              <w:tabs>
                <w:tab w:val="left" w:pos="5283"/>
              </w:tabs>
              <w:spacing w:before="60" w:after="60"/>
              <w:rPr>
                <w:i/>
                <w:iCs/>
                <w:szCs w:val="24"/>
                <w:lang w:val="fr-FR" w:eastAsia="ja-JP"/>
              </w:rPr>
            </w:pPr>
            <w:r w:rsidRPr="009A716C">
              <w:rPr>
                <w:iCs/>
                <w:szCs w:val="24"/>
                <w:lang w:val="fr-FR" w:eastAsia="ja-JP"/>
              </w:rPr>
              <w:t>[</w:t>
            </w:r>
            <w:r w:rsidRPr="009A716C">
              <w:rPr>
                <w:i/>
                <w:iCs/>
                <w:szCs w:val="24"/>
                <w:lang w:val="fr-FR" w:eastAsia="ja-JP"/>
              </w:rPr>
              <w:t xml:space="preserve">Lorsque l’accès à et la prise de possession de l’ensemble du Chantier pourront être donnés </w:t>
            </w:r>
            <w:r w:rsidR="0066162C" w:rsidRPr="009A716C">
              <w:rPr>
                <w:i/>
                <w:iCs/>
                <w:szCs w:val="24"/>
                <w:lang w:val="fr-FR" w:eastAsia="ja-JP"/>
              </w:rPr>
              <w:t>au plus tard</w:t>
            </w:r>
            <w:r w:rsidRPr="009A716C">
              <w:rPr>
                <w:i/>
                <w:iCs/>
                <w:szCs w:val="24"/>
                <w:lang w:val="fr-FR" w:eastAsia="ja-JP"/>
              </w:rPr>
              <w:t xml:space="preserve"> la Date de Commencement, supprimer entièrement cet Article 8.1(c) des DM.</w:t>
            </w:r>
          </w:p>
          <w:p w14:paraId="10662860" w14:textId="77777777" w:rsidR="00DF10F5" w:rsidRPr="009A716C" w:rsidRDefault="00DF10F5" w:rsidP="00766889">
            <w:pPr>
              <w:tabs>
                <w:tab w:val="left" w:pos="5283"/>
              </w:tabs>
              <w:spacing w:before="60" w:after="60"/>
              <w:rPr>
                <w:i/>
                <w:szCs w:val="24"/>
                <w:lang w:val="fr-FR"/>
              </w:rPr>
            </w:pPr>
          </w:p>
          <w:p w14:paraId="3A27B2A8" w14:textId="41D58505" w:rsidR="00DF10F5" w:rsidRPr="009A716C" w:rsidRDefault="00DF10F5" w:rsidP="00766889">
            <w:pPr>
              <w:tabs>
                <w:tab w:val="left" w:pos="5283"/>
              </w:tabs>
              <w:spacing w:before="60" w:after="60"/>
              <w:rPr>
                <w:i/>
                <w:szCs w:val="24"/>
                <w:lang w:val="fr-FR"/>
              </w:rPr>
            </w:pPr>
            <w:r w:rsidRPr="009A716C">
              <w:rPr>
                <w:i/>
                <w:szCs w:val="24"/>
                <w:lang w:val="fr-FR"/>
              </w:rPr>
              <w:t xml:space="preserve">Lorsque l’accès à et la prise de possession d’une (des) partie(s) quelconque(s) du Chantier ne pourront pas être donnés </w:t>
            </w:r>
            <w:r w:rsidR="0066162C" w:rsidRPr="009A716C">
              <w:rPr>
                <w:i/>
                <w:szCs w:val="24"/>
                <w:lang w:val="fr-FR"/>
              </w:rPr>
              <w:t>avant</w:t>
            </w:r>
            <w:r w:rsidRPr="009A716C">
              <w:rPr>
                <w:i/>
                <w:szCs w:val="24"/>
                <w:lang w:val="fr-FR"/>
              </w:rPr>
              <w:t xml:space="preserve"> la Date de Commencement, insérer ce qui suit, conformément à l’Article 2.1 des DM</w:t>
            </w:r>
            <w:r w:rsidR="0066162C" w:rsidRPr="009A716C">
              <w:rPr>
                <w:i/>
                <w:szCs w:val="24"/>
                <w:lang w:val="fr-FR"/>
              </w:rPr>
              <w:t> :</w:t>
            </w:r>
          </w:p>
          <w:p w14:paraId="1FFDB152" w14:textId="375CF43F" w:rsidR="00DF10F5" w:rsidRPr="009A716C" w:rsidRDefault="00DF10F5" w:rsidP="00766889">
            <w:pPr>
              <w:tabs>
                <w:tab w:val="left" w:pos="5283"/>
              </w:tabs>
              <w:spacing w:before="60" w:after="60"/>
              <w:rPr>
                <w:i/>
                <w:szCs w:val="24"/>
                <w:lang w:val="fr-FR"/>
              </w:rPr>
            </w:pPr>
            <w:r w:rsidRPr="009A716C">
              <w:rPr>
                <w:rFonts w:hint="eastAsia"/>
                <w:i/>
                <w:szCs w:val="24"/>
                <w:lang w:val="fr-FR"/>
              </w:rPr>
              <w:t>«</w:t>
            </w:r>
            <w:r w:rsidRPr="009A716C">
              <w:rPr>
                <w:bCs/>
                <w:szCs w:val="24"/>
                <w:lang w:val="fr-FR" w:eastAsia="ja-JP"/>
              </w:rPr>
              <w:t> </w:t>
            </w:r>
            <w:r w:rsidRPr="009A716C">
              <w:rPr>
                <w:szCs w:val="24"/>
                <w:lang w:val="fr-FR"/>
              </w:rPr>
              <w:t>[</w:t>
            </w:r>
            <w:r w:rsidRPr="009A716C">
              <w:rPr>
                <w:i/>
                <w:szCs w:val="24"/>
                <w:lang w:val="fr-FR"/>
              </w:rPr>
              <w:t>indiquer le nombre</w:t>
            </w:r>
            <w:r w:rsidRPr="009A716C">
              <w:rPr>
                <w:szCs w:val="24"/>
                <w:lang w:val="fr-FR"/>
              </w:rPr>
              <w:t>]</w:t>
            </w:r>
            <w:r w:rsidRPr="009A716C">
              <w:rPr>
                <w:i/>
                <w:szCs w:val="24"/>
                <w:lang w:val="fr-FR"/>
              </w:rPr>
              <w:t xml:space="preserve"> </w:t>
            </w:r>
            <w:r w:rsidRPr="009A716C">
              <w:rPr>
                <w:szCs w:val="24"/>
                <w:lang w:val="fr-FR"/>
              </w:rPr>
              <w:t xml:space="preserve">...... jours </w:t>
            </w:r>
            <w:r w:rsidR="0066162C" w:rsidRPr="009A716C">
              <w:rPr>
                <w:szCs w:val="24"/>
                <w:lang w:val="fr-FR"/>
              </w:rPr>
              <w:t>suivant</w:t>
            </w:r>
            <w:r w:rsidRPr="009A716C">
              <w:rPr>
                <w:szCs w:val="24"/>
                <w:lang w:val="fr-FR"/>
              </w:rPr>
              <w:t xml:space="preserve"> la Date de Commencement</w:t>
            </w:r>
            <w:r w:rsidRPr="009A716C">
              <w:rPr>
                <w:bCs/>
                <w:szCs w:val="24"/>
                <w:lang w:val="fr-FR" w:eastAsia="ja-JP"/>
              </w:rPr>
              <w:t> </w:t>
            </w:r>
            <w:r w:rsidRPr="009A716C">
              <w:rPr>
                <w:i/>
                <w:szCs w:val="24"/>
                <w:lang w:val="fr-FR"/>
              </w:rPr>
              <w:t>» ou</w:t>
            </w:r>
          </w:p>
          <w:p w14:paraId="62886BE8" w14:textId="77777777" w:rsidR="00DF10F5" w:rsidRPr="009A716C" w:rsidRDefault="00DF10F5" w:rsidP="00766889">
            <w:pPr>
              <w:spacing w:before="60" w:after="60"/>
              <w:rPr>
                <w:iCs/>
                <w:szCs w:val="24"/>
                <w:lang w:val="fr-FR" w:eastAsia="ja-JP"/>
              </w:rPr>
            </w:pPr>
            <w:r w:rsidRPr="009A716C">
              <w:rPr>
                <w:rFonts w:hint="eastAsia"/>
                <w:i/>
                <w:szCs w:val="24"/>
                <w:lang w:val="fr-FR"/>
              </w:rPr>
              <w:t>«</w:t>
            </w:r>
            <w:r w:rsidRPr="009A716C">
              <w:rPr>
                <w:bCs/>
                <w:szCs w:val="24"/>
                <w:lang w:val="fr-FR" w:eastAsia="ja-JP"/>
              </w:rPr>
              <w:t> </w:t>
            </w:r>
            <w:r w:rsidRPr="009A716C">
              <w:rPr>
                <w:i/>
                <w:szCs w:val="24"/>
                <w:lang w:val="fr-FR"/>
              </w:rPr>
              <w:t>Se référer au Tableau 2</w:t>
            </w:r>
            <w:r w:rsidRPr="009A716C">
              <w:rPr>
                <w:bCs/>
                <w:szCs w:val="24"/>
                <w:lang w:val="fr-FR" w:eastAsia="ja-JP"/>
              </w:rPr>
              <w:t> </w:t>
            </w:r>
            <w:r w:rsidRPr="009A716C">
              <w:rPr>
                <w:i/>
                <w:szCs w:val="24"/>
                <w:lang w:val="fr-FR"/>
              </w:rPr>
              <w:t>: Accès aux et prise de possession des parties du Chantier, ci-dessous ».</w:t>
            </w:r>
            <w:r w:rsidRPr="009A716C">
              <w:rPr>
                <w:iCs/>
                <w:szCs w:val="24"/>
                <w:lang w:val="fr-FR" w:eastAsia="ja-JP"/>
              </w:rPr>
              <w:t>]</w:t>
            </w:r>
          </w:p>
        </w:tc>
      </w:tr>
      <w:tr w:rsidR="00DF10F5" w:rsidRPr="007E084B" w14:paraId="65A8DEE5" w14:textId="77777777" w:rsidTr="00766889">
        <w:tc>
          <w:tcPr>
            <w:tcW w:w="3348" w:type="dxa"/>
            <w:tcBorders>
              <w:top w:val="single" w:sz="2" w:space="0" w:color="auto"/>
              <w:left w:val="single" w:sz="2" w:space="0" w:color="auto"/>
              <w:bottom w:val="single" w:sz="2" w:space="0" w:color="auto"/>
              <w:right w:val="single" w:sz="2" w:space="0" w:color="auto"/>
            </w:tcBorders>
          </w:tcPr>
          <w:p w14:paraId="77E6C92B" w14:textId="77777777" w:rsidR="00DF10F5" w:rsidRPr="009A716C" w:rsidRDefault="00DF10F5" w:rsidP="00766889">
            <w:pPr>
              <w:suppressAutoHyphens/>
              <w:spacing w:before="60" w:after="60"/>
              <w:jc w:val="left"/>
              <w:rPr>
                <w:b/>
                <w:bCs/>
                <w:szCs w:val="24"/>
                <w:lang w:val="fr-FR"/>
              </w:rPr>
            </w:pPr>
            <w:r w:rsidRPr="009A716C">
              <w:rPr>
                <w:b/>
                <w:bCs/>
                <w:szCs w:val="24"/>
                <w:lang w:val="fr-FR"/>
              </w:rPr>
              <w:t>Pénalités de retard pour les Travaux</w:t>
            </w:r>
          </w:p>
        </w:tc>
        <w:tc>
          <w:tcPr>
            <w:tcW w:w="1440" w:type="dxa"/>
            <w:tcBorders>
              <w:top w:val="single" w:sz="2" w:space="0" w:color="auto"/>
              <w:left w:val="single" w:sz="2" w:space="0" w:color="auto"/>
              <w:bottom w:val="single" w:sz="2" w:space="0" w:color="auto"/>
              <w:right w:val="single" w:sz="2" w:space="0" w:color="auto"/>
            </w:tcBorders>
          </w:tcPr>
          <w:p w14:paraId="6BC079F8" w14:textId="77777777" w:rsidR="00DF10F5" w:rsidRPr="009A716C" w:rsidRDefault="00DF10F5" w:rsidP="00766889">
            <w:pPr>
              <w:suppressAutoHyphens/>
              <w:spacing w:before="60" w:after="60"/>
              <w:rPr>
                <w:szCs w:val="24"/>
              </w:rPr>
            </w:pPr>
            <w:r w:rsidRPr="009A716C">
              <w:rPr>
                <w:szCs w:val="24"/>
              </w:rPr>
              <w:t xml:space="preserve">8.7 </w:t>
            </w:r>
          </w:p>
        </w:tc>
        <w:tc>
          <w:tcPr>
            <w:tcW w:w="4320" w:type="dxa"/>
            <w:tcBorders>
              <w:top w:val="single" w:sz="2" w:space="0" w:color="auto"/>
              <w:left w:val="single" w:sz="2" w:space="0" w:color="auto"/>
              <w:bottom w:val="single" w:sz="2" w:space="0" w:color="auto"/>
              <w:right w:val="single" w:sz="2" w:space="0" w:color="auto"/>
            </w:tcBorders>
          </w:tcPr>
          <w:p w14:paraId="521408F7" w14:textId="77777777" w:rsidR="00DF10F5" w:rsidRPr="009A716C" w:rsidRDefault="00DF10F5" w:rsidP="00766889">
            <w:pPr>
              <w:tabs>
                <w:tab w:val="left" w:pos="5283"/>
              </w:tabs>
              <w:suppressAutoHyphens/>
              <w:spacing w:before="60" w:after="60"/>
              <w:rPr>
                <w:iCs/>
                <w:szCs w:val="24"/>
                <w:lang w:val="fr-FR" w:eastAsia="ja-JP"/>
              </w:rPr>
            </w:pPr>
            <w:r w:rsidRPr="009A716C">
              <w:rPr>
                <w:iCs/>
                <w:szCs w:val="24"/>
                <w:lang w:val="fr-FR" w:eastAsia="ja-JP"/>
              </w:rPr>
              <w:t>[</w:t>
            </w:r>
            <w:r w:rsidRPr="009A716C">
              <w:rPr>
                <w:i/>
                <w:iCs/>
                <w:szCs w:val="24"/>
                <w:lang w:val="fr-FR" w:eastAsia="ja-JP"/>
              </w:rPr>
              <w:t>indiquer le pourcentage</w:t>
            </w:r>
            <w:r w:rsidRPr="009A716C">
              <w:rPr>
                <w:iCs/>
                <w:szCs w:val="24"/>
                <w:lang w:val="fr-FR" w:eastAsia="ja-JP"/>
              </w:rPr>
              <w:t>]</w:t>
            </w:r>
            <w:r w:rsidRPr="009A716C">
              <w:rPr>
                <w:i/>
                <w:iCs/>
                <w:szCs w:val="24"/>
                <w:lang w:val="fr-FR" w:eastAsia="ja-JP"/>
              </w:rPr>
              <w:t xml:space="preserve"> </w:t>
            </w:r>
            <w:r w:rsidRPr="009A716C">
              <w:rPr>
                <w:iCs/>
                <w:szCs w:val="24"/>
                <w:lang w:val="fr-FR" w:eastAsia="ja-JP"/>
              </w:rPr>
              <w:t>% du Montant Accepté du Marché par jour.</w:t>
            </w:r>
          </w:p>
        </w:tc>
      </w:tr>
      <w:tr w:rsidR="00DF10F5" w:rsidRPr="007E084B" w14:paraId="7237B39C" w14:textId="77777777" w:rsidTr="00766889">
        <w:trPr>
          <w:cantSplit/>
          <w:trHeight w:val="924"/>
        </w:trPr>
        <w:tc>
          <w:tcPr>
            <w:tcW w:w="3348" w:type="dxa"/>
            <w:tcBorders>
              <w:top w:val="single" w:sz="2" w:space="0" w:color="auto"/>
              <w:left w:val="single" w:sz="2" w:space="0" w:color="auto"/>
              <w:bottom w:val="single" w:sz="2" w:space="0" w:color="auto"/>
              <w:right w:val="single" w:sz="2" w:space="0" w:color="auto"/>
            </w:tcBorders>
          </w:tcPr>
          <w:p w14:paraId="1A7BD800" w14:textId="77777777" w:rsidR="00DF10F5" w:rsidRPr="009A716C" w:rsidRDefault="00DF10F5" w:rsidP="00766889">
            <w:pPr>
              <w:spacing w:before="60" w:after="60"/>
              <w:jc w:val="left"/>
              <w:rPr>
                <w:b/>
                <w:bCs/>
                <w:szCs w:val="24"/>
                <w:lang w:val="fr-FR"/>
              </w:rPr>
            </w:pPr>
            <w:r w:rsidRPr="009A716C">
              <w:rPr>
                <w:b/>
                <w:bCs/>
                <w:szCs w:val="24"/>
                <w:lang w:val="fr-FR"/>
              </w:rPr>
              <w:t>Montant maximum des pénalités de retard</w:t>
            </w:r>
          </w:p>
        </w:tc>
        <w:tc>
          <w:tcPr>
            <w:tcW w:w="1440" w:type="dxa"/>
            <w:tcBorders>
              <w:top w:val="single" w:sz="2" w:space="0" w:color="auto"/>
              <w:left w:val="single" w:sz="2" w:space="0" w:color="auto"/>
              <w:bottom w:val="single" w:sz="2" w:space="0" w:color="auto"/>
              <w:right w:val="single" w:sz="2" w:space="0" w:color="auto"/>
            </w:tcBorders>
          </w:tcPr>
          <w:p w14:paraId="1C1A458E" w14:textId="77777777" w:rsidR="00DF10F5" w:rsidRPr="009A716C" w:rsidRDefault="00DF10F5" w:rsidP="00766889">
            <w:pPr>
              <w:spacing w:before="60" w:after="60"/>
              <w:rPr>
                <w:szCs w:val="24"/>
              </w:rPr>
            </w:pPr>
            <w:r w:rsidRPr="009A716C">
              <w:rPr>
                <w:szCs w:val="24"/>
              </w:rPr>
              <w:t>8.7</w:t>
            </w:r>
          </w:p>
        </w:tc>
        <w:tc>
          <w:tcPr>
            <w:tcW w:w="4320" w:type="dxa"/>
            <w:tcBorders>
              <w:top w:val="single" w:sz="2" w:space="0" w:color="auto"/>
              <w:left w:val="single" w:sz="2" w:space="0" w:color="auto"/>
              <w:bottom w:val="single" w:sz="2" w:space="0" w:color="auto"/>
              <w:right w:val="single" w:sz="2" w:space="0" w:color="auto"/>
            </w:tcBorders>
          </w:tcPr>
          <w:p w14:paraId="36EB0BFD" w14:textId="77777777" w:rsidR="00DF10F5" w:rsidRPr="009A716C" w:rsidRDefault="00DF10F5" w:rsidP="00766889">
            <w:pPr>
              <w:spacing w:before="60" w:after="60"/>
              <w:rPr>
                <w:i/>
                <w:iCs/>
                <w:szCs w:val="24"/>
                <w:lang w:val="fr-FR" w:eastAsia="ja-JP"/>
              </w:rPr>
            </w:pPr>
            <w:r w:rsidRPr="009A716C">
              <w:rPr>
                <w:iCs/>
                <w:szCs w:val="24"/>
                <w:lang w:val="fr-FR" w:eastAsia="ja-JP"/>
              </w:rPr>
              <w:t>[</w:t>
            </w:r>
            <w:r w:rsidRPr="009A716C">
              <w:rPr>
                <w:i/>
                <w:iCs/>
                <w:szCs w:val="24"/>
                <w:lang w:val="fr-FR" w:eastAsia="ja-JP"/>
              </w:rPr>
              <w:t>indiquer un pourcentage ne dépassant pas 10</w:t>
            </w:r>
            <w:r w:rsidRPr="009A716C">
              <w:rPr>
                <w:iCs/>
                <w:szCs w:val="24"/>
                <w:lang w:val="fr-FR" w:eastAsia="ja-JP"/>
              </w:rPr>
              <w:t>]</w:t>
            </w:r>
            <w:r w:rsidRPr="009A716C">
              <w:rPr>
                <w:i/>
                <w:iCs/>
                <w:szCs w:val="24"/>
                <w:lang w:val="fr-FR" w:eastAsia="ja-JP"/>
              </w:rPr>
              <w:t xml:space="preserve"> </w:t>
            </w:r>
            <w:r w:rsidRPr="009A716C">
              <w:rPr>
                <w:iCs/>
                <w:szCs w:val="24"/>
                <w:lang w:val="fr-FR" w:eastAsia="ja-JP"/>
              </w:rPr>
              <w:t>% du Montant Accepté du Marché</w:t>
            </w:r>
            <w:r w:rsidRPr="009A716C">
              <w:rPr>
                <w:i/>
                <w:iCs/>
                <w:szCs w:val="24"/>
                <w:lang w:val="fr-FR" w:eastAsia="ja-JP"/>
              </w:rPr>
              <w:t>.</w:t>
            </w:r>
            <w:r w:rsidRPr="009A716C">
              <w:rPr>
                <w:szCs w:val="24"/>
                <w:lang w:val="fr-FR"/>
              </w:rPr>
              <w:t xml:space="preserve"> </w:t>
            </w:r>
          </w:p>
        </w:tc>
      </w:tr>
      <w:tr w:rsidR="00DF10F5" w:rsidRPr="009A716C" w14:paraId="0BCF75A8" w14:textId="77777777" w:rsidTr="00766889">
        <w:trPr>
          <w:cantSplit/>
          <w:trHeight w:val="809"/>
        </w:trPr>
        <w:tc>
          <w:tcPr>
            <w:tcW w:w="3348" w:type="dxa"/>
            <w:tcBorders>
              <w:top w:val="single" w:sz="2" w:space="0" w:color="auto"/>
              <w:left w:val="single" w:sz="2" w:space="0" w:color="auto"/>
              <w:bottom w:val="single" w:sz="2" w:space="0" w:color="auto"/>
              <w:right w:val="single" w:sz="2" w:space="0" w:color="auto"/>
            </w:tcBorders>
          </w:tcPr>
          <w:p w14:paraId="5DF26B8B" w14:textId="77777777" w:rsidR="00DF10F5" w:rsidRPr="009A716C" w:rsidRDefault="00DF10F5" w:rsidP="00766889">
            <w:pPr>
              <w:suppressAutoHyphens/>
              <w:spacing w:before="60" w:after="60"/>
              <w:jc w:val="left"/>
              <w:rPr>
                <w:b/>
                <w:bCs/>
                <w:szCs w:val="24"/>
              </w:rPr>
            </w:pPr>
            <w:r w:rsidRPr="009A716C">
              <w:rPr>
                <w:b/>
                <w:bCs/>
                <w:szCs w:val="24"/>
              </w:rPr>
              <w:t>Sommes provisionnelles</w:t>
            </w:r>
          </w:p>
        </w:tc>
        <w:tc>
          <w:tcPr>
            <w:tcW w:w="1440" w:type="dxa"/>
            <w:tcBorders>
              <w:top w:val="single" w:sz="2" w:space="0" w:color="auto"/>
              <w:left w:val="single" w:sz="2" w:space="0" w:color="auto"/>
              <w:bottom w:val="single" w:sz="2" w:space="0" w:color="auto"/>
              <w:right w:val="single" w:sz="2" w:space="0" w:color="auto"/>
            </w:tcBorders>
          </w:tcPr>
          <w:p w14:paraId="3814A7B6" w14:textId="77777777" w:rsidR="00DF10F5" w:rsidRPr="009A716C" w:rsidRDefault="00DF10F5" w:rsidP="00766889">
            <w:pPr>
              <w:suppressAutoHyphens/>
              <w:spacing w:before="60" w:after="60"/>
              <w:rPr>
                <w:szCs w:val="24"/>
              </w:rPr>
            </w:pPr>
            <w:r w:rsidRPr="009A716C">
              <w:rPr>
                <w:szCs w:val="24"/>
              </w:rPr>
              <w:t>13.5(b)(ii)</w:t>
            </w:r>
          </w:p>
        </w:tc>
        <w:tc>
          <w:tcPr>
            <w:tcW w:w="4320" w:type="dxa"/>
            <w:tcBorders>
              <w:top w:val="single" w:sz="2" w:space="0" w:color="auto"/>
              <w:left w:val="single" w:sz="2" w:space="0" w:color="auto"/>
              <w:bottom w:val="single" w:sz="2" w:space="0" w:color="auto"/>
              <w:right w:val="single" w:sz="2" w:space="0" w:color="auto"/>
            </w:tcBorders>
          </w:tcPr>
          <w:p w14:paraId="0B72C065" w14:textId="77777777" w:rsidR="00DF10F5" w:rsidRPr="009A716C" w:rsidRDefault="00DF10F5" w:rsidP="00766889">
            <w:pPr>
              <w:spacing w:before="60" w:after="60"/>
              <w:ind w:right="-94"/>
              <w:rPr>
                <w:i/>
                <w:iCs/>
                <w:szCs w:val="24"/>
                <w:lang w:val="fr-FR" w:eastAsia="ja-JP"/>
              </w:rPr>
            </w:pPr>
            <w:r w:rsidRPr="009A716C">
              <w:rPr>
                <w:iCs/>
                <w:szCs w:val="24"/>
                <w:lang w:val="fr-FR" w:eastAsia="ja-JP"/>
              </w:rPr>
              <w:t>[</w:t>
            </w:r>
            <w:r w:rsidRPr="009A716C">
              <w:rPr>
                <w:i/>
                <w:iCs/>
                <w:szCs w:val="24"/>
                <w:lang w:val="fr-FR" w:eastAsia="ja-JP"/>
              </w:rPr>
              <w:t>indiquer le pourcentage</w:t>
            </w:r>
            <w:r w:rsidRPr="009A716C">
              <w:rPr>
                <w:iCs/>
                <w:szCs w:val="24"/>
                <w:lang w:val="fr-FR" w:eastAsia="ja-JP"/>
              </w:rPr>
              <w:t>]</w:t>
            </w:r>
            <w:r w:rsidRPr="009A716C">
              <w:rPr>
                <w:i/>
                <w:iCs/>
                <w:szCs w:val="24"/>
                <w:lang w:val="fr-FR" w:eastAsia="ja-JP"/>
              </w:rPr>
              <w:t xml:space="preserve"> </w:t>
            </w:r>
            <w:r w:rsidRPr="009A716C">
              <w:rPr>
                <w:iCs/>
                <w:szCs w:val="24"/>
                <w:lang w:val="fr-FR" w:eastAsia="ja-JP"/>
              </w:rPr>
              <w:t>%</w:t>
            </w:r>
          </w:p>
          <w:p w14:paraId="4C4B9CE9" w14:textId="77777777" w:rsidR="00DF10F5" w:rsidRPr="009A716C" w:rsidRDefault="00DF10F5" w:rsidP="00766889">
            <w:pPr>
              <w:spacing w:before="60" w:after="60"/>
              <w:rPr>
                <w:szCs w:val="24"/>
              </w:rPr>
            </w:pPr>
            <w:r w:rsidRPr="009A716C">
              <w:rPr>
                <w:iCs/>
                <w:szCs w:val="24"/>
                <w:lang w:val="fr-FR" w:eastAsia="ja-JP"/>
              </w:rPr>
              <w:t>[</w:t>
            </w:r>
            <w:r w:rsidRPr="009A716C">
              <w:rPr>
                <w:i/>
                <w:iCs/>
                <w:szCs w:val="24"/>
                <w:lang w:val="fr-FR" w:eastAsia="ja-JP"/>
              </w:rPr>
              <w:t xml:space="preserve">S’il y a des sommes provisionnelles, insérer un pourcentage, qui ne sera en aucun cas inférieur à 15%, pour l’ajustement des sommes provisionnelles. </w:t>
            </w:r>
            <w:r w:rsidRPr="009A716C">
              <w:rPr>
                <w:i/>
                <w:iCs/>
                <w:szCs w:val="24"/>
                <w:lang w:eastAsia="ja-JP"/>
              </w:rPr>
              <w:t>Sinon, supprimer entièrement cet Article 13.5(b)(ii) des DM.</w:t>
            </w:r>
            <w:r w:rsidRPr="009A716C">
              <w:rPr>
                <w:iCs/>
                <w:szCs w:val="24"/>
              </w:rPr>
              <w:t>]</w:t>
            </w:r>
          </w:p>
        </w:tc>
      </w:tr>
      <w:tr w:rsidR="00DF10F5" w:rsidRPr="009A716C" w14:paraId="71CB1464" w14:textId="77777777" w:rsidTr="00766889">
        <w:trPr>
          <w:cantSplit/>
        </w:trPr>
        <w:tc>
          <w:tcPr>
            <w:tcW w:w="3348" w:type="dxa"/>
            <w:tcBorders>
              <w:top w:val="single" w:sz="2" w:space="0" w:color="auto"/>
              <w:left w:val="single" w:sz="2" w:space="0" w:color="auto"/>
              <w:bottom w:val="single" w:sz="2" w:space="0" w:color="auto"/>
              <w:right w:val="single" w:sz="2" w:space="0" w:color="auto"/>
            </w:tcBorders>
          </w:tcPr>
          <w:p w14:paraId="30E16DCC" w14:textId="77777777" w:rsidR="00DF10F5" w:rsidRPr="009A716C" w:rsidRDefault="00DF10F5" w:rsidP="00766889">
            <w:pPr>
              <w:suppressAutoHyphens/>
              <w:spacing w:before="60" w:after="60"/>
              <w:jc w:val="left"/>
              <w:rPr>
                <w:b/>
                <w:bCs/>
                <w:szCs w:val="24"/>
              </w:rPr>
            </w:pPr>
            <w:r w:rsidRPr="009A716C">
              <w:rPr>
                <w:b/>
                <w:bCs/>
                <w:szCs w:val="24"/>
              </w:rPr>
              <w:t xml:space="preserve">Révision des prix </w:t>
            </w:r>
          </w:p>
        </w:tc>
        <w:tc>
          <w:tcPr>
            <w:tcW w:w="1440" w:type="dxa"/>
            <w:tcBorders>
              <w:top w:val="single" w:sz="2" w:space="0" w:color="auto"/>
              <w:left w:val="single" w:sz="2" w:space="0" w:color="auto"/>
              <w:bottom w:val="single" w:sz="2" w:space="0" w:color="auto"/>
              <w:right w:val="single" w:sz="2" w:space="0" w:color="auto"/>
            </w:tcBorders>
          </w:tcPr>
          <w:p w14:paraId="533DF4B0" w14:textId="77777777" w:rsidR="00DF10F5" w:rsidRPr="009A716C" w:rsidRDefault="00DF10F5" w:rsidP="00766889">
            <w:pPr>
              <w:suppressAutoHyphens/>
              <w:spacing w:before="60" w:after="60"/>
              <w:rPr>
                <w:szCs w:val="24"/>
              </w:rPr>
            </w:pPr>
            <w:r w:rsidRPr="009A716C">
              <w:rPr>
                <w:szCs w:val="24"/>
              </w:rPr>
              <w:t>13.8</w:t>
            </w:r>
          </w:p>
        </w:tc>
        <w:tc>
          <w:tcPr>
            <w:tcW w:w="4320" w:type="dxa"/>
            <w:tcBorders>
              <w:top w:val="single" w:sz="2" w:space="0" w:color="auto"/>
              <w:left w:val="single" w:sz="2" w:space="0" w:color="auto"/>
              <w:bottom w:val="single" w:sz="2" w:space="0" w:color="auto"/>
              <w:right w:val="single" w:sz="2" w:space="0" w:color="auto"/>
            </w:tcBorders>
          </w:tcPr>
          <w:p w14:paraId="0AE0EC04" w14:textId="6E5CD005" w:rsidR="00DF10F5" w:rsidRPr="009A716C" w:rsidRDefault="00DF10F5" w:rsidP="00766889">
            <w:pPr>
              <w:spacing w:before="60" w:after="60"/>
              <w:rPr>
                <w:szCs w:val="24"/>
                <w:lang w:val="fr-FR"/>
              </w:rPr>
            </w:pPr>
            <w:r w:rsidRPr="009A716C">
              <w:rPr>
                <w:szCs w:val="24"/>
                <w:lang w:val="fr-FR"/>
              </w:rPr>
              <w:t xml:space="preserve">Période « n » applicable au coefficient « Pn » : </w:t>
            </w:r>
            <w:r w:rsidRPr="009A716C">
              <w:rPr>
                <w:iCs/>
                <w:szCs w:val="24"/>
                <w:lang w:val="fr-FR"/>
              </w:rPr>
              <w:t>[</w:t>
            </w:r>
            <w:r w:rsidRPr="009A716C">
              <w:rPr>
                <w:i/>
                <w:iCs/>
                <w:szCs w:val="24"/>
                <w:lang w:val="fr-FR"/>
              </w:rPr>
              <w:t>indiquer la durée si elle est différente d’un (1) mois. Sinon, supprimer entièrement cet Article 13.8 des DM.</w:t>
            </w:r>
            <w:r w:rsidRPr="009A716C">
              <w:rPr>
                <w:iCs/>
                <w:szCs w:val="24"/>
                <w:lang w:val="fr-FR"/>
              </w:rPr>
              <w:t>]</w:t>
            </w:r>
          </w:p>
        </w:tc>
      </w:tr>
      <w:tr w:rsidR="00DF10F5" w:rsidRPr="007E084B" w14:paraId="19104E3B" w14:textId="77777777" w:rsidTr="00766889">
        <w:trPr>
          <w:cantSplit/>
        </w:trPr>
        <w:tc>
          <w:tcPr>
            <w:tcW w:w="3348" w:type="dxa"/>
            <w:tcBorders>
              <w:top w:val="single" w:sz="2" w:space="0" w:color="auto"/>
              <w:left w:val="single" w:sz="2" w:space="0" w:color="auto"/>
              <w:bottom w:val="single" w:sz="2" w:space="0" w:color="auto"/>
              <w:right w:val="single" w:sz="2" w:space="0" w:color="auto"/>
            </w:tcBorders>
          </w:tcPr>
          <w:p w14:paraId="16DA3059" w14:textId="77777777" w:rsidR="00DF10F5" w:rsidRPr="009A716C" w:rsidRDefault="00DF10F5" w:rsidP="00766889">
            <w:pPr>
              <w:spacing w:before="60" w:after="60"/>
              <w:jc w:val="left"/>
              <w:rPr>
                <w:b/>
                <w:bCs/>
                <w:szCs w:val="24"/>
                <w:lang w:val="fr-FR"/>
              </w:rPr>
            </w:pPr>
            <w:r w:rsidRPr="009A716C">
              <w:rPr>
                <w:b/>
                <w:bCs/>
                <w:szCs w:val="24"/>
                <w:lang w:val="fr-FR"/>
              </w:rPr>
              <w:t xml:space="preserve">Montant total de l’avance de démarrage </w:t>
            </w:r>
          </w:p>
        </w:tc>
        <w:tc>
          <w:tcPr>
            <w:tcW w:w="1440" w:type="dxa"/>
            <w:tcBorders>
              <w:top w:val="single" w:sz="2" w:space="0" w:color="auto"/>
              <w:left w:val="single" w:sz="2" w:space="0" w:color="auto"/>
              <w:bottom w:val="single" w:sz="2" w:space="0" w:color="auto"/>
              <w:right w:val="single" w:sz="2" w:space="0" w:color="auto"/>
            </w:tcBorders>
          </w:tcPr>
          <w:p w14:paraId="4B7D8F16" w14:textId="77777777" w:rsidR="00DF10F5" w:rsidRPr="009A716C" w:rsidRDefault="00DF10F5" w:rsidP="00766889">
            <w:pPr>
              <w:spacing w:before="60" w:after="60"/>
              <w:rPr>
                <w:szCs w:val="24"/>
              </w:rPr>
            </w:pPr>
            <w:r w:rsidRPr="009A716C">
              <w:rPr>
                <w:szCs w:val="24"/>
              </w:rPr>
              <w:t>14.2</w:t>
            </w:r>
          </w:p>
        </w:tc>
        <w:tc>
          <w:tcPr>
            <w:tcW w:w="4320" w:type="dxa"/>
            <w:tcBorders>
              <w:top w:val="single" w:sz="2" w:space="0" w:color="auto"/>
              <w:left w:val="single" w:sz="2" w:space="0" w:color="auto"/>
              <w:bottom w:val="single" w:sz="2" w:space="0" w:color="auto"/>
              <w:right w:val="single" w:sz="2" w:space="0" w:color="auto"/>
            </w:tcBorders>
          </w:tcPr>
          <w:p w14:paraId="2AE72725" w14:textId="77777777" w:rsidR="00DF10F5" w:rsidRPr="009A716C" w:rsidRDefault="00DF10F5" w:rsidP="00766889">
            <w:pPr>
              <w:spacing w:before="60" w:after="60"/>
              <w:rPr>
                <w:szCs w:val="24"/>
                <w:lang w:val="fr-FR"/>
              </w:rPr>
            </w:pPr>
            <w:r w:rsidRPr="009A716C">
              <w:rPr>
                <w:iCs/>
                <w:szCs w:val="24"/>
                <w:lang w:val="fr-FR"/>
              </w:rPr>
              <w:t>[</w:t>
            </w:r>
            <w:r w:rsidRPr="009A716C">
              <w:rPr>
                <w:i/>
                <w:iCs/>
                <w:szCs w:val="24"/>
                <w:lang w:val="fr-FR" w:eastAsia="ja-JP"/>
              </w:rPr>
              <w:t>indiquer le pourcentage</w:t>
            </w:r>
            <w:r w:rsidRPr="009A716C">
              <w:rPr>
                <w:iCs/>
                <w:szCs w:val="24"/>
                <w:lang w:val="fr-FR" w:eastAsia="ja-JP"/>
              </w:rPr>
              <w:t>]</w:t>
            </w:r>
            <w:r w:rsidRPr="009A716C">
              <w:rPr>
                <w:i/>
                <w:iCs/>
                <w:szCs w:val="24"/>
                <w:lang w:val="fr-FR" w:eastAsia="ja-JP"/>
              </w:rPr>
              <w:t xml:space="preserve"> </w:t>
            </w:r>
            <w:r w:rsidRPr="009A716C">
              <w:rPr>
                <w:iCs/>
                <w:szCs w:val="24"/>
                <w:lang w:val="fr-FR" w:eastAsia="ja-JP"/>
              </w:rPr>
              <w:t>% du Montant Accepté du Marché à payer dans les monnaies et les proportions, dans lesquelles le Montant Accepté du Marché est payable</w:t>
            </w:r>
            <w:r w:rsidRPr="009A716C">
              <w:rPr>
                <w:szCs w:val="24"/>
                <w:lang w:val="fr-FR"/>
              </w:rPr>
              <w:t>.</w:t>
            </w:r>
          </w:p>
          <w:p w14:paraId="00D57C5B" w14:textId="0412F027" w:rsidR="00DF10F5" w:rsidRPr="009A716C" w:rsidRDefault="00DF10F5" w:rsidP="003156AC">
            <w:pPr>
              <w:spacing w:before="60" w:after="60"/>
              <w:rPr>
                <w:szCs w:val="24"/>
                <w:u w:val="single"/>
                <w:lang w:val="fr-FR"/>
              </w:rPr>
            </w:pPr>
            <w:r w:rsidRPr="009A716C">
              <w:rPr>
                <w:iCs/>
                <w:szCs w:val="24"/>
                <w:lang w:val="fr-FR"/>
              </w:rPr>
              <w:t>[</w:t>
            </w:r>
            <w:r w:rsidRPr="009A716C">
              <w:rPr>
                <w:i/>
                <w:iCs/>
                <w:szCs w:val="24"/>
                <w:lang w:val="fr-FR"/>
              </w:rPr>
              <w:t xml:space="preserve">Indiquer le nombre et le moment des </w:t>
            </w:r>
            <w:r w:rsidR="003156AC" w:rsidRPr="009A716C">
              <w:rPr>
                <w:i/>
                <w:iCs/>
                <w:szCs w:val="24"/>
                <w:lang w:val="fr-FR"/>
              </w:rPr>
              <w:t>versements</w:t>
            </w:r>
            <w:r w:rsidRPr="009A716C">
              <w:rPr>
                <w:i/>
                <w:iCs/>
                <w:szCs w:val="24"/>
                <w:lang w:val="fr-FR"/>
              </w:rPr>
              <w:t>, le cas échéant.</w:t>
            </w:r>
            <w:r w:rsidRPr="009A716C">
              <w:rPr>
                <w:iCs/>
                <w:szCs w:val="24"/>
                <w:lang w:val="fr-FR"/>
              </w:rPr>
              <w:t>]</w:t>
            </w:r>
          </w:p>
        </w:tc>
      </w:tr>
      <w:tr w:rsidR="00DF10F5" w:rsidRPr="007E084B" w14:paraId="36EE60C4" w14:textId="77777777" w:rsidTr="00766889">
        <w:trPr>
          <w:cantSplit/>
        </w:trPr>
        <w:tc>
          <w:tcPr>
            <w:tcW w:w="3348" w:type="dxa"/>
            <w:tcBorders>
              <w:top w:val="single" w:sz="2" w:space="0" w:color="auto"/>
              <w:left w:val="single" w:sz="2" w:space="0" w:color="auto"/>
              <w:bottom w:val="single" w:sz="2" w:space="0" w:color="auto"/>
              <w:right w:val="single" w:sz="2" w:space="0" w:color="auto"/>
            </w:tcBorders>
          </w:tcPr>
          <w:p w14:paraId="2195F67E" w14:textId="77777777" w:rsidR="00DF10F5" w:rsidRPr="009A716C" w:rsidRDefault="00DF10F5" w:rsidP="00766889">
            <w:pPr>
              <w:spacing w:before="60" w:after="60"/>
              <w:jc w:val="left"/>
              <w:rPr>
                <w:b/>
                <w:bCs/>
                <w:szCs w:val="24"/>
                <w:lang w:val="fr-FR"/>
              </w:rPr>
            </w:pPr>
            <w:r w:rsidRPr="009A716C">
              <w:rPr>
                <w:b/>
                <w:bCs/>
                <w:szCs w:val="24"/>
                <w:lang w:val="fr-FR"/>
              </w:rPr>
              <w:t xml:space="preserve">Taux de remboursement du paiement de l’avance de démarrage </w:t>
            </w:r>
          </w:p>
        </w:tc>
        <w:tc>
          <w:tcPr>
            <w:tcW w:w="1440" w:type="dxa"/>
            <w:tcBorders>
              <w:top w:val="single" w:sz="2" w:space="0" w:color="auto"/>
              <w:left w:val="single" w:sz="2" w:space="0" w:color="auto"/>
              <w:bottom w:val="single" w:sz="2" w:space="0" w:color="auto"/>
              <w:right w:val="single" w:sz="2" w:space="0" w:color="auto"/>
            </w:tcBorders>
          </w:tcPr>
          <w:p w14:paraId="111E0293" w14:textId="77777777" w:rsidR="00DF10F5" w:rsidRPr="009A716C" w:rsidRDefault="00DF10F5" w:rsidP="00766889">
            <w:pPr>
              <w:spacing w:before="60" w:after="60"/>
              <w:rPr>
                <w:szCs w:val="24"/>
              </w:rPr>
            </w:pPr>
            <w:r w:rsidRPr="009A716C">
              <w:rPr>
                <w:szCs w:val="24"/>
              </w:rPr>
              <w:t>14.2(b)</w:t>
            </w:r>
          </w:p>
        </w:tc>
        <w:tc>
          <w:tcPr>
            <w:tcW w:w="4320" w:type="dxa"/>
            <w:tcBorders>
              <w:top w:val="single" w:sz="2" w:space="0" w:color="auto"/>
              <w:left w:val="single" w:sz="2" w:space="0" w:color="auto"/>
              <w:bottom w:val="single" w:sz="2" w:space="0" w:color="auto"/>
              <w:right w:val="single" w:sz="2" w:space="0" w:color="auto"/>
            </w:tcBorders>
          </w:tcPr>
          <w:p w14:paraId="47558579" w14:textId="77777777" w:rsidR="00DF10F5" w:rsidRPr="009A716C" w:rsidRDefault="00DF10F5" w:rsidP="00766889">
            <w:pPr>
              <w:spacing w:before="60" w:after="60"/>
              <w:rPr>
                <w:i/>
                <w:iCs/>
                <w:szCs w:val="24"/>
                <w:lang w:val="fr-FR"/>
              </w:rPr>
            </w:pPr>
            <w:r w:rsidRPr="009A716C">
              <w:rPr>
                <w:iCs/>
                <w:szCs w:val="24"/>
                <w:lang w:val="fr-FR" w:eastAsia="ja-JP"/>
              </w:rPr>
              <w:t>[</w:t>
            </w:r>
            <w:r w:rsidRPr="009A716C">
              <w:rPr>
                <w:i/>
                <w:iCs/>
                <w:szCs w:val="24"/>
                <w:lang w:val="fr-FR" w:eastAsia="ja-JP"/>
              </w:rPr>
              <w:t>indiquer le pourcentage du taux de remboursement</w:t>
            </w:r>
            <w:r w:rsidRPr="009A716C">
              <w:rPr>
                <w:iCs/>
                <w:szCs w:val="24"/>
                <w:lang w:val="fr-FR" w:eastAsia="ja-JP"/>
              </w:rPr>
              <w:t>]</w:t>
            </w:r>
            <w:r w:rsidRPr="009A716C">
              <w:rPr>
                <w:szCs w:val="24"/>
                <w:lang w:val="fr-FR" w:eastAsia="ja-JP"/>
              </w:rPr>
              <w:t xml:space="preserve"> </w:t>
            </w:r>
            <w:r w:rsidRPr="009A716C">
              <w:rPr>
                <w:szCs w:val="24"/>
                <w:lang w:val="fr-FR"/>
              </w:rPr>
              <w:t>%</w:t>
            </w:r>
          </w:p>
        </w:tc>
      </w:tr>
      <w:tr w:rsidR="00DF10F5" w:rsidRPr="007E084B" w14:paraId="1E1400EE" w14:textId="77777777" w:rsidTr="00766889">
        <w:trPr>
          <w:cantSplit/>
          <w:trHeight w:val="763"/>
        </w:trPr>
        <w:tc>
          <w:tcPr>
            <w:tcW w:w="3348" w:type="dxa"/>
            <w:tcBorders>
              <w:top w:val="single" w:sz="2" w:space="0" w:color="auto"/>
              <w:left w:val="single" w:sz="2" w:space="0" w:color="auto"/>
              <w:bottom w:val="single" w:sz="2" w:space="0" w:color="auto"/>
              <w:right w:val="single" w:sz="2" w:space="0" w:color="auto"/>
            </w:tcBorders>
          </w:tcPr>
          <w:p w14:paraId="72030D47" w14:textId="77777777" w:rsidR="00DF10F5" w:rsidRPr="009A716C" w:rsidRDefault="00DF10F5" w:rsidP="00766889">
            <w:pPr>
              <w:spacing w:before="60" w:after="60"/>
              <w:jc w:val="left"/>
              <w:rPr>
                <w:b/>
                <w:bCs/>
                <w:szCs w:val="24"/>
                <w:lang w:val="fr-FR"/>
              </w:rPr>
            </w:pPr>
            <w:r w:rsidRPr="009A716C">
              <w:rPr>
                <w:b/>
                <w:bCs/>
                <w:noProof/>
                <w:szCs w:val="24"/>
                <w:lang w:val="fr-FR"/>
              </w:rPr>
              <w:t>Exigences pour la remise des Décomptes</w:t>
            </w:r>
          </w:p>
        </w:tc>
        <w:tc>
          <w:tcPr>
            <w:tcW w:w="1440" w:type="dxa"/>
            <w:tcBorders>
              <w:top w:val="single" w:sz="2" w:space="0" w:color="auto"/>
              <w:left w:val="single" w:sz="2" w:space="0" w:color="auto"/>
              <w:bottom w:val="single" w:sz="2" w:space="0" w:color="auto"/>
              <w:right w:val="single" w:sz="2" w:space="0" w:color="auto"/>
            </w:tcBorders>
          </w:tcPr>
          <w:p w14:paraId="7A2140F8" w14:textId="77777777" w:rsidR="00DF10F5" w:rsidRPr="009A716C" w:rsidRDefault="00DF10F5" w:rsidP="004279C1">
            <w:pPr>
              <w:spacing w:before="60" w:after="60"/>
              <w:rPr>
                <w:szCs w:val="24"/>
              </w:rPr>
            </w:pPr>
            <w:r w:rsidRPr="009A716C">
              <w:rPr>
                <w:noProof/>
                <w:szCs w:val="24"/>
              </w:rPr>
              <w:t>14.3</w:t>
            </w:r>
          </w:p>
        </w:tc>
        <w:tc>
          <w:tcPr>
            <w:tcW w:w="4320" w:type="dxa"/>
            <w:tcBorders>
              <w:top w:val="single" w:sz="2" w:space="0" w:color="auto"/>
              <w:left w:val="single" w:sz="2" w:space="0" w:color="auto"/>
              <w:bottom w:val="single" w:sz="2" w:space="0" w:color="auto"/>
              <w:right w:val="single" w:sz="2" w:space="0" w:color="auto"/>
            </w:tcBorders>
          </w:tcPr>
          <w:p w14:paraId="68C664C0" w14:textId="77777777" w:rsidR="00DF10F5" w:rsidRPr="009A716C" w:rsidRDefault="00DF10F5" w:rsidP="00766889">
            <w:pPr>
              <w:spacing w:before="60" w:after="60"/>
              <w:rPr>
                <w:szCs w:val="24"/>
                <w:lang w:val="fr-FR"/>
              </w:rPr>
            </w:pPr>
            <w:r w:rsidRPr="009A716C">
              <w:rPr>
                <w:iCs/>
                <w:noProof/>
                <w:szCs w:val="24"/>
                <w:lang w:val="fr-FR"/>
              </w:rPr>
              <w:t>[</w:t>
            </w:r>
            <w:r w:rsidRPr="009A716C">
              <w:rPr>
                <w:i/>
                <w:iCs/>
                <w:noProof/>
                <w:szCs w:val="24"/>
                <w:lang w:val="fr-FR"/>
              </w:rPr>
              <w:t xml:space="preserve">Indiquer la période de paiement d’un Décompte, cohérente avec celle de l’Article 13.8 des DM ci-dessus ; si celle-ci est </w:t>
            </w:r>
            <w:r w:rsidRPr="009A716C">
              <w:rPr>
                <w:szCs w:val="24"/>
                <w:lang w:val="fr-FR"/>
              </w:rPr>
              <w:t>« Chaque mois »</w:t>
            </w:r>
            <w:r w:rsidRPr="009A716C">
              <w:rPr>
                <w:i/>
                <w:iCs/>
                <w:noProof/>
                <w:szCs w:val="24"/>
                <w:lang w:val="fr-FR"/>
              </w:rPr>
              <w:t>, supprimer entièrement cet Article 14.3 des DM.</w:t>
            </w:r>
            <w:r w:rsidRPr="009A716C">
              <w:rPr>
                <w:iCs/>
                <w:noProof/>
                <w:szCs w:val="24"/>
                <w:lang w:val="fr-FR"/>
              </w:rPr>
              <w:t>]</w:t>
            </w:r>
          </w:p>
        </w:tc>
      </w:tr>
      <w:tr w:rsidR="00DF10F5" w:rsidRPr="007E084B" w14:paraId="37D5B929" w14:textId="77777777" w:rsidTr="00766889">
        <w:trPr>
          <w:cantSplit/>
          <w:trHeight w:val="1071"/>
        </w:trPr>
        <w:tc>
          <w:tcPr>
            <w:tcW w:w="3348" w:type="dxa"/>
            <w:tcBorders>
              <w:top w:val="single" w:sz="2" w:space="0" w:color="auto"/>
              <w:left w:val="single" w:sz="2" w:space="0" w:color="auto"/>
              <w:bottom w:val="single" w:sz="2" w:space="0" w:color="auto"/>
              <w:right w:val="single" w:sz="2" w:space="0" w:color="auto"/>
            </w:tcBorders>
          </w:tcPr>
          <w:p w14:paraId="00746283" w14:textId="77777777" w:rsidR="00DF10F5" w:rsidRPr="009A716C" w:rsidRDefault="00DF10F5" w:rsidP="00766889">
            <w:pPr>
              <w:spacing w:before="60" w:after="60"/>
              <w:rPr>
                <w:b/>
                <w:bCs/>
                <w:noProof/>
                <w:szCs w:val="24"/>
              </w:rPr>
            </w:pPr>
            <w:r w:rsidRPr="009A716C">
              <w:rPr>
                <w:b/>
                <w:bCs/>
                <w:szCs w:val="24"/>
              </w:rPr>
              <w:t xml:space="preserve">Pourcentage de la retenue </w:t>
            </w:r>
          </w:p>
        </w:tc>
        <w:tc>
          <w:tcPr>
            <w:tcW w:w="1440" w:type="dxa"/>
            <w:tcBorders>
              <w:top w:val="single" w:sz="2" w:space="0" w:color="auto"/>
              <w:left w:val="single" w:sz="2" w:space="0" w:color="auto"/>
              <w:bottom w:val="single" w:sz="2" w:space="0" w:color="auto"/>
              <w:right w:val="single" w:sz="2" w:space="0" w:color="auto"/>
            </w:tcBorders>
          </w:tcPr>
          <w:p w14:paraId="0BF3E9F9" w14:textId="77777777" w:rsidR="00DF10F5" w:rsidRPr="009A716C" w:rsidRDefault="00DF10F5" w:rsidP="00766889">
            <w:pPr>
              <w:snapToGrid w:val="0"/>
              <w:spacing w:before="60" w:after="60"/>
              <w:rPr>
                <w:noProof/>
                <w:szCs w:val="24"/>
              </w:rPr>
            </w:pPr>
            <w:r w:rsidRPr="009A716C">
              <w:rPr>
                <w:szCs w:val="24"/>
              </w:rPr>
              <w:t>14.3</w:t>
            </w:r>
            <w:r w:rsidRPr="009A716C">
              <w:rPr>
                <w:rFonts w:hint="eastAsia"/>
                <w:szCs w:val="24"/>
                <w:lang w:eastAsia="ja-JP"/>
              </w:rPr>
              <w:t>(c)</w:t>
            </w:r>
          </w:p>
        </w:tc>
        <w:tc>
          <w:tcPr>
            <w:tcW w:w="4320" w:type="dxa"/>
            <w:tcBorders>
              <w:top w:val="single" w:sz="2" w:space="0" w:color="auto"/>
              <w:left w:val="single" w:sz="2" w:space="0" w:color="auto"/>
              <w:bottom w:val="single" w:sz="2" w:space="0" w:color="auto"/>
              <w:right w:val="single" w:sz="2" w:space="0" w:color="auto"/>
            </w:tcBorders>
          </w:tcPr>
          <w:p w14:paraId="2763B9A5" w14:textId="77777777" w:rsidR="00DF10F5" w:rsidRPr="009A716C" w:rsidRDefault="00DF10F5" w:rsidP="00766889">
            <w:pPr>
              <w:snapToGrid w:val="0"/>
              <w:spacing w:before="60" w:after="60"/>
              <w:rPr>
                <w:i/>
                <w:iCs/>
                <w:noProof/>
                <w:szCs w:val="24"/>
                <w:lang w:val="fr-FR"/>
              </w:rPr>
            </w:pPr>
            <w:r w:rsidRPr="009A716C">
              <w:rPr>
                <w:iCs/>
                <w:szCs w:val="24"/>
                <w:lang w:val="fr-FR" w:eastAsia="ja-JP"/>
              </w:rPr>
              <w:t>[</w:t>
            </w:r>
            <w:r w:rsidRPr="009A716C">
              <w:rPr>
                <w:i/>
                <w:iCs/>
                <w:szCs w:val="24"/>
                <w:lang w:val="fr-FR" w:eastAsia="ja-JP"/>
              </w:rPr>
              <w:t>indiquer un pourcentage de retenue ne dépassant pas 10</w:t>
            </w:r>
            <w:r w:rsidRPr="009A716C">
              <w:rPr>
                <w:iCs/>
                <w:szCs w:val="24"/>
                <w:lang w:val="fr-FR" w:eastAsia="ja-JP"/>
              </w:rPr>
              <w:t>]</w:t>
            </w:r>
            <w:r w:rsidRPr="009A716C">
              <w:rPr>
                <w:szCs w:val="24"/>
                <w:lang w:val="fr-FR" w:eastAsia="ja-JP"/>
              </w:rPr>
              <w:t xml:space="preserve"> </w:t>
            </w:r>
            <w:r w:rsidRPr="009A716C">
              <w:rPr>
                <w:szCs w:val="24"/>
                <w:lang w:val="fr-FR"/>
              </w:rPr>
              <w:t>%</w:t>
            </w:r>
          </w:p>
        </w:tc>
      </w:tr>
      <w:tr w:rsidR="00DF10F5" w:rsidRPr="007E084B" w14:paraId="59831499" w14:textId="77777777" w:rsidTr="00766889">
        <w:trPr>
          <w:cantSplit/>
          <w:trHeight w:val="828"/>
        </w:trPr>
        <w:tc>
          <w:tcPr>
            <w:tcW w:w="3348" w:type="dxa"/>
            <w:tcBorders>
              <w:top w:val="single" w:sz="2" w:space="0" w:color="auto"/>
              <w:left w:val="single" w:sz="2" w:space="0" w:color="auto"/>
              <w:bottom w:val="single" w:sz="2" w:space="0" w:color="auto"/>
              <w:right w:val="single" w:sz="2" w:space="0" w:color="auto"/>
            </w:tcBorders>
          </w:tcPr>
          <w:p w14:paraId="1D2D1D4C" w14:textId="77777777" w:rsidR="00DF10F5" w:rsidRPr="009A716C" w:rsidRDefault="00DF10F5" w:rsidP="00766889">
            <w:pPr>
              <w:spacing w:before="60" w:after="60"/>
              <w:jc w:val="left"/>
              <w:rPr>
                <w:b/>
                <w:bCs/>
                <w:szCs w:val="24"/>
                <w:lang w:val="fr-FR"/>
              </w:rPr>
            </w:pPr>
            <w:r w:rsidRPr="009A716C">
              <w:rPr>
                <w:b/>
                <w:bCs/>
                <w:szCs w:val="24"/>
                <w:lang w:val="fr-FR"/>
              </w:rPr>
              <w:t xml:space="preserve">Plafond de retenue de garantie </w:t>
            </w:r>
          </w:p>
        </w:tc>
        <w:tc>
          <w:tcPr>
            <w:tcW w:w="1440" w:type="dxa"/>
            <w:tcBorders>
              <w:top w:val="single" w:sz="2" w:space="0" w:color="auto"/>
              <w:left w:val="single" w:sz="2" w:space="0" w:color="auto"/>
              <w:bottom w:val="single" w:sz="2" w:space="0" w:color="auto"/>
              <w:right w:val="single" w:sz="2" w:space="0" w:color="auto"/>
            </w:tcBorders>
          </w:tcPr>
          <w:p w14:paraId="66C99BAA" w14:textId="77777777" w:rsidR="00DF10F5" w:rsidRPr="009A716C" w:rsidRDefault="00DF10F5" w:rsidP="00766889">
            <w:pPr>
              <w:spacing w:before="60" w:after="60"/>
              <w:rPr>
                <w:szCs w:val="24"/>
                <w:lang w:eastAsia="ja-JP"/>
              </w:rPr>
            </w:pPr>
            <w:r w:rsidRPr="009A716C">
              <w:rPr>
                <w:szCs w:val="24"/>
              </w:rPr>
              <w:t>14.3</w:t>
            </w:r>
            <w:r w:rsidRPr="009A716C">
              <w:rPr>
                <w:rFonts w:hint="eastAsia"/>
                <w:szCs w:val="24"/>
                <w:lang w:eastAsia="ja-JP"/>
              </w:rPr>
              <w:t>(c)</w:t>
            </w:r>
          </w:p>
        </w:tc>
        <w:tc>
          <w:tcPr>
            <w:tcW w:w="4320" w:type="dxa"/>
            <w:tcBorders>
              <w:top w:val="single" w:sz="2" w:space="0" w:color="auto"/>
              <w:left w:val="single" w:sz="2" w:space="0" w:color="auto"/>
              <w:bottom w:val="single" w:sz="2" w:space="0" w:color="auto"/>
              <w:right w:val="single" w:sz="2" w:space="0" w:color="auto"/>
            </w:tcBorders>
          </w:tcPr>
          <w:p w14:paraId="5F65A54B" w14:textId="77777777" w:rsidR="00DF10F5" w:rsidRPr="009A716C" w:rsidRDefault="00DF10F5" w:rsidP="00766889">
            <w:pPr>
              <w:spacing w:before="60" w:after="60"/>
              <w:rPr>
                <w:szCs w:val="24"/>
                <w:lang w:val="fr-FR"/>
              </w:rPr>
            </w:pPr>
            <w:r w:rsidRPr="009A716C">
              <w:rPr>
                <w:iCs/>
                <w:szCs w:val="24"/>
                <w:lang w:val="fr-FR" w:eastAsia="ja-JP"/>
              </w:rPr>
              <w:t>[</w:t>
            </w:r>
            <w:r w:rsidRPr="009A716C">
              <w:rPr>
                <w:i/>
                <w:iCs/>
                <w:szCs w:val="24"/>
                <w:lang w:val="fr-FR" w:eastAsia="ja-JP"/>
              </w:rPr>
              <w:t>indiquer un pourcentage pour le plafond de retenue de garantie, ne dépassant pas 10</w:t>
            </w:r>
            <w:r w:rsidRPr="009A716C">
              <w:rPr>
                <w:bCs/>
                <w:szCs w:val="24"/>
                <w:lang w:val="fr-FR" w:eastAsia="ja-JP"/>
              </w:rPr>
              <w:t> </w:t>
            </w:r>
            <w:r w:rsidRPr="009A716C">
              <w:rPr>
                <w:i/>
                <w:iCs/>
                <w:szCs w:val="24"/>
                <w:lang w:val="fr-FR" w:eastAsia="ja-JP"/>
              </w:rPr>
              <w:t>; généralement 5</w:t>
            </w:r>
            <w:r w:rsidRPr="009A716C">
              <w:rPr>
                <w:iCs/>
                <w:szCs w:val="24"/>
                <w:lang w:val="fr-FR" w:eastAsia="ja-JP"/>
              </w:rPr>
              <w:t>]</w:t>
            </w:r>
            <w:r w:rsidRPr="009A716C">
              <w:rPr>
                <w:i/>
                <w:iCs/>
                <w:szCs w:val="24"/>
                <w:lang w:val="fr-FR" w:eastAsia="ja-JP"/>
              </w:rPr>
              <w:t xml:space="preserve"> </w:t>
            </w:r>
            <w:r w:rsidRPr="009A716C">
              <w:rPr>
                <w:iCs/>
                <w:szCs w:val="24"/>
                <w:lang w:val="fr-FR" w:eastAsia="ja-JP"/>
              </w:rPr>
              <w:t>% du Montant Accepté du Marché.</w:t>
            </w:r>
          </w:p>
        </w:tc>
      </w:tr>
      <w:tr w:rsidR="00DF10F5" w:rsidRPr="009A716C" w14:paraId="5D3B4148" w14:textId="77777777" w:rsidTr="00766889">
        <w:trPr>
          <w:cantSplit/>
          <w:trHeight w:val="1151"/>
        </w:trPr>
        <w:tc>
          <w:tcPr>
            <w:tcW w:w="3348" w:type="dxa"/>
            <w:tcBorders>
              <w:top w:val="single" w:sz="2" w:space="0" w:color="auto"/>
              <w:left w:val="single" w:sz="2" w:space="0" w:color="auto"/>
              <w:bottom w:val="single" w:sz="2" w:space="0" w:color="auto"/>
              <w:right w:val="single" w:sz="2" w:space="0" w:color="auto"/>
            </w:tcBorders>
          </w:tcPr>
          <w:p w14:paraId="14BA1012" w14:textId="77777777" w:rsidR="00DF10F5" w:rsidRPr="009A716C" w:rsidRDefault="00DF10F5" w:rsidP="00766889">
            <w:pPr>
              <w:spacing w:before="60" w:after="60"/>
              <w:jc w:val="left"/>
              <w:rPr>
                <w:b/>
                <w:bCs/>
                <w:szCs w:val="24"/>
              </w:rPr>
            </w:pPr>
            <w:r w:rsidRPr="009A716C">
              <w:rPr>
                <w:rFonts w:hint="eastAsia"/>
                <w:b/>
                <w:bCs/>
                <w:szCs w:val="24"/>
              </w:rPr>
              <w:t>É</w:t>
            </w:r>
            <w:r w:rsidRPr="009A716C">
              <w:rPr>
                <w:b/>
                <w:bCs/>
                <w:szCs w:val="24"/>
              </w:rPr>
              <w:t>quipements et Matériaux</w:t>
            </w:r>
          </w:p>
        </w:tc>
        <w:tc>
          <w:tcPr>
            <w:tcW w:w="1440" w:type="dxa"/>
            <w:tcBorders>
              <w:top w:val="single" w:sz="2" w:space="0" w:color="auto"/>
              <w:left w:val="single" w:sz="2" w:space="0" w:color="auto"/>
              <w:bottom w:val="single" w:sz="2" w:space="0" w:color="auto"/>
              <w:right w:val="single" w:sz="2" w:space="0" w:color="auto"/>
            </w:tcBorders>
          </w:tcPr>
          <w:p w14:paraId="410737E3" w14:textId="77777777" w:rsidR="00DF10F5" w:rsidRPr="009A716C" w:rsidRDefault="00DF10F5" w:rsidP="00766889">
            <w:pPr>
              <w:spacing w:before="60" w:after="60"/>
              <w:rPr>
                <w:szCs w:val="24"/>
                <w:lang w:eastAsia="ja-JP"/>
              </w:rPr>
            </w:pPr>
            <w:r w:rsidRPr="009A716C">
              <w:rPr>
                <w:szCs w:val="24"/>
              </w:rPr>
              <w:t>14.5(b)(i)</w:t>
            </w:r>
          </w:p>
        </w:tc>
        <w:tc>
          <w:tcPr>
            <w:tcW w:w="4320" w:type="dxa"/>
            <w:tcBorders>
              <w:top w:val="single" w:sz="2" w:space="0" w:color="auto"/>
              <w:left w:val="single" w:sz="2" w:space="0" w:color="auto"/>
              <w:bottom w:val="single" w:sz="2" w:space="0" w:color="auto"/>
              <w:right w:val="single" w:sz="2" w:space="0" w:color="auto"/>
            </w:tcBorders>
          </w:tcPr>
          <w:p w14:paraId="4CF7E5E4" w14:textId="77777777" w:rsidR="00DF10F5" w:rsidRPr="009A716C" w:rsidRDefault="00DF10F5" w:rsidP="00766889">
            <w:pPr>
              <w:spacing w:before="60" w:after="60"/>
              <w:rPr>
                <w:szCs w:val="24"/>
                <w:lang w:val="fr-FR"/>
              </w:rPr>
            </w:pPr>
            <w:r w:rsidRPr="009A716C">
              <w:rPr>
                <w:rFonts w:hint="eastAsia"/>
                <w:szCs w:val="24"/>
                <w:lang w:val="fr-FR"/>
              </w:rPr>
              <w:t>É</w:t>
            </w:r>
            <w:r w:rsidRPr="009A716C">
              <w:rPr>
                <w:szCs w:val="24"/>
                <w:lang w:val="fr-FR"/>
              </w:rPr>
              <w:t>quipements et Matériaux pour paiement FOB (Free on Board (franco à bord)) : [</w:t>
            </w:r>
            <w:r w:rsidRPr="009A716C">
              <w:rPr>
                <w:i/>
                <w:szCs w:val="24"/>
                <w:lang w:val="fr-FR"/>
              </w:rPr>
              <w:t>Si l’Article 14.5 s’applique, insérer la liste des Équipements et Matériaux. Sinon, supprimer entièrement cet Article 14.5(b)(i) des DM</w:t>
            </w:r>
            <w:r w:rsidRPr="009A716C">
              <w:rPr>
                <w:i/>
                <w:iCs/>
                <w:szCs w:val="24"/>
                <w:lang w:val="fr-FR"/>
              </w:rPr>
              <w:t>.</w:t>
            </w:r>
            <w:r w:rsidRPr="009A716C">
              <w:rPr>
                <w:iCs/>
                <w:szCs w:val="24"/>
                <w:lang w:val="fr-FR"/>
              </w:rPr>
              <w:t>]</w:t>
            </w:r>
          </w:p>
        </w:tc>
      </w:tr>
      <w:tr w:rsidR="00DF10F5" w:rsidRPr="009A716C" w14:paraId="26855280" w14:textId="77777777" w:rsidTr="006943F2">
        <w:trPr>
          <w:cantSplit/>
        </w:trPr>
        <w:tc>
          <w:tcPr>
            <w:tcW w:w="3348" w:type="dxa"/>
            <w:tcBorders>
              <w:top w:val="single" w:sz="2" w:space="0" w:color="auto"/>
              <w:left w:val="single" w:sz="2" w:space="0" w:color="auto"/>
              <w:bottom w:val="single" w:sz="4" w:space="0" w:color="auto"/>
              <w:right w:val="single" w:sz="2" w:space="0" w:color="auto"/>
            </w:tcBorders>
          </w:tcPr>
          <w:p w14:paraId="45443EBF" w14:textId="77777777" w:rsidR="00DF10F5" w:rsidRPr="009A716C" w:rsidRDefault="00DF10F5" w:rsidP="00766889">
            <w:pPr>
              <w:spacing w:before="60" w:after="60"/>
              <w:jc w:val="left"/>
              <w:rPr>
                <w:b/>
                <w:bCs/>
                <w:szCs w:val="24"/>
              </w:rPr>
            </w:pPr>
            <w:r w:rsidRPr="009A716C">
              <w:rPr>
                <w:rFonts w:hint="eastAsia"/>
                <w:b/>
                <w:bCs/>
                <w:szCs w:val="24"/>
              </w:rPr>
              <w:t>É</w:t>
            </w:r>
            <w:r w:rsidRPr="009A716C">
              <w:rPr>
                <w:b/>
                <w:bCs/>
                <w:szCs w:val="24"/>
              </w:rPr>
              <w:t xml:space="preserve">quipements et Matériaux </w:t>
            </w:r>
          </w:p>
        </w:tc>
        <w:tc>
          <w:tcPr>
            <w:tcW w:w="1440" w:type="dxa"/>
            <w:tcBorders>
              <w:top w:val="single" w:sz="2" w:space="0" w:color="auto"/>
              <w:left w:val="single" w:sz="2" w:space="0" w:color="auto"/>
              <w:bottom w:val="single" w:sz="2" w:space="0" w:color="auto"/>
              <w:right w:val="single" w:sz="2" w:space="0" w:color="auto"/>
            </w:tcBorders>
          </w:tcPr>
          <w:p w14:paraId="66280C30" w14:textId="77777777" w:rsidR="00DF10F5" w:rsidRPr="009A716C" w:rsidRDefault="00DF10F5" w:rsidP="00766889">
            <w:pPr>
              <w:spacing w:before="60" w:after="60"/>
              <w:rPr>
                <w:szCs w:val="24"/>
              </w:rPr>
            </w:pPr>
            <w:r w:rsidRPr="009A716C">
              <w:rPr>
                <w:szCs w:val="24"/>
              </w:rPr>
              <w:t>14.5(c)(i)</w:t>
            </w:r>
          </w:p>
        </w:tc>
        <w:tc>
          <w:tcPr>
            <w:tcW w:w="4320" w:type="dxa"/>
            <w:tcBorders>
              <w:top w:val="single" w:sz="2" w:space="0" w:color="auto"/>
              <w:left w:val="single" w:sz="2" w:space="0" w:color="auto"/>
              <w:bottom w:val="single" w:sz="2" w:space="0" w:color="auto"/>
              <w:right w:val="single" w:sz="2" w:space="0" w:color="auto"/>
            </w:tcBorders>
          </w:tcPr>
          <w:p w14:paraId="29686F5F" w14:textId="77777777" w:rsidR="00DF10F5" w:rsidRPr="009A716C" w:rsidRDefault="00DF10F5" w:rsidP="00766889">
            <w:pPr>
              <w:spacing w:before="60" w:after="60"/>
              <w:rPr>
                <w:szCs w:val="24"/>
                <w:lang w:val="fr-FR"/>
              </w:rPr>
            </w:pPr>
            <w:r w:rsidRPr="009A716C">
              <w:rPr>
                <w:rFonts w:hint="eastAsia"/>
                <w:szCs w:val="24"/>
                <w:lang w:val="fr-FR"/>
              </w:rPr>
              <w:t>É</w:t>
            </w:r>
            <w:r w:rsidRPr="009A716C">
              <w:rPr>
                <w:szCs w:val="24"/>
                <w:lang w:val="fr-FR"/>
              </w:rPr>
              <w:t>quipements et Matériaux pour paiement lorsque livrés sur le Chantier : [</w:t>
            </w:r>
            <w:r w:rsidRPr="009A716C">
              <w:rPr>
                <w:i/>
                <w:szCs w:val="24"/>
                <w:lang w:val="fr-FR"/>
              </w:rPr>
              <w:t>Si l’Article 14.5 s’applique, insérer la liste des Équipements et Matériaux. Sinon, supprimer entièrement cet Article 14.5(c)(i) des DM</w:t>
            </w:r>
            <w:r w:rsidRPr="009A716C">
              <w:rPr>
                <w:i/>
                <w:iCs/>
                <w:szCs w:val="24"/>
                <w:lang w:val="fr-FR"/>
              </w:rPr>
              <w:t>.</w:t>
            </w:r>
            <w:r w:rsidRPr="009A716C">
              <w:rPr>
                <w:iCs/>
                <w:szCs w:val="24"/>
                <w:lang w:val="fr-FR"/>
              </w:rPr>
              <w:t>]</w:t>
            </w:r>
          </w:p>
        </w:tc>
      </w:tr>
      <w:tr w:rsidR="00DF10F5" w:rsidRPr="007E084B" w14:paraId="3392DF03" w14:textId="77777777" w:rsidTr="00766889">
        <w:trPr>
          <w:cantSplit/>
          <w:trHeight w:val="1408"/>
        </w:trPr>
        <w:tc>
          <w:tcPr>
            <w:tcW w:w="3348" w:type="dxa"/>
            <w:tcBorders>
              <w:top w:val="single" w:sz="2" w:space="0" w:color="auto"/>
              <w:left w:val="single" w:sz="2" w:space="0" w:color="auto"/>
              <w:bottom w:val="single" w:sz="2" w:space="0" w:color="auto"/>
              <w:right w:val="single" w:sz="2" w:space="0" w:color="auto"/>
            </w:tcBorders>
          </w:tcPr>
          <w:p w14:paraId="63BABACF" w14:textId="77777777" w:rsidR="00DF10F5" w:rsidRPr="009A716C" w:rsidRDefault="00DF10F5" w:rsidP="00766889">
            <w:pPr>
              <w:spacing w:before="60" w:after="60"/>
              <w:jc w:val="left"/>
              <w:rPr>
                <w:b/>
                <w:bCs/>
                <w:szCs w:val="24"/>
                <w:lang w:val="fr-FR"/>
              </w:rPr>
            </w:pPr>
            <w:r w:rsidRPr="009A716C">
              <w:rPr>
                <w:b/>
                <w:bCs/>
                <w:szCs w:val="24"/>
                <w:lang w:val="fr-FR"/>
              </w:rPr>
              <w:t xml:space="preserve">Montant minimum des </w:t>
            </w:r>
            <w:r w:rsidRPr="009A716C">
              <w:rPr>
                <w:rFonts w:eastAsia="ＭＳ Ｐゴシック"/>
                <w:b/>
                <w:color w:val="000000"/>
                <w:szCs w:val="24"/>
                <w:lang w:val="fr-FR"/>
              </w:rPr>
              <w:t xml:space="preserve">Certificats de </w:t>
            </w:r>
            <w:r w:rsidRPr="009A716C">
              <w:rPr>
                <w:b/>
                <w:bCs/>
                <w:szCs w:val="24"/>
                <w:lang w:val="fr-FR"/>
              </w:rPr>
              <w:t>Paiement</w:t>
            </w:r>
            <w:r w:rsidRPr="009A716C">
              <w:rPr>
                <w:rFonts w:eastAsia="ＭＳ Ｐゴシック"/>
                <w:b/>
                <w:color w:val="000000"/>
                <w:szCs w:val="24"/>
                <w:lang w:val="fr-FR"/>
              </w:rPr>
              <w:t xml:space="preserve"> Provisoire</w:t>
            </w:r>
          </w:p>
        </w:tc>
        <w:tc>
          <w:tcPr>
            <w:tcW w:w="1440" w:type="dxa"/>
            <w:tcBorders>
              <w:top w:val="single" w:sz="2" w:space="0" w:color="auto"/>
              <w:left w:val="single" w:sz="2" w:space="0" w:color="auto"/>
              <w:bottom w:val="single" w:sz="2" w:space="0" w:color="auto"/>
              <w:right w:val="single" w:sz="2" w:space="0" w:color="auto"/>
            </w:tcBorders>
          </w:tcPr>
          <w:p w14:paraId="0D9D8DE4" w14:textId="77777777" w:rsidR="00DF10F5" w:rsidRPr="009A716C" w:rsidRDefault="00DF10F5" w:rsidP="00766889">
            <w:pPr>
              <w:spacing w:before="60" w:after="60"/>
              <w:rPr>
                <w:szCs w:val="24"/>
              </w:rPr>
            </w:pPr>
            <w:r w:rsidRPr="009A716C">
              <w:rPr>
                <w:szCs w:val="24"/>
              </w:rPr>
              <w:t>14.6</w:t>
            </w:r>
          </w:p>
        </w:tc>
        <w:tc>
          <w:tcPr>
            <w:tcW w:w="4320" w:type="dxa"/>
            <w:tcBorders>
              <w:top w:val="single" w:sz="2" w:space="0" w:color="auto"/>
              <w:left w:val="single" w:sz="2" w:space="0" w:color="auto"/>
              <w:bottom w:val="single" w:sz="2" w:space="0" w:color="auto"/>
              <w:right w:val="single" w:sz="2" w:space="0" w:color="auto"/>
            </w:tcBorders>
          </w:tcPr>
          <w:p w14:paraId="70590C83" w14:textId="77777777" w:rsidR="00DF10F5" w:rsidRPr="009A716C" w:rsidRDefault="00DF10F5" w:rsidP="00766889">
            <w:pPr>
              <w:spacing w:before="60" w:after="60"/>
              <w:rPr>
                <w:szCs w:val="24"/>
                <w:lang w:val="fr-FR"/>
              </w:rPr>
            </w:pPr>
            <w:r w:rsidRPr="009A716C">
              <w:rPr>
                <w:iCs/>
                <w:szCs w:val="24"/>
                <w:lang w:val="fr-FR" w:eastAsia="ja-JP"/>
              </w:rPr>
              <w:t>[</w:t>
            </w:r>
            <w:r w:rsidRPr="009A716C">
              <w:rPr>
                <w:i/>
                <w:iCs/>
                <w:szCs w:val="24"/>
                <w:lang w:val="fr-FR" w:eastAsia="ja-JP"/>
              </w:rPr>
              <w:t>indiquer le pourcentage</w:t>
            </w:r>
            <w:r w:rsidRPr="009A716C">
              <w:rPr>
                <w:iCs/>
                <w:szCs w:val="24"/>
                <w:lang w:val="fr-FR" w:eastAsia="ja-JP"/>
              </w:rPr>
              <w:t>] % du Montant Accepté du Marché</w:t>
            </w:r>
            <w:r w:rsidRPr="009A716C">
              <w:rPr>
                <w:rFonts w:hint="eastAsia"/>
                <w:iCs/>
                <w:szCs w:val="24"/>
                <w:lang w:val="fr-FR" w:eastAsia="ja-JP"/>
              </w:rPr>
              <w:t>.</w:t>
            </w:r>
          </w:p>
          <w:p w14:paraId="2341EFA2" w14:textId="77777777" w:rsidR="00DF10F5" w:rsidRPr="009A716C" w:rsidRDefault="00DF10F5" w:rsidP="00766889">
            <w:pPr>
              <w:spacing w:before="60" w:after="120"/>
              <w:rPr>
                <w:szCs w:val="24"/>
                <w:lang w:val="fr-FR"/>
              </w:rPr>
            </w:pPr>
            <w:r w:rsidRPr="009A716C">
              <w:rPr>
                <w:iCs/>
                <w:szCs w:val="24"/>
                <w:lang w:val="fr-FR" w:eastAsia="ja-JP"/>
              </w:rPr>
              <w:t>[</w:t>
            </w:r>
            <w:r w:rsidRPr="009A716C">
              <w:rPr>
                <w:i/>
                <w:iCs/>
                <w:szCs w:val="24"/>
                <w:lang w:val="fr-FR" w:eastAsia="ja-JP"/>
              </w:rPr>
              <w:t>Le pourcentage dépendra du Montant du Marché et du délai d’achèvement</w:t>
            </w:r>
            <w:r w:rsidRPr="009A716C">
              <w:rPr>
                <w:bCs/>
                <w:szCs w:val="24"/>
                <w:lang w:val="fr-FR" w:eastAsia="ja-JP"/>
              </w:rPr>
              <w:t> </w:t>
            </w:r>
            <w:r w:rsidRPr="009A716C">
              <w:rPr>
                <w:i/>
                <w:iCs/>
                <w:szCs w:val="24"/>
                <w:lang w:val="fr-FR" w:eastAsia="ja-JP"/>
              </w:rPr>
              <w:t>; un minimum d’environ un cinquième de la valeur moyenne escomptée des Certificats de Paiement Provisoire sera un chiffre raisonnable.</w:t>
            </w:r>
            <w:r w:rsidRPr="009A716C">
              <w:rPr>
                <w:iCs/>
                <w:szCs w:val="24"/>
                <w:lang w:val="fr-FR" w:eastAsia="ja-JP"/>
              </w:rPr>
              <w:t>]</w:t>
            </w:r>
          </w:p>
        </w:tc>
      </w:tr>
      <w:tr w:rsidR="00DF10F5" w:rsidRPr="007E084B" w14:paraId="32CB5B26" w14:textId="77777777" w:rsidTr="00766889">
        <w:tc>
          <w:tcPr>
            <w:tcW w:w="3348" w:type="dxa"/>
            <w:tcBorders>
              <w:top w:val="single" w:sz="2" w:space="0" w:color="auto"/>
              <w:left w:val="single" w:sz="2" w:space="0" w:color="auto"/>
              <w:bottom w:val="single" w:sz="2" w:space="0" w:color="auto"/>
              <w:right w:val="single" w:sz="2" w:space="0" w:color="auto"/>
            </w:tcBorders>
          </w:tcPr>
          <w:p w14:paraId="248242AB" w14:textId="77777777" w:rsidR="00DF10F5" w:rsidRPr="009A716C" w:rsidRDefault="00DF10F5" w:rsidP="00766889">
            <w:pPr>
              <w:spacing w:before="60" w:after="60"/>
              <w:jc w:val="left"/>
              <w:rPr>
                <w:b/>
                <w:bCs/>
                <w:szCs w:val="24"/>
              </w:rPr>
            </w:pPr>
            <w:r w:rsidRPr="009A716C">
              <w:rPr>
                <w:b/>
                <w:bCs/>
                <w:szCs w:val="24"/>
                <w:lang w:eastAsia="ja-JP"/>
              </w:rPr>
              <w:t xml:space="preserve">Procédures de décaissement  </w:t>
            </w:r>
          </w:p>
        </w:tc>
        <w:tc>
          <w:tcPr>
            <w:tcW w:w="1440" w:type="dxa"/>
            <w:tcBorders>
              <w:top w:val="single" w:sz="2" w:space="0" w:color="auto"/>
              <w:left w:val="single" w:sz="2" w:space="0" w:color="auto"/>
              <w:bottom w:val="single" w:sz="2" w:space="0" w:color="auto"/>
              <w:right w:val="single" w:sz="2" w:space="0" w:color="auto"/>
            </w:tcBorders>
          </w:tcPr>
          <w:p w14:paraId="34446606" w14:textId="77777777" w:rsidR="00DF10F5" w:rsidRPr="009A716C" w:rsidRDefault="00DF10F5" w:rsidP="00766889">
            <w:pPr>
              <w:spacing w:before="60" w:after="60"/>
              <w:rPr>
                <w:szCs w:val="24"/>
              </w:rPr>
            </w:pPr>
            <w:r w:rsidRPr="009A716C">
              <w:rPr>
                <w:rFonts w:hint="eastAsia"/>
                <w:szCs w:val="24"/>
                <w:lang w:eastAsia="ja-JP"/>
              </w:rPr>
              <w:t>14.7</w:t>
            </w:r>
          </w:p>
        </w:tc>
        <w:tc>
          <w:tcPr>
            <w:tcW w:w="4320" w:type="dxa"/>
            <w:tcBorders>
              <w:top w:val="single" w:sz="2" w:space="0" w:color="auto"/>
              <w:left w:val="single" w:sz="2" w:space="0" w:color="auto"/>
              <w:bottom w:val="single" w:sz="2" w:space="0" w:color="auto"/>
              <w:right w:val="single" w:sz="2" w:space="0" w:color="auto"/>
            </w:tcBorders>
          </w:tcPr>
          <w:p w14:paraId="3F0ACE18" w14:textId="77777777" w:rsidR="00DF10F5" w:rsidRPr="009A716C" w:rsidRDefault="00DF10F5" w:rsidP="00766889">
            <w:pPr>
              <w:spacing w:before="60" w:after="60"/>
              <w:rPr>
                <w:iCs/>
                <w:szCs w:val="24"/>
                <w:lang w:val="fr-FR" w:eastAsia="ja-JP"/>
              </w:rPr>
            </w:pPr>
            <w:r w:rsidRPr="009A716C">
              <w:rPr>
                <w:szCs w:val="24"/>
                <w:lang w:val="fr-FR"/>
              </w:rPr>
              <w:t>(A) monnaie nationale : [</w:t>
            </w:r>
            <w:r w:rsidRPr="009A716C">
              <w:rPr>
                <w:i/>
                <w:szCs w:val="24"/>
                <w:lang w:val="fr-FR"/>
              </w:rPr>
              <w:t>Insérer la procédure</w:t>
            </w:r>
            <w:r w:rsidRPr="009A716C">
              <w:rPr>
                <w:szCs w:val="24"/>
                <w:lang w:val="fr-FR"/>
              </w:rPr>
              <w:t xml:space="preserve"> </w:t>
            </w:r>
            <w:r w:rsidRPr="009A716C">
              <w:rPr>
                <w:i/>
                <w:szCs w:val="24"/>
                <w:lang w:val="fr-FR"/>
              </w:rPr>
              <w:t>de décaissement appropriée telle qu’elle est décrite dans l’accord de prêt conclu avec la Banque</w:t>
            </w:r>
            <w:r w:rsidRPr="009A716C">
              <w:rPr>
                <w:szCs w:val="24"/>
                <w:lang w:val="fr-FR"/>
              </w:rPr>
              <w:t>.</w:t>
            </w:r>
            <w:r w:rsidRPr="009A716C">
              <w:rPr>
                <w:iCs/>
                <w:szCs w:val="24"/>
                <w:lang w:val="fr-FR" w:eastAsia="ja-JP"/>
              </w:rPr>
              <w:t>]</w:t>
            </w:r>
          </w:p>
          <w:p w14:paraId="1C91475D" w14:textId="77777777" w:rsidR="00DF10F5" w:rsidRPr="009A716C" w:rsidRDefault="00DF10F5" w:rsidP="00766889">
            <w:pPr>
              <w:spacing w:before="60" w:after="60"/>
              <w:rPr>
                <w:iCs/>
                <w:szCs w:val="24"/>
                <w:lang w:val="fr-FR" w:eastAsia="ja-JP"/>
              </w:rPr>
            </w:pPr>
            <w:r w:rsidRPr="009A716C">
              <w:rPr>
                <w:iCs/>
                <w:szCs w:val="24"/>
                <w:lang w:val="fr-FR" w:eastAsia="ja-JP"/>
              </w:rPr>
              <w:t xml:space="preserve">(B) </w:t>
            </w:r>
            <w:r w:rsidRPr="009A716C">
              <w:rPr>
                <w:szCs w:val="24"/>
                <w:lang w:val="fr-FR"/>
              </w:rPr>
              <w:t>monnaie étrangère : [</w:t>
            </w:r>
            <w:r w:rsidRPr="009A716C">
              <w:rPr>
                <w:i/>
                <w:szCs w:val="24"/>
                <w:lang w:val="fr-FR"/>
              </w:rPr>
              <w:t>Insérer la procédure de décaissement appropriée telle qu’elle est décrite dans l’accord de prêt conclu avec la Banque.</w:t>
            </w:r>
            <w:r w:rsidRPr="009A716C">
              <w:rPr>
                <w:iCs/>
                <w:szCs w:val="24"/>
                <w:lang w:val="fr-FR" w:eastAsia="ja-JP"/>
              </w:rPr>
              <w:t>]</w:t>
            </w:r>
          </w:p>
          <w:p w14:paraId="0C6B69B2" w14:textId="77777777" w:rsidR="00DF10F5" w:rsidRPr="009A716C" w:rsidRDefault="00DF10F5" w:rsidP="00766889">
            <w:pPr>
              <w:spacing w:before="60" w:after="60"/>
              <w:rPr>
                <w:iCs/>
                <w:szCs w:val="24"/>
                <w:lang w:val="fr-FR" w:eastAsia="ja-JP"/>
              </w:rPr>
            </w:pPr>
            <w:r w:rsidRPr="009A716C">
              <w:rPr>
                <w:iCs/>
                <w:szCs w:val="24"/>
                <w:lang w:val="fr-FR" w:eastAsia="ja-JP"/>
              </w:rPr>
              <w:t xml:space="preserve">Les brochures décrivant les procédures de décaissement de la JICA sont disponibles à l’adresse suivante : </w:t>
            </w:r>
          </w:p>
          <w:p w14:paraId="0FC279E7" w14:textId="77777777" w:rsidR="00DF10F5" w:rsidRPr="009A716C" w:rsidRDefault="00DF10F5" w:rsidP="00766889">
            <w:pPr>
              <w:spacing w:before="60" w:after="60"/>
              <w:rPr>
                <w:szCs w:val="24"/>
                <w:lang w:val="fr-FR"/>
              </w:rPr>
            </w:pPr>
            <w:r w:rsidRPr="009A716C">
              <w:rPr>
                <w:iCs/>
                <w:lang w:val="fr-FR" w:eastAsia="ja-JP"/>
              </w:rPr>
              <w:t>[</w:t>
            </w:r>
            <w:hyperlink r:id="rId127" w:history="1">
              <w:r w:rsidRPr="009A716C">
                <w:rPr>
                  <w:i/>
                  <w:iCs/>
                  <w:lang w:val="fr-FR"/>
                </w:rPr>
                <w:t>https://www.jica.go.jp/english/our_work/types_of_assistance/</w:t>
              </w:r>
            </w:hyperlink>
            <w:r w:rsidRPr="009A716C">
              <w:rPr>
                <w:i/>
                <w:iCs/>
                <w:lang w:val="fr-FR" w:eastAsia="ja-JP"/>
              </w:rPr>
              <w:t>oda_loans/oda_op_info/procedure</w:t>
            </w:r>
            <w:r w:rsidRPr="009A716C">
              <w:rPr>
                <w:iCs/>
                <w:lang w:val="fr-FR" w:eastAsia="ja-JP"/>
              </w:rPr>
              <w:t>]</w:t>
            </w:r>
          </w:p>
        </w:tc>
      </w:tr>
      <w:tr w:rsidR="00DF10F5" w:rsidRPr="007E084B" w14:paraId="56CC3A8A" w14:textId="77777777" w:rsidTr="00766889">
        <w:tc>
          <w:tcPr>
            <w:tcW w:w="3348" w:type="dxa"/>
            <w:tcBorders>
              <w:top w:val="single" w:sz="2" w:space="0" w:color="auto"/>
              <w:left w:val="single" w:sz="2" w:space="0" w:color="auto"/>
              <w:bottom w:val="single" w:sz="2" w:space="0" w:color="auto"/>
              <w:right w:val="single" w:sz="2" w:space="0" w:color="auto"/>
            </w:tcBorders>
          </w:tcPr>
          <w:p w14:paraId="3E749E8A" w14:textId="77777777" w:rsidR="00DF10F5" w:rsidRPr="009A716C" w:rsidRDefault="00DF10F5" w:rsidP="00766889">
            <w:pPr>
              <w:spacing w:before="60" w:after="60"/>
              <w:jc w:val="left"/>
              <w:rPr>
                <w:b/>
                <w:bCs/>
                <w:szCs w:val="24"/>
                <w:lang w:val="fr-FR" w:eastAsia="ja-JP"/>
              </w:rPr>
            </w:pPr>
            <w:r w:rsidRPr="009A716C">
              <w:rPr>
                <w:b/>
                <w:bCs/>
                <w:szCs w:val="24"/>
                <w:lang w:val="fr-FR"/>
              </w:rPr>
              <w:t xml:space="preserve">Plafond de la responsabilité totale de l’Entrepreneur envers le Maître d’ouvrage </w:t>
            </w:r>
          </w:p>
        </w:tc>
        <w:tc>
          <w:tcPr>
            <w:tcW w:w="1440" w:type="dxa"/>
            <w:tcBorders>
              <w:top w:val="single" w:sz="2" w:space="0" w:color="auto"/>
              <w:left w:val="single" w:sz="2" w:space="0" w:color="auto"/>
              <w:bottom w:val="single" w:sz="2" w:space="0" w:color="auto"/>
              <w:right w:val="single" w:sz="2" w:space="0" w:color="auto"/>
            </w:tcBorders>
          </w:tcPr>
          <w:p w14:paraId="1AF2F6E4" w14:textId="77777777" w:rsidR="00DF10F5" w:rsidRPr="009A716C" w:rsidRDefault="00DF10F5" w:rsidP="00766889">
            <w:pPr>
              <w:spacing w:before="60" w:after="60"/>
              <w:rPr>
                <w:szCs w:val="24"/>
                <w:lang w:eastAsia="ja-JP"/>
              </w:rPr>
            </w:pPr>
            <w:r w:rsidRPr="009A716C">
              <w:rPr>
                <w:szCs w:val="24"/>
              </w:rPr>
              <w:t>17.6</w:t>
            </w:r>
          </w:p>
        </w:tc>
        <w:tc>
          <w:tcPr>
            <w:tcW w:w="4320" w:type="dxa"/>
            <w:tcBorders>
              <w:top w:val="single" w:sz="2" w:space="0" w:color="auto"/>
              <w:left w:val="single" w:sz="2" w:space="0" w:color="auto"/>
              <w:bottom w:val="single" w:sz="2" w:space="0" w:color="auto"/>
              <w:right w:val="single" w:sz="2" w:space="0" w:color="auto"/>
            </w:tcBorders>
            <w:shd w:val="clear" w:color="auto" w:fill="auto"/>
          </w:tcPr>
          <w:p w14:paraId="75F64BBC" w14:textId="77777777" w:rsidR="00DF10F5" w:rsidRPr="009A716C" w:rsidRDefault="00DF10F5" w:rsidP="00766889">
            <w:pPr>
              <w:spacing w:before="60" w:after="120"/>
              <w:rPr>
                <w:i/>
                <w:szCs w:val="24"/>
                <w:lang w:val="fr-FR" w:eastAsia="fr-FR"/>
              </w:rPr>
            </w:pPr>
            <w:r w:rsidRPr="009A716C">
              <w:rPr>
                <w:szCs w:val="24"/>
                <w:lang w:val="fr-FR"/>
              </w:rPr>
              <w:t>[</w:t>
            </w:r>
            <w:r w:rsidRPr="009A716C">
              <w:rPr>
                <w:i/>
                <w:szCs w:val="24"/>
                <w:lang w:val="fr-FR"/>
              </w:rPr>
              <w:t xml:space="preserve">Si le montant maximum de la responsabilité totale de l’Entrepreneur envers le Maître d’ouvrage est équivalent au Montant Accepté du Marché, supprimer la totalité de ce qui suit et indiquer à la place « Cet Article 17.6 des DM est sans objet ». </w:t>
            </w:r>
            <w:r w:rsidRPr="009A716C">
              <w:rPr>
                <w:i/>
                <w:szCs w:val="24"/>
                <w:lang w:val="fr-FR" w:eastAsia="fr-FR"/>
              </w:rPr>
              <w:t>Sinon, sélectionner une des deux options ci-dessous, selon le cas.</w:t>
            </w:r>
            <w:r w:rsidRPr="009A716C">
              <w:rPr>
                <w:szCs w:val="24"/>
                <w:lang w:val="fr-FR" w:eastAsia="fr-FR"/>
              </w:rPr>
              <w:t>]</w:t>
            </w:r>
          </w:p>
          <w:p w14:paraId="04C4735F" w14:textId="77777777" w:rsidR="00DF10F5" w:rsidRPr="009A716C" w:rsidRDefault="00DF10F5" w:rsidP="00766889">
            <w:pPr>
              <w:suppressAutoHyphens/>
              <w:overflowPunct w:val="0"/>
              <w:autoSpaceDE w:val="0"/>
              <w:autoSpaceDN w:val="0"/>
              <w:adjustRightInd w:val="0"/>
              <w:spacing w:before="60" w:after="120"/>
              <w:textAlignment w:val="baseline"/>
              <w:rPr>
                <w:szCs w:val="24"/>
                <w:lang w:val="fr-FR" w:eastAsia="fr-FR"/>
              </w:rPr>
            </w:pPr>
            <w:r w:rsidRPr="009A716C">
              <w:rPr>
                <w:szCs w:val="24"/>
                <w:lang w:val="fr-FR" w:eastAsia="fr-FR"/>
              </w:rPr>
              <w:t>Le produit de [</w:t>
            </w:r>
            <w:r w:rsidRPr="009A716C">
              <w:rPr>
                <w:i/>
                <w:szCs w:val="24"/>
                <w:lang w:val="fr-FR" w:eastAsia="fr-FR"/>
              </w:rPr>
              <w:t>indiquer un multiplicateur supérieur ou inférieur à un</w:t>
            </w:r>
            <w:r w:rsidRPr="009A716C">
              <w:rPr>
                <w:szCs w:val="24"/>
                <w:lang w:val="fr-FR" w:eastAsia="fr-FR"/>
              </w:rPr>
              <w:t>] fois le Montant Accepté du Marché.</w:t>
            </w:r>
          </w:p>
          <w:p w14:paraId="7F8AB197" w14:textId="77777777" w:rsidR="00DF10F5" w:rsidRPr="009A716C" w:rsidRDefault="00DF10F5" w:rsidP="00766889">
            <w:pPr>
              <w:suppressAutoHyphens/>
              <w:overflowPunct w:val="0"/>
              <w:autoSpaceDE w:val="0"/>
              <w:autoSpaceDN w:val="0"/>
              <w:adjustRightInd w:val="0"/>
              <w:spacing w:before="60" w:after="120"/>
              <w:textAlignment w:val="baseline"/>
              <w:rPr>
                <w:i/>
                <w:szCs w:val="24"/>
                <w:lang w:val="fr-FR" w:eastAsia="fr-FR"/>
              </w:rPr>
            </w:pPr>
            <w:r w:rsidRPr="009A716C">
              <w:rPr>
                <w:iCs/>
                <w:szCs w:val="24"/>
                <w:lang w:val="fr-FR" w:eastAsia="fr-FR"/>
              </w:rPr>
              <w:t>[</w:t>
            </w:r>
            <w:r w:rsidRPr="009A716C">
              <w:rPr>
                <w:i/>
                <w:szCs w:val="24"/>
                <w:lang w:val="fr-FR" w:eastAsia="fr-FR"/>
              </w:rPr>
              <w:t>ou</w:t>
            </w:r>
            <w:r w:rsidRPr="009A716C">
              <w:rPr>
                <w:szCs w:val="24"/>
                <w:lang w:val="fr-FR" w:eastAsia="ja-JP"/>
              </w:rPr>
              <w:t>]</w:t>
            </w:r>
            <w:r w:rsidRPr="009A716C">
              <w:rPr>
                <w:i/>
                <w:szCs w:val="24"/>
                <w:lang w:val="fr-FR" w:eastAsia="fr-FR"/>
              </w:rPr>
              <w:t xml:space="preserve"> </w:t>
            </w:r>
          </w:p>
          <w:p w14:paraId="06CBE2E6" w14:textId="77777777" w:rsidR="00DF10F5" w:rsidRPr="009A716C" w:rsidRDefault="00DF10F5" w:rsidP="00766889">
            <w:pPr>
              <w:spacing w:before="60" w:after="120"/>
              <w:rPr>
                <w:iCs/>
                <w:lang w:val="fr-FR" w:eastAsia="ja-JP"/>
              </w:rPr>
            </w:pPr>
            <w:r w:rsidRPr="009A716C">
              <w:rPr>
                <w:iCs/>
                <w:szCs w:val="24"/>
                <w:lang w:val="fr-FR" w:eastAsia="fr-FR"/>
              </w:rPr>
              <w:t>[</w:t>
            </w:r>
            <w:r w:rsidRPr="009A716C">
              <w:rPr>
                <w:i/>
                <w:iCs/>
                <w:szCs w:val="24"/>
                <w:lang w:val="fr-FR" w:eastAsia="ja-JP"/>
              </w:rPr>
              <w:t>indiquer un montant maximum de responsabilité</w:t>
            </w:r>
            <w:r w:rsidRPr="009A716C">
              <w:rPr>
                <w:iCs/>
                <w:szCs w:val="24"/>
                <w:lang w:val="fr-FR" w:eastAsia="fr-FR"/>
              </w:rPr>
              <w:t>]</w:t>
            </w:r>
          </w:p>
        </w:tc>
      </w:tr>
      <w:tr w:rsidR="00DF10F5" w:rsidRPr="009A716C" w14:paraId="71EBFA70" w14:textId="77777777" w:rsidTr="00766889">
        <w:trPr>
          <w:cantSplit/>
        </w:trPr>
        <w:tc>
          <w:tcPr>
            <w:tcW w:w="3348" w:type="dxa"/>
            <w:tcBorders>
              <w:top w:val="single" w:sz="2" w:space="0" w:color="auto"/>
              <w:left w:val="single" w:sz="2" w:space="0" w:color="auto"/>
              <w:right w:val="single" w:sz="2" w:space="0" w:color="auto"/>
            </w:tcBorders>
          </w:tcPr>
          <w:p w14:paraId="73EEA7AE" w14:textId="77777777" w:rsidR="00DF10F5" w:rsidRPr="009A716C" w:rsidRDefault="00DF10F5" w:rsidP="00766889">
            <w:pPr>
              <w:spacing w:before="60" w:after="60"/>
              <w:jc w:val="left"/>
              <w:rPr>
                <w:b/>
                <w:bCs/>
                <w:szCs w:val="24"/>
                <w:lang w:val="fr-FR"/>
              </w:rPr>
            </w:pPr>
            <w:r w:rsidRPr="009A716C">
              <w:rPr>
                <w:b/>
                <w:lang w:val="fr-FR"/>
              </w:rPr>
              <w:t>Délais de présentation des assurances :</w:t>
            </w:r>
          </w:p>
        </w:tc>
        <w:tc>
          <w:tcPr>
            <w:tcW w:w="1440" w:type="dxa"/>
            <w:tcBorders>
              <w:top w:val="single" w:sz="2" w:space="0" w:color="auto"/>
              <w:left w:val="single" w:sz="2" w:space="0" w:color="auto"/>
              <w:right w:val="single" w:sz="2" w:space="0" w:color="auto"/>
            </w:tcBorders>
          </w:tcPr>
          <w:p w14:paraId="25A3BF77" w14:textId="77777777" w:rsidR="00DF10F5" w:rsidRPr="009A716C" w:rsidRDefault="00DF10F5" w:rsidP="00766889">
            <w:pPr>
              <w:spacing w:before="60" w:after="60"/>
              <w:rPr>
                <w:szCs w:val="24"/>
              </w:rPr>
            </w:pPr>
            <w:r w:rsidRPr="009A716C">
              <w:rPr>
                <w:szCs w:val="24"/>
              </w:rPr>
              <w:t>18.1</w:t>
            </w:r>
          </w:p>
        </w:tc>
        <w:tc>
          <w:tcPr>
            <w:tcW w:w="4320" w:type="dxa"/>
            <w:tcBorders>
              <w:top w:val="single" w:sz="2" w:space="0" w:color="auto"/>
              <w:left w:val="single" w:sz="2" w:space="0" w:color="auto"/>
              <w:right w:val="single" w:sz="2" w:space="0" w:color="auto"/>
            </w:tcBorders>
            <w:shd w:val="clear" w:color="auto" w:fill="auto"/>
          </w:tcPr>
          <w:p w14:paraId="15F4F872" w14:textId="77777777" w:rsidR="00DF10F5" w:rsidRPr="009A716C" w:rsidRDefault="00DF10F5" w:rsidP="00766889">
            <w:pPr>
              <w:spacing w:before="60" w:after="60"/>
              <w:rPr>
                <w:i/>
                <w:iCs/>
                <w:szCs w:val="24"/>
              </w:rPr>
            </w:pPr>
            <w:r w:rsidRPr="009A716C">
              <w:rPr>
                <w:bCs/>
                <w:iCs/>
                <w:szCs w:val="24"/>
                <w:lang w:val="fr-FR"/>
              </w:rPr>
              <w:t>[</w:t>
            </w:r>
            <w:r w:rsidRPr="009A716C">
              <w:rPr>
                <w:i/>
                <w:iCs/>
                <w:szCs w:val="24"/>
                <w:lang w:val="fr-FR"/>
              </w:rPr>
              <w:t xml:space="preserve">Indiquer les délais pour la présentation des attestations d’assurance et de la police. </w:t>
            </w:r>
            <w:r w:rsidRPr="009A716C">
              <w:rPr>
                <w:i/>
                <w:iCs/>
                <w:szCs w:val="24"/>
              </w:rPr>
              <w:t>Ce délai peut être de 14 à 28 jours</w:t>
            </w:r>
            <w:r w:rsidRPr="009A716C">
              <w:rPr>
                <w:bCs/>
                <w:iCs/>
                <w:szCs w:val="24"/>
              </w:rPr>
              <w:t>.</w:t>
            </w:r>
            <w:r w:rsidRPr="009A716C">
              <w:rPr>
                <w:iCs/>
                <w:szCs w:val="24"/>
              </w:rPr>
              <w:t>]</w:t>
            </w:r>
          </w:p>
        </w:tc>
      </w:tr>
      <w:tr w:rsidR="00DF10F5" w:rsidRPr="009A716C" w14:paraId="3A67EF8F" w14:textId="77777777" w:rsidTr="00766889">
        <w:trPr>
          <w:cantSplit/>
        </w:trPr>
        <w:tc>
          <w:tcPr>
            <w:tcW w:w="3348" w:type="dxa"/>
            <w:tcBorders>
              <w:left w:val="single" w:sz="2" w:space="0" w:color="auto"/>
              <w:right w:val="single" w:sz="2" w:space="0" w:color="auto"/>
            </w:tcBorders>
          </w:tcPr>
          <w:p w14:paraId="04F39067" w14:textId="77777777" w:rsidR="00DF10F5" w:rsidRPr="009A716C" w:rsidRDefault="00DF10F5" w:rsidP="00766889">
            <w:pPr>
              <w:spacing w:before="60" w:after="60"/>
              <w:jc w:val="left"/>
              <w:rPr>
                <w:b/>
                <w:bCs/>
                <w:szCs w:val="24"/>
              </w:rPr>
            </w:pPr>
            <w:r w:rsidRPr="009A716C">
              <w:rPr>
                <w:szCs w:val="24"/>
              </w:rPr>
              <w:t>a. Attestations d’assurance</w:t>
            </w:r>
          </w:p>
        </w:tc>
        <w:tc>
          <w:tcPr>
            <w:tcW w:w="1440" w:type="dxa"/>
            <w:tcBorders>
              <w:left w:val="single" w:sz="2" w:space="0" w:color="auto"/>
              <w:right w:val="single" w:sz="2" w:space="0" w:color="auto"/>
            </w:tcBorders>
          </w:tcPr>
          <w:p w14:paraId="0EF780AF" w14:textId="77777777" w:rsidR="00DF10F5" w:rsidRPr="009A716C" w:rsidRDefault="00DF10F5" w:rsidP="00766889">
            <w:pPr>
              <w:spacing w:before="60" w:after="60"/>
              <w:rPr>
                <w:szCs w:val="24"/>
              </w:rPr>
            </w:pPr>
          </w:p>
        </w:tc>
        <w:tc>
          <w:tcPr>
            <w:tcW w:w="4320" w:type="dxa"/>
            <w:tcBorders>
              <w:left w:val="single" w:sz="2" w:space="0" w:color="auto"/>
              <w:right w:val="single" w:sz="2" w:space="0" w:color="auto"/>
            </w:tcBorders>
          </w:tcPr>
          <w:p w14:paraId="48107511" w14:textId="77777777" w:rsidR="00DF10F5" w:rsidRPr="009A716C" w:rsidRDefault="00DF10F5" w:rsidP="00766889">
            <w:pPr>
              <w:spacing w:after="200"/>
              <w:rPr>
                <w:i/>
                <w:iCs/>
                <w:szCs w:val="24"/>
              </w:rPr>
            </w:pPr>
            <w:r w:rsidRPr="009A716C">
              <w:rPr>
                <w:iCs/>
                <w:szCs w:val="24"/>
              </w:rPr>
              <w:t>.......</w:t>
            </w:r>
            <w:r w:rsidRPr="009A716C">
              <w:rPr>
                <w:szCs w:val="24"/>
              </w:rPr>
              <w:t xml:space="preserve"> jours</w:t>
            </w:r>
          </w:p>
        </w:tc>
      </w:tr>
      <w:tr w:rsidR="00DF10F5" w:rsidRPr="009A716C" w14:paraId="533A6D2E" w14:textId="77777777" w:rsidTr="00766889">
        <w:trPr>
          <w:cantSplit/>
        </w:trPr>
        <w:tc>
          <w:tcPr>
            <w:tcW w:w="3348" w:type="dxa"/>
            <w:tcBorders>
              <w:left w:val="single" w:sz="2" w:space="0" w:color="auto"/>
              <w:bottom w:val="single" w:sz="2" w:space="0" w:color="auto"/>
              <w:right w:val="single" w:sz="2" w:space="0" w:color="auto"/>
            </w:tcBorders>
          </w:tcPr>
          <w:p w14:paraId="405E0762" w14:textId="77777777" w:rsidR="00DF10F5" w:rsidRPr="009A716C" w:rsidRDefault="00DF10F5" w:rsidP="00ED18AD">
            <w:pPr>
              <w:spacing w:before="60" w:after="120"/>
              <w:jc w:val="left"/>
              <w:rPr>
                <w:b/>
                <w:bCs/>
                <w:szCs w:val="24"/>
              </w:rPr>
            </w:pPr>
            <w:r w:rsidRPr="009A716C">
              <w:rPr>
                <w:szCs w:val="24"/>
              </w:rPr>
              <w:t>b. Polices applicables</w:t>
            </w:r>
          </w:p>
        </w:tc>
        <w:tc>
          <w:tcPr>
            <w:tcW w:w="1440" w:type="dxa"/>
            <w:tcBorders>
              <w:left w:val="single" w:sz="2" w:space="0" w:color="auto"/>
              <w:bottom w:val="single" w:sz="2" w:space="0" w:color="auto"/>
              <w:right w:val="single" w:sz="2" w:space="0" w:color="auto"/>
            </w:tcBorders>
          </w:tcPr>
          <w:p w14:paraId="724E0A8C" w14:textId="77777777" w:rsidR="00DF10F5" w:rsidRPr="009A716C" w:rsidRDefault="00DF10F5" w:rsidP="00766889">
            <w:pPr>
              <w:spacing w:before="60" w:after="60"/>
              <w:rPr>
                <w:szCs w:val="24"/>
              </w:rPr>
            </w:pPr>
          </w:p>
        </w:tc>
        <w:tc>
          <w:tcPr>
            <w:tcW w:w="4320" w:type="dxa"/>
            <w:tcBorders>
              <w:left w:val="single" w:sz="2" w:space="0" w:color="auto"/>
              <w:bottom w:val="single" w:sz="2" w:space="0" w:color="auto"/>
              <w:right w:val="single" w:sz="2" w:space="0" w:color="auto"/>
            </w:tcBorders>
          </w:tcPr>
          <w:p w14:paraId="36F795CB" w14:textId="77777777" w:rsidR="00DF10F5" w:rsidRPr="009A716C" w:rsidRDefault="00DF10F5" w:rsidP="00ED18AD">
            <w:pPr>
              <w:spacing w:before="60" w:after="120"/>
              <w:rPr>
                <w:szCs w:val="24"/>
              </w:rPr>
            </w:pPr>
            <w:r w:rsidRPr="009A716C">
              <w:rPr>
                <w:iCs/>
                <w:szCs w:val="24"/>
                <w:lang w:eastAsia="ja-JP"/>
              </w:rPr>
              <w:t>.......</w:t>
            </w:r>
            <w:r w:rsidRPr="009A716C">
              <w:rPr>
                <w:szCs w:val="24"/>
              </w:rPr>
              <w:t xml:space="preserve"> jours</w:t>
            </w:r>
          </w:p>
        </w:tc>
      </w:tr>
      <w:tr w:rsidR="00DF10F5" w:rsidRPr="007E084B" w14:paraId="075271A2" w14:textId="77777777" w:rsidTr="00766889">
        <w:trPr>
          <w:cantSplit/>
        </w:trPr>
        <w:tc>
          <w:tcPr>
            <w:tcW w:w="3348" w:type="dxa"/>
            <w:tcBorders>
              <w:top w:val="single" w:sz="2" w:space="0" w:color="auto"/>
              <w:left w:val="single" w:sz="2" w:space="0" w:color="auto"/>
              <w:bottom w:val="single" w:sz="2" w:space="0" w:color="auto"/>
              <w:right w:val="single" w:sz="2" w:space="0" w:color="auto"/>
            </w:tcBorders>
          </w:tcPr>
          <w:p w14:paraId="037B4ECA" w14:textId="77777777" w:rsidR="00DF10F5" w:rsidRPr="009A716C" w:rsidRDefault="00DF10F5" w:rsidP="00766889">
            <w:pPr>
              <w:spacing w:before="60" w:after="60"/>
              <w:jc w:val="left"/>
              <w:rPr>
                <w:b/>
                <w:bCs/>
                <w:szCs w:val="24"/>
                <w:lang w:val="fr-FR"/>
              </w:rPr>
            </w:pPr>
            <w:r w:rsidRPr="009A716C">
              <w:rPr>
                <w:b/>
                <w:bCs/>
                <w:szCs w:val="24"/>
                <w:lang w:val="fr-FR"/>
              </w:rPr>
              <w:t>Montant maximum de la franchise pour les garanties afférentes aux risques du Maître d’ouvrage</w:t>
            </w:r>
          </w:p>
        </w:tc>
        <w:tc>
          <w:tcPr>
            <w:tcW w:w="1440" w:type="dxa"/>
            <w:tcBorders>
              <w:top w:val="single" w:sz="2" w:space="0" w:color="auto"/>
              <w:left w:val="single" w:sz="2" w:space="0" w:color="auto"/>
              <w:bottom w:val="single" w:sz="2" w:space="0" w:color="auto"/>
              <w:right w:val="single" w:sz="2" w:space="0" w:color="auto"/>
            </w:tcBorders>
          </w:tcPr>
          <w:p w14:paraId="2C8A3D07" w14:textId="77777777" w:rsidR="00DF10F5" w:rsidRPr="009A716C" w:rsidRDefault="00DF10F5" w:rsidP="00766889">
            <w:pPr>
              <w:spacing w:before="60" w:after="60"/>
              <w:rPr>
                <w:szCs w:val="24"/>
              </w:rPr>
            </w:pPr>
            <w:r w:rsidRPr="009A716C">
              <w:rPr>
                <w:szCs w:val="24"/>
              </w:rPr>
              <w:t>18.2(d)</w:t>
            </w:r>
          </w:p>
        </w:tc>
        <w:tc>
          <w:tcPr>
            <w:tcW w:w="4320" w:type="dxa"/>
            <w:tcBorders>
              <w:top w:val="single" w:sz="2" w:space="0" w:color="auto"/>
              <w:left w:val="single" w:sz="2" w:space="0" w:color="auto"/>
              <w:bottom w:val="single" w:sz="2" w:space="0" w:color="auto"/>
              <w:right w:val="single" w:sz="2" w:space="0" w:color="auto"/>
            </w:tcBorders>
          </w:tcPr>
          <w:p w14:paraId="4E53FE5F" w14:textId="77777777" w:rsidR="00DF10F5" w:rsidRPr="009A716C" w:rsidRDefault="00DF10F5" w:rsidP="00766889">
            <w:pPr>
              <w:spacing w:before="60" w:after="60"/>
              <w:rPr>
                <w:i/>
                <w:iCs/>
                <w:szCs w:val="24"/>
                <w:lang w:val="fr-FR"/>
              </w:rPr>
            </w:pPr>
            <w:r w:rsidRPr="009A716C">
              <w:rPr>
                <w:iCs/>
                <w:szCs w:val="24"/>
                <w:lang w:val="fr-FR"/>
              </w:rPr>
              <w:t>[</w:t>
            </w:r>
            <w:r w:rsidRPr="009A716C">
              <w:rPr>
                <w:i/>
                <w:iCs/>
                <w:szCs w:val="24"/>
                <w:lang w:val="fr-FR"/>
              </w:rPr>
              <w:t>indiquer le montant maximum des franchises</w:t>
            </w:r>
            <w:r w:rsidRPr="009A716C">
              <w:rPr>
                <w:iCs/>
                <w:szCs w:val="24"/>
                <w:lang w:val="fr-FR"/>
              </w:rPr>
              <w:t>]</w:t>
            </w:r>
          </w:p>
        </w:tc>
      </w:tr>
      <w:tr w:rsidR="00DF10F5" w:rsidRPr="007E084B" w14:paraId="12C391F8" w14:textId="77777777" w:rsidTr="00766889">
        <w:trPr>
          <w:cantSplit/>
        </w:trPr>
        <w:tc>
          <w:tcPr>
            <w:tcW w:w="3348" w:type="dxa"/>
            <w:tcBorders>
              <w:top w:val="single" w:sz="2" w:space="0" w:color="auto"/>
              <w:left w:val="single" w:sz="2" w:space="0" w:color="auto"/>
              <w:bottom w:val="single" w:sz="2" w:space="0" w:color="auto"/>
              <w:right w:val="single" w:sz="2" w:space="0" w:color="auto"/>
            </w:tcBorders>
          </w:tcPr>
          <w:p w14:paraId="00DE15A5" w14:textId="77777777" w:rsidR="00DF10F5" w:rsidRPr="009A716C" w:rsidRDefault="00DF10F5" w:rsidP="00766889">
            <w:pPr>
              <w:spacing w:before="60" w:after="60"/>
              <w:jc w:val="left"/>
              <w:rPr>
                <w:b/>
                <w:bCs/>
                <w:szCs w:val="24"/>
                <w:lang w:val="fr-FR"/>
              </w:rPr>
            </w:pPr>
            <w:r w:rsidRPr="009A716C">
              <w:rPr>
                <w:b/>
                <w:bCs/>
                <w:szCs w:val="24"/>
                <w:lang w:val="fr-FR"/>
              </w:rPr>
              <w:t>Montant minimum de l’assurance aux tiers</w:t>
            </w:r>
          </w:p>
        </w:tc>
        <w:tc>
          <w:tcPr>
            <w:tcW w:w="1440" w:type="dxa"/>
            <w:tcBorders>
              <w:top w:val="single" w:sz="2" w:space="0" w:color="auto"/>
              <w:left w:val="single" w:sz="2" w:space="0" w:color="auto"/>
              <w:bottom w:val="single" w:sz="2" w:space="0" w:color="auto"/>
              <w:right w:val="single" w:sz="2" w:space="0" w:color="auto"/>
            </w:tcBorders>
          </w:tcPr>
          <w:p w14:paraId="62F0FA7C" w14:textId="77777777" w:rsidR="00DF10F5" w:rsidRPr="009A716C" w:rsidRDefault="00DF10F5" w:rsidP="00766889">
            <w:pPr>
              <w:spacing w:before="60" w:after="60"/>
              <w:rPr>
                <w:szCs w:val="24"/>
              </w:rPr>
            </w:pPr>
            <w:r w:rsidRPr="009A716C">
              <w:rPr>
                <w:szCs w:val="24"/>
              </w:rPr>
              <w:t>18.3</w:t>
            </w:r>
          </w:p>
        </w:tc>
        <w:tc>
          <w:tcPr>
            <w:tcW w:w="4320" w:type="dxa"/>
            <w:tcBorders>
              <w:top w:val="single" w:sz="2" w:space="0" w:color="auto"/>
              <w:left w:val="single" w:sz="2" w:space="0" w:color="auto"/>
              <w:bottom w:val="single" w:sz="2" w:space="0" w:color="auto"/>
              <w:right w:val="single" w:sz="2" w:space="0" w:color="auto"/>
            </w:tcBorders>
          </w:tcPr>
          <w:p w14:paraId="51C652F2" w14:textId="77777777" w:rsidR="00DF10F5" w:rsidRPr="009A716C" w:rsidRDefault="00DF10F5" w:rsidP="00766889">
            <w:pPr>
              <w:spacing w:before="60" w:after="60"/>
              <w:rPr>
                <w:iCs/>
                <w:szCs w:val="24"/>
                <w:lang w:val="fr-FR"/>
              </w:rPr>
            </w:pPr>
            <w:r w:rsidRPr="009A716C">
              <w:rPr>
                <w:iCs/>
                <w:szCs w:val="24"/>
                <w:lang w:val="fr-FR"/>
              </w:rPr>
              <w:t>[</w:t>
            </w:r>
            <w:r w:rsidRPr="009A716C">
              <w:rPr>
                <w:i/>
                <w:iCs/>
                <w:szCs w:val="24"/>
                <w:lang w:val="fr-FR"/>
              </w:rPr>
              <w:t>Indiquer le montant minimum d’Assurance des risques causés à des tiers ; ce montant minimum par événement doit être en rapport avec les risques de dommage propres au Marché</w:t>
            </w:r>
            <w:r w:rsidRPr="009A716C">
              <w:rPr>
                <w:i/>
                <w:szCs w:val="24"/>
                <w:lang w:val="fr-FR"/>
              </w:rPr>
              <w:t>.</w:t>
            </w:r>
            <w:r w:rsidRPr="009A716C">
              <w:rPr>
                <w:iCs/>
                <w:szCs w:val="24"/>
                <w:lang w:val="fr-FR"/>
              </w:rPr>
              <w:t>]</w:t>
            </w:r>
          </w:p>
          <w:p w14:paraId="4068E26F" w14:textId="77777777" w:rsidR="00DF10F5" w:rsidRPr="009A716C" w:rsidRDefault="00DF10F5" w:rsidP="00766889">
            <w:pPr>
              <w:spacing w:before="60" w:after="60"/>
              <w:rPr>
                <w:i/>
                <w:iCs/>
                <w:szCs w:val="24"/>
                <w:lang w:val="fr-FR"/>
              </w:rPr>
            </w:pPr>
          </w:p>
        </w:tc>
      </w:tr>
      <w:tr w:rsidR="00DF10F5" w:rsidRPr="007E084B" w14:paraId="7A809031" w14:textId="77777777" w:rsidTr="00766889">
        <w:trPr>
          <w:cantSplit/>
          <w:trHeight w:val="1122"/>
        </w:trPr>
        <w:tc>
          <w:tcPr>
            <w:tcW w:w="3348" w:type="dxa"/>
            <w:tcBorders>
              <w:top w:val="single" w:sz="2" w:space="0" w:color="auto"/>
              <w:left w:val="single" w:sz="2" w:space="0" w:color="auto"/>
              <w:bottom w:val="single" w:sz="2" w:space="0" w:color="auto"/>
              <w:right w:val="single" w:sz="2" w:space="0" w:color="auto"/>
            </w:tcBorders>
          </w:tcPr>
          <w:p w14:paraId="73C3A22B" w14:textId="6593C4C8" w:rsidR="00DF10F5" w:rsidRPr="009A716C" w:rsidRDefault="00DF10F5" w:rsidP="00766889">
            <w:pPr>
              <w:spacing w:before="60" w:after="60"/>
              <w:jc w:val="left"/>
              <w:rPr>
                <w:b/>
                <w:bCs/>
                <w:szCs w:val="24"/>
                <w:lang w:val="fr-FR"/>
              </w:rPr>
            </w:pPr>
            <w:r w:rsidRPr="009A716C">
              <w:rPr>
                <w:b/>
                <w:bCs/>
                <w:szCs w:val="24"/>
                <w:lang w:val="fr-FR"/>
              </w:rPr>
              <w:t xml:space="preserve">Date </w:t>
            </w:r>
            <w:r w:rsidR="0066162C" w:rsidRPr="009A716C">
              <w:rPr>
                <w:b/>
                <w:bCs/>
                <w:szCs w:val="24"/>
                <w:lang w:val="fr-FR"/>
              </w:rPr>
              <w:t>au plus tard à</w:t>
            </w:r>
            <w:r w:rsidRPr="009A716C">
              <w:rPr>
                <w:b/>
                <w:bCs/>
                <w:szCs w:val="24"/>
                <w:lang w:val="fr-FR"/>
              </w:rPr>
              <w:t xml:space="preserve"> laquelle le Comité de Règlement des Différends doit être nommé</w:t>
            </w:r>
          </w:p>
        </w:tc>
        <w:tc>
          <w:tcPr>
            <w:tcW w:w="1440" w:type="dxa"/>
            <w:tcBorders>
              <w:top w:val="single" w:sz="2" w:space="0" w:color="auto"/>
              <w:left w:val="single" w:sz="2" w:space="0" w:color="auto"/>
              <w:bottom w:val="single" w:sz="2" w:space="0" w:color="auto"/>
              <w:right w:val="single" w:sz="2" w:space="0" w:color="auto"/>
            </w:tcBorders>
          </w:tcPr>
          <w:p w14:paraId="33314BF9" w14:textId="77777777" w:rsidR="00DF10F5" w:rsidRPr="009A716C" w:rsidRDefault="00DF10F5" w:rsidP="00766889">
            <w:pPr>
              <w:spacing w:before="60" w:after="60"/>
              <w:rPr>
                <w:szCs w:val="24"/>
              </w:rPr>
            </w:pPr>
            <w:r w:rsidRPr="009A716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053C6F25" w14:textId="20DC6F7F" w:rsidR="00DF10F5" w:rsidRPr="009A716C" w:rsidRDefault="00DF10F5" w:rsidP="00766889">
            <w:pPr>
              <w:spacing w:before="60" w:after="60"/>
              <w:rPr>
                <w:i/>
                <w:iCs/>
                <w:szCs w:val="24"/>
                <w:lang w:val="fr-FR"/>
              </w:rPr>
            </w:pPr>
            <w:r w:rsidRPr="009A716C">
              <w:rPr>
                <w:szCs w:val="24"/>
                <w:lang w:val="fr-FR"/>
              </w:rPr>
              <w:t>[</w:t>
            </w:r>
            <w:r w:rsidRPr="009A716C">
              <w:rPr>
                <w:i/>
                <w:szCs w:val="24"/>
                <w:lang w:val="fr-FR"/>
              </w:rPr>
              <w:t>indiquer : «</w:t>
            </w:r>
            <w:r w:rsidR="00B7547D" w:rsidRPr="009A716C">
              <w:rPr>
                <w:i/>
                <w:lang w:val="fr-FR"/>
              </w:rPr>
              <w:t> </w:t>
            </w:r>
            <w:r w:rsidRPr="009A716C">
              <w:rPr>
                <w:i/>
                <w:szCs w:val="24"/>
                <w:lang w:val="fr-FR"/>
              </w:rPr>
              <w:t>28 jours après la Date de Commencement »</w:t>
            </w:r>
            <w:r w:rsidRPr="009A716C">
              <w:rPr>
                <w:szCs w:val="24"/>
                <w:lang w:val="fr-FR"/>
              </w:rPr>
              <w:t>]</w:t>
            </w:r>
          </w:p>
        </w:tc>
      </w:tr>
      <w:tr w:rsidR="00DF10F5" w:rsidRPr="007E084B" w14:paraId="6EB40D1B" w14:textId="77777777" w:rsidTr="00766889">
        <w:trPr>
          <w:cantSplit/>
          <w:trHeight w:val="943"/>
        </w:trPr>
        <w:tc>
          <w:tcPr>
            <w:tcW w:w="3348" w:type="dxa"/>
            <w:tcBorders>
              <w:top w:val="single" w:sz="2" w:space="0" w:color="auto"/>
              <w:left w:val="single" w:sz="2" w:space="0" w:color="auto"/>
              <w:bottom w:val="single" w:sz="2" w:space="0" w:color="auto"/>
              <w:right w:val="single" w:sz="2" w:space="0" w:color="auto"/>
            </w:tcBorders>
          </w:tcPr>
          <w:p w14:paraId="31289905" w14:textId="77777777" w:rsidR="00DF10F5" w:rsidRPr="009A716C" w:rsidRDefault="00DF10F5" w:rsidP="00766889">
            <w:pPr>
              <w:spacing w:before="60" w:after="60"/>
              <w:jc w:val="left"/>
              <w:rPr>
                <w:b/>
                <w:bCs/>
                <w:szCs w:val="24"/>
                <w:lang w:val="fr-FR"/>
              </w:rPr>
            </w:pPr>
            <w:r w:rsidRPr="009A716C">
              <w:rPr>
                <w:b/>
                <w:bCs/>
                <w:szCs w:val="24"/>
                <w:lang w:val="fr-FR"/>
              </w:rPr>
              <w:t>Le Comité de Règlement des Différends doit comprendre</w:t>
            </w:r>
          </w:p>
        </w:tc>
        <w:tc>
          <w:tcPr>
            <w:tcW w:w="1440" w:type="dxa"/>
            <w:tcBorders>
              <w:top w:val="single" w:sz="2" w:space="0" w:color="auto"/>
              <w:left w:val="single" w:sz="2" w:space="0" w:color="auto"/>
              <w:bottom w:val="single" w:sz="2" w:space="0" w:color="auto"/>
              <w:right w:val="single" w:sz="2" w:space="0" w:color="auto"/>
            </w:tcBorders>
          </w:tcPr>
          <w:p w14:paraId="7D8319F9" w14:textId="77777777" w:rsidR="00DF10F5" w:rsidRPr="009A716C" w:rsidRDefault="00DF10F5" w:rsidP="00766889">
            <w:pPr>
              <w:spacing w:before="60" w:after="60"/>
              <w:rPr>
                <w:szCs w:val="24"/>
              </w:rPr>
            </w:pPr>
            <w:r w:rsidRPr="009A716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29885866" w14:textId="77777777" w:rsidR="00DF10F5" w:rsidRPr="009A716C" w:rsidRDefault="00DF10F5" w:rsidP="00766889">
            <w:pPr>
              <w:spacing w:before="60" w:after="60"/>
              <w:rPr>
                <w:iCs/>
                <w:szCs w:val="24"/>
                <w:lang w:val="fr-FR"/>
              </w:rPr>
            </w:pPr>
            <w:r w:rsidRPr="009A716C">
              <w:rPr>
                <w:iCs/>
                <w:szCs w:val="24"/>
                <w:lang w:val="fr-FR" w:eastAsia="ja-JP"/>
              </w:rPr>
              <w:t>[</w:t>
            </w:r>
            <w:r w:rsidRPr="009A716C">
              <w:rPr>
                <w:i/>
                <w:iCs/>
                <w:szCs w:val="24"/>
                <w:lang w:val="fr-FR" w:eastAsia="ja-JP"/>
              </w:rPr>
              <w:t>indiquer, soit « Un membre unique », soit « Trois membres », selon le cas</w:t>
            </w:r>
            <w:r w:rsidRPr="009A716C">
              <w:rPr>
                <w:iCs/>
                <w:szCs w:val="24"/>
                <w:lang w:val="fr-FR" w:eastAsia="ja-JP"/>
              </w:rPr>
              <w:t>]</w:t>
            </w:r>
          </w:p>
        </w:tc>
      </w:tr>
      <w:tr w:rsidR="00DF10F5" w:rsidRPr="007E084B" w14:paraId="58426E8B" w14:textId="77777777" w:rsidTr="00ED18AD">
        <w:trPr>
          <w:cantSplit/>
          <w:trHeight w:val="1405"/>
        </w:trPr>
        <w:tc>
          <w:tcPr>
            <w:tcW w:w="3348" w:type="dxa"/>
            <w:tcBorders>
              <w:top w:val="single" w:sz="2" w:space="0" w:color="auto"/>
              <w:left w:val="single" w:sz="2" w:space="0" w:color="auto"/>
              <w:bottom w:val="single" w:sz="6" w:space="0" w:color="auto"/>
              <w:right w:val="single" w:sz="2" w:space="0" w:color="auto"/>
            </w:tcBorders>
          </w:tcPr>
          <w:p w14:paraId="0C67ACAA" w14:textId="77777777" w:rsidR="00DF10F5" w:rsidRPr="009A716C" w:rsidRDefault="00DF10F5" w:rsidP="00766889">
            <w:pPr>
              <w:spacing w:before="60" w:after="60"/>
              <w:jc w:val="left"/>
              <w:rPr>
                <w:b/>
                <w:bCs/>
                <w:szCs w:val="24"/>
                <w:lang w:val="fr-FR"/>
              </w:rPr>
            </w:pPr>
            <w:r w:rsidRPr="009A716C">
              <w:rPr>
                <w:b/>
                <w:bCs/>
                <w:szCs w:val="24"/>
                <w:lang w:val="fr-FR"/>
              </w:rPr>
              <w:t>La nomination (à défaut d’accord) doit être faite par</w:t>
            </w:r>
          </w:p>
        </w:tc>
        <w:tc>
          <w:tcPr>
            <w:tcW w:w="1440" w:type="dxa"/>
            <w:tcBorders>
              <w:top w:val="single" w:sz="2" w:space="0" w:color="auto"/>
              <w:left w:val="single" w:sz="2" w:space="0" w:color="auto"/>
              <w:bottom w:val="single" w:sz="6" w:space="0" w:color="auto"/>
              <w:right w:val="single" w:sz="2" w:space="0" w:color="auto"/>
            </w:tcBorders>
          </w:tcPr>
          <w:p w14:paraId="00579FF2" w14:textId="77777777" w:rsidR="00DF10F5" w:rsidRPr="009A716C" w:rsidRDefault="00DF10F5" w:rsidP="00766889">
            <w:pPr>
              <w:spacing w:before="60" w:after="60"/>
              <w:rPr>
                <w:szCs w:val="24"/>
              </w:rPr>
            </w:pPr>
            <w:r w:rsidRPr="009A716C">
              <w:rPr>
                <w:szCs w:val="24"/>
              </w:rPr>
              <w:t>20.3</w:t>
            </w:r>
          </w:p>
        </w:tc>
        <w:tc>
          <w:tcPr>
            <w:tcW w:w="4320" w:type="dxa"/>
            <w:tcBorders>
              <w:top w:val="single" w:sz="2" w:space="0" w:color="auto"/>
              <w:left w:val="single" w:sz="2" w:space="0" w:color="auto"/>
              <w:bottom w:val="single" w:sz="6" w:space="0" w:color="auto"/>
              <w:right w:val="single" w:sz="2" w:space="0" w:color="auto"/>
            </w:tcBorders>
          </w:tcPr>
          <w:p w14:paraId="3C9FC481" w14:textId="77777777" w:rsidR="00DF10F5" w:rsidRPr="009A716C" w:rsidRDefault="00DF10F5" w:rsidP="00766889">
            <w:pPr>
              <w:spacing w:before="60" w:after="60"/>
              <w:rPr>
                <w:szCs w:val="24"/>
                <w:lang w:val="fr-FR"/>
              </w:rPr>
            </w:pPr>
            <w:r w:rsidRPr="009A716C">
              <w:rPr>
                <w:szCs w:val="24"/>
                <w:lang w:val="fr-FR"/>
              </w:rPr>
              <w:t>[</w:t>
            </w:r>
            <w:r w:rsidRPr="009A716C">
              <w:rPr>
                <w:i/>
                <w:szCs w:val="24"/>
                <w:lang w:val="fr-FR"/>
              </w:rPr>
              <w:t>Indiquer, soit « Le Président de la FIDIC ou une personne nommée par la FIDIC</w:t>
            </w:r>
            <w:r w:rsidRPr="009A716C">
              <w:rPr>
                <w:bCs/>
                <w:szCs w:val="24"/>
                <w:lang w:val="fr-FR" w:eastAsia="ja-JP"/>
              </w:rPr>
              <w:t> </w:t>
            </w:r>
            <w:r w:rsidRPr="009A716C">
              <w:rPr>
                <w:i/>
                <w:szCs w:val="24"/>
                <w:lang w:val="fr-FR"/>
              </w:rPr>
              <w:t>», soit «</w:t>
            </w:r>
            <w:r w:rsidRPr="009A716C">
              <w:rPr>
                <w:bCs/>
                <w:szCs w:val="24"/>
                <w:lang w:val="fr-FR" w:eastAsia="ja-JP"/>
              </w:rPr>
              <w:t> </w:t>
            </w:r>
            <w:r w:rsidRPr="009A716C">
              <w:rPr>
                <w:i/>
                <w:szCs w:val="24"/>
                <w:lang w:val="fr-FR"/>
              </w:rPr>
              <w:t>la Chambre de Commerce Internationale</w:t>
            </w:r>
            <w:r w:rsidRPr="009A716C">
              <w:rPr>
                <w:bCs/>
                <w:szCs w:val="24"/>
                <w:lang w:val="fr-FR" w:eastAsia="ja-JP"/>
              </w:rPr>
              <w:t> </w:t>
            </w:r>
            <w:r w:rsidRPr="009A716C">
              <w:rPr>
                <w:i/>
                <w:szCs w:val="24"/>
                <w:lang w:val="fr-FR"/>
              </w:rPr>
              <w:t>», selon le cas.</w:t>
            </w:r>
            <w:r w:rsidRPr="009A716C">
              <w:rPr>
                <w:szCs w:val="24"/>
                <w:lang w:val="fr-FR"/>
              </w:rPr>
              <w:t>]</w:t>
            </w:r>
            <w:r w:rsidRPr="009A716C">
              <w:rPr>
                <w:i/>
                <w:szCs w:val="24"/>
                <w:lang w:val="fr-FR"/>
              </w:rPr>
              <w:t xml:space="preserve"> </w:t>
            </w:r>
          </w:p>
        </w:tc>
      </w:tr>
      <w:tr w:rsidR="00DF10F5" w:rsidRPr="007E084B" w14:paraId="456457C9" w14:textId="77777777" w:rsidTr="00ED18AD">
        <w:trPr>
          <w:cantSplit/>
          <w:trHeight w:val="1324"/>
        </w:trPr>
        <w:tc>
          <w:tcPr>
            <w:tcW w:w="3348" w:type="dxa"/>
            <w:tcBorders>
              <w:top w:val="single" w:sz="6" w:space="0" w:color="auto"/>
              <w:left w:val="single" w:sz="2" w:space="0" w:color="auto"/>
              <w:right w:val="single" w:sz="4" w:space="0" w:color="auto"/>
            </w:tcBorders>
          </w:tcPr>
          <w:p w14:paraId="07979F05" w14:textId="70F12AD5" w:rsidR="00DF10F5" w:rsidRPr="009A716C" w:rsidRDefault="00E874AE" w:rsidP="00766889">
            <w:pPr>
              <w:spacing w:before="60" w:after="60"/>
              <w:jc w:val="left"/>
              <w:rPr>
                <w:b/>
                <w:bCs/>
                <w:szCs w:val="24"/>
              </w:rPr>
            </w:pPr>
            <w:r w:rsidRPr="009A716C">
              <w:rPr>
                <w:b/>
                <w:bCs/>
                <w:color w:val="000000"/>
              </w:rPr>
              <w:t>A</w:t>
            </w:r>
            <w:r w:rsidR="00DF10F5" w:rsidRPr="009A716C">
              <w:rPr>
                <w:b/>
                <w:bCs/>
                <w:color w:val="000000"/>
              </w:rPr>
              <w:t>rbitrage</w:t>
            </w:r>
          </w:p>
        </w:tc>
        <w:tc>
          <w:tcPr>
            <w:tcW w:w="1440" w:type="dxa"/>
            <w:tcBorders>
              <w:top w:val="single" w:sz="6" w:space="0" w:color="auto"/>
              <w:left w:val="single" w:sz="4" w:space="0" w:color="auto"/>
              <w:right w:val="single" w:sz="4" w:space="0" w:color="auto"/>
            </w:tcBorders>
          </w:tcPr>
          <w:p w14:paraId="5EBC3218" w14:textId="77777777" w:rsidR="00DF10F5" w:rsidRPr="009A716C" w:rsidRDefault="00DF10F5" w:rsidP="00766889">
            <w:pPr>
              <w:spacing w:before="60" w:after="60"/>
              <w:rPr>
                <w:szCs w:val="24"/>
              </w:rPr>
            </w:pPr>
            <w:r w:rsidRPr="009A716C">
              <w:rPr>
                <w:szCs w:val="24"/>
              </w:rPr>
              <w:t>20.6(a)</w:t>
            </w:r>
          </w:p>
        </w:tc>
        <w:tc>
          <w:tcPr>
            <w:tcW w:w="4320" w:type="dxa"/>
            <w:tcBorders>
              <w:top w:val="single" w:sz="6" w:space="0" w:color="auto"/>
              <w:left w:val="single" w:sz="4" w:space="0" w:color="auto"/>
              <w:right w:val="single" w:sz="2" w:space="0" w:color="auto"/>
            </w:tcBorders>
          </w:tcPr>
          <w:p w14:paraId="74DAB428" w14:textId="722F9931" w:rsidR="00DF10F5" w:rsidRPr="009A716C" w:rsidRDefault="0066162C" w:rsidP="005F0615">
            <w:pPr>
              <w:numPr>
                <w:ilvl w:val="0"/>
                <w:numId w:val="78"/>
              </w:numPr>
              <w:spacing w:before="60" w:after="60"/>
              <w:rPr>
                <w:color w:val="000000"/>
                <w:lang w:eastAsia="ja-JP"/>
              </w:rPr>
            </w:pPr>
            <w:r w:rsidRPr="009A716C">
              <w:rPr>
                <w:color w:val="000000"/>
                <w:lang w:eastAsia="ja-JP"/>
              </w:rPr>
              <w:t xml:space="preserve">Procédure </w:t>
            </w:r>
            <w:r w:rsidR="00DF10F5" w:rsidRPr="009A716C">
              <w:rPr>
                <w:color w:val="000000"/>
                <w:lang w:eastAsia="ja-JP"/>
              </w:rPr>
              <w:t>administré</w:t>
            </w:r>
            <w:r w:rsidRPr="009A716C">
              <w:rPr>
                <w:color w:val="000000"/>
                <w:lang w:eastAsia="ja-JP"/>
              </w:rPr>
              <w:t>e</w:t>
            </w:r>
            <w:r w:rsidR="00DF10F5" w:rsidRPr="009A716C">
              <w:rPr>
                <w:color w:val="000000"/>
                <w:lang w:eastAsia="ja-JP"/>
              </w:rPr>
              <w:t xml:space="preserve"> par</w:t>
            </w:r>
            <w:r w:rsidRPr="009A716C">
              <w:rPr>
                <w:color w:val="000000"/>
                <w:lang w:eastAsia="ja-JP"/>
              </w:rPr>
              <w:t xml:space="preserve"> :</w:t>
            </w:r>
          </w:p>
          <w:p w14:paraId="053E62E3" w14:textId="77777777" w:rsidR="00DF10F5" w:rsidRPr="009A716C" w:rsidRDefault="00DF10F5" w:rsidP="00766889">
            <w:pPr>
              <w:spacing w:before="60" w:after="60"/>
              <w:rPr>
                <w:iCs/>
                <w:szCs w:val="24"/>
                <w:lang w:val="fr-FR" w:eastAsia="ja-JP"/>
              </w:rPr>
            </w:pPr>
            <w:r w:rsidRPr="009A716C">
              <w:rPr>
                <w:color w:val="000000"/>
                <w:lang w:val="fr-FR"/>
              </w:rPr>
              <w:t>[</w:t>
            </w:r>
            <w:r w:rsidRPr="009A716C">
              <w:rPr>
                <w:i/>
                <w:color w:val="000000"/>
                <w:lang w:val="fr-FR"/>
              </w:rPr>
              <w:t>Indiquer le nom de l’institution arbitrale. Sinon, supprimer entièrement cet Article 20.6(a)(i) des DM.</w:t>
            </w:r>
            <w:r w:rsidRPr="009A716C">
              <w:rPr>
                <w:color w:val="000000"/>
                <w:lang w:val="fr-FR"/>
              </w:rPr>
              <w:t>]</w:t>
            </w:r>
          </w:p>
        </w:tc>
      </w:tr>
      <w:tr w:rsidR="00DF10F5" w:rsidRPr="007E084B" w14:paraId="395F2FD2" w14:textId="77777777" w:rsidTr="00ED18AD">
        <w:trPr>
          <w:cantSplit/>
          <w:trHeight w:val="1454"/>
        </w:trPr>
        <w:tc>
          <w:tcPr>
            <w:tcW w:w="3348" w:type="dxa"/>
            <w:tcBorders>
              <w:left w:val="single" w:sz="2" w:space="0" w:color="auto"/>
              <w:bottom w:val="single" w:sz="4" w:space="0" w:color="auto"/>
              <w:right w:val="single" w:sz="4" w:space="0" w:color="auto"/>
            </w:tcBorders>
          </w:tcPr>
          <w:p w14:paraId="35889223" w14:textId="77777777" w:rsidR="00DF10F5" w:rsidRPr="009A716C" w:rsidRDefault="00DF10F5" w:rsidP="00766889">
            <w:pPr>
              <w:spacing w:before="60" w:after="60"/>
              <w:jc w:val="left"/>
              <w:rPr>
                <w:b/>
                <w:bCs/>
                <w:szCs w:val="24"/>
                <w:lang w:val="fr-FR"/>
              </w:rPr>
            </w:pPr>
          </w:p>
        </w:tc>
        <w:tc>
          <w:tcPr>
            <w:tcW w:w="1440" w:type="dxa"/>
            <w:tcBorders>
              <w:left w:val="single" w:sz="4" w:space="0" w:color="auto"/>
              <w:bottom w:val="single" w:sz="2" w:space="0" w:color="auto"/>
              <w:right w:val="single" w:sz="4" w:space="0" w:color="auto"/>
            </w:tcBorders>
          </w:tcPr>
          <w:p w14:paraId="535B1391" w14:textId="77777777" w:rsidR="00DF10F5" w:rsidRPr="009A716C" w:rsidRDefault="00DF10F5" w:rsidP="00766889">
            <w:pPr>
              <w:spacing w:before="60" w:after="60"/>
              <w:rPr>
                <w:szCs w:val="24"/>
                <w:lang w:val="fr-FR"/>
              </w:rPr>
            </w:pPr>
          </w:p>
        </w:tc>
        <w:tc>
          <w:tcPr>
            <w:tcW w:w="4320" w:type="dxa"/>
            <w:tcBorders>
              <w:left w:val="single" w:sz="4" w:space="0" w:color="auto"/>
              <w:bottom w:val="single" w:sz="2" w:space="0" w:color="auto"/>
              <w:right w:val="single" w:sz="2" w:space="0" w:color="auto"/>
            </w:tcBorders>
          </w:tcPr>
          <w:p w14:paraId="680A8D1F" w14:textId="3CDE33E5" w:rsidR="00DF10F5" w:rsidRPr="009A716C" w:rsidRDefault="0066162C" w:rsidP="005F0615">
            <w:pPr>
              <w:numPr>
                <w:ilvl w:val="0"/>
                <w:numId w:val="78"/>
              </w:numPr>
              <w:spacing w:before="60" w:after="60"/>
              <w:rPr>
                <w:color w:val="000000"/>
                <w:lang w:eastAsia="ja-JP"/>
              </w:rPr>
            </w:pPr>
            <w:r w:rsidRPr="009A716C">
              <w:rPr>
                <w:bCs/>
                <w:szCs w:val="24"/>
                <w:lang w:eastAsia="ja-JP"/>
              </w:rPr>
              <w:t xml:space="preserve">Procédure </w:t>
            </w:r>
            <w:r w:rsidR="00DF10F5" w:rsidRPr="009A716C">
              <w:rPr>
                <w:bCs/>
                <w:szCs w:val="24"/>
                <w:lang w:eastAsia="ja-JP"/>
              </w:rPr>
              <w:t>conduit</w:t>
            </w:r>
            <w:r w:rsidRPr="009A716C">
              <w:rPr>
                <w:bCs/>
                <w:szCs w:val="24"/>
                <w:lang w:eastAsia="ja-JP"/>
              </w:rPr>
              <w:t>e</w:t>
            </w:r>
            <w:r w:rsidR="00DF10F5" w:rsidRPr="009A716C">
              <w:rPr>
                <w:bCs/>
                <w:szCs w:val="24"/>
                <w:lang w:eastAsia="ja-JP"/>
              </w:rPr>
              <w:t xml:space="preserve"> selon</w:t>
            </w:r>
            <w:r w:rsidRPr="009A716C">
              <w:rPr>
                <w:color w:val="000000"/>
                <w:lang w:eastAsia="ja-JP"/>
              </w:rPr>
              <w:t xml:space="preserve"> :</w:t>
            </w:r>
          </w:p>
          <w:p w14:paraId="77D4CA3B" w14:textId="77777777" w:rsidR="00DF10F5" w:rsidRPr="009A716C" w:rsidRDefault="00DF10F5" w:rsidP="00766889">
            <w:pPr>
              <w:spacing w:before="60" w:after="60"/>
              <w:rPr>
                <w:i/>
                <w:szCs w:val="24"/>
                <w:lang w:val="fr-FR"/>
              </w:rPr>
            </w:pPr>
            <w:r w:rsidRPr="009A716C">
              <w:rPr>
                <w:rFonts w:hint="eastAsia"/>
                <w:color w:val="000000"/>
                <w:lang w:val="fr-FR" w:eastAsia="ja-JP"/>
              </w:rPr>
              <w:t>[</w:t>
            </w:r>
            <w:r w:rsidRPr="009A716C">
              <w:rPr>
                <w:i/>
                <w:color w:val="000000"/>
                <w:lang w:val="fr-FR" w:eastAsia="ja-JP"/>
              </w:rPr>
              <w:t>Indiquer le nom des règles d’arbitrage. Sinon, supprimer entièrement cet Article 20.6(a)(ii) des DM</w:t>
            </w:r>
            <w:r w:rsidRPr="009A716C">
              <w:rPr>
                <w:i/>
                <w:color w:val="000000"/>
                <w:lang w:val="fr-FR"/>
              </w:rPr>
              <w:t>.</w:t>
            </w:r>
            <w:r w:rsidRPr="009A716C">
              <w:rPr>
                <w:color w:val="000000"/>
                <w:lang w:val="fr-FR"/>
              </w:rPr>
              <w:t>]</w:t>
            </w:r>
          </w:p>
        </w:tc>
      </w:tr>
    </w:tbl>
    <w:p w14:paraId="13BA64D5" w14:textId="77777777" w:rsidR="00DF10F5" w:rsidRPr="009A716C" w:rsidRDefault="00DF10F5" w:rsidP="00F37F71">
      <w:pPr>
        <w:pStyle w:val="explanatorynotes"/>
        <w:spacing w:after="0"/>
        <w:jc w:val="left"/>
        <w:rPr>
          <w:lang w:val="fr-FR"/>
        </w:rPr>
      </w:pPr>
    </w:p>
    <w:p w14:paraId="70BAF52D" w14:textId="77777777" w:rsidR="00DF10F5" w:rsidRPr="009A716C" w:rsidRDefault="00DF10F5" w:rsidP="00F37F71">
      <w:pPr>
        <w:pStyle w:val="explanatorynotes"/>
        <w:spacing w:after="0"/>
        <w:jc w:val="left"/>
        <w:rPr>
          <w:lang w:val="fr-FR"/>
        </w:rPr>
      </w:pPr>
    </w:p>
    <w:p w14:paraId="4F5CA939" w14:textId="77777777" w:rsidR="00DF10F5" w:rsidRPr="009A716C" w:rsidRDefault="00DF10F5" w:rsidP="00F37F71">
      <w:pPr>
        <w:rPr>
          <w:sz w:val="22"/>
          <w:u w:val="single"/>
        </w:rPr>
      </w:pPr>
      <w:r w:rsidRPr="009A716C">
        <w:rPr>
          <w:b/>
          <w:lang w:val="fr-FR"/>
        </w:rPr>
        <w:t>Tableau 1 : Résumé des Sections</w:t>
      </w:r>
    </w:p>
    <w:tbl>
      <w:tblPr>
        <w:tblW w:w="9108" w:type="dxa"/>
        <w:jc w:val="center"/>
        <w:tblLayout w:type="fixed"/>
        <w:tblLook w:val="0000" w:firstRow="0" w:lastRow="0" w:firstColumn="0" w:lastColumn="0" w:noHBand="0" w:noVBand="0"/>
      </w:tblPr>
      <w:tblGrid>
        <w:gridCol w:w="4194"/>
        <w:gridCol w:w="2790"/>
        <w:gridCol w:w="2124"/>
      </w:tblGrid>
      <w:tr w:rsidR="00DF10F5" w:rsidRPr="009A716C" w14:paraId="63937601" w14:textId="77777777" w:rsidTr="0076688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D4BC83" w14:textId="6F052915" w:rsidR="00DF10F5" w:rsidRPr="009A716C" w:rsidRDefault="00DF10F5" w:rsidP="00766889">
            <w:pPr>
              <w:jc w:val="center"/>
              <w:rPr>
                <w:b/>
                <w:bCs/>
                <w:szCs w:val="24"/>
                <w:lang w:val="fr-FR"/>
              </w:rPr>
            </w:pPr>
            <w:r w:rsidRPr="009A716C">
              <w:rPr>
                <w:b/>
                <w:bCs/>
                <w:szCs w:val="24"/>
                <w:lang w:val="fr-FR"/>
              </w:rPr>
              <w:t xml:space="preserve"> Nom et </w:t>
            </w:r>
            <w:r w:rsidR="00A65F46" w:rsidRPr="009A716C">
              <w:rPr>
                <w:b/>
                <w:bCs/>
                <w:szCs w:val="24"/>
                <w:lang w:val="fr-FR"/>
              </w:rPr>
              <w:t>d</w:t>
            </w:r>
            <w:r w:rsidRPr="009A716C">
              <w:rPr>
                <w:b/>
                <w:bCs/>
                <w:szCs w:val="24"/>
                <w:lang w:val="fr-FR"/>
              </w:rPr>
              <w:t>escription de la Section</w:t>
            </w:r>
          </w:p>
          <w:p w14:paraId="6C50A808" w14:textId="77777777" w:rsidR="00DF10F5" w:rsidRPr="009A716C" w:rsidRDefault="00DF10F5" w:rsidP="00766889">
            <w:pPr>
              <w:suppressAutoHyphens/>
              <w:jc w:val="center"/>
              <w:rPr>
                <w:b/>
                <w:bCs/>
                <w:szCs w:val="24"/>
              </w:rPr>
            </w:pPr>
            <w:r w:rsidRPr="009A716C">
              <w:rPr>
                <w:b/>
                <w:bCs/>
                <w:szCs w:val="24"/>
              </w:rPr>
              <w:t>(Article 1.1.5.6)</w:t>
            </w:r>
          </w:p>
        </w:tc>
        <w:tc>
          <w:tcPr>
            <w:tcW w:w="2790" w:type="dxa"/>
            <w:tcBorders>
              <w:top w:val="single" w:sz="18" w:space="0" w:color="auto"/>
              <w:left w:val="single" w:sz="18" w:space="0" w:color="auto"/>
              <w:bottom w:val="single" w:sz="18" w:space="0" w:color="auto"/>
              <w:right w:val="single" w:sz="18" w:space="0" w:color="auto"/>
            </w:tcBorders>
          </w:tcPr>
          <w:p w14:paraId="6D4B2ED1" w14:textId="77777777" w:rsidR="00DF10F5" w:rsidRPr="009A716C" w:rsidRDefault="00DF10F5" w:rsidP="00766889">
            <w:pPr>
              <w:jc w:val="center"/>
              <w:rPr>
                <w:b/>
                <w:bCs/>
                <w:szCs w:val="24"/>
              </w:rPr>
            </w:pPr>
            <w:r w:rsidRPr="009A716C">
              <w:rPr>
                <w:b/>
                <w:bCs/>
                <w:szCs w:val="24"/>
              </w:rPr>
              <w:t>Délai d’Achèvement</w:t>
            </w:r>
          </w:p>
          <w:p w14:paraId="78500820" w14:textId="77777777" w:rsidR="00DF10F5" w:rsidRPr="009A716C" w:rsidRDefault="00DF10F5" w:rsidP="00766889">
            <w:pPr>
              <w:suppressAutoHyphens/>
              <w:jc w:val="center"/>
              <w:rPr>
                <w:b/>
                <w:bCs/>
                <w:szCs w:val="24"/>
              </w:rPr>
            </w:pPr>
            <w:r w:rsidRPr="009A716C">
              <w:rPr>
                <w:b/>
                <w:bCs/>
                <w:szCs w:val="24"/>
              </w:rPr>
              <w:t>(Article 1.1.3.3)</w:t>
            </w:r>
          </w:p>
        </w:tc>
        <w:tc>
          <w:tcPr>
            <w:tcW w:w="2124" w:type="dxa"/>
            <w:tcBorders>
              <w:top w:val="single" w:sz="18" w:space="0" w:color="auto"/>
              <w:left w:val="single" w:sz="18" w:space="0" w:color="auto"/>
              <w:bottom w:val="single" w:sz="18" w:space="0" w:color="auto"/>
              <w:right w:val="single" w:sz="18" w:space="0" w:color="auto"/>
            </w:tcBorders>
          </w:tcPr>
          <w:p w14:paraId="3154ABBC" w14:textId="77777777" w:rsidR="00DF10F5" w:rsidRPr="009A716C" w:rsidRDefault="00DF10F5" w:rsidP="00766889">
            <w:pPr>
              <w:ind w:right="-94"/>
              <w:jc w:val="center"/>
              <w:rPr>
                <w:b/>
                <w:bCs/>
                <w:szCs w:val="24"/>
                <w:u w:val="single"/>
              </w:rPr>
            </w:pPr>
            <w:r w:rsidRPr="009A716C">
              <w:rPr>
                <w:b/>
                <w:bCs/>
                <w:szCs w:val="24"/>
              </w:rPr>
              <w:t>Pénalités de retard</w:t>
            </w:r>
          </w:p>
          <w:p w14:paraId="184D2BBB" w14:textId="77777777" w:rsidR="00DF10F5" w:rsidRPr="009A716C" w:rsidRDefault="00DF10F5" w:rsidP="00766889">
            <w:pPr>
              <w:suppressAutoHyphens/>
              <w:ind w:right="-94"/>
              <w:jc w:val="center"/>
              <w:rPr>
                <w:b/>
                <w:bCs/>
                <w:szCs w:val="24"/>
                <w:u w:val="single"/>
              </w:rPr>
            </w:pPr>
            <w:r w:rsidRPr="009A716C">
              <w:rPr>
                <w:b/>
                <w:bCs/>
                <w:szCs w:val="24"/>
              </w:rPr>
              <w:t>(Article 8.7)</w:t>
            </w:r>
          </w:p>
        </w:tc>
      </w:tr>
      <w:tr w:rsidR="00DF10F5" w:rsidRPr="009A716C" w14:paraId="07FE0A41" w14:textId="77777777" w:rsidTr="00766889">
        <w:trPr>
          <w:jc w:val="center"/>
        </w:trPr>
        <w:tc>
          <w:tcPr>
            <w:tcW w:w="4194" w:type="dxa"/>
            <w:tcBorders>
              <w:top w:val="single" w:sz="18" w:space="0" w:color="auto"/>
              <w:left w:val="single" w:sz="4" w:space="0" w:color="auto"/>
              <w:bottom w:val="single" w:sz="4" w:space="0" w:color="auto"/>
              <w:right w:val="single" w:sz="4" w:space="0" w:color="auto"/>
            </w:tcBorders>
          </w:tcPr>
          <w:p w14:paraId="2B22F2BC" w14:textId="77777777" w:rsidR="00DF10F5" w:rsidRPr="009A716C" w:rsidRDefault="00DF10F5" w:rsidP="004279C1">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14:paraId="76C6DF20" w14:textId="77777777" w:rsidR="00DF10F5" w:rsidRPr="009A716C" w:rsidRDefault="00DF10F5" w:rsidP="004279C1">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14:paraId="466ABDBE" w14:textId="77777777" w:rsidR="00DF10F5" w:rsidRPr="009A716C" w:rsidRDefault="00DF10F5" w:rsidP="004279C1">
            <w:pPr>
              <w:suppressAutoHyphens/>
              <w:ind w:right="-94"/>
              <w:rPr>
                <w:sz w:val="22"/>
                <w:u w:val="single"/>
              </w:rPr>
            </w:pPr>
          </w:p>
        </w:tc>
      </w:tr>
      <w:tr w:rsidR="00DF10F5" w:rsidRPr="009A716C" w14:paraId="71C65FF8" w14:textId="77777777" w:rsidTr="00766889">
        <w:trPr>
          <w:jc w:val="center"/>
        </w:trPr>
        <w:tc>
          <w:tcPr>
            <w:tcW w:w="4194" w:type="dxa"/>
            <w:tcBorders>
              <w:top w:val="single" w:sz="4" w:space="0" w:color="auto"/>
              <w:left w:val="single" w:sz="4" w:space="0" w:color="auto"/>
              <w:bottom w:val="single" w:sz="4" w:space="0" w:color="auto"/>
              <w:right w:val="single" w:sz="4" w:space="0" w:color="auto"/>
            </w:tcBorders>
          </w:tcPr>
          <w:p w14:paraId="37DC0621" w14:textId="77777777" w:rsidR="00DF10F5" w:rsidRPr="009A716C" w:rsidRDefault="00DF10F5" w:rsidP="004279C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0EE3E167" w14:textId="77777777" w:rsidR="00DF10F5" w:rsidRPr="009A716C" w:rsidRDefault="00DF10F5" w:rsidP="004279C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574AF5D9" w14:textId="77777777" w:rsidR="00DF10F5" w:rsidRPr="009A716C" w:rsidRDefault="00DF10F5" w:rsidP="004279C1">
            <w:pPr>
              <w:suppressAutoHyphens/>
              <w:ind w:right="-94"/>
              <w:rPr>
                <w:sz w:val="22"/>
                <w:u w:val="single"/>
              </w:rPr>
            </w:pPr>
          </w:p>
        </w:tc>
      </w:tr>
      <w:tr w:rsidR="00DF10F5" w:rsidRPr="009A716C" w14:paraId="3656CF61" w14:textId="77777777" w:rsidTr="00766889">
        <w:trPr>
          <w:jc w:val="center"/>
        </w:trPr>
        <w:tc>
          <w:tcPr>
            <w:tcW w:w="4194" w:type="dxa"/>
            <w:tcBorders>
              <w:top w:val="single" w:sz="4" w:space="0" w:color="auto"/>
              <w:left w:val="single" w:sz="4" w:space="0" w:color="auto"/>
              <w:bottom w:val="single" w:sz="4" w:space="0" w:color="auto"/>
              <w:right w:val="single" w:sz="4" w:space="0" w:color="auto"/>
            </w:tcBorders>
          </w:tcPr>
          <w:p w14:paraId="625C9AA3" w14:textId="77777777" w:rsidR="00DF10F5" w:rsidRPr="009A716C" w:rsidRDefault="00DF10F5" w:rsidP="004279C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15A54EA3" w14:textId="77777777" w:rsidR="00DF10F5" w:rsidRPr="009A716C" w:rsidRDefault="00DF10F5" w:rsidP="004279C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01C67A84" w14:textId="77777777" w:rsidR="00DF10F5" w:rsidRPr="009A716C" w:rsidRDefault="00DF10F5" w:rsidP="004279C1">
            <w:pPr>
              <w:suppressAutoHyphens/>
              <w:ind w:right="-94"/>
              <w:rPr>
                <w:sz w:val="22"/>
                <w:u w:val="single"/>
              </w:rPr>
            </w:pPr>
          </w:p>
        </w:tc>
      </w:tr>
      <w:tr w:rsidR="00DF10F5" w:rsidRPr="009A716C" w14:paraId="09602389" w14:textId="77777777" w:rsidTr="00766889">
        <w:trPr>
          <w:jc w:val="center"/>
        </w:trPr>
        <w:tc>
          <w:tcPr>
            <w:tcW w:w="4194" w:type="dxa"/>
            <w:tcBorders>
              <w:top w:val="single" w:sz="4" w:space="0" w:color="auto"/>
              <w:left w:val="single" w:sz="4" w:space="0" w:color="auto"/>
              <w:bottom w:val="single" w:sz="4" w:space="0" w:color="auto"/>
              <w:right w:val="single" w:sz="4" w:space="0" w:color="auto"/>
            </w:tcBorders>
          </w:tcPr>
          <w:p w14:paraId="3B5E8346" w14:textId="77777777" w:rsidR="00DF10F5" w:rsidRPr="009A716C" w:rsidRDefault="00DF10F5" w:rsidP="004279C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33DEE667" w14:textId="77777777" w:rsidR="00DF10F5" w:rsidRPr="009A716C" w:rsidRDefault="00DF10F5" w:rsidP="004279C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0939CC52" w14:textId="77777777" w:rsidR="00DF10F5" w:rsidRPr="009A716C" w:rsidRDefault="00DF10F5" w:rsidP="004279C1">
            <w:pPr>
              <w:suppressAutoHyphens/>
              <w:ind w:right="-94"/>
              <w:rPr>
                <w:sz w:val="22"/>
                <w:u w:val="single"/>
              </w:rPr>
            </w:pPr>
          </w:p>
        </w:tc>
      </w:tr>
      <w:tr w:rsidR="00DF10F5" w:rsidRPr="009A716C" w14:paraId="28868CC5" w14:textId="77777777" w:rsidTr="00766889">
        <w:trPr>
          <w:jc w:val="center"/>
        </w:trPr>
        <w:tc>
          <w:tcPr>
            <w:tcW w:w="4194" w:type="dxa"/>
            <w:tcBorders>
              <w:top w:val="single" w:sz="4" w:space="0" w:color="auto"/>
              <w:left w:val="single" w:sz="4" w:space="0" w:color="auto"/>
              <w:bottom w:val="single" w:sz="4" w:space="0" w:color="auto"/>
              <w:right w:val="single" w:sz="4" w:space="0" w:color="auto"/>
            </w:tcBorders>
          </w:tcPr>
          <w:p w14:paraId="483FE5A8" w14:textId="77777777" w:rsidR="00DF10F5" w:rsidRPr="009A716C" w:rsidRDefault="00DF10F5" w:rsidP="004279C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565A4249" w14:textId="77777777" w:rsidR="00DF10F5" w:rsidRPr="009A716C" w:rsidRDefault="00DF10F5" w:rsidP="004279C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5FADC5B5" w14:textId="77777777" w:rsidR="00DF10F5" w:rsidRPr="009A716C" w:rsidRDefault="00DF10F5" w:rsidP="004279C1">
            <w:pPr>
              <w:suppressAutoHyphens/>
              <w:ind w:right="-94"/>
              <w:rPr>
                <w:sz w:val="22"/>
                <w:u w:val="single"/>
              </w:rPr>
            </w:pPr>
          </w:p>
        </w:tc>
      </w:tr>
    </w:tbl>
    <w:p w14:paraId="4CD31724" w14:textId="77777777" w:rsidR="00DF10F5" w:rsidRPr="009A716C" w:rsidRDefault="00DF10F5" w:rsidP="00F37F71">
      <w:pPr>
        <w:jc w:val="left"/>
        <w:rPr>
          <w:b/>
          <w:bCs/>
          <w:sz w:val="28"/>
        </w:rPr>
      </w:pPr>
    </w:p>
    <w:p w14:paraId="592B950C" w14:textId="77777777" w:rsidR="00DF10F5" w:rsidRPr="009A716C" w:rsidRDefault="00DF10F5" w:rsidP="00F37F71">
      <w:pPr>
        <w:jc w:val="left"/>
        <w:rPr>
          <w:b/>
          <w:bCs/>
          <w:sz w:val="28"/>
        </w:rPr>
      </w:pPr>
    </w:p>
    <w:p w14:paraId="7801C672" w14:textId="77777777" w:rsidR="00DF10F5" w:rsidRPr="009A716C" w:rsidRDefault="00DF10F5" w:rsidP="00F37F71">
      <w:pPr>
        <w:jc w:val="left"/>
        <w:rPr>
          <w:b/>
          <w:bCs/>
          <w:sz w:val="28"/>
        </w:rPr>
      </w:pPr>
    </w:p>
    <w:p w14:paraId="7727027D" w14:textId="77777777" w:rsidR="00DF10F5" w:rsidRPr="009A716C" w:rsidRDefault="00DF10F5" w:rsidP="00F37F71">
      <w:pPr>
        <w:rPr>
          <w:b/>
          <w:bCs/>
          <w:sz w:val="28"/>
        </w:rPr>
      </w:pPr>
    </w:p>
    <w:p w14:paraId="2E977803" w14:textId="77777777" w:rsidR="00DF10F5" w:rsidRPr="009A716C" w:rsidRDefault="00DF10F5" w:rsidP="00F37F71">
      <w:pPr>
        <w:rPr>
          <w:sz w:val="22"/>
          <w:u w:val="single"/>
          <w:lang w:val="fr-FR"/>
        </w:rPr>
      </w:pPr>
      <w:r w:rsidRPr="009A716C">
        <w:rPr>
          <w:b/>
          <w:lang w:val="fr-FR"/>
        </w:rPr>
        <w:t xml:space="preserve">Tableau 2 : Accès aux et prise de possession des parties du Chantier </w:t>
      </w:r>
    </w:p>
    <w:tbl>
      <w:tblPr>
        <w:tblW w:w="9216" w:type="dxa"/>
        <w:tblLayout w:type="fixed"/>
        <w:tblLook w:val="0000" w:firstRow="0" w:lastRow="0" w:firstColumn="0" w:lastColumn="0" w:noHBand="0" w:noVBand="0"/>
      </w:tblPr>
      <w:tblGrid>
        <w:gridCol w:w="2160"/>
        <w:gridCol w:w="4176"/>
        <w:gridCol w:w="2880"/>
      </w:tblGrid>
      <w:tr w:rsidR="00DF10F5" w:rsidRPr="007E084B" w14:paraId="1B1257BB" w14:textId="77777777" w:rsidTr="004279C1">
        <w:trPr>
          <w:cantSplit/>
          <w:trHeight w:val="420"/>
        </w:trPr>
        <w:tc>
          <w:tcPr>
            <w:tcW w:w="2160" w:type="dxa"/>
            <w:tcBorders>
              <w:top w:val="single" w:sz="18" w:space="0" w:color="auto"/>
              <w:left w:val="single" w:sz="18" w:space="0" w:color="auto"/>
              <w:bottom w:val="single" w:sz="18" w:space="0" w:color="auto"/>
              <w:right w:val="single" w:sz="18" w:space="0" w:color="auto"/>
            </w:tcBorders>
          </w:tcPr>
          <w:p w14:paraId="03E3D5A6" w14:textId="77777777" w:rsidR="00DF10F5" w:rsidRPr="009A716C" w:rsidRDefault="00DF10F5" w:rsidP="00766889">
            <w:pPr>
              <w:suppressAutoHyphens/>
              <w:jc w:val="center"/>
              <w:rPr>
                <w:b/>
                <w:bCs/>
                <w:szCs w:val="24"/>
              </w:rPr>
            </w:pPr>
            <w:r w:rsidRPr="009A716C">
              <w:rPr>
                <w:b/>
                <w:bCs/>
                <w:szCs w:val="24"/>
              </w:rPr>
              <w:t>Parties</w:t>
            </w:r>
          </w:p>
        </w:tc>
        <w:tc>
          <w:tcPr>
            <w:tcW w:w="4176" w:type="dxa"/>
            <w:tcBorders>
              <w:top w:val="single" w:sz="18" w:space="0" w:color="auto"/>
              <w:left w:val="single" w:sz="18" w:space="0" w:color="auto"/>
              <w:bottom w:val="single" w:sz="18" w:space="0" w:color="auto"/>
              <w:right w:val="single" w:sz="18" w:space="0" w:color="auto"/>
            </w:tcBorders>
          </w:tcPr>
          <w:p w14:paraId="5687EA84" w14:textId="77777777" w:rsidR="00DF10F5" w:rsidRPr="009A716C" w:rsidRDefault="00DF10F5" w:rsidP="00766889">
            <w:pPr>
              <w:suppressAutoHyphens/>
              <w:jc w:val="center"/>
              <w:rPr>
                <w:b/>
                <w:bCs/>
                <w:szCs w:val="24"/>
              </w:rPr>
            </w:pPr>
            <w:r w:rsidRPr="009A716C">
              <w:rPr>
                <w:b/>
                <w:bCs/>
                <w:szCs w:val="24"/>
              </w:rPr>
              <w:t>Description détaillée</w:t>
            </w:r>
          </w:p>
        </w:tc>
        <w:tc>
          <w:tcPr>
            <w:tcW w:w="2880" w:type="dxa"/>
            <w:tcBorders>
              <w:top w:val="single" w:sz="18" w:space="0" w:color="auto"/>
              <w:left w:val="single" w:sz="18" w:space="0" w:color="auto"/>
              <w:bottom w:val="single" w:sz="18" w:space="0" w:color="auto"/>
              <w:right w:val="single" w:sz="18" w:space="0" w:color="auto"/>
            </w:tcBorders>
          </w:tcPr>
          <w:p w14:paraId="373CA00C" w14:textId="77777777" w:rsidR="00DF10F5" w:rsidRPr="009A716C" w:rsidRDefault="00DF10F5" w:rsidP="00766889">
            <w:pPr>
              <w:ind w:right="-94"/>
              <w:jc w:val="center"/>
              <w:rPr>
                <w:b/>
                <w:bCs/>
                <w:szCs w:val="24"/>
                <w:lang w:val="fr-FR"/>
              </w:rPr>
            </w:pPr>
            <w:r w:rsidRPr="009A716C">
              <w:rPr>
                <w:b/>
                <w:bCs/>
                <w:szCs w:val="24"/>
                <w:lang w:val="fr-FR"/>
              </w:rPr>
              <w:t>Nombre de jours pour l’accès au et la prise de possession du Chantier</w:t>
            </w:r>
          </w:p>
          <w:p w14:paraId="2BD4BAE3" w14:textId="6A922907" w:rsidR="00DF10F5" w:rsidRPr="009A716C" w:rsidRDefault="00DF10F5" w:rsidP="00766889">
            <w:pPr>
              <w:suppressAutoHyphens/>
              <w:ind w:right="-94"/>
              <w:jc w:val="center"/>
              <w:rPr>
                <w:b/>
                <w:bCs/>
                <w:szCs w:val="24"/>
                <w:lang w:val="fr-FR"/>
              </w:rPr>
            </w:pPr>
            <w:r w:rsidRPr="009A716C">
              <w:rPr>
                <w:b/>
                <w:bCs/>
                <w:szCs w:val="24"/>
                <w:lang w:val="fr-FR"/>
              </w:rPr>
              <w:t>(</w:t>
            </w:r>
            <w:r w:rsidR="00A65F46" w:rsidRPr="009A716C">
              <w:rPr>
                <w:b/>
                <w:bCs/>
                <w:szCs w:val="24"/>
                <w:lang w:val="fr-FR"/>
              </w:rPr>
              <w:t>à compter</w:t>
            </w:r>
            <w:r w:rsidR="00794C4A" w:rsidRPr="009A716C">
              <w:rPr>
                <w:b/>
                <w:bCs/>
                <w:szCs w:val="24"/>
                <w:lang w:val="fr-FR"/>
              </w:rPr>
              <w:t xml:space="preserve"> </w:t>
            </w:r>
            <w:r w:rsidRPr="009A716C">
              <w:rPr>
                <w:b/>
                <w:bCs/>
                <w:szCs w:val="24"/>
                <w:lang w:val="fr-FR"/>
              </w:rPr>
              <w:t>de la Date de Commencement)</w:t>
            </w:r>
          </w:p>
        </w:tc>
      </w:tr>
      <w:tr w:rsidR="00DF10F5" w:rsidRPr="007E084B" w14:paraId="283D6F59" w14:textId="77777777" w:rsidTr="004279C1">
        <w:tc>
          <w:tcPr>
            <w:tcW w:w="2160" w:type="dxa"/>
            <w:tcBorders>
              <w:top w:val="single" w:sz="18" w:space="0" w:color="auto"/>
              <w:left w:val="single" w:sz="4" w:space="0" w:color="auto"/>
              <w:bottom w:val="single" w:sz="4" w:space="0" w:color="auto"/>
              <w:right w:val="single" w:sz="4" w:space="0" w:color="auto"/>
            </w:tcBorders>
          </w:tcPr>
          <w:p w14:paraId="29BC5C6E" w14:textId="77777777" w:rsidR="00DF10F5" w:rsidRPr="009A716C" w:rsidRDefault="00DF10F5" w:rsidP="004279C1">
            <w:pPr>
              <w:suppressAutoHyphens/>
              <w:rPr>
                <w:sz w:val="22"/>
                <w:lang w:val="fr-FR"/>
              </w:rPr>
            </w:pPr>
          </w:p>
        </w:tc>
        <w:tc>
          <w:tcPr>
            <w:tcW w:w="4176" w:type="dxa"/>
            <w:tcBorders>
              <w:top w:val="single" w:sz="18" w:space="0" w:color="auto"/>
              <w:left w:val="single" w:sz="4" w:space="0" w:color="auto"/>
              <w:bottom w:val="single" w:sz="4" w:space="0" w:color="auto"/>
              <w:right w:val="single" w:sz="4" w:space="0" w:color="auto"/>
            </w:tcBorders>
          </w:tcPr>
          <w:p w14:paraId="3A32A3FB" w14:textId="77777777" w:rsidR="00DF10F5" w:rsidRPr="009A716C" w:rsidRDefault="00DF10F5" w:rsidP="004279C1">
            <w:pPr>
              <w:suppressAutoHyphens/>
              <w:rPr>
                <w:sz w:val="22"/>
                <w:lang w:val="fr-FR"/>
              </w:rPr>
            </w:pPr>
          </w:p>
        </w:tc>
        <w:tc>
          <w:tcPr>
            <w:tcW w:w="2880" w:type="dxa"/>
            <w:tcBorders>
              <w:top w:val="single" w:sz="18" w:space="0" w:color="auto"/>
              <w:left w:val="single" w:sz="4" w:space="0" w:color="auto"/>
              <w:bottom w:val="single" w:sz="4" w:space="0" w:color="auto"/>
              <w:right w:val="single" w:sz="4" w:space="0" w:color="auto"/>
            </w:tcBorders>
          </w:tcPr>
          <w:p w14:paraId="43C99A9E" w14:textId="77777777" w:rsidR="00DF10F5" w:rsidRPr="009A716C" w:rsidRDefault="00DF10F5" w:rsidP="004279C1">
            <w:pPr>
              <w:suppressAutoHyphens/>
              <w:ind w:right="-94"/>
              <w:rPr>
                <w:sz w:val="22"/>
                <w:u w:val="single"/>
                <w:lang w:val="fr-FR"/>
              </w:rPr>
            </w:pPr>
          </w:p>
        </w:tc>
      </w:tr>
      <w:tr w:rsidR="00DF10F5" w:rsidRPr="007E084B" w14:paraId="497CC7CA" w14:textId="77777777" w:rsidTr="004279C1">
        <w:tc>
          <w:tcPr>
            <w:tcW w:w="2160" w:type="dxa"/>
            <w:tcBorders>
              <w:top w:val="single" w:sz="4" w:space="0" w:color="auto"/>
              <w:left w:val="single" w:sz="4" w:space="0" w:color="auto"/>
              <w:bottom w:val="single" w:sz="4" w:space="0" w:color="auto"/>
              <w:right w:val="single" w:sz="4" w:space="0" w:color="auto"/>
            </w:tcBorders>
          </w:tcPr>
          <w:p w14:paraId="57E57BE7" w14:textId="77777777" w:rsidR="00DF10F5" w:rsidRPr="009A716C" w:rsidRDefault="00DF10F5" w:rsidP="004279C1">
            <w:pPr>
              <w:suppressAutoHyphens/>
              <w:rPr>
                <w:sz w:val="22"/>
                <w:lang w:val="fr-FR"/>
              </w:rPr>
            </w:pPr>
          </w:p>
        </w:tc>
        <w:tc>
          <w:tcPr>
            <w:tcW w:w="4176" w:type="dxa"/>
            <w:tcBorders>
              <w:top w:val="single" w:sz="4" w:space="0" w:color="auto"/>
              <w:left w:val="single" w:sz="4" w:space="0" w:color="auto"/>
              <w:bottom w:val="single" w:sz="4" w:space="0" w:color="auto"/>
              <w:right w:val="single" w:sz="4" w:space="0" w:color="auto"/>
            </w:tcBorders>
          </w:tcPr>
          <w:p w14:paraId="19CF2D34" w14:textId="77777777" w:rsidR="00DF10F5" w:rsidRPr="009A716C" w:rsidRDefault="00DF10F5" w:rsidP="004279C1">
            <w:pPr>
              <w:suppressAutoHyphens/>
              <w:rPr>
                <w:sz w:val="22"/>
                <w:lang w:val="fr-FR"/>
              </w:rPr>
            </w:pPr>
          </w:p>
        </w:tc>
        <w:tc>
          <w:tcPr>
            <w:tcW w:w="2880" w:type="dxa"/>
            <w:tcBorders>
              <w:top w:val="single" w:sz="4" w:space="0" w:color="auto"/>
              <w:left w:val="single" w:sz="4" w:space="0" w:color="auto"/>
              <w:bottom w:val="single" w:sz="4" w:space="0" w:color="auto"/>
              <w:right w:val="single" w:sz="4" w:space="0" w:color="auto"/>
            </w:tcBorders>
          </w:tcPr>
          <w:p w14:paraId="3C05E707" w14:textId="77777777" w:rsidR="00DF10F5" w:rsidRPr="009A716C" w:rsidRDefault="00DF10F5" w:rsidP="004279C1">
            <w:pPr>
              <w:suppressAutoHyphens/>
              <w:ind w:right="-94"/>
              <w:rPr>
                <w:sz w:val="22"/>
                <w:u w:val="single"/>
                <w:lang w:val="fr-FR"/>
              </w:rPr>
            </w:pPr>
          </w:p>
        </w:tc>
      </w:tr>
      <w:tr w:rsidR="00DF10F5" w:rsidRPr="007E084B" w14:paraId="144DFE7A" w14:textId="77777777" w:rsidTr="004279C1">
        <w:tc>
          <w:tcPr>
            <w:tcW w:w="2160" w:type="dxa"/>
            <w:tcBorders>
              <w:top w:val="single" w:sz="4" w:space="0" w:color="auto"/>
              <w:left w:val="single" w:sz="4" w:space="0" w:color="auto"/>
              <w:bottom w:val="single" w:sz="4" w:space="0" w:color="auto"/>
              <w:right w:val="single" w:sz="4" w:space="0" w:color="auto"/>
            </w:tcBorders>
          </w:tcPr>
          <w:p w14:paraId="53097ED4" w14:textId="77777777" w:rsidR="00DF10F5" w:rsidRPr="009A716C" w:rsidRDefault="00DF10F5" w:rsidP="004279C1">
            <w:pPr>
              <w:suppressAutoHyphens/>
              <w:rPr>
                <w:sz w:val="22"/>
                <w:lang w:val="fr-FR"/>
              </w:rPr>
            </w:pPr>
          </w:p>
        </w:tc>
        <w:tc>
          <w:tcPr>
            <w:tcW w:w="4176" w:type="dxa"/>
            <w:tcBorders>
              <w:top w:val="single" w:sz="4" w:space="0" w:color="auto"/>
              <w:left w:val="single" w:sz="4" w:space="0" w:color="auto"/>
              <w:bottom w:val="single" w:sz="4" w:space="0" w:color="auto"/>
              <w:right w:val="single" w:sz="4" w:space="0" w:color="auto"/>
            </w:tcBorders>
          </w:tcPr>
          <w:p w14:paraId="2E535AD1" w14:textId="77777777" w:rsidR="00DF10F5" w:rsidRPr="009A716C" w:rsidRDefault="00DF10F5" w:rsidP="004279C1">
            <w:pPr>
              <w:suppressAutoHyphens/>
              <w:rPr>
                <w:sz w:val="22"/>
                <w:lang w:val="fr-FR"/>
              </w:rPr>
            </w:pPr>
          </w:p>
        </w:tc>
        <w:tc>
          <w:tcPr>
            <w:tcW w:w="2880" w:type="dxa"/>
            <w:tcBorders>
              <w:top w:val="single" w:sz="4" w:space="0" w:color="auto"/>
              <w:left w:val="single" w:sz="4" w:space="0" w:color="auto"/>
              <w:bottom w:val="single" w:sz="4" w:space="0" w:color="auto"/>
              <w:right w:val="single" w:sz="4" w:space="0" w:color="auto"/>
            </w:tcBorders>
          </w:tcPr>
          <w:p w14:paraId="4ECFC88F" w14:textId="77777777" w:rsidR="00DF10F5" w:rsidRPr="009A716C" w:rsidRDefault="00DF10F5" w:rsidP="004279C1">
            <w:pPr>
              <w:suppressAutoHyphens/>
              <w:ind w:right="-94"/>
              <w:rPr>
                <w:sz w:val="22"/>
                <w:u w:val="single"/>
                <w:lang w:val="fr-FR"/>
              </w:rPr>
            </w:pPr>
          </w:p>
        </w:tc>
      </w:tr>
      <w:tr w:rsidR="00DF10F5" w:rsidRPr="007E084B" w14:paraId="70D43CEF" w14:textId="77777777" w:rsidTr="004279C1">
        <w:tc>
          <w:tcPr>
            <w:tcW w:w="2160" w:type="dxa"/>
            <w:tcBorders>
              <w:top w:val="single" w:sz="4" w:space="0" w:color="auto"/>
              <w:left w:val="single" w:sz="4" w:space="0" w:color="auto"/>
              <w:bottom w:val="single" w:sz="4" w:space="0" w:color="auto"/>
              <w:right w:val="single" w:sz="4" w:space="0" w:color="auto"/>
            </w:tcBorders>
          </w:tcPr>
          <w:p w14:paraId="0F2850B6" w14:textId="77777777" w:rsidR="00DF10F5" w:rsidRPr="009A716C" w:rsidRDefault="00DF10F5" w:rsidP="004279C1">
            <w:pPr>
              <w:suppressAutoHyphens/>
              <w:rPr>
                <w:sz w:val="22"/>
                <w:lang w:val="fr-FR"/>
              </w:rPr>
            </w:pPr>
          </w:p>
        </w:tc>
        <w:tc>
          <w:tcPr>
            <w:tcW w:w="4176" w:type="dxa"/>
            <w:tcBorders>
              <w:top w:val="single" w:sz="4" w:space="0" w:color="auto"/>
              <w:left w:val="single" w:sz="4" w:space="0" w:color="auto"/>
              <w:bottom w:val="single" w:sz="4" w:space="0" w:color="auto"/>
              <w:right w:val="single" w:sz="4" w:space="0" w:color="auto"/>
            </w:tcBorders>
          </w:tcPr>
          <w:p w14:paraId="18AD070C" w14:textId="77777777" w:rsidR="00DF10F5" w:rsidRPr="009A716C" w:rsidRDefault="00DF10F5" w:rsidP="004279C1">
            <w:pPr>
              <w:suppressAutoHyphens/>
              <w:rPr>
                <w:sz w:val="22"/>
                <w:lang w:val="fr-FR"/>
              </w:rPr>
            </w:pPr>
          </w:p>
        </w:tc>
        <w:tc>
          <w:tcPr>
            <w:tcW w:w="2880" w:type="dxa"/>
            <w:tcBorders>
              <w:top w:val="single" w:sz="4" w:space="0" w:color="auto"/>
              <w:left w:val="single" w:sz="4" w:space="0" w:color="auto"/>
              <w:bottom w:val="single" w:sz="4" w:space="0" w:color="auto"/>
              <w:right w:val="single" w:sz="4" w:space="0" w:color="auto"/>
            </w:tcBorders>
          </w:tcPr>
          <w:p w14:paraId="40F4224A" w14:textId="77777777" w:rsidR="00DF10F5" w:rsidRPr="009A716C" w:rsidRDefault="00DF10F5" w:rsidP="004279C1">
            <w:pPr>
              <w:suppressAutoHyphens/>
              <w:ind w:right="-94"/>
              <w:rPr>
                <w:sz w:val="22"/>
                <w:u w:val="single"/>
                <w:lang w:val="fr-FR"/>
              </w:rPr>
            </w:pPr>
          </w:p>
        </w:tc>
      </w:tr>
      <w:tr w:rsidR="00DF10F5" w:rsidRPr="007E084B" w14:paraId="4C47C69E" w14:textId="77777777" w:rsidTr="004279C1">
        <w:tc>
          <w:tcPr>
            <w:tcW w:w="2160" w:type="dxa"/>
            <w:tcBorders>
              <w:top w:val="single" w:sz="4" w:space="0" w:color="auto"/>
              <w:left w:val="single" w:sz="4" w:space="0" w:color="auto"/>
              <w:bottom w:val="single" w:sz="4" w:space="0" w:color="auto"/>
              <w:right w:val="single" w:sz="4" w:space="0" w:color="auto"/>
            </w:tcBorders>
          </w:tcPr>
          <w:p w14:paraId="193284AD" w14:textId="77777777" w:rsidR="00DF10F5" w:rsidRPr="009A716C" w:rsidRDefault="00DF10F5" w:rsidP="004279C1">
            <w:pPr>
              <w:suppressAutoHyphens/>
              <w:rPr>
                <w:sz w:val="22"/>
                <w:lang w:val="fr-FR"/>
              </w:rPr>
            </w:pPr>
          </w:p>
        </w:tc>
        <w:tc>
          <w:tcPr>
            <w:tcW w:w="4176" w:type="dxa"/>
            <w:tcBorders>
              <w:top w:val="single" w:sz="4" w:space="0" w:color="auto"/>
              <w:left w:val="single" w:sz="4" w:space="0" w:color="auto"/>
              <w:bottom w:val="single" w:sz="4" w:space="0" w:color="auto"/>
              <w:right w:val="single" w:sz="4" w:space="0" w:color="auto"/>
            </w:tcBorders>
          </w:tcPr>
          <w:p w14:paraId="4218B165" w14:textId="77777777" w:rsidR="00DF10F5" w:rsidRPr="009A716C" w:rsidRDefault="00DF10F5" w:rsidP="004279C1">
            <w:pPr>
              <w:suppressAutoHyphens/>
              <w:rPr>
                <w:sz w:val="22"/>
                <w:lang w:val="fr-FR"/>
              </w:rPr>
            </w:pPr>
          </w:p>
        </w:tc>
        <w:tc>
          <w:tcPr>
            <w:tcW w:w="2880" w:type="dxa"/>
            <w:tcBorders>
              <w:top w:val="single" w:sz="4" w:space="0" w:color="auto"/>
              <w:left w:val="single" w:sz="4" w:space="0" w:color="auto"/>
              <w:bottom w:val="single" w:sz="4" w:space="0" w:color="auto"/>
              <w:right w:val="single" w:sz="4" w:space="0" w:color="auto"/>
            </w:tcBorders>
          </w:tcPr>
          <w:p w14:paraId="485A53A5" w14:textId="77777777" w:rsidR="00DF10F5" w:rsidRPr="009A716C" w:rsidRDefault="00DF10F5" w:rsidP="004279C1">
            <w:pPr>
              <w:suppressAutoHyphens/>
              <w:ind w:right="-94"/>
              <w:rPr>
                <w:sz w:val="22"/>
                <w:u w:val="single"/>
                <w:lang w:val="fr-FR"/>
              </w:rPr>
            </w:pPr>
          </w:p>
        </w:tc>
      </w:tr>
    </w:tbl>
    <w:p w14:paraId="789B87E4" w14:textId="77777777" w:rsidR="00DF10F5" w:rsidRPr="009A716C" w:rsidRDefault="00DF10F5" w:rsidP="00766889">
      <w:pPr>
        <w:pStyle w:val="explanatorynotes"/>
        <w:spacing w:after="0"/>
        <w:rPr>
          <w:rFonts w:ascii="Times New Roman" w:hAnsi="Times New Roman"/>
          <w:b/>
          <w:bCs/>
          <w:lang w:val="fr-FR"/>
        </w:rPr>
      </w:pPr>
    </w:p>
    <w:p w14:paraId="01B936A2" w14:textId="77777777" w:rsidR="00DF10F5" w:rsidRPr="009A716C" w:rsidRDefault="00DF10F5" w:rsidP="00766889">
      <w:pPr>
        <w:pStyle w:val="explanatorynotes"/>
        <w:spacing w:after="0"/>
        <w:rPr>
          <w:rFonts w:ascii="Times New Roman" w:hAnsi="Times New Roman"/>
          <w:b/>
          <w:bCs/>
          <w:lang w:val="fr-FR"/>
        </w:rPr>
        <w:sectPr w:rsidR="00DF10F5" w:rsidRPr="009A716C" w:rsidSect="008073B6">
          <w:headerReference w:type="even" r:id="rId128"/>
          <w:headerReference w:type="default" r:id="rId129"/>
          <w:headerReference w:type="first" r:id="rId130"/>
          <w:endnotePr>
            <w:numFmt w:val="decimal"/>
          </w:endnotePr>
          <w:pgSz w:w="12240" w:h="15840" w:code="1"/>
          <w:pgMar w:top="1440" w:right="1440" w:bottom="1440" w:left="1797" w:header="720" w:footer="720" w:gutter="0"/>
          <w:pgNumType w:start="1"/>
          <w:cols w:space="720"/>
        </w:sectPr>
      </w:pPr>
    </w:p>
    <w:p w14:paraId="65CF51A3" w14:textId="77777777" w:rsidR="005F0615" w:rsidRPr="009A716C" w:rsidRDefault="005F0615" w:rsidP="00125B42">
      <w:pPr>
        <w:pStyle w:val="explanatorynotes"/>
        <w:jc w:val="center"/>
        <w:outlineLvl w:val="1"/>
        <w:rPr>
          <w:rFonts w:ascii="Times New Roman" w:hAnsi="Times New Roman"/>
          <w:b/>
          <w:bCs/>
          <w:sz w:val="28"/>
          <w:lang w:val="fr-FR"/>
        </w:rPr>
      </w:pPr>
      <w:bookmarkStart w:id="915" w:name="_Toc89380420"/>
      <w:bookmarkStart w:id="916" w:name="_Toc89383083"/>
      <w:bookmarkStart w:id="917" w:name="_Toc89383161"/>
      <w:bookmarkStart w:id="918" w:name="_Toc89384666"/>
      <w:bookmarkStart w:id="919" w:name="_Toc89421240"/>
      <w:bookmarkStart w:id="920" w:name="_Toc89423514"/>
      <w:bookmarkStart w:id="921" w:name="_Hlk519619398"/>
      <w:r w:rsidRPr="009A716C">
        <w:rPr>
          <w:rFonts w:ascii="Times New Roman" w:hAnsi="Times New Roman"/>
          <w:b/>
          <w:bCs/>
          <w:sz w:val="28"/>
          <w:lang w:val="fr-FR"/>
        </w:rPr>
        <w:t>Partie B – Dispositions spécifiques (DS)</w:t>
      </w:r>
      <w:bookmarkEnd w:id="915"/>
      <w:bookmarkEnd w:id="916"/>
      <w:bookmarkEnd w:id="917"/>
      <w:bookmarkEnd w:id="918"/>
      <w:bookmarkEnd w:id="919"/>
      <w:bookmarkEnd w:id="920"/>
    </w:p>
    <w:p w14:paraId="5D7BC8F5" w14:textId="77777777" w:rsidR="005F0615" w:rsidRPr="009A716C" w:rsidRDefault="005F0615" w:rsidP="002F07C6">
      <w:pPr>
        <w:spacing w:after="240"/>
        <w:rPr>
          <w:i/>
          <w:szCs w:val="24"/>
          <w:lang w:val="fr-FR"/>
        </w:rPr>
      </w:pPr>
      <w:r w:rsidRPr="009A716C">
        <w:rPr>
          <w:szCs w:val="24"/>
          <w:lang w:val="fr-FR"/>
        </w:rPr>
        <w:t>[</w:t>
      </w:r>
      <w:r w:rsidRPr="009A716C">
        <w:rPr>
          <w:i/>
          <w:szCs w:val="24"/>
          <w:lang w:val="fr-FR"/>
        </w:rPr>
        <w:t xml:space="preserve">Les dispositions spécifiques des CP sont destinées à répondre aux exigences propres au pays, au projet et au Marché qui ne sont pas couvertes par les CG. La personne responsable de la rédaction des dispositions spécifiques devra bien connaître les dispositions des CG et les exigences spécifiques au Marché. Il est recommandé de demander des conseils juridiques pour réviser des dispositions ou en rédiger de nouvelles. </w:t>
      </w:r>
    </w:p>
    <w:p w14:paraId="70D94AAC" w14:textId="77777777" w:rsidR="005F0615" w:rsidRPr="009A716C" w:rsidRDefault="005F0615" w:rsidP="002F07C6">
      <w:pPr>
        <w:spacing w:after="240"/>
        <w:rPr>
          <w:szCs w:val="24"/>
          <w:lang w:val="fr-FR"/>
        </w:rPr>
      </w:pPr>
      <w:r w:rsidRPr="009A716C">
        <w:rPr>
          <w:i/>
          <w:szCs w:val="24"/>
          <w:lang w:val="fr-FR"/>
        </w:rPr>
        <w:t>Les dispositions spécifiques standard préparées par la JICA et qui figurent dans cette partie B des Conditions Particulières ne doivent pas être modifiées.</w:t>
      </w:r>
      <w:r w:rsidRPr="009A716C">
        <w:rPr>
          <w:szCs w:val="24"/>
          <w:lang w:val="fr-FR"/>
        </w:rPr>
        <w:t>]</w:t>
      </w:r>
    </w:p>
    <w:p w14:paraId="5B12A95C" w14:textId="77777777" w:rsidR="005F0615" w:rsidRPr="009A716C" w:rsidRDefault="005F0615" w:rsidP="00125B42">
      <w:pPr>
        <w:rPr>
          <w:szCs w:val="24"/>
          <w:lang w:val="fr-FR"/>
        </w:rPr>
      </w:pPr>
    </w:p>
    <w:tbl>
      <w:tblPr>
        <w:tblW w:w="9112" w:type="dxa"/>
        <w:tblInd w:w="108" w:type="dxa"/>
        <w:tblLayout w:type="fixed"/>
        <w:tblLook w:val="0000" w:firstRow="0" w:lastRow="0" w:firstColumn="0" w:lastColumn="0" w:noHBand="0" w:noVBand="0"/>
      </w:tblPr>
      <w:tblGrid>
        <w:gridCol w:w="1843"/>
        <w:gridCol w:w="851"/>
        <w:gridCol w:w="6"/>
        <w:gridCol w:w="1404"/>
        <w:gridCol w:w="1276"/>
        <w:gridCol w:w="3710"/>
        <w:gridCol w:w="22"/>
      </w:tblGrid>
      <w:tr w:rsidR="005F0615" w:rsidRPr="007E084B" w14:paraId="261C2873" w14:textId="77777777" w:rsidTr="002F07C6">
        <w:trPr>
          <w:trHeight w:val="786"/>
        </w:trPr>
        <w:tc>
          <w:tcPr>
            <w:tcW w:w="2700" w:type="dxa"/>
            <w:gridSpan w:val="3"/>
          </w:tcPr>
          <w:p w14:paraId="75F81871" w14:textId="77777777" w:rsidR="005F0615" w:rsidRPr="009A716C" w:rsidRDefault="005F0615" w:rsidP="002F07C6">
            <w:pPr>
              <w:jc w:val="left"/>
              <w:rPr>
                <w:b/>
                <w:szCs w:val="24"/>
              </w:rPr>
            </w:pPr>
            <w:r w:rsidRPr="009A716C">
              <w:rPr>
                <w:b/>
                <w:szCs w:val="24"/>
              </w:rPr>
              <w:t xml:space="preserve">Article 1.1.1.1 </w:t>
            </w:r>
          </w:p>
          <w:p w14:paraId="49CEA814" w14:textId="77777777" w:rsidR="005F0615" w:rsidRPr="009A716C" w:rsidRDefault="005F0615" w:rsidP="002F07C6">
            <w:pPr>
              <w:jc w:val="left"/>
              <w:rPr>
                <w:b/>
                <w:szCs w:val="24"/>
              </w:rPr>
            </w:pPr>
            <w:r w:rsidRPr="009A716C">
              <w:rPr>
                <w:b/>
                <w:szCs w:val="24"/>
              </w:rPr>
              <w:t>Contrat</w:t>
            </w:r>
          </w:p>
        </w:tc>
        <w:tc>
          <w:tcPr>
            <w:tcW w:w="6412" w:type="dxa"/>
            <w:gridSpan w:val="4"/>
          </w:tcPr>
          <w:p w14:paraId="1812D904" w14:textId="77777777" w:rsidR="005F0615" w:rsidRPr="009A716C" w:rsidRDefault="005F0615" w:rsidP="001E6BD9">
            <w:pPr>
              <w:spacing w:after="200"/>
              <w:rPr>
                <w:iCs/>
                <w:szCs w:val="24"/>
                <w:lang w:val="fr-FR"/>
              </w:rPr>
            </w:pPr>
            <w:r w:rsidRPr="009A716C">
              <w:rPr>
                <w:iCs/>
                <w:szCs w:val="24"/>
                <w:lang w:val="fr-FR"/>
              </w:rPr>
              <w:t>Dans l’Article 1.1.1.1 et tout au long des Conditions Générales, le terme « Contrat » est remplacé par « Marché », le cas échéant.</w:t>
            </w:r>
          </w:p>
        </w:tc>
      </w:tr>
      <w:tr w:rsidR="005F0615" w:rsidRPr="007E084B" w14:paraId="4B1D6FD1" w14:textId="77777777" w:rsidTr="002F07C6">
        <w:trPr>
          <w:trHeight w:val="786"/>
        </w:trPr>
        <w:tc>
          <w:tcPr>
            <w:tcW w:w="2700" w:type="dxa"/>
            <w:gridSpan w:val="3"/>
          </w:tcPr>
          <w:p w14:paraId="21488DE2" w14:textId="77777777" w:rsidR="005F0615" w:rsidRPr="009A716C" w:rsidRDefault="005F0615" w:rsidP="002F07C6">
            <w:pPr>
              <w:jc w:val="left"/>
              <w:rPr>
                <w:b/>
                <w:szCs w:val="24"/>
              </w:rPr>
            </w:pPr>
            <w:r w:rsidRPr="009A716C">
              <w:rPr>
                <w:b/>
                <w:szCs w:val="24"/>
              </w:rPr>
              <w:t xml:space="preserve">Article 1.1.1.2 </w:t>
            </w:r>
          </w:p>
          <w:p w14:paraId="7777E33A" w14:textId="77777777" w:rsidR="005F0615" w:rsidRPr="009A716C" w:rsidRDefault="005F0615" w:rsidP="002F07C6">
            <w:pPr>
              <w:spacing w:after="120"/>
              <w:jc w:val="left"/>
              <w:rPr>
                <w:szCs w:val="24"/>
              </w:rPr>
            </w:pPr>
            <w:r w:rsidRPr="009A716C">
              <w:rPr>
                <w:b/>
                <w:szCs w:val="24"/>
              </w:rPr>
              <w:t>Accord Contractuel</w:t>
            </w:r>
          </w:p>
        </w:tc>
        <w:tc>
          <w:tcPr>
            <w:tcW w:w="6412" w:type="dxa"/>
            <w:gridSpan w:val="4"/>
          </w:tcPr>
          <w:p w14:paraId="4D5516E4" w14:textId="77777777" w:rsidR="005F0615" w:rsidRPr="009A716C" w:rsidRDefault="005F0615" w:rsidP="002F07C6">
            <w:pPr>
              <w:rPr>
                <w:szCs w:val="24"/>
                <w:lang w:val="fr-FR"/>
              </w:rPr>
            </w:pPr>
            <w:r w:rsidRPr="009A716C">
              <w:rPr>
                <w:iCs/>
                <w:szCs w:val="24"/>
                <w:lang w:val="fr-FR"/>
              </w:rPr>
              <w:t>Supprimer</w:t>
            </w:r>
            <w:r w:rsidRPr="009A716C">
              <w:rPr>
                <w:szCs w:val="24"/>
                <w:lang w:val="fr-FR"/>
              </w:rPr>
              <w:t xml:space="preserve"> « </w:t>
            </w:r>
            <w:r w:rsidRPr="009A716C">
              <w:rPr>
                <w:rFonts w:hint="eastAsia"/>
                <w:szCs w:val="24"/>
                <w:lang w:val="fr-FR" w:eastAsia="ja-JP"/>
              </w:rPr>
              <w:t>(</w:t>
            </w:r>
            <w:r w:rsidRPr="009A716C">
              <w:rPr>
                <w:szCs w:val="24"/>
                <w:lang w:val="fr-FR"/>
              </w:rPr>
              <w:t>le cas échéant) ».</w:t>
            </w:r>
          </w:p>
          <w:p w14:paraId="545BF52E" w14:textId="77777777" w:rsidR="005F0615" w:rsidRPr="009A716C" w:rsidRDefault="005F0615" w:rsidP="002F07C6">
            <w:pPr>
              <w:rPr>
                <w:szCs w:val="24"/>
                <w:lang w:val="fr-FR"/>
              </w:rPr>
            </w:pPr>
          </w:p>
          <w:p w14:paraId="66D9C312" w14:textId="45461194" w:rsidR="005F0615" w:rsidRPr="009A716C" w:rsidRDefault="005F0615" w:rsidP="002F07C6">
            <w:pPr>
              <w:suppressAutoHyphens/>
              <w:overflowPunct w:val="0"/>
              <w:autoSpaceDE w:val="0"/>
              <w:autoSpaceDN w:val="0"/>
              <w:adjustRightInd w:val="0"/>
              <w:spacing w:before="60" w:after="200"/>
              <w:textAlignment w:val="baseline"/>
              <w:rPr>
                <w:lang w:val="fr-FR" w:eastAsia="fr-FR"/>
              </w:rPr>
            </w:pPr>
            <w:r w:rsidRPr="009A716C">
              <w:rPr>
                <w:lang w:val="fr-FR" w:eastAsia="fr-FR"/>
              </w:rPr>
              <w:t>Dans l’Article 1.1.1.2 et tout au long des Conditions Générales, le terme « Accord Contractuel » est remplacé par « Act</w:t>
            </w:r>
            <w:r w:rsidR="00051E34" w:rsidRPr="009A716C">
              <w:rPr>
                <w:lang w:val="fr-FR" w:eastAsia="fr-FR"/>
              </w:rPr>
              <w:t>e</w:t>
            </w:r>
            <w:r w:rsidRPr="009A716C">
              <w:rPr>
                <w:lang w:val="fr-FR" w:eastAsia="fr-FR"/>
              </w:rPr>
              <w:t xml:space="preserve"> d’engagement », le cas échéant.</w:t>
            </w:r>
          </w:p>
        </w:tc>
      </w:tr>
      <w:tr w:rsidR="005F0615" w:rsidRPr="007E084B" w14:paraId="473A1F24" w14:textId="77777777" w:rsidTr="002F07C6">
        <w:tc>
          <w:tcPr>
            <w:tcW w:w="2700" w:type="dxa"/>
            <w:gridSpan w:val="3"/>
          </w:tcPr>
          <w:p w14:paraId="43577C71" w14:textId="77777777" w:rsidR="005F0615" w:rsidRPr="009A716C" w:rsidRDefault="005F0615" w:rsidP="002F07C6">
            <w:pPr>
              <w:jc w:val="left"/>
              <w:rPr>
                <w:b/>
                <w:szCs w:val="24"/>
              </w:rPr>
            </w:pPr>
            <w:r w:rsidRPr="009A716C">
              <w:rPr>
                <w:b/>
                <w:szCs w:val="24"/>
              </w:rPr>
              <w:t>Article 1.1.1.4</w:t>
            </w:r>
          </w:p>
          <w:p w14:paraId="0E4DDAE3" w14:textId="77777777" w:rsidR="005F0615" w:rsidRPr="009A716C" w:rsidRDefault="005F0615" w:rsidP="002F07C6">
            <w:pPr>
              <w:jc w:val="left"/>
              <w:rPr>
                <w:b/>
                <w:szCs w:val="24"/>
              </w:rPr>
            </w:pPr>
            <w:r w:rsidRPr="009A716C">
              <w:rPr>
                <w:b/>
                <w:szCs w:val="24"/>
              </w:rPr>
              <w:t>Lettre d’Offre</w:t>
            </w:r>
          </w:p>
        </w:tc>
        <w:tc>
          <w:tcPr>
            <w:tcW w:w="6412" w:type="dxa"/>
            <w:gridSpan w:val="4"/>
          </w:tcPr>
          <w:p w14:paraId="5BD2F627" w14:textId="77777777" w:rsidR="005F0615" w:rsidRPr="009A716C" w:rsidRDefault="005F0615" w:rsidP="001E6BD9">
            <w:pPr>
              <w:spacing w:after="200"/>
              <w:rPr>
                <w:szCs w:val="24"/>
                <w:lang w:val="fr-FR"/>
              </w:rPr>
            </w:pPr>
            <w:r w:rsidRPr="009A716C">
              <w:rPr>
                <w:szCs w:val="24"/>
                <w:lang w:val="fr-FR"/>
              </w:rPr>
              <w:t>Dans l’Article 1.1.1.4 et tout au long des Conditions Générales, le terme « Lettre d’Offre » est remplacé par « Lettre de soumission de l’Offre Technique et Lettre de soumission de l’Offre Financière » ou « Lettre de soumission de l’offre de la deuxième étape », selon le cas.</w:t>
            </w:r>
          </w:p>
        </w:tc>
      </w:tr>
      <w:tr w:rsidR="005F0615" w:rsidRPr="007E084B" w14:paraId="1848F7EE" w14:textId="77777777" w:rsidTr="002F07C6">
        <w:trPr>
          <w:trHeight w:val="2033"/>
        </w:trPr>
        <w:tc>
          <w:tcPr>
            <w:tcW w:w="2700" w:type="dxa"/>
            <w:gridSpan w:val="3"/>
          </w:tcPr>
          <w:p w14:paraId="1BC99447" w14:textId="77777777" w:rsidR="005F0615" w:rsidRPr="009A716C" w:rsidRDefault="005F0615" w:rsidP="002F07C6">
            <w:pPr>
              <w:jc w:val="left"/>
              <w:rPr>
                <w:b/>
                <w:szCs w:val="24"/>
              </w:rPr>
            </w:pPr>
            <w:r w:rsidRPr="009A716C">
              <w:rPr>
                <w:b/>
                <w:szCs w:val="24"/>
              </w:rPr>
              <w:t>Article 1.1.1.9</w:t>
            </w:r>
          </w:p>
          <w:p w14:paraId="1F4A265C" w14:textId="77777777" w:rsidR="005F0615" w:rsidRPr="009A716C" w:rsidRDefault="005F0615" w:rsidP="002F07C6">
            <w:pPr>
              <w:jc w:val="left"/>
              <w:rPr>
                <w:szCs w:val="24"/>
              </w:rPr>
            </w:pPr>
            <w:r w:rsidRPr="009A716C">
              <w:rPr>
                <w:b/>
                <w:szCs w:val="24"/>
              </w:rPr>
              <w:t>Appendice de l’Offre</w:t>
            </w:r>
          </w:p>
        </w:tc>
        <w:tc>
          <w:tcPr>
            <w:tcW w:w="6412" w:type="dxa"/>
            <w:gridSpan w:val="4"/>
          </w:tcPr>
          <w:p w14:paraId="7AAE6498" w14:textId="77777777" w:rsidR="005F0615" w:rsidRPr="009A716C" w:rsidRDefault="005F0615" w:rsidP="002F07C6">
            <w:pPr>
              <w:spacing w:after="120"/>
              <w:rPr>
                <w:iCs/>
                <w:szCs w:val="24"/>
                <w:lang w:val="fr-FR"/>
              </w:rPr>
            </w:pPr>
            <w:r w:rsidRPr="009A716C">
              <w:rPr>
                <w:iCs/>
                <w:szCs w:val="24"/>
                <w:lang w:val="fr-FR"/>
              </w:rPr>
              <w:t>Supprimer l’Article dans son intégralité et remplacer par :</w:t>
            </w:r>
          </w:p>
          <w:p w14:paraId="0F561EDF" w14:textId="77777777" w:rsidR="005F0615" w:rsidRPr="009A716C" w:rsidRDefault="005F0615" w:rsidP="002F07C6">
            <w:pPr>
              <w:rPr>
                <w:szCs w:val="24"/>
                <w:lang w:val="fr-FR"/>
              </w:rPr>
            </w:pPr>
            <w:r w:rsidRPr="009A716C">
              <w:rPr>
                <w:szCs w:val="24"/>
                <w:lang w:val="fr-FR"/>
              </w:rPr>
              <w:t>« </w:t>
            </w:r>
            <w:r w:rsidRPr="009A716C">
              <w:rPr>
                <w:b/>
                <w:szCs w:val="24"/>
                <w:lang w:val="fr-FR"/>
              </w:rPr>
              <w:t>1.1.1.9</w:t>
            </w:r>
            <w:r w:rsidRPr="009A716C">
              <w:rPr>
                <w:szCs w:val="24"/>
                <w:lang w:val="fr-FR"/>
              </w:rPr>
              <w:t xml:space="preserve"> </w:t>
            </w:r>
            <w:r w:rsidRPr="009A716C">
              <w:rPr>
                <w:b/>
                <w:szCs w:val="24"/>
                <w:lang w:val="fr-FR"/>
              </w:rPr>
              <w:t>« Données du Marché »</w:t>
            </w:r>
            <w:r w:rsidRPr="009A716C">
              <w:rPr>
                <w:szCs w:val="24"/>
                <w:lang w:val="fr-FR"/>
              </w:rPr>
              <w:t xml:space="preserve"> désigne les pages renseignées par le Maître d’ouvrage, intitulées Données du Marché et qui constituent la Partie A des Conditions Particulières. »</w:t>
            </w:r>
          </w:p>
          <w:p w14:paraId="75EB0A07" w14:textId="77777777" w:rsidR="005F0615" w:rsidRPr="009A716C" w:rsidRDefault="005F0615" w:rsidP="002F07C6">
            <w:pPr>
              <w:rPr>
                <w:szCs w:val="24"/>
                <w:lang w:val="fr-FR"/>
              </w:rPr>
            </w:pPr>
          </w:p>
          <w:p w14:paraId="54ECB783" w14:textId="77777777" w:rsidR="005F0615" w:rsidRPr="009A716C" w:rsidRDefault="005F0615" w:rsidP="001E6BD9">
            <w:pPr>
              <w:spacing w:after="200"/>
              <w:rPr>
                <w:strike/>
                <w:szCs w:val="24"/>
                <w:shd w:val="pct15" w:color="auto" w:fill="FFFFFF"/>
                <w:lang w:val="fr-FR"/>
              </w:rPr>
            </w:pPr>
            <w:r w:rsidRPr="009A716C">
              <w:rPr>
                <w:szCs w:val="24"/>
                <w:lang w:val="fr-FR"/>
              </w:rPr>
              <w:t>Par suite de ce changement, tout au long des Conditions Générales du Marché, le terme « Appendice de l’Offre » est remplacé par « Données du Marché » sauf à l’Article 13.8.</w:t>
            </w:r>
          </w:p>
        </w:tc>
      </w:tr>
      <w:tr w:rsidR="005F0615" w:rsidRPr="007E084B" w14:paraId="285C93E2" w14:textId="77777777" w:rsidTr="002F07C6">
        <w:trPr>
          <w:trHeight w:val="1020"/>
        </w:trPr>
        <w:tc>
          <w:tcPr>
            <w:tcW w:w="2700" w:type="dxa"/>
            <w:gridSpan w:val="3"/>
          </w:tcPr>
          <w:p w14:paraId="425C290C" w14:textId="77777777" w:rsidR="005F0615" w:rsidRPr="009A716C" w:rsidRDefault="005F0615" w:rsidP="002F07C6">
            <w:pPr>
              <w:jc w:val="left"/>
              <w:rPr>
                <w:b/>
                <w:szCs w:val="24"/>
              </w:rPr>
            </w:pPr>
            <w:r w:rsidRPr="009A716C">
              <w:rPr>
                <w:b/>
                <w:szCs w:val="24"/>
              </w:rPr>
              <w:t>Article 1.1.1.10</w:t>
            </w:r>
          </w:p>
          <w:p w14:paraId="649F850D" w14:textId="77777777" w:rsidR="005F0615" w:rsidRPr="009A716C" w:rsidRDefault="005F0615" w:rsidP="002F07C6">
            <w:pPr>
              <w:jc w:val="left"/>
              <w:rPr>
                <w:b/>
                <w:szCs w:val="24"/>
              </w:rPr>
            </w:pPr>
            <w:r w:rsidRPr="009A716C">
              <w:rPr>
                <w:b/>
                <w:szCs w:val="24"/>
              </w:rPr>
              <w:t xml:space="preserve">Calendrier des Garanties </w:t>
            </w:r>
          </w:p>
        </w:tc>
        <w:tc>
          <w:tcPr>
            <w:tcW w:w="6412" w:type="dxa"/>
            <w:gridSpan w:val="4"/>
          </w:tcPr>
          <w:p w14:paraId="56C03FCE" w14:textId="77777777" w:rsidR="005F0615" w:rsidRPr="009A716C" w:rsidRDefault="005F0615" w:rsidP="001E6BD9">
            <w:pPr>
              <w:spacing w:after="200"/>
              <w:rPr>
                <w:iCs/>
                <w:szCs w:val="24"/>
                <w:lang w:val="fr-FR"/>
              </w:rPr>
            </w:pPr>
            <w:r w:rsidRPr="009A716C">
              <w:rPr>
                <w:lang w:val="fr-FR"/>
              </w:rPr>
              <w:t>Dans l’Article 1.1.1.10 et tout au long des Conditions Générales, le terme « Calendrier des Garanties » est remplacé par « le formulaire « Garanties opérationnelles », le cas échéant.</w:t>
            </w:r>
          </w:p>
        </w:tc>
      </w:tr>
      <w:tr w:rsidR="005F0615" w:rsidRPr="007E084B" w14:paraId="13E86A32" w14:textId="77777777" w:rsidTr="002F07C6">
        <w:trPr>
          <w:trHeight w:val="74"/>
        </w:trPr>
        <w:tc>
          <w:tcPr>
            <w:tcW w:w="2700" w:type="dxa"/>
            <w:gridSpan w:val="3"/>
          </w:tcPr>
          <w:p w14:paraId="02A21AF9" w14:textId="77777777" w:rsidR="005F0615" w:rsidRPr="009A716C" w:rsidRDefault="005F0615" w:rsidP="002F07C6">
            <w:pPr>
              <w:jc w:val="left"/>
              <w:rPr>
                <w:b/>
                <w:szCs w:val="24"/>
              </w:rPr>
            </w:pPr>
            <w:r w:rsidRPr="009A716C">
              <w:rPr>
                <w:b/>
                <w:szCs w:val="24"/>
              </w:rPr>
              <w:t>Article 1.1.1.11</w:t>
            </w:r>
          </w:p>
          <w:p w14:paraId="1FF17C14" w14:textId="77777777" w:rsidR="005F0615" w:rsidRPr="009A716C" w:rsidRDefault="005F0615" w:rsidP="002F07C6">
            <w:pPr>
              <w:jc w:val="left"/>
              <w:rPr>
                <w:b/>
                <w:szCs w:val="24"/>
                <w:lang w:val="fr-FR"/>
              </w:rPr>
            </w:pPr>
            <w:r w:rsidRPr="009A716C">
              <w:rPr>
                <w:b/>
                <w:szCs w:val="24"/>
              </w:rPr>
              <w:t>Litige</w:t>
            </w:r>
          </w:p>
        </w:tc>
        <w:tc>
          <w:tcPr>
            <w:tcW w:w="6412" w:type="dxa"/>
            <w:gridSpan w:val="4"/>
          </w:tcPr>
          <w:p w14:paraId="295A9A91" w14:textId="64178871" w:rsidR="005F0615" w:rsidRPr="009A716C" w:rsidRDefault="005F0615" w:rsidP="001E6BD9">
            <w:pPr>
              <w:spacing w:after="200"/>
              <w:rPr>
                <w:szCs w:val="24"/>
                <w:lang w:val="fr-FR"/>
              </w:rPr>
            </w:pPr>
            <w:r w:rsidRPr="009A716C">
              <w:rPr>
                <w:szCs w:val="24"/>
                <w:lang w:val="fr-FR"/>
              </w:rPr>
              <w:t>Le nouvel Article 1.1.1.11 est ajouté dans lequel et tout au long des Conditions Générales, le terme « litige» est remplacé par « différend », le cas échéant.</w:t>
            </w:r>
          </w:p>
        </w:tc>
      </w:tr>
      <w:tr w:rsidR="005F0615" w:rsidRPr="007E084B" w14:paraId="184B3AFC" w14:textId="77777777" w:rsidTr="002F07C6">
        <w:trPr>
          <w:trHeight w:val="990"/>
        </w:trPr>
        <w:tc>
          <w:tcPr>
            <w:tcW w:w="2700" w:type="dxa"/>
            <w:gridSpan w:val="3"/>
          </w:tcPr>
          <w:p w14:paraId="563EB882" w14:textId="77777777" w:rsidR="005F0615" w:rsidRPr="009A716C" w:rsidRDefault="005F0615" w:rsidP="002F07C6">
            <w:pPr>
              <w:jc w:val="left"/>
              <w:rPr>
                <w:b/>
                <w:szCs w:val="24"/>
              </w:rPr>
            </w:pPr>
            <w:r w:rsidRPr="009A716C">
              <w:rPr>
                <w:b/>
                <w:szCs w:val="24"/>
              </w:rPr>
              <w:t>Article 1.1.2.4</w:t>
            </w:r>
          </w:p>
          <w:p w14:paraId="3F3943D8" w14:textId="77777777" w:rsidR="005F0615" w:rsidRPr="009A716C" w:rsidRDefault="005F0615" w:rsidP="002F07C6">
            <w:pPr>
              <w:jc w:val="left"/>
              <w:rPr>
                <w:b/>
                <w:szCs w:val="24"/>
              </w:rPr>
            </w:pPr>
            <w:r w:rsidRPr="009A716C">
              <w:rPr>
                <w:b/>
                <w:szCs w:val="24"/>
              </w:rPr>
              <w:t>Ingénieur</w:t>
            </w:r>
          </w:p>
        </w:tc>
        <w:tc>
          <w:tcPr>
            <w:tcW w:w="6412" w:type="dxa"/>
            <w:gridSpan w:val="4"/>
          </w:tcPr>
          <w:p w14:paraId="12EC8F89" w14:textId="77777777" w:rsidR="005F0615" w:rsidRPr="009A716C" w:rsidRDefault="005F0615" w:rsidP="001E6BD9">
            <w:pPr>
              <w:spacing w:after="200"/>
              <w:rPr>
                <w:szCs w:val="24"/>
                <w:lang w:val="fr-FR"/>
              </w:rPr>
            </w:pPr>
            <w:r w:rsidRPr="009A716C">
              <w:rPr>
                <w:szCs w:val="24"/>
                <w:lang w:val="fr-FR"/>
              </w:rPr>
              <w:t>Dans l’Article 1.1.2.4 et tout au long des Conditions Générales, le terme « Ingénieur» est remplacé par « Maître d’œuvre », le cas échéant.</w:t>
            </w:r>
          </w:p>
        </w:tc>
      </w:tr>
      <w:tr w:rsidR="005F0615" w:rsidRPr="007E084B" w14:paraId="174056A9" w14:textId="77777777" w:rsidTr="002F07C6">
        <w:tc>
          <w:tcPr>
            <w:tcW w:w="2700" w:type="dxa"/>
            <w:gridSpan w:val="3"/>
          </w:tcPr>
          <w:p w14:paraId="1922A293" w14:textId="77777777" w:rsidR="005F0615" w:rsidRPr="009A716C" w:rsidRDefault="005F0615" w:rsidP="002F07C6">
            <w:pPr>
              <w:jc w:val="left"/>
              <w:rPr>
                <w:b/>
                <w:szCs w:val="24"/>
              </w:rPr>
            </w:pPr>
            <w:r w:rsidRPr="009A716C">
              <w:rPr>
                <w:b/>
                <w:szCs w:val="24"/>
              </w:rPr>
              <w:t>Article 1.1.2.9</w:t>
            </w:r>
          </w:p>
          <w:p w14:paraId="60C3B0C0" w14:textId="77777777" w:rsidR="005F0615" w:rsidRPr="009A716C" w:rsidRDefault="005F0615" w:rsidP="002F07C6">
            <w:pPr>
              <w:jc w:val="left"/>
              <w:rPr>
                <w:b/>
                <w:szCs w:val="24"/>
              </w:rPr>
            </w:pPr>
            <w:r w:rsidRPr="009A716C">
              <w:rPr>
                <w:b/>
                <w:szCs w:val="24"/>
              </w:rPr>
              <w:t>Bureau de Conciliation</w:t>
            </w:r>
          </w:p>
        </w:tc>
        <w:tc>
          <w:tcPr>
            <w:tcW w:w="6412" w:type="dxa"/>
            <w:gridSpan w:val="4"/>
          </w:tcPr>
          <w:p w14:paraId="4E609D4D" w14:textId="77777777" w:rsidR="005F0615" w:rsidRPr="009A716C" w:rsidRDefault="005F0615" w:rsidP="002F07C6">
            <w:pPr>
              <w:spacing w:after="120"/>
              <w:rPr>
                <w:szCs w:val="24"/>
                <w:lang w:val="fr-FR"/>
              </w:rPr>
            </w:pPr>
            <w:r w:rsidRPr="009A716C">
              <w:rPr>
                <w:iCs/>
                <w:szCs w:val="24"/>
                <w:lang w:val="fr-FR"/>
              </w:rPr>
              <w:t>Supprimer l’Article dans son intégralité et remplacer par :</w:t>
            </w:r>
          </w:p>
          <w:p w14:paraId="6B7F6DDC" w14:textId="31E5B84C" w:rsidR="005F0615" w:rsidRPr="009A716C" w:rsidRDefault="005F0615" w:rsidP="002F07C6">
            <w:pPr>
              <w:spacing w:after="240"/>
              <w:rPr>
                <w:szCs w:val="24"/>
                <w:lang w:val="fr-FR"/>
              </w:rPr>
            </w:pPr>
            <w:r w:rsidRPr="009A716C">
              <w:rPr>
                <w:szCs w:val="24"/>
                <w:lang w:val="fr-FR"/>
              </w:rPr>
              <w:t>« </w:t>
            </w:r>
            <w:r w:rsidRPr="009A716C">
              <w:rPr>
                <w:b/>
                <w:szCs w:val="24"/>
                <w:lang w:val="fr-FR"/>
              </w:rPr>
              <w:t>1.1.2.9</w:t>
            </w:r>
            <w:r w:rsidRPr="009A716C">
              <w:rPr>
                <w:szCs w:val="24"/>
                <w:lang w:val="fr-FR"/>
              </w:rPr>
              <w:t xml:space="preserve"> </w:t>
            </w:r>
            <w:r w:rsidRPr="009A716C">
              <w:rPr>
                <w:b/>
                <w:szCs w:val="24"/>
                <w:lang w:val="fr-FR"/>
              </w:rPr>
              <w:t xml:space="preserve">« Comité de Règlement des Différends » </w:t>
            </w:r>
            <w:r w:rsidRPr="009A716C">
              <w:rPr>
                <w:szCs w:val="24"/>
                <w:lang w:val="fr-FR"/>
              </w:rPr>
              <w:t>désigne la personne ou les trois personnes ainsi désignée(s) selon l’Article 20.2 [</w:t>
            </w:r>
            <w:r w:rsidRPr="009A716C">
              <w:rPr>
                <w:i/>
                <w:szCs w:val="24"/>
                <w:lang w:val="fr-FR"/>
              </w:rPr>
              <w:t>Nomination du Comité de Règlement des Différends</w:t>
            </w:r>
            <w:r w:rsidRPr="009A716C">
              <w:rPr>
                <w:szCs w:val="24"/>
                <w:lang w:val="fr-FR"/>
              </w:rPr>
              <w:t>] ou l’Article 20.3 [</w:t>
            </w:r>
            <w:r w:rsidRPr="009A716C">
              <w:rPr>
                <w:i/>
                <w:szCs w:val="24"/>
                <w:lang w:val="fr-FR"/>
              </w:rPr>
              <w:t>Absence d’</w:t>
            </w:r>
            <w:r w:rsidR="00623F80" w:rsidRPr="009A716C">
              <w:rPr>
                <w:i/>
                <w:szCs w:val="24"/>
                <w:lang w:val="fr-FR"/>
              </w:rPr>
              <w:t>a</w:t>
            </w:r>
            <w:r w:rsidRPr="009A716C">
              <w:rPr>
                <w:i/>
                <w:szCs w:val="24"/>
                <w:lang w:val="fr-FR"/>
              </w:rPr>
              <w:t>ccord sur la Composition du Comité de Règlement des Différends</w:t>
            </w:r>
            <w:r w:rsidRPr="009A716C">
              <w:rPr>
                <w:szCs w:val="24"/>
                <w:lang w:val="fr-FR"/>
              </w:rPr>
              <w:t>]. »</w:t>
            </w:r>
          </w:p>
          <w:p w14:paraId="12A6776D" w14:textId="77777777" w:rsidR="005F0615" w:rsidRPr="009A716C" w:rsidRDefault="005F0615" w:rsidP="001E6BD9">
            <w:pPr>
              <w:spacing w:after="200"/>
              <w:rPr>
                <w:szCs w:val="24"/>
                <w:lang w:val="fr-FR"/>
              </w:rPr>
            </w:pPr>
            <w:r w:rsidRPr="009A716C">
              <w:rPr>
                <w:szCs w:val="24"/>
                <w:lang w:val="fr-FR"/>
              </w:rPr>
              <w:t xml:space="preserve">Tout au long des Conditions Générales du Marché et son Appendice, le terme « Bureau de Conciliation » est remplacé par « Comité de Règlement des Différends ». </w:t>
            </w:r>
          </w:p>
        </w:tc>
      </w:tr>
      <w:tr w:rsidR="005F0615" w:rsidRPr="007E084B" w14:paraId="50D3BF64" w14:textId="77777777" w:rsidTr="002F07C6">
        <w:tc>
          <w:tcPr>
            <w:tcW w:w="2700" w:type="dxa"/>
            <w:gridSpan w:val="3"/>
          </w:tcPr>
          <w:p w14:paraId="1A493E81" w14:textId="77777777" w:rsidR="005F0615" w:rsidRPr="009A716C" w:rsidRDefault="005F0615" w:rsidP="002F07C6">
            <w:pPr>
              <w:jc w:val="left"/>
              <w:rPr>
                <w:b/>
                <w:szCs w:val="24"/>
              </w:rPr>
            </w:pPr>
            <w:r w:rsidRPr="009A716C">
              <w:rPr>
                <w:b/>
                <w:szCs w:val="24"/>
              </w:rPr>
              <w:t xml:space="preserve">Article 1.1.2.11 </w:t>
            </w:r>
          </w:p>
          <w:p w14:paraId="06EF9BAE" w14:textId="77777777" w:rsidR="005F0615" w:rsidRPr="009A716C" w:rsidRDefault="005F0615" w:rsidP="002F07C6">
            <w:pPr>
              <w:jc w:val="left"/>
              <w:rPr>
                <w:b/>
                <w:szCs w:val="24"/>
              </w:rPr>
            </w:pPr>
            <w:r w:rsidRPr="009A716C">
              <w:rPr>
                <w:b/>
                <w:szCs w:val="24"/>
              </w:rPr>
              <w:t>Banque</w:t>
            </w:r>
          </w:p>
        </w:tc>
        <w:tc>
          <w:tcPr>
            <w:tcW w:w="6412" w:type="dxa"/>
            <w:gridSpan w:val="4"/>
          </w:tcPr>
          <w:p w14:paraId="31341A42" w14:textId="77777777" w:rsidR="005F0615" w:rsidRPr="009A716C" w:rsidRDefault="005F0615" w:rsidP="002F07C6">
            <w:pPr>
              <w:spacing w:after="120"/>
              <w:rPr>
                <w:szCs w:val="24"/>
                <w:lang w:val="fr-FR"/>
              </w:rPr>
            </w:pPr>
            <w:r w:rsidRPr="009A716C">
              <w:rPr>
                <w:iCs/>
                <w:szCs w:val="24"/>
                <w:lang w:val="fr-FR"/>
              </w:rPr>
              <w:t>Ajouter le nouvel Article suivant :</w:t>
            </w:r>
          </w:p>
          <w:p w14:paraId="36E02AB9" w14:textId="77777777" w:rsidR="005F0615" w:rsidRPr="009A716C" w:rsidRDefault="005F0615" w:rsidP="001E6BD9">
            <w:pPr>
              <w:keepNext/>
              <w:keepLines/>
              <w:spacing w:after="200"/>
              <w:rPr>
                <w:szCs w:val="24"/>
                <w:lang w:val="fr-FR"/>
              </w:rPr>
            </w:pPr>
            <w:r w:rsidRPr="009A716C">
              <w:rPr>
                <w:szCs w:val="24"/>
                <w:lang w:val="fr-FR"/>
              </w:rPr>
              <w:t>« </w:t>
            </w:r>
            <w:r w:rsidRPr="009A716C">
              <w:rPr>
                <w:b/>
                <w:szCs w:val="24"/>
                <w:lang w:val="fr-FR"/>
              </w:rPr>
              <w:t>1.1.2.11 « Banque »</w:t>
            </w:r>
            <w:r w:rsidRPr="009A716C">
              <w:rPr>
                <w:szCs w:val="24"/>
                <w:lang w:val="fr-FR"/>
              </w:rPr>
              <w:t xml:space="preserve"> désigne l’institution de financement nommée dans les Données du Marché. »</w:t>
            </w:r>
          </w:p>
        </w:tc>
      </w:tr>
      <w:tr w:rsidR="005F0615" w:rsidRPr="007E084B" w14:paraId="60A37927" w14:textId="77777777" w:rsidTr="002F07C6">
        <w:tc>
          <w:tcPr>
            <w:tcW w:w="2700" w:type="dxa"/>
            <w:gridSpan w:val="3"/>
          </w:tcPr>
          <w:p w14:paraId="66624468" w14:textId="77777777" w:rsidR="005F0615" w:rsidRPr="009A716C" w:rsidRDefault="005F0615" w:rsidP="002F07C6">
            <w:pPr>
              <w:jc w:val="left"/>
              <w:rPr>
                <w:b/>
                <w:szCs w:val="24"/>
              </w:rPr>
            </w:pPr>
            <w:r w:rsidRPr="009A716C">
              <w:rPr>
                <w:b/>
                <w:szCs w:val="24"/>
              </w:rPr>
              <w:t>Article 1.1.2.12</w:t>
            </w:r>
          </w:p>
          <w:p w14:paraId="62E724E4" w14:textId="77777777" w:rsidR="005F0615" w:rsidRPr="009A716C" w:rsidRDefault="005F0615" w:rsidP="002F07C6">
            <w:pPr>
              <w:jc w:val="left"/>
              <w:rPr>
                <w:b/>
                <w:szCs w:val="24"/>
              </w:rPr>
            </w:pPr>
            <w:r w:rsidRPr="009A716C">
              <w:rPr>
                <w:b/>
                <w:szCs w:val="24"/>
              </w:rPr>
              <w:t>Emprunteur</w:t>
            </w:r>
          </w:p>
        </w:tc>
        <w:tc>
          <w:tcPr>
            <w:tcW w:w="6412" w:type="dxa"/>
            <w:gridSpan w:val="4"/>
          </w:tcPr>
          <w:p w14:paraId="587F3A3C" w14:textId="77777777" w:rsidR="005F0615" w:rsidRPr="009A716C" w:rsidRDefault="005F0615" w:rsidP="002F07C6">
            <w:pPr>
              <w:spacing w:after="120"/>
              <w:rPr>
                <w:szCs w:val="24"/>
                <w:lang w:val="fr-FR"/>
              </w:rPr>
            </w:pPr>
            <w:r w:rsidRPr="009A716C">
              <w:rPr>
                <w:szCs w:val="24"/>
                <w:lang w:val="fr-FR"/>
              </w:rPr>
              <w:t>Ajouter le nouvel Article suivant :</w:t>
            </w:r>
          </w:p>
          <w:p w14:paraId="23E9EFDB" w14:textId="54DC0D21" w:rsidR="005F0615" w:rsidRPr="009A716C" w:rsidRDefault="005F0615" w:rsidP="001E6BD9">
            <w:pPr>
              <w:spacing w:after="200"/>
              <w:rPr>
                <w:szCs w:val="24"/>
                <w:lang w:val="fr-FR"/>
              </w:rPr>
            </w:pPr>
            <w:r w:rsidRPr="009A716C">
              <w:rPr>
                <w:szCs w:val="24"/>
                <w:lang w:val="fr-FR"/>
              </w:rPr>
              <w:t>« </w:t>
            </w:r>
            <w:r w:rsidRPr="009A716C">
              <w:rPr>
                <w:b/>
                <w:szCs w:val="24"/>
                <w:lang w:val="fr-FR"/>
              </w:rPr>
              <w:t>1.1.2.12 « Emprunteur »</w:t>
            </w:r>
            <w:r w:rsidRPr="009A716C">
              <w:rPr>
                <w:szCs w:val="24"/>
                <w:lang w:val="fr-FR"/>
              </w:rPr>
              <w:t xml:space="preserve"> désigne la personne nommée comme </w:t>
            </w:r>
            <w:r w:rsidR="003D63F7" w:rsidRPr="009A716C">
              <w:rPr>
                <w:szCs w:val="24"/>
                <w:lang w:val="fr-FR"/>
              </w:rPr>
              <w:t xml:space="preserve">tel </w:t>
            </w:r>
            <w:r w:rsidRPr="009A716C">
              <w:rPr>
                <w:szCs w:val="24"/>
                <w:lang w:val="fr-FR"/>
              </w:rPr>
              <w:t>dans les Données du Marché. »</w:t>
            </w:r>
          </w:p>
        </w:tc>
      </w:tr>
      <w:tr w:rsidR="005F0615" w:rsidRPr="007E084B" w14:paraId="572EFFE0" w14:textId="77777777" w:rsidTr="002F07C6">
        <w:trPr>
          <w:trHeight w:val="809"/>
        </w:trPr>
        <w:tc>
          <w:tcPr>
            <w:tcW w:w="2700" w:type="dxa"/>
            <w:gridSpan w:val="3"/>
          </w:tcPr>
          <w:p w14:paraId="7A6BA9C7" w14:textId="77777777" w:rsidR="005F0615" w:rsidRPr="009A716C" w:rsidRDefault="005F0615" w:rsidP="002F07C6">
            <w:pPr>
              <w:jc w:val="left"/>
              <w:rPr>
                <w:b/>
                <w:szCs w:val="24"/>
                <w:lang w:val="fr-FR"/>
              </w:rPr>
            </w:pPr>
            <w:r w:rsidRPr="009A716C">
              <w:rPr>
                <w:b/>
                <w:szCs w:val="24"/>
                <w:lang w:val="fr-FR"/>
              </w:rPr>
              <w:t>Article 1.1.3.7</w:t>
            </w:r>
          </w:p>
          <w:p w14:paraId="0F5D249E" w14:textId="77777777" w:rsidR="005F0615" w:rsidRPr="009A716C" w:rsidRDefault="005F0615" w:rsidP="002F07C6">
            <w:pPr>
              <w:jc w:val="left"/>
              <w:rPr>
                <w:szCs w:val="24"/>
                <w:lang w:val="fr-FR"/>
              </w:rPr>
            </w:pPr>
            <w:r w:rsidRPr="009A716C">
              <w:rPr>
                <w:b/>
                <w:szCs w:val="24"/>
                <w:lang w:val="fr-FR"/>
              </w:rPr>
              <w:t>Délai de Notification des Vices</w:t>
            </w:r>
          </w:p>
        </w:tc>
        <w:tc>
          <w:tcPr>
            <w:tcW w:w="6412" w:type="dxa"/>
            <w:gridSpan w:val="4"/>
          </w:tcPr>
          <w:p w14:paraId="0352757A" w14:textId="77777777" w:rsidR="005F0615" w:rsidRPr="009A716C" w:rsidRDefault="005F0615" w:rsidP="002F07C6">
            <w:pPr>
              <w:spacing w:after="120"/>
              <w:rPr>
                <w:szCs w:val="24"/>
                <w:lang w:val="fr-FR"/>
              </w:rPr>
            </w:pPr>
            <w:r w:rsidRPr="009A716C">
              <w:rPr>
                <w:szCs w:val="24"/>
                <w:lang w:val="fr-FR"/>
              </w:rPr>
              <w:t>Supprimer « tel que mentionné dans l’Appendice de l’Offre » et remplacer par :</w:t>
            </w:r>
          </w:p>
          <w:p w14:paraId="0D718604" w14:textId="77777777" w:rsidR="005F0615" w:rsidRPr="009A716C" w:rsidRDefault="005F0615" w:rsidP="001E6BD9">
            <w:pPr>
              <w:spacing w:after="200"/>
              <w:rPr>
                <w:szCs w:val="24"/>
                <w:lang w:val="fr-FR"/>
              </w:rPr>
            </w:pPr>
            <w:r w:rsidRPr="009A716C">
              <w:rPr>
                <w:rFonts w:hint="eastAsia"/>
                <w:szCs w:val="24"/>
                <w:lang w:val="fr-FR"/>
              </w:rPr>
              <w:t>« </w:t>
            </w:r>
            <w:r w:rsidRPr="009A716C">
              <w:rPr>
                <w:szCs w:val="24"/>
                <w:lang w:val="fr-FR"/>
              </w:rPr>
              <w:t>qui s’étend sur 365 jours, sauf mention contraire dans les Données du Marché ».</w:t>
            </w:r>
          </w:p>
        </w:tc>
      </w:tr>
      <w:tr w:rsidR="005F0615" w:rsidRPr="007E084B" w14:paraId="0360A19C" w14:textId="77777777" w:rsidTr="002F07C6">
        <w:trPr>
          <w:trHeight w:val="809"/>
        </w:trPr>
        <w:tc>
          <w:tcPr>
            <w:tcW w:w="2700" w:type="dxa"/>
            <w:gridSpan w:val="3"/>
          </w:tcPr>
          <w:p w14:paraId="411B1C9A" w14:textId="77777777" w:rsidR="005F0615" w:rsidRPr="009A716C" w:rsidRDefault="005F0615" w:rsidP="002F07C6">
            <w:pPr>
              <w:jc w:val="left"/>
              <w:rPr>
                <w:b/>
                <w:szCs w:val="24"/>
              </w:rPr>
            </w:pPr>
            <w:r w:rsidRPr="009A716C">
              <w:rPr>
                <w:b/>
                <w:szCs w:val="24"/>
              </w:rPr>
              <w:t>Article 1.1.4.1</w:t>
            </w:r>
          </w:p>
          <w:p w14:paraId="48250CD2" w14:textId="77777777" w:rsidR="005F0615" w:rsidRPr="009A716C" w:rsidRDefault="005F0615" w:rsidP="002F07C6">
            <w:pPr>
              <w:jc w:val="left"/>
              <w:rPr>
                <w:b/>
                <w:szCs w:val="24"/>
              </w:rPr>
            </w:pPr>
            <w:r w:rsidRPr="009A716C">
              <w:rPr>
                <w:b/>
                <w:szCs w:val="24"/>
              </w:rPr>
              <w:t>Montant Contractuel Accepté</w:t>
            </w:r>
          </w:p>
        </w:tc>
        <w:tc>
          <w:tcPr>
            <w:tcW w:w="6412" w:type="dxa"/>
            <w:gridSpan w:val="4"/>
          </w:tcPr>
          <w:p w14:paraId="5069BC10" w14:textId="77777777" w:rsidR="005F0615" w:rsidRPr="009A716C" w:rsidRDefault="005F0615" w:rsidP="001E6BD9">
            <w:pPr>
              <w:spacing w:after="200"/>
              <w:rPr>
                <w:szCs w:val="24"/>
                <w:lang w:val="fr-FR"/>
              </w:rPr>
            </w:pPr>
            <w:r w:rsidRPr="009A716C">
              <w:rPr>
                <w:lang w:val="fr-FR"/>
              </w:rPr>
              <w:t>Dans l’Article 1.1.4.1 et tout au long des Conditions Générales, le terme « Montant Contractuel Accepté » est remplacé par « Montant Accepté du Marché », le cas échéant.</w:t>
            </w:r>
          </w:p>
        </w:tc>
      </w:tr>
      <w:tr w:rsidR="005F0615" w:rsidRPr="007E084B" w14:paraId="40CD023B" w14:textId="77777777" w:rsidTr="002F07C6">
        <w:trPr>
          <w:trHeight w:val="809"/>
        </w:trPr>
        <w:tc>
          <w:tcPr>
            <w:tcW w:w="2700" w:type="dxa"/>
            <w:gridSpan w:val="3"/>
          </w:tcPr>
          <w:p w14:paraId="2D249173" w14:textId="77777777" w:rsidR="005F0615" w:rsidRPr="009A716C" w:rsidRDefault="005F0615" w:rsidP="002F07C6">
            <w:pPr>
              <w:jc w:val="left"/>
              <w:rPr>
                <w:b/>
                <w:szCs w:val="24"/>
              </w:rPr>
            </w:pPr>
            <w:r w:rsidRPr="009A716C">
              <w:rPr>
                <w:b/>
                <w:szCs w:val="24"/>
              </w:rPr>
              <w:t>Article 1.1.4.2</w:t>
            </w:r>
          </w:p>
          <w:p w14:paraId="6EECAFF5" w14:textId="77777777" w:rsidR="005F0615" w:rsidRPr="009A716C" w:rsidRDefault="005F0615" w:rsidP="002F07C6">
            <w:pPr>
              <w:jc w:val="left"/>
              <w:rPr>
                <w:b/>
                <w:szCs w:val="24"/>
              </w:rPr>
            </w:pPr>
            <w:r w:rsidRPr="009A716C">
              <w:rPr>
                <w:b/>
                <w:szCs w:val="24"/>
              </w:rPr>
              <w:t xml:space="preserve">Prix Contractuel </w:t>
            </w:r>
          </w:p>
        </w:tc>
        <w:tc>
          <w:tcPr>
            <w:tcW w:w="6412" w:type="dxa"/>
            <w:gridSpan w:val="4"/>
          </w:tcPr>
          <w:p w14:paraId="09273947" w14:textId="77777777" w:rsidR="005F0615" w:rsidRPr="009A716C" w:rsidRDefault="005F0615" w:rsidP="001E6BD9">
            <w:pPr>
              <w:spacing w:after="200"/>
              <w:rPr>
                <w:lang w:val="fr-FR"/>
              </w:rPr>
            </w:pPr>
            <w:r w:rsidRPr="009A716C">
              <w:rPr>
                <w:lang w:val="fr-FR"/>
              </w:rPr>
              <w:t>Dans l’Article 1.1.4.2 et tout au long des Conditions Générales, le terme « Prix Contractuel » est remplacé par « Montant du Marché », le cas échéant.</w:t>
            </w:r>
          </w:p>
        </w:tc>
      </w:tr>
      <w:tr w:rsidR="005F0615" w:rsidRPr="007E084B" w14:paraId="329A5A96" w14:textId="77777777" w:rsidTr="002F07C6">
        <w:trPr>
          <w:trHeight w:val="809"/>
        </w:trPr>
        <w:tc>
          <w:tcPr>
            <w:tcW w:w="2700" w:type="dxa"/>
            <w:gridSpan w:val="3"/>
          </w:tcPr>
          <w:p w14:paraId="13DB5612" w14:textId="77777777" w:rsidR="005F0615" w:rsidRPr="009A716C" w:rsidRDefault="005F0615" w:rsidP="002F07C6">
            <w:pPr>
              <w:jc w:val="left"/>
              <w:rPr>
                <w:b/>
                <w:szCs w:val="24"/>
              </w:rPr>
            </w:pPr>
            <w:r w:rsidRPr="009A716C">
              <w:rPr>
                <w:b/>
                <w:szCs w:val="24"/>
              </w:rPr>
              <w:t>Article 1.1.4.6</w:t>
            </w:r>
          </w:p>
          <w:p w14:paraId="6081B2B3" w14:textId="77777777" w:rsidR="005F0615" w:rsidRPr="009A716C" w:rsidRDefault="005F0615" w:rsidP="002F07C6">
            <w:pPr>
              <w:jc w:val="left"/>
              <w:rPr>
                <w:b/>
                <w:szCs w:val="24"/>
              </w:rPr>
            </w:pPr>
            <w:r w:rsidRPr="009A716C">
              <w:rPr>
                <w:b/>
                <w:szCs w:val="24"/>
              </w:rPr>
              <w:t xml:space="preserve">Devise </w:t>
            </w:r>
            <w:r w:rsidRPr="009A716C">
              <w:rPr>
                <w:rFonts w:hint="eastAsia"/>
                <w:b/>
                <w:szCs w:val="24"/>
              </w:rPr>
              <w:t>É</w:t>
            </w:r>
            <w:r w:rsidRPr="009A716C">
              <w:rPr>
                <w:b/>
                <w:szCs w:val="24"/>
              </w:rPr>
              <w:t xml:space="preserve">trangère </w:t>
            </w:r>
          </w:p>
        </w:tc>
        <w:tc>
          <w:tcPr>
            <w:tcW w:w="6412" w:type="dxa"/>
            <w:gridSpan w:val="4"/>
          </w:tcPr>
          <w:p w14:paraId="6AB165C6" w14:textId="77777777" w:rsidR="005F0615" w:rsidRPr="009A716C" w:rsidRDefault="005F0615" w:rsidP="001E6BD9">
            <w:pPr>
              <w:spacing w:after="200"/>
              <w:rPr>
                <w:lang w:val="fr-FR"/>
              </w:rPr>
            </w:pPr>
            <w:r w:rsidRPr="009A716C">
              <w:rPr>
                <w:lang w:val="fr-FR"/>
              </w:rPr>
              <w:t>Dans l’Article 1.1.4.6 et tout au long des Conditions Générales, le terme « Devise » est remplacé par « Monnaie », le cas échéant.</w:t>
            </w:r>
          </w:p>
        </w:tc>
      </w:tr>
      <w:tr w:rsidR="005F0615" w:rsidRPr="007E084B" w14:paraId="0FB66AEA" w14:textId="77777777" w:rsidTr="002F07C6">
        <w:trPr>
          <w:trHeight w:val="809"/>
        </w:trPr>
        <w:tc>
          <w:tcPr>
            <w:tcW w:w="2700" w:type="dxa"/>
            <w:gridSpan w:val="3"/>
          </w:tcPr>
          <w:p w14:paraId="6691F76B" w14:textId="77777777" w:rsidR="005F0615" w:rsidRPr="009A716C" w:rsidRDefault="005F0615" w:rsidP="002F07C6">
            <w:pPr>
              <w:jc w:val="left"/>
              <w:rPr>
                <w:b/>
                <w:szCs w:val="24"/>
              </w:rPr>
            </w:pPr>
            <w:r w:rsidRPr="009A716C">
              <w:rPr>
                <w:b/>
                <w:szCs w:val="24"/>
              </w:rPr>
              <w:t>Article 1.1.4.10</w:t>
            </w:r>
          </w:p>
          <w:p w14:paraId="08CDB64A" w14:textId="77777777" w:rsidR="005F0615" w:rsidRPr="009A716C" w:rsidRDefault="005F0615" w:rsidP="002F07C6">
            <w:pPr>
              <w:jc w:val="left"/>
              <w:rPr>
                <w:b/>
                <w:szCs w:val="24"/>
              </w:rPr>
            </w:pPr>
            <w:r w:rsidRPr="009A716C">
              <w:rPr>
                <w:b/>
                <w:szCs w:val="24"/>
              </w:rPr>
              <w:t xml:space="preserve">Montant Provisoire </w:t>
            </w:r>
          </w:p>
        </w:tc>
        <w:tc>
          <w:tcPr>
            <w:tcW w:w="6412" w:type="dxa"/>
            <w:gridSpan w:val="4"/>
          </w:tcPr>
          <w:p w14:paraId="56D6F65E" w14:textId="77777777" w:rsidR="005F0615" w:rsidRPr="009A716C" w:rsidRDefault="005F0615" w:rsidP="001E6BD9">
            <w:pPr>
              <w:spacing w:after="200"/>
              <w:rPr>
                <w:lang w:val="fr-FR"/>
              </w:rPr>
            </w:pPr>
            <w:r w:rsidRPr="009A716C">
              <w:rPr>
                <w:lang w:val="fr-FR"/>
              </w:rPr>
              <w:t>Dans l’Article 1.1.4.10 et tout au long des Conditions Générales, le terme « montant provisoire » est remplacé par « somme provisionnelle », le cas échéant.</w:t>
            </w:r>
          </w:p>
        </w:tc>
      </w:tr>
      <w:tr w:rsidR="005F0615" w:rsidRPr="007E084B" w14:paraId="338ED61D" w14:textId="77777777" w:rsidTr="002F07C6">
        <w:tc>
          <w:tcPr>
            <w:tcW w:w="2700" w:type="dxa"/>
            <w:gridSpan w:val="3"/>
          </w:tcPr>
          <w:p w14:paraId="643042A9" w14:textId="77777777" w:rsidR="005F0615" w:rsidRPr="009A716C" w:rsidRDefault="005F0615" w:rsidP="002F07C6">
            <w:pPr>
              <w:jc w:val="left"/>
              <w:rPr>
                <w:b/>
                <w:szCs w:val="24"/>
              </w:rPr>
            </w:pPr>
            <w:r w:rsidRPr="009A716C">
              <w:rPr>
                <w:b/>
                <w:szCs w:val="24"/>
              </w:rPr>
              <w:t>Article 1.1.5.5</w:t>
            </w:r>
          </w:p>
          <w:p w14:paraId="2A7A3B51" w14:textId="77777777" w:rsidR="005F0615" w:rsidRPr="009A716C" w:rsidRDefault="005F0615" w:rsidP="002F07C6">
            <w:pPr>
              <w:jc w:val="left"/>
              <w:rPr>
                <w:szCs w:val="24"/>
              </w:rPr>
            </w:pPr>
            <w:r w:rsidRPr="009A716C">
              <w:rPr>
                <w:b/>
                <w:szCs w:val="24"/>
              </w:rPr>
              <w:t>Installations Industrielles</w:t>
            </w:r>
          </w:p>
        </w:tc>
        <w:tc>
          <w:tcPr>
            <w:tcW w:w="6412" w:type="dxa"/>
            <w:gridSpan w:val="4"/>
          </w:tcPr>
          <w:p w14:paraId="2E4257D0" w14:textId="77777777" w:rsidR="005F0615" w:rsidRPr="009A716C" w:rsidRDefault="005F0615" w:rsidP="002F07C6">
            <w:pPr>
              <w:spacing w:after="120"/>
              <w:rPr>
                <w:szCs w:val="24"/>
                <w:lang w:val="fr-FR"/>
              </w:rPr>
            </w:pPr>
            <w:r w:rsidRPr="009A716C">
              <w:rPr>
                <w:iCs/>
                <w:szCs w:val="24"/>
                <w:lang w:val="fr-FR"/>
              </w:rPr>
              <w:t>Supprimer l</w:t>
            </w:r>
            <w:r w:rsidRPr="009A716C">
              <w:rPr>
                <w:iCs/>
                <w:szCs w:val="24"/>
                <w:lang w:val="fr-FR" w:eastAsia="ja-JP"/>
              </w:rPr>
              <w:t>’</w:t>
            </w:r>
            <w:r w:rsidRPr="009A716C">
              <w:rPr>
                <w:iCs/>
                <w:szCs w:val="24"/>
                <w:lang w:val="fr-FR"/>
              </w:rPr>
              <w:t>Article dans son intégralité et remplacer par :</w:t>
            </w:r>
          </w:p>
          <w:p w14:paraId="422F81AE" w14:textId="77777777" w:rsidR="005F0615" w:rsidRPr="009A716C" w:rsidRDefault="005F0615" w:rsidP="002F07C6">
            <w:pPr>
              <w:spacing w:after="240"/>
              <w:rPr>
                <w:szCs w:val="24"/>
                <w:lang w:val="fr-FR"/>
              </w:rPr>
            </w:pPr>
            <w:r w:rsidRPr="009A716C">
              <w:rPr>
                <w:b/>
                <w:szCs w:val="24"/>
                <w:lang w:val="fr-FR"/>
              </w:rPr>
              <w:t>« 1.1.5.5 « Installations Industrielles »</w:t>
            </w:r>
            <w:r w:rsidRPr="009A716C">
              <w:rPr>
                <w:szCs w:val="24"/>
                <w:lang w:val="fr-FR"/>
              </w:rPr>
              <w:t xml:space="preserve"> désigne les appareils, machines et autres équipements qui font ou seront destinés à faire partie des Travaux Définitifs, y compris les engins achetés pour le Maître d’ouvrage et qui sont en relation avec l’exécution ou l’exploitation des Travaux. »</w:t>
            </w:r>
          </w:p>
        </w:tc>
      </w:tr>
      <w:tr w:rsidR="005F0615" w:rsidRPr="007E084B" w14:paraId="75BD2C61" w14:textId="77777777" w:rsidTr="002F07C6">
        <w:tc>
          <w:tcPr>
            <w:tcW w:w="2700" w:type="dxa"/>
            <w:gridSpan w:val="3"/>
          </w:tcPr>
          <w:p w14:paraId="09B8F194" w14:textId="77777777" w:rsidR="005F0615" w:rsidRPr="009A716C" w:rsidRDefault="005F0615" w:rsidP="002F07C6">
            <w:pPr>
              <w:jc w:val="left"/>
              <w:rPr>
                <w:b/>
                <w:szCs w:val="24"/>
                <w:lang w:val="fr-FR"/>
              </w:rPr>
            </w:pPr>
            <w:r w:rsidRPr="009A716C">
              <w:rPr>
                <w:b/>
                <w:szCs w:val="24"/>
                <w:lang w:val="fr-FR"/>
              </w:rPr>
              <w:t>Article 1.1.5.9</w:t>
            </w:r>
          </w:p>
          <w:p w14:paraId="1718627B" w14:textId="77777777" w:rsidR="005F0615" w:rsidRPr="009A716C" w:rsidRDefault="005F0615" w:rsidP="002F07C6">
            <w:pPr>
              <w:jc w:val="left"/>
              <w:rPr>
                <w:b/>
                <w:szCs w:val="24"/>
                <w:lang w:val="fr-FR"/>
              </w:rPr>
            </w:pPr>
            <w:r w:rsidRPr="009A716C">
              <w:rPr>
                <w:b/>
                <w:szCs w:val="24"/>
                <w:lang w:val="fr-FR"/>
              </w:rPr>
              <w:t>Pièces de rechange obligatoires</w:t>
            </w:r>
          </w:p>
        </w:tc>
        <w:tc>
          <w:tcPr>
            <w:tcW w:w="6412" w:type="dxa"/>
            <w:gridSpan w:val="4"/>
          </w:tcPr>
          <w:p w14:paraId="1D86C680" w14:textId="77777777" w:rsidR="005F0615" w:rsidRPr="009A716C" w:rsidRDefault="005F0615" w:rsidP="002F07C6">
            <w:pPr>
              <w:keepNext/>
              <w:keepLines/>
              <w:spacing w:after="120"/>
              <w:rPr>
                <w:szCs w:val="24"/>
                <w:lang w:val="fr-FR"/>
              </w:rPr>
            </w:pPr>
            <w:r w:rsidRPr="009A716C">
              <w:rPr>
                <w:szCs w:val="24"/>
                <w:lang w:val="fr-FR"/>
              </w:rPr>
              <w:t xml:space="preserve">Ajouter le nouvel Article suivant : </w:t>
            </w:r>
          </w:p>
          <w:p w14:paraId="5679F0B8" w14:textId="44C5B4A0" w:rsidR="005F0615" w:rsidRPr="009A716C" w:rsidRDefault="005F0615" w:rsidP="002F07C6">
            <w:pPr>
              <w:keepNext/>
              <w:keepLines/>
              <w:spacing w:after="240"/>
              <w:rPr>
                <w:szCs w:val="24"/>
                <w:lang w:val="fr-FR"/>
              </w:rPr>
            </w:pPr>
            <w:r w:rsidRPr="009A716C">
              <w:rPr>
                <w:szCs w:val="24"/>
                <w:lang w:val="fr-FR"/>
              </w:rPr>
              <w:t>« </w:t>
            </w:r>
            <w:r w:rsidRPr="009A716C">
              <w:rPr>
                <w:b/>
                <w:szCs w:val="24"/>
                <w:lang w:val="fr-FR"/>
              </w:rPr>
              <w:t xml:space="preserve">1.1.5.9 </w:t>
            </w:r>
            <w:r w:rsidRPr="009A716C">
              <w:rPr>
                <w:rFonts w:hint="eastAsia"/>
                <w:b/>
                <w:szCs w:val="24"/>
                <w:lang w:val="fr-FR"/>
              </w:rPr>
              <w:t>« </w:t>
            </w:r>
            <w:r w:rsidRPr="009A716C">
              <w:rPr>
                <w:b/>
                <w:szCs w:val="24"/>
                <w:lang w:val="fr-FR"/>
              </w:rPr>
              <w:t>Pièces de rechange obligatoires »</w:t>
            </w:r>
            <w:r w:rsidRPr="009A716C">
              <w:rPr>
                <w:szCs w:val="24"/>
                <w:lang w:val="fr-FR"/>
              </w:rPr>
              <w:t xml:space="preserve"> désigne les pièces de rechange énumérées dans le Bordereau intitulé « Pièces de rechange obligatoires » des Bordereaux des prix inclus dans le Marché, qui sont requises dans le Marché et fournies par l’Entrepreneur, avant l’achèvement des Travaux en vertu </w:t>
            </w:r>
            <w:r w:rsidR="003D63F7" w:rsidRPr="009A716C">
              <w:rPr>
                <w:szCs w:val="24"/>
                <w:lang w:val="fr-FR"/>
              </w:rPr>
              <w:t xml:space="preserve">du paragraphe (a) </w:t>
            </w:r>
            <w:r w:rsidRPr="009A716C">
              <w:rPr>
                <w:szCs w:val="24"/>
                <w:lang w:val="fr-FR"/>
              </w:rPr>
              <w:t>de l’Article 7.9 [</w:t>
            </w:r>
            <w:r w:rsidRPr="009A716C">
              <w:rPr>
                <w:i/>
                <w:szCs w:val="24"/>
                <w:lang w:val="fr-FR"/>
              </w:rPr>
              <w:t>Pièces de rechange</w:t>
            </w:r>
            <w:r w:rsidRPr="009A716C">
              <w:rPr>
                <w:szCs w:val="24"/>
                <w:lang w:val="fr-FR"/>
              </w:rPr>
              <w:t>], pour le bon fonctionnement continu des Travaux après la réception des Travaux par le Maître d’ouvrage conformément à l’Article 10 [</w:t>
            </w:r>
            <w:r w:rsidRPr="009A716C">
              <w:rPr>
                <w:i/>
                <w:szCs w:val="24"/>
                <w:lang w:val="fr-FR"/>
              </w:rPr>
              <w:t>Réception par le Ma</w:t>
            </w:r>
            <w:r w:rsidRPr="009A716C">
              <w:rPr>
                <w:rFonts w:hint="eastAsia"/>
                <w:i/>
                <w:szCs w:val="24"/>
                <w:lang w:val="fr-FR"/>
              </w:rPr>
              <w:t>î</w:t>
            </w:r>
            <w:r w:rsidRPr="009A716C">
              <w:rPr>
                <w:i/>
                <w:szCs w:val="24"/>
                <w:lang w:val="fr-FR"/>
              </w:rPr>
              <w:t>tre d’ouvrage</w:t>
            </w:r>
            <w:r w:rsidRPr="009A716C">
              <w:rPr>
                <w:szCs w:val="24"/>
                <w:lang w:val="fr-FR"/>
              </w:rPr>
              <w:t>].</w:t>
            </w:r>
          </w:p>
          <w:p w14:paraId="1F14A2FB" w14:textId="77777777" w:rsidR="005F0615" w:rsidRPr="009A716C" w:rsidRDefault="005F0615" w:rsidP="004E10C5">
            <w:pPr>
              <w:keepNext/>
              <w:keepLines/>
              <w:spacing w:after="200"/>
              <w:rPr>
                <w:szCs w:val="24"/>
                <w:lang w:val="fr-FR"/>
              </w:rPr>
            </w:pPr>
            <w:r w:rsidRPr="009A716C">
              <w:rPr>
                <w:szCs w:val="24"/>
                <w:lang w:val="fr-FR"/>
              </w:rPr>
              <w:t>Si ce Bordereau n’est pas inclus dans le Marché, cet Article ne sera pas applicable. »</w:t>
            </w:r>
          </w:p>
        </w:tc>
      </w:tr>
      <w:tr w:rsidR="005F0615" w:rsidRPr="007E084B" w14:paraId="3AD357C4" w14:textId="77777777" w:rsidTr="002F07C6">
        <w:tc>
          <w:tcPr>
            <w:tcW w:w="2700" w:type="dxa"/>
            <w:gridSpan w:val="3"/>
          </w:tcPr>
          <w:p w14:paraId="755C8417" w14:textId="77777777" w:rsidR="005F0615" w:rsidRPr="009A716C" w:rsidRDefault="005F0615" w:rsidP="002F07C6">
            <w:pPr>
              <w:jc w:val="left"/>
              <w:rPr>
                <w:b/>
                <w:szCs w:val="24"/>
                <w:lang w:val="fr-FR"/>
              </w:rPr>
            </w:pPr>
            <w:r w:rsidRPr="009A716C">
              <w:rPr>
                <w:b/>
                <w:szCs w:val="24"/>
                <w:lang w:val="fr-FR"/>
              </w:rPr>
              <w:t>Article 1.1.5.10</w:t>
            </w:r>
          </w:p>
          <w:p w14:paraId="7944541F" w14:textId="77777777" w:rsidR="005F0615" w:rsidRPr="009A716C" w:rsidRDefault="005F0615" w:rsidP="002F07C6">
            <w:pPr>
              <w:jc w:val="left"/>
              <w:rPr>
                <w:b/>
                <w:szCs w:val="24"/>
                <w:lang w:val="fr-FR"/>
              </w:rPr>
            </w:pPr>
            <w:r w:rsidRPr="009A716C">
              <w:rPr>
                <w:b/>
                <w:lang w:val="fr-FR" w:eastAsia="ja-JP"/>
              </w:rPr>
              <w:t>Pièces de rechange recommandées</w:t>
            </w:r>
          </w:p>
        </w:tc>
        <w:tc>
          <w:tcPr>
            <w:tcW w:w="6412" w:type="dxa"/>
            <w:gridSpan w:val="4"/>
          </w:tcPr>
          <w:p w14:paraId="4D5C2D82" w14:textId="77777777" w:rsidR="005F0615" w:rsidRPr="009A716C" w:rsidRDefault="005F0615" w:rsidP="002F07C6">
            <w:pPr>
              <w:keepNext/>
              <w:keepLines/>
              <w:spacing w:after="120"/>
              <w:rPr>
                <w:szCs w:val="24"/>
                <w:lang w:val="fr-FR"/>
              </w:rPr>
            </w:pPr>
            <w:r w:rsidRPr="009A716C">
              <w:rPr>
                <w:szCs w:val="24"/>
                <w:lang w:val="fr-FR"/>
              </w:rPr>
              <w:t>Ajouter le nouvel Article suivant :</w:t>
            </w:r>
          </w:p>
          <w:p w14:paraId="644AC4FE" w14:textId="317E3F55" w:rsidR="005F0615" w:rsidRPr="009A716C" w:rsidRDefault="005F0615" w:rsidP="002F07C6">
            <w:pPr>
              <w:spacing w:after="120"/>
              <w:rPr>
                <w:szCs w:val="24"/>
                <w:lang w:val="fr-FR"/>
              </w:rPr>
            </w:pPr>
            <w:r w:rsidRPr="009A716C">
              <w:rPr>
                <w:szCs w:val="24"/>
                <w:lang w:val="fr-FR"/>
              </w:rPr>
              <w:t>« </w:t>
            </w:r>
            <w:r w:rsidRPr="009A716C">
              <w:rPr>
                <w:b/>
                <w:szCs w:val="24"/>
                <w:lang w:val="fr-FR"/>
              </w:rPr>
              <w:t xml:space="preserve">1.1.5.10 </w:t>
            </w:r>
            <w:r w:rsidRPr="009A716C">
              <w:rPr>
                <w:rFonts w:hint="eastAsia"/>
                <w:b/>
                <w:szCs w:val="24"/>
                <w:lang w:val="fr-FR"/>
              </w:rPr>
              <w:t>«</w:t>
            </w:r>
            <w:r w:rsidRPr="009A716C">
              <w:rPr>
                <w:b/>
                <w:szCs w:val="24"/>
                <w:lang w:val="fr-FR"/>
              </w:rPr>
              <w:t xml:space="preserve"> Pièces de rechange recommandées »</w:t>
            </w:r>
            <w:r w:rsidRPr="009A716C">
              <w:rPr>
                <w:szCs w:val="24"/>
                <w:lang w:val="fr-FR"/>
              </w:rPr>
              <w:t xml:space="preserve"> désigne les pièces de rechange énumérées dans le Bordereau intitulé « Pièces de rechange recommandées » des Bordereaux des prix inclus dans le Marché, qui sont fournies par l’Entrepreneur en vertu d’un accord entre les Parties conformément l’Article 7.9(b), avant l’achèvement des Travaux, et sont nécessaires au bon fonctionnement continu des Travaux après la réception des Travaux par le Maître d’ouvrage conformément à l’Article 10 [</w:t>
            </w:r>
            <w:r w:rsidRPr="009A716C">
              <w:rPr>
                <w:i/>
                <w:szCs w:val="24"/>
                <w:lang w:val="fr-FR"/>
              </w:rPr>
              <w:t>Réception par le Ma</w:t>
            </w:r>
            <w:r w:rsidRPr="009A716C">
              <w:rPr>
                <w:rFonts w:hint="eastAsia"/>
                <w:i/>
                <w:szCs w:val="24"/>
                <w:lang w:val="fr-FR"/>
              </w:rPr>
              <w:t>î</w:t>
            </w:r>
            <w:r w:rsidRPr="009A716C">
              <w:rPr>
                <w:i/>
                <w:szCs w:val="24"/>
                <w:lang w:val="fr-FR"/>
              </w:rPr>
              <w:t>tre d’ouvrage</w:t>
            </w:r>
            <w:r w:rsidRPr="009A716C">
              <w:rPr>
                <w:szCs w:val="24"/>
                <w:lang w:val="fr-FR"/>
              </w:rPr>
              <w:t>].</w:t>
            </w:r>
          </w:p>
          <w:p w14:paraId="23742C47" w14:textId="77777777" w:rsidR="005F0615" w:rsidRPr="009A716C" w:rsidRDefault="005F0615" w:rsidP="001E6BD9">
            <w:pPr>
              <w:spacing w:after="200"/>
              <w:rPr>
                <w:b/>
                <w:szCs w:val="24"/>
                <w:lang w:val="fr-FR"/>
              </w:rPr>
            </w:pPr>
            <w:r w:rsidRPr="009A716C">
              <w:rPr>
                <w:szCs w:val="24"/>
                <w:lang w:val="fr-FR"/>
              </w:rPr>
              <w:t>Si ce Bordereau n’est pas inclus dans le Marché, cet Article ne sera pas applicable. »</w:t>
            </w:r>
          </w:p>
        </w:tc>
      </w:tr>
      <w:tr w:rsidR="005F0615" w:rsidRPr="007E084B" w14:paraId="3E2E872C" w14:textId="77777777" w:rsidTr="002F07C6">
        <w:tc>
          <w:tcPr>
            <w:tcW w:w="2700" w:type="dxa"/>
            <w:gridSpan w:val="3"/>
          </w:tcPr>
          <w:p w14:paraId="58DAC7FA" w14:textId="77777777" w:rsidR="005F0615" w:rsidRPr="009A716C" w:rsidRDefault="005F0615" w:rsidP="002F07C6">
            <w:pPr>
              <w:jc w:val="left"/>
              <w:rPr>
                <w:b/>
                <w:szCs w:val="24"/>
                <w:lang w:val="fr-FR"/>
              </w:rPr>
            </w:pPr>
            <w:r w:rsidRPr="009A716C">
              <w:rPr>
                <w:b/>
                <w:szCs w:val="24"/>
                <w:lang w:val="fr-FR"/>
              </w:rPr>
              <w:t>Article 1.1.6.6</w:t>
            </w:r>
          </w:p>
          <w:p w14:paraId="5C36B07D" w14:textId="77777777" w:rsidR="005F0615" w:rsidRPr="009A716C" w:rsidRDefault="005F0615" w:rsidP="002F07C6">
            <w:pPr>
              <w:jc w:val="left"/>
              <w:rPr>
                <w:b/>
                <w:szCs w:val="24"/>
                <w:lang w:val="fr-FR"/>
              </w:rPr>
            </w:pPr>
            <w:r w:rsidRPr="009A716C">
              <w:rPr>
                <w:b/>
                <w:szCs w:val="24"/>
                <w:lang w:val="fr-FR"/>
              </w:rPr>
              <w:t>Garantie d’Exécution</w:t>
            </w:r>
          </w:p>
        </w:tc>
        <w:tc>
          <w:tcPr>
            <w:tcW w:w="6412" w:type="dxa"/>
            <w:gridSpan w:val="4"/>
          </w:tcPr>
          <w:p w14:paraId="391D901D" w14:textId="77777777" w:rsidR="005F0615" w:rsidRPr="009A716C" w:rsidRDefault="005F0615" w:rsidP="004E10C5">
            <w:pPr>
              <w:keepNext/>
              <w:keepLines/>
              <w:spacing w:after="200"/>
              <w:rPr>
                <w:szCs w:val="24"/>
                <w:lang w:val="fr-FR"/>
              </w:rPr>
            </w:pPr>
            <w:r w:rsidRPr="009A716C">
              <w:rPr>
                <w:lang w:val="fr-FR"/>
              </w:rPr>
              <w:t>Dans l’Article 1.1.6.6 et tout au long des Conditions Générales, le terme « Garantie d’Exécution » est remplacé par « garantie de bonne exécution », le cas échéant.</w:t>
            </w:r>
          </w:p>
        </w:tc>
      </w:tr>
      <w:tr w:rsidR="005F0615" w:rsidRPr="007E084B" w14:paraId="3EF736B0" w14:textId="77777777" w:rsidTr="002F07C6">
        <w:tc>
          <w:tcPr>
            <w:tcW w:w="2700" w:type="dxa"/>
            <w:gridSpan w:val="3"/>
          </w:tcPr>
          <w:p w14:paraId="1A046646" w14:textId="77777777" w:rsidR="005F0615" w:rsidRPr="009A716C" w:rsidRDefault="005F0615" w:rsidP="002F07C6">
            <w:pPr>
              <w:jc w:val="left"/>
              <w:rPr>
                <w:b/>
                <w:szCs w:val="24"/>
              </w:rPr>
            </w:pPr>
            <w:r w:rsidRPr="009A716C">
              <w:rPr>
                <w:b/>
                <w:szCs w:val="24"/>
              </w:rPr>
              <w:t>Article 1.1.6.7</w:t>
            </w:r>
          </w:p>
          <w:p w14:paraId="35D44341" w14:textId="77777777" w:rsidR="005F0615" w:rsidRPr="009A716C" w:rsidRDefault="005F0615" w:rsidP="002F07C6">
            <w:pPr>
              <w:jc w:val="left"/>
              <w:rPr>
                <w:szCs w:val="24"/>
              </w:rPr>
            </w:pPr>
            <w:r w:rsidRPr="009A716C">
              <w:rPr>
                <w:b/>
                <w:szCs w:val="24"/>
              </w:rPr>
              <w:t>Chantier</w:t>
            </w:r>
          </w:p>
        </w:tc>
        <w:tc>
          <w:tcPr>
            <w:tcW w:w="6412" w:type="dxa"/>
            <w:gridSpan w:val="4"/>
          </w:tcPr>
          <w:p w14:paraId="2B24D474" w14:textId="67306D96" w:rsidR="005F0615" w:rsidRPr="009A716C" w:rsidRDefault="005F0615" w:rsidP="004E10C5">
            <w:pPr>
              <w:spacing w:after="200"/>
              <w:rPr>
                <w:b/>
                <w:szCs w:val="24"/>
                <w:lang w:val="fr-FR"/>
              </w:rPr>
            </w:pPr>
            <w:r w:rsidRPr="009A716C">
              <w:rPr>
                <w:szCs w:val="24"/>
                <w:lang w:val="fr-FR"/>
              </w:rPr>
              <w:t>Après</w:t>
            </w:r>
            <w:r w:rsidR="00623F80" w:rsidRPr="009A716C">
              <w:rPr>
                <w:szCs w:val="24"/>
                <w:lang w:val="fr-FR" w:eastAsia="ja-JP"/>
              </w:rPr>
              <w:t> :</w:t>
            </w:r>
            <w:r w:rsidRPr="009A716C">
              <w:rPr>
                <w:szCs w:val="24"/>
                <w:lang w:val="fr-FR"/>
              </w:rPr>
              <w:t xml:space="preserve"> « doivent être exécutés », insérer</w:t>
            </w:r>
            <w:r w:rsidR="00076E73" w:rsidRPr="009A716C">
              <w:rPr>
                <w:szCs w:val="24"/>
                <w:lang w:val="fr-FR"/>
              </w:rPr>
              <w:t> :</w:t>
            </w:r>
            <w:r w:rsidRPr="009A716C">
              <w:rPr>
                <w:szCs w:val="24"/>
                <w:lang w:val="fr-FR"/>
              </w:rPr>
              <w:t xml:space="preserve"> « , y compris les zones de travail et de stockage, »</w:t>
            </w:r>
          </w:p>
        </w:tc>
      </w:tr>
      <w:tr w:rsidR="005F0615" w:rsidRPr="007E084B" w14:paraId="61501BFA" w14:textId="77777777" w:rsidTr="002F07C6">
        <w:tc>
          <w:tcPr>
            <w:tcW w:w="2700" w:type="dxa"/>
            <w:gridSpan w:val="3"/>
          </w:tcPr>
          <w:p w14:paraId="2CF9E1E5" w14:textId="77777777" w:rsidR="005F0615" w:rsidRPr="009A716C" w:rsidRDefault="005F0615" w:rsidP="002F07C6">
            <w:pPr>
              <w:jc w:val="left"/>
              <w:rPr>
                <w:b/>
                <w:szCs w:val="24"/>
              </w:rPr>
            </w:pPr>
            <w:r w:rsidRPr="009A716C">
              <w:rPr>
                <w:b/>
                <w:szCs w:val="24"/>
              </w:rPr>
              <w:t>Article 1.1.6.8</w:t>
            </w:r>
          </w:p>
          <w:p w14:paraId="095BCD82" w14:textId="77777777" w:rsidR="005F0615" w:rsidRPr="009A716C" w:rsidRDefault="005F0615" w:rsidP="002F07C6">
            <w:pPr>
              <w:spacing w:after="240"/>
              <w:jc w:val="left"/>
              <w:rPr>
                <w:b/>
                <w:szCs w:val="24"/>
              </w:rPr>
            </w:pPr>
            <w:r w:rsidRPr="009A716C">
              <w:rPr>
                <w:b/>
                <w:szCs w:val="24"/>
              </w:rPr>
              <w:t>Imprévisible</w:t>
            </w:r>
          </w:p>
        </w:tc>
        <w:tc>
          <w:tcPr>
            <w:tcW w:w="6412" w:type="dxa"/>
            <w:gridSpan w:val="4"/>
          </w:tcPr>
          <w:p w14:paraId="21E7BA5D" w14:textId="77777777" w:rsidR="005F0615" w:rsidRPr="009A716C" w:rsidRDefault="005F0615" w:rsidP="002F07C6">
            <w:pPr>
              <w:spacing w:after="240"/>
              <w:rPr>
                <w:szCs w:val="24"/>
                <w:lang w:val="fr-FR"/>
              </w:rPr>
            </w:pPr>
            <w:r w:rsidRPr="009A716C">
              <w:rPr>
                <w:szCs w:val="24"/>
                <w:lang w:val="fr-FR"/>
              </w:rPr>
              <w:t>Supprimer « date de la soumission de l’Offre » et remplacer par :</w:t>
            </w:r>
          </w:p>
          <w:p w14:paraId="51E535DC" w14:textId="77777777" w:rsidR="005F0615" w:rsidRPr="009A716C" w:rsidRDefault="005F0615" w:rsidP="004E10C5">
            <w:pPr>
              <w:spacing w:after="200"/>
              <w:rPr>
                <w:szCs w:val="24"/>
                <w:lang w:val="fr-FR"/>
              </w:rPr>
            </w:pPr>
            <w:r w:rsidRPr="009A716C">
              <w:rPr>
                <w:rFonts w:hint="eastAsia"/>
                <w:szCs w:val="24"/>
                <w:lang w:val="fr-FR"/>
              </w:rPr>
              <w:t>«</w:t>
            </w:r>
            <w:r w:rsidRPr="009A716C">
              <w:rPr>
                <w:szCs w:val="24"/>
                <w:lang w:val="fr-FR"/>
              </w:rPr>
              <w:t xml:space="preserve"> Date de Référence ».</w:t>
            </w:r>
          </w:p>
        </w:tc>
      </w:tr>
      <w:tr w:rsidR="005F0615" w:rsidRPr="007E084B" w14:paraId="0230601B" w14:textId="77777777" w:rsidTr="002F07C6">
        <w:trPr>
          <w:trHeight w:val="548"/>
        </w:trPr>
        <w:tc>
          <w:tcPr>
            <w:tcW w:w="2700" w:type="dxa"/>
            <w:gridSpan w:val="3"/>
          </w:tcPr>
          <w:p w14:paraId="594E249A" w14:textId="77777777" w:rsidR="005F0615" w:rsidRPr="009A716C" w:rsidRDefault="005F0615" w:rsidP="002F07C6">
            <w:pPr>
              <w:jc w:val="left"/>
              <w:rPr>
                <w:b/>
                <w:szCs w:val="24"/>
              </w:rPr>
            </w:pPr>
            <w:r w:rsidRPr="009A716C">
              <w:rPr>
                <w:b/>
                <w:szCs w:val="24"/>
              </w:rPr>
              <w:t>Article 1.1.6.10</w:t>
            </w:r>
          </w:p>
          <w:p w14:paraId="25DF1F88" w14:textId="77777777" w:rsidR="005F0615" w:rsidRPr="009A716C" w:rsidRDefault="005F0615" w:rsidP="002F07C6">
            <w:pPr>
              <w:jc w:val="left"/>
              <w:rPr>
                <w:szCs w:val="24"/>
              </w:rPr>
            </w:pPr>
            <w:r w:rsidRPr="009A716C">
              <w:rPr>
                <w:b/>
                <w:szCs w:val="24"/>
              </w:rPr>
              <w:t>Notification de désaccord</w:t>
            </w:r>
          </w:p>
        </w:tc>
        <w:tc>
          <w:tcPr>
            <w:tcW w:w="6412" w:type="dxa"/>
            <w:gridSpan w:val="4"/>
          </w:tcPr>
          <w:p w14:paraId="7BC97A58" w14:textId="77777777" w:rsidR="005F0615" w:rsidRPr="009A716C" w:rsidRDefault="005F0615" w:rsidP="002F07C6">
            <w:pPr>
              <w:spacing w:after="120"/>
              <w:rPr>
                <w:szCs w:val="24"/>
                <w:lang w:val="fr-FR"/>
              </w:rPr>
            </w:pPr>
            <w:r w:rsidRPr="009A716C">
              <w:rPr>
                <w:szCs w:val="24"/>
                <w:lang w:val="fr-FR"/>
              </w:rPr>
              <w:t>Ajouter le nouvel Article suivant :</w:t>
            </w:r>
          </w:p>
          <w:p w14:paraId="4EF0AD2C" w14:textId="0BE148BB" w:rsidR="005F0615" w:rsidRPr="009A716C" w:rsidRDefault="005F0615" w:rsidP="000752A9">
            <w:pPr>
              <w:widowControl w:val="0"/>
              <w:autoSpaceDE w:val="0"/>
              <w:autoSpaceDN w:val="0"/>
              <w:adjustRightInd w:val="0"/>
              <w:snapToGrid w:val="0"/>
              <w:spacing w:after="200"/>
              <w:rPr>
                <w:szCs w:val="24"/>
                <w:lang w:val="fr-FR"/>
              </w:rPr>
            </w:pPr>
            <w:r w:rsidRPr="009A716C">
              <w:rPr>
                <w:rFonts w:hint="eastAsia"/>
                <w:szCs w:val="24"/>
                <w:lang w:val="fr-FR"/>
              </w:rPr>
              <w:t>« </w:t>
            </w:r>
            <w:r w:rsidRPr="009A716C">
              <w:rPr>
                <w:b/>
                <w:szCs w:val="24"/>
                <w:lang w:val="fr-FR"/>
              </w:rPr>
              <w:t>1.1.6.10 « Notification de désaccord »</w:t>
            </w:r>
            <w:r w:rsidRPr="009A716C">
              <w:rPr>
                <w:rFonts w:hint="eastAsia"/>
                <w:lang w:val="fr-FR" w:eastAsia="ja-JP"/>
              </w:rPr>
              <w:t xml:space="preserve"> </w:t>
            </w:r>
            <w:r w:rsidRPr="009A716C">
              <w:rPr>
                <w:szCs w:val="24"/>
                <w:lang w:val="fr-FR"/>
              </w:rPr>
              <w:t xml:space="preserve">désigne la notification </w:t>
            </w:r>
            <w:r w:rsidR="00076E73" w:rsidRPr="009A716C">
              <w:rPr>
                <w:szCs w:val="24"/>
                <w:lang w:val="fr-FR"/>
              </w:rPr>
              <w:t>envoyée</w:t>
            </w:r>
            <w:r w:rsidRPr="009A716C">
              <w:rPr>
                <w:szCs w:val="24"/>
                <w:lang w:val="fr-FR"/>
              </w:rPr>
              <w:t xml:space="preserve"> par l’une des Parties à l’autre </w:t>
            </w:r>
            <w:r w:rsidR="000752A9" w:rsidRPr="009A716C">
              <w:rPr>
                <w:szCs w:val="24"/>
                <w:lang w:val="fr-FR"/>
              </w:rPr>
              <w:t>conformément à</w:t>
            </w:r>
            <w:r w:rsidRPr="009A716C">
              <w:rPr>
                <w:szCs w:val="24"/>
                <w:lang w:val="fr-FR"/>
              </w:rPr>
              <w:t xml:space="preserve"> l’Article 20.4 [</w:t>
            </w:r>
            <w:r w:rsidRPr="009A716C">
              <w:rPr>
                <w:i/>
                <w:szCs w:val="24"/>
                <w:lang w:val="fr-FR"/>
              </w:rPr>
              <w:t>Obtention de la Décision du Comité de Règlement des Différends</w:t>
            </w:r>
            <w:r w:rsidRPr="009A716C">
              <w:rPr>
                <w:szCs w:val="24"/>
                <w:lang w:val="fr-FR"/>
              </w:rPr>
              <w:t xml:space="preserve">] </w:t>
            </w:r>
            <w:r w:rsidR="00076E73" w:rsidRPr="009A716C">
              <w:rPr>
                <w:szCs w:val="24"/>
                <w:lang w:val="fr-FR"/>
              </w:rPr>
              <w:t>afin d’indiquer</w:t>
            </w:r>
            <w:r w:rsidRPr="009A716C">
              <w:rPr>
                <w:szCs w:val="24"/>
                <w:lang w:val="fr-FR"/>
              </w:rPr>
              <w:t xml:space="preserve"> son désaccord et son intention </w:t>
            </w:r>
            <w:r w:rsidR="000752A9" w:rsidRPr="009A716C">
              <w:rPr>
                <w:szCs w:val="24"/>
                <w:lang w:val="fr-FR"/>
              </w:rPr>
              <w:t>d’entamer une procédure d’</w:t>
            </w:r>
            <w:r w:rsidRPr="009A716C">
              <w:rPr>
                <w:szCs w:val="24"/>
                <w:lang w:val="fr-FR"/>
              </w:rPr>
              <w:t>arbitrage. »</w:t>
            </w:r>
          </w:p>
        </w:tc>
      </w:tr>
      <w:tr w:rsidR="005F0615" w:rsidRPr="007E084B" w14:paraId="59544414" w14:textId="77777777" w:rsidTr="002F07C6">
        <w:tc>
          <w:tcPr>
            <w:tcW w:w="2700" w:type="dxa"/>
            <w:gridSpan w:val="3"/>
          </w:tcPr>
          <w:p w14:paraId="14E3AD99" w14:textId="77777777" w:rsidR="005F0615" w:rsidRPr="009A716C" w:rsidRDefault="005F0615" w:rsidP="002F07C6">
            <w:pPr>
              <w:jc w:val="left"/>
              <w:rPr>
                <w:rFonts w:ascii="Calibri" w:hAnsi="Calibri" w:cs="Calibri"/>
                <w:b/>
                <w:sz w:val="21"/>
                <w:szCs w:val="21"/>
              </w:rPr>
            </w:pPr>
            <w:r w:rsidRPr="009A716C">
              <w:rPr>
                <w:b/>
                <w:szCs w:val="24"/>
              </w:rPr>
              <w:t>Article 1.2</w:t>
            </w:r>
          </w:p>
          <w:p w14:paraId="7D878C7D" w14:textId="77777777" w:rsidR="005F0615" w:rsidRPr="009A716C" w:rsidRDefault="005F0615" w:rsidP="002F07C6">
            <w:pPr>
              <w:jc w:val="left"/>
              <w:rPr>
                <w:szCs w:val="24"/>
              </w:rPr>
            </w:pPr>
            <w:r w:rsidRPr="009A716C">
              <w:rPr>
                <w:b/>
                <w:szCs w:val="24"/>
              </w:rPr>
              <w:t>Interprétation</w:t>
            </w:r>
          </w:p>
        </w:tc>
        <w:tc>
          <w:tcPr>
            <w:tcW w:w="6412" w:type="dxa"/>
            <w:gridSpan w:val="4"/>
          </w:tcPr>
          <w:p w14:paraId="54259A4F" w14:textId="77777777" w:rsidR="005F0615" w:rsidRPr="009A716C" w:rsidRDefault="005F0615" w:rsidP="002F07C6">
            <w:pPr>
              <w:spacing w:after="120"/>
              <w:rPr>
                <w:szCs w:val="24"/>
                <w:lang w:val="fr-FR"/>
              </w:rPr>
            </w:pPr>
            <w:r w:rsidRPr="009A716C">
              <w:rPr>
                <w:iCs/>
                <w:szCs w:val="24"/>
                <w:lang w:val="fr-FR" w:eastAsia="ja-JP"/>
              </w:rPr>
              <w:t xml:space="preserve">Ajouter </w:t>
            </w:r>
            <w:r w:rsidRPr="009A716C">
              <w:rPr>
                <w:szCs w:val="24"/>
                <w:lang w:val="fr-FR"/>
              </w:rPr>
              <w:t xml:space="preserve">à la fin de l’Article </w:t>
            </w:r>
            <w:r w:rsidRPr="009A716C">
              <w:rPr>
                <w:iCs/>
                <w:szCs w:val="24"/>
                <w:lang w:val="fr-FR" w:eastAsia="ja-JP"/>
              </w:rPr>
              <w:t>les dispositions suivantes</w:t>
            </w:r>
            <w:r w:rsidRPr="009A716C">
              <w:rPr>
                <w:szCs w:val="24"/>
                <w:lang w:val="fr-FR"/>
              </w:rPr>
              <w:t xml:space="preserve"> :</w:t>
            </w:r>
          </w:p>
          <w:p w14:paraId="419DAF20" w14:textId="77777777" w:rsidR="005F0615" w:rsidRPr="009A716C" w:rsidRDefault="005F0615" w:rsidP="004E10C5">
            <w:pPr>
              <w:spacing w:after="200"/>
              <w:rPr>
                <w:spacing w:val="-4"/>
                <w:szCs w:val="24"/>
                <w:lang w:val="fr-FR"/>
              </w:rPr>
            </w:pPr>
            <w:r w:rsidRPr="009A716C">
              <w:rPr>
                <w:rFonts w:hint="eastAsia"/>
                <w:spacing w:val="-4"/>
                <w:szCs w:val="24"/>
                <w:lang w:val="fr-FR"/>
              </w:rPr>
              <w:t>« </w:t>
            </w:r>
            <w:r w:rsidRPr="009A716C">
              <w:rPr>
                <w:spacing w:val="-4"/>
                <w:szCs w:val="24"/>
                <w:lang w:val="fr-FR"/>
              </w:rPr>
              <w:t xml:space="preserve">Tout au long des Conditions Générales du Marché, les expressions « Coût(s)…et…profit raisonnable » sont remplacées par « Coût(s)…et…profit ». Les expressions </w:t>
            </w:r>
            <w:r w:rsidRPr="009A716C">
              <w:rPr>
                <w:rFonts w:hint="eastAsia"/>
                <w:spacing w:val="-4"/>
                <w:szCs w:val="24"/>
                <w:lang w:val="fr-FR"/>
              </w:rPr>
              <w:t>« </w:t>
            </w:r>
            <w:r w:rsidRPr="009A716C">
              <w:rPr>
                <w:spacing w:val="-4"/>
                <w:szCs w:val="24"/>
                <w:lang w:val="fr-FR"/>
              </w:rPr>
              <w:t>Coût(s)…et…profit » signifient que cinq pour cent (5 %) d</w:t>
            </w:r>
            <w:r w:rsidRPr="009A716C">
              <w:rPr>
                <w:rFonts w:hint="eastAsia"/>
                <w:spacing w:val="-4"/>
                <w:szCs w:val="24"/>
                <w:lang w:val="fr-FR" w:eastAsia="ja-JP"/>
              </w:rPr>
              <w:t>e</w:t>
            </w:r>
            <w:r w:rsidRPr="009A716C">
              <w:rPr>
                <w:spacing w:val="-4"/>
                <w:szCs w:val="24"/>
                <w:lang w:val="fr-FR" w:eastAsia="ja-JP"/>
              </w:rPr>
              <w:t xml:space="preserve"> c</w:t>
            </w:r>
            <w:r w:rsidRPr="009A716C">
              <w:rPr>
                <w:spacing w:val="-4"/>
                <w:szCs w:val="24"/>
                <w:lang w:val="fr-FR"/>
              </w:rPr>
              <w:t>es coûts est ajouté pour le profit, sauf indication contraire dans les Données du Marché. »</w:t>
            </w:r>
            <w:r w:rsidRPr="009A716C" w:rsidDel="00D63E8E">
              <w:rPr>
                <w:rStyle w:val="aff1"/>
                <w:spacing w:val="-4"/>
                <w:lang w:val="fr-FR"/>
              </w:rPr>
              <w:t xml:space="preserve"> </w:t>
            </w:r>
            <w:r w:rsidRPr="009A716C">
              <w:rPr>
                <w:spacing w:val="-4"/>
                <w:szCs w:val="24"/>
                <w:lang w:val="fr-FR"/>
              </w:rPr>
              <w:t xml:space="preserve"> </w:t>
            </w:r>
          </w:p>
        </w:tc>
      </w:tr>
      <w:tr w:rsidR="005F0615" w:rsidRPr="007E084B" w14:paraId="579821D2" w14:textId="77777777" w:rsidTr="002F07C6">
        <w:trPr>
          <w:trHeight w:val="540"/>
        </w:trPr>
        <w:tc>
          <w:tcPr>
            <w:tcW w:w="2700" w:type="dxa"/>
            <w:gridSpan w:val="3"/>
          </w:tcPr>
          <w:p w14:paraId="10C48ADC" w14:textId="77777777" w:rsidR="005F0615" w:rsidRPr="009A716C" w:rsidRDefault="005F0615" w:rsidP="002F07C6">
            <w:pPr>
              <w:jc w:val="left"/>
              <w:rPr>
                <w:b/>
                <w:szCs w:val="24"/>
              </w:rPr>
            </w:pPr>
            <w:r w:rsidRPr="009A716C">
              <w:rPr>
                <w:b/>
                <w:szCs w:val="24"/>
              </w:rPr>
              <w:t>Article 1.3</w:t>
            </w:r>
          </w:p>
          <w:p w14:paraId="5F0FDA5C" w14:textId="77777777" w:rsidR="005F0615" w:rsidRPr="009A716C" w:rsidRDefault="005F0615" w:rsidP="002F07C6">
            <w:pPr>
              <w:spacing w:after="240"/>
              <w:rPr>
                <w:szCs w:val="24"/>
              </w:rPr>
            </w:pPr>
            <w:r w:rsidRPr="009A716C">
              <w:rPr>
                <w:b/>
                <w:szCs w:val="24"/>
              </w:rPr>
              <w:t>Communications</w:t>
            </w:r>
          </w:p>
        </w:tc>
        <w:tc>
          <w:tcPr>
            <w:tcW w:w="6412" w:type="dxa"/>
            <w:gridSpan w:val="4"/>
          </w:tcPr>
          <w:p w14:paraId="7E38DD5A" w14:textId="001B7A5B"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À la deuxième ligne, supprimer</w:t>
            </w:r>
            <w:r w:rsidR="000752A9" w:rsidRPr="009A716C">
              <w:rPr>
                <w:rFonts w:ascii="Times New Roman" w:hAnsi="Times New Roman"/>
                <w:sz w:val="24"/>
                <w:szCs w:val="24"/>
                <w:lang w:val="fr-FR"/>
              </w:rPr>
              <w:t> :</w:t>
            </w:r>
            <w:r w:rsidRPr="009A716C">
              <w:rPr>
                <w:rFonts w:ascii="Times New Roman" w:hAnsi="Times New Roman"/>
                <w:sz w:val="24"/>
                <w:szCs w:val="24"/>
                <w:lang w:val="fr-FR"/>
              </w:rPr>
              <w:t xml:space="preserve"> « d’avis ou de demandes » et remplacer par : </w:t>
            </w:r>
          </w:p>
          <w:p w14:paraId="6690AF0B" w14:textId="5CAFF27E" w:rsidR="005F0615" w:rsidRPr="009A716C" w:rsidRDefault="005F0615" w:rsidP="004E10C5">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d’avis, de demandes ou de </w:t>
            </w:r>
            <w:r w:rsidR="00B06D3F" w:rsidRPr="009A716C">
              <w:rPr>
                <w:rFonts w:ascii="Times New Roman" w:hAnsi="Times New Roman"/>
                <w:sz w:val="24"/>
                <w:szCs w:val="24"/>
                <w:lang w:val="fr-FR"/>
              </w:rPr>
              <w:t>décharges</w:t>
            </w:r>
            <w:r w:rsidRPr="009A716C">
              <w:rPr>
                <w:rFonts w:ascii="Times New Roman" w:hAnsi="Times New Roman"/>
                <w:sz w:val="24"/>
                <w:szCs w:val="24"/>
                <w:lang w:val="fr-FR"/>
              </w:rPr>
              <w:t> ».</w:t>
            </w:r>
          </w:p>
        </w:tc>
      </w:tr>
      <w:tr w:rsidR="005F0615" w:rsidRPr="007E084B" w14:paraId="4D079B44" w14:textId="77777777" w:rsidTr="002F07C6">
        <w:trPr>
          <w:trHeight w:val="540"/>
        </w:trPr>
        <w:tc>
          <w:tcPr>
            <w:tcW w:w="2700" w:type="dxa"/>
            <w:gridSpan w:val="3"/>
          </w:tcPr>
          <w:p w14:paraId="0256538E" w14:textId="77777777" w:rsidR="005F0615" w:rsidRPr="009A716C" w:rsidRDefault="005F0615" w:rsidP="002F07C6">
            <w:pPr>
              <w:jc w:val="left"/>
              <w:rPr>
                <w:b/>
                <w:szCs w:val="24"/>
              </w:rPr>
            </w:pPr>
            <w:r w:rsidRPr="009A716C">
              <w:rPr>
                <w:b/>
                <w:szCs w:val="24"/>
              </w:rPr>
              <w:t>Article 1.4</w:t>
            </w:r>
          </w:p>
          <w:p w14:paraId="44D00F08" w14:textId="77777777" w:rsidR="005F0615" w:rsidRPr="009A716C" w:rsidRDefault="005F0615" w:rsidP="002F07C6">
            <w:pPr>
              <w:jc w:val="left"/>
              <w:rPr>
                <w:szCs w:val="24"/>
              </w:rPr>
            </w:pPr>
            <w:r w:rsidRPr="009A716C">
              <w:rPr>
                <w:b/>
                <w:szCs w:val="24"/>
              </w:rPr>
              <w:t>Loi et Langue</w:t>
            </w:r>
          </w:p>
        </w:tc>
        <w:tc>
          <w:tcPr>
            <w:tcW w:w="6412" w:type="dxa"/>
            <w:gridSpan w:val="4"/>
          </w:tcPr>
          <w:p w14:paraId="7CDD7255" w14:textId="77777777" w:rsidR="005F0615" w:rsidRPr="009A716C" w:rsidRDefault="005F0615" w:rsidP="002F07C6">
            <w:pPr>
              <w:spacing w:after="120"/>
              <w:rPr>
                <w:szCs w:val="24"/>
                <w:lang w:val="fr-FR"/>
              </w:rPr>
            </w:pPr>
            <w:r w:rsidRPr="009A716C">
              <w:rPr>
                <w:szCs w:val="24"/>
                <w:lang w:val="fr-FR"/>
              </w:rPr>
              <w:t xml:space="preserve">Supprimer </w:t>
            </w:r>
            <w:r w:rsidRPr="009A716C">
              <w:rPr>
                <w:iCs/>
                <w:szCs w:val="24"/>
                <w:lang w:val="fr-FR"/>
              </w:rPr>
              <w:t>l’Article</w:t>
            </w:r>
            <w:r w:rsidRPr="009A716C">
              <w:rPr>
                <w:szCs w:val="24"/>
                <w:lang w:val="fr-FR"/>
              </w:rPr>
              <w:t xml:space="preserve"> dans son intégralité et remplacer par :</w:t>
            </w:r>
          </w:p>
          <w:p w14:paraId="56782236" w14:textId="7D6ACD5C" w:rsidR="005F0615" w:rsidRPr="009A716C" w:rsidRDefault="005F0615" w:rsidP="002F07C6">
            <w:pPr>
              <w:rPr>
                <w:lang w:val="fr-FR"/>
              </w:rPr>
            </w:pPr>
            <w:r w:rsidRPr="009A716C">
              <w:rPr>
                <w:rFonts w:hint="eastAsia"/>
                <w:lang w:val="fr-FR"/>
              </w:rPr>
              <w:t>« </w:t>
            </w:r>
            <w:r w:rsidRPr="009A716C">
              <w:rPr>
                <w:lang w:val="fr-FR"/>
              </w:rPr>
              <w:t xml:space="preserve">Le Marché est régi par le droit du pays ou de l’ordre juridique </w:t>
            </w:r>
            <w:r w:rsidR="005B30C2" w:rsidRPr="009A716C">
              <w:rPr>
                <w:lang w:val="fr-FR"/>
              </w:rPr>
              <w:t xml:space="preserve">mentionné </w:t>
            </w:r>
            <w:r w:rsidRPr="009A716C">
              <w:rPr>
                <w:lang w:val="fr-FR"/>
              </w:rPr>
              <w:t>dans les Données du Marché.</w:t>
            </w:r>
          </w:p>
          <w:p w14:paraId="59C54ADB" w14:textId="77777777" w:rsidR="005F0615" w:rsidRPr="009A716C" w:rsidRDefault="005F0615" w:rsidP="002F07C6">
            <w:pPr>
              <w:rPr>
                <w:lang w:val="fr-FR"/>
              </w:rPr>
            </w:pPr>
          </w:p>
          <w:p w14:paraId="00D59A37" w14:textId="77777777" w:rsidR="005F0615" w:rsidRPr="009A716C" w:rsidRDefault="005F0615" w:rsidP="002F07C6">
            <w:pPr>
              <w:pStyle w:val="affb"/>
              <w:adjustRightInd/>
              <w:spacing w:after="240" w:line="240" w:lineRule="auto"/>
              <w:ind w:leftChars="0" w:left="0"/>
              <w:rPr>
                <w:rFonts w:ascii="Times New Roman" w:hAnsi="Times New Roman"/>
                <w:sz w:val="24"/>
                <w:lang w:val="fr-FR" w:eastAsia="en-US"/>
              </w:rPr>
            </w:pPr>
            <w:r w:rsidRPr="009A716C">
              <w:rPr>
                <w:rFonts w:ascii="Times New Roman" w:hAnsi="Times New Roman"/>
                <w:sz w:val="24"/>
                <w:lang w:val="fr-FR" w:eastAsia="en-US"/>
              </w:rPr>
              <w:t>La langue qui régit le Marché est celle mentionnée dans les Données du Marché.</w:t>
            </w:r>
          </w:p>
          <w:p w14:paraId="1D89DD9D" w14:textId="77777777" w:rsidR="005F0615" w:rsidRPr="009A716C" w:rsidRDefault="005F0615" w:rsidP="004E10C5">
            <w:pPr>
              <w:pStyle w:val="affb"/>
              <w:adjustRightInd/>
              <w:spacing w:after="200" w:line="240" w:lineRule="auto"/>
              <w:ind w:leftChars="0" w:left="0"/>
              <w:rPr>
                <w:rFonts w:ascii="Times New Roman" w:hAnsi="Times New Roman"/>
                <w:sz w:val="24"/>
                <w:lang w:val="fr-FR" w:eastAsia="en-US"/>
              </w:rPr>
            </w:pPr>
            <w:r w:rsidRPr="009A716C">
              <w:rPr>
                <w:rFonts w:ascii="Times New Roman" w:hAnsi="Times New Roman"/>
                <w:sz w:val="24"/>
                <w:szCs w:val="24"/>
                <w:lang w:val="fr-FR"/>
              </w:rPr>
              <w:t>La langue de communication est celle qui est mentionnée dans les Données du Marché. Si aucune langue n’y est mentionnée, la langue de communications sera identique à celle qui régit le Marché. »</w:t>
            </w:r>
          </w:p>
        </w:tc>
      </w:tr>
      <w:tr w:rsidR="005F0615" w:rsidRPr="007E084B" w14:paraId="1D2826C7" w14:textId="77777777" w:rsidTr="002F07C6">
        <w:tc>
          <w:tcPr>
            <w:tcW w:w="2700" w:type="dxa"/>
            <w:gridSpan w:val="3"/>
          </w:tcPr>
          <w:p w14:paraId="37DC4CC5" w14:textId="77777777" w:rsidR="005F0615" w:rsidRPr="009A716C" w:rsidRDefault="005F0615" w:rsidP="002F07C6">
            <w:pPr>
              <w:jc w:val="left"/>
              <w:rPr>
                <w:b/>
                <w:szCs w:val="24"/>
              </w:rPr>
            </w:pPr>
            <w:r w:rsidRPr="009A716C">
              <w:rPr>
                <w:b/>
                <w:szCs w:val="24"/>
              </w:rPr>
              <w:t>Article 1.5</w:t>
            </w:r>
          </w:p>
          <w:p w14:paraId="1979E142" w14:textId="77777777" w:rsidR="005F0615" w:rsidRPr="009A716C" w:rsidRDefault="005F0615" w:rsidP="002F07C6">
            <w:pPr>
              <w:jc w:val="left"/>
              <w:rPr>
                <w:b/>
                <w:szCs w:val="24"/>
              </w:rPr>
            </w:pPr>
            <w:r w:rsidRPr="009A716C">
              <w:rPr>
                <w:b/>
                <w:szCs w:val="24"/>
              </w:rPr>
              <w:t>Hiérarchie des Documents</w:t>
            </w:r>
          </w:p>
        </w:tc>
        <w:tc>
          <w:tcPr>
            <w:tcW w:w="6412" w:type="dxa"/>
            <w:gridSpan w:val="4"/>
          </w:tcPr>
          <w:p w14:paraId="73C36396" w14:textId="56C8E55F" w:rsidR="005F0615" w:rsidRPr="009A716C" w:rsidRDefault="005F0615" w:rsidP="002F07C6">
            <w:pPr>
              <w:rPr>
                <w:szCs w:val="24"/>
                <w:lang w:val="fr-FR"/>
              </w:rPr>
            </w:pPr>
            <w:r w:rsidRPr="009A716C">
              <w:rPr>
                <w:szCs w:val="24"/>
                <w:lang w:val="fr-FR"/>
              </w:rPr>
              <w:t xml:space="preserve">Supprimer </w:t>
            </w:r>
            <w:r w:rsidR="005B30C2" w:rsidRPr="009A716C">
              <w:rPr>
                <w:szCs w:val="24"/>
                <w:lang w:val="fr-FR"/>
              </w:rPr>
              <w:t xml:space="preserve">: </w:t>
            </w:r>
            <w:r w:rsidRPr="009A716C">
              <w:rPr>
                <w:szCs w:val="24"/>
                <w:lang w:val="fr-FR"/>
              </w:rPr>
              <w:t>« (d) les Conditions Particulières » et remplacer par :</w:t>
            </w:r>
          </w:p>
          <w:p w14:paraId="29D05DB1" w14:textId="77777777" w:rsidR="005F0615" w:rsidRPr="009A716C" w:rsidRDefault="005F0615" w:rsidP="002F07C6">
            <w:pPr>
              <w:rPr>
                <w:szCs w:val="24"/>
                <w:lang w:val="fr-FR"/>
              </w:rPr>
            </w:pPr>
          </w:p>
          <w:p w14:paraId="39A70DDE" w14:textId="77777777" w:rsidR="005F0615" w:rsidRPr="009A716C" w:rsidRDefault="005F0615" w:rsidP="002F07C6">
            <w:pPr>
              <w:rPr>
                <w:szCs w:val="24"/>
                <w:lang w:val="fr-FR"/>
              </w:rPr>
            </w:pPr>
            <w:r w:rsidRPr="009A716C">
              <w:rPr>
                <w:rFonts w:hint="eastAsia"/>
                <w:szCs w:val="24"/>
                <w:lang w:val="fr-FR"/>
              </w:rPr>
              <w:t>« </w:t>
            </w:r>
            <w:r w:rsidRPr="009A716C">
              <w:rPr>
                <w:szCs w:val="24"/>
                <w:lang w:val="fr-FR"/>
              </w:rPr>
              <w:t xml:space="preserve">(d) les Conditions Particulières – Partie A (Données du Marché), </w:t>
            </w:r>
          </w:p>
          <w:p w14:paraId="58CBCAD3" w14:textId="77777777" w:rsidR="005F0615" w:rsidRPr="009A716C" w:rsidRDefault="005F0615" w:rsidP="002F07C6">
            <w:pPr>
              <w:rPr>
                <w:szCs w:val="24"/>
                <w:lang w:val="fr-FR"/>
              </w:rPr>
            </w:pPr>
            <w:r w:rsidRPr="009A716C">
              <w:rPr>
                <w:szCs w:val="24"/>
                <w:lang w:val="fr-FR"/>
              </w:rPr>
              <w:t>(e) les Conditions Particulières – Partie B (Dispositions spécifiques), »</w:t>
            </w:r>
          </w:p>
          <w:p w14:paraId="1D30DDF1" w14:textId="77777777" w:rsidR="005F0615" w:rsidRPr="009A716C" w:rsidRDefault="005F0615" w:rsidP="002F07C6">
            <w:pPr>
              <w:rPr>
                <w:szCs w:val="24"/>
                <w:lang w:val="fr-FR"/>
              </w:rPr>
            </w:pPr>
          </w:p>
          <w:p w14:paraId="76BF1F7E" w14:textId="77777777" w:rsidR="005F0615" w:rsidRPr="009A716C" w:rsidRDefault="005F0615" w:rsidP="004E10C5">
            <w:pPr>
              <w:spacing w:after="200"/>
              <w:rPr>
                <w:b/>
                <w:szCs w:val="24"/>
                <w:lang w:val="fr-FR"/>
              </w:rPr>
            </w:pPr>
            <w:r w:rsidRPr="009A716C">
              <w:rPr>
                <w:szCs w:val="24"/>
                <w:lang w:val="fr-FR"/>
              </w:rPr>
              <w:t>Les alinéas (e) à (h) sont renumérotés (f) à (i) en conséquence.</w:t>
            </w:r>
          </w:p>
        </w:tc>
      </w:tr>
      <w:tr w:rsidR="005F0615" w:rsidRPr="007E084B" w14:paraId="42D0E593" w14:textId="77777777" w:rsidTr="002F07C6">
        <w:tc>
          <w:tcPr>
            <w:tcW w:w="2700" w:type="dxa"/>
            <w:gridSpan w:val="3"/>
          </w:tcPr>
          <w:p w14:paraId="28645977" w14:textId="77777777" w:rsidR="005F0615" w:rsidRPr="009A716C" w:rsidRDefault="005F0615" w:rsidP="002F07C6">
            <w:pPr>
              <w:jc w:val="left"/>
              <w:rPr>
                <w:b/>
                <w:szCs w:val="24"/>
              </w:rPr>
            </w:pPr>
            <w:r w:rsidRPr="009A716C">
              <w:rPr>
                <w:b/>
                <w:szCs w:val="24"/>
              </w:rPr>
              <w:t>Article 1.6</w:t>
            </w:r>
          </w:p>
          <w:p w14:paraId="2CC8F469" w14:textId="2C1D3DE6" w:rsidR="005F0615" w:rsidRPr="009A716C" w:rsidRDefault="005F0615" w:rsidP="002F07C6">
            <w:pPr>
              <w:jc w:val="left"/>
              <w:rPr>
                <w:szCs w:val="24"/>
                <w:lang w:val="fr-FR"/>
              </w:rPr>
            </w:pPr>
            <w:r w:rsidRPr="009A716C">
              <w:rPr>
                <w:b/>
                <w:szCs w:val="24"/>
              </w:rPr>
              <w:t>Act</w:t>
            </w:r>
            <w:r w:rsidR="00051E34" w:rsidRPr="009A716C">
              <w:rPr>
                <w:b/>
                <w:szCs w:val="24"/>
              </w:rPr>
              <w:t>e</w:t>
            </w:r>
            <w:r w:rsidRPr="009A716C">
              <w:rPr>
                <w:b/>
                <w:szCs w:val="24"/>
              </w:rPr>
              <w:t xml:space="preserve"> d’engagement</w:t>
            </w:r>
          </w:p>
        </w:tc>
        <w:tc>
          <w:tcPr>
            <w:tcW w:w="6412" w:type="dxa"/>
            <w:gridSpan w:val="4"/>
          </w:tcPr>
          <w:p w14:paraId="3455333E" w14:textId="707B1AC0" w:rsidR="005F0615" w:rsidRPr="009A716C" w:rsidRDefault="005F0615" w:rsidP="002F07C6">
            <w:pPr>
              <w:spacing w:after="240"/>
              <w:rPr>
                <w:szCs w:val="24"/>
                <w:lang w:val="fr-FR"/>
              </w:rPr>
            </w:pPr>
            <w:r w:rsidRPr="009A716C">
              <w:rPr>
                <w:rFonts w:hint="eastAsia"/>
                <w:szCs w:val="24"/>
                <w:lang w:val="fr-FR"/>
              </w:rPr>
              <w:t>À</w:t>
            </w:r>
            <w:r w:rsidRPr="009A716C">
              <w:rPr>
                <w:szCs w:val="24"/>
                <w:lang w:val="fr-FR"/>
              </w:rPr>
              <w:t xml:space="preserve"> la deuxième ligne, supprimer</w:t>
            </w:r>
            <w:r w:rsidR="00623F80" w:rsidRPr="009A716C">
              <w:rPr>
                <w:szCs w:val="24"/>
                <w:lang w:val="fr-FR" w:eastAsia="ja-JP"/>
              </w:rPr>
              <w:t> :</w:t>
            </w:r>
            <w:r w:rsidRPr="009A716C">
              <w:rPr>
                <w:szCs w:val="24"/>
                <w:lang w:val="fr-FR"/>
              </w:rPr>
              <w:t xml:space="preserve"> « à moins qu’elles n’en conviennent autrement » et remplacer par :</w:t>
            </w:r>
          </w:p>
          <w:p w14:paraId="439B95DC" w14:textId="77777777" w:rsidR="005F0615" w:rsidRPr="009A716C" w:rsidRDefault="005F0615" w:rsidP="004E10C5">
            <w:pPr>
              <w:spacing w:after="200"/>
              <w:rPr>
                <w:szCs w:val="24"/>
                <w:lang w:val="fr-FR"/>
              </w:rPr>
            </w:pPr>
            <w:r w:rsidRPr="009A716C">
              <w:rPr>
                <w:rFonts w:hint="eastAsia"/>
                <w:szCs w:val="24"/>
                <w:lang w:val="fr-FR"/>
              </w:rPr>
              <w:t>« à</w:t>
            </w:r>
            <w:r w:rsidRPr="009A716C">
              <w:rPr>
                <w:szCs w:val="24"/>
                <w:lang w:val="fr-FR"/>
              </w:rPr>
              <w:t xml:space="preserve"> moins que les Conditions Particulières n’en disposent autrement ».</w:t>
            </w:r>
          </w:p>
        </w:tc>
      </w:tr>
      <w:tr w:rsidR="005F0615" w:rsidRPr="007E084B" w14:paraId="31E2E3F4" w14:textId="77777777" w:rsidTr="004E10C5">
        <w:trPr>
          <w:trHeight w:val="938"/>
        </w:trPr>
        <w:tc>
          <w:tcPr>
            <w:tcW w:w="2700" w:type="dxa"/>
            <w:gridSpan w:val="3"/>
          </w:tcPr>
          <w:p w14:paraId="63040B45" w14:textId="77777777" w:rsidR="005F0615" w:rsidRPr="009A716C" w:rsidRDefault="005F0615" w:rsidP="002F07C6">
            <w:pPr>
              <w:jc w:val="left"/>
              <w:rPr>
                <w:b/>
                <w:szCs w:val="24"/>
                <w:lang w:val="fr-FR"/>
              </w:rPr>
            </w:pPr>
            <w:r w:rsidRPr="009A716C">
              <w:rPr>
                <w:b/>
                <w:szCs w:val="24"/>
                <w:lang w:val="fr-FR"/>
              </w:rPr>
              <w:t>Article 1.8</w:t>
            </w:r>
          </w:p>
          <w:p w14:paraId="2D315239" w14:textId="77777777" w:rsidR="005F0615" w:rsidRPr="009A716C" w:rsidRDefault="005F0615" w:rsidP="00125B42">
            <w:pPr>
              <w:spacing w:after="200"/>
              <w:jc w:val="left"/>
              <w:rPr>
                <w:szCs w:val="24"/>
                <w:lang w:val="fr-FR"/>
              </w:rPr>
            </w:pPr>
            <w:r w:rsidRPr="009A716C">
              <w:rPr>
                <w:b/>
                <w:szCs w:val="24"/>
                <w:lang w:val="fr-FR"/>
              </w:rPr>
              <w:t>Garde et Remise de Documents</w:t>
            </w:r>
          </w:p>
        </w:tc>
        <w:tc>
          <w:tcPr>
            <w:tcW w:w="6412" w:type="dxa"/>
            <w:gridSpan w:val="4"/>
          </w:tcPr>
          <w:p w14:paraId="582C2DB8" w14:textId="5A9031F2" w:rsidR="005F0615" w:rsidRPr="009A716C" w:rsidRDefault="005F0615" w:rsidP="002F07C6">
            <w:pPr>
              <w:rPr>
                <w:b/>
                <w:szCs w:val="24"/>
                <w:lang w:val="fr-FR"/>
              </w:rPr>
            </w:pPr>
            <w:r w:rsidRPr="009A716C">
              <w:rPr>
                <w:szCs w:val="24"/>
                <w:lang w:val="fr-FR"/>
              </w:rPr>
              <w:t>Supprimer</w:t>
            </w:r>
            <w:r w:rsidR="005B30C2" w:rsidRPr="009A716C">
              <w:rPr>
                <w:szCs w:val="24"/>
                <w:lang w:val="fr-FR"/>
              </w:rPr>
              <w:t> :</w:t>
            </w:r>
            <w:r w:rsidRPr="009A716C">
              <w:rPr>
                <w:szCs w:val="24"/>
                <w:lang w:val="fr-FR"/>
              </w:rPr>
              <w:t xml:space="preserve"> « de nature technique » du dernier alinéa.</w:t>
            </w:r>
          </w:p>
        </w:tc>
      </w:tr>
      <w:tr w:rsidR="005F0615" w:rsidRPr="007E084B" w14:paraId="3040C4BD" w14:textId="77777777" w:rsidTr="002F07C6">
        <w:trPr>
          <w:trHeight w:val="548"/>
        </w:trPr>
        <w:tc>
          <w:tcPr>
            <w:tcW w:w="2700" w:type="dxa"/>
            <w:gridSpan w:val="3"/>
          </w:tcPr>
          <w:p w14:paraId="684FE7FF" w14:textId="77777777" w:rsidR="005F0615" w:rsidRPr="009A716C" w:rsidRDefault="005F0615" w:rsidP="002F07C6">
            <w:pPr>
              <w:jc w:val="left"/>
              <w:rPr>
                <w:b/>
                <w:szCs w:val="24"/>
              </w:rPr>
            </w:pPr>
            <w:r w:rsidRPr="009A716C">
              <w:rPr>
                <w:b/>
                <w:szCs w:val="24"/>
              </w:rPr>
              <w:t>Article 1.12</w:t>
            </w:r>
          </w:p>
          <w:p w14:paraId="5C84121A" w14:textId="77777777" w:rsidR="005F0615" w:rsidRPr="009A716C" w:rsidRDefault="005F0615" w:rsidP="002F07C6">
            <w:pPr>
              <w:jc w:val="left"/>
              <w:rPr>
                <w:b/>
                <w:szCs w:val="24"/>
              </w:rPr>
            </w:pPr>
            <w:r w:rsidRPr="009A716C">
              <w:rPr>
                <w:b/>
                <w:szCs w:val="24"/>
              </w:rPr>
              <w:t>Détails Confidentiels</w:t>
            </w:r>
          </w:p>
        </w:tc>
        <w:tc>
          <w:tcPr>
            <w:tcW w:w="6412" w:type="dxa"/>
            <w:gridSpan w:val="4"/>
          </w:tcPr>
          <w:p w14:paraId="51B761EF" w14:textId="77777777" w:rsidR="005F0615" w:rsidRPr="009A716C" w:rsidRDefault="005F0615" w:rsidP="002F07C6">
            <w:pPr>
              <w:spacing w:after="120"/>
              <w:rPr>
                <w:szCs w:val="24"/>
                <w:lang w:val="fr-FR"/>
              </w:rPr>
            </w:pPr>
            <w:r w:rsidRPr="009A716C">
              <w:rPr>
                <w:szCs w:val="24"/>
                <w:lang w:val="fr-FR"/>
              </w:rPr>
              <w:t xml:space="preserve">Supprimer </w:t>
            </w:r>
            <w:r w:rsidRPr="009A716C">
              <w:rPr>
                <w:iCs/>
                <w:szCs w:val="24"/>
                <w:lang w:val="fr-FR"/>
              </w:rPr>
              <w:t>l’Article</w:t>
            </w:r>
            <w:r w:rsidRPr="009A716C">
              <w:rPr>
                <w:szCs w:val="24"/>
                <w:lang w:val="fr-FR"/>
              </w:rPr>
              <w:t xml:space="preserve"> dans son intégralité et remplacer par :</w:t>
            </w:r>
          </w:p>
          <w:p w14:paraId="0334FCA6" w14:textId="77777777" w:rsidR="005F0615" w:rsidRPr="009A716C" w:rsidRDefault="005F0615" w:rsidP="002F07C6">
            <w:pPr>
              <w:rPr>
                <w:szCs w:val="24"/>
                <w:lang w:val="fr-FR"/>
              </w:rPr>
            </w:pPr>
            <w:r w:rsidRPr="009A716C">
              <w:rPr>
                <w:rFonts w:hint="eastAsia"/>
                <w:szCs w:val="24"/>
                <w:lang w:val="fr-FR"/>
              </w:rPr>
              <w:t>« </w:t>
            </w:r>
            <w:r w:rsidRPr="009A716C">
              <w:rPr>
                <w:szCs w:val="24"/>
                <w:lang w:val="fr-FR"/>
              </w:rPr>
              <w:t>Le Personnel de l’Entrepreneur et le Personnel du Maître d’ouvrage doivent révéler toutes informations confidentielles ou autres informations qui peuvent raisonnablement être exigées afin de s’assurer du bon respect du Marché et de permettre sa bonne exécution.</w:t>
            </w:r>
          </w:p>
          <w:p w14:paraId="22CD1238" w14:textId="77777777" w:rsidR="005F0615" w:rsidRPr="009A716C" w:rsidRDefault="005F0615" w:rsidP="004E10C5">
            <w:pPr>
              <w:spacing w:after="200"/>
              <w:rPr>
                <w:b/>
                <w:szCs w:val="24"/>
                <w:lang w:val="fr-FR"/>
              </w:rPr>
            </w:pPr>
            <w:r w:rsidRPr="009A716C">
              <w:rPr>
                <w:szCs w:val="24"/>
                <w:lang w:val="fr-FR"/>
              </w:rPr>
              <w:br/>
              <w:t>Chacun d’eux devra traiter les détails du Marché de manière confidentielle et privée, sauf dans la mesure nécessaire pour exécuter leurs obligations respectives en vertu du Marché ou des Lois applicables. Chacun d’eux devra s’abstenir de publier ou révéler les détails des Travaux préparés par l’autre Partie sans l’accord préalable de cette autre Partie. Toutefois, l’Entrepreneur sera autorisé à révéler toute information entrée dans le domaine public, ou toute information autrement nécessaire pour prouver ses qualifications afin de concourir pour d’autres projets. »</w:t>
            </w:r>
          </w:p>
        </w:tc>
      </w:tr>
      <w:tr w:rsidR="005F0615" w:rsidRPr="007E084B" w14:paraId="5C2266AD" w14:textId="77777777" w:rsidTr="002F07C6">
        <w:trPr>
          <w:trHeight w:val="2932"/>
        </w:trPr>
        <w:tc>
          <w:tcPr>
            <w:tcW w:w="2700" w:type="dxa"/>
            <w:gridSpan w:val="3"/>
          </w:tcPr>
          <w:p w14:paraId="3FC861B3" w14:textId="77777777" w:rsidR="005F0615" w:rsidRPr="009A716C" w:rsidRDefault="005F0615" w:rsidP="002F07C6">
            <w:pPr>
              <w:jc w:val="left"/>
              <w:rPr>
                <w:b/>
                <w:szCs w:val="24"/>
              </w:rPr>
            </w:pPr>
            <w:r w:rsidRPr="009A716C">
              <w:rPr>
                <w:b/>
                <w:szCs w:val="24"/>
              </w:rPr>
              <w:t>Article 1.13</w:t>
            </w:r>
          </w:p>
          <w:p w14:paraId="0558DE1B" w14:textId="77777777" w:rsidR="005F0615" w:rsidRPr="009A716C" w:rsidRDefault="005F0615" w:rsidP="002F07C6">
            <w:pPr>
              <w:jc w:val="left"/>
              <w:rPr>
                <w:b/>
                <w:szCs w:val="24"/>
              </w:rPr>
            </w:pPr>
            <w:r w:rsidRPr="009A716C">
              <w:rPr>
                <w:b/>
                <w:szCs w:val="24"/>
              </w:rPr>
              <w:t>Conformité aux Lois</w:t>
            </w:r>
          </w:p>
        </w:tc>
        <w:tc>
          <w:tcPr>
            <w:tcW w:w="6412" w:type="dxa"/>
            <w:gridSpan w:val="4"/>
          </w:tcPr>
          <w:p w14:paraId="3D4D6FA0" w14:textId="6B97BB29" w:rsidR="005F0615" w:rsidRPr="009A716C" w:rsidRDefault="005F0615" w:rsidP="002F07C6">
            <w:pPr>
              <w:spacing w:after="240"/>
              <w:rPr>
                <w:szCs w:val="24"/>
                <w:lang w:val="fr-FR"/>
              </w:rPr>
            </w:pPr>
            <w:r w:rsidRPr="009A716C">
              <w:rPr>
                <w:rFonts w:hint="eastAsia"/>
                <w:szCs w:val="24"/>
                <w:lang w:val="fr-FR"/>
              </w:rPr>
              <w:t>À</w:t>
            </w:r>
            <w:r w:rsidRPr="009A716C">
              <w:rPr>
                <w:szCs w:val="24"/>
                <w:lang w:val="fr-FR"/>
              </w:rPr>
              <w:t xml:space="preserve"> l’alinéa (a), insérer</w:t>
            </w:r>
            <w:r w:rsidR="005B30C2" w:rsidRPr="009A716C">
              <w:rPr>
                <w:szCs w:val="24"/>
                <w:lang w:val="fr-FR"/>
              </w:rPr>
              <w:t> :</w:t>
            </w:r>
            <w:r w:rsidRPr="009A716C">
              <w:rPr>
                <w:szCs w:val="24"/>
                <w:lang w:val="fr-FR"/>
              </w:rPr>
              <w:t xml:space="preserve"> « , le permis de construire » après</w:t>
            </w:r>
            <w:r w:rsidR="005B30C2" w:rsidRPr="009A716C">
              <w:rPr>
                <w:szCs w:val="24"/>
                <w:lang w:val="fr-FR"/>
              </w:rPr>
              <w:t> :</w:t>
            </w:r>
            <w:r w:rsidRPr="009A716C">
              <w:rPr>
                <w:szCs w:val="24"/>
                <w:lang w:val="fr-FR"/>
              </w:rPr>
              <w:t xml:space="preserve"> « « d’urbanisme » ».</w:t>
            </w:r>
          </w:p>
          <w:p w14:paraId="5EC02158" w14:textId="2A7BD499" w:rsidR="005F0615" w:rsidRPr="009A716C" w:rsidRDefault="005F0615" w:rsidP="002F07C6">
            <w:pPr>
              <w:spacing w:after="240"/>
              <w:rPr>
                <w:szCs w:val="24"/>
                <w:lang w:val="fr-FR"/>
              </w:rPr>
            </w:pPr>
            <w:r w:rsidRPr="009A716C">
              <w:rPr>
                <w:rFonts w:hint="eastAsia"/>
                <w:szCs w:val="24"/>
                <w:lang w:val="fr-FR"/>
              </w:rPr>
              <w:t>À</w:t>
            </w:r>
            <w:r w:rsidRPr="009A716C">
              <w:rPr>
                <w:szCs w:val="24"/>
                <w:lang w:val="fr-FR"/>
              </w:rPr>
              <w:t xml:space="preserve"> l’alinéa (a), supprimer</w:t>
            </w:r>
            <w:r w:rsidR="005B30C2" w:rsidRPr="009A716C">
              <w:rPr>
                <w:szCs w:val="24"/>
                <w:lang w:val="fr-FR"/>
              </w:rPr>
              <w:t> :</w:t>
            </w:r>
            <w:r w:rsidRPr="009A716C">
              <w:rPr>
                <w:szCs w:val="24"/>
                <w:lang w:val="fr-FR"/>
              </w:rPr>
              <w:t xml:space="preserve"> « (ou en voie d’obtention) » et remplacer par :</w:t>
            </w:r>
          </w:p>
          <w:p w14:paraId="0BCC0D1B" w14:textId="77777777" w:rsidR="005F0615" w:rsidRPr="009A716C" w:rsidRDefault="005F0615" w:rsidP="002F07C6">
            <w:pPr>
              <w:spacing w:after="240"/>
              <w:rPr>
                <w:szCs w:val="24"/>
                <w:lang w:val="fr-FR"/>
              </w:rPr>
            </w:pPr>
            <w:r w:rsidRPr="009A716C">
              <w:rPr>
                <w:rFonts w:hint="eastAsia"/>
                <w:szCs w:val="24"/>
                <w:lang w:val="fr-FR"/>
              </w:rPr>
              <w:t>«</w:t>
            </w:r>
            <w:r w:rsidRPr="009A716C">
              <w:rPr>
                <w:szCs w:val="24"/>
                <w:lang w:val="fr-FR"/>
              </w:rPr>
              <w:t xml:space="preserve"> (ou devant être obtenues) ». </w:t>
            </w:r>
          </w:p>
          <w:p w14:paraId="2E1F7A02" w14:textId="77777777" w:rsidR="005F0615" w:rsidRPr="009A716C" w:rsidRDefault="005F0615" w:rsidP="002F07C6">
            <w:pPr>
              <w:spacing w:after="240"/>
              <w:rPr>
                <w:szCs w:val="24"/>
                <w:lang w:val="fr-FR"/>
              </w:rPr>
            </w:pPr>
            <w:r w:rsidRPr="009A716C">
              <w:rPr>
                <w:rFonts w:hint="eastAsia"/>
                <w:szCs w:val="24"/>
                <w:lang w:val="fr-FR"/>
              </w:rPr>
              <w:t>À</w:t>
            </w:r>
            <w:r w:rsidRPr="009A716C">
              <w:rPr>
                <w:szCs w:val="24"/>
                <w:lang w:val="fr-FR"/>
              </w:rPr>
              <w:t xml:space="preserve"> la fin de l’alinéa (b), ajouter le texte suivant :</w:t>
            </w:r>
          </w:p>
          <w:p w14:paraId="08987738" w14:textId="77777777" w:rsidR="005F0615" w:rsidRPr="009A716C" w:rsidRDefault="005F0615" w:rsidP="002F07C6">
            <w:pPr>
              <w:spacing w:after="240"/>
              <w:rPr>
                <w:b/>
                <w:szCs w:val="24"/>
                <w:lang w:val="fr-FR"/>
              </w:rPr>
            </w:pPr>
            <w:r w:rsidRPr="009A716C">
              <w:rPr>
                <w:rFonts w:hint="eastAsia"/>
                <w:szCs w:val="24"/>
                <w:lang w:val="fr-FR"/>
              </w:rPr>
              <w:t>« </w:t>
            </w:r>
            <w:r w:rsidRPr="009A716C">
              <w:rPr>
                <w:szCs w:val="24"/>
                <w:lang w:val="fr-FR"/>
              </w:rPr>
              <w:t>, à moins que l’Entrepreneur ne soit empêché d’accomplir ces actes et puisse justifier de sa diligence. »</w:t>
            </w:r>
          </w:p>
        </w:tc>
      </w:tr>
      <w:tr w:rsidR="005F0615" w:rsidRPr="007E084B" w14:paraId="1366BC23" w14:textId="77777777" w:rsidTr="002F07C6">
        <w:trPr>
          <w:trHeight w:val="1276"/>
        </w:trPr>
        <w:tc>
          <w:tcPr>
            <w:tcW w:w="2700" w:type="dxa"/>
            <w:gridSpan w:val="3"/>
          </w:tcPr>
          <w:p w14:paraId="2EC9D1B1" w14:textId="77777777" w:rsidR="005F0615" w:rsidRPr="009A716C" w:rsidRDefault="005F0615" w:rsidP="002F07C6">
            <w:pPr>
              <w:pStyle w:val="3"/>
              <w:jc w:val="left"/>
              <w:rPr>
                <w:sz w:val="24"/>
                <w:szCs w:val="24"/>
                <w:lang w:val="fr-FR"/>
              </w:rPr>
            </w:pPr>
            <w:r w:rsidRPr="009A716C">
              <w:rPr>
                <w:sz w:val="24"/>
                <w:szCs w:val="24"/>
                <w:lang w:val="fr-FR"/>
              </w:rPr>
              <w:t>Article 1.16</w:t>
            </w:r>
          </w:p>
          <w:p w14:paraId="0F7E3AC9" w14:textId="1E2A80C8" w:rsidR="005F0615" w:rsidRPr="009A716C" w:rsidRDefault="005F0615" w:rsidP="002F07C6">
            <w:pPr>
              <w:jc w:val="left"/>
              <w:rPr>
                <w:b/>
                <w:bCs/>
                <w:lang w:val="fr-FR"/>
              </w:rPr>
            </w:pPr>
            <w:r w:rsidRPr="009A716C">
              <w:rPr>
                <w:b/>
                <w:bCs/>
                <w:lang w:val="fr-FR"/>
              </w:rPr>
              <w:t>Obligations de l’Entrepreneur vis-à-vis des</w:t>
            </w:r>
            <w:r w:rsidRPr="009A716C">
              <w:rPr>
                <w:b/>
                <w:bCs/>
                <w:szCs w:val="24"/>
                <w:lang w:val="fr-FR" w:eastAsia="ja-JP"/>
              </w:rPr>
              <w:t xml:space="preserve"> impôts et taxes</w:t>
            </w:r>
            <w:r w:rsidRPr="009A716C">
              <w:rPr>
                <w:b/>
                <w:bCs/>
                <w:lang w:val="fr-FR"/>
              </w:rPr>
              <w:t xml:space="preserve"> appliqués sur les paiements</w:t>
            </w:r>
          </w:p>
          <w:p w14:paraId="78A1EF6F" w14:textId="77777777" w:rsidR="005F0615" w:rsidRPr="009A716C" w:rsidRDefault="005F0615" w:rsidP="002F07C6">
            <w:pPr>
              <w:jc w:val="left"/>
              <w:rPr>
                <w:b/>
                <w:szCs w:val="24"/>
                <w:lang w:val="fr-FR" w:eastAsia="ja-JP"/>
              </w:rPr>
            </w:pPr>
          </w:p>
        </w:tc>
        <w:tc>
          <w:tcPr>
            <w:tcW w:w="6412" w:type="dxa"/>
            <w:gridSpan w:val="4"/>
          </w:tcPr>
          <w:p w14:paraId="776B5AED" w14:textId="77777777" w:rsidR="005F0615" w:rsidRPr="009A716C" w:rsidRDefault="005F0615" w:rsidP="002F07C6">
            <w:pPr>
              <w:pStyle w:val="a5"/>
              <w:tabs>
                <w:tab w:val="right" w:pos="7848"/>
              </w:tabs>
              <w:spacing w:before="60" w:after="60"/>
              <w:rPr>
                <w:iCs/>
                <w:szCs w:val="24"/>
                <w:lang w:val="fr-FR" w:eastAsia="ja-JP" w:bidi="ta-IN"/>
              </w:rPr>
            </w:pPr>
            <w:r w:rsidRPr="009A716C">
              <w:rPr>
                <w:iCs/>
                <w:szCs w:val="24"/>
                <w:lang w:val="fr-FR" w:eastAsia="ja-JP" w:bidi="ta-IN"/>
              </w:rPr>
              <w:t>Ajouter le nouvel Article suivant :</w:t>
            </w:r>
          </w:p>
          <w:p w14:paraId="6C8C1BA0" w14:textId="77777777" w:rsidR="005F0615" w:rsidRPr="009A716C" w:rsidRDefault="005F0615" w:rsidP="002F07C6">
            <w:pPr>
              <w:pStyle w:val="a5"/>
              <w:tabs>
                <w:tab w:val="right" w:pos="7848"/>
              </w:tabs>
              <w:spacing w:before="60" w:after="60"/>
              <w:rPr>
                <w:iCs/>
                <w:szCs w:val="24"/>
                <w:lang w:val="fr-FR" w:eastAsia="ja-JP" w:bidi="ta-IN"/>
              </w:rPr>
            </w:pPr>
          </w:p>
          <w:p w14:paraId="560CA7C2" w14:textId="630F36F2" w:rsidR="005F0615" w:rsidRPr="009A716C" w:rsidRDefault="005F0615" w:rsidP="002F07C6">
            <w:pPr>
              <w:tabs>
                <w:tab w:val="right" w:pos="7848"/>
                <w:tab w:val="left" w:pos="9000"/>
                <w:tab w:val="right" w:pos="9360"/>
              </w:tabs>
              <w:suppressAutoHyphens/>
              <w:overflowPunct w:val="0"/>
              <w:autoSpaceDE w:val="0"/>
              <w:autoSpaceDN w:val="0"/>
              <w:adjustRightInd w:val="0"/>
              <w:spacing w:before="60" w:after="60"/>
              <w:textAlignment w:val="baseline"/>
              <w:rPr>
                <w:b/>
                <w:iCs/>
                <w:szCs w:val="24"/>
                <w:lang w:val="fr-FR" w:eastAsia="ja-JP" w:bidi="ta-IN"/>
              </w:rPr>
            </w:pPr>
            <w:r w:rsidRPr="009A716C">
              <w:rPr>
                <w:rFonts w:hint="eastAsia"/>
                <w:iCs/>
                <w:szCs w:val="24"/>
                <w:lang w:val="fr-FR" w:eastAsia="ja-JP" w:bidi="ta-IN"/>
              </w:rPr>
              <w:t>«</w:t>
            </w:r>
            <w:r w:rsidRPr="009A716C">
              <w:rPr>
                <w:iCs/>
                <w:szCs w:val="24"/>
                <w:lang w:val="fr-FR" w:eastAsia="ja-JP" w:bidi="ta-IN"/>
              </w:rPr>
              <w:t xml:space="preserve"> </w:t>
            </w:r>
            <w:r w:rsidRPr="009A716C">
              <w:rPr>
                <w:rFonts w:hint="eastAsia"/>
                <w:b/>
                <w:iCs/>
                <w:szCs w:val="24"/>
                <w:lang w:val="fr-FR" w:eastAsia="ja-JP" w:bidi="ta-IN"/>
              </w:rPr>
              <w:t xml:space="preserve">1.16 </w:t>
            </w:r>
            <w:r w:rsidRPr="009A716C">
              <w:rPr>
                <w:b/>
                <w:lang w:val="fr-FR" w:eastAsia="fr-FR"/>
              </w:rPr>
              <w:t xml:space="preserve">Obligations de l’Entrepreneur vis-à-vis des </w:t>
            </w:r>
            <w:r w:rsidRPr="009A716C">
              <w:rPr>
                <w:b/>
                <w:bCs/>
                <w:szCs w:val="24"/>
                <w:lang w:val="fr-FR" w:eastAsia="ja-JP"/>
              </w:rPr>
              <w:t>impôts et taxes</w:t>
            </w:r>
            <w:r w:rsidRPr="009A716C">
              <w:rPr>
                <w:b/>
                <w:lang w:val="fr-FR" w:eastAsia="fr-FR"/>
              </w:rPr>
              <w:t xml:space="preserve"> appliqués sur les paiements</w:t>
            </w:r>
          </w:p>
          <w:p w14:paraId="3E8CA733" w14:textId="77777777" w:rsidR="005F0615" w:rsidRPr="009A716C" w:rsidRDefault="005F0615" w:rsidP="002F07C6">
            <w:pPr>
              <w:tabs>
                <w:tab w:val="right" w:pos="7848"/>
                <w:tab w:val="left" w:pos="9000"/>
                <w:tab w:val="right" w:pos="9360"/>
              </w:tabs>
              <w:suppressAutoHyphens/>
              <w:overflowPunct w:val="0"/>
              <w:autoSpaceDE w:val="0"/>
              <w:autoSpaceDN w:val="0"/>
              <w:adjustRightInd w:val="0"/>
              <w:spacing w:before="60" w:after="60"/>
              <w:textAlignment w:val="baseline"/>
              <w:rPr>
                <w:iCs/>
                <w:szCs w:val="24"/>
                <w:lang w:val="fr-FR" w:eastAsia="ja-JP" w:bidi="ta-IN"/>
              </w:rPr>
            </w:pPr>
          </w:p>
          <w:p w14:paraId="34F734AE" w14:textId="1737B213" w:rsidR="005F0615" w:rsidRPr="009A716C" w:rsidRDefault="005F0615" w:rsidP="002F07C6">
            <w:pPr>
              <w:tabs>
                <w:tab w:val="right" w:pos="7848"/>
                <w:tab w:val="left" w:pos="9000"/>
                <w:tab w:val="right" w:pos="9360"/>
              </w:tabs>
              <w:suppressAutoHyphens/>
              <w:overflowPunct w:val="0"/>
              <w:autoSpaceDE w:val="0"/>
              <w:autoSpaceDN w:val="0"/>
              <w:adjustRightInd w:val="0"/>
              <w:spacing w:before="60" w:after="60"/>
              <w:textAlignment w:val="baseline"/>
              <w:rPr>
                <w:iCs/>
                <w:szCs w:val="24"/>
                <w:lang w:val="fr-FR" w:eastAsia="ja-JP" w:bidi="ta-IN"/>
              </w:rPr>
            </w:pPr>
            <w:r w:rsidRPr="009A716C">
              <w:rPr>
                <w:iCs/>
                <w:szCs w:val="24"/>
                <w:lang w:val="fr-FR" w:eastAsia="ja-JP" w:bidi="ta-IN"/>
              </w:rPr>
              <w:t>L’Entrepreneur est responsable du paiement des impôts et taxes à moins que les Données du Marché n’en disposent autrement.</w:t>
            </w:r>
          </w:p>
          <w:p w14:paraId="0AACD94C" w14:textId="77777777" w:rsidR="005F0615" w:rsidRPr="009A716C" w:rsidRDefault="005F0615" w:rsidP="002F07C6">
            <w:pPr>
              <w:suppressAutoHyphens/>
              <w:overflowPunct w:val="0"/>
              <w:autoSpaceDE w:val="0"/>
              <w:autoSpaceDN w:val="0"/>
              <w:adjustRightInd w:val="0"/>
              <w:textAlignment w:val="baseline"/>
              <w:rPr>
                <w:lang w:val="fr-FR" w:eastAsia="ja-JP" w:bidi="ta-IN"/>
              </w:rPr>
            </w:pPr>
          </w:p>
          <w:p w14:paraId="2418E32C" w14:textId="77777777" w:rsidR="005F0615" w:rsidRPr="009A716C" w:rsidRDefault="005F0615" w:rsidP="002F07C6">
            <w:pPr>
              <w:suppressAutoHyphens/>
              <w:overflowPunct w:val="0"/>
              <w:autoSpaceDE w:val="0"/>
              <w:autoSpaceDN w:val="0"/>
              <w:adjustRightInd w:val="0"/>
              <w:textAlignment w:val="baseline"/>
              <w:rPr>
                <w:lang w:val="fr-FR" w:eastAsia="ja-JP" w:bidi="ta-IN"/>
              </w:rPr>
            </w:pPr>
            <w:r w:rsidRPr="009A716C">
              <w:rPr>
                <w:lang w:val="fr-FR" w:eastAsia="ja-JP" w:bidi="ta-IN"/>
              </w:rPr>
              <w:t xml:space="preserve">Dans ce contexte : </w:t>
            </w:r>
          </w:p>
          <w:p w14:paraId="69CFC90D" w14:textId="77777777" w:rsidR="005F0615" w:rsidRPr="009A716C" w:rsidRDefault="005F0615" w:rsidP="002F07C6">
            <w:pPr>
              <w:tabs>
                <w:tab w:val="right" w:pos="7848"/>
                <w:tab w:val="left" w:pos="9000"/>
                <w:tab w:val="right" w:pos="9360"/>
              </w:tabs>
              <w:suppressAutoHyphens/>
              <w:overflowPunct w:val="0"/>
              <w:autoSpaceDE w:val="0"/>
              <w:autoSpaceDN w:val="0"/>
              <w:adjustRightInd w:val="0"/>
              <w:spacing w:before="60" w:after="60"/>
              <w:ind w:left="397" w:hanging="397"/>
              <w:textAlignment w:val="baseline"/>
              <w:rPr>
                <w:iCs/>
                <w:szCs w:val="24"/>
                <w:lang w:val="fr-FR" w:eastAsia="ja-JP" w:bidi="ta-IN"/>
              </w:rPr>
            </w:pPr>
            <w:r w:rsidRPr="009A716C">
              <w:rPr>
                <w:iCs/>
                <w:szCs w:val="24"/>
                <w:lang w:val="fr-FR" w:eastAsia="ja-JP" w:bidi="ta-IN"/>
              </w:rPr>
              <w:t>(A)</w:t>
            </w:r>
            <w:r w:rsidRPr="009A716C">
              <w:rPr>
                <w:iCs/>
                <w:szCs w:val="24"/>
                <w:lang w:val="fr-FR" w:eastAsia="ja-JP" w:bidi="ta-IN"/>
              </w:rPr>
              <w:tab/>
              <w:t xml:space="preserve">les droits, taxes et prélèvements indiqués dans les Données du Marché </w:t>
            </w:r>
            <w:r w:rsidRPr="009A716C">
              <w:rPr>
                <w:rFonts w:hint="eastAsia"/>
                <w:iCs/>
                <w:szCs w:val="24"/>
                <w:lang w:val="fr-FR" w:eastAsia="ja-JP" w:bidi="ta-IN"/>
              </w:rPr>
              <w:t>d</w:t>
            </w:r>
            <w:r w:rsidRPr="009A716C">
              <w:rPr>
                <w:iCs/>
                <w:szCs w:val="24"/>
                <w:lang w:val="fr-FR" w:eastAsia="ja-JP" w:bidi="ta-IN"/>
              </w:rPr>
              <w:t>oivent être exemptés. Ces exemptions sont réparties en deux catégories, à savoir :</w:t>
            </w:r>
          </w:p>
          <w:p w14:paraId="6360EF28" w14:textId="77777777"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794" w:hanging="397"/>
              <w:textAlignment w:val="baseline"/>
              <w:rPr>
                <w:iCs/>
                <w:szCs w:val="24"/>
                <w:lang w:val="fr-FR" w:eastAsia="ja-JP" w:bidi="ta-IN"/>
              </w:rPr>
            </w:pPr>
            <w:r w:rsidRPr="009A716C">
              <w:rPr>
                <w:iCs/>
                <w:szCs w:val="24"/>
                <w:lang w:val="fr-FR" w:eastAsia="ja-JP" w:bidi="ta-IN"/>
              </w:rPr>
              <w:t>(i)</w:t>
            </w:r>
            <w:r w:rsidRPr="009A716C">
              <w:rPr>
                <w:iCs/>
                <w:szCs w:val="24"/>
                <w:lang w:val="fr-FR" w:eastAsia="ja-JP" w:bidi="ta-IN"/>
              </w:rPr>
              <w:tab/>
              <w:t>Catégorie «</w:t>
            </w:r>
            <w:r w:rsidRPr="009A716C">
              <w:rPr>
                <w:lang w:val="fr-FR" w:eastAsia="fr-FR"/>
              </w:rPr>
              <w:t> </w:t>
            </w:r>
            <w:r w:rsidRPr="009A716C">
              <w:rPr>
                <w:iCs/>
                <w:szCs w:val="24"/>
                <w:lang w:val="fr-FR" w:eastAsia="ja-JP" w:bidi="ta-IN"/>
              </w:rPr>
              <w:t>Sans paiement</w:t>
            </w:r>
            <w:r w:rsidRPr="009A716C">
              <w:rPr>
                <w:lang w:val="fr-FR" w:eastAsia="fr-FR"/>
              </w:rPr>
              <w:t> </w:t>
            </w:r>
            <w:r w:rsidRPr="009A716C">
              <w:rPr>
                <w:iCs/>
                <w:szCs w:val="24"/>
                <w:lang w:val="fr-FR" w:eastAsia="ja-JP" w:bidi="ta-IN"/>
              </w:rPr>
              <w:t>»</w:t>
            </w:r>
            <w:r w:rsidRPr="009A716C">
              <w:rPr>
                <w:lang w:val="fr-FR" w:eastAsia="fr-FR"/>
              </w:rPr>
              <w:t> </w:t>
            </w:r>
            <w:r w:rsidRPr="009A716C">
              <w:rPr>
                <w:iCs/>
                <w:szCs w:val="24"/>
                <w:lang w:val="fr-FR" w:eastAsia="ja-JP" w:bidi="ta-IN"/>
              </w:rPr>
              <w:t>: l’Entrepreneur sera autorisé à être exonéré du paiement des droits, taxes et prélèvements relevant de cette catégorie, étant précisé qu’aucun paiement découlant de ou en relation avec de telles exonérations ne pourra être exigé ; ou</w:t>
            </w:r>
          </w:p>
          <w:p w14:paraId="18C3BFE7" w14:textId="64F6AD54"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794" w:hanging="397"/>
              <w:textAlignment w:val="baseline"/>
              <w:rPr>
                <w:iCs/>
                <w:szCs w:val="24"/>
                <w:lang w:val="fr-FR" w:eastAsia="ja-JP" w:bidi="ta-IN"/>
              </w:rPr>
            </w:pPr>
            <w:r w:rsidRPr="009A716C">
              <w:rPr>
                <w:iCs/>
                <w:szCs w:val="24"/>
                <w:lang w:val="fr-FR" w:eastAsia="ja-JP" w:bidi="ta-IN"/>
              </w:rPr>
              <w:t>(ii)</w:t>
            </w:r>
            <w:r w:rsidRPr="009A716C">
              <w:rPr>
                <w:iCs/>
                <w:szCs w:val="24"/>
                <w:lang w:val="fr-FR" w:eastAsia="ja-JP" w:bidi="ta-IN"/>
              </w:rPr>
              <w:tab/>
              <w:t>Catégorie «</w:t>
            </w:r>
            <w:r w:rsidRPr="009A716C">
              <w:rPr>
                <w:lang w:val="fr-FR" w:eastAsia="fr-FR"/>
              </w:rPr>
              <w:t> </w:t>
            </w:r>
            <w:r w:rsidRPr="009A716C">
              <w:rPr>
                <w:iCs/>
                <w:szCs w:val="24"/>
                <w:lang w:val="fr-FR" w:eastAsia="ja-JP" w:bidi="ta-IN"/>
              </w:rPr>
              <w:t xml:space="preserve">Avec paiement &amp; </w:t>
            </w:r>
            <w:r w:rsidR="00C20F21" w:rsidRPr="009A716C">
              <w:rPr>
                <w:iCs/>
                <w:szCs w:val="24"/>
                <w:lang w:val="fr-FR" w:eastAsia="ja-JP" w:bidi="ta-IN"/>
              </w:rPr>
              <w:t>r</w:t>
            </w:r>
            <w:r w:rsidRPr="009A716C">
              <w:rPr>
                <w:iCs/>
                <w:szCs w:val="24"/>
                <w:lang w:val="fr-FR" w:eastAsia="ja-JP" w:bidi="ta-IN"/>
              </w:rPr>
              <w:t>emboursement</w:t>
            </w:r>
            <w:r w:rsidRPr="009A716C">
              <w:rPr>
                <w:lang w:val="fr-FR" w:eastAsia="fr-FR"/>
              </w:rPr>
              <w:t> </w:t>
            </w:r>
            <w:r w:rsidRPr="009A716C">
              <w:rPr>
                <w:iCs/>
                <w:szCs w:val="24"/>
                <w:lang w:val="fr-FR" w:eastAsia="ja-JP" w:bidi="ta-IN"/>
              </w:rPr>
              <w:t>»</w:t>
            </w:r>
            <w:r w:rsidRPr="009A716C">
              <w:rPr>
                <w:lang w:val="fr-FR" w:eastAsia="fr-FR"/>
              </w:rPr>
              <w:t> </w:t>
            </w:r>
            <w:r w:rsidRPr="009A716C">
              <w:rPr>
                <w:iCs/>
                <w:szCs w:val="24"/>
                <w:lang w:val="fr-FR" w:eastAsia="ja-JP" w:bidi="ta-IN"/>
              </w:rPr>
              <w:t xml:space="preserve">: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 ; </w:t>
            </w:r>
          </w:p>
          <w:p w14:paraId="28A5C9C0" w14:textId="77777777" w:rsidR="005F0615" w:rsidRPr="009A716C" w:rsidRDefault="005F0615" w:rsidP="002F07C6">
            <w:pPr>
              <w:suppressAutoHyphens/>
              <w:overflowPunct w:val="0"/>
              <w:autoSpaceDE w:val="0"/>
              <w:autoSpaceDN w:val="0"/>
              <w:adjustRightInd w:val="0"/>
              <w:textAlignment w:val="baseline"/>
              <w:rPr>
                <w:lang w:val="fr-FR" w:eastAsia="ja-JP" w:bidi="ta-IN"/>
              </w:rPr>
            </w:pPr>
            <w:r w:rsidRPr="009A716C">
              <w:rPr>
                <w:lang w:val="fr-FR" w:eastAsia="ja-JP" w:bidi="ta-IN"/>
              </w:rPr>
              <w:t xml:space="preserve">ou </w:t>
            </w:r>
          </w:p>
          <w:p w14:paraId="7B399381" w14:textId="77777777"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397" w:hanging="397"/>
              <w:textAlignment w:val="baseline"/>
              <w:rPr>
                <w:iCs/>
                <w:szCs w:val="24"/>
                <w:lang w:val="fr-FR" w:eastAsia="ja-JP" w:bidi="ta-IN"/>
              </w:rPr>
            </w:pPr>
            <w:r w:rsidRPr="009A716C">
              <w:rPr>
                <w:iCs/>
                <w:szCs w:val="24"/>
                <w:lang w:val="fr-FR" w:eastAsia="ja-JP" w:bidi="ta-IN"/>
              </w:rPr>
              <w:t>(B)</w:t>
            </w:r>
            <w:r w:rsidRPr="009A716C">
              <w:rPr>
                <w:iCs/>
                <w:szCs w:val="24"/>
                <w:lang w:val="fr-FR" w:eastAsia="ja-JP" w:bidi="ta-IN"/>
              </w:rPr>
              <w:tab/>
              <w:t xml:space="preserve">les droits, taxes et prélèvements </w:t>
            </w:r>
            <w:r w:rsidRPr="009A716C">
              <w:rPr>
                <w:rFonts w:hint="eastAsia"/>
                <w:iCs/>
                <w:szCs w:val="24"/>
                <w:lang w:val="fr-FR" w:eastAsia="ja-JP" w:bidi="ta-IN"/>
              </w:rPr>
              <w:t>d</w:t>
            </w:r>
            <w:r w:rsidRPr="009A716C">
              <w:rPr>
                <w:iCs/>
                <w:szCs w:val="24"/>
                <w:lang w:val="fr-FR" w:eastAsia="ja-JP" w:bidi="ta-IN"/>
              </w:rPr>
              <w:t>oivent être à la charge du Maître d’ouvrage pour le compte de l’Entrepreneur.</w:t>
            </w:r>
          </w:p>
          <w:p w14:paraId="6ADCA403" w14:textId="77777777" w:rsidR="005F0615" w:rsidRPr="009A716C" w:rsidRDefault="005F0615" w:rsidP="002F07C6">
            <w:pPr>
              <w:suppressAutoHyphens/>
              <w:overflowPunct w:val="0"/>
              <w:autoSpaceDE w:val="0"/>
              <w:autoSpaceDN w:val="0"/>
              <w:adjustRightInd w:val="0"/>
              <w:ind w:leftChars="100" w:left="240" w:rightChars="100" w:right="240"/>
              <w:textAlignment w:val="baseline"/>
              <w:rPr>
                <w:szCs w:val="24"/>
                <w:lang w:val="fr-FR" w:eastAsia="ja-JP" w:bidi="ta-IN"/>
              </w:rPr>
            </w:pPr>
          </w:p>
          <w:p w14:paraId="2D8CF383" w14:textId="77777777" w:rsidR="005F0615" w:rsidRPr="009A716C" w:rsidRDefault="005F0615" w:rsidP="00125B42">
            <w:pPr>
              <w:pStyle w:val="a5"/>
              <w:tabs>
                <w:tab w:val="right" w:pos="7848"/>
              </w:tabs>
              <w:spacing w:before="60" w:after="200"/>
              <w:rPr>
                <w:iCs/>
                <w:szCs w:val="24"/>
                <w:lang w:val="fr-FR" w:eastAsia="ja-JP" w:bidi="ta-IN"/>
              </w:rPr>
            </w:pPr>
            <w:r w:rsidRPr="009A716C">
              <w:rPr>
                <w:szCs w:val="24"/>
                <w:lang w:val="fr-FR" w:eastAsia="ja-JP" w:bidi="ta-IN"/>
              </w:rPr>
              <w:t>Si les listes visées aux (A) ou (B) ne sont pas incluses dans les Données du Marché, cet Article ne sera pas applicable. »</w:t>
            </w:r>
            <w:r w:rsidRPr="009A716C">
              <w:rPr>
                <w:iCs/>
                <w:szCs w:val="24"/>
                <w:lang w:val="fr-FR" w:eastAsia="ja-JP" w:bidi="ta-IN"/>
              </w:rPr>
              <w:t xml:space="preserve"> </w:t>
            </w:r>
          </w:p>
        </w:tc>
      </w:tr>
      <w:tr w:rsidR="005F0615" w:rsidRPr="007E084B" w14:paraId="776CA181" w14:textId="77777777" w:rsidTr="002F07C6">
        <w:trPr>
          <w:trHeight w:val="540"/>
        </w:trPr>
        <w:tc>
          <w:tcPr>
            <w:tcW w:w="2700" w:type="dxa"/>
            <w:gridSpan w:val="3"/>
          </w:tcPr>
          <w:p w14:paraId="674C527E" w14:textId="77777777" w:rsidR="005F0615" w:rsidRPr="009A716C" w:rsidRDefault="005F0615" w:rsidP="002F07C6">
            <w:pPr>
              <w:jc w:val="left"/>
              <w:rPr>
                <w:b/>
                <w:szCs w:val="24"/>
                <w:lang w:val="fr-FR"/>
              </w:rPr>
            </w:pPr>
            <w:r w:rsidRPr="009A716C">
              <w:rPr>
                <w:b/>
                <w:szCs w:val="24"/>
                <w:lang w:val="fr-FR"/>
              </w:rPr>
              <w:t>Article 2.1</w:t>
            </w:r>
          </w:p>
          <w:p w14:paraId="7605AC6C" w14:textId="77777777" w:rsidR="005F0615" w:rsidRPr="009A716C" w:rsidRDefault="005F0615" w:rsidP="00125B42">
            <w:pPr>
              <w:spacing w:after="200"/>
              <w:jc w:val="left"/>
              <w:rPr>
                <w:b/>
                <w:szCs w:val="24"/>
                <w:lang w:val="fr-FR"/>
              </w:rPr>
            </w:pPr>
            <w:r w:rsidRPr="009A716C">
              <w:rPr>
                <w:b/>
                <w:szCs w:val="24"/>
                <w:lang w:val="fr-FR"/>
              </w:rPr>
              <w:t>Droit à l’Accès</w:t>
            </w:r>
            <w:r w:rsidRPr="009A716C">
              <w:rPr>
                <w:rFonts w:hint="eastAsia"/>
                <w:b/>
                <w:szCs w:val="24"/>
                <w:lang w:val="fr-FR" w:eastAsia="ja-JP"/>
              </w:rPr>
              <w:t xml:space="preserve"> </w:t>
            </w:r>
            <w:r w:rsidRPr="009A716C">
              <w:rPr>
                <w:b/>
                <w:szCs w:val="24"/>
                <w:lang w:val="fr-FR"/>
              </w:rPr>
              <w:t>au Chantier</w:t>
            </w:r>
          </w:p>
        </w:tc>
        <w:tc>
          <w:tcPr>
            <w:tcW w:w="6412" w:type="dxa"/>
            <w:gridSpan w:val="4"/>
          </w:tcPr>
          <w:p w14:paraId="52B4A6B7" w14:textId="66645C62"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deuxième alinéa, insérer</w:t>
            </w:r>
            <w:r w:rsidR="005B30C2" w:rsidRPr="009A716C">
              <w:rPr>
                <w:szCs w:val="24"/>
                <w:lang w:val="fr-FR"/>
              </w:rPr>
              <w:t> :</w:t>
            </w:r>
            <w:r w:rsidRPr="009A716C">
              <w:rPr>
                <w:rFonts w:ascii="Times New Roman" w:hAnsi="Times New Roman"/>
                <w:sz w:val="24"/>
                <w:szCs w:val="24"/>
                <w:lang w:val="fr-FR"/>
              </w:rPr>
              <w:t xml:space="preserve"> « sans perturbation » après</w:t>
            </w:r>
            <w:r w:rsidR="005B30C2" w:rsidRPr="009A716C">
              <w:rPr>
                <w:szCs w:val="24"/>
                <w:lang w:val="fr-FR"/>
              </w:rPr>
              <w:t> :</w:t>
            </w:r>
            <w:r w:rsidRPr="009A716C">
              <w:rPr>
                <w:rFonts w:ascii="Times New Roman" w:hAnsi="Times New Roman"/>
                <w:sz w:val="24"/>
                <w:szCs w:val="24"/>
                <w:lang w:val="fr-FR"/>
              </w:rPr>
              <w:t xml:space="preserve"> « à l’Entrepreneur de procéder ». </w:t>
            </w:r>
          </w:p>
        </w:tc>
      </w:tr>
      <w:tr w:rsidR="005F0615" w:rsidRPr="007E084B" w14:paraId="0504202A" w14:textId="77777777" w:rsidTr="002F07C6">
        <w:trPr>
          <w:trHeight w:val="1135"/>
        </w:trPr>
        <w:tc>
          <w:tcPr>
            <w:tcW w:w="2700" w:type="dxa"/>
            <w:gridSpan w:val="3"/>
          </w:tcPr>
          <w:p w14:paraId="1D7CC8B4" w14:textId="77777777" w:rsidR="005F0615" w:rsidRPr="009A716C" w:rsidRDefault="005F0615" w:rsidP="002F07C6">
            <w:pPr>
              <w:jc w:val="left"/>
              <w:rPr>
                <w:b/>
                <w:szCs w:val="24"/>
                <w:lang w:val="fr-FR"/>
              </w:rPr>
            </w:pPr>
            <w:r w:rsidRPr="009A716C">
              <w:rPr>
                <w:b/>
                <w:szCs w:val="24"/>
                <w:lang w:val="fr-FR"/>
              </w:rPr>
              <w:t>Article 2.2</w:t>
            </w:r>
          </w:p>
          <w:p w14:paraId="572C582A" w14:textId="77777777" w:rsidR="005F0615" w:rsidRPr="009A716C" w:rsidRDefault="005F0615" w:rsidP="002F07C6">
            <w:pPr>
              <w:jc w:val="left"/>
              <w:rPr>
                <w:b/>
                <w:szCs w:val="24"/>
                <w:lang w:val="fr-FR"/>
              </w:rPr>
            </w:pPr>
            <w:r w:rsidRPr="009A716C">
              <w:rPr>
                <w:b/>
                <w:szCs w:val="24"/>
                <w:lang w:val="fr-FR"/>
              </w:rPr>
              <w:t>Permis, Licences ou</w:t>
            </w:r>
          </w:p>
          <w:p w14:paraId="5B3F14A1" w14:textId="77777777" w:rsidR="005F0615" w:rsidRPr="009A716C" w:rsidRDefault="005F0615" w:rsidP="002F07C6">
            <w:pPr>
              <w:jc w:val="left"/>
              <w:rPr>
                <w:szCs w:val="24"/>
                <w:lang w:val="fr-FR"/>
              </w:rPr>
            </w:pPr>
            <w:r w:rsidRPr="009A716C">
              <w:rPr>
                <w:b/>
                <w:szCs w:val="24"/>
                <w:lang w:val="fr-FR"/>
              </w:rPr>
              <w:t>Agréments</w:t>
            </w:r>
          </w:p>
        </w:tc>
        <w:tc>
          <w:tcPr>
            <w:tcW w:w="6412" w:type="dxa"/>
            <w:gridSpan w:val="4"/>
          </w:tcPr>
          <w:p w14:paraId="1E07485F" w14:textId="2F34EBF7" w:rsidR="005F0615" w:rsidRPr="009A716C" w:rsidRDefault="005F0615" w:rsidP="002F07C6">
            <w:pPr>
              <w:spacing w:after="240"/>
              <w:rPr>
                <w:szCs w:val="24"/>
                <w:lang w:val="fr-FR"/>
              </w:rPr>
            </w:pPr>
            <w:r w:rsidRPr="009A716C">
              <w:rPr>
                <w:lang w:val="fr-FR"/>
              </w:rPr>
              <w:t>Dans l’Article 2.2 et tout au long des Conditions Générales, le terme « agrément » est remplacé par « approbation</w:t>
            </w:r>
            <w:r w:rsidR="00125B42" w:rsidRPr="009A716C">
              <w:rPr>
                <w:lang w:val="fr-FR"/>
              </w:rPr>
              <w:t> </w:t>
            </w:r>
            <w:r w:rsidRPr="009A716C">
              <w:rPr>
                <w:lang w:val="fr-FR"/>
              </w:rPr>
              <w:t>», le cas échéant.</w:t>
            </w:r>
          </w:p>
          <w:p w14:paraId="18701CDC" w14:textId="77777777" w:rsidR="005F0615" w:rsidRPr="009A716C" w:rsidRDefault="005F0615" w:rsidP="002F07C6">
            <w:pPr>
              <w:spacing w:after="240"/>
              <w:rPr>
                <w:szCs w:val="24"/>
                <w:lang w:val="fr-FR"/>
              </w:rPr>
            </w:pPr>
            <w:r w:rsidRPr="009A716C">
              <w:rPr>
                <w:szCs w:val="24"/>
                <w:lang w:val="fr-FR"/>
              </w:rPr>
              <w:t>Supprimer l’Article dans son intégralité et remplacer par :</w:t>
            </w:r>
          </w:p>
          <w:p w14:paraId="200FEE2E" w14:textId="77777777" w:rsidR="005F0615" w:rsidRPr="009A716C" w:rsidRDefault="005F0615" w:rsidP="002F07C6">
            <w:pPr>
              <w:spacing w:after="60"/>
              <w:rPr>
                <w:szCs w:val="24"/>
                <w:lang w:val="fr-FR"/>
              </w:rPr>
            </w:pPr>
            <w:r w:rsidRPr="009A716C">
              <w:rPr>
                <w:szCs w:val="24"/>
                <w:lang w:val="fr-FR"/>
              </w:rPr>
              <w:t>« Le Maître d’ouvrage doit, à la demande de l’Entrepreneur, fournir une assistance raisonnable à l’Entrepreneur pour lui permettre d’obtenir :</w:t>
            </w:r>
          </w:p>
          <w:p w14:paraId="1E310E6A" w14:textId="77777777" w:rsidR="005F0615" w:rsidRPr="009A716C" w:rsidRDefault="005F0615" w:rsidP="002F07C6">
            <w:pPr>
              <w:pStyle w:val="affb"/>
              <w:widowControl/>
              <w:tabs>
                <w:tab w:val="left" w:pos="452"/>
              </w:tabs>
              <w:adjustRightInd/>
              <w:spacing w:line="240" w:lineRule="auto"/>
              <w:ind w:leftChars="0" w:left="420" w:hanging="420"/>
              <w:textAlignment w:val="auto"/>
              <w:rPr>
                <w:rFonts w:ascii="Times New Roman" w:hAnsi="Times New Roman"/>
                <w:sz w:val="24"/>
                <w:szCs w:val="24"/>
                <w:lang w:val="fr-FR"/>
              </w:rPr>
            </w:pPr>
            <w:r w:rsidRPr="009A716C">
              <w:rPr>
                <w:rFonts w:ascii="Times New Roman" w:hAnsi="Times New Roman"/>
                <w:sz w:val="24"/>
                <w:szCs w:val="24"/>
                <w:lang w:val="fr-FR"/>
              </w:rPr>
              <w:t>(a)</w:t>
            </w:r>
            <w:r w:rsidRPr="009A716C">
              <w:rPr>
                <w:rFonts w:ascii="Times New Roman" w:hAnsi="Times New Roman"/>
                <w:sz w:val="24"/>
                <w:szCs w:val="24"/>
                <w:lang w:val="fr-FR"/>
              </w:rPr>
              <w:tab/>
              <w:t>les copies des Lois du Pays qui sont pertinentes pour le Marché mais qui ne sont pas facilement accessibles ; et</w:t>
            </w:r>
          </w:p>
          <w:p w14:paraId="5B02B8B8" w14:textId="333918E2" w:rsidR="005F0615" w:rsidRPr="009A716C" w:rsidRDefault="005F0615" w:rsidP="002F07C6">
            <w:pPr>
              <w:pStyle w:val="affb"/>
              <w:widowControl/>
              <w:tabs>
                <w:tab w:val="left" w:pos="452"/>
              </w:tabs>
              <w:adjustRightInd/>
              <w:spacing w:line="240" w:lineRule="auto"/>
              <w:ind w:leftChars="0" w:left="420" w:hanging="420"/>
              <w:textAlignment w:val="auto"/>
              <w:rPr>
                <w:rFonts w:ascii="Times New Roman" w:hAnsi="Times New Roman"/>
                <w:sz w:val="24"/>
                <w:szCs w:val="24"/>
                <w:lang w:val="fr-FR"/>
              </w:rPr>
            </w:pPr>
            <w:r w:rsidRPr="009A716C">
              <w:rPr>
                <w:rFonts w:ascii="Times New Roman" w:hAnsi="Times New Roman"/>
                <w:sz w:val="24"/>
                <w:szCs w:val="24"/>
                <w:lang w:val="fr-FR"/>
              </w:rPr>
              <w:t>(b)</w:t>
            </w:r>
            <w:r w:rsidRPr="009A716C">
              <w:rPr>
                <w:rFonts w:ascii="Times New Roman" w:hAnsi="Times New Roman"/>
                <w:sz w:val="24"/>
                <w:szCs w:val="24"/>
                <w:lang w:val="fr-FR"/>
              </w:rPr>
              <w:tab/>
              <w:t>tous permis, licences ou approbations exigés par les Lois du Pays</w:t>
            </w:r>
            <w:r w:rsidR="005B30C2" w:rsidRPr="009A716C">
              <w:rPr>
                <w:szCs w:val="24"/>
                <w:lang w:val="fr-FR"/>
              </w:rPr>
              <w:t> :</w:t>
            </w:r>
          </w:p>
          <w:p w14:paraId="12755E3D" w14:textId="77777777" w:rsidR="005F0615" w:rsidRPr="009A716C" w:rsidRDefault="005F0615" w:rsidP="002F07C6">
            <w:pPr>
              <w:pStyle w:val="affb"/>
              <w:widowControl/>
              <w:tabs>
                <w:tab w:val="left" w:pos="877"/>
              </w:tabs>
              <w:adjustRightInd/>
              <w:spacing w:line="240" w:lineRule="auto"/>
              <w:ind w:leftChars="0" w:left="877" w:hanging="425"/>
              <w:textAlignment w:val="auto"/>
              <w:rPr>
                <w:rFonts w:ascii="Times New Roman" w:hAnsi="Times New Roman"/>
                <w:sz w:val="24"/>
                <w:szCs w:val="24"/>
                <w:lang w:val="fr-FR"/>
              </w:rPr>
            </w:pPr>
            <w:r w:rsidRPr="009A716C">
              <w:rPr>
                <w:rFonts w:ascii="Times New Roman" w:hAnsi="Times New Roman"/>
                <w:sz w:val="24"/>
                <w:szCs w:val="24"/>
                <w:lang w:val="fr-FR"/>
              </w:rPr>
              <w:t>(i)</w:t>
            </w:r>
            <w:r w:rsidRPr="009A716C">
              <w:rPr>
                <w:rFonts w:ascii="Times New Roman" w:hAnsi="Times New Roman"/>
                <w:sz w:val="24"/>
                <w:szCs w:val="24"/>
                <w:lang w:val="fr-FR"/>
              </w:rPr>
              <w:tab/>
              <w:t>que l’Entrepreneur est censé obtenir conformément à l’Article 1.13 [</w:t>
            </w:r>
            <w:r w:rsidRPr="009A716C">
              <w:rPr>
                <w:rFonts w:ascii="Times New Roman" w:hAnsi="Times New Roman"/>
                <w:i/>
                <w:sz w:val="24"/>
                <w:szCs w:val="24"/>
                <w:lang w:val="fr-FR"/>
              </w:rPr>
              <w:t>Conformité aux Lois</w:t>
            </w:r>
            <w:r w:rsidRPr="009A716C">
              <w:rPr>
                <w:rFonts w:ascii="Times New Roman" w:hAnsi="Times New Roman" w:hint="eastAsia"/>
                <w:sz w:val="24"/>
                <w:szCs w:val="24"/>
                <w:lang w:val="fr-FR"/>
              </w:rPr>
              <w:t>]</w:t>
            </w:r>
            <w:r w:rsidRPr="009A716C">
              <w:rPr>
                <w:rFonts w:ascii="Times New Roman" w:hAnsi="Times New Roman"/>
                <w:sz w:val="24"/>
                <w:szCs w:val="24"/>
                <w:lang w:val="fr-FR"/>
              </w:rPr>
              <w:t>,</w:t>
            </w:r>
          </w:p>
          <w:p w14:paraId="3BACF326" w14:textId="77777777" w:rsidR="005F0615" w:rsidRPr="009A716C" w:rsidRDefault="005F0615" w:rsidP="002F07C6">
            <w:pPr>
              <w:pStyle w:val="affb"/>
              <w:widowControl/>
              <w:tabs>
                <w:tab w:val="left" w:pos="877"/>
              </w:tabs>
              <w:adjustRightInd/>
              <w:spacing w:line="240" w:lineRule="auto"/>
              <w:ind w:leftChars="0" w:left="877" w:hanging="425"/>
              <w:textAlignment w:val="auto"/>
              <w:rPr>
                <w:rFonts w:ascii="Times New Roman" w:hAnsi="Times New Roman"/>
                <w:sz w:val="24"/>
                <w:szCs w:val="24"/>
                <w:lang w:val="fr-FR"/>
              </w:rPr>
            </w:pPr>
            <w:r w:rsidRPr="009A716C">
              <w:rPr>
                <w:rFonts w:ascii="Times New Roman" w:hAnsi="Times New Roman"/>
                <w:sz w:val="24"/>
                <w:szCs w:val="24"/>
                <w:lang w:val="fr-FR"/>
              </w:rPr>
              <w:t>(ii)</w:t>
            </w:r>
            <w:r w:rsidRPr="009A716C">
              <w:rPr>
                <w:rFonts w:ascii="Times New Roman" w:hAnsi="Times New Roman"/>
                <w:sz w:val="24"/>
                <w:szCs w:val="24"/>
                <w:lang w:val="fr-FR"/>
              </w:rPr>
              <w:tab/>
              <w:t>pour la livraison des Biens, y compris leur dédouanement,</w:t>
            </w:r>
          </w:p>
          <w:p w14:paraId="74F8B9FD" w14:textId="77777777" w:rsidR="005F0615" w:rsidRPr="009A716C" w:rsidRDefault="005F0615" w:rsidP="00125B42">
            <w:pPr>
              <w:pStyle w:val="affb"/>
              <w:widowControl/>
              <w:tabs>
                <w:tab w:val="left" w:pos="877"/>
              </w:tabs>
              <w:adjustRightInd/>
              <w:spacing w:after="200" w:line="240" w:lineRule="auto"/>
              <w:ind w:leftChars="0" w:left="879" w:hanging="425"/>
              <w:textAlignment w:val="auto"/>
              <w:rPr>
                <w:rFonts w:ascii="Times New Roman" w:hAnsi="Times New Roman"/>
                <w:b/>
                <w:sz w:val="24"/>
                <w:szCs w:val="24"/>
                <w:lang w:val="fr-FR"/>
              </w:rPr>
            </w:pPr>
            <w:r w:rsidRPr="009A716C">
              <w:rPr>
                <w:rFonts w:ascii="Times New Roman" w:hAnsi="Times New Roman"/>
                <w:sz w:val="24"/>
                <w:szCs w:val="24"/>
                <w:lang w:val="fr-FR"/>
              </w:rPr>
              <w:t>(iii)</w:t>
            </w:r>
            <w:r w:rsidRPr="009A716C">
              <w:rPr>
                <w:rFonts w:ascii="Times New Roman" w:hAnsi="Times New Roman"/>
                <w:sz w:val="24"/>
                <w:szCs w:val="24"/>
                <w:lang w:val="fr-FR"/>
              </w:rPr>
              <w:tab/>
              <w:t>pour l’exportation de l’Équipement de l’Entrepreneur lorsque celui-ci est retiré du Chantier. »</w:t>
            </w:r>
          </w:p>
        </w:tc>
      </w:tr>
      <w:tr w:rsidR="005F0615" w:rsidRPr="007E084B" w14:paraId="5253C2BC" w14:textId="77777777" w:rsidTr="002F07C6">
        <w:tc>
          <w:tcPr>
            <w:tcW w:w="2700" w:type="dxa"/>
            <w:gridSpan w:val="3"/>
          </w:tcPr>
          <w:p w14:paraId="0A52AB7A" w14:textId="77777777" w:rsidR="005F0615" w:rsidRPr="009A716C" w:rsidRDefault="005F0615" w:rsidP="002F07C6">
            <w:pPr>
              <w:jc w:val="left"/>
              <w:rPr>
                <w:rFonts w:ascii="Calibri" w:hAnsi="Calibri" w:cs="Calibri"/>
                <w:b/>
                <w:sz w:val="21"/>
                <w:szCs w:val="21"/>
                <w:lang w:val="fr-FR"/>
              </w:rPr>
            </w:pPr>
            <w:r w:rsidRPr="009A716C">
              <w:rPr>
                <w:b/>
                <w:szCs w:val="24"/>
                <w:lang w:val="fr-FR"/>
              </w:rPr>
              <w:t>Article 2.4</w:t>
            </w:r>
          </w:p>
          <w:p w14:paraId="20890DFC" w14:textId="77777777" w:rsidR="005F0615" w:rsidRPr="009A716C" w:rsidRDefault="005F0615" w:rsidP="002F07C6">
            <w:pPr>
              <w:jc w:val="left"/>
              <w:rPr>
                <w:b/>
                <w:szCs w:val="24"/>
                <w:lang w:val="fr-FR"/>
              </w:rPr>
            </w:pPr>
            <w:r w:rsidRPr="009A716C">
              <w:rPr>
                <w:b/>
                <w:szCs w:val="24"/>
                <w:lang w:val="fr-FR"/>
              </w:rPr>
              <w:t>Accords Financiers du</w:t>
            </w:r>
          </w:p>
          <w:p w14:paraId="44EA4BE5" w14:textId="77777777" w:rsidR="005F0615" w:rsidRPr="009A716C" w:rsidRDefault="005F0615" w:rsidP="002F07C6">
            <w:pPr>
              <w:jc w:val="left"/>
              <w:rPr>
                <w:szCs w:val="24"/>
                <w:lang w:val="fr-FR"/>
              </w:rPr>
            </w:pPr>
            <w:r w:rsidRPr="009A716C">
              <w:rPr>
                <w:b/>
                <w:szCs w:val="24"/>
                <w:lang w:val="fr-FR"/>
              </w:rPr>
              <w:t>Maître d’ouvrage</w:t>
            </w:r>
          </w:p>
        </w:tc>
        <w:tc>
          <w:tcPr>
            <w:tcW w:w="6412" w:type="dxa"/>
            <w:gridSpan w:val="4"/>
          </w:tcPr>
          <w:p w14:paraId="6B6E77BD" w14:textId="77777777" w:rsidR="005F0615" w:rsidRPr="009A716C" w:rsidRDefault="005F0615" w:rsidP="002F07C6">
            <w:pPr>
              <w:spacing w:after="240"/>
              <w:rPr>
                <w:szCs w:val="24"/>
                <w:lang w:val="fr-FR"/>
              </w:rPr>
            </w:pPr>
            <w:r w:rsidRPr="009A716C">
              <w:rPr>
                <w:szCs w:val="24"/>
                <w:lang w:val="fr-FR"/>
              </w:rPr>
              <w:t>Supprimer l’Article dans son intégralité et remplacer par :</w:t>
            </w:r>
          </w:p>
          <w:p w14:paraId="07F48EEA" w14:textId="77777777" w:rsidR="005F0615" w:rsidRPr="009A716C" w:rsidRDefault="005F0615" w:rsidP="002F07C6">
            <w:pPr>
              <w:spacing w:after="240"/>
              <w:rPr>
                <w:lang w:val="fr-FR"/>
              </w:rPr>
            </w:pPr>
            <w:r w:rsidRPr="009A716C">
              <w:rPr>
                <w:rFonts w:hint="eastAsia"/>
                <w:szCs w:val="24"/>
                <w:lang w:val="fr-FR"/>
              </w:rPr>
              <w:t>« </w:t>
            </w:r>
            <w:r w:rsidRPr="009A716C">
              <w:rPr>
                <w:lang w:val="fr-FR"/>
              </w:rPr>
              <w:t>Le Maître d’ouvrage doit apporter, avant la Date de Commencement, et ultérieurement dans un délai de 28 jours après réception d’une demande de l´Entrepreneur, les justificatifs raisonnables démontrant que les accords financiers lui permettant de payer le Montant du Marché (tel qu’estimé à ce moment-là) conformément à la Clause 14 [</w:t>
            </w:r>
            <w:r w:rsidRPr="009A716C">
              <w:rPr>
                <w:i/>
                <w:lang w:val="fr-FR"/>
              </w:rPr>
              <w:t>Montant du Marché et Paiement</w:t>
            </w:r>
            <w:r w:rsidRPr="009A716C">
              <w:rPr>
                <w:lang w:val="fr-FR"/>
              </w:rPr>
              <w:t xml:space="preserve">] ont été prises et seront maintenues. Avant que le Maître d’ouvrage ne procède à tout changement substantiel de ses accords financiers, le Maître d’ouvrage doit en notifier l´Entrepreneur, précisions à l’appui. </w:t>
            </w:r>
          </w:p>
          <w:p w14:paraId="4C1B6739" w14:textId="77777777" w:rsidR="005F0615" w:rsidRPr="009A716C" w:rsidRDefault="005F0615" w:rsidP="002F07C6">
            <w:pPr>
              <w:spacing w:after="200"/>
              <w:rPr>
                <w:szCs w:val="24"/>
                <w:lang w:val="fr-FR"/>
              </w:rPr>
            </w:pPr>
            <w:r w:rsidRPr="009A716C">
              <w:rPr>
                <w:lang w:val="fr-FR"/>
              </w:rPr>
              <w:t>De plus, si la Banque a avisé l’Emprunteur que la Banque a suspendu ses décaissements au titre du prêt qui finance tout ou partie de l’exécution des Travaux, le Maître d’ouvrage doit notifier l’Entrepreneur de cette suspension, précisions à l’appui et notamment la date de cet avis de la Banque, avec copie au Maître d’œuvre, dans un délai de 7 jours après que l’Emprunteur a reçu l’avis de suspension par la Banque. Si une source de financement alternative est disponible dans les monnaies appropriées, permettant au Maître d’ouvrage de continuer à effectuer les paiements à l’Entrepreneur au-delà de 60 jours après la date de l’avis de suspension de la Banque, le Maître d’ouvrage devra justifier raisonnablement, dans sa notification à l’Entrepreneur, de la mesure dans laquelle cette source de financement est disponible.</w:t>
            </w:r>
            <w:r w:rsidRPr="009A716C">
              <w:rPr>
                <w:szCs w:val="24"/>
                <w:lang w:val="fr-FR"/>
              </w:rPr>
              <w:t> »</w:t>
            </w:r>
          </w:p>
        </w:tc>
      </w:tr>
      <w:tr w:rsidR="005F0615" w:rsidRPr="007E084B" w14:paraId="021C52FD" w14:textId="77777777" w:rsidTr="002F07C6">
        <w:tc>
          <w:tcPr>
            <w:tcW w:w="2700" w:type="dxa"/>
            <w:gridSpan w:val="3"/>
          </w:tcPr>
          <w:p w14:paraId="726275A5" w14:textId="77777777" w:rsidR="005F0615" w:rsidRPr="009A716C" w:rsidRDefault="005F0615" w:rsidP="002F07C6">
            <w:pPr>
              <w:jc w:val="left"/>
              <w:rPr>
                <w:b/>
                <w:szCs w:val="24"/>
                <w:lang w:val="fr-FR"/>
              </w:rPr>
            </w:pPr>
            <w:r w:rsidRPr="009A716C">
              <w:rPr>
                <w:b/>
                <w:szCs w:val="24"/>
                <w:lang w:val="fr-FR"/>
              </w:rPr>
              <w:t>Article 2.5</w:t>
            </w:r>
          </w:p>
          <w:p w14:paraId="4648227E" w14:textId="77777777" w:rsidR="005F0615" w:rsidRPr="009A716C" w:rsidRDefault="005F0615" w:rsidP="002F07C6">
            <w:pPr>
              <w:jc w:val="left"/>
              <w:rPr>
                <w:b/>
                <w:szCs w:val="24"/>
                <w:lang w:val="fr-FR"/>
              </w:rPr>
            </w:pPr>
            <w:r w:rsidRPr="009A716C">
              <w:rPr>
                <w:b/>
                <w:szCs w:val="24"/>
                <w:lang w:val="fr-FR"/>
              </w:rPr>
              <w:t>Réclamations du</w:t>
            </w:r>
          </w:p>
          <w:p w14:paraId="586016CF" w14:textId="77777777" w:rsidR="005F0615" w:rsidRPr="009A716C" w:rsidRDefault="005F0615" w:rsidP="002F07C6">
            <w:pPr>
              <w:jc w:val="left"/>
              <w:rPr>
                <w:b/>
                <w:szCs w:val="24"/>
                <w:lang w:val="fr-FR"/>
              </w:rPr>
            </w:pPr>
            <w:r w:rsidRPr="009A716C">
              <w:rPr>
                <w:b/>
                <w:szCs w:val="24"/>
                <w:lang w:val="fr-FR"/>
              </w:rPr>
              <w:t>Maître d’ouvrage</w:t>
            </w:r>
          </w:p>
        </w:tc>
        <w:tc>
          <w:tcPr>
            <w:tcW w:w="6412" w:type="dxa"/>
            <w:gridSpan w:val="4"/>
          </w:tcPr>
          <w:p w14:paraId="7957F7A2"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 deuxième alinéa et remplacer par :</w:t>
            </w:r>
          </w:p>
          <w:p w14:paraId="3EC40C65" w14:textId="77777777" w:rsidR="005F0615" w:rsidRPr="009A716C" w:rsidRDefault="005F0615" w:rsidP="002F07C6">
            <w:pPr>
              <w:pStyle w:val="affb"/>
              <w:adjustRightInd/>
              <w:spacing w:after="200" w:line="240" w:lineRule="auto"/>
              <w:ind w:leftChars="0" w:left="0"/>
              <w:rPr>
                <w:rFonts w:ascii="Times New Roman" w:hAnsi="Times New Roman"/>
                <w:b/>
                <w:sz w:val="24"/>
                <w:szCs w:val="24"/>
                <w:lang w:val="fr-FR"/>
              </w:rPr>
            </w:pPr>
            <w:r w:rsidRPr="009A716C">
              <w:rPr>
                <w:rFonts w:hint="eastAsia"/>
                <w:szCs w:val="24"/>
                <w:lang w:val="fr-FR"/>
              </w:rPr>
              <w:t>« </w:t>
            </w:r>
            <w:r w:rsidRPr="009A716C">
              <w:rPr>
                <w:rFonts w:ascii="Times New Roman" w:hAnsi="Times New Roman"/>
                <w:sz w:val="24"/>
                <w:szCs w:val="24"/>
                <w:lang w:val="fr-FR"/>
              </w:rPr>
              <w:t>La notification doit être donnée dès que possible, et au plus tard 28 jours après que le Maître d’ouvrage a eu, ou aurait dû avoir connaissance de l´évènement ou des circonstances générateurs de la réclamation. Une notification concernant la prolongation du Délai de Notification des Vices doit être donnée avant l´expiration de ce délai. »</w:t>
            </w:r>
          </w:p>
        </w:tc>
      </w:tr>
      <w:tr w:rsidR="005F0615" w:rsidRPr="007E084B" w14:paraId="1A6003BA" w14:textId="77777777" w:rsidTr="002F07C6">
        <w:trPr>
          <w:trHeight w:val="142"/>
        </w:trPr>
        <w:tc>
          <w:tcPr>
            <w:tcW w:w="2700" w:type="dxa"/>
            <w:gridSpan w:val="3"/>
          </w:tcPr>
          <w:p w14:paraId="13A874A7" w14:textId="77777777" w:rsidR="005F0615" w:rsidRPr="009A716C" w:rsidRDefault="005F0615" w:rsidP="002F07C6">
            <w:pPr>
              <w:jc w:val="left"/>
              <w:rPr>
                <w:b/>
                <w:szCs w:val="24"/>
                <w:lang w:val="fr-FR"/>
              </w:rPr>
            </w:pPr>
            <w:r w:rsidRPr="009A716C">
              <w:rPr>
                <w:b/>
                <w:szCs w:val="24"/>
                <w:lang w:val="fr-FR"/>
              </w:rPr>
              <w:t>Article 3.1</w:t>
            </w:r>
          </w:p>
          <w:p w14:paraId="408FDBC0" w14:textId="77777777" w:rsidR="005F0615" w:rsidRPr="009A716C" w:rsidRDefault="005F0615" w:rsidP="002F07C6">
            <w:pPr>
              <w:jc w:val="left"/>
              <w:rPr>
                <w:b/>
                <w:szCs w:val="24"/>
                <w:lang w:val="fr-FR"/>
              </w:rPr>
            </w:pPr>
            <w:r w:rsidRPr="009A716C">
              <w:rPr>
                <w:b/>
                <w:szCs w:val="24"/>
                <w:lang w:val="fr-FR"/>
              </w:rPr>
              <w:t>Obligations et Pouvoirs</w:t>
            </w:r>
          </w:p>
          <w:p w14:paraId="69EE1E41" w14:textId="77777777" w:rsidR="005F0615" w:rsidRPr="009A716C" w:rsidRDefault="005F0615" w:rsidP="002F07C6">
            <w:pPr>
              <w:jc w:val="left"/>
              <w:rPr>
                <w:b/>
                <w:szCs w:val="24"/>
                <w:lang w:val="fr-FR"/>
              </w:rPr>
            </w:pPr>
            <w:r w:rsidRPr="009A716C">
              <w:rPr>
                <w:b/>
                <w:szCs w:val="24"/>
                <w:lang w:val="fr-FR"/>
              </w:rPr>
              <w:t>du Maître d’œuvre</w:t>
            </w:r>
          </w:p>
        </w:tc>
        <w:tc>
          <w:tcPr>
            <w:tcW w:w="6412" w:type="dxa"/>
            <w:gridSpan w:val="4"/>
          </w:tcPr>
          <w:p w14:paraId="6F0B84B8"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27EF7045"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Le Maître d’ouvrage doit désigner le Maître d’œuvre qui doit exécuter les obligations qui lui sont attribuées en vertu du Marché. Le personnel du Maître d’œuvre doit comprendre des ingénieurs convenablement qualifiés et d’autres professionnels qui sont compétents pour exécuter ces obligations. </w:t>
            </w:r>
          </w:p>
          <w:p w14:paraId="27B2D06C"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Le Maître d’œuvre n’est pas habilité à modifier le Marché. </w:t>
            </w:r>
          </w:p>
          <w:p w14:paraId="11F29268" w14:textId="23F0961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 Maître d’œuvre doit exercer les prérogatives attribuées au Maître d’œuvre en vertu du Marché, ou qui en découlent implicitement.</w:t>
            </w:r>
            <w:r w:rsidR="006E1014" w:rsidRPr="009A716C">
              <w:rPr>
                <w:rFonts w:ascii="Times New Roman" w:hAnsi="Times New Roman"/>
                <w:sz w:val="24"/>
                <w:szCs w:val="24"/>
                <w:lang w:val="fr-FR"/>
              </w:rPr>
              <w:t xml:space="preserve"> Si le Maître d’œuvre est tenu d’obtenir l’approbation du Maître d’ouvrage avant d’exercer des prérogatives particulières, ces exigences doivent être mentionnées dans les Conditions Particulières.</w:t>
            </w:r>
            <w:r w:rsidRPr="009A716C">
              <w:rPr>
                <w:rFonts w:ascii="Times New Roman" w:hAnsi="Times New Roman"/>
                <w:sz w:val="24"/>
                <w:szCs w:val="24"/>
                <w:lang w:val="fr-FR"/>
              </w:rPr>
              <w:t xml:space="preserve"> Le Maître d’ouvrage doit informer rapidement l’Entrepreneur de tout changement des prérogatives attribuées au Maître d’œuvre. </w:t>
            </w:r>
          </w:p>
          <w:p w14:paraId="21E76B16"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Toutefois, lorsque le Maître d’œuvre exerce des prérogatives particulières pour lesquelles l’approbation du Maître d’ouvrage est exigée, alors (pour les besoins du Marché) le Maître d’ouvrage est réputé avoir donné son approbation. </w:t>
            </w:r>
          </w:p>
          <w:p w14:paraId="4603F386" w14:textId="509C2AE4" w:rsidR="005F0615" w:rsidRPr="009A716C" w:rsidRDefault="00EC73DA" w:rsidP="002F07C6">
            <w:pPr>
              <w:pStyle w:val="ClauseSubPara"/>
              <w:spacing w:before="0" w:after="0"/>
              <w:ind w:left="540" w:hanging="540"/>
              <w:jc w:val="both"/>
              <w:rPr>
                <w:sz w:val="24"/>
                <w:szCs w:val="24"/>
                <w:lang w:val="fr-FR"/>
              </w:rPr>
            </w:pPr>
            <w:r w:rsidRPr="009A716C">
              <w:rPr>
                <w:sz w:val="24"/>
                <w:szCs w:val="24"/>
                <w:lang w:val="fr-FR"/>
              </w:rPr>
              <w:t>À</w:t>
            </w:r>
            <w:r w:rsidR="005F0615" w:rsidRPr="009A716C">
              <w:rPr>
                <w:sz w:val="24"/>
                <w:szCs w:val="24"/>
                <w:lang w:val="fr-FR"/>
              </w:rPr>
              <w:t xml:space="preserve"> moins que ces Conditions n’en disposent autrement : </w:t>
            </w:r>
          </w:p>
          <w:p w14:paraId="20A22EED" w14:textId="77777777" w:rsidR="005F0615" w:rsidRPr="009A716C" w:rsidRDefault="005F0615" w:rsidP="002F07C6">
            <w:pPr>
              <w:pStyle w:val="ClauseSubPara"/>
              <w:spacing w:before="0" w:after="0"/>
              <w:ind w:left="540" w:hanging="540"/>
              <w:jc w:val="both"/>
              <w:rPr>
                <w:sz w:val="24"/>
                <w:szCs w:val="24"/>
                <w:lang w:val="fr-FR"/>
              </w:rPr>
            </w:pPr>
            <w:r w:rsidRPr="009A716C">
              <w:rPr>
                <w:sz w:val="24"/>
                <w:szCs w:val="24"/>
                <w:lang w:val="fr-FR"/>
              </w:rPr>
              <w:t xml:space="preserve">(a) </w:t>
            </w:r>
            <w:r w:rsidRPr="009A716C">
              <w:rPr>
                <w:sz w:val="24"/>
                <w:szCs w:val="24"/>
                <w:lang w:val="fr-FR"/>
              </w:rPr>
              <w:tab/>
              <w:t xml:space="preserve">lorsqu’il exécute des obligations ou exerce des prérogatives, spécifiées ou découlant du Marché, le Maître d’œuvre est réputé agir pour le Maître d’ouvrage ; </w:t>
            </w:r>
          </w:p>
          <w:p w14:paraId="08EF0C5F"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(b) </w:t>
            </w:r>
            <w:r w:rsidRPr="009A716C">
              <w:rPr>
                <w:sz w:val="24"/>
                <w:szCs w:val="24"/>
                <w:lang w:val="fr-FR"/>
              </w:rPr>
              <w:tab/>
              <w:t xml:space="preserve">le Maître d’œuvre n’est pas habilité à décharger une des Parties de ses devoirs, obligations ou responsabilités en vertu du Marché ; </w:t>
            </w:r>
          </w:p>
          <w:p w14:paraId="55BA5CEC"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(c) </w:t>
            </w:r>
            <w:r w:rsidRPr="009A716C">
              <w:rPr>
                <w:sz w:val="24"/>
                <w:szCs w:val="24"/>
                <w:lang w:val="fr-FR"/>
              </w:rPr>
              <w:tab/>
              <w:t xml:space="preserve">toute approbation, vérification, certificat, décompte, consentement, examen, inspection, instruction, notification, proposition, demande, essai, ou acte similaire du Maître d’œuvre (y compris l'absence de rejet) ne doit pas décharger l’Entrepreneur de la responsabilité qu’il encourt en vertu du Marché, y compris la responsabilité pour erreurs, omissions, divergences, et non-conformités ; et </w:t>
            </w:r>
          </w:p>
          <w:p w14:paraId="698B9D5A"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(d) </w:t>
            </w:r>
            <w:r w:rsidRPr="009A716C">
              <w:rPr>
                <w:sz w:val="24"/>
                <w:szCs w:val="24"/>
                <w:lang w:val="fr-FR"/>
              </w:rPr>
              <w:tab/>
              <w:t xml:space="preserve">tout acte du Maître d’œuvre en réponse à une demande de l’Entrepreneur doit être notifié par écrit à l’Entrepreneur dans un délai de 28 jours après réception, sauf si expressément spécifié autrement. </w:t>
            </w:r>
          </w:p>
          <w:p w14:paraId="2C207ACF" w14:textId="77777777" w:rsidR="005F0615" w:rsidRPr="009A716C" w:rsidRDefault="005F0615" w:rsidP="002F07C6">
            <w:pPr>
              <w:pStyle w:val="ClauseSubPara"/>
              <w:tabs>
                <w:tab w:val="left" w:pos="522"/>
              </w:tabs>
              <w:spacing w:before="0" w:after="0"/>
              <w:ind w:left="540" w:hanging="540"/>
              <w:jc w:val="both"/>
              <w:rPr>
                <w:sz w:val="24"/>
                <w:szCs w:val="24"/>
                <w:lang w:val="fr-FR"/>
              </w:rPr>
            </w:pPr>
          </w:p>
          <w:p w14:paraId="75142D5D" w14:textId="77777777" w:rsidR="005F0615" w:rsidRPr="009A716C" w:rsidRDefault="005F0615" w:rsidP="002F07C6">
            <w:pPr>
              <w:pStyle w:val="ClauseSubPara"/>
              <w:tabs>
                <w:tab w:val="left" w:pos="522"/>
              </w:tabs>
              <w:spacing w:before="0" w:after="0"/>
              <w:ind w:left="0"/>
              <w:jc w:val="both"/>
              <w:rPr>
                <w:sz w:val="24"/>
                <w:szCs w:val="24"/>
                <w:lang w:val="fr-FR"/>
              </w:rPr>
            </w:pPr>
            <w:r w:rsidRPr="009A716C">
              <w:rPr>
                <w:sz w:val="24"/>
                <w:szCs w:val="24"/>
                <w:lang w:val="fr-FR"/>
              </w:rPr>
              <w:t xml:space="preserve">Les dispositions suivantes s’appliquent : </w:t>
            </w:r>
          </w:p>
          <w:p w14:paraId="221D44A5" w14:textId="77777777" w:rsidR="005F0615" w:rsidRPr="009A716C" w:rsidRDefault="005F0615" w:rsidP="002F07C6">
            <w:pPr>
              <w:pStyle w:val="ClauseSubPara"/>
              <w:tabs>
                <w:tab w:val="left" w:pos="522"/>
              </w:tabs>
              <w:spacing w:before="0" w:after="0"/>
              <w:ind w:left="0"/>
              <w:jc w:val="both"/>
              <w:rPr>
                <w:sz w:val="24"/>
                <w:szCs w:val="24"/>
                <w:lang w:val="fr-FR"/>
              </w:rPr>
            </w:pPr>
          </w:p>
          <w:p w14:paraId="57DF2B28" w14:textId="77777777" w:rsidR="005F0615" w:rsidRPr="009A716C" w:rsidRDefault="005F0615" w:rsidP="002F07C6">
            <w:pPr>
              <w:pStyle w:val="ClauseSubPara"/>
              <w:tabs>
                <w:tab w:val="left" w:pos="522"/>
              </w:tabs>
              <w:spacing w:before="0" w:after="0"/>
              <w:ind w:left="0"/>
              <w:jc w:val="both"/>
              <w:rPr>
                <w:sz w:val="24"/>
                <w:szCs w:val="24"/>
                <w:lang w:val="fr-FR"/>
              </w:rPr>
            </w:pPr>
            <w:r w:rsidRPr="009A716C">
              <w:rPr>
                <w:sz w:val="24"/>
                <w:szCs w:val="24"/>
                <w:lang w:val="fr-FR"/>
              </w:rPr>
              <w:t xml:space="preserve">Le Maître d’œuvre doit obtenir l’approbation spécifique du Maître d’ouvrage avant d’entreprendre une action conformément aux Articles suivants de ces Conditions : </w:t>
            </w:r>
          </w:p>
          <w:p w14:paraId="278786BB"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(A) </w:t>
            </w:r>
            <w:r w:rsidRPr="009A716C">
              <w:rPr>
                <w:sz w:val="24"/>
                <w:szCs w:val="24"/>
                <w:lang w:val="fr-FR"/>
              </w:rPr>
              <w:tab/>
              <w:t xml:space="preserve">Article 4.12 : parvenir à un accord sur ou déterminer une prolongation du délai et/ou des coûts supplémentaires. </w:t>
            </w:r>
          </w:p>
          <w:p w14:paraId="15488EAD"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(B) </w:t>
            </w:r>
            <w:r w:rsidRPr="009A716C">
              <w:rPr>
                <w:sz w:val="24"/>
                <w:szCs w:val="24"/>
                <w:lang w:val="fr-FR"/>
              </w:rPr>
              <w:tab/>
              <w:t xml:space="preserve">Article 13.1 : ordonner une Modification, sauf ; </w:t>
            </w:r>
          </w:p>
          <w:p w14:paraId="1B96350D" w14:textId="77777777" w:rsidR="005F0615" w:rsidRPr="009A716C" w:rsidRDefault="005F0615" w:rsidP="002F07C6">
            <w:pPr>
              <w:pStyle w:val="ClauseSubPara"/>
              <w:tabs>
                <w:tab w:val="left" w:pos="522"/>
              </w:tabs>
              <w:spacing w:before="0" w:after="0"/>
              <w:ind w:left="936" w:hanging="397"/>
              <w:jc w:val="both"/>
              <w:rPr>
                <w:sz w:val="24"/>
                <w:szCs w:val="24"/>
                <w:lang w:val="fr-FR"/>
              </w:rPr>
            </w:pPr>
            <w:r w:rsidRPr="009A716C">
              <w:rPr>
                <w:sz w:val="24"/>
                <w:szCs w:val="24"/>
                <w:lang w:val="fr-FR"/>
              </w:rPr>
              <w:t xml:space="preserve">(i) </w:t>
            </w:r>
            <w:r w:rsidRPr="009A716C">
              <w:rPr>
                <w:sz w:val="24"/>
                <w:szCs w:val="24"/>
                <w:lang w:val="fr-FR"/>
              </w:rPr>
              <w:tab/>
              <w:t xml:space="preserve">dans une situation d’urgence telle que déterminée par le Maître d’œuvre, ou </w:t>
            </w:r>
          </w:p>
          <w:p w14:paraId="6C7E0205" w14:textId="77777777" w:rsidR="005F0615" w:rsidRPr="009A716C" w:rsidRDefault="005F0615" w:rsidP="002F07C6">
            <w:pPr>
              <w:pStyle w:val="ClauseSubPara"/>
              <w:tabs>
                <w:tab w:val="left" w:pos="522"/>
              </w:tabs>
              <w:spacing w:before="0" w:after="0"/>
              <w:ind w:left="936" w:hanging="397"/>
              <w:jc w:val="both"/>
              <w:rPr>
                <w:sz w:val="24"/>
                <w:szCs w:val="24"/>
                <w:lang w:val="fr-FR"/>
              </w:rPr>
            </w:pPr>
            <w:r w:rsidRPr="009A716C">
              <w:rPr>
                <w:sz w:val="24"/>
                <w:szCs w:val="24"/>
                <w:lang w:val="fr-FR"/>
              </w:rPr>
              <w:t xml:space="preserve">(ii) </w:t>
            </w:r>
            <w:r w:rsidRPr="009A716C">
              <w:rPr>
                <w:sz w:val="24"/>
                <w:szCs w:val="24"/>
                <w:lang w:val="fr-FR"/>
              </w:rPr>
              <w:tab/>
              <w:t xml:space="preserve">si une telle Modification augmente le Montant Accepté du Marché d’une moindre proportion que le pourcentage spécifié dans les Données du Marché. </w:t>
            </w:r>
          </w:p>
          <w:p w14:paraId="392072E7"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(C) </w:t>
            </w:r>
            <w:r w:rsidRPr="009A716C">
              <w:rPr>
                <w:sz w:val="24"/>
                <w:szCs w:val="24"/>
                <w:lang w:val="fr-FR"/>
              </w:rPr>
              <w:tab/>
              <w:t xml:space="preserve">Article 13.3 : approuver une proposition de Modification présentée par l’Entrepreneur conformément à l’Article 13.1 ou 13.2. </w:t>
            </w:r>
          </w:p>
          <w:p w14:paraId="2CE4CFC7" w14:textId="77777777" w:rsidR="005F0615" w:rsidRPr="009A716C" w:rsidRDefault="005F0615" w:rsidP="002F07C6">
            <w:pPr>
              <w:pStyle w:val="ClauseSubPara"/>
              <w:tabs>
                <w:tab w:val="left" w:pos="522"/>
              </w:tabs>
              <w:spacing w:before="0" w:after="0"/>
              <w:ind w:left="540" w:hanging="540"/>
              <w:jc w:val="both"/>
              <w:rPr>
                <w:sz w:val="24"/>
                <w:szCs w:val="24"/>
                <w:lang w:val="fr-FR"/>
              </w:rPr>
            </w:pPr>
            <w:r w:rsidRPr="009A716C">
              <w:rPr>
                <w:sz w:val="24"/>
                <w:szCs w:val="24"/>
                <w:lang w:val="fr-FR"/>
              </w:rPr>
              <w:t xml:space="preserve">(D) </w:t>
            </w:r>
            <w:r w:rsidRPr="009A716C">
              <w:rPr>
                <w:sz w:val="24"/>
                <w:szCs w:val="24"/>
                <w:lang w:val="fr-FR"/>
              </w:rPr>
              <w:tab/>
              <w:t xml:space="preserve">Article 13.4 : spécifier le montant payable dans chacune des monnaies applicables. </w:t>
            </w:r>
          </w:p>
          <w:p w14:paraId="6103C02F" w14:textId="77777777" w:rsidR="005F0615" w:rsidRPr="009A716C" w:rsidRDefault="005F0615" w:rsidP="002F07C6">
            <w:pPr>
              <w:pStyle w:val="ClauseSubPara"/>
              <w:tabs>
                <w:tab w:val="left" w:pos="522"/>
              </w:tabs>
              <w:spacing w:before="0" w:after="0"/>
              <w:ind w:left="540" w:hanging="540"/>
              <w:jc w:val="both"/>
              <w:rPr>
                <w:sz w:val="24"/>
                <w:szCs w:val="24"/>
                <w:lang w:val="fr-FR"/>
              </w:rPr>
            </w:pPr>
          </w:p>
          <w:p w14:paraId="67F0C26F" w14:textId="77777777" w:rsidR="005F0615" w:rsidRPr="009A716C" w:rsidRDefault="005F0615" w:rsidP="002F07C6">
            <w:pPr>
              <w:pStyle w:val="ClauseSubPara"/>
              <w:tabs>
                <w:tab w:val="left" w:pos="522"/>
              </w:tabs>
              <w:spacing w:before="0" w:after="200"/>
              <w:ind w:left="0"/>
              <w:jc w:val="both"/>
              <w:rPr>
                <w:lang w:val="fr-FR"/>
              </w:rPr>
            </w:pPr>
            <w:r w:rsidRPr="009A716C">
              <w:rPr>
                <w:sz w:val="24"/>
                <w:szCs w:val="24"/>
                <w:lang w:val="fr-FR"/>
              </w:rPr>
              <w:t>Nonobstant cette obligation d’obtenir approbation, telle que définie ci-dessus, si, selon l’opinion du Maître d</w:t>
            </w:r>
            <w:r w:rsidRPr="009A716C">
              <w:rPr>
                <w:sz w:val="24"/>
                <w:szCs w:val="24"/>
                <w:lang w:val="fr-FR" w:eastAsia="ja-JP"/>
              </w:rPr>
              <w:t>’</w:t>
            </w:r>
            <w:r w:rsidRPr="009A716C">
              <w:rPr>
                <w:sz w:val="24"/>
                <w:szCs w:val="24"/>
                <w:lang w:val="fr-FR"/>
              </w:rPr>
              <w:t>œuvre, une urgence se produit affectant la sécurité des personnes ou des Travaux ou d’une propriété attenante, le Maître d</w:t>
            </w:r>
            <w:r w:rsidRPr="009A716C">
              <w:rPr>
                <w:sz w:val="24"/>
                <w:szCs w:val="24"/>
                <w:lang w:val="fr-FR" w:eastAsia="ja-JP"/>
              </w:rPr>
              <w:t>’</w:t>
            </w:r>
            <w:r w:rsidRPr="009A716C">
              <w:rPr>
                <w:sz w:val="24"/>
                <w:szCs w:val="24"/>
                <w:lang w:val="fr-FR"/>
              </w:rPr>
              <w:t>œuvre peut, sans décharger l’Entrepreneur de ses obligations ou responsabilités au titre du Marché, ordonner à l’Entrepreneur d’exécuter tous travaux ou de faire toutes choses nécessaires, selon l’opinion du Maître d’œuvre, pour diminuer ou réduire le risque. L’Entrepreneur doit immédiatement se conformer à cette instruction du Maître d’œuvre, même en l’absence d’approbation du Maître d’ouvrage. Le Maître d’œuvre doit déterminer, en fonction de cette instruction, un ajout au Montant du Marché conformément à l’Article 13 et doit notifier l’Entrepreneur en conséquence, avec copie au Maître d’ouvrage. »</w:t>
            </w:r>
          </w:p>
        </w:tc>
      </w:tr>
      <w:tr w:rsidR="005F0615" w:rsidRPr="007E084B" w14:paraId="6701898A" w14:textId="77777777" w:rsidTr="002F07C6">
        <w:trPr>
          <w:trHeight w:val="20"/>
        </w:trPr>
        <w:tc>
          <w:tcPr>
            <w:tcW w:w="2700" w:type="dxa"/>
            <w:gridSpan w:val="3"/>
          </w:tcPr>
          <w:p w14:paraId="707BC385" w14:textId="77777777" w:rsidR="005F0615" w:rsidRPr="009A716C" w:rsidRDefault="005F0615" w:rsidP="002F07C6">
            <w:pPr>
              <w:jc w:val="left"/>
              <w:rPr>
                <w:b/>
                <w:szCs w:val="24"/>
                <w:lang w:val="fr-FR"/>
              </w:rPr>
            </w:pPr>
            <w:r w:rsidRPr="009A716C">
              <w:rPr>
                <w:b/>
                <w:szCs w:val="24"/>
                <w:lang w:val="fr-FR"/>
              </w:rPr>
              <w:t>Article 3.3</w:t>
            </w:r>
          </w:p>
          <w:p w14:paraId="5708B40F" w14:textId="77777777" w:rsidR="005F0615" w:rsidRPr="009A716C" w:rsidRDefault="005F0615" w:rsidP="002F07C6">
            <w:pPr>
              <w:jc w:val="left"/>
              <w:rPr>
                <w:b/>
                <w:szCs w:val="24"/>
                <w:lang w:val="fr-FR"/>
              </w:rPr>
            </w:pPr>
            <w:r w:rsidRPr="009A716C">
              <w:rPr>
                <w:b/>
                <w:szCs w:val="24"/>
                <w:lang w:val="fr-FR"/>
              </w:rPr>
              <w:t>Instructions du Maître d’œuvre</w:t>
            </w:r>
          </w:p>
        </w:tc>
        <w:tc>
          <w:tcPr>
            <w:tcW w:w="6412" w:type="dxa"/>
            <w:gridSpan w:val="4"/>
          </w:tcPr>
          <w:p w14:paraId="03F08F46" w14:textId="77777777" w:rsidR="005F0615" w:rsidRPr="009A716C" w:rsidRDefault="005F0615" w:rsidP="002F07C6">
            <w:pPr>
              <w:spacing w:after="120"/>
              <w:rPr>
                <w:szCs w:val="24"/>
                <w:lang w:val="fr-FR"/>
              </w:rPr>
            </w:pPr>
            <w:r w:rsidRPr="009A716C">
              <w:rPr>
                <w:szCs w:val="24"/>
                <w:lang w:val="fr-FR"/>
              </w:rPr>
              <w:t xml:space="preserve">Supprimer le deuxième alinéa et remplacer par : </w:t>
            </w:r>
          </w:p>
          <w:p w14:paraId="3EB53284" w14:textId="77777777" w:rsidR="005F0615" w:rsidRPr="009A716C" w:rsidRDefault="005F0615" w:rsidP="002F07C6">
            <w:pPr>
              <w:rPr>
                <w:szCs w:val="24"/>
                <w:lang w:val="fr-FR"/>
              </w:rPr>
            </w:pPr>
            <w:r w:rsidRPr="009A716C">
              <w:rPr>
                <w:szCs w:val="24"/>
                <w:lang w:val="fr-FR"/>
              </w:rPr>
              <w:t xml:space="preserve">« L’Entrepreneur doit se conformer aux instructions données par le Maître d’œuvre ou par un collaborateur délégataire, sur tout sujet relatif au Marché. Lorsque cela est possible, leurs instructions doivent être données par écrit. Si le Maître d’œuvre ou un collaborateur délégataire : </w:t>
            </w:r>
          </w:p>
          <w:p w14:paraId="485FD3BC" w14:textId="77777777" w:rsidR="005F0615" w:rsidRPr="009A716C" w:rsidRDefault="005F0615" w:rsidP="002F07C6">
            <w:pPr>
              <w:pStyle w:val="affb"/>
              <w:widowControl/>
              <w:tabs>
                <w:tab w:val="left" w:pos="452"/>
              </w:tabs>
              <w:adjustRightInd/>
              <w:spacing w:line="240" w:lineRule="auto"/>
              <w:ind w:leftChars="0" w:left="452" w:hanging="452"/>
              <w:textAlignment w:val="auto"/>
              <w:rPr>
                <w:rFonts w:ascii="Times New Roman" w:hAnsi="Times New Roman"/>
                <w:sz w:val="24"/>
                <w:szCs w:val="24"/>
                <w:lang w:val="fr-FR"/>
              </w:rPr>
            </w:pPr>
            <w:r w:rsidRPr="009A716C">
              <w:rPr>
                <w:rFonts w:ascii="Times New Roman" w:hAnsi="Times New Roman"/>
                <w:sz w:val="24"/>
                <w:szCs w:val="24"/>
                <w:lang w:val="fr-FR"/>
              </w:rPr>
              <w:t xml:space="preserve">(a) </w:t>
            </w:r>
            <w:r w:rsidRPr="009A716C">
              <w:rPr>
                <w:rFonts w:ascii="Times New Roman" w:hAnsi="Times New Roman"/>
                <w:sz w:val="24"/>
                <w:szCs w:val="24"/>
                <w:lang w:val="fr-FR"/>
              </w:rPr>
              <w:tab/>
              <w:t xml:space="preserve">donne une instruction orale, </w:t>
            </w:r>
          </w:p>
          <w:p w14:paraId="1F4AAEB6" w14:textId="77777777" w:rsidR="005F0615" w:rsidRPr="009A716C" w:rsidRDefault="005F0615" w:rsidP="002F07C6">
            <w:pPr>
              <w:pStyle w:val="affb"/>
              <w:widowControl/>
              <w:tabs>
                <w:tab w:val="left" w:pos="452"/>
              </w:tabs>
              <w:adjustRightInd/>
              <w:spacing w:line="240" w:lineRule="auto"/>
              <w:ind w:leftChars="0" w:left="452" w:hanging="452"/>
              <w:textAlignment w:val="auto"/>
              <w:rPr>
                <w:rFonts w:ascii="Times New Roman" w:hAnsi="Times New Roman"/>
                <w:sz w:val="24"/>
                <w:szCs w:val="24"/>
                <w:lang w:val="fr-FR"/>
              </w:rPr>
            </w:pPr>
            <w:r w:rsidRPr="009A716C">
              <w:rPr>
                <w:rFonts w:ascii="Times New Roman" w:hAnsi="Times New Roman"/>
                <w:sz w:val="24"/>
                <w:szCs w:val="24"/>
                <w:lang w:val="fr-FR"/>
              </w:rPr>
              <w:t xml:space="preserve">(b) </w:t>
            </w:r>
            <w:r w:rsidRPr="009A716C">
              <w:rPr>
                <w:rFonts w:ascii="Times New Roman" w:hAnsi="Times New Roman"/>
                <w:sz w:val="24"/>
                <w:szCs w:val="24"/>
                <w:lang w:val="fr-FR"/>
              </w:rPr>
              <w:tab/>
              <w:t xml:space="preserve">reçoit une confirmation écrite de l’instruction de l’Entrepreneur (ou en son nom), dans un délai de deux jours ouvrables après avoir donné l’instruction, et </w:t>
            </w:r>
          </w:p>
          <w:p w14:paraId="0F1D46AD" w14:textId="77777777" w:rsidR="005F0615" w:rsidRPr="009A716C" w:rsidRDefault="005F0615" w:rsidP="002F07C6">
            <w:pPr>
              <w:pStyle w:val="affb"/>
              <w:widowControl/>
              <w:tabs>
                <w:tab w:val="left" w:pos="452"/>
              </w:tabs>
              <w:adjustRightInd/>
              <w:spacing w:line="240" w:lineRule="auto"/>
              <w:ind w:leftChars="0" w:left="452" w:hanging="452"/>
              <w:textAlignment w:val="auto"/>
              <w:rPr>
                <w:rFonts w:ascii="Times New Roman" w:hAnsi="Times New Roman"/>
                <w:sz w:val="24"/>
                <w:szCs w:val="24"/>
                <w:lang w:val="fr-FR"/>
              </w:rPr>
            </w:pPr>
            <w:r w:rsidRPr="009A716C">
              <w:rPr>
                <w:rFonts w:ascii="Times New Roman" w:hAnsi="Times New Roman"/>
                <w:sz w:val="24"/>
                <w:szCs w:val="24"/>
                <w:lang w:val="fr-FR"/>
              </w:rPr>
              <w:t xml:space="preserve">(c) </w:t>
            </w:r>
            <w:r w:rsidRPr="009A716C">
              <w:rPr>
                <w:rFonts w:ascii="Times New Roman" w:hAnsi="Times New Roman"/>
                <w:sz w:val="24"/>
                <w:szCs w:val="24"/>
                <w:lang w:val="fr-FR"/>
              </w:rPr>
              <w:tab/>
              <w:t xml:space="preserve">ne répond pas en émettant un refus et/ou une instruction écrit(e) dans un délai de deux jours ouvrables après avoir reçu cette confirmation, </w:t>
            </w:r>
          </w:p>
          <w:p w14:paraId="712D040E" w14:textId="307C648E" w:rsidR="005F0615" w:rsidRPr="009A716C" w:rsidRDefault="005F0615" w:rsidP="002F07C6">
            <w:pPr>
              <w:pStyle w:val="affb"/>
              <w:widowControl/>
              <w:tabs>
                <w:tab w:val="left" w:pos="452"/>
              </w:tabs>
              <w:adjustRightInd/>
              <w:spacing w:after="200" w:line="240" w:lineRule="auto"/>
              <w:ind w:leftChars="0" w:left="0"/>
              <w:textAlignment w:val="auto"/>
              <w:rPr>
                <w:rFonts w:ascii="Times New Roman" w:hAnsi="Times New Roman"/>
                <w:sz w:val="24"/>
                <w:szCs w:val="24"/>
                <w:lang w:val="fr-FR"/>
              </w:rPr>
            </w:pPr>
            <w:r w:rsidRPr="009A716C">
              <w:rPr>
                <w:rFonts w:ascii="Times New Roman" w:hAnsi="Times New Roman"/>
                <w:sz w:val="24"/>
                <w:szCs w:val="24"/>
                <w:lang w:val="fr-FR"/>
              </w:rPr>
              <w:t>alors cette confirmation constitue une instruction écrite du Maître d’œuvre ou du collaborateur délégataire (selon le cas). »</w:t>
            </w:r>
          </w:p>
        </w:tc>
      </w:tr>
      <w:tr w:rsidR="005F0615" w:rsidRPr="007E084B" w14:paraId="1B90AFA9" w14:textId="77777777" w:rsidTr="002F07C6">
        <w:trPr>
          <w:trHeight w:val="20"/>
        </w:trPr>
        <w:tc>
          <w:tcPr>
            <w:tcW w:w="2700" w:type="dxa"/>
            <w:gridSpan w:val="3"/>
          </w:tcPr>
          <w:p w14:paraId="4106681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3.4</w:t>
            </w:r>
          </w:p>
          <w:p w14:paraId="2DD44F50" w14:textId="77777777" w:rsidR="005F0615" w:rsidRPr="009A716C" w:rsidRDefault="005F0615" w:rsidP="002F07C6">
            <w:pPr>
              <w:jc w:val="left"/>
              <w:rPr>
                <w:b/>
                <w:szCs w:val="24"/>
                <w:lang w:val="fr-FR"/>
              </w:rPr>
            </w:pPr>
            <w:r w:rsidRPr="009A716C">
              <w:rPr>
                <w:b/>
                <w:szCs w:val="24"/>
                <w:lang w:val="fr-FR"/>
              </w:rPr>
              <w:t>Remplacement du</w:t>
            </w:r>
          </w:p>
          <w:p w14:paraId="44F38DCC" w14:textId="77777777" w:rsidR="005F0615" w:rsidRPr="009A716C" w:rsidRDefault="005F0615" w:rsidP="002F07C6">
            <w:pPr>
              <w:jc w:val="left"/>
              <w:rPr>
                <w:szCs w:val="24"/>
                <w:lang w:val="fr-FR"/>
              </w:rPr>
            </w:pPr>
            <w:r w:rsidRPr="009A716C">
              <w:rPr>
                <w:b/>
                <w:szCs w:val="24"/>
                <w:lang w:val="fr-FR"/>
              </w:rPr>
              <w:t>Maître d’œuvre</w:t>
            </w:r>
          </w:p>
        </w:tc>
        <w:tc>
          <w:tcPr>
            <w:tcW w:w="6412" w:type="dxa"/>
            <w:gridSpan w:val="4"/>
          </w:tcPr>
          <w:p w14:paraId="4E93ADDD"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1281E090" w14:textId="77777777" w:rsidR="005F0615" w:rsidRPr="009A716C" w:rsidRDefault="005F0615" w:rsidP="00125B42">
            <w:pPr>
              <w:pStyle w:val="affb"/>
              <w:adjustRightInd/>
              <w:spacing w:after="200" w:line="240" w:lineRule="auto"/>
              <w:ind w:leftChars="0" w:left="0"/>
              <w:rPr>
                <w:rFonts w:ascii="Times New Roman" w:hAnsi="Times New Roman"/>
                <w:sz w:val="24"/>
                <w:szCs w:val="24"/>
                <w:lang w:val="fr-FR"/>
              </w:rPr>
            </w:pPr>
            <w:r w:rsidRPr="00FC37B2">
              <w:rPr>
                <w:rFonts w:ascii="Times New Roman" w:hAnsi="Times New Roman"/>
                <w:sz w:val="24"/>
                <w:szCs w:val="24"/>
                <w:lang w:val="fr-FR"/>
              </w:rPr>
              <w:t>«</w:t>
            </w:r>
            <w:r w:rsidRPr="009A716C">
              <w:rPr>
                <w:rFonts w:ascii="Times New Roman" w:hAnsi="Times New Roman"/>
                <w:sz w:val="24"/>
                <w:szCs w:val="24"/>
                <w:lang w:val="fr-FR"/>
              </w:rPr>
              <w:t> Si le Maître d’ouvrage a l’intention de remplacer le Maître d’œuvre, le Maître d’ouvrage doit, au moins 21 jours avant la date de remplacement envisagée, notifier l’Entrepreneur du nom, de l’adresse et de l’expérience pertinente du Maître d’œuvre remplaçant envisagé. Si l’Entrepreneur considère que le Maître d’œuvre remplaçant envisagé ne convient pas, il a le droit d’objecter par notification au Maître d’ouvrage, précisions à l’appui, et le Maître d’ouvrage doit donner entière et juste considération à cette objection. »</w:t>
            </w:r>
          </w:p>
        </w:tc>
      </w:tr>
      <w:tr w:rsidR="005F0615" w:rsidRPr="007E084B" w14:paraId="24BD1431" w14:textId="77777777" w:rsidTr="002F07C6">
        <w:trPr>
          <w:trHeight w:val="540"/>
        </w:trPr>
        <w:tc>
          <w:tcPr>
            <w:tcW w:w="2700" w:type="dxa"/>
            <w:gridSpan w:val="3"/>
          </w:tcPr>
          <w:p w14:paraId="18AF947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4.1</w:t>
            </w:r>
          </w:p>
          <w:p w14:paraId="22DFDAFF" w14:textId="77777777" w:rsidR="005F0615" w:rsidRPr="009A716C" w:rsidRDefault="005F0615" w:rsidP="002F07C6">
            <w:pPr>
              <w:suppressAutoHyphens/>
              <w:overflowPunct w:val="0"/>
              <w:autoSpaceDE w:val="0"/>
              <w:autoSpaceDN w:val="0"/>
              <w:adjustRightInd w:val="0"/>
              <w:spacing w:line="240" w:lineRule="atLeast"/>
              <w:jc w:val="left"/>
              <w:textAlignment w:val="baseline"/>
              <w:rPr>
                <w:b/>
                <w:bCs/>
                <w:szCs w:val="24"/>
                <w:lang w:val="fr-FR" w:eastAsia="ja-JP"/>
              </w:rPr>
            </w:pPr>
            <w:r w:rsidRPr="009A716C">
              <w:rPr>
                <w:b/>
                <w:bCs/>
                <w:szCs w:val="24"/>
                <w:lang w:val="fr-FR" w:eastAsia="ja-JP"/>
              </w:rPr>
              <w:t>Obligations Générales de l’Entrepreneur</w:t>
            </w:r>
          </w:p>
        </w:tc>
        <w:tc>
          <w:tcPr>
            <w:tcW w:w="6412" w:type="dxa"/>
            <w:gridSpan w:val="4"/>
          </w:tcPr>
          <w:p w14:paraId="00E137D7" w14:textId="2F2A55E2"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Après le deuxième alinéa, insérer </w:t>
            </w:r>
            <w:r w:rsidR="008E6BC6" w:rsidRPr="009A716C">
              <w:rPr>
                <w:rFonts w:ascii="Times New Roman" w:hAnsi="Times New Roman"/>
                <w:sz w:val="24"/>
                <w:szCs w:val="24"/>
                <w:lang w:val="fr-FR"/>
              </w:rPr>
              <w:t>le troisième alinéa suivant</w:t>
            </w:r>
            <w:r w:rsidRPr="009A716C">
              <w:rPr>
                <w:rFonts w:ascii="Times New Roman" w:hAnsi="Times New Roman"/>
                <w:sz w:val="24"/>
                <w:szCs w:val="24"/>
                <w:lang w:val="fr-FR"/>
              </w:rPr>
              <w:t> :</w:t>
            </w:r>
          </w:p>
          <w:p w14:paraId="5B27E65B" w14:textId="77777777" w:rsidR="005F0615" w:rsidRPr="009A716C" w:rsidRDefault="005F0615" w:rsidP="00125B42">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Tout équipement, matér</w:t>
            </w:r>
            <w:r w:rsidRPr="009A716C">
              <w:rPr>
                <w:rFonts w:ascii="Times New Roman" w:hAnsi="Times New Roman" w:hint="eastAsia"/>
                <w:sz w:val="24"/>
                <w:szCs w:val="24"/>
                <w:lang w:val="fr-FR"/>
              </w:rPr>
              <w:t>i</w:t>
            </w:r>
            <w:r w:rsidRPr="009A716C">
              <w:rPr>
                <w:rFonts w:ascii="Times New Roman" w:hAnsi="Times New Roman"/>
                <w:sz w:val="24"/>
                <w:szCs w:val="24"/>
                <w:lang w:val="fr-FR"/>
              </w:rPr>
              <w:t>au et service devant être incorporé dans, ou étant requis pour, les Travaux doit satisfaire aux critères stipulés à l’Annexe de la Partie B, Dispositions spécifiques : Pays d’origine éligibles des Prêts APD du Japon. »</w:t>
            </w:r>
          </w:p>
        </w:tc>
      </w:tr>
      <w:tr w:rsidR="005F0615" w:rsidRPr="007E084B" w14:paraId="19C7C753" w14:textId="77777777" w:rsidTr="002F07C6">
        <w:tc>
          <w:tcPr>
            <w:tcW w:w="2700" w:type="dxa"/>
            <w:gridSpan w:val="3"/>
          </w:tcPr>
          <w:p w14:paraId="04BC66A8" w14:textId="77777777" w:rsidR="005F0615" w:rsidRPr="009A716C" w:rsidRDefault="005F0615" w:rsidP="002F07C6">
            <w:pPr>
              <w:jc w:val="left"/>
              <w:rPr>
                <w:b/>
                <w:szCs w:val="24"/>
                <w:lang w:val="fr-FR"/>
              </w:rPr>
            </w:pPr>
            <w:r w:rsidRPr="009A716C">
              <w:rPr>
                <w:b/>
                <w:szCs w:val="24"/>
                <w:lang w:val="fr-FR"/>
              </w:rPr>
              <w:t>Article 4.2</w:t>
            </w:r>
          </w:p>
          <w:p w14:paraId="4ABB001D" w14:textId="77777777" w:rsidR="005F0615" w:rsidRPr="009A716C" w:rsidRDefault="005F0615" w:rsidP="002F07C6">
            <w:pPr>
              <w:jc w:val="left"/>
              <w:rPr>
                <w:b/>
                <w:szCs w:val="24"/>
                <w:lang w:val="fr-FR"/>
              </w:rPr>
            </w:pPr>
            <w:r w:rsidRPr="009A716C">
              <w:rPr>
                <w:b/>
                <w:szCs w:val="24"/>
                <w:lang w:val="fr-FR"/>
              </w:rPr>
              <w:t>Garantie de Bonne Exécution</w:t>
            </w:r>
          </w:p>
        </w:tc>
        <w:tc>
          <w:tcPr>
            <w:tcW w:w="6412" w:type="dxa"/>
            <w:gridSpan w:val="4"/>
          </w:tcPr>
          <w:p w14:paraId="03004483" w14:textId="77777777" w:rsidR="005F0615" w:rsidRPr="009A716C" w:rsidRDefault="005F0615" w:rsidP="002F07C6">
            <w:pPr>
              <w:pStyle w:val="affb"/>
              <w:adjustRightInd/>
              <w:spacing w:line="240" w:lineRule="auto"/>
              <w:ind w:leftChars="0" w:left="0"/>
              <w:rPr>
                <w:rFonts w:ascii="Times New Roman" w:eastAsia="Microsoft Yi Baiti" w:hAnsi="Times New Roman"/>
                <w:sz w:val="24"/>
                <w:szCs w:val="24"/>
                <w:lang w:val="fr-FR"/>
              </w:rPr>
            </w:pPr>
            <w:r w:rsidRPr="009A716C">
              <w:rPr>
                <w:rFonts w:ascii="Times New Roman" w:hAnsi="Times New Roman"/>
                <w:sz w:val="24"/>
                <w:szCs w:val="24"/>
                <w:lang w:val="fr-FR"/>
              </w:rPr>
              <w:t>Au deuxième alinéa, supprimer « une entité et émaner d’un pays (ou d’un autre ordre juridique), approuvés par le Maître d’ouvrage, au moyen du formulaire annexé aux Conditions Particulières</w:t>
            </w:r>
            <w:r w:rsidRPr="009A716C">
              <w:rPr>
                <w:lang w:val="fr-FR"/>
              </w:rPr>
              <w:t xml:space="preserve"> </w:t>
            </w:r>
            <w:r w:rsidRPr="009A716C">
              <w:rPr>
                <w:rFonts w:ascii="Times New Roman" w:hAnsi="Times New Roman"/>
                <w:sz w:val="24"/>
                <w:szCs w:val="24"/>
                <w:lang w:val="fr-FR"/>
              </w:rPr>
              <w:t>ou d’un autre formulaire approuvé par le Maître d’ouvrage » et remplacer par</w:t>
            </w:r>
            <w:r w:rsidRPr="009A716C">
              <w:rPr>
                <w:rFonts w:ascii="Times New Roman" w:eastAsia="Microsoft Yi Baiti" w:hAnsi="Times New Roman"/>
                <w:sz w:val="24"/>
                <w:szCs w:val="24"/>
                <w:lang w:val="fr-FR"/>
              </w:rPr>
              <w:t> :</w:t>
            </w:r>
          </w:p>
          <w:p w14:paraId="3C50FF40"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une Banque ou une institution financière réputée sélectionnée par l’Entrepreneur, et doit être conforme au modèle annexé aux Conditions Particulières, comme stipulé par le Maître d’ouvrage dans les Données du Marché, ou à tout autre modèle approuvé par le Maître d’ouvrage ».</w:t>
            </w:r>
          </w:p>
          <w:p w14:paraId="0A5D13C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En outre, supprimer le quatrième alinéa et les alinéas (a) à (d) qui suivent, et les remplacer par :</w:t>
            </w:r>
          </w:p>
          <w:p w14:paraId="2FCD1F8D"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Le Maître d’ouvrage ne peut faire aucune réclamation au titre de la garantie de bonne exécution, excepté pour les montants auxquels il a droit en vertu du Marché. »</w:t>
            </w:r>
          </w:p>
          <w:p w14:paraId="6B401EAA"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Ajouter le texte suivant après le dernier paragraphe : </w:t>
            </w:r>
          </w:p>
          <w:p w14:paraId="15E553AD" w14:textId="77777777" w:rsidR="005F0615" w:rsidRPr="009A716C" w:rsidRDefault="005F0615" w:rsidP="00125B42">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iCs/>
                <w:sz w:val="24"/>
                <w:szCs w:val="24"/>
                <w:lang w:val="fr-FR" w:bidi="ta-IN"/>
              </w:rPr>
              <w:t>«</w:t>
            </w:r>
            <w:r w:rsidRPr="009A716C">
              <w:rPr>
                <w:rFonts w:ascii="Times New Roman" w:hAnsi="Times New Roman"/>
                <w:sz w:val="24"/>
                <w:szCs w:val="24"/>
                <w:lang w:val="fr-FR" w:eastAsia="fr-FR"/>
              </w:rPr>
              <w:t> </w:t>
            </w:r>
            <w:r w:rsidRPr="009A716C">
              <w:rPr>
                <w:rFonts w:ascii="Times New Roman" w:hAnsi="Times New Roman"/>
                <w:sz w:val="24"/>
                <w:szCs w:val="24"/>
                <w:lang w:val="fr-FR"/>
              </w:rPr>
              <w:t>Sans préjudice des autres dispositions du reste de cet Article, lorsque le Maître d’œuvre détermine un ajout ou une réfaction au Montant du Marché résultant d’un changement dans les coûts et/ou dans la législation, ou d’une Modification représentant plus de 25% de la portion du Montant du Marché payable dans une monnaie spécifique, l’Entrepreneur doit immédiatement, à la demande du Maître d’œuvre, augmenter ou réduire, selon le cas, la valeur de la garantie de bonne exécution, dans la même proportion et dans cette monnaie.</w:t>
            </w:r>
            <w:r w:rsidRPr="009A716C">
              <w:rPr>
                <w:rFonts w:ascii="Times New Roman" w:hAnsi="Times New Roman"/>
                <w:sz w:val="24"/>
                <w:szCs w:val="24"/>
                <w:lang w:val="fr-FR" w:eastAsia="fr-FR"/>
              </w:rPr>
              <w:t> </w:t>
            </w:r>
            <w:r w:rsidRPr="009A716C">
              <w:rPr>
                <w:rFonts w:ascii="Times New Roman" w:hAnsi="Times New Roman"/>
                <w:iCs/>
                <w:sz w:val="24"/>
                <w:szCs w:val="24"/>
                <w:lang w:val="fr-FR" w:bidi="ta-IN"/>
              </w:rPr>
              <w:t>»</w:t>
            </w:r>
          </w:p>
        </w:tc>
      </w:tr>
      <w:tr w:rsidR="005F0615" w:rsidRPr="007E084B" w14:paraId="1256244B" w14:textId="77777777" w:rsidTr="002F07C6">
        <w:tc>
          <w:tcPr>
            <w:tcW w:w="2700" w:type="dxa"/>
            <w:gridSpan w:val="3"/>
          </w:tcPr>
          <w:p w14:paraId="20368CD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4.3</w:t>
            </w:r>
          </w:p>
          <w:p w14:paraId="67C5540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Le Représentant de l’Entrepreneur</w:t>
            </w:r>
          </w:p>
        </w:tc>
        <w:tc>
          <w:tcPr>
            <w:tcW w:w="6412" w:type="dxa"/>
            <w:gridSpan w:val="4"/>
          </w:tcPr>
          <w:p w14:paraId="1835F839" w14:textId="430B591E"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deuxième alinéa, insérer « en vertu des dispositions de l’Article 6.9 [</w:t>
            </w:r>
            <w:r w:rsidRPr="009A716C">
              <w:rPr>
                <w:rFonts w:ascii="Times New Roman" w:hAnsi="Times New Roman"/>
                <w:i/>
                <w:sz w:val="24"/>
                <w:szCs w:val="24"/>
                <w:lang w:val="fr-FR"/>
              </w:rPr>
              <w:t>Le</w:t>
            </w:r>
            <w:r w:rsidRPr="009A716C">
              <w:rPr>
                <w:rFonts w:ascii="Times New Roman" w:hAnsi="Times New Roman"/>
                <w:sz w:val="24"/>
                <w:szCs w:val="24"/>
                <w:lang w:val="fr-FR"/>
              </w:rPr>
              <w:t xml:space="preserve"> </w:t>
            </w:r>
            <w:r w:rsidRPr="009A716C">
              <w:rPr>
                <w:rFonts w:ascii="Times New Roman" w:hAnsi="Times New Roman"/>
                <w:i/>
                <w:sz w:val="24"/>
                <w:szCs w:val="24"/>
                <w:lang w:val="fr-FR"/>
              </w:rPr>
              <w:t>Personnel de l’Entrepreneur</w:t>
            </w:r>
            <w:r w:rsidRPr="009A716C">
              <w:rPr>
                <w:rFonts w:ascii="Times New Roman" w:hAnsi="Times New Roman"/>
                <w:sz w:val="24"/>
                <w:szCs w:val="24"/>
                <w:lang w:val="fr-FR"/>
              </w:rPr>
              <w:t>]</w:t>
            </w:r>
            <w:r w:rsidRPr="009A716C">
              <w:rPr>
                <w:szCs w:val="24"/>
                <w:lang w:val="fr-FR"/>
              </w:rPr>
              <w:t> »</w:t>
            </w:r>
            <w:r w:rsidRPr="009A716C">
              <w:rPr>
                <w:rFonts w:ascii="Times New Roman" w:hAnsi="Times New Roman"/>
                <w:sz w:val="24"/>
                <w:szCs w:val="24"/>
                <w:lang w:val="fr-FR"/>
              </w:rPr>
              <w:t xml:space="preserve"> après</w:t>
            </w:r>
            <w:r w:rsidR="00623F80" w:rsidRPr="009A716C">
              <w:rPr>
                <w:rFonts w:ascii="Times New Roman" w:hAnsi="Times New Roman"/>
                <w:sz w:val="24"/>
                <w:szCs w:val="24"/>
                <w:lang w:val="fr-FR"/>
              </w:rPr>
              <w:t> :</w:t>
            </w:r>
            <w:r w:rsidRPr="009A716C">
              <w:rPr>
                <w:rFonts w:ascii="Times New Roman" w:hAnsi="Times New Roman"/>
                <w:sz w:val="24"/>
                <w:szCs w:val="24"/>
                <w:lang w:val="fr-FR"/>
              </w:rPr>
              <w:t xml:space="preserve"> « révoqué ultérieurement ». </w:t>
            </w:r>
          </w:p>
          <w:p w14:paraId="69806E75" w14:textId="3DBE27D8"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Au dernier alinéa, remplacer </w:t>
            </w:r>
            <w:r w:rsidRPr="009A716C">
              <w:rPr>
                <w:rFonts w:hint="eastAsia"/>
                <w:szCs w:val="24"/>
                <w:lang w:val="fr-FR"/>
              </w:rPr>
              <w:t>«</w:t>
            </w:r>
            <w:r w:rsidRPr="009A716C">
              <w:rPr>
                <w:rFonts w:ascii="Times New Roman" w:hAnsi="Times New Roman"/>
                <w:sz w:val="24"/>
                <w:szCs w:val="24"/>
                <w:lang w:val="fr-FR"/>
              </w:rPr>
              <w:t> et toutes ces personnes doivent » par</w:t>
            </w:r>
            <w:r w:rsidR="00623F80" w:rsidRPr="009A716C">
              <w:rPr>
                <w:rFonts w:ascii="Times New Roman" w:hAnsi="Times New Roman"/>
                <w:sz w:val="24"/>
                <w:szCs w:val="24"/>
                <w:lang w:val="fr-FR"/>
              </w:rPr>
              <w:t> :</w:t>
            </w:r>
            <w:r w:rsidRPr="009A716C">
              <w:rPr>
                <w:rFonts w:ascii="Times New Roman" w:hAnsi="Times New Roman"/>
                <w:sz w:val="24"/>
                <w:szCs w:val="24"/>
                <w:lang w:val="fr-FR"/>
              </w:rPr>
              <w:t xml:space="preserve"> « doit ».</w:t>
            </w:r>
          </w:p>
          <w:p w14:paraId="7F1A70D7"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la phrase suivante à la fin de l’Article :</w:t>
            </w:r>
          </w:p>
          <w:p w14:paraId="3467EF5A" w14:textId="77777777" w:rsidR="005F0615" w:rsidRPr="009A716C" w:rsidRDefault="005F0615" w:rsidP="001836CA">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Si les personnes déléguées par le Représentant de l´Entrepreneur ne parlent pas ladite langue, l’Entrepreneur doit mobiliser, pendant les heures de travail, des interprètes compétents et en nombre suffisant selon l’appréciation du Maître d’œuvre. »</w:t>
            </w:r>
          </w:p>
        </w:tc>
      </w:tr>
      <w:tr w:rsidR="005F0615" w:rsidRPr="007E084B" w14:paraId="173B8DB4" w14:textId="77777777" w:rsidTr="002F07C6">
        <w:tc>
          <w:tcPr>
            <w:tcW w:w="2700" w:type="dxa"/>
            <w:gridSpan w:val="3"/>
          </w:tcPr>
          <w:p w14:paraId="0DBB077F"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4.4</w:t>
            </w:r>
          </w:p>
          <w:p w14:paraId="5B1B5A18"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Sous-Traitants</w:t>
            </w:r>
          </w:p>
        </w:tc>
        <w:tc>
          <w:tcPr>
            <w:tcW w:w="6412" w:type="dxa"/>
            <w:gridSpan w:val="4"/>
          </w:tcPr>
          <w:p w14:paraId="435C2515" w14:textId="7E6CE096"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hint="eastAsia"/>
                <w:szCs w:val="24"/>
                <w:lang w:val="fr-FR"/>
              </w:rPr>
              <w:t>À</w:t>
            </w:r>
            <w:r w:rsidRPr="009A716C">
              <w:rPr>
                <w:rFonts w:ascii="Times New Roman" w:hAnsi="Times New Roman"/>
                <w:sz w:val="24"/>
                <w:szCs w:val="24"/>
                <w:lang w:val="fr-FR"/>
              </w:rPr>
              <w:t xml:space="preserve"> l’alinéa (a), insérer « au sens strict » après</w:t>
            </w:r>
            <w:r w:rsidR="008E6BC6" w:rsidRPr="009A716C">
              <w:rPr>
                <w:rFonts w:ascii="Times New Roman" w:hAnsi="Times New Roman"/>
                <w:sz w:val="24"/>
                <w:szCs w:val="24"/>
                <w:lang w:val="fr-FR"/>
              </w:rPr>
              <w:t> :</w:t>
            </w:r>
            <w:r w:rsidRPr="009A716C">
              <w:rPr>
                <w:rFonts w:ascii="Times New Roman" w:hAnsi="Times New Roman"/>
                <w:sz w:val="24"/>
                <w:szCs w:val="24"/>
                <w:lang w:val="fr-FR"/>
              </w:rPr>
              <w:t xml:space="preserve"> « Matériaux ».</w:t>
            </w:r>
          </w:p>
          <w:p w14:paraId="410772B7"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5C8B963"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la phrase suivante à la fin de l’Article :</w:t>
            </w:r>
          </w:p>
          <w:p w14:paraId="107CDBD1"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21099407"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L’Entrepreneur s’assure que les exigences imposées à l’Entrepreneur en vertu de l’Article 1.12 </w:t>
            </w:r>
            <w:r w:rsidRPr="009A716C">
              <w:rPr>
                <w:rFonts w:ascii="Times New Roman" w:hAnsi="Times New Roman"/>
                <w:iCs/>
                <w:sz w:val="24"/>
                <w:szCs w:val="24"/>
                <w:lang w:val="fr-FR"/>
              </w:rPr>
              <w:t>[</w:t>
            </w:r>
            <w:r w:rsidRPr="009A716C">
              <w:rPr>
                <w:rFonts w:ascii="Times New Roman" w:hAnsi="Times New Roman"/>
                <w:i/>
                <w:iCs/>
                <w:sz w:val="24"/>
                <w:szCs w:val="24"/>
                <w:lang w:val="fr-FR"/>
              </w:rPr>
              <w:t>Détails Confidentiels</w:t>
            </w:r>
            <w:r w:rsidRPr="009A716C">
              <w:rPr>
                <w:rFonts w:ascii="Times New Roman" w:hAnsi="Times New Roman"/>
                <w:iCs/>
                <w:sz w:val="24"/>
                <w:szCs w:val="24"/>
                <w:lang w:val="fr-FR"/>
              </w:rPr>
              <w:t>]</w:t>
            </w:r>
            <w:r w:rsidRPr="009A716C">
              <w:rPr>
                <w:rFonts w:ascii="Times New Roman" w:hAnsi="Times New Roman"/>
                <w:sz w:val="24"/>
                <w:szCs w:val="24"/>
                <w:lang w:val="fr-FR"/>
              </w:rPr>
              <w:t xml:space="preserve"> soient appliquées à chaque Sous-Traitant. </w:t>
            </w:r>
          </w:p>
          <w:p w14:paraId="0780A5BD"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6D630B4A"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Dans la mesure du possible, l’Entrepreneur donne aux entrepreneurs du Pays une opportunité juste et raisonnable d'être nommés Sous-Traitants.</w:t>
            </w:r>
          </w:p>
          <w:p w14:paraId="0BB5089A"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3B17B305" w14:textId="12265A74" w:rsidR="005F0615" w:rsidRPr="009A716C" w:rsidRDefault="005F0615" w:rsidP="001836CA">
            <w:pPr>
              <w:pStyle w:val="Default"/>
              <w:spacing w:after="200"/>
              <w:jc w:val="both"/>
              <w:rPr>
                <w:lang w:val="fr-FR"/>
              </w:rPr>
            </w:pPr>
            <w:r w:rsidRPr="009A716C">
              <w:rPr>
                <w:lang w:val="fr-FR"/>
              </w:rPr>
              <w:t xml:space="preserve">Si les obligations d’un Sous-Traitant s’étendent au-delà de la date d’expiration du Délai de Notification des Vices et où le Maître d’œuvre, antérieurement à cette date, ordonne à l’Entrepreneur de céder le bénéfice de telles obligations au Maître d’ouvrage, alors l’Entrepreneur doit s'y conformer. </w:t>
            </w:r>
            <w:r w:rsidR="00EC73DA" w:rsidRPr="009A716C">
              <w:rPr>
                <w:lang w:val="fr-FR"/>
              </w:rPr>
              <w:t>À</w:t>
            </w:r>
            <w:r w:rsidRPr="009A716C">
              <w:rPr>
                <w:lang w:val="fr-FR"/>
              </w:rPr>
              <w:t xml:space="preserve"> moins que l’acte de cession n’en dispose autrement, l’Entrepreneur ne doit assumer aucune responsabilité envers le Maître d’ouvrage pour les travaux effectués par le Sous-Traitant après que la cession ait pris effet. »</w:t>
            </w:r>
          </w:p>
        </w:tc>
      </w:tr>
      <w:tr w:rsidR="005F0615" w:rsidRPr="007E084B" w14:paraId="31B13780" w14:textId="77777777" w:rsidTr="002F07C6">
        <w:trPr>
          <w:trHeight w:val="861"/>
        </w:trPr>
        <w:tc>
          <w:tcPr>
            <w:tcW w:w="2700" w:type="dxa"/>
            <w:gridSpan w:val="3"/>
          </w:tcPr>
          <w:p w14:paraId="62B7DF6C"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4.6</w:t>
            </w:r>
          </w:p>
          <w:p w14:paraId="4303127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rPr>
              <w:t>Coopération</w:t>
            </w:r>
          </w:p>
        </w:tc>
        <w:tc>
          <w:tcPr>
            <w:tcW w:w="6412" w:type="dxa"/>
            <w:gridSpan w:val="4"/>
          </w:tcPr>
          <w:p w14:paraId="67E75B94" w14:textId="592776BD" w:rsidR="005F0615" w:rsidRPr="009A716C" w:rsidRDefault="005F0615" w:rsidP="000F456B">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Au sixième alinéa, insérer</w:t>
            </w:r>
            <w:r w:rsidR="008E6BC6" w:rsidRPr="009A716C">
              <w:rPr>
                <w:rFonts w:ascii="Times New Roman" w:hAnsi="Times New Roman"/>
                <w:sz w:val="24"/>
                <w:szCs w:val="24"/>
                <w:lang w:val="fr-FR"/>
              </w:rPr>
              <w:t> :</w:t>
            </w:r>
            <w:r w:rsidRPr="009A716C">
              <w:rPr>
                <w:rFonts w:ascii="Times New Roman" w:hAnsi="Times New Roman"/>
                <w:sz w:val="24"/>
                <w:szCs w:val="24"/>
                <w:lang w:val="fr-FR"/>
              </w:rPr>
              <w:t xml:space="preserve"> « des retards et/ou » avant</w:t>
            </w:r>
            <w:r w:rsidR="008E6BC6" w:rsidRPr="009A716C">
              <w:rPr>
                <w:rFonts w:ascii="Times New Roman" w:hAnsi="Times New Roman"/>
                <w:sz w:val="24"/>
                <w:szCs w:val="24"/>
                <w:lang w:val="fr-FR"/>
              </w:rPr>
              <w:t> :</w:t>
            </w:r>
            <w:r w:rsidRPr="009A716C">
              <w:rPr>
                <w:rFonts w:ascii="Times New Roman" w:hAnsi="Times New Roman"/>
                <w:sz w:val="24"/>
                <w:szCs w:val="24"/>
                <w:lang w:val="fr-FR"/>
              </w:rPr>
              <w:t xml:space="preserve"> « des Coûts Imprévisibles ».</w:t>
            </w:r>
          </w:p>
        </w:tc>
      </w:tr>
      <w:tr w:rsidR="005F0615" w:rsidRPr="007E084B" w14:paraId="6BD5463B" w14:textId="77777777" w:rsidTr="002F07C6">
        <w:trPr>
          <w:trHeight w:val="540"/>
        </w:trPr>
        <w:tc>
          <w:tcPr>
            <w:tcW w:w="2700" w:type="dxa"/>
            <w:gridSpan w:val="3"/>
          </w:tcPr>
          <w:p w14:paraId="76AAF13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4.12 </w:t>
            </w:r>
          </w:p>
          <w:p w14:paraId="16F45194"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sz w:val="24"/>
                <w:szCs w:val="24"/>
              </w:rPr>
              <w:t>Conditions Physiques Imprévisibles</w:t>
            </w:r>
          </w:p>
        </w:tc>
        <w:tc>
          <w:tcPr>
            <w:tcW w:w="6412" w:type="dxa"/>
            <w:gridSpan w:val="4"/>
          </w:tcPr>
          <w:p w14:paraId="35EA4DA5" w14:textId="0FC5032B" w:rsidR="005F0615" w:rsidRPr="009A716C" w:rsidRDefault="005F0615" w:rsidP="002F07C6">
            <w:pPr>
              <w:widowControl w:val="0"/>
              <w:autoSpaceDE w:val="0"/>
              <w:autoSpaceDN w:val="0"/>
              <w:adjustRightInd w:val="0"/>
              <w:rPr>
                <w:szCs w:val="24"/>
                <w:lang w:val="fr-FR" w:eastAsia="ja-JP"/>
              </w:rPr>
            </w:pPr>
            <w:r w:rsidRPr="009A716C">
              <w:rPr>
                <w:szCs w:val="24"/>
                <w:lang w:val="fr-FR"/>
              </w:rPr>
              <w:t>Au quatrième alinéa, insérer</w:t>
            </w:r>
            <w:r w:rsidR="008E6BC6" w:rsidRPr="009A716C">
              <w:rPr>
                <w:szCs w:val="24"/>
                <w:lang w:val="fr-FR"/>
              </w:rPr>
              <w:t> :</w:t>
            </w:r>
            <w:r w:rsidRPr="009A716C">
              <w:rPr>
                <w:szCs w:val="24"/>
                <w:lang w:val="fr-FR"/>
              </w:rPr>
              <w:t xml:space="preserve"> « les conditions définies dans » avant « la Sous-Clause 20.1 [</w:t>
            </w:r>
            <w:r w:rsidRPr="009A716C">
              <w:rPr>
                <w:i/>
                <w:iCs/>
                <w:szCs w:val="24"/>
                <w:lang w:val="fr-FR" w:eastAsia="ja-JP"/>
              </w:rPr>
              <w:t>Réclamations de l’Entrepreneur</w:t>
            </w:r>
            <w:r w:rsidRPr="009A716C">
              <w:rPr>
                <w:szCs w:val="24"/>
                <w:lang w:val="fr-FR"/>
              </w:rPr>
              <w:t>] ».</w:t>
            </w:r>
          </w:p>
          <w:p w14:paraId="78B1733A" w14:textId="77777777" w:rsidR="005F0615" w:rsidRPr="009A716C" w:rsidRDefault="005F0615" w:rsidP="002F07C6">
            <w:pPr>
              <w:widowControl w:val="0"/>
              <w:autoSpaceDE w:val="0"/>
              <w:autoSpaceDN w:val="0"/>
              <w:adjustRightInd w:val="0"/>
              <w:jc w:val="left"/>
              <w:rPr>
                <w:szCs w:val="24"/>
                <w:lang w:val="fr-FR"/>
              </w:rPr>
            </w:pPr>
          </w:p>
          <w:p w14:paraId="4A9E726E"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 dernier alinéa et remplacer par :</w:t>
            </w:r>
          </w:p>
          <w:p w14:paraId="3B98B144" w14:textId="77777777" w:rsidR="005F0615" w:rsidRPr="009A716C" w:rsidRDefault="005F0615" w:rsidP="000F456B">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Le Maître d’œuvre peut tenir compte de tout justificatif des conditions physiques que l’Entrepreneur avait prévues lors de la soumission de l’Offre, et qui doivent être fournis par l’Entrepreneur, mais il n’est nullement tenu par l’interprétation que l’Entrepreneur fait de ces justificatifs. »</w:t>
            </w:r>
          </w:p>
        </w:tc>
      </w:tr>
      <w:tr w:rsidR="005F0615" w:rsidRPr="007E084B" w14:paraId="46EE6F65" w14:textId="77777777" w:rsidTr="002F07C6">
        <w:trPr>
          <w:trHeight w:val="540"/>
        </w:trPr>
        <w:tc>
          <w:tcPr>
            <w:tcW w:w="2700" w:type="dxa"/>
            <w:gridSpan w:val="3"/>
          </w:tcPr>
          <w:p w14:paraId="6FF43F0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4.13</w:t>
            </w:r>
          </w:p>
          <w:p w14:paraId="08235B59" w14:textId="77777777" w:rsidR="005F0615" w:rsidRPr="009A716C" w:rsidRDefault="005F0615" w:rsidP="002F07C6">
            <w:pPr>
              <w:jc w:val="left"/>
              <w:rPr>
                <w:b/>
                <w:szCs w:val="24"/>
                <w:lang w:val="fr-FR"/>
              </w:rPr>
            </w:pPr>
            <w:r w:rsidRPr="009A716C">
              <w:rPr>
                <w:b/>
                <w:szCs w:val="24"/>
                <w:lang w:val="fr-FR"/>
              </w:rPr>
              <w:t>Droits d’Accès et Installations</w:t>
            </w:r>
          </w:p>
        </w:tc>
        <w:tc>
          <w:tcPr>
            <w:tcW w:w="6412" w:type="dxa"/>
            <w:gridSpan w:val="4"/>
          </w:tcPr>
          <w:p w14:paraId="4F740A6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Supprimer l’Article dans son intégralité et remplacer par : </w:t>
            </w:r>
          </w:p>
          <w:p w14:paraId="31C0A7B4" w14:textId="6615C95D" w:rsidR="005F0615" w:rsidRPr="009A716C" w:rsidRDefault="005F0615" w:rsidP="00970B1F">
            <w:pPr>
              <w:pStyle w:val="affb"/>
              <w:adjustRightInd/>
              <w:spacing w:after="24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w:t>
            </w:r>
            <w:r w:rsidR="00970B1F" w:rsidRPr="009A716C">
              <w:rPr>
                <w:rFonts w:ascii="Times New Roman" w:hAnsi="Times New Roman"/>
                <w:sz w:val="24"/>
                <w:szCs w:val="24"/>
                <w:lang w:val="fr-FR"/>
              </w:rPr>
              <w:t>À</w:t>
            </w:r>
            <w:r w:rsidR="00970B1F" w:rsidRPr="009A716C">
              <w:rPr>
                <w:rFonts w:ascii="Times New Roman" w:hAnsi="Times New Roman" w:hint="eastAsia"/>
                <w:sz w:val="24"/>
                <w:szCs w:val="24"/>
                <w:lang w:val="fr-FR"/>
              </w:rPr>
              <w:t xml:space="preserve"> </w:t>
            </w:r>
            <w:r w:rsidRPr="009A716C">
              <w:rPr>
                <w:rFonts w:ascii="Times New Roman" w:hAnsi="Times New Roman"/>
                <w:sz w:val="24"/>
                <w:szCs w:val="24"/>
                <w:lang w:val="fr-FR"/>
              </w:rPr>
              <w:t>moins que le Marché n’en dispose autrement, le Maître d’ouvrage doit fournir un accès effectif au Chantier et la possession de celui-ci, y compris les servitudes de passage spéciales et/ou temporaires qui peuvent être nécessaires pour les Travaux. L’Entrepreneur doit obtenir, à ses propres risques et frais, toutes les servitudes de passage additionnelles ou toutes les installations additionnelles en dehors du Chantier dont il peut avoir besoin pour les besoins des Travaux. »</w:t>
            </w:r>
          </w:p>
        </w:tc>
      </w:tr>
      <w:tr w:rsidR="005F0615" w:rsidRPr="007E084B" w14:paraId="4A4C86CE" w14:textId="77777777" w:rsidTr="002F07C6">
        <w:tc>
          <w:tcPr>
            <w:tcW w:w="2700" w:type="dxa"/>
            <w:gridSpan w:val="3"/>
          </w:tcPr>
          <w:p w14:paraId="443448B6"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4.15</w:t>
            </w:r>
          </w:p>
          <w:p w14:paraId="24D651D9" w14:textId="77777777" w:rsidR="005F0615" w:rsidRPr="009A716C" w:rsidRDefault="005F0615" w:rsidP="000F456B">
            <w:pPr>
              <w:pStyle w:val="affb"/>
              <w:adjustRightInd/>
              <w:spacing w:after="200" w:line="240" w:lineRule="auto"/>
              <w:ind w:leftChars="0" w:left="0"/>
              <w:jc w:val="left"/>
              <w:rPr>
                <w:rFonts w:ascii="Times New Roman" w:hAnsi="Times New Roman"/>
                <w:sz w:val="24"/>
                <w:szCs w:val="24"/>
              </w:rPr>
            </w:pPr>
            <w:r w:rsidRPr="009A716C">
              <w:rPr>
                <w:rFonts w:ascii="Times New Roman" w:hAnsi="Times New Roman"/>
                <w:b/>
                <w:sz w:val="24"/>
                <w:szCs w:val="24"/>
              </w:rPr>
              <w:t>Voies d’Accès</w:t>
            </w:r>
          </w:p>
        </w:tc>
        <w:tc>
          <w:tcPr>
            <w:tcW w:w="6412" w:type="dxa"/>
            <w:gridSpan w:val="4"/>
          </w:tcPr>
          <w:p w14:paraId="4D0EC29B" w14:textId="2566B0F6" w:rsidR="005F0615" w:rsidRPr="009A716C" w:rsidRDefault="005F0615" w:rsidP="002F07C6">
            <w:pPr>
              <w:pStyle w:val="affb"/>
              <w:adjustRightInd/>
              <w:spacing w:after="24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Ajouter</w:t>
            </w:r>
            <w:r w:rsidR="00623F80" w:rsidRPr="009A716C">
              <w:rPr>
                <w:rFonts w:ascii="Times New Roman" w:hAnsi="Times New Roman"/>
                <w:sz w:val="24"/>
                <w:szCs w:val="24"/>
                <w:lang w:val="fr-FR"/>
              </w:rPr>
              <w:t> :</w:t>
            </w:r>
            <w:r w:rsidRPr="009A716C">
              <w:rPr>
                <w:rFonts w:ascii="Times New Roman" w:hAnsi="Times New Roman"/>
                <w:sz w:val="24"/>
                <w:szCs w:val="24"/>
                <w:lang w:val="fr-FR"/>
              </w:rPr>
              <w:t xml:space="preserve"> « à la Date de Référence » à la fin de la première phrase.</w:t>
            </w:r>
          </w:p>
        </w:tc>
      </w:tr>
      <w:tr w:rsidR="005F0615" w:rsidRPr="007E084B" w14:paraId="5994433E" w14:textId="77777777" w:rsidTr="002F07C6">
        <w:tc>
          <w:tcPr>
            <w:tcW w:w="2700" w:type="dxa"/>
            <w:gridSpan w:val="3"/>
          </w:tcPr>
          <w:p w14:paraId="74DC6626"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 xml:space="preserve">Article 4.18 </w:t>
            </w:r>
          </w:p>
          <w:p w14:paraId="4647AD6D"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Protection de l’Environnement</w:t>
            </w:r>
          </w:p>
        </w:tc>
        <w:tc>
          <w:tcPr>
            <w:tcW w:w="6412" w:type="dxa"/>
            <w:gridSpan w:val="4"/>
          </w:tcPr>
          <w:p w14:paraId="46D4FE8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 deuxième alinéa et remplacer par :</w:t>
            </w:r>
          </w:p>
          <w:p w14:paraId="7436136D" w14:textId="77777777" w:rsidR="005F0615" w:rsidRPr="009A716C" w:rsidRDefault="005F0615" w:rsidP="000F456B">
            <w:pPr>
              <w:pStyle w:val="Default"/>
              <w:spacing w:after="200"/>
              <w:jc w:val="both"/>
              <w:rPr>
                <w:lang w:val="fr-FR"/>
              </w:rPr>
            </w:pPr>
            <w:r w:rsidRPr="009A716C">
              <w:rPr>
                <w:lang w:val="fr-FR"/>
              </w:rPr>
              <w:t>« L’Entrepreneur doit assurer que les émissions, les déversements en surface et les effluents provenant des activités de l’Entrepreneur n´excèdent pas les valeurs indiquées dans les Exigences du Maître d’ouvrage ou celles prescrites par les Lois applicables. »</w:t>
            </w:r>
          </w:p>
        </w:tc>
      </w:tr>
      <w:tr w:rsidR="005F0615" w:rsidRPr="007E084B" w14:paraId="61901C1C" w14:textId="77777777" w:rsidTr="002F07C6">
        <w:tc>
          <w:tcPr>
            <w:tcW w:w="2700" w:type="dxa"/>
            <w:gridSpan w:val="3"/>
          </w:tcPr>
          <w:p w14:paraId="27E48B1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4.19 </w:t>
            </w:r>
          </w:p>
          <w:p w14:paraId="05B9154D"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bCs/>
                <w:sz w:val="24"/>
                <w:szCs w:val="24"/>
                <w:lang w:val="fr-FR"/>
              </w:rPr>
              <w:t>Électricité, Eau</w:t>
            </w:r>
            <w:r w:rsidRPr="009A716C">
              <w:rPr>
                <w:rFonts w:ascii="Times New Roman" w:hAnsi="Times New Roman" w:hint="eastAsia"/>
                <w:b/>
                <w:sz w:val="24"/>
                <w:szCs w:val="24"/>
                <w:lang w:val="fr-FR"/>
              </w:rPr>
              <w:t xml:space="preserve"> </w:t>
            </w:r>
            <w:r w:rsidRPr="009A716C">
              <w:rPr>
                <w:rFonts w:ascii="Times New Roman" w:hAnsi="Times New Roman"/>
                <w:b/>
                <w:bCs/>
                <w:sz w:val="24"/>
                <w:szCs w:val="24"/>
                <w:lang w:val="fr-FR"/>
              </w:rPr>
              <w:t>et Gaz</w:t>
            </w:r>
          </w:p>
        </w:tc>
        <w:tc>
          <w:tcPr>
            <w:tcW w:w="6412" w:type="dxa"/>
            <w:gridSpan w:val="4"/>
          </w:tcPr>
          <w:p w14:paraId="2872EEEF" w14:textId="25F6423E"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À la fin du premier alinéa, ajouter le texte suivant après</w:t>
            </w:r>
            <w:r w:rsidR="00623F80" w:rsidRPr="009A716C">
              <w:rPr>
                <w:rFonts w:ascii="Times New Roman" w:hAnsi="Times New Roman"/>
                <w:sz w:val="24"/>
                <w:szCs w:val="24"/>
                <w:lang w:val="fr-FR"/>
              </w:rPr>
              <w:t> :</w:t>
            </w:r>
            <w:r w:rsidRPr="009A716C">
              <w:rPr>
                <w:rFonts w:ascii="Times New Roman" w:hAnsi="Times New Roman"/>
                <w:sz w:val="24"/>
                <w:szCs w:val="24"/>
                <w:lang w:val="fr-FR"/>
              </w:rPr>
              <w:t xml:space="preserve"> « besoin » :</w:t>
            </w:r>
          </w:p>
          <w:p w14:paraId="5C4516FF" w14:textId="77777777" w:rsidR="005F0615" w:rsidRPr="009A716C" w:rsidRDefault="005F0615" w:rsidP="000F456B">
            <w:pPr>
              <w:pStyle w:val="Default"/>
              <w:spacing w:after="200"/>
              <w:jc w:val="both"/>
              <w:rPr>
                <w:lang w:val="fr-FR"/>
              </w:rPr>
            </w:pPr>
            <w:r w:rsidRPr="009A716C">
              <w:rPr>
                <w:lang w:val="fr-FR"/>
              </w:rPr>
              <w:t>« à ses activités de construction et, dans la limite définie dans les Exigences du Maître d’ouvrage, aux essais ».</w:t>
            </w:r>
          </w:p>
        </w:tc>
      </w:tr>
      <w:tr w:rsidR="005F0615" w:rsidRPr="007E084B" w14:paraId="00167E8E" w14:textId="77777777" w:rsidTr="002F07C6">
        <w:tc>
          <w:tcPr>
            <w:tcW w:w="2700" w:type="dxa"/>
            <w:gridSpan w:val="3"/>
          </w:tcPr>
          <w:p w14:paraId="7093587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6.1</w:t>
            </w:r>
          </w:p>
          <w:p w14:paraId="5FB544C3" w14:textId="77777777" w:rsidR="005F0615" w:rsidRPr="009A716C" w:rsidRDefault="005F0615" w:rsidP="002F07C6">
            <w:pPr>
              <w:widowControl w:val="0"/>
              <w:autoSpaceDE w:val="0"/>
              <w:autoSpaceDN w:val="0"/>
              <w:adjustRightInd w:val="0"/>
              <w:jc w:val="left"/>
              <w:rPr>
                <w:b/>
                <w:szCs w:val="24"/>
                <w:lang w:val="fr-FR"/>
              </w:rPr>
            </w:pPr>
            <w:r w:rsidRPr="009A716C">
              <w:rPr>
                <w:b/>
                <w:bCs/>
                <w:lang w:val="fr-FR" w:eastAsia="ja-JP"/>
              </w:rPr>
              <w:t>Embauche du Personnel et de la Main-d’Œuvre</w:t>
            </w:r>
          </w:p>
        </w:tc>
        <w:tc>
          <w:tcPr>
            <w:tcW w:w="6412" w:type="dxa"/>
            <w:gridSpan w:val="4"/>
          </w:tcPr>
          <w:p w14:paraId="481BD8F6"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6F5F3353"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À moins que les Exigences du Maître d’ouvrage n’en disposent autrement, l’Entrepreneur doit prendre des dispositions pour l’embauche de l’ensemble du personnel et de la main-d’œuvre, locale ou autre, pour sa rémunération, son transport, sa restauration, et, le cas échéant, son hébergement.</w:t>
            </w:r>
          </w:p>
          <w:p w14:paraId="3240EED0" w14:textId="6CDAD956" w:rsidR="005F0615" w:rsidRPr="009A716C" w:rsidRDefault="005F0615" w:rsidP="000F456B">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L’Entrepreneur est encouragé, dans une mesure raisonnable et praticable, à employer du personnel et de la main-d’œuvre, dotés des qualifications et de l’expérience appropriées, provenant du </w:t>
            </w:r>
            <w:r w:rsidR="008E6BC6" w:rsidRPr="009A716C">
              <w:rPr>
                <w:rFonts w:ascii="Times New Roman" w:hAnsi="Times New Roman"/>
                <w:sz w:val="24"/>
                <w:szCs w:val="24"/>
                <w:lang w:val="fr-FR"/>
              </w:rPr>
              <w:t>P</w:t>
            </w:r>
            <w:r w:rsidRPr="009A716C">
              <w:rPr>
                <w:rFonts w:ascii="Times New Roman" w:hAnsi="Times New Roman"/>
                <w:sz w:val="24"/>
                <w:szCs w:val="24"/>
                <w:lang w:val="fr-FR"/>
              </w:rPr>
              <w:t>ays. »</w:t>
            </w:r>
          </w:p>
        </w:tc>
      </w:tr>
      <w:tr w:rsidR="005F0615" w:rsidRPr="007E084B" w14:paraId="30EA836C" w14:textId="77777777" w:rsidTr="00A50941">
        <w:trPr>
          <w:trHeight w:val="2461"/>
        </w:trPr>
        <w:tc>
          <w:tcPr>
            <w:tcW w:w="2700" w:type="dxa"/>
            <w:gridSpan w:val="3"/>
          </w:tcPr>
          <w:p w14:paraId="7A01AAA8"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6.2</w:t>
            </w:r>
          </w:p>
          <w:p w14:paraId="2CFCDB28" w14:textId="77777777" w:rsidR="005F0615" w:rsidRPr="009A716C" w:rsidRDefault="005F0615" w:rsidP="002F07C6">
            <w:pPr>
              <w:widowControl w:val="0"/>
              <w:autoSpaceDE w:val="0"/>
              <w:autoSpaceDN w:val="0"/>
              <w:adjustRightInd w:val="0"/>
              <w:jc w:val="left"/>
              <w:rPr>
                <w:szCs w:val="24"/>
                <w:lang w:val="fr-FR"/>
              </w:rPr>
            </w:pPr>
            <w:r w:rsidRPr="009A716C">
              <w:rPr>
                <w:b/>
                <w:bCs/>
                <w:szCs w:val="24"/>
                <w:lang w:val="fr-FR" w:eastAsia="ja-JP"/>
              </w:rPr>
              <w:t>Taux de Rémunération et Conditions de Travail</w:t>
            </w:r>
          </w:p>
        </w:tc>
        <w:tc>
          <w:tcPr>
            <w:tcW w:w="6412" w:type="dxa"/>
            <w:gridSpan w:val="4"/>
          </w:tcPr>
          <w:p w14:paraId="7B7052D6"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Ajouter l’alinéa suivant à la fin de l’Article : </w:t>
            </w:r>
          </w:p>
          <w:p w14:paraId="1F26DC9F" w14:textId="77777777" w:rsidR="005F0615" w:rsidRPr="009A716C" w:rsidRDefault="005F0615" w:rsidP="00A50941">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L’Entrepreneur doit informer le Personnel de l’Entrepreneur quant à leur obligation de s’acquitter des impôts sur le revenu des personnes physiques dans le Pays au titre de leurs salaires, rémunérations, allocations et tous bénéfices assujettis à la fiscalité conformément aux Lois du Pays en vigueur, et l’Entrepreneur doit remplir ses obligations au titre des retenues à la source applicables à ces revenus conformément à ces Lois. »</w:t>
            </w:r>
          </w:p>
        </w:tc>
      </w:tr>
      <w:tr w:rsidR="005F0615" w:rsidRPr="007E084B" w14:paraId="044F9A1F" w14:textId="77777777" w:rsidTr="00AE277C">
        <w:tc>
          <w:tcPr>
            <w:tcW w:w="2700" w:type="dxa"/>
            <w:gridSpan w:val="3"/>
          </w:tcPr>
          <w:p w14:paraId="2FC0A0E6" w14:textId="77777777" w:rsidR="005F0615" w:rsidRPr="009A716C" w:rsidRDefault="005F0615" w:rsidP="002F07C6">
            <w:pPr>
              <w:pStyle w:val="affb"/>
              <w:adjustRightInd/>
              <w:spacing w:line="240" w:lineRule="auto"/>
              <w:ind w:leftChars="0" w:left="0"/>
              <w:rPr>
                <w:rFonts w:ascii="Calibri" w:hAnsi="Calibri" w:cs="Calibri"/>
                <w:b/>
                <w:szCs w:val="21"/>
              </w:rPr>
            </w:pPr>
            <w:r w:rsidRPr="009A716C">
              <w:rPr>
                <w:rFonts w:ascii="Times New Roman" w:hAnsi="Times New Roman"/>
                <w:b/>
                <w:sz w:val="24"/>
                <w:szCs w:val="24"/>
                <w:lang w:eastAsia="en-US"/>
              </w:rPr>
              <w:t>Article 6.7</w:t>
            </w:r>
          </w:p>
          <w:p w14:paraId="0BE96928" w14:textId="77777777" w:rsidR="005F0615" w:rsidRPr="009A716C" w:rsidRDefault="005F0615" w:rsidP="002F07C6">
            <w:pPr>
              <w:pStyle w:val="affb"/>
              <w:adjustRightInd/>
              <w:spacing w:line="240" w:lineRule="auto"/>
              <w:ind w:leftChars="0" w:left="0"/>
              <w:rPr>
                <w:rFonts w:ascii="Times New Roman" w:hAnsi="Times New Roman"/>
                <w:sz w:val="24"/>
                <w:szCs w:val="24"/>
              </w:rPr>
            </w:pPr>
            <w:r w:rsidRPr="009A716C">
              <w:rPr>
                <w:rFonts w:ascii="Times New Roman" w:hAnsi="Times New Roman"/>
                <w:b/>
                <w:sz w:val="24"/>
                <w:szCs w:val="24"/>
              </w:rPr>
              <w:t>Santé et Sécurité</w:t>
            </w:r>
          </w:p>
        </w:tc>
        <w:tc>
          <w:tcPr>
            <w:tcW w:w="6412" w:type="dxa"/>
            <w:gridSpan w:val="4"/>
          </w:tcPr>
          <w:p w14:paraId="1473CF98"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texte suivant à la fin de l’Article :</w:t>
            </w:r>
          </w:p>
          <w:p w14:paraId="39EFA634" w14:textId="77777777" w:rsidR="005F0615" w:rsidRPr="009A716C" w:rsidRDefault="005F0615" w:rsidP="002F07C6">
            <w:pPr>
              <w:pStyle w:val="TableParagraph"/>
              <w:spacing w:before="146" w:line="249" w:lineRule="auto"/>
              <w:rPr>
                <w:rFonts w:ascii="Times New Roman" w:hAnsi="Times New Roman" w:cs="Times New Roman"/>
                <w:sz w:val="24"/>
                <w:szCs w:val="24"/>
              </w:rPr>
            </w:pPr>
            <w:r w:rsidRPr="009A716C">
              <w:rPr>
                <w:rFonts w:ascii="Times New Roman" w:hAnsi="Times New Roman" w:cs="Times New Roman"/>
                <w:sz w:val="24"/>
                <w:szCs w:val="24"/>
              </w:rPr>
              <w:t>« Prévention contre le VIH-SIDA. L’Entrepreneur doit conduire une campagne de sensibilisation au VIH-SIDA par l’intermédiaire d’un prestataire de service approuvé, et doit prendre toute autre mesure spécifiée dans le Marché pour réduire le risque de transmission du virus VIH au sein du Personnel de l’Entrepreneur, et entre le</w:t>
            </w:r>
            <w:r w:rsidRPr="009A716C">
              <w:rPr>
                <w:rFonts w:ascii="Times New Roman" w:hAnsi="Times New Roman" w:cs="Times New Roman"/>
                <w:spacing w:val="-33"/>
                <w:sz w:val="24"/>
                <w:szCs w:val="24"/>
              </w:rPr>
              <w:t xml:space="preserve"> </w:t>
            </w:r>
            <w:r w:rsidRPr="009A716C">
              <w:rPr>
                <w:rFonts w:ascii="Times New Roman" w:hAnsi="Times New Roman" w:cs="Times New Roman"/>
                <w:sz w:val="24"/>
                <w:szCs w:val="24"/>
              </w:rPr>
              <w:t xml:space="preserve">Personnel de l’Entrepreneur et la communauté locale, pour promouvoir un diagnostic précoce et pour assister les </w:t>
            </w:r>
            <w:r w:rsidRPr="009A716C">
              <w:rPr>
                <w:rFonts w:ascii="Times New Roman" w:hAnsi="Times New Roman" w:cs="Times New Roman"/>
                <w:spacing w:val="-7"/>
                <w:sz w:val="24"/>
                <w:szCs w:val="24"/>
              </w:rPr>
              <w:t xml:space="preserve">individus </w:t>
            </w:r>
            <w:r w:rsidRPr="009A716C">
              <w:rPr>
                <w:rFonts w:ascii="Times New Roman" w:hAnsi="Times New Roman" w:cs="Times New Roman"/>
                <w:sz w:val="24"/>
                <w:szCs w:val="24"/>
              </w:rPr>
              <w:t>contaminés.</w:t>
            </w:r>
          </w:p>
          <w:p w14:paraId="39C7E445" w14:textId="77777777" w:rsidR="005F0615" w:rsidRPr="009A716C" w:rsidRDefault="005F0615" w:rsidP="002F07C6">
            <w:pPr>
              <w:pStyle w:val="TableParagraph"/>
              <w:spacing w:before="146" w:after="200" w:line="249" w:lineRule="auto"/>
              <w:rPr>
                <w:rFonts w:ascii="Times New Roman" w:hAnsi="Times New Roman" w:cs="Times New Roman"/>
                <w:sz w:val="24"/>
                <w:szCs w:val="24"/>
              </w:rPr>
            </w:pPr>
            <w:r w:rsidRPr="009A716C">
              <w:rPr>
                <w:rFonts w:ascii="Times New Roman" w:hAnsi="Times New Roman" w:cs="Times New Roman"/>
                <w:sz w:val="24"/>
                <w:szCs w:val="24"/>
              </w:rPr>
              <w:t>Pendant toute la durée du Marché (y compris pendant le Délai de Notification des Vices) l’Entrepreneur doit : (i) réaliser des c</w:t>
            </w:r>
            <w:r w:rsidRPr="009A716C">
              <w:rPr>
                <w:rFonts w:ascii="Times New Roman" w:hAnsi="Times New Roman" w:cs="Times New Roman"/>
                <w:spacing w:val="-11"/>
                <w:sz w:val="24"/>
                <w:szCs w:val="24"/>
              </w:rPr>
              <w:t xml:space="preserve">ampagnes </w:t>
            </w:r>
            <w:r w:rsidRPr="009A716C">
              <w:rPr>
                <w:rFonts w:ascii="Times New Roman" w:hAnsi="Times New Roman" w:cs="Times New Roman"/>
                <w:sz w:val="24"/>
                <w:szCs w:val="24"/>
              </w:rPr>
              <w:t xml:space="preserve">d’Information, d’Éducation et de Communication (IEC), au moins une fois tous les deux mois, à l’intention de tout le personnel et la main-d’œuvre du Chantier (y compris les préposés de l’Entrepreneur, tous les Sous-Traitants et tous les autres personnels de l’Entrepreneur ou du Maître d’ouvrage, et tous les conducteurs d’engins ainsi que les équipes effectuant des livraisons sur le Chantier pour les activités de construction) et les communautés locales avoisinantes, </w:t>
            </w:r>
            <w:r w:rsidRPr="009A716C">
              <w:rPr>
                <w:rFonts w:ascii="Times New Roman" w:hAnsi="Times New Roman" w:cs="Times New Roman"/>
                <w:spacing w:val="-4"/>
                <w:sz w:val="24"/>
                <w:szCs w:val="24"/>
              </w:rPr>
              <w:t>concernant</w:t>
            </w:r>
            <w:r w:rsidRPr="009A716C">
              <w:rPr>
                <w:rFonts w:ascii="Times New Roman" w:hAnsi="Times New Roman" w:cs="Times New Roman"/>
                <w:spacing w:val="47"/>
                <w:sz w:val="24"/>
                <w:szCs w:val="24"/>
              </w:rPr>
              <w:t xml:space="preserve"> </w:t>
            </w:r>
            <w:r w:rsidRPr="009A716C">
              <w:rPr>
                <w:rFonts w:ascii="Times New Roman" w:hAnsi="Times New Roman" w:cs="Times New Roman"/>
                <w:sz w:val="24"/>
                <w:szCs w:val="24"/>
              </w:rPr>
              <w:t>les risques, les dangers et l’impact, et les comportements préventifs à adopter en ce qui concerne les maladies sexuellement transmissibles (MST) - ou les infections sexuellement transmissibles (IST) en général et le VIH-SIDA en particulier, (ii) fournir à tout le personnel et à la main-d’œuvre du Chantier des préservatifs masculins ou féminins selon les cas, et (iii) pourvoir au dépistage, au diagnostic, à l’assistance et à l’orientation vers un programme national de prévention des IST et du VIH-SIDA (à moins qu’il n’en soit convenu autrement) pour tout le personnel et la main d’œuvre du Chantier.</w:t>
            </w:r>
          </w:p>
          <w:p w14:paraId="6F755BCC" w14:textId="27C656A0" w:rsidR="005F0615" w:rsidRPr="009A716C" w:rsidRDefault="005F0615" w:rsidP="00A50941">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L’Entrepreneur doit inclure dans le programme à soumettre pour l’exécution des Travaux conformément à l’Article 8.3 un programme d’assistance au personnel et à la main d’œuvre du Chantier et à leurs familles, concernant les infections </w:t>
            </w:r>
            <w:r w:rsidRPr="009A716C">
              <w:rPr>
                <w:rFonts w:ascii="Times New Roman" w:hAnsi="Times New Roman"/>
                <w:spacing w:val="-11"/>
                <w:sz w:val="24"/>
                <w:szCs w:val="24"/>
                <w:lang w:val="fr-FR"/>
              </w:rPr>
              <w:t xml:space="preserve">sexuellement </w:t>
            </w:r>
            <w:r w:rsidRPr="009A716C">
              <w:rPr>
                <w:rFonts w:ascii="Times New Roman" w:hAnsi="Times New Roman"/>
                <w:sz w:val="24"/>
                <w:szCs w:val="24"/>
                <w:lang w:val="fr-FR"/>
              </w:rPr>
              <w:t xml:space="preserve">transmissibles (IST) et les maladies sexuellement </w:t>
            </w:r>
            <w:r w:rsidRPr="009A716C">
              <w:rPr>
                <w:rFonts w:ascii="Times New Roman" w:hAnsi="Times New Roman"/>
                <w:spacing w:val="-11"/>
                <w:sz w:val="24"/>
                <w:szCs w:val="24"/>
                <w:lang w:val="fr-FR"/>
              </w:rPr>
              <w:t xml:space="preserve">transmissibles </w:t>
            </w:r>
            <w:r w:rsidRPr="009A716C">
              <w:rPr>
                <w:rFonts w:ascii="Times New Roman" w:hAnsi="Times New Roman"/>
                <w:sz w:val="24"/>
                <w:szCs w:val="24"/>
                <w:lang w:val="fr-FR"/>
              </w:rPr>
              <w:t>(MST) y compris le VIH-SIDA. Le programme d’assistance concernant les MST, les IST et le VIH-SIDA doit indiquer quand, comment et</w:t>
            </w:r>
            <w:r w:rsidRPr="009A716C">
              <w:rPr>
                <w:rFonts w:ascii="Times New Roman" w:hAnsi="Times New Roman" w:hint="eastAsia"/>
                <w:sz w:val="24"/>
                <w:szCs w:val="24"/>
                <w:lang w:val="fr-FR"/>
              </w:rPr>
              <w:t xml:space="preserve"> </w:t>
            </w:r>
            <w:r w:rsidRPr="009A716C">
              <w:rPr>
                <w:rFonts w:ascii="Times New Roman" w:hAnsi="Times New Roman"/>
                <w:sz w:val="24"/>
                <w:szCs w:val="24"/>
                <w:lang w:val="fr-FR"/>
              </w:rPr>
              <w:t>à</w:t>
            </w:r>
            <w:r w:rsidRPr="009A716C">
              <w:rPr>
                <w:rFonts w:ascii="Times New Roman" w:hAnsi="Times New Roman"/>
                <w:spacing w:val="1"/>
                <w:sz w:val="24"/>
                <w:szCs w:val="24"/>
                <w:lang w:val="fr-FR"/>
              </w:rPr>
              <w:t xml:space="preserve"> </w:t>
            </w:r>
            <w:r w:rsidRPr="009A716C">
              <w:rPr>
                <w:rFonts w:ascii="Times New Roman" w:hAnsi="Times New Roman"/>
                <w:sz w:val="24"/>
                <w:szCs w:val="24"/>
                <w:lang w:val="fr-FR"/>
              </w:rPr>
              <w:t>quel coût l’Entrepreneur prévoit de satisfaire les exigences de cet Article et les Exigences du Maître d’ouvrage s’y rapportant. Pour chaque composante, le programme doit détailler les ressources à mobiliser ou à utiliser et toute sous-traitance proposée à ce sujet. Le programme doit également inclure une estimation détaillée de son coût, justificatifs à l’appui. »</w:t>
            </w:r>
          </w:p>
        </w:tc>
      </w:tr>
      <w:tr w:rsidR="005F0615" w:rsidRPr="007E084B" w14:paraId="67515CB4" w14:textId="77777777" w:rsidTr="00AE277C">
        <w:trPr>
          <w:trHeight w:val="548"/>
        </w:trPr>
        <w:tc>
          <w:tcPr>
            <w:tcW w:w="2700" w:type="dxa"/>
            <w:gridSpan w:val="3"/>
          </w:tcPr>
          <w:p w14:paraId="7CD8583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 xml:space="preserve">Article 6.12 </w:t>
            </w:r>
          </w:p>
          <w:p w14:paraId="12BD6F0E"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sz w:val="24"/>
                <w:szCs w:val="24"/>
              </w:rPr>
              <w:t>Personnel étranger</w:t>
            </w:r>
          </w:p>
        </w:tc>
        <w:tc>
          <w:tcPr>
            <w:tcW w:w="6412" w:type="dxa"/>
            <w:gridSpan w:val="4"/>
          </w:tcPr>
          <w:p w14:paraId="085A38BE"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083F7D89" w14:textId="77777777" w:rsidR="005F0615" w:rsidRPr="009A716C" w:rsidRDefault="005F0615" w:rsidP="002F07C6">
            <w:pPr>
              <w:pStyle w:val="affb"/>
              <w:adjustRightInd/>
              <w:spacing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6.12 Personnel étranger</w:t>
            </w:r>
          </w:p>
          <w:p w14:paraId="06BFA034"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00719D8C"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L’Entrepreneur peut faire venir dans le Pays tout personnel étranger qui est nécessaire pour l’exécution des Travaux, dans la limite permise par les Lois applicables. L’Entrepreneur doit s’assurer que ce personnel dispose des visas de séjour et des permis de travail nécessaires. Le Maître d’ouvrage doit, à la demande de l’Entrepreneur, faire de son mieux, et de manière prompte et ponctuelle, pour aider l’Entrepreneur à obtenir toute autorisation émanant des collectivités locales, de l’administration nationale, étatique ou des autorités gouvernementales, requise pour mobiliser le personnel de l’Entrepreneur.</w:t>
            </w:r>
          </w:p>
          <w:p w14:paraId="21B5AF3F"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210BDE2" w14:textId="77777777" w:rsidR="005F0615" w:rsidRPr="009A716C" w:rsidRDefault="005F0615" w:rsidP="002F07C6">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L’Entrepreneur est responsable du retour de ce personnel vers leur lieu de recrutement ou vers leur domicile. En cas de décès dans le Pays d’un tel membre du personnel ou d’un membre de   sa famille, l’Entrepreneur est de la même manière responsable de la prise de mesures appropriées pour leur rapatriement ou leurs obsèques. »</w:t>
            </w:r>
          </w:p>
        </w:tc>
      </w:tr>
      <w:tr w:rsidR="005F0615" w:rsidRPr="007E084B" w14:paraId="5CB09477" w14:textId="77777777" w:rsidTr="002F07C6">
        <w:trPr>
          <w:trHeight w:val="2551"/>
        </w:trPr>
        <w:tc>
          <w:tcPr>
            <w:tcW w:w="2700" w:type="dxa"/>
            <w:gridSpan w:val="3"/>
          </w:tcPr>
          <w:p w14:paraId="375E669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6.13</w:t>
            </w:r>
          </w:p>
          <w:p w14:paraId="3B91A836" w14:textId="77777777" w:rsidR="005F0615" w:rsidRPr="009A716C" w:rsidRDefault="005F0615" w:rsidP="002F07C6">
            <w:pPr>
              <w:pStyle w:val="affb"/>
              <w:adjustRightInd/>
              <w:spacing w:line="240" w:lineRule="auto"/>
              <w:ind w:leftChars="0" w:left="0"/>
              <w:rPr>
                <w:rFonts w:ascii="Times New Roman" w:hAnsi="Times New Roman"/>
                <w:sz w:val="24"/>
                <w:szCs w:val="24"/>
              </w:rPr>
            </w:pPr>
            <w:r w:rsidRPr="009A716C">
              <w:rPr>
                <w:rFonts w:ascii="Times New Roman" w:hAnsi="Times New Roman"/>
                <w:b/>
                <w:sz w:val="24"/>
                <w:szCs w:val="24"/>
              </w:rPr>
              <w:t>Fourniture de denrées alimentaires</w:t>
            </w:r>
          </w:p>
          <w:p w14:paraId="5DEEE9CB"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p>
          <w:p w14:paraId="318C0A35"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64705796"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44DD088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w:t>
            </w:r>
            <w:r w:rsidRPr="009A716C">
              <w:rPr>
                <w:rFonts w:ascii="Times New Roman" w:hAnsi="Times New Roman"/>
                <w:b/>
                <w:sz w:val="24"/>
                <w:szCs w:val="24"/>
                <w:lang w:val="fr-FR"/>
              </w:rPr>
              <w:t> 6.13 Fourniture de denrées alimentaires</w:t>
            </w:r>
          </w:p>
          <w:p w14:paraId="6E9C3618"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79D432DF" w14:textId="77777777" w:rsidR="005F0615" w:rsidRPr="009A716C" w:rsidRDefault="005F0615" w:rsidP="002F07C6">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L’Entrepreneur doit prendre les mesures nécessaires pour fournir une alimentation convenable et suffisante au Personnel de l’Entrepreneur, tel qu’éventuellement mentionné dans les Exigences du Maître d’ouvrage et à des prix raisonnables dans le cadre de l’exécution du Marché ou en lien avec celui-ci. »</w:t>
            </w:r>
          </w:p>
        </w:tc>
      </w:tr>
      <w:tr w:rsidR="005F0615" w:rsidRPr="007E084B" w14:paraId="45FD36C6" w14:textId="77777777" w:rsidTr="00AE277C">
        <w:trPr>
          <w:trHeight w:val="2260"/>
        </w:trPr>
        <w:tc>
          <w:tcPr>
            <w:tcW w:w="2700" w:type="dxa"/>
            <w:gridSpan w:val="3"/>
          </w:tcPr>
          <w:p w14:paraId="7D3C7204" w14:textId="77777777" w:rsidR="005F0615" w:rsidRPr="009A716C" w:rsidRDefault="005F0615" w:rsidP="002F07C6">
            <w:pPr>
              <w:pStyle w:val="affb"/>
              <w:keepNext/>
              <w:keepLines/>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6.14 </w:t>
            </w:r>
          </w:p>
          <w:p w14:paraId="12EF0D06" w14:textId="77777777" w:rsidR="005F0615" w:rsidRPr="009A716C" w:rsidRDefault="005F0615" w:rsidP="002F07C6">
            <w:pPr>
              <w:pStyle w:val="affb"/>
              <w:keepNext/>
              <w:keepLines/>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Approvisionnement en eau</w:t>
            </w:r>
          </w:p>
          <w:p w14:paraId="77D36589"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03EB281E"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6F6EB760"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6.14 Approvisionnement en eau</w:t>
            </w:r>
          </w:p>
          <w:p w14:paraId="057DCBB9"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L’Entrepreneur doit, en tenant compte des conditions locales, assurer sur le Chantier une alimentation en eau potable et autre en quantités suffisantes pour son utilisation par le Personnel de l’Entrepreneur. »</w:t>
            </w:r>
          </w:p>
        </w:tc>
      </w:tr>
      <w:tr w:rsidR="005F0615" w:rsidRPr="007E084B" w14:paraId="02F49333" w14:textId="77777777" w:rsidTr="00AE277C">
        <w:trPr>
          <w:trHeight w:val="540"/>
        </w:trPr>
        <w:tc>
          <w:tcPr>
            <w:tcW w:w="2700" w:type="dxa"/>
            <w:gridSpan w:val="3"/>
          </w:tcPr>
          <w:p w14:paraId="1E2B171C"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eastAsia="en-US"/>
              </w:rPr>
              <w:t xml:space="preserve">Article </w:t>
            </w:r>
            <w:r w:rsidRPr="009A716C">
              <w:rPr>
                <w:rFonts w:ascii="Times New Roman" w:hAnsi="Times New Roman"/>
                <w:b/>
                <w:sz w:val="24"/>
                <w:szCs w:val="24"/>
                <w:lang w:val="fr-FR"/>
              </w:rPr>
              <w:t xml:space="preserve">6.15 </w:t>
            </w:r>
          </w:p>
          <w:p w14:paraId="76224417"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sz w:val="24"/>
                <w:szCs w:val="24"/>
                <w:lang w:val="fr-FR"/>
              </w:rPr>
              <w:t xml:space="preserve">Mesures contre les insectes et animaux nuisibles </w:t>
            </w:r>
          </w:p>
        </w:tc>
        <w:tc>
          <w:tcPr>
            <w:tcW w:w="6412" w:type="dxa"/>
            <w:gridSpan w:val="4"/>
          </w:tcPr>
          <w:p w14:paraId="1B9B2C08"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2AF4E42F"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 xml:space="preserve">6.15 Mesures contre les insectes et animaux nuisibles </w:t>
            </w:r>
          </w:p>
          <w:p w14:paraId="0FE2982C"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L’Entrepreneur doit prendre, à tout moment, les précautions nécessaires pour protéger le Personnel de l’Entrepreneur employé sur le Chantier contre les insectes et animaux nuisibles, et pour réduire le risque pour sa santé. L’Entrepreneur doit se conformer à toutes les réglementations des autorités sanitaires locales, y compris en ce qui concerne l’utilisation d’insecticides appropriés. »</w:t>
            </w:r>
          </w:p>
        </w:tc>
      </w:tr>
      <w:tr w:rsidR="005F0615" w:rsidRPr="007E084B" w14:paraId="605BA475" w14:textId="77777777" w:rsidTr="00AE277C">
        <w:trPr>
          <w:trHeight w:val="540"/>
        </w:trPr>
        <w:tc>
          <w:tcPr>
            <w:tcW w:w="2700" w:type="dxa"/>
            <w:gridSpan w:val="3"/>
          </w:tcPr>
          <w:p w14:paraId="7BBFBC6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eastAsia="en-US"/>
              </w:rPr>
              <w:t xml:space="preserve">Article </w:t>
            </w:r>
            <w:r w:rsidRPr="009A716C">
              <w:rPr>
                <w:rFonts w:ascii="Times New Roman" w:hAnsi="Times New Roman"/>
                <w:b/>
                <w:sz w:val="24"/>
                <w:szCs w:val="24"/>
                <w:lang w:val="fr-FR"/>
              </w:rPr>
              <w:t xml:space="preserve">6.16 </w:t>
            </w:r>
          </w:p>
          <w:p w14:paraId="05AABF91"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sz w:val="24"/>
                <w:szCs w:val="24"/>
                <w:lang w:val="fr-FR"/>
              </w:rPr>
              <w:t>Boissons</w:t>
            </w:r>
            <w:r w:rsidRPr="009A716C">
              <w:rPr>
                <w:rFonts w:ascii="Times New Roman" w:hAnsi="Times New Roman" w:hint="eastAsia"/>
                <w:sz w:val="24"/>
                <w:szCs w:val="24"/>
                <w:lang w:val="fr-FR"/>
              </w:rPr>
              <w:t xml:space="preserve"> </w:t>
            </w:r>
            <w:r w:rsidRPr="009A716C">
              <w:rPr>
                <w:rFonts w:ascii="Times New Roman" w:hAnsi="Times New Roman"/>
                <w:b/>
                <w:sz w:val="24"/>
                <w:szCs w:val="24"/>
                <w:lang w:val="fr-FR"/>
              </w:rPr>
              <w:t>alcoolisées et drogues</w:t>
            </w:r>
            <w:r w:rsidRPr="009A716C">
              <w:rPr>
                <w:rFonts w:ascii="Times New Roman" w:hAnsi="Times New Roman"/>
                <w:sz w:val="24"/>
                <w:szCs w:val="24"/>
                <w:lang w:val="fr-FR"/>
              </w:rPr>
              <w:t xml:space="preserve"> </w:t>
            </w:r>
          </w:p>
        </w:tc>
        <w:tc>
          <w:tcPr>
            <w:tcW w:w="6412" w:type="dxa"/>
            <w:gridSpan w:val="4"/>
          </w:tcPr>
          <w:p w14:paraId="0283DE7E"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17FB3FD3"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6.16 Boissons</w:t>
            </w:r>
            <w:r w:rsidRPr="009A716C">
              <w:rPr>
                <w:rFonts w:ascii="Times New Roman" w:hAnsi="Times New Roman" w:hint="eastAsia"/>
                <w:sz w:val="24"/>
                <w:szCs w:val="24"/>
                <w:lang w:val="fr-FR"/>
              </w:rPr>
              <w:t xml:space="preserve"> </w:t>
            </w:r>
            <w:r w:rsidRPr="009A716C">
              <w:rPr>
                <w:rFonts w:ascii="Times New Roman" w:hAnsi="Times New Roman"/>
                <w:b/>
                <w:sz w:val="24"/>
                <w:szCs w:val="24"/>
                <w:lang w:val="fr-FR"/>
              </w:rPr>
              <w:t>alcoolisées et drogues</w:t>
            </w:r>
          </w:p>
          <w:p w14:paraId="1CCC300A"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L’Entrepreneur ne doit pas, en dehors des cas autorisés par les Lois du Pays, importer, vendre, donner, faire le troc ou autrement céder des boissons alcoolisées ou de drogues, ou permettre l’importation, la vente, le don, l’échange ou la cession de ceux-ci par le Personnel de l’Entrepreneur. »</w:t>
            </w:r>
          </w:p>
        </w:tc>
      </w:tr>
      <w:tr w:rsidR="005F0615" w:rsidRPr="007E084B" w14:paraId="59E45B64" w14:textId="77777777" w:rsidTr="00AE277C">
        <w:tc>
          <w:tcPr>
            <w:tcW w:w="2700" w:type="dxa"/>
            <w:gridSpan w:val="3"/>
          </w:tcPr>
          <w:p w14:paraId="36C0F88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6.17 </w:t>
            </w:r>
          </w:p>
          <w:p w14:paraId="240ABBE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rPr>
              <w:t>Armes et munitions</w:t>
            </w:r>
          </w:p>
          <w:p w14:paraId="4AD6EECC"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3293E133"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6E333A3D"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 xml:space="preserve">6.17 Armes et munitions </w:t>
            </w:r>
          </w:p>
          <w:p w14:paraId="3E4E38C3"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b/>
                <w:sz w:val="24"/>
                <w:szCs w:val="24"/>
                <w:lang w:val="fr-FR"/>
              </w:rPr>
              <w:br/>
            </w:r>
            <w:r w:rsidRPr="009A716C">
              <w:rPr>
                <w:rFonts w:ascii="Times New Roman" w:hAnsi="Times New Roman"/>
                <w:sz w:val="24"/>
                <w:szCs w:val="24"/>
                <w:lang w:val="fr-FR"/>
              </w:rPr>
              <w:t>L’Entrepreneur ne doit pas donner, faire le troc ou autrement céder aucune arme ou munition de quelque sorte que ce soit, pour quiconque, ou permettre au Personnel de l’Entrepreneur d’en faire autant. »</w:t>
            </w:r>
          </w:p>
        </w:tc>
      </w:tr>
      <w:tr w:rsidR="005F0615" w:rsidRPr="007E084B" w14:paraId="7277DD4C" w14:textId="77777777" w:rsidTr="00AE277C">
        <w:tc>
          <w:tcPr>
            <w:tcW w:w="2700" w:type="dxa"/>
            <w:gridSpan w:val="3"/>
          </w:tcPr>
          <w:p w14:paraId="2893014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6.18 </w:t>
            </w:r>
          </w:p>
          <w:p w14:paraId="2AA463CC"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Fêtes et coutumes religieuses</w:t>
            </w:r>
          </w:p>
          <w:p w14:paraId="7F9557A1"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1F4FC97B"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52F12F40"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6.18</w:t>
            </w:r>
            <w:r w:rsidRPr="009A716C">
              <w:rPr>
                <w:b/>
                <w:szCs w:val="24"/>
                <w:lang w:val="fr-FR"/>
              </w:rPr>
              <w:t xml:space="preserve"> </w:t>
            </w:r>
            <w:r w:rsidRPr="009A716C">
              <w:rPr>
                <w:rFonts w:ascii="Times New Roman" w:hAnsi="Times New Roman"/>
                <w:b/>
                <w:sz w:val="24"/>
                <w:szCs w:val="24"/>
                <w:lang w:val="fr-FR"/>
              </w:rPr>
              <w:t>Fêtes et coutumes religieuses</w:t>
            </w:r>
          </w:p>
          <w:p w14:paraId="09AE939A" w14:textId="77777777" w:rsidR="005F0615" w:rsidRPr="009A716C" w:rsidRDefault="005F0615" w:rsidP="002F07C6">
            <w:pPr>
              <w:pStyle w:val="affb"/>
              <w:adjustRightInd/>
              <w:spacing w:line="240" w:lineRule="auto"/>
              <w:ind w:leftChars="0" w:left="0"/>
              <w:rPr>
                <w:rFonts w:ascii="Times New Roman" w:hAnsi="Times New Roman"/>
                <w:b/>
                <w:sz w:val="24"/>
                <w:szCs w:val="24"/>
                <w:lang w:val="fr-FR"/>
              </w:rPr>
            </w:pPr>
          </w:p>
          <w:p w14:paraId="09613D43"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L’Entrepreneur doit respecter les fêtes, les jours de repos, ainsi que les coutumes, religieuses ou autres, en vigueur dans le Pays. »</w:t>
            </w:r>
          </w:p>
        </w:tc>
      </w:tr>
      <w:tr w:rsidR="005F0615" w:rsidRPr="007E084B" w14:paraId="31C0EC98" w14:textId="77777777" w:rsidTr="00AE277C">
        <w:tc>
          <w:tcPr>
            <w:tcW w:w="2700" w:type="dxa"/>
            <w:gridSpan w:val="3"/>
          </w:tcPr>
          <w:p w14:paraId="7B71A20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6.19 </w:t>
            </w:r>
          </w:p>
          <w:p w14:paraId="51618BEE"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Préparatifs funéraires</w:t>
            </w:r>
          </w:p>
          <w:p w14:paraId="26421BE1"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5134483A"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5DC3A978" w14:textId="77777777" w:rsidR="005F0615" w:rsidRPr="009A716C" w:rsidRDefault="005F0615" w:rsidP="002F07C6">
            <w:pPr>
              <w:pStyle w:val="affb"/>
              <w:adjustRightInd/>
              <w:spacing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6.19 Préparatifs funéraires</w:t>
            </w:r>
          </w:p>
          <w:p w14:paraId="3649369D"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L’Entrepreneur est responsable, dans le respect des réglementations locales, de l’organisation des obsèques de quiconque de ses préposés locaux pourrait décéder alors qu’il est employé à l’exécution des Travaux. »</w:t>
            </w:r>
          </w:p>
        </w:tc>
      </w:tr>
      <w:tr w:rsidR="005F0615" w:rsidRPr="007E084B" w14:paraId="12CD08A2" w14:textId="77777777" w:rsidTr="00AE277C">
        <w:trPr>
          <w:trHeight w:val="142"/>
        </w:trPr>
        <w:tc>
          <w:tcPr>
            <w:tcW w:w="2700" w:type="dxa"/>
            <w:gridSpan w:val="3"/>
          </w:tcPr>
          <w:p w14:paraId="5141489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6.20 </w:t>
            </w:r>
          </w:p>
          <w:p w14:paraId="508B1D6D"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Travail forcé</w:t>
            </w:r>
          </w:p>
          <w:p w14:paraId="03F4C481"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60233D89"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42FCA53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6.20 Travail forcé</w:t>
            </w:r>
          </w:p>
          <w:p w14:paraId="427B648B" w14:textId="0D797760"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L’Entrepreneur ne doit pas recourir au travail forcé, lequel consiste en tout travail ou service réalisé de manière non volontaire et qui est obtenu d’un individu sous la menace de la force ou d’une sanction, et inclut toute sorte de travail non volontaire ou obligatoire, tel que le travail en servitude, le travail non rémunéré (pour le compte d’un créancier), ou tout travail effectué sous des dispositions similaires. »</w:t>
            </w:r>
          </w:p>
        </w:tc>
      </w:tr>
      <w:tr w:rsidR="005F0615" w:rsidRPr="007E084B" w14:paraId="3A9EA601" w14:textId="77777777" w:rsidTr="00AE277C">
        <w:tc>
          <w:tcPr>
            <w:tcW w:w="2700" w:type="dxa"/>
            <w:gridSpan w:val="3"/>
          </w:tcPr>
          <w:p w14:paraId="5ED0E40D"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6.21 </w:t>
            </w:r>
          </w:p>
          <w:p w14:paraId="0EC99F37"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Travail des enfants</w:t>
            </w:r>
          </w:p>
          <w:p w14:paraId="67EDC84F"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282A7BE8"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00E03AC4"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6.21 Travail des enfants</w:t>
            </w:r>
          </w:p>
          <w:p w14:paraId="353B2F9F"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b/>
                <w:sz w:val="24"/>
                <w:szCs w:val="24"/>
                <w:lang w:val="fr-FR"/>
              </w:rPr>
              <w:br/>
            </w:r>
            <w:r w:rsidRPr="009A716C">
              <w:rPr>
                <w:rFonts w:ascii="Times New Roman" w:hAnsi="Times New Roman"/>
                <w:sz w:val="24"/>
                <w:szCs w:val="24"/>
                <w:lang w:val="fr-FR"/>
              </w:rPr>
              <w:t>L’Entrepreneur ne doit pas employer des enfants d’une manière qui soit assimilable à une exploitation économique, ou qui soit susceptible d’être dangereuse, ou qui interfère avec l’éducation de l’enfant, ou qui soit dommageable à la santé de l’enfant ou à son développement physique, mental, spirituel, moral ou social. Lorsqu’il existe des dispositions pour l’emploi de mineurs dans les Lois du Pays relatives au droit du travail, l’Entrepreneur doit respecter ces lois qui lui sont applicables. Les enfants âgés de moins de 18 ans ne doivent pas être employés pour un travail dangereux. »</w:t>
            </w:r>
          </w:p>
        </w:tc>
      </w:tr>
      <w:tr w:rsidR="005F0615" w:rsidRPr="007E084B" w14:paraId="05119C30" w14:textId="77777777" w:rsidTr="00AE277C">
        <w:tc>
          <w:tcPr>
            <w:tcW w:w="2700" w:type="dxa"/>
            <w:gridSpan w:val="3"/>
          </w:tcPr>
          <w:p w14:paraId="73533F07"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eastAsia="en-US"/>
              </w:rPr>
              <w:t xml:space="preserve">Article </w:t>
            </w:r>
            <w:r w:rsidRPr="009A716C">
              <w:rPr>
                <w:rFonts w:ascii="Times New Roman" w:hAnsi="Times New Roman"/>
                <w:b/>
                <w:sz w:val="24"/>
                <w:szCs w:val="24"/>
                <w:lang w:val="fr-FR"/>
              </w:rPr>
              <w:t xml:space="preserve">6.22 </w:t>
            </w:r>
          </w:p>
          <w:p w14:paraId="5BA5DCC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Registres sur l’emploi des ouvriers</w:t>
            </w:r>
          </w:p>
          <w:p w14:paraId="051404EF"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6C0DE63D"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6C46B2CF" w14:textId="77777777" w:rsidR="005F0615" w:rsidRPr="009A716C" w:rsidRDefault="005F0615" w:rsidP="002F07C6">
            <w:pPr>
              <w:pStyle w:val="affb"/>
              <w:adjustRightInd/>
              <w:spacing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6.22 Registres sur l’emploi des ouvriers</w:t>
            </w:r>
          </w:p>
          <w:p w14:paraId="6F46AAC1" w14:textId="77777777" w:rsidR="005F0615" w:rsidRPr="009A716C" w:rsidRDefault="005F0615" w:rsidP="008468B4">
            <w:pPr>
              <w:spacing w:after="200"/>
              <w:rPr>
                <w:szCs w:val="24"/>
                <w:lang w:val="fr-FR"/>
              </w:rPr>
            </w:pPr>
            <w:r w:rsidRPr="009A716C">
              <w:rPr>
                <w:szCs w:val="24"/>
                <w:lang w:val="fr-FR"/>
              </w:rPr>
              <w:br/>
              <w:t>L’Entrepreneur doit tenir des registres complets et précis sur l’emploi de la main-d’œuvre sur le Chantier. Les registres doivent inclure les noms, âges, le sexe, nombre d’heures travaillées et salaires payés de tous les ouvriers. Ces registres seront résumés mensuellement et soumis au Maître d’œuvre. Ces registres doivent être inclus dans les données présentées par l’Entrepreneur conformément à l’Article 6.10 [</w:t>
            </w:r>
            <w:r w:rsidRPr="009A716C">
              <w:rPr>
                <w:i/>
                <w:szCs w:val="24"/>
                <w:lang w:val="fr-FR"/>
              </w:rPr>
              <w:t xml:space="preserve">Enregistrements de l’Entrepreneur sur son Personnel et son </w:t>
            </w:r>
            <w:r w:rsidRPr="009A716C">
              <w:rPr>
                <w:rFonts w:hint="eastAsia"/>
                <w:i/>
                <w:szCs w:val="24"/>
                <w:lang w:val="fr-FR"/>
              </w:rPr>
              <w:t>É</w:t>
            </w:r>
            <w:r w:rsidRPr="009A716C">
              <w:rPr>
                <w:i/>
                <w:szCs w:val="24"/>
                <w:lang w:val="fr-FR"/>
              </w:rPr>
              <w:t>quipement</w:t>
            </w:r>
            <w:r w:rsidRPr="009A716C">
              <w:rPr>
                <w:szCs w:val="24"/>
                <w:lang w:val="fr-FR"/>
              </w:rPr>
              <w:t>]. »</w:t>
            </w:r>
          </w:p>
        </w:tc>
      </w:tr>
      <w:tr w:rsidR="005F0615" w:rsidRPr="007E084B" w14:paraId="60F1C1D0" w14:textId="77777777" w:rsidTr="00AE277C">
        <w:trPr>
          <w:trHeight w:val="142"/>
        </w:trPr>
        <w:tc>
          <w:tcPr>
            <w:tcW w:w="2700" w:type="dxa"/>
            <w:gridSpan w:val="3"/>
          </w:tcPr>
          <w:p w14:paraId="0FA18A7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w:t>
            </w:r>
            <w:r w:rsidRPr="009A716C">
              <w:rPr>
                <w:rFonts w:ascii="Times New Roman" w:hAnsi="Times New Roman"/>
                <w:b/>
                <w:sz w:val="24"/>
                <w:szCs w:val="24"/>
              </w:rPr>
              <w:t xml:space="preserve">6.23 </w:t>
            </w:r>
          </w:p>
          <w:p w14:paraId="4349FDCD"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Organisations de travailleurs</w:t>
            </w:r>
          </w:p>
          <w:p w14:paraId="089A8402"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2AC6EEBC"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2CC16A0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6.23 Organisations de travailleurs</w:t>
            </w:r>
          </w:p>
          <w:p w14:paraId="130C7BB0"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Dans les pays où les lois relatives au droit du travail reconnaissent les droits des travailleurs à créer et rejoindre les organisations de travailleurs de leur choix sans interférence et à négocier de manière collective, l’Entrepreneur doit se conformer à ces lois. Lorsque les lois relatives au droit du travail limitent notablement les organisations de travailleurs, l’Entrepreneur doit assurer au Personnel de l’Entrepreneur des moyens alternatifs pour exprimer leurs griefs et protéger leurs droits quant aux conditions de travail et modalités d’emploi. Dans chaque cas décrit ci-dessus, et lorsque les lois relatives au droit du travail sont silencieuses, l’Entrepreneur ne doit pas décourager le Personnel de l’Entrepreneur de créer ou rejoindre les organisations de travailleurs de leur choix, ou de négocier de manière collective, et ne doit pas discriminer ou user de représailles contre le Personnel de l’Entrepreneur qui participe ou cherche à participer à de telles organisations et à négocier de manière collective. L’Entrepreneur doit dialoguer avec les représentants des travailleurs. Les organisations de travailleurs sont supposées représenter de manière juste les travailleurs dans la population active. »</w:t>
            </w:r>
          </w:p>
        </w:tc>
      </w:tr>
      <w:tr w:rsidR="005F0615" w:rsidRPr="007E084B" w14:paraId="0C152A94" w14:textId="77777777" w:rsidTr="00AE277C">
        <w:trPr>
          <w:trHeight w:val="540"/>
        </w:trPr>
        <w:tc>
          <w:tcPr>
            <w:tcW w:w="2700" w:type="dxa"/>
            <w:gridSpan w:val="3"/>
          </w:tcPr>
          <w:p w14:paraId="35A52F37"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eastAsia="en-US"/>
              </w:rPr>
              <w:t xml:space="preserve">Article </w:t>
            </w:r>
            <w:r w:rsidRPr="009A716C">
              <w:rPr>
                <w:rFonts w:ascii="Times New Roman" w:hAnsi="Times New Roman"/>
                <w:b/>
                <w:sz w:val="24"/>
                <w:szCs w:val="24"/>
                <w:lang w:val="fr-FR"/>
              </w:rPr>
              <w:t xml:space="preserve">6.24 </w:t>
            </w:r>
          </w:p>
          <w:p w14:paraId="1D1124F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Non-discrimination et égalité des chances</w:t>
            </w:r>
          </w:p>
          <w:p w14:paraId="35C4560D"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4825F249"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72CCB1E2" w14:textId="77777777" w:rsidR="005F0615" w:rsidRPr="009A716C" w:rsidRDefault="005F0615" w:rsidP="002F07C6">
            <w:pPr>
              <w:pStyle w:val="affb"/>
              <w:adjustRightInd/>
              <w:spacing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rPr>
              <w:t>6.24 Non-discrimination et égalité des chances</w:t>
            </w:r>
          </w:p>
          <w:p w14:paraId="31D1235D" w14:textId="77777777" w:rsidR="005F0615" w:rsidRPr="009A716C" w:rsidRDefault="005F0615" w:rsidP="002F07C6">
            <w:pPr>
              <w:pStyle w:val="affb"/>
              <w:adjustRightInd/>
              <w:spacing w:line="240" w:lineRule="auto"/>
              <w:ind w:leftChars="0" w:left="0"/>
              <w:rPr>
                <w:rFonts w:ascii="Times New Roman" w:hAnsi="Times New Roman"/>
                <w:b/>
                <w:sz w:val="24"/>
                <w:szCs w:val="24"/>
                <w:lang w:val="fr-FR"/>
              </w:rPr>
            </w:pPr>
          </w:p>
          <w:p w14:paraId="3F466ECB" w14:textId="77777777"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L’Entrepreneur ne doit pas prendre de décision relative à un emploi sur la base de caractéristiques personnelles qui sont sans</w:t>
            </w:r>
            <w:r w:rsidRPr="009A716C">
              <w:rPr>
                <w:rFonts w:ascii="Times New Roman" w:hAnsi="Times New Roman" w:hint="eastAsia"/>
                <w:sz w:val="24"/>
                <w:szCs w:val="24"/>
                <w:lang w:val="fr-FR"/>
              </w:rPr>
              <w:t xml:space="preserve"> </w:t>
            </w:r>
            <w:r w:rsidRPr="009A716C">
              <w:rPr>
                <w:rFonts w:ascii="Times New Roman" w:hAnsi="Times New Roman"/>
                <w:sz w:val="24"/>
                <w:szCs w:val="24"/>
                <w:lang w:val="fr-FR"/>
              </w:rPr>
              <w:t>relation avec les exigences intrinsèques du travail. L’Entrepreneur doit baser la relation de travail sur le principe de l’égalité des chances et d’un traitement équitable, et ne doit pas faire de discrimination dans la relation de travail, y compris le recrutement et l’embauche, la rémunération (incluant salaire et avantages), les conditions de travail et les modalités de l’emploi, l’accès à la formation, la promotion, le licenciement ou le départ à la retraite, et la discipline. Dans les pays où les lois relatives au droit du travail ont des dispositions visant à la non-discrimination à l’emploi, l’Entrepreneur doit se conformer à ces lois. Lorsque les lois relatives au droit du travail sont silencieuses en ce qui concerne la non-discrimination à l’emploi, l’Entrepreneur doit remplir les conditions de cet Article. Des mesures spéciales de protection ou d’aide pour remédier à une discrimination passée, ou une sélection pour un emploi particulier basée sur les exigences inhérentes à cet emploi, ne sont pas considérées comme une discrimination. »</w:t>
            </w:r>
          </w:p>
        </w:tc>
      </w:tr>
      <w:tr w:rsidR="005F0615" w:rsidRPr="007E084B" w14:paraId="272DE50A" w14:textId="77777777" w:rsidTr="00AE277C">
        <w:trPr>
          <w:trHeight w:val="540"/>
        </w:trPr>
        <w:tc>
          <w:tcPr>
            <w:tcW w:w="2700" w:type="dxa"/>
            <w:gridSpan w:val="3"/>
          </w:tcPr>
          <w:p w14:paraId="230F3886"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 xml:space="preserve">Article 7.4 </w:t>
            </w:r>
          </w:p>
          <w:p w14:paraId="19F82E78"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sz w:val="24"/>
                <w:szCs w:val="24"/>
              </w:rPr>
              <w:t>Tests</w:t>
            </w:r>
          </w:p>
        </w:tc>
        <w:tc>
          <w:tcPr>
            <w:tcW w:w="6412" w:type="dxa"/>
            <w:gridSpan w:val="4"/>
          </w:tcPr>
          <w:p w14:paraId="611B7780" w14:textId="445DB6BE"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deuxième alinéa, insérer les mots suivants avant</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L’Entrepreneur doit fournir » :</w:t>
            </w:r>
          </w:p>
          <w:p w14:paraId="75C45565"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73D756E8" w14:textId="6EB8E3D2"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À moins que le Marché n’en dispose autrement, ».</w:t>
            </w:r>
          </w:p>
        </w:tc>
      </w:tr>
      <w:tr w:rsidR="005F0615" w:rsidRPr="007E084B" w14:paraId="74B19335" w14:textId="77777777" w:rsidTr="00AE277C">
        <w:tc>
          <w:tcPr>
            <w:tcW w:w="2700" w:type="dxa"/>
            <w:gridSpan w:val="3"/>
          </w:tcPr>
          <w:p w14:paraId="26B873B2"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7.7</w:t>
            </w:r>
          </w:p>
          <w:p w14:paraId="0D3B3CF3" w14:textId="77777777" w:rsidR="005F0615" w:rsidRPr="009A716C" w:rsidRDefault="005F0615" w:rsidP="002F07C6">
            <w:pPr>
              <w:widowControl w:val="0"/>
              <w:autoSpaceDE w:val="0"/>
              <w:autoSpaceDN w:val="0"/>
              <w:adjustRightInd w:val="0"/>
              <w:jc w:val="left"/>
              <w:rPr>
                <w:b/>
                <w:bCs/>
                <w:szCs w:val="24"/>
                <w:lang w:val="fr-FR" w:eastAsia="ja-JP"/>
              </w:rPr>
            </w:pPr>
            <w:r w:rsidRPr="009A716C">
              <w:rPr>
                <w:b/>
                <w:bCs/>
                <w:szCs w:val="24"/>
                <w:lang w:val="fr-FR" w:eastAsia="ja-JP"/>
              </w:rPr>
              <w:t>Propriété des Installations</w:t>
            </w:r>
            <w:r w:rsidRPr="009A716C">
              <w:rPr>
                <w:rFonts w:hint="eastAsia"/>
                <w:b/>
                <w:bCs/>
                <w:szCs w:val="24"/>
                <w:lang w:val="fr-FR" w:eastAsia="ja-JP"/>
              </w:rPr>
              <w:t xml:space="preserve"> </w:t>
            </w:r>
            <w:r w:rsidRPr="009A716C">
              <w:rPr>
                <w:b/>
                <w:bCs/>
                <w:szCs w:val="24"/>
                <w:lang w:val="fr-FR" w:eastAsia="ja-JP"/>
              </w:rPr>
              <w:t>Industrielles et des Matériaux</w:t>
            </w:r>
          </w:p>
        </w:tc>
        <w:tc>
          <w:tcPr>
            <w:tcW w:w="6412" w:type="dxa"/>
            <w:gridSpan w:val="4"/>
          </w:tcPr>
          <w:p w14:paraId="349DDC1E" w14:textId="6D8B5CC2"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premier alinéa, insérer les mots suivants avant</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Chaque élément des Installations Industrielles et des Matériaux » :</w:t>
            </w:r>
          </w:p>
          <w:p w14:paraId="27123A53"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À moins que le Marché n’en dispose autrement, ».</w:t>
            </w:r>
          </w:p>
          <w:p w14:paraId="01544A50"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19B38F78" w14:textId="167268E1"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En outre, à l’alinéa (b), supprimer</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lorsque l’Entrepreneur a droit au paiement de la valeur » et remplacer par :</w:t>
            </w:r>
          </w:p>
          <w:p w14:paraId="1893AF1C" w14:textId="043CD08E"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lorsque l’Entreprene</w:t>
            </w:r>
            <w:r w:rsidR="00794C4A" w:rsidRPr="009A716C">
              <w:rPr>
                <w:rFonts w:ascii="Times New Roman" w:hAnsi="Times New Roman"/>
                <w:sz w:val="24"/>
                <w:szCs w:val="24"/>
                <w:lang w:val="fr-FR"/>
              </w:rPr>
              <w:t>u</w:t>
            </w:r>
            <w:r w:rsidRPr="009A716C">
              <w:rPr>
                <w:rFonts w:ascii="Times New Roman" w:hAnsi="Times New Roman"/>
                <w:sz w:val="24"/>
                <w:szCs w:val="24"/>
                <w:lang w:val="fr-FR"/>
              </w:rPr>
              <w:t>r est payé de la valeur correspondante ».</w:t>
            </w:r>
          </w:p>
        </w:tc>
      </w:tr>
      <w:tr w:rsidR="005F0615" w:rsidRPr="007E084B" w14:paraId="740EDCE1" w14:textId="77777777" w:rsidTr="00AE277C">
        <w:tc>
          <w:tcPr>
            <w:tcW w:w="2700" w:type="dxa"/>
            <w:gridSpan w:val="3"/>
          </w:tcPr>
          <w:p w14:paraId="5B694C2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7.9</w:t>
            </w:r>
          </w:p>
          <w:p w14:paraId="719A778F"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Pièces de rechange</w:t>
            </w:r>
          </w:p>
        </w:tc>
        <w:tc>
          <w:tcPr>
            <w:tcW w:w="6412" w:type="dxa"/>
            <w:gridSpan w:val="4"/>
          </w:tcPr>
          <w:p w14:paraId="4DE9A687"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eastAsia="en-US"/>
              </w:rPr>
            </w:pPr>
            <w:r w:rsidRPr="009A716C">
              <w:rPr>
                <w:rFonts w:ascii="Times New Roman" w:hAnsi="Times New Roman"/>
                <w:sz w:val="24"/>
                <w:szCs w:val="24"/>
                <w:lang w:val="fr-FR" w:eastAsia="en-US"/>
              </w:rPr>
              <w:t>Ajouter le nouvel Article suivant :</w:t>
            </w:r>
          </w:p>
          <w:p w14:paraId="17A6735E"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eastAsia="en-US"/>
              </w:rPr>
            </w:pPr>
          </w:p>
          <w:p w14:paraId="67A4AD52"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sz w:val="24"/>
                <w:szCs w:val="24"/>
                <w:lang w:val="fr-FR" w:eastAsia="en-US"/>
              </w:rPr>
              <w:t>« </w:t>
            </w:r>
            <w:r w:rsidRPr="009A716C">
              <w:rPr>
                <w:rFonts w:ascii="Times New Roman" w:hAnsi="Times New Roman"/>
                <w:b/>
                <w:sz w:val="24"/>
                <w:szCs w:val="24"/>
                <w:lang w:val="fr-FR" w:eastAsia="en-US"/>
              </w:rPr>
              <w:t>7.9 Pièces de rechange</w:t>
            </w:r>
          </w:p>
          <w:p w14:paraId="093F59FC" w14:textId="77777777" w:rsidR="00E105E2" w:rsidRPr="009A716C" w:rsidRDefault="00E105E2" w:rsidP="002F07C6">
            <w:pPr>
              <w:pStyle w:val="affb"/>
              <w:adjustRightInd/>
              <w:spacing w:line="240" w:lineRule="auto"/>
              <w:ind w:leftChars="0" w:left="0"/>
              <w:jc w:val="left"/>
              <w:rPr>
                <w:rFonts w:ascii="Times New Roman" w:hAnsi="Times New Roman"/>
                <w:sz w:val="24"/>
                <w:szCs w:val="24"/>
                <w:lang w:val="fr-FR" w:eastAsia="en-US"/>
              </w:rPr>
            </w:pPr>
          </w:p>
          <w:p w14:paraId="339A0A44" w14:textId="77777777" w:rsidR="005F0615" w:rsidRPr="009A716C" w:rsidRDefault="005F0615" w:rsidP="005F0615">
            <w:pPr>
              <w:pStyle w:val="affb"/>
              <w:numPr>
                <w:ilvl w:val="0"/>
                <w:numId w:val="84"/>
              </w:numPr>
              <w:adjustRightInd/>
              <w:spacing w:line="240" w:lineRule="auto"/>
              <w:ind w:leftChars="0" w:left="357" w:hanging="357"/>
              <w:rPr>
                <w:rFonts w:ascii="Times New Roman" w:hAnsi="Times New Roman"/>
                <w:sz w:val="24"/>
                <w:szCs w:val="24"/>
                <w:lang w:val="fr-FR" w:eastAsia="en-US"/>
              </w:rPr>
            </w:pPr>
            <w:r w:rsidRPr="009A716C">
              <w:rPr>
                <w:rFonts w:ascii="Times New Roman" w:hAnsi="Times New Roman"/>
                <w:sz w:val="24"/>
                <w:szCs w:val="24"/>
                <w:lang w:val="fr-FR" w:eastAsia="en-US"/>
              </w:rPr>
              <w:t>L’Entrepreneur doit fournir au Maître d’ouvrage les pièces de rechange obligatoires, avant l’achèvement des Travaux ou d’une de leurs Sections, suivant le calendrier spécifié dans le Marché pour l’exploitation et la maintenance des Travaux pour la période spécifiée dans les Données du Marché après la réception des Travaux par le Maître d’ouvrage.</w:t>
            </w:r>
          </w:p>
          <w:p w14:paraId="3788A6A0" w14:textId="77777777" w:rsidR="005F0615" w:rsidRPr="009A716C" w:rsidRDefault="005F0615" w:rsidP="002F07C6">
            <w:pPr>
              <w:pStyle w:val="affb"/>
              <w:adjustRightInd/>
              <w:spacing w:line="240" w:lineRule="auto"/>
              <w:ind w:leftChars="0" w:left="0"/>
              <w:rPr>
                <w:rFonts w:ascii="Times New Roman" w:hAnsi="Times New Roman"/>
                <w:sz w:val="24"/>
                <w:szCs w:val="24"/>
                <w:lang w:val="fr-FR" w:eastAsia="en-US"/>
              </w:rPr>
            </w:pPr>
          </w:p>
          <w:p w14:paraId="106D0C63" w14:textId="77777777" w:rsidR="005F0615" w:rsidRPr="009A716C" w:rsidRDefault="005F0615" w:rsidP="002F07C6">
            <w:pPr>
              <w:pStyle w:val="affb"/>
              <w:adjustRightInd/>
              <w:spacing w:line="240" w:lineRule="auto"/>
              <w:ind w:leftChars="0" w:left="357"/>
              <w:rPr>
                <w:rFonts w:ascii="Times New Roman" w:hAnsi="Times New Roman"/>
                <w:sz w:val="24"/>
                <w:szCs w:val="24"/>
                <w:lang w:val="fr-FR" w:eastAsia="en-US"/>
              </w:rPr>
            </w:pPr>
            <w:r w:rsidRPr="009A716C">
              <w:rPr>
                <w:rFonts w:ascii="Times New Roman" w:hAnsi="Times New Roman"/>
                <w:sz w:val="24"/>
                <w:szCs w:val="24"/>
                <w:lang w:val="fr-FR" w:eastAsia="en-US"/>
              </w:rPr>
              <w:t>Le prix des pièces de rechange obligatoires doit être inclus dans le Montant du Marché.</w:t>
            </w:r>
          </w:p>
          <w:p w14:paraId="4280F7A6" w14:textId="77777777" w:rsidR="005F0615" w:rsidRPr="009A716C" w:rsidRDefault="005F0615" w:rsidP="002F07C6">
            <w:pPr>
              <w:pStyle w:val="affb"/>
              <w:adjustRightInd/>
              <w:spacing w:line="240" w:lineRule="auto"/>
              <w:ind w:leftChars="0" w:left="0"/>
              <w:rPr>
                <w:rFonts w:ascii="Times New Roman" w:hAnsi="Times New Roman"/>
                <w:sz w:val="24"/>
                <w:szCs w:val="24"/>
                <w:lang w:val="fr-FR" w:eastAsia="en-US"/>
              </w:rPr>
            </w:pPr>
          </w:p>
          <w:p w14:paraId="68A9724B" w14:textId="77777777" w:rsidR="005F0615" w:rsidRPr="009A716C" w:rsidRDefault="005F0615" w:rsidP="005F0615">
            <w:pPr>
              <w:pStyle w:val="affb"/>
              <w:numPr>
                <w:ilvl w:val="0"/>
                <w:numId w:val="84"/>
              </w:numPr>
              <w:adjustRightInd/>
              <w:spacing w:line="240" w:lineRule="auto"/>
              <w:ind w:leftChars="0"/>
              <w:rPr>
                <w:rFonts w:ascii="Times New Roman" w:hAnsi="Times New Roman"/>
                <w:sz w:val="24"/>
                <w:szCs w:val="24"/>
                <w:lang w:val="fr-FR" w:eastAsia="en-US"/>
              </w:rPr>
            </w:pPr>
            <w:r w:rsidRPr="009A716C">
              <w:rPr>
                <w:rFonts w:ascii="Times New Roman" w:hAnsi="Times New Roman"/>
                <w:sz w:val="24"/>
                <w:szCs w:val="24"/>
                <w:lang w:val="fr-FR" w:eastAsia="en-US"/>
              </w:rPr>
              <w:t>Une fois que les deux parties conviennent des détails des pièces de rechange recommandées pour l’exploitation et la maintenance des Travaux pendant la période spécifiée dans les Données du Marché, y compris de l’identité, des spécifications et des quantités de ces pièces de rechange, ainsi que des termes et conditions, une Modification est émise en vertu de l’Article 13 [</w:t>
            </w:r>
            <w:r w:rsidRPr="009A716C">
              <w:rPr>
                <w:rFonts w:ascii="Times New Roman" w:hAnsi="Times New Roman"/>
                <w:i/>
                <w:sz w:val="24"/>
                <w:szCs w:val="24"/>
                <w:lang w:val="fr-FR" w:eastAsia="en-US"/>
              </w:rPr>
              <w:t>Modifications et Ajustements</w:t>
            </w:r>
            <w:r w:rsidRPr="009A716C">
              <w:rPr>
                <w:rFonts w:ascii="Times New Roman" w:hAnsi="Times New Roman"/>
                <w:sz w:val="24"/>
                <w:szCs w:val="24"/>
                <w:lang w:val="fr-FR" w:eastAsia="en-US"/>
              </w:rPr>
              <w:t>] et le prix des pièces de rechange recommandées est inclus dans le Montant du Marché. L’Entrepreneur doit fournir au Maître d’ouvrage les pièces de rechange recommandées, avant l’achèvement des Travaux.</w:t>
            </w:r>
          </w:p>
          <w:p w14:paraId="4792A307" w14:textId="77777777" w:rsidR="005F0615" w:rsidRPr="009A716C" w:rsidRDefault="005F0615" w:rsidP="002F07C6">
            <w:pPr>
              <w:pStyle w:val="affb"/>
              <w:adjustRightInd/>
              <w:spacing w:line="240" w:lineRule="auto"/>
              <w:ind w:leftChars="0" w:left="0"/>
              <w:rPr>
                <w:rFonts w:ascii="Times New Roman" w:hAnsi="Times New Roman"/>
                <w:sz w:val="24"/>
                <w:szCs w:val="24"/>
                <w:lang w:val="fr-FR" w:eastAsia="en-US"/>
              </w:rPr>
            </w:pPr>
          </w:p>
          <w:p w14:paraId="112C859F" w14:textId="22D0AF4E" w:rsidR="005F0615" w:rsidRPr="009A716C" w:rsidRDefault="005F0615" w:rsidP="008468B4">
            <w:pPr>
              <w:pStyle w:val="affb"/>
              <w:adjustRightInd/>
              <w:spacing w:after="200" w:line="240" w:lineRule="auto"/>
              <w:ind w:leftChars="0" w:left="357"/>
              <w:rPr>
                <w:rFonts w:ascii="Times New Roman" w:hAnsi="Times New Roman"/>
                <w:sz w:val="24"/>
                <w:szCs w:val="24"/>
                <w:lang w:val="fr-FR" w:eastAsia="en-US"/>
              </w:rPr>
            </w:pPr>
            <w:r w:rsidRPr="009A716C">
              <w:rPr>
                <w:rFonts w:ascii="Times New Roman" w:hAnsi="Times New Roman"/>
                <w:sz w:val="24"/>
                <w:szCs w:val="24"/>
                <w:lang w:val="fr-FR" w:eastAsia="en-US"/>
              </w:rPr>
              <w:t>Le prix des pièces de rechange recommandées doit comprendre le prix d’achat et les autres frais liés à leur fourniture tels que le transport, les frais de port et la rémunération de l’Entrepreneur. »</w:t>
            </w:r>
          </w:p>
        </w:tc>
      </w:tr>
      <w:tr w:rsidR="005F0615" w:rsidRPr="007E084B" w14:paraId="59C0DF90" w14:textId="77777777" w:rsidTr="00AE277C">
        <w:tc>
          <w:tcPr>
            <w:tcW w:w="2700" w:type="dxa"/>
            <w:gridSpan w:val="3"/>
          </w:tcPr>
          <w:p w14:paraId="793CA5D0"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8.1</w:t>
            </w:r>
          </w:p>
          <w:p w14:paraId="26B202FE"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rPr>
              <w:t>Commencement des Travaux</w:t>
            </w:r>
          </w:p>
        </w:tc>
        <w:tc>
          <w:tcPr>
            <w:tcW w:w="6412" w:type="dxa"/>
            <w:gridSpan w:val="4"/>
          </w:tcPr>
          <w:p w14:paraId="16298971"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528A6C3F" w14:textId="4E3816FB"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009B2AF1" w:rsidRPr="009A716C">
              <w:rPr>
                <w:rFonts w:ascii="Times New Roman" w:hAnsi="Times New Roman"/>
                <w:sz w:val="24"/>
                <w:szCs w:val="24"/>
                <w:lang w:val="fr-FR"/>
              </w:rPr>
              <w:t xml:space="preserve">À </w:t>
            </w:r>
            <w:r w:rsidRPr="009A716C">
              <w:rPr>
                <w:rFonts w:ascii="Times New Roman" w:hAnsi="Times New Roman"/>
                <w:sz w:val="24"/>
                <w:szCs w:val="24"/>
                <w:lang w:val="fr-FR"/>
              </w:rPr>
              <w:t>moins que les Conditions Particulières du Marché n’en disposent autrement, la Date de Commencement doit être la date à laquelle les conditions suivantes ont toutes été remplies et la notification du Maître d’œuvre, prenant acte de l’accord des deux Parties quant au fait que ces conditions ont été remplies et ordonnant le commencement des Travaux, a été reçue par l’Entrepreneur</w:t>
            </w:r>
            <w:r w:rsidR="003D63F7" w:rsidRPr="009A716C">
              <w:rPr>
                <w:rFonts w:ascii="Times New Roman" w:hAnsi="Times New Roman"/>
                <w:sz w:val="24"/>
                <w:szCs w:val="24"/>
                <w:lang w:val="fr-FR"/>
              </w:rPr>
              <w:t> </w:t>
            </w:r>
            <w:r w:rsidRPr="009A716C">
              <w:rPr>
                <w:rFonts w:ascii="Times New Roman" w:hAnsi="Times New Roman"/>
                <w:sz w:val="24"/>
                <w:szCs w:val="24"/>
                <w:lang w:val="fr-FR"/>
              </w:rPr>
              <w:t>:</w:t>
            </w:r>
          </w:p>
          <w:p w14:paraId="23678F9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6FB8FFB" w14:textId="77777777" w:rsidR="005F0615" w:rsidRPr="009A716C" w:rsidRDefault="005F0615" w:rsidP="005F0615">
            <w:pPr>
              <w:pStyle w:val="affb"/>
              <w:widowControl/>
              <w:numPr>
                <w:ilvl w:val="0"/>
                <w:numId w:val="80"/>
              </w:numPr>
              <w:adjustRightInd/>
              <w:spacing w:line="240" w:lineRule="auto"/>
              <w:ind w:leftChars="0" w:left="342" w:hanging="342"/>
              <w:textAlignment w:val="auto"/>
              <w:rPr>
                <w:rFonts w:ascii="Times New Roman" w:hAnsi="Times New Roman"/>
                <w:sz w:val="24"/>
                <w:szCs w:val="24"/>
                <w:lang w:val="fr-FR"/>
              </w:rPr>
            </w:pPr>
            <w:r w:rsidRPr="009A716C">
              <w:rPr>
                <w:rFonts w:ascii="Times New Roman" w:hAnsi="Times New Roman"/>
                <w:sz w:val="24"/>
                <w:szCs w:val="24"/>
                <w:lang w:val="fr-FR"/>
              </w:rPr>
              <w:t>la signature de l’Acte d’Engagement par les deux Parties, et si nécessaire, l’approbation du Marché par les autorités compétentes du Pays</w:t>
            </w:r>
            <w:r w:rsidRPr="009A716C">
              <w:rPr>
                <w:rFonts w:ascii="Times New Roman" w:hAnsi="Times New Roman"/>
                <w:spacing w:val="-1"/>
                <w:sz w:val="24"/>
                <w:szCs w:val="24"/>
                <w:lang w:val="fr-FR"/>
              </w:rPr>
              <w:t xml:space="preserve"> </w:t>
            </w:r>
            <w:r w:rsidRPr="009A716C">
              <w:rPr>
                <w:rFonts w:ascii="Times New Roman" w:hAnsi="Times New Roman"/>
                <w:sz w:val="24"/>
                <w:szCs w:val="24"/>
                <w:lang w:val="fr-FR"/>
              </w:rPr>
              <w:t>;</w:t>
            </w:r>
          </w:p>
          <w:p w14:paraId="0BCF7604" w14:textId="77777777" w:rsidR="005F0615" w:rsidRPr="009A716C" w:rsidRDefault="005F0615" w:rsidP="002F07C6">
            <w:pPr>
              <w:pStyle w:val="affb"/>
              <w:widowControl/>
              <w:adjustRightInd/>
              <w:spacing w:line="240" w:lineRule="auto"/>
              <w:ind w:leftChars="0" w:left="342"/>
              <w:textAlignment w:val="auto"/>
              <w:rPr>
                <w:rFonts w:ascii="Times New Roman" w:hAnsi="Times New Roman"/>
                <w:sz w:val="24"/>
                <w:szCs w:val="24"/>
                <w:lang w:val="fr-FR"/>
              </w:rPr>
            </w:pPr>
          </w:p>
          <w:p w14:paraId="30EF2529" w14:textId="77777777" w:rsidR="005F0615" w:rsidRPr="009A716C" w:rsidRDefault="005F0615" w:rsidP="005F0615">
            <w:pPr>
              <w:pStyle w:val="affb"/>
              <w:widowControl/>
              <w:numPr>
                <w:ilvl w:val="0"/>
                <w:numId w:val="80"/>
              </w:numPr>
              <w:adjustRightInd/>
              <w:spacing w:line="240" w:lineRule="auto"/>
              <w:ind w:leftChars="0" w:left="342" w:hanging="342"/>
              <w:textAlignment w:val="auto"/>
              <w:rPr>
                <w:rFonts w:ascii="Times New Roman" w:hAnsi="Times New Roman"/>
                <w:sz w:val="24"/>
                <w:szCs w:val="24"/>
                <w:lang w:val="fr-FR"/>
              </w:rPr>
            </w:pPr>
            <w:r w:rsidRPr="009A716C">
              <w:rPr>
                <w:rFonts w:ascii="Times New Roman" w:hAnsi="Times New Roman"/>
                <w:sz w:val="24"/>
                <w:szCs w:val="24"/>
                <w:lang w:val="fr-FR"/>
              </w:rPr>
              <w:t>la remise à l’Entrepreneur des justificatifs raisonnables des accords financiers du Maître d’ouvrage (selon l’Article 2.4 [</w:t>
            </w:r>
            <w:r w:rsidRPr="009A716C">
              <w:rPr>
                <w:rFonts w:ascii="Times New Roman" w:hAnsi="Times New Roman"/>
                <w:i/>
                <w:sz w:val="24"/>
                <w:szCs w:val="24"/>
                <w:lang w:val="fr-FR"/>
              </w:rPr>
              <w:t>Accords Financiers du Maître d’ouvrage</w:t>
            </w:r>
            <w:r w:rsidRPr="009A716C">
              <w:rPr>
                <w:rFonts w:ascii="Times New Roman" w:hAnsi="Times New Roman"/>
                <w:sz w:val="24"/>
                <w:szCs w:val="24"/>
                <w:lang w:val="fr-FR"/>
              </w:rPr>
              <w:t>]) ;</w:t>
            </w:r>
          </w:p>
          <w:p w14:paraId="61716817" w14:textId="77777777" w:rsidR="005F0615" w:rsidRPr="009A716C" w:rsidRDefault="005F0615" w:rsidP="002F07C6">
            <w:pPr>
              <w:pStyle w:val="affb"/>
              <w:widowControl/>
              <w:adjustRightInd/>
              <w:spacing w:line="240" w:lineRule="auto"/>
              <w:ind w:leftChars="0" w:left="342"/>
              <w:textAlignment w:val="auto"/>
              <w:rPr>
                <w:rFonts w:ascii="Times New Roman" w:hAnsi="Times New Roman"/>
                <w:sz w:val="24"/>
                <w:szCs w:val="24"/>
                <w:lang w:val="fr-FR"/>
              </w:rPr>
            </w:pPr>
          </w:p>
          <w:p w14:paraId="56B31E29" w14:textId="1A9918DD" w:rsidR="005F0615" w:rsidRPr="009A716C" w:rsidRDefault="005F0615" w:rsidP="005F0615">
            <w:pPr>
              <w:pStyle w:val="affb"/>
              <w:widowControl/>
              <w:numPr>
                <w:ilvl w:val="0"/>
                <w:numId w:val="80"/>
              </w:numPr>
              <w:adjustRightInd/>
              <w:spacing w:line="240" w:lineRule="auto"/>
              <w:ind w:leftChars="0" w:left="342" w:hanging="342"/>
              <w:textAlignment w:val="auto"/>
              <w:rPr>
                <w:rFonts w:ascii="Times New Roman" w:hAnsi="Times New Roman"/>
                <w:sz w:val="24"/>
                <w:szCs w:val="24"/>
                <w:lang w:val="fr-FR"/>
              </w:rPr>
            </w:pPr>
            <w:r w:rsidRPr="009A716C">
              <w:rPr>
                <w:rFonts w:ascii="Times New Roman" w:hAnsi="Times New Roman"/>
                <w:sz w:val="24"/>
                <w:szCs w:val="24"/>
                <w:lang w:val="fr-FR"/>
              </w:rPr>
              <w:t xml:space="preserve">à moins que les Données du Marché n’en disposent autrement, l’accès et la prise de possession effectifs </w:t>
            </w:r>
            <w:r w:rsidRPr="009A716C">
              <w:rPr>
                <w:rFonts w:ascii="Times New Roman" w:hAnsi="Times New Roman"/>
                <w:spacing w:val="-41"/>
                <w:sz w:val="24"/>
                <w:szCs w:val="24"/>
                <w:lang w:val="fr-FR"/>
              </w:rPr>
              <w:t xml:space="preserve">du </w:t>
            </w:r>
            <w:r w:rsidRPr="009A716C">
              <w:rPr>
                <w:rFonts w:ascii="Times New Roman" w:hAnsi="Times New Roman"/>
                <w:sz w:val="24"/>
                <w:szCs w:val="24"/>
                <w:lang w:val="fr-FR"/>
              </w:rPr>
              <w:t>Chantier par l’Entrepreneur, ainsi que l’(es) autorisation(s) visée(s) à l’alinéa (a) de l’Article 1.13 [</w:t>
            </w:r>
            <w:r w:rsidRPr="009A716C">
              <w:rPr>
                <w:rFonts w:ascii="Times New Roman" w:hAnsi="Times New Roman"/>
                <w:i/>
                <w:sz w:val="24"/>
                <w:szCs w:val="24"/>
                <w:lang w:val="fr-FR"/>
              </w:rPr>
              <w:t>Conformité aux Lois</w:t>
            </w:r>
            <w:r w:rsidR="00954DB1" w:rsidRPr="009A716C">
              <w:rPr>
                <w:rFonts w:ascii="Times New Roman" w:hAnsi="Times New Roman"/>
                <w:spacing w:val="-34"/>
                <w:sz w:val="24"/>
                <w:szCs w:val="24"/>
                <w:lang w:val="fr-FR"/>
              </w:rPr>
              <w:t xml:space="preserve">], </w:t>
            </w:r>
            <w:r w:rsidRPr="009A716C">
              <w:rPr>
                <w:rFonts w:ascii="Times New Roman" w:hAnsi="Times New Roman"/>
                <w:sz w:val="24"/>
                <w:szCs w:val="24"/>
                <w:lang w:val="fr-FR"/>
              </w:rPr>
              <w:t>tels que nécessaires pour le commencement des Travaux ;</w:t>
            </w:r>
          </w:p>
          <w:p w14:paraId="3098E2A3" w14:textId="77777777" w:rsidR="005F0615" w:rsidRPr="009A716C" w:rsidRDefault="005F0615" w:rsidP="002F07C6">
            <w:pPr>
              <w:pStyle w:val="affb"/>
              <w:widowControl/>
              <w:adjustRightInd/>
              <w:spacing w:line="240" w:lineRule="auto"/>
              <w:ind w:leftChars="0" w:left="342"/>
              <w:textAlignment w:val="auto"/>
              <w:rPr>
                <w:rFonts w:ascii="Times New Roman" w:hAnsi="Times New Roman"/>
                <w:sz w:val="24"/>
                <w:szCs w:val="24"/>
                <w:lang w:val="fr-FR"/>
              </w:rPr>
            </w:pPr>
          </w:p>
          <w:p w14:paraId="743B5596" w14:textId="77777777" w:rsidR="005F0615" w:rsidRPr="009A716C" w:rsidRDefault="005F0615" w:rsidP="005F0615">
            <w:pPr>
              <w:pStyle w:val="affb"/>
              <w:widowControl/>
              <w:numPr>
                <w:ilvl w:val="0"/>
                <w:numId w:val="80"/>
              </w:numPr>
              <w:adjustRightInd/>
              <w:spacing w:line="240" w:lineRule="auto"/>
              <w:ind w:leftChars="0" w:left="342" w:hanging="342"/>
              <w:textAlignment w:val="auto"/>
              <w:rPr>
                <w:rFonts w:ascii="Times New Roman" w:hAnsi="Times New Roman"/>
                <w:sz w:val="24"/>
                <w:szCs w:val="24"/>
                <w:lang w:val="fr-FR"/>
              </w:rPr>
            </w:pPr>
            <w:r w:rsidRPr="009A716C">
              <w:rPr>
                <w:rFonts w:ascii="Times New Roman" w:hAnsi="Times New Roman"/>
                <w:sz w:val="24"/>
                <w:szCs w:val="24"/>
                <w:lang w:val="fr-FR"/>
              </w:rPr>
              <w:t>la réception par l’Entrepreneur du paiement de l’avance de démarrage conformément aux dispositions de l’Article 14.2 [</w:t>
            </w:r>
            <w:r w:rsidRPr="009A716C">
              <w:rPr>
                <w:rFonts w:ascii="Times New Roman" w:hAnsi="Times New Roman"/>
                <w:i/>
                <w:sz w:val="24"/>
                <w:szCs w:val="24"/>
                <w:lang w:val="fr-FR"/>
              </w:rPr>
              <w:t>Paiement Anticipé</w:t>
            </w:r>
            <w:r w:rsidRPr="009A716C">
              <w:rPr>
                <w:rFonts w:ascii="Times New Roman" w:hAnsi="Times New Roman"/>
                <w:sz w:val="24"/>
                <w:szCs w:val="24"/>
                <w:lang w:val="fr-FR"/>
              </w:rPr>
              <w:t>], sous réserve que la garantie bancaire correspondante ait été fournie par l’Entrepreneur.</w:t>
            </w:r>
          </w:p>
          <w:p w14:paraId="234F5B8C" w14:textId="77777777" w:rsidR="005F0615" w:rsidRPr="009A716C" w:rsidRDefault="005F0615" w:rsidP="002F07C6">
            <w:pPr>
              <w:pStyle w:val="TableParagraph"/>
              <w:spacing w:before="146" w:after="200" w:line="250" w:lineRule="auto"/>
              <w:rPr>
                <w:rFonts w:ascii="Times New Roman" w:hAnsi="Times New Roman" w:cs="Times New Roman"/>
                <w:sz w:val="24"/>
                <w:szCs w:val="24"/>
              </w:rPr>
            </w:pPr>
            <w:r w:rsidRPr="009A716C">
              <w:rPr>
                <w:rFonts w:ascii="Times New Roman" w:hAnsi="Times New Roman" w:cs="Times New Roman"/>
                <w:sz w:val="24"/>
                <w:szCs w:val="24"/>
              </w:rPr>
              <w:t>Si l’Entrepreneur n’a pas reçu ledit ordre de commencement du Maître d’œuvre dans un délai de 180 jours à compter de sa réception de la Lettre d’Acceptation, l’Entrepreneur a le droit de résilier le Marché conformément aux dispositions de l’Article 16.2 [</w:t>
            </w:r>
            <w:r w:rsidRPr="009A716C">
              <w:rPr>
                <w:rFonts w:ascii="Times New Roman" w:hAnsi="Times New Roman" w:cs="Times New Roman"/>
                <w:i/>
                <w:sz w:val="24"/>
                <w:szCs w:val="24"/>
              </w:rPr>
              <w:t>Résiliation par l’Entrepreneur</w:t>
            </w:r>
            <w:r w:rsidRPr="009A716C">
              <w:rPr>
                <w:rFonts w:ascii="Times New Roman" w:hAnsi="Times New Roman" w:cs="Times New Roman"/>
                <w:sz w:val="24"/>
                <w:szCs w:val="24"/>
              </w:rPr>
              <w:t>].</w:t>
            </w:r>
          </w:p>
          <w:p w14:paraId="3677CDAC"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L’Entrepreneur doit commencer la conception et l’exécution des Travaux dès </w:t>
            </w:r>
            <w:r w:rsidRPr="009A716C">
              <w:rPr>
                <w:rFonts w:ascii="Times New Roman" w:hAnsi="Times New Roman"/>
                <w:spacing w:val="-5"/>
                <w:sz w:val="24"/>
                <w:szCs w:val="24"/>
                <w:lang w:val="fr-FR"/>
              </w:rPr>
              <w:t xml:space="preserve">que </w:t>
            </w:r>
            <w:r w:rsidRPr="009A716C">
              <w:rPr>
                <w:rFonts w:ascii="Times New Roman" w:hAnsi="Times New Roman"/>
                <w:sz w:val="24"/>
                <w:szCs w:val="24"/>
                <w:lang w:val="fr-FR"/>
              </w:rPr>
              <w:t>cela est raisonnablement possible à compter de la Date de Commencement, et doit ensuite réaliser les Travaux avec diligence et sans</w:t>
            </w:r>
            <w:r w:rsidRPr="009A716C">
              <w:rPr>
                <w:rFonts w:ascii="Times New Roman" w:hAnsi="Times New Roman"/>
                <w:spacing w:val="-1"/>
                <w:sz w:val="24"/>
                <w:szCs w:val="24"/>
                <w:lang w:val="fr-FR"/>
              </w:rPr>
              <w:t xml:space="preserve"> </w:t>
            </w:r>
            <w:r w:rsidRPr="009A716C">
              <w:rPr>
                <w:rFonts w:ascii="Times New Roman" w:hAnsi="Times New Roman"/>
                <w:sz w:val="24"/>
                <w:szCs w:val="24"/>
                <w:lang w:val="fr-FR"/>
              </w:rPr>
              <w:t>retard »</w:t>
            </w:r>
          </w:p>
          <w:p w14:paraId="2D1A01B9" w14:textId="77777777" w:rsidR="005F0615" w:rsidRPr="009A716C" w:rsidRDefault="005F0615" w:rsidP="002F07C6">
            <w:pPr>
              <w:pStyle w:val="affb"/>
              <w:adjustRightInd/>
              <w:spacing w:line="240" w:lineRule="auto"/>
              <w:ind w:leftChars="0" w:left="0"/>
              <w:rPr>
                <w:szCs w:val="24"/>
                <w:lang w:val="fr-FR"/>
              </w:rPr>
            </w:pPr>
          </w:p>
        </w:tc>
      </w:tr>
      <w:tr w:rsidR="005F0615" w:rsidRPr="007E084B" w14:paraId="7CB40750" w14:textId="77777777" w:rsidTr="00AE277C">
        <w:tc>
          <w:tcPr>
            <w:tcW w:w="2700" w:type="dxa"/>
            <w:gridSpan w:val="3"/>
          </w:tcPr>
          <w:p w14:paraId="574D6A7B"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8.4 </w:t>
            </w:r>
          </w:p>
          <w:p w14:paraId="4FFAE259" w14:textId="77777777" w:rsidR="005F0615" w:rsidRPr="009A716C" w:rsidRDefault="005F0615" w:rsidP="008468B4">
            <w:pPr>
              <w:pStyle w:val="affb"/>
              <w:adjustRightInd/>
              <w:spacing w:after="200"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Prolongation du Délai d’Achèvement</w:t>
            </w:r>
          </w:p>
        </w:tc>
        <w:tc>
          <w:tcPr>
            <w:tcW w:w="6412" w:type="dxa"/>
            <w:gridSpan w:val="4"/>
          </w:tcPr>
          <w:p w14:paraId="66CA5F39" w14:textId="3E2E3084"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À l’alinéa (e), supprimer</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sur le Chantier ».</w:t>
            </w:r>
          </w:p>
        </w:tc>
      </w:tr>
      <w:tr w:rsidR="005F0615" w:rsidRPr="007E084B" w14:paraId="6A3F9E0F" w14:textId="77777777" w:rsidTr="00AE277C">
        <w:trPr>
          <w:trHeight w:val="548"/>
        </w:trPr>
        <w:tc>
          <w:tcPr>
            <w:tcW w:w="2700" w:type="dxa"/>
            <w:gridSpan w:val="3"/>
          </w:tcPr>
          <w:p w14:paraId="218980B3"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 xml:space="preserve">Article 8.6 </w:t>
            </w:r>
          </w:p>
          <w:p w14:paraId="331B1796"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Degré d’Évolution</w:t>
            </w:r>
          </w:p>
        </w:tc>
        <w:tc>
          <w:tcPr>
            <w:tcW w:w="6412" w:type="dxa"/>
            <w:gridSpan w:val="4"/>
          </w:tcPr>
          <w:p w14:paraId="3164B70D" w14:textId="0B0C79FF" w:rsidR="005F0615" w:rsidRPr="009A716C" w:rsidRDefault="005F0615" w:rsidP="002F07C6">
            <w:pPr>
              <w:pStyle w:val="affb"/>
              <w:adjustRightInd/>
              <w:spacing w:after="120" w:line="240" w:lineRule="auto"/>
              <w:ind w:leftChars="0" w:left="0"/>
              <w:rPr>
                <w:szCs w:val="24"/>
                <w:lang w:val="fr-FR"/>
              </w:rPr>
            </w:pPr>
            <w:r w:rsidRPr="009A716C">
              <w:rPr>
                <w:rFonts w:ascii="Times New Roman" w:hAnsi="Times New Roman"/>
                <w:sz w:val="24"/>
                <w:szCs w:val="24"/>
                <w:lang w:val="fr-FR"/>
              </w:rPr>
              <w:t>Au dernier alinéa, insérer</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les conditions définies dans » avant</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la Sous-Clause 2.5 [</w:t>
            </w:r>
            <w:r w:rsidRPr="009A716C">
              <w:rPr>
                <w:rFonts w:ascii="Times New Roman" w:hAnsi="Times New Roman"/>
                <w:i/>
                <w:sz w:val="24"/>
                <w:szCs w:val="24"/>
                <w:lang w:val="fr-FR"/>
              </w:rPr>
              <w:t>Réclamations du Maître d’ouvrage</w:t>
            </w:r>
            <w:r w:rsidRPr="009A716C">
              <w:rPr>
                <w:rFonts w:ascii="Times New Roman" w:hAnsi="Times New Roman"/>
                <w:sz w:val="24"/>
                <w:szCs w:val="24"/>
                <w:lang w:val="fr-FR"/>
              </w:rPr>
              <w:t>] »</w:t>
            </w:r>
            <w:r w:rsidRPr="009A716C">
              <w:rPr>
                <w:szCs w:val="24"/>
                <w:lang w:val="fr-FR"/>
              </w:rPr>
              <w:t>.</w:t>
            </w:r>
          </w:p>
          <w:p w14:paraId="7FCF343A"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p>
          <w:p w14:paraId="4B13925A"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l’alinéa suivant à la fin de l’Article :</w:t>
            </w:r>
          </w:p>
          <w:p w14:paraId="2DE94D1A" w14:textId="6BCFE0D1"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Les coûts supplémentaires associés à la révision des méthodes, intégrant des mesures d’accélération, ordonnée par le Maître d’œuvre afin de réduire les retards causés par une ou plusieurs des raisons énumérées dans l’Article 8.4 [</w:t>
            </w:r>
            <w:r w:rsidRPr="009A716C">
              <w:rPr>
                <w:rFonts w:ascii="Times New Roman" w:hAnsi="Times New Roman"/>
                <w:i/>
                <w:sz w:val="24"/>
                <w:szCs w:val="24"/>
                <w:lang w:val="fr-FR"/>
              </w:rPr>
              <w:t>Prolongation du Délai d’Achèvement</w:t>
            </w:r>
            <w:r w:rsidRPr="009A716C">
              <w:rPr>
                <w:rFonts w:ascii="Times New Roman" w:hAnsi="Times New Roman"/>
                <w:sz w:val="24"/>
                <w:szCs w:val="24"/>
                <w:lang w:val="fr-FR"/>
              </w:rPr>
              <w:t>], seront payés par le Maître d’ouvrage, sans autre compensation au bénéfice de l’Entrepreneur. »</w:t>
            </w:r>
          </w:p>
        </w:tc>
      </w:tr>
      <w:tr w:rsidR="005F0615" w:rsidRPr="007E084B" w14:paraId="51E5550A" w14:textId="77777777" w:rsidTr="00AE277C">
        <w:tc>
          <w:tcPr>
            <w:tcW w:w="2700" w:type="dxa"/>
            <w:gridSpan w:val="3"/>
          </w:tcPr>
          <w:p w14:paraId="259F877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8.7</w:t>
            </w:r>
          </w:p>
          <w:p w14:paraId="741C5D7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Dommages et</w:t>
            </w:r>
          </w:p>
          <w:p w14:paraId="7F3A360E"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Intérêts de Retard</w:t>
            </w:r>
          </w:p>
        </w:tc>
        <w:tc>
          <w:tcPr>
            <w:tcW w:w="6412" w:type="dxa"/>
            <w:gridSpan w:val="4"/>
          </w:tcPr>
          <w:p w14:paraId="54837326" w14:textId="4B50805C"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premier alinéa, supprimer</w:t>
            </w:r>
            <w:r w:rsidR="00623F80" w:rsidRPr="009A716C">
              <w:rPr>
                <w:rFonts w:ascii="Times New Roman" w:hAnsi="Times New Roman"/>
                <w:sz w:val="24"/>
                <w:szCs w:val="24"/>
                <w:lang w:val="fr-FR"/>
              </w:rPr>
              <w:t> :</w:t>
            </w:r>
            <w:r w:rsidRPr="009A716C">
              <w:rPr>
                <w:rFonts w:ascii="Times New Roman" w:hAnsi="Times New Roman"/>
                <w:sz w:val="24"/>
                <w:szCs w:val="24"/>
                <w:lang w:val="fr-FR"/>
              </w:rPr>
              <w:t xml:space="preserve"> « conformément à » avant</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la Sous-Clause 2.5 » et remplacer par</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sous réserve d’une notification reçue conf</w:t>
            </w:r>
            <w:r w:rsidR="008468B4" w:rsidRPr="009A716C">
              <w:rPr>
                <w:rFonts w:ascii="Times New Roman" w:hAnsi="Times New Roman"/>
                <w:sz w:val="24"/>
                <w:szCs w:val="24"/>
                <w:lang w:val="fr-FR"/>
              </w:rPr>
              <w:t>ormément aux dispositions de ».</w:t>
            </w:r>
          </w:p>
        </w:tc>
      </w:tr>
      <w:tr w:rsidR="005F0615" w:rsidRPr="007E084B" w14:paraId="77B67D7A" w14:textId="77777777" w:rsidTr="00AE277C">
        <w:tc>
          <w:tcPr>
            <w:tcW w:w="2700" w:type="dxa"/>
            <w:gridSpan w:val="3"/>
          </w:tcPr>
          <w:p w14:paraId="65FC517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lang w:eastAsia="en-US"/>
              </w:rPr>
              <w:t xml:space="preserve">Article 8.12 </w:t>
            </w:r>
          </w:p>
          <w:p w14:paraId="1BCE7DEE"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sz w:val="24"/>
                <w:szCs w:val="24"/>
              </w:rPr>
              <w:t>Reprise des Travaux</w:t>
            </w:r>
          </w:p>
        </w:tc>
        <w:tc>
          <w:tcPr>
            <w:tcW w:w="6412" w:type="dxa"/>
            <w:gridSpan w:val="4"/>
          </w:tcPr>
          <w:p w14:paraId="5BC1C74F"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la disposition suivante à la fin de l’Article après « la suspension » :</w:t>
            </w:r>
          </w:p>
          <w:p w14:paraId="34081637"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w:t>
            </w:r>
          </w:p>
          <w:p w14:paraId="4CAF2F4D" w14:textId="7696CAEF"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sz w:val="24"/>
                <w:lang w:val="fr-FR"/>
              </w:rPr>
              <w:t>après avoir reçu du Maître d’œuvre une instruction en ce sens conformément à l’Article 13 [</w:t>
            </w:r>
            <w:r w:rsidRPr="009A716C">
              <w:rPr>
                <w:rFonts w:ascii="Times New Roman" w:hAnsi="Times New Roman"/>
                <w:i/>
                <w:iCs/>
                <w:sz w:val="24"/>
                <w:lang w:val="fr-FR"/>
              </w:rPr>
              <w:t>Modifications et Ajustements</w:t>
            </w:r>
            <w:r w:rsidRPr="009A716C">
              <w:rPr>
                <w:rFonts w:ascii="Times New Roman" w:hAnsi="Times New Roman"/>
                <w:sz w:val="24"/>
                <w:lang w:val="fr-FR"/>
              </w:rPr>
              <w:t>]</w:t>
            </w:r>
            <w:r w:rsidR="008468B4" w:rsidRPr="009A716C">
              <w:rPr>
                <w:rFonts w:ascii="Times New Roman" w:hAnsi="Times New Roman"/>
                <w:sz w:val="24"/>
                <w:szCs w:val="24"/>
                <w:lang w:val="fr-FR"/>
              </w:rPr>
              <w:t>».</w:t>
            </w:r>
          </w:p>
        </w:tc>
      </w:tr>
      <w:tr w:rsidR="005F0615" w:rsidRPr="007E084B" w14:paraId="136B7D9C" w14:textId="77777777" w:rsidTr="00AE277C">
        <w:trPr>
          <w:trHeight w:val="540"/>
        </w:trPr>
        <w:tc>
          <w:tcPr>
            <w:tcW w:w="2700" w:type="dxa"/>
            <w:gridSpan w:val="3"/>
          </w:tcPr>
          <w:p w14:paraId="2EF8AFB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11.3</w:t>
            </w:r>
          </w:p>
          <w:p w14:paraId="157A3688"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rPr>
              <w:t>Prolongation du Délai de Notification des Vices</w:t>
            </w:r>
          </w:p>
        </w:tc>
        <w:tc>
          <w:tcPr>
            <w:tcW w:w="6412" w:type="dxa"/>
            <w:gridSpan w:val="4"/>
          </w:tcPr>
          <w:p w14:paraId="0C8ACF95" w14:textId="67CC1B6D"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Dans la première phrase, supprimer</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d’un désordre ou d’un dommage » et remplacer par :</w:t>
            </w:r>
          </w:p>
          <w:p w14:paraId="444A483E"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681547AC" w14:textId="5F8A4E65" w:rsidR="005F0615" w:rsidRPr="009A716C" w:rsidRDefault="005F0615" w:rsidP="008468B4">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d’un désordre ou d’un dommage imputable à l’Entrepreneur</w:t>
            </w:r>
            <w:r w:rsidR="00CC6B0D" w:rsidRPr="009A716C">
              <w:rPr>
                <w:rFonts w:ascii="Times New Roman" w:hAnsi="Times New Roman"/>
                <w:sz w:val="24"/>
                <w:szCs w:val="24"/>
                <w:lang w:val="fr-FR"/>
              </w:rPr>
              <w:t> </w:t>
            </w:r>
            <w:r w:rsidR="008468B4" w:rsidRPr="009A716C">
              <w:rPr>
                <w:rFonts w:ascii="Times New Roman" w:hAnsi="Times New Roman"/>
                <w:sz w:val="24"/>
                <w:szCs w:val="24"/>
                <w:lang w:val="fr-FR"/>
              </w:rPr>
              <w:t>».</w:t>
            </w:r>
          </w:p>
        </w:tc>
      </w:tr>
      <w:tr w:rsidR="005F0615" w:rsidRPr="007E084B" w14:paraId="0E6A190B" w14:textId="77777777" w:rsidTr="00AE277C">
        <w:tc>
          <w:tcPr>
            <w:tcW w:w="2700" w:type="dxa"/>
            <w:gridSpan w:val="3"/>
          </w:tcPr>
          <w:p w14:paraId="1DBE8145" w14:textId="77777777" w:rsidR="005F0615" w:rsidRPr="009A716C" w:rsidRDefault="005F0615" w:rsidP="002F07C6">
            <w:pPr>
              <w:jc w:val="left"/>
              <w:rPr>
                <w:b/>
                <w:szCs w:val="24"/>
              </w:rPr>
            </w:pPr>
            <w:r w:rsidRPr="009A716C">
              <w:rPr>
                <w:b/>
                <w:szCs w:val="24"/>
              </w:rPr>
              <w:t>Article 11.11</w:t>
            </w:r>
          </w:p>
          <w:p w14:paraId="3072055D" w14:textId="77777777" w:rsidR="005F0615" w:rsidRPr="009A716C" w:rsidRDefault="005F0615" w:rsidP="002F07C6">
            <w:pPr>
              <w:jc w:val="left"/>
              <w:rPr>
                <w:b/>
                <w:szCs w:val="24"/>
              </w:rPr>
            </w:pPr>
            <w:r w:rsidRPr="009A716C">
              <w:rPr>
                <w:b/>
                <w:szCs w:val="24"/>
              </w:rPr>
              <w:t xml:space="preserve">Nettoyage du Chantier </w:t>
            </w:r>
          </w:p>
        </w:tc>
        <w:tc>
          <w:tcPr>
            <w:tcW w:w="6412" w:type="dxa"/>
            <w:gridSpan w:val="4"/>
          </w:tcPr>
          <w:p w14:paraId="21449DB3" w14:textId="341F51E2" w:rsidR="005F0615" w:rsidRPr="009A716C" w:rsidRDefault="005F0615" w:rsidP="002F07C6">
            <w:pPr>
              <w:widowControl w:val="0"/>
              <w:autoSpaceDE w:val="0"/>
              <w:autoSpaceDN w:val="0"/>
              <w:adjustRightInd w:val="0"/>
              <w:rPr>
                <w:szCs w:val="24"/>
                <w:lang w:val="fr-FR"/>
              </w:rPr>
            </w:pPr>
            <w:r w:rsidRPr="009A716C">
              <w:rPr>
                <w:szCs w:val="24"/>
                <w:lang w:val="fr-FR"/>
              </w:rPr>
              <w:t>Au deuxième alinéa, supprimer</w:t>
            </w:r>
            <w:r w:rsidR="004B7C89" w:rsidRPr="009A716C">
              <w:rPr>
                <w:szCs w:val="24"/>
                <w:lang w:val="fr-FR" w:eastAsia="ja-JP"/>
              </w:rPr>
              <w:t> :</w:t>
            </w:r>
            <w:r w:rsidRPr="009A716C">
              <w:rPr>
                <w:szCs w:val="24"/>
                <w:lang w:val="fr-FR"/>
              </w:rPr>
              <w:t xml:space="preserve"> « </w:t>
            </w:r>
            <w:r w:rsidRPr="009A716C">
              <w:rPr>
                <w:szCs w:val="24"/>
                <w:lang w:val="fr-FR" w:eastAsia="ja-JP"/>
              </w:rPr>
              <w:t>après que le Maître d’ouvrage a reçu une copie du Certificat d’Exécution</w:t>
            </w:r>
            <w:r w:rsidRPr="009A716C">
              <w:rPr>
                <w:szCs w:val="24"/>
                <w:lang w:val="fr-FR"/>
              </w:rPr>
              <w:t> » et remplacer par :</w:t>
            </w:r>
          </w:p>
          <w:p w14:paraId="41810A04" w14:textId="57EE6A22" w:rsidR="005F0615" w:rsidRPr="009A716C" w:rsidRDefault="005F0615" w:rsidP="008468B4">
            <w:pPr>
              <w:widowControl w:val="0"/>
              <w:autoSpaceDE w:val="0"/>
              <w:autoSpaceDN w:val="0"/>
              <w:adjustRightInd w:val="0"/>
              <w:spacing w:after="200"/>
              <w:rPr>
                <w:szCs w:val="24"/>
                <w:lang w:val="fr-FR"/>
              </w:rPr>
            </w:pPr>
            <w:r w:rsidRPr="009A716C">
              <w:rPr>
                <w:szCs w:val="24"/>
                <w:lang w:val="fr-FR"/>
              </w:rPr>
              <w:t>« après que l’Entrepreneur a reçu le Certificat d’Exécution ».</w:t>
            </w:r>
            <w:r w:rsidRPr="009A716C">
              <w:rPr>
                <w:lang w:val="fr-FR"/>
              </w:rPr>
              <w:t xml:space="preserve"> </w:t>
            </w:r>
          </w:p>
        </w:tc>
      </w:tr>
      <w:tr w:rsidR="005F0615" w:rsidRPr="007E084B" w14:paraId="2380944B" w14:textId="77777777" w:rsidTr="00AE277C">
        <w:trPr>
          <w:trHeight w:val="540"/>
        </w:trPr>
        <w:tc>
          <w:tcPr>
            <w:tcW w:w="2700" w:type="dxa"/>
            <w:gridSpan w:val="3"/>
          </w:tcPr>
          <w:p w14:paraId="174F697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eastAsia="en-US"/>
              </w:rPr>
              <w:t xml:space="preserve">Article 12.1 </w:t>
            </w:r>
          </w:p>
          <w:p w14:paraId="5C8D524B" w14:textId="77777777" w:rsidR="005F0615" w:rsidRPr="009A716C" w:rsidRDefault="005F0615" w:rsidP="002F07C6">
            <w:pPr>
              <w:widowControl w:val="0"/>
              <w:autoSpaceDE w:val="0"/>
              <w:autoSpaceDN w:val="0"/>
              <w:adjustRightInd w:val="0"/>
              <w:jc w:val="left"/>
              <w:rPr>
                <w:b/>
                <w:bCs/>
                <w:szCs w:val="24"/>
                <w:lang w:val="fr-FR" w:eastAsia="ja-JP"/>
              </w:rPr>
            </w:pPr>
            <w:r w:rsidRPr="009A716C">
              <w:rPr>
                <w:b/>
                <w:bCs/>
                <w:szCs w:val="24"/>
                <w:lang w:val="fr-FR" w:eastAsia="ja-JP"/>
              </w:rPr>
              <w:t>Procédure relative aux</w:t>
            </w:r>
          </w:p>
          <w:p w14:paraId="349AE834"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bCs/>
                <w:sz w:val="24"/>
                <w:szCs w:val="24"/>
                <w:lang w:val="fr-FR"/>
              </w:rPr>
              <w:t>Tests après Achèvement</w:t>
            </w:r>
          </w:p>
        </w:tc>
        <w:tc>
          <w:tcPr>
            <w:tcW w:w="6412" w:type="dxa"/>
            <w:gridSpan w:val="4"/>
          </w:tcPr>
          <w:p w14:paraId="35CAEE61" w14:textId="30952205" w:rsidR="005F0615" w:rsidRPr="009A716C" w:rsidRDefault="005F0615" w:rsidP="002F07C6">
            <w:pPr>
              <w:pStyle w:val="affb"/>
              <w:tabs>
                <w:tab w:val="left" w:pos="1040"/>
              </w:tabs>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premier alinéa, supprimer</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À moins que les Conditions Particulières n’en disposent autrement » et remplacer par :</w:t>
            </w:r>
          </w:p>
          <w:p w14:paraId="4527D0C3" w14:textId="77777777" w:rsidR="005F0615" w:rsidRPr="009A716C" w:rsidRDefault="005F0615" w:rsidP="00B13909">
            <w:pPr>
              <w:pStyle w:val="affb"/>
              <w:tabs>
                <w:tab w:val="left" w:pos="1040"/>
              </w:tabs>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À moins que les Exigences du Maître d’ouvrage n’en disposent autrement ».</w:t>
            </w:r>
          </w:p>
        </w:tc>
      </w:tr>
      <w:tr w:rsidR="005F0615" w:rsidRPr="007E084B" w14:paraId="748407D9" w14:textId="77777777" w:rsidTr="00AE277C">
        <w:trPr>
          <w:trHeight w:val="548"/>
        </w:trPr>
        <w:tc>
          <w:tcPr>
            <w:tcW w:w="2700" w:type="dxa"/>
            <w:gridSpan w:val="3"/>
          </w:tcPr>
          <w:p w14:paraId="16C5D7B7" w14:textId="77777777" w:rsidR="005F0615" w:rsidRPr="009A716C" w:rsidRDefault="005F0615" w:rsidP="002F07C6">
            <w:pPr>
              <w:pStyle w:val="ClauseSubList"/>
              <w:ind w:left="533" w:hanging="562"/>
              <w:rPr>
                <w:b/>
                <w:sz w:val="24"/>
                <w:szCs w:val="24"/>
              </w:rPr>
            </w:pPr>
            <w:r w:rsidRPr="009A716C">
              <w:rPr>
                <w:b/>
                <w:sz w:val="24"/>
                <w:szCs w:val="24"/>
              </w:rPr>
              <w:t>Article 13.5</w:t>
            </w:r>
          </w:p>
          <w:p w14:paraId="3EF1527C" w14:textId="77777777" w:rsidR="005F0615" w:rsidRPr="009A716C" w:rsidRDefault="005F0615" w:rsidP="002F07C6">
            <w:pPr>
              <w:pStyle w:val="ClauseSubList"/>
              <w:ind w:left="533" w:hanging="562"/>
              <w:rPr>
                <w:b/>
                <w:sz w:val="24"/>
                <w:szCs w:val="24"/>
              </w:rPr>
            </w:pPr>
            <w:r w:rsidRPr="009A716C">
              <w:rPr>
                <w:b/>
                <w:bCs/>
                <w:sz w:val="24"/>
                <w:szCs w:val="24"/>
                <w:lang w:val="fr-FR"/>
              </w:rPr>
              <w:t>Sommes provisionnelles</w:t>
            </w:r>
          </w:p>
        </w:tc>
        <w:tc>
          <w:tcPr>
            <w:tcW w:w="6412" w:type="dxa"/>
            <w:gridSpan w:val="4"/>
          </w:tcPr>
          <w:p w14:paraId="4AF63211" w14:textId="77777777" w:rsidR="005F0615" w:rsidRPr="009A716C" w:rsidRDefault="005F0615" w:rsidP="002F07C6">
            <w:pPr>
              <w:spacing w:before="60" w:after="200"/>
              <w:ind w:leftChars="-15" w:left="-36"/>
              <w:rPr>
                <w:iCs/>
                <w:szCs w:val="24"/>
                <w:lang w:val="fr-FR" w:eastAsia="ja-JP"/>
              </w:rPr>
            </w:pPr>
            <w:r w:rsidRPr="009A716C">
              <w:rPr>
                <w:iCs/>
                <w:szCs w:val="24"/>
                <w:lang w:val="fr-FR" w:eastAsia="ja-JP"/>
              </w:rPr>
              <w:t xml:space="preserve">Ajouter les dispositions suivantes à la fin de l’Article 13.5 </w:t>
            </w:r>
            <w:r w:rsidRPr="009A716C">
              <w:rPr>
                <w:rFonts w:hint="eastAsia"/>
                <w:iCs/>
                <w:szCs w:val="24"/>
                <w:lang w:val="fr-FR" w:eastAsia="ja-JP"/>
              </w:rPr>
              <w:t>:</w:t>
            </w:r>
          </w:p>
          <w:p w14:paraId="61EB99E7" w14:textId="58D66EF4" w:rsidR="005F0615" w:rsidRPr="009A716C" w:rsidRDefault="005F0615" w:rsidP="002F07C6">
            <w:pPr>
              <w:spacing w:before="60" w:after="200"/>
              <w:ind w:leftChars="-15" w:left="-36"/>
              <w:rPr>
                <w:iCs/>
                <w:szCs w:val="24"/>
                <w:lang w:val="fr-FR" w:eastAsia="ja-JP"/>
              </w:rPr>
            </w:pPr>
            <w:r w:rsidRPr="009A716C">
              <w:rPr>
                <w:rFonts w:hint="eastAsia"/>
                <w:iCs/>
                <w:szCs w:val="24"/>
                <w:lang w:val="fr-FR" w:eastAsia="ja-JP"/>
              </w:rPr>
              <w:t>«</w:t>
            </w:r>
            <w:r w:rsidR="00CC6B0D" w:rsidRPr="009A716C">
              <w:rPr>
                <w:szCs w:val="24"/>
                <w:lang w:val="fr-FR"/>
              </w:rPr>
              <w:t> </w:t>
            </w:r>
            <w:r w:rsidR="00416A4F" w:rsidRPr="009A716C">
              <w:rPr>
                <w:iCs/>
                <w:szCs w:val="24"/>
                <w:lang w:val="fr-FR" w:eastAsia="ja-JP"/>
              </w:rPr>
              <w:t>À</w:t>
            </w:r>
            <w:r w:rsidRPr="009A716C">
              <w:rPr>
                <w:iCs/>
                <w:szCs w:val="24"/>
                <w:lang w:val="fr-FR" w:eastAsia="ja-JP"/>
              </w:rPr>
              <w:t xml:space="preserve"> titre d’exception, le montant de la somme provisionnelle affecté au Comité de Règlement des Différends doit être utilisé, conformément à l’Article 20.2 [</w:t>
            </w:r>
            <w:r w:rsidRPr="009A716C">
              <w:rPr>
                <w:i/>
                <w:iCs/>
                <w:szCs w:val="24"/>
                <w:lang w:val="fr-FR" w:eastAsia="ja-JP"/>
              </w:rPr>
              <w:t>Nomination du Comité de Règlement des Différends</w:t>
            </w:r>
            <w:r w:rsidRPr="009A716C">
              <w:rPr>
                <w:iCs/>
                <w:szCs w:val="24"/>
                <w:lang w:val="fr-FR" w:eastAsia="ja-JP"/>
              </w:rPr>
              <w:t>], pour payer à l’Entrepreneur les factures du Comité de Règlement des Différends relatives à ces Coûts réguliers et la moitié de ces Coûts non réguliers</w:t>
            </w:r>
            <w:r w:rsidRPr="009A716C">
              <w:rPr>
                <w:rFonts w:hint="eastAsia"/>
                <w:iCs/>
                <w:szCs w:val="24"/>
                <w:lang w:val="fr-FR" w:eastAsia="ja-JP"/>
              </w:rPr>
              <w:t xml:space="preserve">. </w:t>
            </w:r>
          </w:p>
          <w:p w14:paraId="267C2A0E" w14:textId="60C0E6B7" w:rsidR="005F0615" w:rsidRPr="009A716C" w:rsidRDefault="005F0615" w:rsidP="002F07C6">
            <w:pPr>
              <w:spacing w:before="60" w:after="200"/>
              <w:ind w:leftChars="-15" w:left="-36"/>
              <w:rPr>
                <w:iCs/>
                <w:szCs w:val="24"/>
                <w:lang w:val="fr-FR" w:eastAsia="ja-JP"/>
              </w:rPr>
            </w:pPr>
            <w:r w:rsidRPr="009A716C">
              <w:rPr>
                <w:iCs/>
                <w:szCs w:val="24"/>
                <w:lang w:val="fr-FR" w:eastAsia="ja-JP"/>
              </w:rPr>
              <w:t>Aucune instruction préalable du Maître d’œuvre n’est requise en ce qui concerne l</w:t>
            </w:r>
            <w:r w:rsidRPr="009A716C">
              <w:rPr>
                <w:rFonts w:hint="eastAsia"/>
                <w:iCs/>
                <w:szCs w:val="24"/>
                <w:lang w:val="fr-FR" w:eastAsia="ja-JP"/>
              </w:rPr>
              <w:t>e</w:t>
            </w:r>
            <w:r w:rsidRPr="009A716C">
              <w:rPr>
                <w:iCs/>
                <w:szCs w:val="24"/>
                <w:lang w:val="fr-FR" w:eastAsia="ja-JP"/>
              </w:rPr>
              <w:t xml:space="preserve">s </w:t>
            </w:r>
            <w:r w:rsidR="00897DAF" w:rsidRPr="009A716C">
              <w:rPr>
                <w:iCs/>
                <w:szCs w:val="24"/>
                <w:lang w:val="fr-FR" w:eastAsia="ja-JP"/>
              </w:rPr>
              <w:t>tr</w:t>
            </w:r>
            <w:r w:rsidR="00290DCB" w:rsidRPr="009A716C">
              <w:rPr>
                <w:iCs/>
                <w:szCs w:val="24"/>
                <w:lang w:val="fr-FR" w:eastAsia="ja-JP"/>
              </w:rPr>
              <w:t>a</w:t>
            </w:r>
            <w:r w:rsidR="00897DAF" w:rsidRPr="009A716C">
              <w:rPr>
                <w:iCs/>
                <w:szCs w:val="24"/>
                <w:lang w:val="fr-FR" w:eastAsia="ja-JP"/>
              </w:rPr>
              <w:t xml:space="preserve">vaux </w:t>
            </w:r>
            <w:r w:rsidRPr="009A716C">
              <w:rPr>
                <w:iCs/>
                <w:szCs w:val="24"/>
                <w:lang w:val="fr-FR" w:eastAsia="ja-JP"/>
              </w:rPr>
              <w:t>du Comité de Règlement des Différends.</w:t>
            </w:r>
          </w:p>
          <w:p w14:paraId="04662D96" w14:textId="77777777" w:rsidR="005F0615" w:rsidRPr="009A716C" w:rsidRDefault="005F0615" w:rsidP="002F07C6">
            <w:pPr>
              <w:spacing w:before="60" w:after="200"/>
              <w:ind w:leftChars="-15" w:left="-36"/>
              <w:rPr>
                <w:iCs/>
                <w:szCs w:val="24"/>
                <w:lang w:val="fr-FR" w:eastAsia="ja-JP"/>
              </w:rPr>
            </w:pPr>
            <w:r w:rsidRPr="009A716C">
              <w:rPr>
                <w:iCs/>
                <w:szCs w:val="24"/>
                <w:lang w:val="fr-FR" w:eastAsia="ja-JP"/>
              </w:rPr>
              <w:t xml:space="preserve">Les dispositions suivantes s’appliquent aux paiements des coûts du Comité de Règlement des Différends réalisés avec la somme provisionnelle </w:t>
            </w:r>
            <w:r w:rsidRPr="009A716C">
              <w:rPr>
                <w:iCs/>
                <w:sz w:val="22"/>
                <w:szCs w:val="24"/>
                <w:lang w:val="fr-FR" w:eastAsia="ja-JP"/>
              </w:rPr>
              <w:t>:</w:t>
            </w:r>
          </w:p>
          <w:p w14:paraId="26058AAC" w14:textId="36C5B49F" w:rsidR="005F0615" w:rsidRPr="009A716C" w:rsidRDefault="005F0615" w:rsidP="002F07C6">
            <w:pPr>
              <w:ind w:left="374" w:hanging="374"/>
              <w:rPr>
                <w:iCs/>
                <w:szCs w:val="24"/>
                <w:lang w:val="fr-FR" w:eastAsia="ja-JP"/>
              </w:rPr>
            </w:pPr>
            <w:r w:rsidRPr="009A716C">
              <w:rPr>
                <w:iCs/>
                <w:szCs w:val="24"/>
                <w:lang w:val="fr-FR" w:eastAsia="ja-JP"/>
              </w:rPr>
              <w:t>(A)</w:t>
            </w:r>
            <w:r w:rsidRPr="009A716C">
              <w:rPr>
                <w:iCs/>
                <w:szCs w:val="24"/>
                <w:lang w:val="fr-FR" w:eastAsia="ja-JP"/>
              </w:rPr>
              <w:tab/>
              <w:t>Les demandes de paiements au titre de la somme provisionnelle doivent être incluses dans les Décomptes présentés selon l’Article 14.3 [</w:t>
            </w:r>
            <w:r w:rsidRPr="009A716C">
              <w:rPr>
                <w:i/>
                <w:iCs/>
                <w:szCs w:val="24"/>
                <w:lang w:val="fr-FR" w:eastAsia="ja-JP"/>
              </w:rPr>
              <w:t xml:space="preserve">Demande de </w:t>
            </w:r>
            <w:r w:rsidRPr="009A716C">
              <w:rPr>
                <w:rFonts w:eastAsia="ＭＳ Ｐゴシック"/>
                <w:i/>
                <w:color w:val="000000"/>
                <w:szCs w:val="24"/>
                <w:lang w:val="fr-FR"/>
              </w:rPr>
              <w:t>Certificats de Paiement Provisoire</w:t>
            </w:r>
            <w:r w:rsidRPr="009A716C">
              <w:rPr>
                <w:iCs/>
                <w:szCs w:val="24"/>
                <w:lang w:val="fr-FR" w:eastAsia="ja-JP"/>
              </w:rPr>
              <w:t>] avec tous les justificatifs nécessaires, y compris :</w:t>
            </w:r>
          </w:p>
          <w:p w14:paraId="3DA5B85C" w14:textId="77777777"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794" w:hanging="397"/>
              <w:textAlignment w:val="baseline"/>
              <w:rPr>
                <w:iCs/>
                <w:szCs w:val="24"/>
                <w:lang w:val="fr-FR" w:eastAsia="ja-JP"/>
              </w:rPr>
            </w:pPr>
            <w:r w:rsidRPr="009A716C">
              <w:rPr>
                <w:iCs/>
                <w:szCs w:val="24"/>
                <w:lang w:val="fr-FR" w:eastAsia="ja-JP"/>
              </w:rPr>
              <w:t>(i)</w:t>
            </w:r>
            <w:r w:rsidRPr="009A716C">
              <w:rPr>
                <w:iCs/>
                <w:szCs w:val="24"/>
                <w:lang w:val="fr-FR" w:eastAsia="ja-JP"/>
              </w:rPr>
              <w:tab/>
              <w:t xml:space="preserve">les factures préparées par les membres du Comité de Règlement des Différends et remises à l’Entrepreneur pour le règlement/remboursement de leur honoraires et/ou dépenses ; et </w:t>
            </w:r>
          </w:p>
          <w:p w14:paraId="199E6D07" w14:textId="77777777"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794" w:hanging="397"/>
              <w:textAlignment w:val="baseline"/>
              <w:rPr>
                <w:iCs/>
                <w:szCs w:val="24"/>
                <w:lang w:val="fr-FR" w:eastAsia="ja-JP"/>
              </w:rPr>
            </w:pPr>
            <w:r w:rsidRPr="009A716C">
              <w:rPr>
                <w:iCs/>
                <w:szCs w:val="24"/>
                <w:lang w:val="fr-FR" w:eastAsia="ja-JP"/>
              </w:rPr>
              <w:t>(ii)</w:t>
            </w:r>
            <w:r w:rsidRPr="009A716C">
              <w:rPr>
                <w:iCs/>
                <w:szCs w:val="24"/>
                <w:lang w:val="fr-FR" w:eastAsia="ja-JP"/>
              </w:rPr>
              <w:tab/>
              <w:t>les justificatifs de paiement de la totalité de ces montants facturés.</w:t>
            </w:r>
          </w:p>
          <w:p w14:paraId="6DC96395" w14:textId="77777777" w:rsidR="005F0615" w:rsidRPr="009A716C" w:rsidRDefault="005F0615" w:rsidP="002F07C6">
            <w:pPr>
              <w:suppressAutoHyphens/>
              <w:overflowPunct w:val="0"/>
              <w:autoSpaceDE w:val="0"/>
              <w:autoSpaceDN w:val="0"/>
              <w:adjustRightInd w:val="0"/>
              <w:spacing w:after="60"/>
              <w:textAlignment w:val="baseline"/>
              <w:rPr>
                <w:szCs w:val="24"/>
                <w:lang w:val="fr-FR" w:eastAsia="ja-JP"/>
              </w:rPr>
            </w:pPr>
          </w:p>
          <w:p w14:paraId="61FE3440" w14:textId="77777777" w:rsidR="005F0615" w:rsidRPr="009A716C" w:rsidRDefault="005F0615" w:rsidP="002F07C6">
            <w:pPr>
              <w:ind w:left="374" w:hanging="374"/>
              <w:rPr>
                <w:iCs/>
                <w:szCs w:val="24"/>
                <w:lang w:val="fr-FR" w:eastAsia="ja-JP"/>
              </w:rPr>
            </w:pPr>
            <w:r w:rsidRPr="009A716C">
              <w:rPr>
                <w:szCs w:val="24"/>
                <w:lang w:val="fr-FR" w:eastAsia="ja-JP"/>
              </w:rPr>
              <w:t>(B)</w:t>
            </w:r>
            <w:r w:rsidRPr="009A716C">
              <w:rPr>
                <w:szCs w:val="24"/>
                <w:lang w:val="fr-FR" w:eastAsia="ja-JP"/>
              </w:rPr>
              <w:tab/>
              <w:t>Les frais généraux, les bénéfices, etc. de l’Entrepreneur ne doivent pas être inclus dans la somme provisionnelle pour le coût du Comité de Règlement des Différends.</w:t>
            </w:r>
          </w:p>
          <w:p w14:paraId="70277575" w14:textId="77777777" w:rsidR="005F0615" w:rsidRPr="009A716C" w:rsidRDefault="005F0615" w:rsidP="002F07C6">
            <w:pPr>
              <w:suppressAutoHyphens/>
              <w:overflowPunct w:val="0"/>
              <w:autoSpaceDE w:val="0"/>
              <w:autoSpaceDN w:val="0"/>
              <w:adjustRightInd w:val="0"/>
              <w:textAlignment w:val="baseline"/>
              <w:rPr>
                <w:iCs/>
                <w:szCs w:val="24"/>
                <w:lang w:val="fr-FR" w:eastAsia="ja-JP"/>
              </w:rPr>
            </w:pPr>
          </w:p>
          <w:p w14:paraId="34D1ED29" w14:textId="77777777" w:rsidR="005F0615" w:rsidRPr="009A716C" w:rsidRDefault="005F0615" w:rsidP="00B13909">
            <w:pPr>
              <w:spacing w:after="200"/>
              <w:ind w:left="374" w:hanging="374"/>
              <w:rPr>
                <w:lang w:val="fr-FR" w:eastAsia="ja-JP"/>
              </w:rPr>
            </w:pPr>
            <w:r w:rsidRPr="009A716C">
              <w:rPr>
                <w:iCs/>
                <w:szCs w:val="24"/>
                <w:lang w:val="fr-FR" w:eastAsia="ja-JP"/>
              </w:rPr>
              <w:t>(C)</w:t>
            </w:r>
            <w:r w:rsidRPr="009A716C">
              <w:rPr>
                <w:iCs/>
                <w:szCs w:val="24"/>
                <w:lang w:val="fr-FR" w:eastAsia="ja-JP"/>
              </w:rPr>
              <w:tab/>
              <w:t>La certification des Décomptes délivrée par le Maître d’œuvre en vertu de l’Article 14.6 [</w:t>
            </w:r>
            <w:r w:rsidRPr="009A716C">
              <w:rPr>
                <w:i/>
                <w:iCs/>
                <w:szCs w:val="24"/>
                <w:lang w:val="fr-FR" w:eastAsia="ja-JP"/>
              </w:rPr>
              <w:t xml:space="preserve">Délivrance de </w:t>
            </w:r>
            <w:r w:rsidRPr="009A716C">
              <w:rPr>
                <w:rFonts w:eastAsia="ＭＳ Ｐゴシック"/>
                <w:i/>
                <w:color w:val="000000"/>
                <w:szCs w:val="24"/>
                <w:lang w:val="fr-FR"/>
              </w:rPr>
              <w:t>Certificats de Paiement Provisoire</w:t>
            </w:r>
            <w:r w:rsidRPr="009A716C">
              <w:rPr>
                <w:iCs/>
                <w:szCs w:val="24"/>
                <w:lang w:val="fr-FR" w:eastAsia="ja-JP"/>
              </w:rPr>
              <w:t>] doit être fondée sur les factures du Comité de Règlement des Différends et les justificatifs de paiement par l’Entrepreneur de la totalité des montants facturés. »</w:t>
            </w:r>
          </w:p>
        </w:tc>
      </w:tr>
      <w:tr w:rsidR="005F0615" w:rsidRPr="007E084B" w14:paraId="24C38778" w14:textId="77777777" w:rsidTr="00AE277C">
        <w:tc>
          <w:tcPr>
            <w:tcW w:w="2700" w:type="dxa"/>
            <w:gridSpan w:val="3"/>
          </w:tcPr>
          <w:p w14:paraId="082DF46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13.7</w:t>
            </w:r>
          </w:p>
          <w:p w14:paraId="66054ACF"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Ajustements pour Changements dans la Législation</w:t>
            </w:r>
          </w:p>
        </w:tc>
        <w:tc>
          <w:tcPr>
            <w:tcW w:w="6412" w:type="dxa"/>
            <w:gridSpan w:val="4"/>
          </w:tcPr>
          <w:p w14:paraId="7413E706"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l’alinéa suivant à la fin de l’Article :</w:t>
            </w:r>
          </w:p>
          <w:p w14:paraId="2CC5365E" w14:textId="1A3AAEAE" w:rsidR="005F0615" w:rsidRPr="009A716C" w:rsidRDefault="005F0615" w:rsidP="00B13909">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Nonobstant ce qui précède, l’Entrepreneur ne sera pas en droit d’obtenir une prolongation du délai si le retard en question a déjà été pris en compte dans la détermination d’une précédente prolongation du délai, et ces Coûts ne doivent pas être payés séparément s’ils ont déjà été pris en compte lors de l’indexation des variables du tableau des données de révision des prix conformément aux dispositions de l’Article 13.8 [</w:t>
            </w:r>
            <w:r w:rsidRPr="009A716C">
              <w:rPr>
                <w:rFonts w:ascii="Times New Roman" w:hAnsi="Times New Roman"/>
                <w:i/>
                <w:iCs/>
                <w:sz w:val="24"/>
                <w:szCs w:val="24"/>
                <w:lang w:val="fr-FR"/>
              </w:rPr>
              <w:t>Révision des Prix</w:t>
            </w:r>
            <w:r w:rsidR="00B13909" w:rsidRPr="009A716C">
              <w:rPr>
                <w:rFonts w:ascii="Times New Roman" w:hAnsi="Times New Roman"/>
                <w:sz w:val="24"/>
                <w:szCs w:val="24"/>
                <w:lang w:val="fr-FR"/>
              </w:rPr>
              <w:t>]. »</w:t>
            </w:r>
          </w:p>
        </w:tc>
      </w:tr>
      <w:tr w:rsidR="005F0615" w:rsidRPr="007E084B" w14:paraId="4582849B" w14:textId="77777777" w:rsidTr="00AE277C">
        <w:tc>
          <w:tcPr>
            <w:tcW w:w="2700" w:type="dxa"/>
            <w:gridSpan w:val="3"/>
          </w:tcPr>
          <w:p w14:paraId="7C30DFD4" w14:textId="77777777" w:rsidR="005F0615" w:rsidRPr="009A716C" w:rsidRDefault="005F0615" w:rsidP="002F07C6">
            <w:pPr>
              <w:jc w:val="left"/>
              <w:rPr>
                <w:b/>
                <w:szCs w:val="24"/>
                <w:lang w:val="fr-FR"/>
              </w:rPr>
            </w:pPr>
            <w:r w:rsidRPr="009A716C">
              <w:rPr>
                <w:b/>
                <w:szCs w:val="24"/>
                <w:lang w:val="fr-FR"/>
              </w:rPr>
              <w:t>Article 13.8</w:t>
            </w:r>
          </w:p>
          <w:p w14:paraId="7A07D507" w14:textId="77777777" w:rsidR="005F0615" w:rsidRPr="009A716C" w:rsidRDefault="005F0615" w:rsidP="002F07C6">
            <w:pPr>
              <w:jc w:val="left"/>
              <w:rPr>
                <w:b/>
                <w:szCs w:val="24"/>
                <w:lang w:val="fr-FR" w:eastAsia="ja-JP"/>
              </w:rPr>
            </w:pPr>
            <w:r w:rsidRPr="009A716C">
              <w:rPr>
                <w:b/>
                <w:szCs w:val="24"/>
                <w:lang w:val="fr-FR"/>
              </w:rPr>
              <w:t>Révision des Prix</w:t>
            </w:r>
          </w:p>
        </w:tc>
        <w:tc>
          <w:tcPr>
            <w:tcW w:w="6412" w:type="dxa"/>
            <w:gridSpan w:val="4"/>
          </w:tcPr>
          <w:p w14:paraId="1984680E" w14:textId="6446E844"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 titre de l’Article est remplacé par</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w:t>
            </w:r>
            <w:r w:rsidRPr="009A716C">
              <w:rPr>
                <w:rFonts w:ascii="Times New Roman" w:hAnsi="Times New Roman"/>
                <w:i/>
                <w:sz w:val="24"/>
                <w:szCs w:val="24"/>
                <w:lang w:val="fr-FR"/>
              </w:rPr>
              <w:t>Révision des Prix</w:t>
            </w:r>
            <w:r w:rsidRPr="009A716C">
              <w:rPr>
                <w:rFonts w:ascii="Times New Roman" w:hAnsi="Times New Roman"/>
                <w:sz w:val="24"/>
                <w:szCs w:val="24"/>
                <w:lang w:val="fr-FR"/>
              </w:rPr>
              <w:t> ».</w:t>
            </w:r>
          </w:p>
          <w:p w14:paraId="079893F7" w14:textId="0F49595D"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hint="eastAsia"/>
                <w:sz w:val="24"/>
                <w:szCs w:val="24"/>
                <w:lang w:val="fr-FR"/>
              </w:rPr>
              <w:t>T</w:t>
            </w:r>
            <w:r w:rsidRPr="009A716C">
              <w:rPr>
                <w:rFonts w:ascii="Times New Roman" w:hAnsi="Times New Roman"/>
                <w:sz w:val="24"/>
                <w:szCs w:val="24"/>
                <w:lang w:val="fr-FR"/>
              </w:rPr>
              <w:t>out au long des Conditions du Marché, le titre de l’Article 13.8 est remplacé par</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w:t>
            </w:r>
            <w:r w:rsidRPr="009A716C">
              <w:rPr>
                <w:rFonts w:ascii="Times New Roman" w:hAnsi="Times New Roman"/>
                <w:i/>
                <w:sz w:val="24"/>
                <w:szCs w:val="24"/>
                <w:lang w:val="fr-FR"/>
              </w:rPr>
              <w:t>Révision des Prix</w:t>
            </w:r>
            <w:r w:rsidRPr="009A716C">
              <w:rPr>
                <w:rFonts w:ascii="Times New Roman" w:hAnsi="Times New Roman"/>
                <w:sz w:val="24"/>
                <w:szCs w:val="24"/>
                <w:lang w:val="fr-FR"/>
              </w:rPr>
              <w:t> ».</w:t>
            </w:r>
          </w:p>
          <w:p w14:paraId="03712B06" w14:textId="0BF6046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hint="eastAsia"/>
                <w:sz w:val="24"/>
                <w:szCs w:val="24"/>
                <w:lang w:val="fr-FR"/>
              </w:rPr>
              <w:t xml:space="preserve">Dans cet Article, </w:t>
            </w:r>
            <w:r w:rsidRPr="009A716C">
              <w:rPr>
                <w:rFonts w:ascii="Times New Roman" w:hAnsi="Times New Roman"/>
                <w:sz w:val="24"/>
                <w:szCs w:val="24"/>
                <w:lang w:val="fr-FR"/>
              </w:rPr>
              <w:t>« tableau de données d’ajustement » est remplacé par</w:t>
            </w:r>
            <w:r w:rsidR="004B7C89" w:rsidRPr="009A716C">
              <w:rPr>
                <w:rFonts w:ascii="Times New Roman" w:hAnsi="Times New Roman"/>
                <w:sz w:val="24"/>
                <w:szCs w:val="24"/>
                <w:lang w:val="fr-FR"/>
              </w:rPr>
              <w:t> :</w:t>
            </w:r>
            <w:r w:rsidRPr="009A716C">
              <w:rPr>
                <w:rFonts w:ascii="Times New Roman" w:hAnsi="Times New Roman"/>
                <w:sz w:val="24"/>
                <w:szCs w:val="24"/>
                <w:lang w:val="fr-FR"/>
              </w:rPr>
              <w:t xml:space="preserve"> « tableau des données de révision des prix ».</w:t>
            </w:r>
          </w:p>
          <w:p w14:paraId="278C32D0" w14:textId="11B0213D"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En outre, au premier alinéa, supprimer</w:t>
            </w:r>
            <w:r w:rsidR="00416A4F" w:rsidRPr="009A716C">
              <w:rPr>
                <w:rFonts w:ascii="Times New Roman" w:hAnsi="Times New Roman"/>
                <w:sz w:val="24"/>
                <w:szCs w:val="24"/>
                <w:lang w:val="fr-FR"/>
              </w:rPr>
              <w:t> :</w:t>
            </w:r>
            <w:r w:rsidRPr="009A716C">
              <w:rPr>
                <w:rFonts w:ascii="Times New Roman" w:hAnsi="Times New Roman"/>
                <w:sz w:val="24"/>
                <w:szCs w:val="24"/>
                <w:lang w:val="fr-FR"/>
              </w:rPr>
              <w:t xml:space="preserve"> « , inclus dans l’Appendice de l’Offre » et remplacer par :</w:t>
            </w:r>
          </w:p>
          <w:p w14:paraId="488620CA"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pour les monnaies locales et étrangères, inclus dans les Bordereaux ». </w:t>
            </w:r>
          </w:p>
          <w:p w14:paraId="5CA4CD4F" w14:textId="15732DD6" w:rsidR="005F0615" w:rsidRPr="009A716C" w:rsidRDefault="005F0615" w:rsidP="002F07C6">
            <w:pPr>
              <w:widowControl w:val="0"/>
              <w:autoSpaceDE w:val="0"/>
              <w:autoSpaceDN w:val="0"/>
              <w:adjustRightInd w:val="0"/>
              <w:rPr>
                <w:szCs w:val="24"/>
                <w:lang w:val="fr-FR" w:eastAsia="ja-JP"/>
              </w:rPr>
            </w:pPr>
            <w:r w:rsidRPr="009A716C">
              <w:rPr>
                <w:szCs w:val="24"/>
                <w:lang w:val="fr-FR"/>
              </w:rPr>
              <w:t>Au onzième alinéa, supprimer</w:t>
            </w:r>
            <w:r w:rsidR="001223C9" w:rsidRPr="009A716C">
              <w:rPr>
                <w:szCs w:val="24"/>
                <w:lang w:val="fr-FR" w:eastAsia="ja-JP"/>
              </w:rPr>
              <w:t> :</w:t>
            </w:r>
            <w:r w:rsidRPr="009A716C">
              <w:rPr>
                <w:szCs w:val="24"/>
                <w:lang w:val="fr-FR"/>
              </w:rPr>
              <w:t xml:space="preserve"> « (</w:t>
            </w:r>
            <w:r w:rsidRPr="009A716C">
              <w:rPr>
                <w:szCs w:val="24"/>
                <w:lang w:val="fr-FR" w:eastAsia="ja-JP"/>
              </w:rPr>
              <w:t>indiquées respectivement dans la quatrième et cinquième colonne du tableau)</w:t>
            </w:r>
            <w:r w:rsidRPr="009A716C">
              <w:rPr>
                <w:szCs w:val="24"/>
                <w:lang w:val="fr-FR"/>
              </w:rPr>
              <w:t> ».</w:t>
            </w:r>
          </w:p>
          <w:p w14:paraId="39652711"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0ECF65D6" w14:textId="7FF80A92" w:rsidR="005F0615" w:rsidRPr="009A716C" w:rsidRDefault="005F0615" w:rsidP="00B13909">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Enfin, au douzième alinéa, supprimer</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w:t>
            </w:r>
            <w:r w:rsidR="00B13909" w:rsidRPr="009A716C">
              <w:rPr>
                <w:rFonts w:ascii="Times New Roman" w:hAnsi="Times New Roman"/>
                <w:sz w:val="24"/>
                <w:szCs w:val="24"/>
                <w:lang w:val="fr-FR"/>
              </w:rPr>
              <w:t>(mentionnée dans le tableau) ».</w:t>
            </w:r>
          </w:p>
        </w:tc>
      </w:tr>
      <w:tr w:rsidR="005F0615" w:rsidRPr="007E084B" w14:paraId="636DB2D8" w14:textId="77777777" w:rsidTr="00AE277C">
        <w:trPr>
          <w:trHeight w:val="540"/>
        </w:trPr>
        <w:tc>
          <w:tcPr>
            <w:tcW w:w="2700" w:type="dxa"/>
            <w:gridSpan w:val="3"/>
          </w:tcPr>
          <w:p w14:paraId="3B25FB30"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14.1</w:t>
            </w:r>
          </w:p>
          <w:p w14:paraId="3B2221D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Montant du Marché</w:t>
            </w:r>
          </w:p>
        </w:tc>
        <w:tc>
          <w:tcPr>
            <w:tcW w:w="6412" w:type="dxa"/>
            <w:gridSpan w:val="4"/>
          </w:tcPr>
          <w:p w14:paraId="277971A0" w14:textId="77777777" w:rsidR="005F0615" w:rsidRPr="009A716C" w:rsidRDefault="005F0615" w:rsidP="002F07C6">
            <w:pPr>
              <w:pStyle w:val="affb"/>
              <w:spacing w:line="240" w:lineRule="auto"/>
              <w:ind w:leftChars="0" w:left="72" w:hanging="72"/>
              <w:rPr>
                <w:rFonts w:ascii="Times New Roman" w:hAnsi="Times New Roman"/>
                <w:sz w:val="24"/>
                <w:szCs w:val="24"/>
                <w:lang w:val="fr-FR"/>
              </w:rPr>
            </w:pPr>
            <w:r w:rsidRPr="009A716C">
              <w:rPr>
                <w:rFonts w:ascii="Times New Roman" w:hAnsi="Times New Roman"/>
                <w:sz w:val="24"/>
                <w:szCs w:val="24"/>
                <w:lang w:val="fr-FR"/>
              </w:rPr>
              <w:t>Ajouter le nouvel alinéa à la fin de l’Article :</w:t>
            </w:r>
          </w:p>
          <w:p w14:paraId="7908E143"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64B6B4E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Nonobstant les dispositions du paragraphe (b) ci-dessus, l’</w:t>
            </w:r>
            <w:r w:rsidRPr="009A716C">
              <w:rPr>
                <w:rFonts w:ascii="Times New Roman" w:hAnsi="Times New Roman" w:hint="eastAsia"/>
                <w:sz w:val="24"/>
                <w:szCs w:val="24"/>
                <w:lang w:val="fr-FR"/>
              </w:rPr>
              <w:t>É</w:t>
            </w:r>
            <w:r w:rsidRPr="009A716C">
              <w:rPr>
                <w:rFonts w:ascii="Times New Roman" w:hAnsi="Times New Roman"/>
                <w:sz w:val="24"/>
                <w:szCs w:val="24"/>
                <w:lang w:val="fr-FR"/>
              </w:rPr>
              <w:t>quipement de l’Entrepreneur, y compris ses principales pièces de rechange, importé par l’Entrepreneur dans le seul but d’exécuter le Marché doit être exempté du paiement de tout droit et taxe d’importation. »</w:t>
            </w:r>
          </w:p>
          <w:p w14:paraId="50463185"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2FE698FA" w14:textId="77777777" w:rsidR="005F0615" w:rsidRPr="009A716C" w:rsidRDefault="005F0615" w:rsidP="002F07C6">
            <w:pPr>
              <w:pStyle w:val="affb"/>
              <w:spacing w:before="60" w:after="240" w:line="240" w:lineRule="auto"/>
              <w:ind w:leftChars="0" w:left="0"/>
              <w:rPr>
                <w:rFonts w:ascii="Times New Roman" w:hAnsi="Times New Roman"/>
                <w:i/>
                <w:sz w:val="24"/>
                <w:szCs w:val="24"/>
                <w:lang w:val="fr-FR"/>
              </w:rPr>
            </w:pPr>
            <w:r w:rsidRPr="009A716C">
              <w:rPr>
                <w:rFonts w:ascii="Times New Roman" w:hAnsi="Times New Roman"/>
                <w:sz w:val="24"/>
                <w:szCs w:val="24"/>
                <w:lang w:val="fr-FR"/>
              </w:rPr>
              <w:t>[</w:t>
            </w:r>
            <w:r w:rsidRPr="009A716C">
              <w:rPr>
                <w:rFonts w:ascii="Times New Roman" w:hAnsi="Times New Roman"/>
                <w:i/>
                <w:sz w:val="24"/>
                <w:szCs w:val="24"/>
                <w:lang w:val="fr-FR"/>
              </w:rPr>
              <w:t>Si le paiement d’une partie des Travaux est effectué sur la base de métrés, cette partie doit être définie dans le Marché et le texte suivant peut être utilisé</w:t>
            </w:r>
            <w:r w:rsidRPr="009A716C">
              <w:rPr>
                <w:rFonts w:ascii="Times New Roman" w:hAnsi="Times New Roman"/>
                <w:i/>
                <w:iCs/>
                <w:sz w:val="24"/>
                <w:szCs w:val="24"/>
                <w:lang w:val="fr-FR" w:eastAsia="en-US"/>
              </w:rPr>
              <w:t> :</w:t>
            </w:r>
            <w:r w:rsidRPr="009A716C">
              <w:rPr>
                <w:rFonts w:ascii="Times New Roman" w:hAnsi="Times New Roman"/>
                <w:iCs/>
                <w:sz w:val="24"/>
                <w:szCs w:val="24"/>
                <w:lang w:val="fr-FR" w:eastAsia="en-US"/>
              </w:rPr>
              <w:t>]</w:t>
            </w:r>
          </w:p>
          <w:p w14:paraId="3C878A9C" w14:textId="77777777" w:rsidR="005F0615" w:rsidRPr="009A716C" w:rsidRDefault="005F0615" w:rsidP="002F07C6">
            <w:pPr>
              <w:pStyle w:val="affb"/>
              <w:spacing w:before="60"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Les dispositions suivantes sont ajoutées à la fin de l’Article :</w:t>
            </w:r>
          </w:p>
          <w:p w14:paraId="36DD49B4" w14:textId="77777777" w:rsidR="005F0615" w:rsidRPr="009A716C" w:rsidRDefault="005F0615" w:rsidP="002F07C6">
            <w:pPr>
              <w:pStyle w:val="affb"/>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Le Maître d’œuvre doit convenir ou déterminer la valeur des parties des Travaux qui seront métrées, conformément l’Article 3.5. Le métré doit être effectué à partir des quantités réelles nettes de ces parties, nonobstant les pratiques locales.</w:t>
            </w:r>
          </w:p>
          <w:p w14:paraId="62615FB8" w14:textId="77777777" w:rsidR="005F0615" w:rsidRPr="009A716C" w:rsidRDefault="005F0615" w:rsidP="002F07C6">
            <w:pPr>
              <w:pStyle w:val="affb"/>
              <w:spacing w:line="240" w:lineRule="auto"/>
              <w:ind w:leftChars="0" w:left="0"/>
              <w:rPr>
                <w:rFonts w:ascii="Times New Roman" w:hAnsi="Times New Roman"/>
                <w:sz w:val="24"/>
                <w:szCs w:val="24"/>
                <w:lang w:val="fr-FR"/>
              </w:rPr>
            </w:pPr>
          </w:p>
          <w:p w14:paraId="4CA2142C" w14:textId="77777777" w:rsidR="005F0615" w:rsidRPr="009A716C" w:rsidRDefault="005F0615" w:rsidP="002F07C6">
            <w:pPr>
              <w:pStyle w:val="affb"/>
              <w:spacing w:line="240" w:lineRule="auto"/>
              <w:ind w:leftChars="0" w:left="0"/>
              <w:rPr>
                <w:lang w:val="fr-FR"/>
              </w:rPr>
            </w:pPr>
            <w:r w:rsidRPr="009A716C">
              <w:rPr>
                <w:rFonts w:ascii="Times New Roman" w:hAnsi="Times New Roman"/>
                <w:sz w:val="24"/>
                <w:szCs w:val="24"/>
                <w:lang w:val="fr-FR"/>
              </w:rPr>
              <w:t>Lorsque le Maître d’œuvre exige qu’une partie des Travaux soit métrée, le Représentant de l’Entrepreneur doit en être notifié dans un délai raisonnable, et doit :</w:t>
            </w:r>
          </w:p>
          <w:p w14:paraId="00ECBF45" w14:textId="77777777" w:rsidR="005F0615" w:rsidRPr="009A716C" w:rsidRDefault="005F0615" w:rsidP="005F0615">
            <w:pPr>
              <w:pStyle w:val="affb"/>
              <w:widowControl/>
              <w:numPr>
                <w:ilvl w:val="0"/>
                <w:numId w:val="81"/>
              </w:numPr>
              <w:spacing w:before="60" w:line="240" w:lineRule="auto"/>
              <w:ind w:leftChars="0" w:left="434" w:hanging="434"/>
              <w:textAlignment w:val="auto"/>
              <w:rPr>
                <w:rFonts w:ascii="Times New Roman" w:hAnsi="Times New Roman"/>
                <w:sz w:val="24"/>
                <w:szCs w:val="24"/>
                <w:lang w:val="fr-FR"/>
              </w:rPr>
            </w:pPr>
            <w:r w:rsidRPr="009A716C">
              <w:rPr>
                <w:rFonts w:ascii="Times New Roman" w:hAnsi="Times New Roman"/>
                <w:sz w:val="24"/>
                <w:szCs w:val="24"/>
                <w:lang w:val="fr-FR"/>
              </w:rPr>
              <w:t>sans délai, être présent ou envoyer un autre représentant qualifié qui assistera le Maître d'œuvre dans la réalisation des métrés, et</w:t>
            </w:r>
          </w:p>
          <w:p w14:paraId="15726108" w14:textId="77777777" w:rsidR="005F0615" w:rsidRPr="009A716C" w:rsidRDefault="005F0615" w:rsidP="005F0615">
            <w:pPr>
              <w:pStyle w:val="affb"/>
              <w:widowControl/>
              <w:numPr>
                <w:ilvl w:val="0"/>
                <w:numId w:val="81"/>
              </w:numPr>
              <w:spacing w:before="60" w:line="240" w:lineRule="auto"/>
              <w:ind w:leftChars="0" w:left="434" w:hanging="434"/>
              <w:textAlignment w:val="auto"/>
              <w:rPr>
                <w:rFonts w:ascii="Times New Roman" w:hAnsi="Times New Roman"/>
                <w:sz w:val="24"/>
                <w:szCs w:val="24"/>
                <w:lang w:val="fr-FR"/>
              </w:rPr>
            </w:pPr>
            <w:r w:rsidRPr="009A716C">
              <w:rPr>
                <w:rFonts w:ascii="Times New Roman" w:hAnsi="Times New Roman"/>
                <w:sz w:val="24"/>
                <w:szCs w:val="24"/>
                <w:lang w:val="fr-FR"/>
              </w:rPr>
              <w:t>fournir toute précision exigée par le Maître d’œuvre.</w:t>
            </w:r>
          </w:p>
          <w:p w14:paraId="600134C4" w14:textId="77777777" w:rsidR="005F0615" w:rsidRPr="009A716C" w:rsidRDefault="005F0615" w:rsidP="002F07C6">
            <w:pPr>
              <w:pStyle w:val="affb"/>
              <w:widowControl/>
              <w:spacing w:before="60" w:line="240" w:lineRule="auto"/>
              <w:ind w:leftChars="0" w:left="0"/>
              <w:textAlignment w:val="auto"/>
              <w:rPr>
                <w:rFonts w:ascii="Times New Roman" w:hAnsi="Times New Roman"/>
                <w:sz w:val="24"/>
                <w:szCs w:val="24"/>
                <w:lang w:val="fr-FR"/>
              </w:rPr>
            </w:pPr>
          </w:p>
          <w:p w14:paraId="295225C6" w14:textId="77777777" w:rsidR="005F0615" w:rsidRPr="009A716C" w:rsidRDefault="005F0615" w:rsidP="002F07C6">
            <w:pPr>
              <w:pStyle w:val="affb"/>
              <w:widowControl/>
              <w:spacing w:before="60" w:line="240" w:lineRule="auto"/>
              <w:ind w:leftChars="0" w:left="0"/>
              <w:textAlignment w:val="auto"/>
              <w:rPr>
                <w:rFonts w:ascii="Times New Roman" w:hAnsi="Times New Roman"/>
                <w:sz w:val="24"/>
                <w:szCs w:val="24"/>
                <w:lang w:val="fr-FR"/>
              </w:rPr>
            </w:pPr>
            <w:r w:rsidRPr="009A716C">
              <w:rPr>
                <w:rFonts w:ascii="Times New Roman" w:hAnsi="Times New Roman"/>
                <w:sz w:val="24"/>
                <w:szCs w:val="24"/>
                <w:lang w:val="fr-FR"/>
              </w:rPr>
              <w:t>Si l’Entrepreneur n’est pas présent ou n’envoie pas de représentant, les métrés effectués par le Maître d’œuvre (ou en son nom) seront réputés exactes.</w:t>
            </w:r>
          </w:p>
          <w:p w14:paraId="4F7FE190" w14:textId="77777777" w:rsidR="005F0615" w:rsidRPr="009A716C" w:rsidRDefault="005F0615" w:rsidP="002F07C6">
            <w:pPr>
              <w:pStyle w:val="affb"/>
              <w:widowControl/>
              <w:spacing w:before="60" w:line="240" w:lineRule="auto"/>
              <w:ind w:leftChars="0" w:left="0"/>
              <w:textAlignment w:val="auto"/>
              <w:rPr>
                <w:rFonts w:ascii="Times New Roman" w:hAnsi="Times New Roman"/>
                <w:sz w:val="24"/>
                <w:szCs w:val="24"/>
                <w:lang w:val="fr-FR"/>
              </w:rPr>
            </w:pPr>
          </w:p>
          <w:p w14:paraId="77FD39D6" w14:textId="635FF49D" w:rsidR="005F0615" w:rsidRPr="009A716C" w:rsidRDefault="0012793B" w:rsidP="002F07C6">
            <w:pPr>
              <w:pStyle w:val="affb"/>
              <w:widowControl/>
              <w:spacing w:before="60" w:line="240" w:lineRule="auto"/>
              <w:ind w:leftChars="0" w:left="0"/>
              <w:textAlignment w:val="auto"/>
              <w:rPr>
                <w:rFonts w:ascii="Times New Roman" w:hAnsi="Times New Roman"/>
                <w:sz w:val="24"/>
                <w:szCs w:val="24"/>
                <w:lang w:val="fr-FR"/>
              </w:rPr>
            </w:pPr>
            <w:r w:rsidRPr="009A716C">
              <w:rPr>
                <w:rFonts w:ascii="Times New Roman" w:hAnsi="Times New Roman"/>
                <w:sz w:val="24"/>
                <w:szCs w:val="24"/>
                <w:lang w:val="fr-FR"/>
              </w:rPr>
              <w:t xml:space="preserve">À </w:t>
            </w:r>
            <w:r w:rsidR="005F0615" w:rsidRPr="009A716C">
              <w:rPr>
                <w:rFonts w:ascii="Times New Roman" w:hAnsi="Times New Roman"/>
                <w:sz w:val="24"/>
                <w:szCs w:val="24"/>
                <w:lang w:val="fr-FR"/>
              </w:rPr>
              <w:t>moins que le Marché n’en dispose autrement, lorsque les Travaux Définitifs doivent être métrés à partir de documents, ceux-ci doivent être préparés par le Maître d</w:t>
            </w:r>
            <w:r w:rsidR="00E105E2" w:rsidRPr="009A716C">
              <w:rPr>
                <w:rFonts w:ascii="Times New Roman" w:hAnsi="Times New Roman"/>
                <w:sz w:val="24"/>
                <w:szCs w:val="24"/>
                <w:lang w:val="fr-FR"/>
              </w:rPr>
              <w:t>’</w:t>
            </w:r>
            <w:r w:rsidR="005F0615" w:rsidRPr="009A716C">
              <w:rPr>
                <w:rFonts w:ascii="Times New Roman" w:hAnsi="Times New Roman"/>
                <w:sz w:val="24"/>
                <w:szCs w:val="24"/>
                <w:lang w:val="fr-FR"/>
              </w:rPr>
              <w:t>œuvre.</w:t>
            </w:r>
            <w:r w:rsidR="005F0615" w:rsidRPr="009A716C">
              <w:rPr>
                <w:lang w:val="fr-FR"/>
              </w:rPr>
              <w:t xml:space="preserve"> </w:t>
            </w:r>
            <w:r w:rsidR="005F0615" w:rsidRPr="009A716C">
              <w:rPr>
                <w:rFonts w:ascii="Times New Roman" w:hAnsi="Times New Roman"/>
                <w:sz w:val="24"/>
                <w:szCs w:val="24"/>
                <w:lang w:val="fr-FR"/>
              </w:rPr>
              <w:t>L’Entrepreneur doit, comme et quand il le lui est demandé, être présent pour examiner et valider ces documents avec le Maître d’œuvre, et doit signer ces derniers lorsqu’ils sont validés. Si l’Entrepreneur n’est pas présent pour examiner et valider ces documents, ils seront réputés exacts.</w:t>
            </w:r>
          </w:p>
          <w:p w14:paraId="57794C37" w14:textId="25E008C7" w:rsidR="005F0615" w:rsidRPr="009A716C" w:rsidRDefault="005F0615" w:rsidP="00B13909">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Si l’Entrepreneur examine les documents et n’est pas d’accord avec ceux-ci, et/ou ne les signe pas comme convenu, il doit alors notifier le Maître d’œuvre des points sur lesquels les documents sont jugés inexacts. Après avoir reçu cet</w:t>
            </w:r>
            <w:r w:rsidRPr="009A716C">
              <w:rPr>
                <w:rFonts w:ascii="Times New Roman" w:hAnsi="Times New Roman" w:hint="eastAsia"/>
                <w:sz w:val="24"/>
                <w:szCs w:val="24"/>
                <w:lang w:val="fr-FR"/>
              </w:rPr>
              <w:t>t</w:t>
            </w:r>
            <w:r w:rsidRPr="009A716C">
              <w:rPr>
                <w:rFonts w:ascii="Times New Roman" w:hAnsi="Times New Roman"/>
                <w:sz w:val="24"/>
                <w:szCs w:val="24"/>
                <w:lang w:val="fr-FR"/>
              </w:rPr>
              <w:t>e notification, le Maître d’œuvre doit examiner les documents et soit les confirmer, soit les modifier</w:t>
            </w:r>
            <w:r w:rsidR="00E25BA9" w:rsidRPr="009A716C">
              <w:rPr>
                <w:rFonts w:ascii="Times New Roman" w:hAnsi="Times New Roman"/>
                <w:sz w:val="24"/>
                <w:szCs w:val="24"/>
                <w:lang w:val="fr-FR"/>
              </w:rPr>
              <w:t xml:space="preserve"> et certifier le paiement de la partie non contestée</w:t>
            </w:r>
            <w:r w:rsidRPr="009A716C">
              <w:rPr>
                <w:rFonts w:ascii="Times New Roman" w:hAnsi="Times New Roman"/>
                <w:sz w:val="24"/>
                <w:szCs w:val="24"/>
                <w:lang w:val="fr-FR"/>
              </w:rPr>
              <w:t xml:space="preserve">. Si l’Entrepreneur n’en notifie pas le Maître d’œuvre dans les 14 jours suivant la demande d’examen des documents, ceux-ci </w:t>
            </w:r>
            <w:r w:rsidR="00B13909" w:rsidRPr="009A716C">
              <w:rPr>
                <w:rFonts w:ascii="Times New Roman" w:hAnsi="Times New Roman"/>
                <w:sz w:val="24"/>
                <w:szCs w:val="24"/>
                <w:lang w:val="fr-FR"/>
              </w:rPr>
              <w:t>sont considérés comme exacts. »</w:t>
            </w:r>
          </w:p>
        </w:tc>
      </w:tr>
      <w:tr w:rsidR="005F0615" w:rsidRPr="007E084B" w14:paraId="3CEC3C2A" w14:textId="77777777" w:rsidTr="00AE277C">
        <w:tc>
          <w:tcPr>
            <w:tcW w:w="2700" w:type="dxa"/>
            <w:gridSpan w:val="3"/>
          </w:tcPr>
          <w:p w14:paraId="0272F2A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 xml:space="preserve">Article 14.2 </w:t>
            </w:r>
          </w:p>
          <w:p w14:paraId="0ED3662E" w14:textId="77777777" w:rsidR="005F0615" w:rsidRPr="009A716C" w:rsidRDefault="005F0615" w:rsidP="002F07C6">
            <w:pPr>
              <w:widowControl w:val="0"/>
              <w:autoSpaceDE w:val="0"/>
              <w:autoSpaceDN w:val="0"/>
              <w:adjustRightInd w:val="0"/>
              <w:jc w:val="left"/>
              <w:rPr>
                <w:szCs w:val="24"/>
              </w:rPr>
            </w:pPr>
            <w:r w:rsidRPr="009A716C">
              <w:rPr>
                <w:b/>
                <w:bCs/>
                <w:lang w:val="en-US" w:eastAsia="ja-JP"/>
              </w:rPr>
              <w:t>Paiement Anticipé</w:t>
            </w:r>
          </w:p>
        </w:tc>
        <w:tc>
          <w:tcPr>
            <w:tcW w:w="6412" w:type="dxa"/>
            <w:gridSpan w:val="4"/>
          </w:tcPr>
          <w:p w14:paraId="5F03BC11"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2D52C25A"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Le Maître d’ouvrage doit effectuer un paiement d’avance de démarrage, en tant que prêt sans intérêt pour la mobilisation et en tant que contribution à la trésorerie, lorsque l’Entrepreneur présente une garantie conformément aux dispositions de cet Article. Le montant total payable au titre de l’avance de démarrage, le nombre et le moment de ses versements (s’il y en a plus d’une), et les monnaies et proportions applicables, seront tels que stipulés dans les Données du Marché. </w:t>
            </w:r>
          </w:p>
          <w:p w14:paraId="5AF6B8EE" w14:textId="77777777" w:rsidR="005F0615" w:rsidRPr="009A716C" w:rsidRDefault="005F0615" w:rsidP="002F07C6">
            <w:pPr>
              <w:pStyle w:val="Default"/>
              <w:jc w:val="both"/>
              <w:rPr>
                <w:lang w:val="fr-FR"/>
              </w:rPr>
            </w:pPr>
            <w:r w:rsidRPr="009A716C">
              <w:rPr>
                <w:lang w:val="fr-FR"/>
              </w:rPr>
              <w:t>Jusqu’à ce que le Maître d’ouvrage reçoive cette garantie, ou si le montant total de l’avance de démarrage n’est pas mentionné dans les Données du Marché, les dispositions de cet Article ne seront pas applicables.</w:t>
            </w:r>
          </w:p>
          <w:p w14:paraId="4621722E" w14:textId="77777777" w:rsidR="005F0615" w:rsidRPr="009A716C" w:rsidRDefault="005F0615" w:rsidP="002F07C6">
            <w:pPr>
              <w:pStyle w:val="Default"/>
              <w:jc w:val="both"/>
              <w:rPr>
                <w:lang w:val="fr-FR"/>
              </w:rPr>
            </w:pPr>
          </w:p>
          <w:p w14:paraId="0C2621E3"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 Maître d’œuvre doit délivrer au Maître d’ouvrage et à l’Entrepreneur un Certificat de Paiement Provisoire pour le paiement de l’avance de démarrage, ou de son premier versement, après avoir reçu un Décompte (selon l’Article 14.3 [</w:t>
            </w:r>
            <w:r w:rsidRPr="009A716C">
              <w:rPr>
                <w:rFonts w:ascii="Times New Roman" w:hAnsi="Times New Roman"/>
                <w:i/>
                <w:iCs/>
                <w:sz w:val="24"/>
                <w:szCs w:val="24"/>
                <w:lang w:val="fr-FR"/>
              </w:rPr>
              <w:t>Demande de Certificats de Paiement Provisoire</w:t>
            </w:r>
            <w:r w:rsidRPr="009A716C">
              <w:rPr>
                <w:rFonts w:ascii="Times New Roman" w:hAnsi="Times New Roman"/>
                <w:sz w:val="24"/>
                <w:szCs w:val="24"/>
                <w:lang w:val="fr-FR"/>
              </w:rPr>
              <w:t>]), et après que le Maître d’ouvrage a reçu (i) la garantie de bonne exécution conformément à l’Article 4.2 [</w:t>
            </w:r>
            <w:r w:rsidRPr="009A716C">
              <w:rPr>
                <w:rFonts w:ascii="Times New Roman" w:hAnsi="Times New Roman"/>
                <w:i/>
                <w:iCs/>
                <w:sz w:val="24"/>
                <w:szCs w:val="24"/>
                <w:lang w:val="fr-FR"/>
              </w:rPr>
              <w:t>Garantie de Bonne Exécution</w:t>
            </w:r>
            <w:r w:rsidRPr="009A716C">
              <w:rPr>
                <w:rFonts w:ascii="Times New Roman" w:hAnsi="Times New Roman"/>
                <w:sz w:val="24"/>
                <w:szCs w:val="24"/>
                <w:lang w:val="fr-FR"/>
              </w:rPr>
              <w:t>] et (ii) une garantie des montants et monnaies égaux au paiement de l’avance de démarrage. Cette garantie devra être émise par une banque ou par une institution financière réputée et sélectionnée par l’Entrepreneur, et devra être délivrée selon le modèle annexé aux Conditions Particulières, ou selon tout autre modèle approuvé par le Maître d’ouvrage.</w:t>
            </w:r>
          </w:p>
          <w:p w14:paraId="2DEEA668" w14:textId="77777777" w:rsidR="005F0615" w:rsidRPr="009A716C" w:rsidRDefault="005F0615" w:rsidP="002F07C6">
            <w:pPr>
              <w:pStyle w:val="Default"/>
              <w:jc w:val="both"/>
              <w:rPr>
                <w:lang w:val="fr-FR"/>
              </w:rPr>
            </w:pPr>
            <w:r w:rsidRPr="009A716C">
              <w:rPr>
                <w:lang w:val="fr-FR"/>
              </w:rPr>
              <w:t>L’Entrepreneur doit veiller à ce que la garantie soit valide et appelable jusqu’à ce que l’avance de démarrage ait été remboursée, mais son montant doit être progressivement réduit du montant remboursé par l’Entrepreneur comme indiqué dans les Certificats de Paiement. Si les dispositions de la garantie spécifient sa date d’expiration, et si l’avance de démarrage n’a pas été remboursée au moins 28 jours avant cette date d’expiration, l’Entrepreneur doit étendre la validité de la garantie jusqu’à ce que l’avance de démarrage ait été remboursée.</w:t>
            </w:r>
          </w:p>
          <w:p w14:paraId="3772AC50" w14:textId="77777777" w:rsidR="005F0615" w:rsidRPr="009A716C" w:rsidRDefault="005F0615" w:rsidP="002F07C6">
            <w:pPr>
              <w:pStyle w:val="Default"/>
              <w:jc w:val="both"/>
              <w:rPr>
                <w:lang w:val="fr-FR"/>
              </w:rPr>
            </w:pPr>
          </w:p>
          <w:p w14:paraId="45494C4F" w14:textId="733807B8" w:rsidR="005F0615" w:rsidRPr="009A716C" w:rsidRDefault="0012793B" w:rsidP="002F07C6">
            <w:pPr>
              <w:pStyle w:val="Default"/>
              <w:jc w:val="both"/>
              <w:rPr>
                <w:lang w:val="fr-FR"/>
              </w:rPr>
            </w:pPr>
            <w:r w:rsidRPr="009A716C">
              <w:rPr>
                <w:lang w:val="fr-FR"/>
              </w:rPr>
              <w:t xml:space="preserve">À </w:t>
            </w:r>
            <w:r w:rsidR="005F0615" w:rsidRPr="009A716C">
              <w:rPr>
                <w:lang w:val="fr-FR"/>
              </w:rPr>
              <w:t>moins que les Données du Marché n’en disposent autrement, l’avance de démarrage sera remboursée par l’application du pourcentage de déduction dans les paiements intermédiaires déterminés par le Maître d’œuvre conformément à l’Article 14.6 [</w:t>
            </w:r>
            <w:r w:rsidR="005F0615" w:rsidRPr="009A716C">
              <w:rPr>
                <w:i/>
                <w:iCs/>
                <w:lang w:val="fr-FR"/>
              </w:rPr>
              <w:t>Délivrance de Certificats de Paiement Provisoire</w:t>
            </w:r>
            <w:r w:rsidR="005F0615" w:rsidRPr="009A716C">
              <w:rPr>
                <w:lang w:val="fr-FR"/>
              </w:rPr>
              <w:t>], de la manière suivante :</w:t>
            </w:r>
          </w:p>
          <w:p w14:paraId="280144F9" w14:textId="77777777" w:rsidR="005F0615" w:rsidRPr="009A716C" w:rsidRDefault="005F0615" w:rsidP="002F07C6">
            <w:pPr>
              <w:pStyle w:val="Default"/>
              <w:jc w:val="both"/>
              <w:rPr>
                <w:lang w:val="fr-FR"/>
              </w:rPr>
            </w:pPr>
          </w:p>
          <w:p w14:paraId="53BFC8DE" w14:textId="77777777" w:rsidR="005F0615" w:rsidRPr="009A716C" w:rsidRDefault="005F0615" w:rsidP="002F07C6">
            <w:pPr>
              <w:pStyle w:val="Default"/>
              <w:jc w:val="both"/>
              <w:rPr>
                <w:lang w:val="fr-FR"/>
              </w:rPr>
            </w:pPr>
            <w:r w:rsidRPr="009A716C">
              <w:rPr>
                <w:lang w:val="fr-FR"/>
              </w:rPr>
              <w:t xml:space="preserve">(a) les déductions doivent commencer à compter du Certificat de Paiement Provisoire qui suit celui au titre duquel le montant cumulé de tous les paiements intermédiaires certifiés (à l’exclusion du paiement de l’avance de démarrage, et des déductions et remboursements de la retenue) excède trente pour cent (30 %) du Montant Accepté du Marché moins les somme provisionnelles ; et </w:t>
            </w:r>
          </w:p>
          <w:p w14:paraId="7F89C044" w14:textId="77777777" w:rsidR="005F0615" w:rsidRPr="009A716C" w:rsidRDefault="005F0615" w:rsidP="002F07C6">
            <w:pPr>
              <w:pStyle w:val="Default"/>
              <w:jc w:val="both"/>
              <w:rPr>
                <w:lang w:val="fr-FR"/>
              </w:rPr>
            </w:pPr>
          </w:p>
          <w:p w14:paraId="62A1E5D0" w14:textId="77777777" w:rsidR="005F0615" w:rsidRPr="009A716C" w:rsidRDefault="005F0615" w:rsidP="002F07C6">
            <w:pPr>
              <w:pStyle w:val="Default"/>
              <w:jc w:val="both"/>
              <w:rPr>
                <w:lang w:val="fr-FR"/>
              </w:rPr>
            </w:pPr>
            <w:r w:rsidRPr="009A716C">
              <w:rPr>
                <w:lang w:val="fr-FR"/>
              </w:rPr>
              <w:t xml:space="preserve">(b) les déductions doivent être faites selon le taux de remboursement stipulé dans les Données du Marché appliqué au montant de chaque Certificat de Paiement Provisoire (à l’exclusion du paiement de l’avance de démarrage et des déductions pour son remboursement, ainsi que des déductions pour retenue de garantie) dans les monnaies et proportions du paiement de l’avance de démarrage, et jusqu’à ce que l’avance de démarrage ait été remboursée ; à condition cependant que l’avance de démarrage ait été entièrement remboursée avant que quatre-vingt-dix pour cent (90 %) du Montant Accepté du Marché moins les somme provisionnelles ne soit certifié pour paiement. </w:t>
            </w:r>
          </w:p>
          <w:p w14:paraId="77FA592A" w14:textId="77777777" w:rsidR="005F0615" w:rsidRPr="009A716C" w:rsidRDefault="005F0615" w:rsidP="002F07C6">
            <w:pPr>
              <w:pStyle w:val="Default"/>
              <w:jc w:val="both"/>
              <w:rPr>
                <w:lang w:val="fr-FR"/>
              </w:rPr>
            </w:pPr>
          </w:p>
          <w:p w14:paraId="5A3BA315" w14:textId="77777777" w:rsidR="005F0615" w:rsidRPr="009A716C" w:rsidRDefault="005F0615" w:rsidP="002F07C6">
            <w:pPr>
              <w:pStyle w:val="affb"/>
              <w:adjustRightInd/>
              <w:spacing w:after="24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Si l’avance de démarrage n’a pas été remboursée avant la délivrance du Certificat de Réception pour les Travaux ou avant la résiliation en vertu de l’Article 15 [</w:t>
            </w:r>
            <w:r w:rsidRPr="009A716C">
              <w:rPr>
                <w:rFonts w:ascii="Times New Roman" w:hAnsi="Times New Roman"/>
                <w:i/>
                <w:iCs/>
                <w:sz w:val="24"/>
                <w:szCs w:val="24"/>
                <w:lang w:val="fr-FR"/>
              </w:rPr>
              <w:t>Résiliation par le Maître d’ouvrage</w:t>
            </w:r>
            <w:r w:rsidRPr="009A716C">
              <w:rPr>
                <w:rFonts w:ascii="Times New Roman" w:hAnsi="Times New Roman"/>
                <w:sz w:val="24"/>
                <w:szCs w:val="24"/>
                <w:lang w:val="fr-FR"/>
              </w:rPr>
              <w:t>], de l’Article 16 [</w:t>
            </w:r>
            <w:r w:rsidRPr="009A716C">
              <w:rPr>
                <w:rFonts w:ascii="Times New Roman" w:hAnsi="Times New Roman"/>
                <w:i/>
                <w:iCs/>
                <w:sz w:val="24"/>
                <w:szCs w:val="24"/>
                <w:lang w:val="fr-FR"/>
              </w:rPr>
              <w:t>Suspension et Résiliation par l´Entrepreneur</w:t>
            </w:r>
            <w:r w:rsidRPr="009A716C">
              <w:rPr>
                <w:rFonts w:ascii="Times New Roman" w:hAnsi="Times New Roman"/>
                <w:sz w:val="24"/>
                <w:szCs w:val="24"/>
                <w:lang w:val="fr-FR"/>
              </w:rPr>
              <w:t>] ou de l’Article 19 [</w:t>
            </w:r>
            <w:r w:rsidRPr="009A716C">
              <w:rPr>
                <w:rFonts w:ascii="Times New Roman" w:hAnsi="Times New Roman"/>
                <w:i/>
                <w:iCs/>
                <w:sz w:val="24"/>
                <w:szCs w:val="24"/>
                <w:lang w:val="fr-FR"/>
              </w:rPr>
              <w:t>Force Majeure</w:t>
            </w:r>
            <w:r w:rsidRPr="009A716C">
              <w:rPr>
                <w:rFonts w:ascii="Times New Roman" w:hAnsi="Times New Roman"/>
                <w:sz w:val="24"/>
                <w:szCs w:val="24"/>
                <w:lang w:val="fr-FR"/>
              </w:rPr>
              <w:t>] (le cas échéant), la totalité du solde restant dû deviendra immédiatement exigible et, en cas de résiliation conformément à l’Article 15 [</w:t>
            </w:r>
            <w:r w:rsidRPr="009A716C">
              <w:rPr>
                <w:rFonts w:ascii="Times New Roman" w:hAnsi="Times New Roman"/>
                <w:i/>
                <w:iCs/>
                <w:sz w:val="24"/>
                <w:szCs w:val="24"/>
                <w:lang w:val="fr-FR"/>
              </w:rPr>
              <w:t>Résiliation par le Maître d’ouvrage</w:t>
            </w:r>
            <w:r w:rsidRPr="009A716C">
              <w:rPr>
                <w:rFonts w:ascii="Times New Roman" w:hAnsi="Times New Roman"/>
                <w:sz w:val="24"/>
                <w:szCs w:val="24"/>
                <w:lang w:val="fr-FR"/>
              </w:rPr>
              <w:t>], et à l’exception d’une résiliation au titre de l’Article 15.5 [</w:t>
            </w:r>
            <w:r w:rsidRPr="009A716C">
              <w:rPr>
                <w:rFonts w:ascii="Times New Roman" w:hAnsi="Times New Roman"/>
                <w:i/>
                <w:iCs/>
                <w:sz w:val="24"/>
                <w:szCs w:val="24"/>
                <w:lang w:val="fr-FR"/>
              </w:rPr>
              <w:t>Droit du Maître d’ouvrage à Résilier le Marché pour Convenance</w:t>
            </w:r>
            <w:r w:rsidRPr="009A716C">
              <w:rPr>
                <w:rFonts w:ascii="Times New Roman" w:hAnsi="Times New Roman"/>
                <w:sz w:val="24"/>
                <w:szCs w:val="24"/>
                <w:lang w:val="fr-FR"/>
              </w:rPr>
              <w:t>], payable par l’Entrepreneur au Maître d’ouvrage. »</w:t>
            </w:r>
          </w:p>
        </w:tc>
      </w:tr>
      <w:tr w:rsidR="005F0615" w:rsidRPr="007E084B" w14:paraId="3FDA7E88" w14:textId="77777777" w:rsidTr="00AE277C">
        <w:tc>
          <w:tcPr>
            <w:tcW w:w="2700" w:type="dxa"/>
            <w:gridSpan w:val="3"/>
          </w:tcPr>
          <w:p w14:paraId="4DCCE170"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14.3</w:t>
            </w:r>
          </w:p>
          <w:p w14:paraId="47F158C8" w14:textId="77777777" w:rsidR="005F0615" w:rsidRPr="009A716C" w:rsidRDefault="005F0615" w:rsidP="002F07C6">
            <w:pPr>
              <w:widowControl w:val="0"/>
              <w:autoSpaceDE w:val="0"/>
              <w:autoSpaceDN w:val="0"/>
              <w:adjustRightInd w:val="0"/>
              <w:jc w:val="left"/>
              <w:rPr>
                <w:b/>
                <w:bCs/>
                <w:szCs w:val="24"/>
                <w:lang w:val="fr-FR" w:eastAsia="ja-JP"/>
              </w:rPr>
            </w:pPr>
            <w:r w:rsidRPr="009A716C">
              <w:rPr>
                <w:b/>
                <w:bCs/>
                <w:szCs w:val="24"/>
                <w:lang w:val="fr-FR" w:eastAsia="ja-JP"/>
              </w:rPr>
              <w:t>Demande de Certificats</w:t>
            </w:r>
          </w:p>
          <w:p w14:paraId="10E7DB5B" w14:textId="77777777" w:rsidR="005F0615" w:rsidRPr="009A716C" w:rsidRDefault="005F0615" w:rsidP="002F07C6">
            <w:pPr>
              <w:pStyle w:val="affb"/>
              <w:adjustRightInd/>
              <w:spacing w:after="240" w:line="240" w:lineRule="auto"/>
              <w:ind w:leftChars="0" w:left="0"/>
              <w:jc w:val="left"/>
              <w:rPr>
                <w:rFonts w:ascii="Times New Roman" w:hAnsi="Times New Roman"/>
                <w:b/>
                <w:sz w:val="24"/>
                <w:szCs w:val="24"/>
                <w:lang w:val="fr-FR"/>
              </w:rPr>
            </w:pPr>
            <w:r w:rsidRPr="009A716C">
              <w:rPr>
                <w:rFonts w:ascii="Times New Roman" w:hAnsi="Times New Roman"/>
                <w:b/>
                <w:bCs/>
                <w:sz w:val="24"/>
                <w:szCs w:val="24"/>
                <w:lang w:val="fr-FR"/>
              </w:rPr>
              <w:t>de Paiement Provisoire</w:t>
            </w:r>
          </w:p>
        </w:tc>
        <w:tc>
          <w:tcPr>
            <w:tcW w:w="6412" w:type="dxa"/>
            <w:gridSpan w:val="4"/>
          </w:tcPr>
          <w:p w14:paraId="37F65EFD" w14:textId="1CAEDE0F" w:rsidR="005F0615" w:rsidRPr="009A716C" w:rsidRDefault="005F0615" w:rsidP="00B13909">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À la deuxième ligne du premier alinéa, supprimer</w:t>
            </w:r>
            <w:r w:rsidR="001223C9" w:rsidRPr="009A716C">
              <w:rPr>
                <w:rFonts w:ascii="Times New Roman" w:hAnsi="Times New Roman"/>
                <w:sz w:val="24"/>
                <w:szCs w:val="24"/>
                <w:lang w:val="fr-FR"/>
              </w:rPr>
              <w:t> :</w:t>
            </w:r>
            <w:r w:rsidR="00B13909" w:rsidRPr="009A716C">
              <w:rPr>
                <w:rFonts w:ascii="Times New Roman" w:hAnsi="Times New Roman"/>
                <w:sz w:val="24"/>
                <w:szCs w:val="24"/>
                <w:lang w:val="fr-FR"/>
              </w:rPr>
              <w:t xml:space="preserve"> « Contrat » et remplacer par :</w:t>
            </w:r>
          </w:p>
          <w:p w14:paraId="7AC70367" w14:textId="7B89A283" w:rsidR="005F0615" w:rsidRPr="009A716C" w:rsidRDefault="00B13909" w:rsidP="00B13909">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Données du Marché ».</w:t>
            </w:r>
          </w:p>
        </w:tc>
      </w:tr>
      <w:tr w:rsidR="005F0615" w:rsidRPr="007E084B" w14:paraId="6C9FE315" w14:textId="77777777" w:rsidTr="00D70413">
        <w:trPr>
          <w:trHeight w:val="1001"/>
        </w:trPr>
        <w:tc>
          <w:tcPr>
            <w:tcW w:w="2700" w:type="dxa"/>
            <w:gridSpan w:val="3"/>
          </w:tcPr>
          <w:p w14:paraId="3C34ED0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14.4</w:t>
            </w:r>
          </w:p>
          <w:p w14:paraId="5575827A" w14:textId="77777777" w:rsidR="005F0615" w:rsidRPr="009A716C" w:rsidRDefault="005F0615" w:rsidP="002F07C6">
            <w:pPr>
              <w:pStyle w:val="affb"/>
              <w:adjustRightInd/>
              <w:spacing w:after="240" w:line="240" w:lineRule="auto"/>
              <w:ind w:leftChars="0" w:left="0"/>
              <w:jc w:val="left"/>
              <w:rPr>
                <w:rFonts w:ascii="Times New Roman" w:hAnsi="Times New Roman"/>
                <w:sz w:val="24"/>
                <w:szCs w:val="24"/>
              </w:rPr>
            </w:pPr>
            <w:r w:rsidRPr="009A716C">
              <w:rPr>
                <w:rFonts w:ascii="Times New Roman" w:hAnsi="Times New Roman"/>
                <w:b/>
                <w:sz w:val="24"/>
                <w:szCs w:val="24"/>
              </w:rPr>
              <w:t>Calendrier des Paiements</w:t>
            </w:r>
          </w:p>
        </w:tc>
        <w:tc>
          <w:tcPr>
            <w:tcW w:w="6412" w:type="dxa"/>
            <w:gridSpan w:val="4"/>
          </w:tcPr>
          <w:p w14:paraId="181B5BDD" w14:textId="7699D927" w:rsidR="005F0615" w:rsidRPr="009A716C" w:rsidRDefault="005F0615" w:rsidP="00B9069E">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À l’alinéa (c), insérer</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ou supérieure » après</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si la progression réelle est inférieure » et insérer</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ou supérieure » après</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dans laquelle la progression est inférieure ».</w:t>
            </w:r>
          </w:p>
        </w:tc>
      </w:tr>
      <w:tr w:rsidR="005F0615" w:rsidRPr="007E084B" w14:paraId="47DF6933" w14:textId="77777777" w:rsidTr="00AE277C">
        <w:tc>
          <w:tcPr>
            <w:tcW w:w="2700" w:type="dxa"/>
            <w:gridSpan w:val="3"/>
          </w:tcPr>
          <w:p w14:paraId="4CD7868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14.6</w:t>
            </w:r>
          </w:p>
          <w:p w14:paraId="034FCFAB" w14:textId="77777777" w:rsidR="005F0615" w:rsidRPr="009A716C" w:rsidRDefault="005F0615" w:rsidP="002F07C6">
            <w:pPr>
              <w:suppressAutoHyphens/>
              <w:overflowPunct w:val="0"/>
              <w:autoSpaceDE w:val="0"/>
              <w:autoSpaceDN w:val="0"/>
              <w:adjustRightInd w:val="0"/>
              <w:spacing w:line="240" w:lineRule="atLeast"/>
              <w:jc w:val="left"/>
              <w:textAlignment w:val="baseline"/>
              <w:rPr>
                <w:b/>
                <w:bCs/>
                <w:lang w:val="fr-FR" w:eastAsia="ja-JP"/>
              </w:rPr>
            </w:pPr>
            <w:r w:rsidRPr="009A716C">
              <w:rPr>
                <w:b/>
                <w:bCs/>
                <w:lang w:val="fr-FR" w:eastAsia="ja-JP"/>
              </w:rPr>
              <w:t>Délivrance de Certificats de Paiement Provisoire</w:t>
            </w:r>
          </w:p>
          <w:p w14:paraId="27DE8D91"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1FE9C13B"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 premier alinéa et remplacer par :</w:t>
            </w:r>
          </w:p>
          <w:p w14:paraId="65A6BED6" w14:textId="77777777" w:rsidR="005F0615" w:rsidRPr="009A716C" w:rsidRDefault="005F0615" w:rsidP="002F07C6">
            <w:pPr>
              <w:pStyle w:val="affb"/>
              <w:adjustRightInd/>
              <w:spacing w:line="240" w:lineRule="auto"/>
              <w:ind w:leftChars="0" w:left="14"/>
              <w:rPr>
                <w:rFonts w:ascii="Times New Roman" w:hAnsi="Times New Roman"/>
                <w:sz w:val="24"/>
                <w:szCs w:val="24"/>
                <w:lang w:val="fr-FR"/>
              </w:rPr>
            </w:pPr>
          </w:p>
          <w:p w14:paraId="53A6FA5B" w14:textId="0B5B1DC9" w:rsidR="005F0615" w:rsidRPr="009A716C" w:rsidRDefault="005F0615" w:rsidP="00D70413">
            <w:pPr>
              <w:widowControl w:val="0"/>
              <w:autoSpaceDE w:val="0"/>
              <w:autoSpaceDN w:val="0"/>
              <w:adjustRightInd w:val="0"/>
              <w:spacing w:after="200"/>
              <w:ind w:left="14"/>
              <w:rPr>
                <w:szCs w:val="24"/>
                <w:lang w:val="fr-FR"/>
              </w:rPr>
            </w:pPr>
            <w:r w:rsidRPr="009A716C">
              <w:rPr>
                <w:szCs w:val="24"/>
                <w:lang w:val="fr-FR"/>
              </w:rPr>
              <w:t>« Aucun montant ne sera certifié ou payé jusqu’à ce que le Maître d’ouvrage ait reçu et approuvé la garantie de bonne exécution. Ensuite, le Maître d’œuvre doit, dans un délai de 28 jours après la réception d’un Décompte et des attachements justificatifs, délivrer au Maître d’ouvrage et à l’Entrepreneur un Certificat de Paiement Provisoire qui doit spécifier le montant que le Maître d’œuvre détermine de manière juste être dû, ainsi, le cas échéant, que toutes précisions sur les déductions ou retenues effectuées par le Maître d’œuvre sur le Dé</w:t>
            </w:r>
            <w:r w:rsidRPr="009A716C">
              <w:rPr>
                <w:lang w:val="fr-FR"/>
              </w:rPr>
              <w:t xml:space="preserve">compte. Le </w:t>
            </w:r>
            <w:r w:rsidRPr="009A716C">
              <w:rPr>
                <w:szCs w:val="24"/>
                <w:lang w:val="fr-FR"/>
              </w:rPr>
              <w:t>Maître d’œuvre doit également inclure tous les montants dus à ou de l’Entrepreneur conformément à une décision du Comité de Règlement des Différends prise en vertu de l’Article 20.4 [</w:t>
            </w:r>
            <w:r w:rsidRPr="009A716C">
              <w:rPr>
                <w:i/>
                <w:szCs w:val="24"/>
                <w:lang w:val="fr-FR"/>
              </w:rPr>
              <w:t xml:space="preserve">Obtention de la </w:t>
            </w:r>
            <w:r w:rsidR="000A08A1" w:rsidRPr="009A716C">
              <w:rPr>
                <w:i/>
                <w:szCs w:val="24"/>
                <w:lang w:val="fr-FR"/>
              </w:rPr>
              <w:t>D</w:t>
            </w:r>
            <w:r w:rsidRPr="009A716C">
              <w:rPr>
                <w:i/>
                <w:szCs w:val="24"/>
                <w:lang w:val="fr-FR"/>
              </w:rPr>
              <w:t>écision du Comité de Règlement des Différends</w:t>
            </w:r>
            <w:r w:rsidRPr="009A716C">
              <w:rPr>
                <w:szCs w:val="24"/>
                <w:lang w:val="fr-FR"/>
              </w:rPr>
              <w:t>]. »</w:t>
            </w:r>
          </w:p>
        </w:tc>
      </w:tr>
      <w:tr w:rsidR="005F0615" w:rsidRPr="007E084B" w14:paraId="090C3AF2" w14:textId="77777777" w:rsidTr="00AE277C">
        <w:trPr>
          <w:trHeight w:val="540"/>
        </w:trPr>
        <w:tc>
          <w:tcPr>
            <w:tcW w:w="2700" w:type="dxa"/>
            <w:gridSpan w:val="3"/>
          </w:tcPr>
          <w:p w14:paraId="60D391D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14.7</w:t>
            </w:r>
          </w:p>
          <w:p w14:paraId="2F8E7D1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bCs/>
                <w:sz w:val="24"/>
                <w:szCs w:val="24"/>
                <w:lang w:val="fr-FR"/>
              </w:rPr>
              <w:t>Pa</w:t>
            </w:r>
            <w:r w:rsidRPr="009A716C">
              <w:rPr>
                <w:rFonts w:ascii="Times New Roman" w:hAnsi="Times New Roman" w:hint="eastAsia"/>
                <w:b/>
                <w:bCs/>
                <w:sz w:val="24"/>
                <w:szCs w:val="24"/>
                <w:lang w:val="fr-FR"/>
              </w:rPr>
              <w:t>i</w:t>
            </w:r>
            <w:r w:rsidRPr="009A716C">
              <w:rPr>
                <w:rFonts w:ascii="Times New Roman" w:hAnsi="Times New Roman"/>
                <w:b/>
                <w:bCs/>
                <w:sz w:val="24"/>
                <w:szCs w:val="24"/>
                <w:lang w:val="fr-FR"/>
              </w:rPr>
              <w:t>ement</w:t>
            </w:r>
          </w:p>
        </w:tc>
        <w:tc>
          <w:tcPr>
            <w:tcW w:w="6412" w:type="dxa"/>
            <w:gridSpan w:val="4"/>
          </w:tcPr>
          <w:p w14:paraId="08616D44"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les alinéas (b) et (c) et remplacer par :</w:t>
            </w:r>
          </w:p>
          <w:p w14:paraId="1CA98CFE"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2F92A419" w14:textId="0C95AA91" w:rsidR="005F0615" w:rsidRPr="009A716C" w:rsidRDefault="005F0615" w:rsidP="002F07C6">
            <w:pPr>
              <w:widowControl w:val="0"/>
              <w:ind w:left="346" w:hanging="346"/>
              <w:textAlignment w:val="baseline"/>
              <w:rPr>
                <w:szCs w:val="24"/>
                <w:lang w:val="fr-FR" w:eastAsia="ja-JP"/>
              </w:rPr>
            </w:pPr>
            <w:r w:rsidRPr="009A716C">
              <w:rPr>
                <w:rFonts w:hint="eastAsia"/>
                <w:szCs w:val="24"/>
                <w:lang w:val="fr-FR" w:eastAsia="ja-JP"/>
              </w:rPr>
              <w:t>«</w:t>
            </w:r>
            <w:r w:rsidR="00566C29" w:rsidRPr="009A716C">
              <w:rPr>
                <w:szCs w:val="24"/>
                <w:lang w:val="fr-FR"/>
              </w:rPr>
              <w:t> (</w:t>
            </w:r>
            <w:r w:rsidRPr="009A716C">
              <w:rPr>
                <w:szCs w:val="24"/>
                <w:lang w:val="fr-FR" w:eastAsia="ja-JP"/>
              </w:rPr>
              <w:t xml:space="preserve">b) le montant certifié au titre de tout </w:t>
            </w:r>
            <w:r w:rsidRPr="009A716C">
              <w:rPr>
                <w:rFonts w:eastAsia="ＭＳ Ｐゴシック"/>
                <w:color w:val="000000"/>
                <w:szCs w:val="24"/>
                <w:lang w:val="fr-FR" w:eastAsia="ja-JP"/>
              </w:rPr>
              <w:t>Certificat de Paiement Provisoire</w:t>
            </w:r>
            <w:r w:rsidRPr="009A716C">
              <w:rPr>
                <w:szCs w:val="24"/>
                <w:lang w:val="fr-FR" w:eastAsia="ja-JP"/>
              </w:rPr>
              <w:t xml:space="preserve"> dans un délai de 56 jours après que le Maître d’œuvre a reçu le Décompte et les pièces justificatives, y compris tous les montants dus conformément à une décision du Comité de Règlement des Différends qui ont été inclus dans un </w:t>
            </w:r>
            <w:r w:rsidRPr="009A716C">
              <w:rPr>
                <w:rFonts w:eastAsia="ＭＳ Ｐゴシック"/>
                <w:color w:val="000000"/>
                <w:szCs w:val="24"/>
                <w:lang w:val="fr-FR" w:eastAsia="ja-JP"/>
              </w:rPr>
              <w:t>Certificat de Paiement Provisoire</w:t>
            </w:r>
            <w:r w:rsidRPr="009A716C">
              <w:rPr>
                <w:szCs w:val="24"/>
                <w:lang w:val="fr-FR" w:eastAsia="ja-JP"/>
              </w:rPr>
              <w:t xml:space="preserve"> ; ou, lorsque le prêt de la Banque (à partir duquel une partie des paiements est effectuée) est suspendu, le montant figurant sur tout décompte soumis par l’Entrepreneur dans un délai de 14 jours suivant la soumission d’un tel décompte, toute incohérence étant rectifiée dans le paiement suivant à l’Entrepreneur ; et </w:t>
            </w:r>
          </w:p>
          <w:p w14:paraId="27AE12EC"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C18B848" w14:textId="6CD02146" w:rsidR="005F0615" w:rsidRPr="009A716C" w:rsidRDefault="005F0615" w:rsidP="002F07C6">
            <w:pPr>
              <w:pStyle w:val="affb"/>
              <w:adjustRightInd/>
              <w:spacing w:after="240" w:line="240" w:lineRule="auto"/>
              <w:ind w:leftChars="0" w:left="346" w:hanging="346"/>
              <w:rPr>
                <w:sz w:val="24"/>
                <w:szCs w:val="24"/>
                <w:lang w:val="fr-FR"/>
              </w:rPr>
            </w:pPr>
            <w:r w:rsidRPr="009A716C">
              <w:rPr>
                <w:rFonts w:ascii="Times New Roman" w:hAnsi="Times New Roman"/>
                <w:sz w:val="24"/>
                <w:szCs w:val="24"/>
                <w:lang w:val="fr-FR"/>
              </w:rPr>
              <w:t>(c) le montant certifié du Certificat de Pai</w:t>
            </w:r>
            <w:r w:rsidR="00794C4A" w:rsidRPr="009A716C">
              <w:rPr>
                <w:rFonts w:ascii="Times New Roman" w:hAnsi="Times New Roman"/>
                <w:sz w:val="24"/>
                <w:szCs w:val="24"/>
                <w:lang w:val="fr-FR"/>
              </w:rPr>
              <w:t>e</w:t>
            </w:r>
            <w:r w:rsidRPr="009A716C">
              <w:rPr>
                <w:rFonts w:ascii="Times New Roman" w:hAnsi="Times New Roman"/>
                <w:sz w:val="24"/>
                <w:szCs w:val="24"/>
                <w:lang w:val="fr-FR"/>
              </w:rPr>
              <w:t>ment Final dans un délai de 56 jours après que le Maître d’ouvrage a reçu ce Certificat de Pai</w:t>
            </w:r>
            <w:r w:rsidR="00794C4A" w:rsidRPr="009A716C">
              <w:rPr>
                <w:rFonts w:ascii="Times New Roman" w:hAnsi="Times New Roman"/>
                <w:sz w:val="24"/>
                <w:szCs w:val="24"/>
                <w:lang w:val="fr-FR"/>
              </w:rPr>
              <w:t>e</w:t>
            </w:r>
            <w:r w:rsidRPr="009A716C">
              <w:rPr>
                <w:rFonts w:ascii="Times New Roman" w:hAnsi="Times New Roman"/>
                <w:sz w:val="24"/>
                <w:szCs w:val="24"/>
                <w:lang w:val="fr-FR"/>
              </w:rPr>
              <w:t>ment ; ou lorsque le prêt ou crédit de la Banque (à partir duquel une partie des paiements est effectuée) est suspendu, le montant non contesté figurant sur le Décompte Final dans un délai de 56 jours suivant la date de notification de la suspension conformément à l’Article 16.2 [</w:t>
            </w:r>
            <w:r w:rsidRPr="009A716C">
              <w:rPr>
                <w:rFonts w:ascii="Times New Roman" w:hAnsi="Times New Roman"/>
                <w:i/>
                <w:iCs/>
                <w:sz w:val="24"/>
                <w:szCs w:val="24"/>
                <w:lang w:val="fr-FR"/>
              </w:rPr>
              <w:t>Résiliation par l’Entrepreneur</w:t>
            </w:r>
            <w:r w:rsidRPr="009A716C">
              <w:rPr>
                <w:rFonts w:ascii="Times New Roman" w:hAnsi="Times New Roman"/>
                <w:sz w:val="24"/>
                <w:szCs w:val="24"/>
                <w:lang w:val="fr-FR"/>
              </w:rPr>
              <w:t>].</w:t>
            </w:r>
            <w:r w:rsidRPr="009A716C">
              <w:rPr>
                <w:szCs w:val="24"/>
                <w:lang w:val="fr-FR"/>
              </w:rPr>
              <w:t> »</w:t>
            </w:r>
          </w:p>
          <w:p w14:paraId="3B62861C" w14:textId="77777777" w:rsidR="005F0615" w:rsidRPr="009A716C" w:rsidRDefault="005F0615" w:rsidP="002F07C6">
            <w:pPr>
              <w:pStyle w:val="ClauseSubPara"/>
              <w:spacing w:after="200"/>
              <w:ind w:left="0"/>
              <w:rPr>
                <w:iCs/>
                <w:sz w:val="24"/>
                <w:szCs w:val="24"/>
                <w:lang w:val="fr-FR" w:eastAsia="ja-JP"/>
              </w:rPr>
            </w:pPr>
            <w:r w:rsidRPr="009A716C">
              <w:rPr>
                <w:iCs/>
                <w:sz w:val="24"/>
                <w:szCs w:val="24"/>
                <w:lang w:val="fr-FR" w:eastAsia="ja-JP"/>
              </w:rPr>
              <w:t>Supprimer le dernier alinéa et remplacer par :</w:t>
            </w:r>
          </w:p>
          <w:p w14:paraId="4DBFC5D9" w14:textId="77777777" w:rsidR="005F0615" w:rsidRPr="009A716C" w:rsidRDefault="005F0615" w:rsidP="002F07C6">
            <w:pPr>
              <w:pStyle w:val="ClauseSubPara"/>
              <w:spacing w:after="200"/>
              <w:ind w:leftChars="-15" w:left="-36"/>
              <w:rPr>
                <w:iCs/>
                <w:sz w:val="24"/>
                <w:szCs w:val="24"/>
                <w:lang w:val="fr-FR" w:eastAsia="ja-JP"/>
              </w:rPr>
            </w:pPr>
            <w:r w:rsidRPr="009A716C">
              <w:rPr>
                <w:rFonts w:hint="eastAsia"/>
                <w:iCs/>
                <w:sz w:val="24"/>
                <w:szCs w:val="24"/>
                <w:lang w:val="fr-FR" w:eastAsia="ja-JP"/>
              </w:rPr>
              <w:t>«</w:t>
            </w:r>
            <w:r w:rsidRPr="009A716C">
              <w:rPr>
                <w:iCs/>
                <w:sz w:val="24"/>
                <w:szCs w:val="24"/>
                <w:lang w:val="fr-FR" w:eastAsia="ja-JP"/>
              </w:rPr>
              <w:t xml:space="preserve"> Tout paiement du montant dû :</w:t>
            </w:r>
          </w:p>
          <w:p w14:paraId="51160254" w14:textId="4FE74DB7" w:rsidR="005F0615" w:rsidRPr="009A716C" w:rsidRDefault="005F0615" w:rsidP="002F07C6">
            <w:pPr>
              <w:pStyle w:val="ClauseSubPara"/>
              <w:tabs>
                <w:tab w:val="left" w:pos="452"/>
              </w:tabs>
              <w:spacing w:after="200"/>
              <w:ind w:left="456" w:hanging="456"/>
              <w:jc w:val="both"/>
              <w:rPr>
                <w:iCs/>
                <w:sz w:val="24"/>
                <w:szCs w:val="24"/>
                <w:lang w:val="fr-FR" w:eastAsia="ja-JP"/>
              </w:rPr>
            </w:pPr>
            <w:r w:rsidRPr="009A716C">
              <w:rPr>
                <w:sz w:val="24"/>
                <w:szCs w:val="24"/>
                <w:lang w:val="fr-FR"/>
              </w:rPr>
              <w:t xml:space="preserve">(A) </w:t>
            </w:r>
            <w:r w:rsidRPr="009A716C">
              <w:rPr>
                <w:sz w:val="24"/>
                <w:szCs w:val="24"/>
                <w:lang w:val="fr-FR"/>
              </w:rPr>
              <w:tab/>
              <w:t xml:space="preserve">en </w:t>
            </w:r>
            <w:r w:rsidRPr="009A716C">
              <w:rPr>
                <w:iCs/>
                <w:sz w:val="24"/>
                <w:szCs w:val="24"/>
                <w:lang w:val="fr-FR" w:eastAsia="ja-JP"/>
              </w:rPr>
              <w:t xml:space="preserve">monnaie nationale, payable sur les fonds provenant du Prêt, sera effectué conformément aux dispositions </w:t>
            </w:r>
            <w:r w:rsidR="003D63F7" w:rsidRPr="009A716C">
              <w:rPr>
                <w:iCs/>
                <w:sz w:val="24"/>
                <w:szCs w:val="24"/>
                <w:lang w:val="fr-FR" w:eastAsia="ja-JP"/>
              </w:rPr>
              <w:t xml:space="preserve">indiquées </w:t>
            </w:r>
            <w:r w:rsidRPr="009A716C">
              <w:rPr>
                <w:iCs/>
                <w:sz w:val="24"/>
                <w:szCs w:val="24"/>
                <w:lang w:val="fr-FR" w:eastAsia="ja-JP"/>
              </w:rPr>
              <w:t>dans les Données du Marché ; et</w:t>
            </w:r>
          </w:p>
          <w:p w14:paraId="54642AF4" w14:textId="779D57F8" w:rsidR="005F0615" w:rsidRPr="009A716C" w:rsidRDefault="005F0615" w:rsidP="002F07C6">
            <w:pPr>
              <w:pStyle w:val="ClauseSubPara"/>
              <w:tabs>
                <w:tab w:val="left" w:pos="452"/>
              </w:tabs>
              <w:spacing w:after="200"/>
              <w:ind w:left="456" w:hanging="456"/>
              <w:jc w:val="both"/>
              <w:rPr>
                <w:iCs/>
                <w:sz w:val="24"/>
                <w:szCs w:val="24"/>
                <w:lang w:val="fr-FR" w:eastAsia="ja-JP"/>
              </w:rPr>
            </w:pPr>
            <w:r w:rsidRPr="009A716C">
              <w:rPr>
                <w:sz w:val="24"/>
                <w:szCs w:val="24"/>
                <w:lang w:val="fr-FR"/>
              </w:rPr>
              <w:t>(B)</w:t>
            </w:r>
            <w:r w:rsidRPr="009A716C">
              <w:rPr>
                <w:sz w:val="24"/>
                <w:szCs w:val="24"/>
                <w:lang w:val="fr-FR"/>
              </w:rPr>
              <w:tab/>
              <w:t xml:space="preserve">en </w:t>
            </w:r>
            <w:r w:rsidRPr="009A716C">
              <w:rPr>
                <w:iCs/>
                <w:sz w:val="24"/>
                <w:szCs w:val="24"/>
                <w:lang w:val="fr-FR" w:eastAsia="ja-JP"/>
              </w:rPr>
              <w:t xml:space="preserve">monnaie étrangère, payable sur les fonds provenant du Prêt, sera effectué conformément aux dispositions </w:t>
            </w:r>
            <w:r w:rsidR="003D63F7" w:rsidRPr="009A716C">
              <w:rPr>
                <w:iCs/>
                <w:sz w:val="24"/>
                <w:szCs w:val="24"/>
                <w:lang w:val="fr-FR" w:eastAsia="ja-JP"/>
              </w:rPr>
              <w:t xml:space="preserve">indiquées </w:t>
            </w:r>
            <w:r w:rsidRPr="009A716C">
              <w:rPr>
                <w:iCs/>
                <w:sz w:val="24"/>
                <w:szCs w:val="24"/>
                <w:lang w:val="fr-FR" w:eastAsia="ja-JP"/>
              </w:rPr>
              <w:t>dans les Données du Marché,</w:t>
            </w:r>
          </w:p>
          <w:p w14:paraId="21D0B5B3" w14:textId="28ACF336" w:rsidR="005F0615" w:rsidRPr="009A716C" w:rsidRDefault="005F0615" w:rsidP="002F07C6">
            <w:pPr>
              <w:pStyle w:val="ClauseSubPara"/>
              <w:spacing w:after="200"/>
              <w:ind w:left="0"/>
              <w:jc w:val="both"/>
              <w:rPr>
                <w:iCs/>
                <w:sz w:val="24"/>
                <w:szCs w:val="24"/>
                <w:lang w:val="fr-FR" w:eastAsia="ja-JP"/>
              </w:rPr>
            </w:pPr>
            <w:r w:rsidRPr="009A716C">
              <w:rPr>
                <w:iCs/>
                <w:sz w:val="24"/>
                <w:szCs w:val="24"/>
                <w:lang w:val="fr-FR" w:eastAsia="ja-JP"/>
              </w:rPr>
              <w:t xml:space="preserve">conformément aux procédures de décaissement de la JICA </w:t>
            </w:r>
            <w:r w:rsidR="003D63F7" w:rsidRPr="009A716C">
              <w:rPr>
                <w:iCs/>
                <w:sz w:val="24"/>
                <w:szCs w:val="24"/>
                <w:lang w:val="fr-FR" w:eastAsia="ja-JP"/>
              </w:rPr>
              <w:t xml:space="preserve">stipulées </w:t>
            </w:r>
            <w:r w:rsidRPr="009A716C">
              <w:rPr>
                <w:iCs/>
                <w:sz w:val="24"/>
                <w:szCs w:val="24"/>
                <w:lang w:val="fr-FR" w:eastAsia="ja-JP"/>
              </w:rPr>
              <w:t>dans les Données du Marché.</w:t>
            </w:r>
          </w:p>
          <w:p w14:paraId="5ED74C72" w14:textId="77777777" w:rsidR="005F0615" w:rsidRPr="009A716C" w:rsidRDefault="005F0615" w:rsidP="002F07C6">
            <w:pPr>
              <w:spacing w:before="60" w:after="200"/>
              <w:ind w:leftChars="-15" w:left="-36"/>
              <w:rPr>
                <w:iCs/>
                <w:szCs w:val="24"/>
                <w:lang w:val="fr-FR" w:eastAsia="ja-JP"/>
              </w:rPr>
            </w:pPr>
            <w:r w:rsidRPr="009A716C">
              <w:rPr>
                <w:iCs/>
                <w:szCs w:val="24"/>
                <w:lang w:val="fr-FR" w:eastAsia="ja-JP"/>
              </w:rPr>
              <w:t>Tout paiement provenant de toute source de financement autre que le Prêt, tel que les fonds propres du Maître d’ouvrage, sera effectué directement sur le compte bancaire, désigné par l’Entrepreneur, dans le pays de paiement tel que spécifié dans le Marché pour cette monnaie.</w:t>
            </w:r>
          </w:p>
          <w:p w14:paraId="049CA901" w14:textId="77777777" w:rsidR="005F0615" w:rsidRPr="009A716C" w:rsidRDefault="005F0615" w:rsidP="00D70413">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iCs/>
                <w:sz w:val="24"/>
                <w:szCs w:val="24"/>
                <w:lang w:val="fr-FR" w:eastAsia="fr-FR"/>
              </w:rPr>
              <w:t>Tous les frais ou dépenses liés à la remise de fonds de la JICA ou du Maître d’ouvrage sur le compte de l’Entrepreneur, y compris mais non limité à ceux des commissions d’ouverture et de modification de la lettre de crédit, sont à la charge exclusive du Ma</w:t>
            </w:r>
            <w:r w:rsidRPr="009A716C">
              <w:rPr>
                <w:rFonts w:ascii="Times New Roman" w:hAnsi="Times New Roman" w:hint="eastAsia"/>
                <w:iCs/>
                <w:sz w:val="24"/>
                <w:szCs w:val="24"/>
                <w:lang w:val="fr-FR" w:eastAsia="fr-FR"/>
              </w:rPr>
              <w:t>î</w:t>
            </w:r>
            <w:r w:rsidRPr="009A716C">
              <w:rPr>
                <w:rFonts w:ascii="Times New Roman" w:hAnsi="Times New Roman"/>
                <w:iCs/>
                <w:sz w:val="24"/>
                <w:szCs w:val="24"/>
                <w:lang w:val="fr-FR" w:eastAsia="fr-FR"/>
              </w:rPr>
              <w:t>tre d’ouvrage. »</w:t>
            </w:r>
          </w:p>
        </w:tc>
      </w:tr>
      <w:tr w:rsidR="005F0615" w:rsidRPr="007E084B" w14:paraId="7A8FD335" w14:textId="77777777" w:rsidTr="00AE277C">
        <w:trPr>
          <w:trHeight w:val="540"/>
        </w:trPr>
        <w:tc>
          <w:tcPr>
            <w:tcW w:w="2700" w:type="dxa"/>
            <w:gridSpan w:val="3"/>
          </w:tcPr>
          <w:p w14:paraId="353E168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14.8</w:t>
            </w:r>
          </w:p>
          <w:p w14:paraId="29F21C5F" w14:textId="07996282"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Pai</w:t>
            </w:r>
            <w:r w:rsidR="00794C4A" w:rsidRPr="009A716C">
              <w:rPr>
                <w:rFonts w:ascii="Times New Roman" w:hAnsi="Times New Roman"/>
                <w:b/>
                <w:sz w:val="24"/>
                <w:szCs w:val="24"/>
                <w:lang w:val="fr-FR"/>
              </w:rPr>
              <w:t>e</w:t>
            </w:r>
            <w:r w:rsidRPr="009A716C">
              <w:rPr>
                <w:rFonts w:ascii="Times New Roman" w:hAnsi="Times New Roman"/>
                <w:b/>
                <w:sz w:val="24"/>
                <w:szCs w:val="24"/>
                <w:lang w:val="fr-FR"/>
              </w:rPr>
              <w:t>ment Retardé</w:t>
            </w:r>
          </w:p>
        </w:tc>
        <w:tc>
          <w:tcPr>
            <w:tcW w:w="6412" w:type="dxa"/>
            <w:gridSpan w:val="4"/>
          </w:tcPr>
          <w:p w14:paraId="48372341" w14:textId="2A2724C8" w:rsidR="005F0615" w:rsidRPr="009A716C" w:rsidRDefault="005F0615" w:rsidP="002F07C6">
            <w:pPr>
              <w:widowControl w:val="0"/>
              <w:autoSpaceDE w:val="0"/>
              <w:autoSpaceDN w:val="0"/>
              <w:adjustRightInd w:val="0"/>
              <w:rPr>
                <w:szCs w:val="24"/>
                <w:lang w:val="fr-FR"/>
              </w:rPr>
            </w:pPr>
            <w:r w:rsidRPr="009A716C">
              <w:rPr>
                <w:szCs w:val="24"/>
                <w:lang w:val="fr-FR"/>
              </w:rPr>
              <w:t>Au deuxième alinéa, insérer le texte suivant après</w:t>
            </w:r>
            <w:r w:rsidR="001C68A6" w:rsidRPr="009A716C">
              <w:rPr>
                <w:rFonts w:eastAsia="SimSun"/>
                <w:szCs w:val="24"/>
                <w:lang w:val="fr-FR"/>
              </w:rPr>
              <w:t> </w:t>
            </w:r>
            <w:r w:rsidR="001C68A6" w:rsidRPr="009A716C">
              <w:rPr>
                <w:szCs w:val="24"/>
                <w:lang w:val="fr-FR"/>
              </w:rPr>
              <w:t>:</w:t>
            </w:r>
            <w:r w:rsidRPr="009A716C">
              <w:rPr>
                <w:szCs w:val="24"/>
                <w:lang w:val="fr-FR"/>
              </w:rPr>
              <w:t xml:space="preserve"> « </w:t>
            </w:r>
            <w:r w:rsidRPr="009A716C">
              <w:rPr>
                <w:szCs w:val="24"/>
                <w:lang w:val="fr-FR" w:eastAsia="ja-JP"/>
              </w:rPr>
              <w:t xml:space="preserve">le </w:t>
            </w:r>
            <w:r w:rsidRPr="009A716C">
              <w:rPr>
                <w:lang w:val="fr-FR"/>
              </w:rPr>
              <w:t>Prix Contractuel</w:t>
            </w:r>
            <w:r w:rsidRPr="009A716C">
              <w:rPr>
                <w:szCs w:val="24"/>
                <w:lang w:val="fr-FR" w:eastAsia="ja-JP"/>
              </w:rPr>
              <w:t xml:space="preserve"> sera payable</w:t>
            </w:r>
            <w:r w:rsidRPr="009A716C">
              <w:rPr>
                <w:szCs w:val="24"/>
                <w:lang w:val="fr-FR"/>
              </w:rPr>
              <w:t> » :</w:t>
            </w:r>
          </w:p>
          <w:p w14:paraId="06505E0B" w14:textId="77777777" w:rsidR="005F0615" w:rsidRPr="009A716C" w:rsidRDefault="005F0615" w:rsidP="002F07C6">
            <w:pPr>
              <w:widowControl w:val="0"/>
              <w:autoSpaceDE w:val="0"/>
              <w:autoSpaceDN w:val="0"/>
              <w:adjustRightInd w:val="0"/>
              <w:jc w:val="left"/>
              <w:rPr>
                <w:rFonts w:ascii="HelveticaNeue-Light" w:hAnsi="HelveticaNeue-Light" w:cs="HelveticaNeue-Light"/>
                <w:sz w:val="20"/>
                <w:lang w:val="fr-FR" w:eastAsia="ja-JP"/>
              </w:rPr>
            </w:pPr>
          </w:p>
          <w:p w14:paraId="54346EE9" w14:textId="77777777" w:rsidR="005F0615" w:rsidRPr="009A716C" w:rsidRDefault="005F0615" w:rsidP="00D70413">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ou, si le taux d’escompte n’est pas disponible, du taux interbancaire proposé ».</w:t>
            </w:r>
          </w:p>
        </w:tc>
      </w:tr>
      <w:tr w:rsidR="005F0615" w:rsidRPr="007E084B" w14:paraId="2AC6BA31" w14:textId="77777777" w:rsidTr="00AE277C">
        <w:tc>
          <w:tcPr>
            <w:tcW w:w="2700" w:type="dxa"/>
            <w:gridSpan w:val="3"/>
          </w:tcPr>
          <w:p w14:paraId="7AA68E0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14.9</w:t>
            </w:r>
          </w:p>
          <w:p w14:paraId="62A40426"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bCs/>
                <w:sz w:val="24"/>
                <w:szCs w:val="24"/>
                <w:lang w:val="fr-FR"/>
              </w:rPr>
              <w:t xml:space="preserve">Paiement de la Retenue de Garantie </w:t>
            </w:r>
          </w:p>
        </w:tc>
        <w:tc>
          <w:tcPr>
            <w:tcW w:w="6412" w:type="dxa"/>
            <w:gridSpan w:val="4"/>
          </w:tcPr>
          <w:p w14:paraId="49402302"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3C8BF192" w14:textId="77777777" w:rsidR="005F0615" w:rsidRPr="009A716C" w:rsidRDefault="005F0615" w:rsidP="002F07C6">
            <w:pPr>
              <w:pStyle w:val="Default"/>
              <w:jc w:val="both"/>
              <w:rPr>
                <w:lang w:val="fr-FR"/>
              </w:rPr>
            </w:pPr>
            <w:r w:rsidRPr="009A716C">
              <w:rPr>
                <w:lang w:val="fr-FR"/>
              </w:rPr>
              <w:t xml:space="preserve">« Lorsque le Certificat de Réception a été délivré pour les Travaux, et lorsque ceux-ci ont passé tous les tests spécifiés avec succès (y compris les Tests après Achèvement, s’il y en a), la première moitié de la retenue de garantie doit être certifiée par le Maître d’œuvre pour paiement à l´Entrepreneur. Si un Certificat de Réception a été délivré pour une Section ou une partie des Travaux, une proportion de la retenue de garantie doit être certifiée et payée. Cette proportion sera la moitié (50%) de la proportion calculée en divisant la valeur du Marché estimée de la Section, ou de la partie des Travaux, par le Montant du Marché final estimé. </w:t>
            </w:r>
          </w:p>
          <w:p w14:paraId="5FBF52D1" w14:textId="77777777" w:rsidR="005F0615" w:rsidRPr="009A716C" w:rsidRDefault="005F0615" w:rsidP="002F07C6">
            <w:pPr>
              <w:rPr>
                <w:b/>
                <w:szCs w:val="24"/>
                <w:lang w:val="fr-FR"/>
              </w:rPr>
            </w:pPr>
          </w:p>
          <w:p w14:paraId="49D90187" w14:textId="478D1222" w:rsidR="005F0615" w:rsidRPr="009A716C" w:rsidRDefault="005F0615" w:rsidP="002F07C6">
            <w:pPr>
              <w:pStyle w:val="Default"/>
              <w:jc w:val="both"/>
              <w:rPr>
                <w:lang w:val="fr-FR"/>
              </w:rPr>
            </w:pPr>
            <w:r w:rsidRPr="009A716C">
              <w:rPr>
                <w:lang w:val="fr-FR"/>
              </w:rPr>
              <w:t xml:space="preserve">Immédiatement après l’expiration du dernier des Délais de Notification des Vices, le solde de la retenue de garantie doit être certifié par le Maître d’œuvre pour paiement à l´Entrepreneur. Si un Certificat de Réception a été délivré pour une Section, une proportion de la seconde moitié de la retenue de garantie sera certifiée et payée immédiatement après la fin du Délai de Notification des Vices pour cette </w:t>
            </w:r>
            <w:r w:rsidR="00985D40" w:rsidRPr="009A716C">
              <w:rPr>
                <w:lang w:val="fr-FR"/>
              </w:rPr>
              <w:t>s</w:t>
            </w:r>
            <w:r w:rsidRPr="009A716C">
              <w:rPr>
                <w:lang w:val="fr-FR"/>
              </w:rPr>
              <w:t xml:space="preserve">ection. Cette proportion sera la moitié (50%) de la proportion calculée en divisant la valeur estimée du Marché de la Section par le Montant du Marché final estimé. </w:t>
            </w:r>
          </w:p>
          <w:p w14:paraId="251C7D93" w14:textId="77777777" w:rsidR="005F0615" w:rsidRPr="009A716C" w:rsidRDefault="005F0615" w:rsidP="002F07C6">
            <w:pPr>
              <w:rPr>
                <w:color w:val="000000"/>
                <w:szCs w:val="24"/>
                <w:lang w:val="fr-FR"/>
              </w:rPr>
            </w:pPr>
          </w:p>
          <w:p w14:paraId="510A2899" w14:textId="77777777" w:rsidR="005F0615" w:rsidRPr="009A716C" w:rsidRDefault="005F0615" w:rsidP="002F07C6">
            <w:pPr>
              <w:pStyle w:val="Default"/>
              <w:jc w:val="both"/>
              <w:rPr>
                <w:lang w:val="fr-FR"/>
              </w:rPr>
            </w:pPr>
            <w:r w:rsidRPr="009A716C">
              <w:rPr>
                <w:lang w:val="fr-FR"/>
              </w:rPr>
              <w:t>Toutefois, si des travaux restent à exécuter selon l’Article 11 [</w:t>
            </w:r>
            <w:r w:rsidRPr="009A716C">
              <w:rPr>
                <w:i/>
                <w:iCs/>
                <w:lang w:val="fr-FR"/>
              </w:rPr>
              <w:t>Responsabilité pour Vices</w:t>
            </w:r>
            <w:r w:rsidRPr="009A716C">
              <w:rPr>
                <w:lang w:val="fr-FR"/>
              </w:rPr>
              <w:t>] ou selon l’Article 12 [</w:t>
            </w:r>
            <w:r w:rsidRPr="009A716C">
              <w:rPr>
                <w:i/>
                <w:iCs/>
                <w:lang w:val="fr-FR"/>
              </w:rPr>
              <w:t>Tests après Achèvement</w:t>
            </w:r>
            <w:r w:rsidRPr="009A716C">
              <w:rPr>
                <w:lang w:val="fr-FR"/>
              </w:rPr>
              <w:t xml:space="preserve">], le Maître d’œuvre sera en droit de différer la certification du coût estimé de ces travaux jusqu’à ce qu’ils aient été exécutés. </w:t>
            </w:r>
          </w:p>
          <w:p w14:paraId="0DC45844" w14:textId="77777777" w:rsidR="005F0615" w:rsidRPr="009A716C" w:rsidRDefault="005F0615" w:rsidP="002F07C6">
            <w:pPr>
              <w:pStyle w:val="Default"/>
              <w:jc w:val="both"/>
              <w:rPr>
                <w:lang w:val="fr-FR"/>
              </w:rPr>
            </w:pPr>
          </w:p>
          <w:p w14:paraId="407AE4A5" w14:textId="77777777" w:rsidR="005F0615" w:rsidRPr="009A716C" w:rsidRDefault="005F0615" w:rsidP="002F07C6">
            <w:pPr>
              <w:rPr>
                <w:szCs w:val="24"/>
                <w:lang w:val="fr-FR"/>
              </w:rPr>
            </w:pPr>
            <w:r w:rsidRPr="009A716C">
              <w:rPr>
                <w:szCs w:val="24"/>
                <w:lang w:val="fr-FR"/>
              </w:rPr>
              <w:t>Lorsque ces proportions sont calculées, il ne faudra pas tenir compte des ajustements selon l’Article 13.7 [</w:t>
            </w:r>
            <w:r w:rsidRPr="009A716C">
              <w:rPr>
                <w:i/>
                <w:iCs/>
                <w:szCs w:val="24"/>
                <w:lang w:val="fr-FR"/>
              </w:rPr>
              <w:t>Ajustements pour Changements dans la Législation</w:t>
            </w:r>
            <w:r w:rsidRPr="009A716C">
              <w:rPr>
                <w:szCs w:val="24"/>
                <w:lang w:val="fr-FR"/>
              </w:rPr>
              <w:t>] et l’Article 13.8 [</w:t>
            </w:r>
            <w:r w:rsidRPr="009A716C">
              <w:rPr>
                <w:i/>
                <w:iCs/>
                <w:szCs w:val="24"/>
                <w:lang w:val="fr-FR"/>
              </w:rPr>
              <w:t>Révision des Prix</w:t>
            </w:r>
            <w:r w:rsidRPr="009A716C">
              <w:rPr>
                <w:szCs w:val="24"/>
                <w:lang w:val="fr-FR"/>
              </w:rPr>
              <w:t xml:space="preserve">]. </w:t>
            </w:r>
          </w:p>
          <w:p w14:paraId="45A273C5" w14:textId="77777777" w:rsidR="005F0615" w:rsidRPr="009A716C" w:rsidRDefault="005F0615" w:rsidP="002F07C6">
            <w:pPr>
              <w:rPr>
                <w:szCs w:val="24"/>
                <w:lang w:val="fr-FR"/>
              </w:rPr>
            </w:pPr>
          </w:p>
          <w:p w14:paraId="044020A4" w14:textId="77777777" w:rsidR="005F0615" w:rsidRPr="009A716C" w:rsidRDefault="005F0615" w:rsidP="002F07C6">
            <w:pPr>
              <w:pStyle w:val="Default"/>
              <w:jc w:val="both"/>
              <w:rPr>
                <w:lang w:val="fr-FR"/>
              </w:rPr>
            </w:pPr>
            <w:r w:rsidRPr="009A716C">
              <w:rPr>
                <w:color w:val="auto"/>
                <w:lang w:val="fr-FR"/>
              </w:rPr>
              <w:t>À</w:t>
            </w:r>
            <w:r w:rsidRPr="009A716C">
              <w:rPr>
                <w:lang w:val="fr-FR"/>
              </w:rPr>
              <w:t xml:space="preserve"> moins que les Conditions Particulières n’en disposent autrement, lorsque le Certificat de Réception a été délivré pour les Travaux et que la première moitié de la retenue de garantie a été certifiée pour paiement par le Maître d’œuvre, l’Entrepreneur est en droit de remplacer la seconde moitié de la retenue de garantie par une garantie émise selon le modèle annexé aux Conditions Particulières, ou selon un autre modèle approuvé par le Maître d’ouvrage, et délivrée par une banque ou une institution financière réputée et sélectionnée par l’Entrepreneur. L’Entrepreneur doit s’assurer que cette nouvelle garantie est libellée dans les montants et monnaies correspondant à la seconde moitié de la retenue de garantie et est valide et appelable jusqu’à ce que l’Entrepreneur ait exécuté et terminé les Travaux et réparé tous les vices, conformément aux dispositions régissant la garantie de bonne exécution telles que visées à l’Article 4.2. </w:t>
            </w:r>
            <w:r w:rsidRPr="009A716C">
              <w:rPr>
                <w:color w:val="auto"/>
                <w:lang w:val="fr-FR"/>
              </w:rPr>
              <w:t>À</w:t>
            </w:r>
            <w:r w:rsidRPr="009A716C">
              <w:rPr>
                <w:lang w:val="fr-FR"/>
              </w:rPr>
              <w:t xml:space="preserve"> réception par le Maître d’ouvrage de la garantie requise, le Maître d’œuvre doit certifier et le Maître d’ouvrage doit payer la seconde moitié de la retenue de garantie. La libération de la seconde moitié de la retenue de garantie contre une garantie doit ainsi remplacer la libération visée au second alinéa de cet Article. Le Maître d’ouvrage doit restituer la garantie à l’Entrepreneur dans un délai de 21 jours après réception d’une copie du Certificat d’Exécution. </w:t>
            </w:r>
          </w:p>
          <w:p w14:paraId="2B30DF6A"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13331C05" w14:textId="4AF0180B" w:rsidR="005F0615" w:rsidRPr="009A716C" w:rsidRDefault="005F0615" w:rsidP="00D70413">
            <w:pPr>
              <w:pStyle w:val="Default"/>
              <w:spacing w:after="200"/>
              <w:jc w:val="both"/>
              <w:rPr>
                <w:lang w:val="fr-FR"/>
              </w:rPr>
            </w:pPr>
            <w:r w:rsidRPr="009A716C">
              <w:rPr>
                <w:lang w:val="fr-FR"/>
              </w:rPr>
              <w:t>Si la garantie de bonne exécution requise conformément à l’Article 4.2 est sous la forme d’une garantie à première demande, et si le montant de cette garantie, lorsque le Certificat de Réception est délivré, est supérieur à la moitié de la retenue de garantie, alors la garantie de retenue de garantie ne sera pas requise. Si le montant de la garantie de bonne exécution, lorsque le Certificat de Réception est délivré, est inférieur à la moitié de la retenue de garantie, la garantie de retenue de garantie ne sera exigée que pour la différence entre la moitié de la retenue de garantie et le montant de la garantie</w:t>
            </w:r>
            <w:r w:rsidR="00D70413" w:rsidRPr="009A716C">
              <w:rPr>
                <w:lang w:val="fr-FR"/>
              </w:rPr>
              <w:t xml:space="preserve"> de bonne exécution. »</w:t>
            </w:r>
          </w:p>
        </w:tc>
      </w:tr>
      <w:tr w:rsidR="005F0615" w:rsidRPr="007E084B" w14:paraId="12DEE2F5" w14:textId="77777777" w:rsidTr="00AE277C">
        <w:trPr>
          <w:trHeight w:val="1276"/>
        </w:trPr>
        <w:tc>
          <w:tcPr>
            <w:tcW w:w="2700" w:type="dxa"/>
            <w:gridSpan w:val="3"/>
          </w:tcPr>
          <w:p w14:paraId="24E1C37E"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14.11</w:t>
            </w:r>
          </w:p>
          <w:p w14:paraId="04157C83" w14:textId="77777777" w:rsidR="005F0615" w:rsidRPr="009A716C" w:rsidRDefault="005F0615" w:rsidP="002F07C6">
            <w:pPr>
              <w:pStyle w:val="affb"/>
              <w:adjustRightInd/>
              <w:spacing w:after="240"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eastAsia="en-US"/>
              </w:rPr>
              <w:t>Demande de Certificat de Paiement Final</w:t>
            </w:r>
          </w:p>
        </w:tc>
        <w:tc>
          <w:tcPr>
            <w:tcW w:w="6412" w:type="dxa"/>
            <w:gridSpan w:val="4"/>
          </w:tcPr>
          <w:p w14:paraId="475668DC" w14:textId="4F6592F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Au quatrième alinéa, après</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l’Ingénieur peut raisonnablement exiger », insérer le texte suivant : </w:t>
            </w:r>
          </w:p>
          <w:p w14:paraId="59018D66"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AB5FE05" w14:textId="4BDE1A86" w:rsidR="005F0615" w:rsidRPr="009A716C" w:rsidRDefault="005F0615" w:rsidP="00D70413">
            <w:pPr>
              <w:pStyle w:val="Default"/>
              <w:spacing w:after="200"/>
              <w:jc w:val="both"/>
              <w:rPr>
                <w:color w:val="auto"/>
                <w:lang w:val="fr-FR" w:eastAsia="ja-JP"/>
              </w:rPr>
            </w:pPr>
            <w:r w:rsidRPr="009A716C">
              <w:rPr>
                <w:lang w:val="fr-FR"/>
              </w:rPr>
              <w:t>« dans un délai de 28 jours après la réception dudit projet de Décompte Final ».</w:t>
            </w:r>
          </w:p>
        </w:tc>
      </w:tr>
      <w:tr w:rsidR="005F0615" w:rsidRPr="007E084B" w14:paraId="224AAC30" w14:textId="77777777" w:rsidTr="00AE277C">
        <w:tc>
          <w:tcPr>
            <w:tcW w:w="2700" w:type="dxa"/>
            <w:gridSpan w:val="3"/>
          </w:tcPr>
          <w:p w14:paraId="0BB57C0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14.13 </w:t>
            </w:r>
          </w:p>
          <w:p w14:paraId="4C6362F8" w14:textId="77777777" w:rsidR="005F0615" w:rsidRPr="009A716C" w:rsidRDefault="005F0615" w:rsidP="002F07C6">
            <w:pPr>
              <w:widowControl w:val="0"/>
              <w:autoSpaceDE w:val="0"/>
              <w:autoSpaceDN w:val="0"/>
              <w:adjustRightInd w:val="0"/>
              <w:jc w:val="left"/>
              <w:rPr>
                <w:b/>
                <w:bCs/>
                <w:szCs w:val="24"/>
                <w:lang w:val="fr-FR" w:eastAsia="ja-JP"/>
              </w:rPr>
            </w:pPr>
            <w:r w:rsidRPr="009A716C">
              <w:rPr>
                <w:b/>
                <w:bCs/>
                <w:szCs w:val="24"/>
                <w:lang w:val="fr-FR" w:eastAsia="ja-JP"/>
              </w:rPr>
              <w:t>Délivrance d’un Certificat</w:t>
            </w:r>
          </w:p>
          <w:p w14:paraId="1BD8A2CE"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bCs/>
                <w:sz w:val="24"/>
                <w:szCs w:val="24"/>
                <w:lang w:val="fr-FR"/>
              </w:rPr>
              <w:t>de Paiement Final</w:t>
            </w:r>
          </w:p>
        </w:tc>
        <w:tc>
          <w:tcPr>
            <w:tcW w:w="6412" w:type="dxa"/>
            <w:gridSpan w:val="4"/>
          </w:tcPr>
          <w:p w14:paraId="60EA8317" w14:textId="06C3DC1C"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au Maître de l’Ouvrage » au premier alinéa et remplacer par :</w:t>
            </w:r>
          </w:p>
          <w:p w14:paraId="1FB3E36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au Maître d’ouvrage et à l’Entrepreneur ». </w:t>
            </w:r>
          </w:p>
          <w:p w14:paraId="53286672"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l’alinéa (a) et remplacer par :</w:t>
            </w:r>
          </w:p>
          <w:p w14:paraId="4FEF16CE" w14:textId="77777777" w:rsidR="005F0615" w:rsidRPr="009A716C" w:rsidRDefault="005F0615" w:rsidP="00D70413">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(a)</w:t>
            </w:r>
            <w:r w:rsidRPr="009A716C">
              <w:rPr>
                <w:lang w:val="fr-FR"/>
              </w:rPr>
              <w:t xml:space="preserve"> </w:t>
            </w:r>
            <w:r w:rsidRPr="009A716C">
              <w:rPr>
                <w:rFonts w:ascii="Times New Roman" w:hAnsi="Times New Roman"/>
                <w:sz w:val="24"/>
                <w:szCs w:val="24"/>
                <w:lang w:val="fr-FR"/>
              </w:rPr>
              <w:t>le montant qu’il détermine justement être finalement dû, et ».</w:t>
            </w:r>
          </w:p>
        </w:tc>
      </w:tr>
      <w:tr w:rsidR="005F0615" w:rsidRPr="007E084B" w14:paraId="01EA76E4" w14:textId="77777777" w:rsidTr="00AE277C">
        <w:tc>
          <w:tcPr>
            <w:tcW w:w="2700" w:type="dxa"/>
            <w:gridSpan w:val="3"/>
          </w:tcPr>
          <w:p w14:paraId="25BC6EA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14.15</w:t>
            </w:r>
          </w:p>
          <w:p w14:paraId="48ECCB03"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val="fr-FR"/>
              </w:rPr>
              <w:t>Monnaies de paiement</w:t>
            </w:r>
            <w:r w:rsidRPr="009A716C">
              <w:rPr>
                <w:rFonts w:ascii="Times New Roman" w:hAnsi="Times New Roman"/>
                <w:b/>
                <w:sz w:val="24"/>
                <w:szCs w:val="24"/>
              </w:rPr>
              <w:t xml:space="preserve"> </w:t>
            </w:r>
          </w:p>
        </w:tc>
        <w:tc>
          <w:tcPr>
            <w:tcW w:w="6412" w:type="dxa"/>
            <w:gridSpan w:val="4"/>
          </w:tcPr>
          <w:p w14:paraId="3F351898"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72FD4546" w14:textId="77777777" w:rsidR="005F0615" w:rsidRPr="009A716C" w:rsidRDefault="005F0615" w:rsidP="002F07C6">
            <w:pPr>
              <w:spacing w:after="240"/>
              <w:ind w:left="-18" w:firstLine="18"/>
              <w:rPr>
                <w:spacing w:val="-4"/>
                <w:szCs w:val="24"/>
                <w:lang w:val="fr-FR"/>
              </w:rPr>
            </w:pPr>
            <w:r w:rsidRPr="009A716C">
              <w:rPr>
                <w:rFonts w:hint="eastAsia"/>
                <w:spacing w:val="-4"/>
                <w:szCs w:val="24"/>
                <w:lang w:val="fr-FR"/>
              </w:rPr>
              <w:t>«</w:t>
            </w:r>
            <w:r w:rsidRPr="009A716C">
              <w:rPr>
                <w:spacing w:val="-4"/>
                <w:szCs w:val="24"/>
                <w:lang w:val="fr-FR"/>
              </w:rPr>
              <w:t xml:space="preserve"> Le Montant du Marché doit être payé dans la ou les monnaies dans laquelle(lesquelles) le Montant de l’offre est indiqué dans la Lettre de soumission de l’Offre Financière ou la Lettre de soumission</w:t>
            </w:r>
            <w:r w:rsidRPr="009A716C">
              <w:rPr>
                <w:szCs w:val="24"/>
                <w:lang w:val="fr-FR"/>
              </w:rPr>
              <w:t xml:space="preserve"> de l’offre la deuxième étape</w:t>
            </w:r>
            <w:r w:rsidRPr="009A716C">
              <w:rPr>
                <w:spacing w:val="-4"/>
                <w:szCs w:val="24"/>
                <w:lang w:val="fr-FR"/>
              </w:rPr>
              <w:t>, selon le cas. Si plus d’une monnaie est ainsi désignée, les paiements seront effectués de la manière suivante :</w:t>
            </w:r>
          </w:p>
          <w:p w14:paraId="79578843" w14:textId="77777777" w:rsidR="005F0615" w:rsidRPr="009A716C" w:rsidRDefault="005F0615" w:rsidP="002F07C6">
            <w:pPr>
              <w:suppressAutoHyphens/>
              <w:spacing w:after="120"/>
              <w:ind w:left="578" w:hanging="578"/>
              <w:rPr>
                <w:szCs w:val="22"/>
                <w:lang w:val="fr-FR"/>
              </w:rPr>
            </w:pPr>
            <w:r w:rsidRPr="009A716C">
              <w:rPr>
                <w:szCs w:val="22"/>
                <w:lang w:val="fr-FR"/>
              </w:rPr>
              <w:t>(a)</w:t>
            </w:r>
            <w:r w:rsidRPr="009A716C">
              <w:rPr>
                <w:szCs w:val="22"/>
                <w:lang w:val="fr-FR"/>
              </w:rPr>
              <w:tab/>
              <w:t>le paiement des pénalités spécifiés dans les Données du Marché doit être effectué dans les monnaies et proportions spécifiées dans la Lettre de soumission de l’Offre Financière</w:t>
            </w:r>
            <w:r w:rsidRPr="009A716C">
              <w:rPr>
                <w:szCs w:val="24"/>
                <w:lang w:val="fr-FR"/>
              </w:rPr>
              <w:t xml:space="preserve"> ou de l’offre de la deuxième étape, le cas échéant </w:t>
            </w:r>
            <w:r w:rsidRPr="009A716C">
              <w:rPr>
                <w:szCs w:val="22"/>
                <w:lang w:val="fr-FR"/>
              </w:rPr>
              <w:t>;</w:t>
            </w:r>
          </w:p>
          <w:p w14:paraId="2E1359AB" w14:textId="77777777" w:rsidR="005F0615" w:rsidRPr="009A716C" w:rsidRDefault="005F0615" w:rsidP="002F07C6">
            <w:pPr>
              <w:suppressAutoHyphens/>
              <w:spacing w:after="120"/>
              <w:ind w:left="578" w:hanging="578"/>
              <w:rPr>
                <w:szCs w:val="22"/>
                <w:lang w:val="fr-FR"/>
              </w:rPr>
            </w:pPr>
            <w:r w:rsidRPr="009A716C">
              <w:rPr>
                <w:szCs w:val="22"/>
                <w:lang w:val="fr-FR"/>
              </w:rPr>
              <w:t>(b)</w:t>
            </w:r>
            <w:r w:rsidRPr="009A716C">
              <w:rPr>
                <w:szCs w:val="22"/>
                <w:lang w:val="fr-FR"/>
              </w:rPr>
              <w:tab/>
              <w:t>les autres paiements faits par l’Entrepreneur au Maître d’ouvrage doivent être effectués dans la monnaie dans laquelle la somme a été dépensée par le Maître d’ouvrage, ou dans la monnaie convenue entre les Parties ;</w:t>
            </w:r>
          </w:p>
          <w:p w14:paraId="3763BB2E" w14:textId="77777777" w:rsidR="005F0615" w:rsidRPr="009A716C" w:rsidRDefault="005F0615" w:rsidP="002F07C6">
            <w:pPr>
              <w:suppressAutoHyphens/>
              <w:spacing w:after="120"/>
              <w:ind w:left="578" w:hanging="578"/>
              <w:rPr>
                <w:szCs w:val="22"/>
                <w:lang w:val="fr-FR"/>
              </w:rPr>
            </w:pPr>
            <w:r w:rsidRPr="009A716C">
              <w:rPr>
                <w:szCs w:val="22"/>
                <w:lang w:val="fr-FR"/>
              </w:rPr>
              <w:t>(c)</w:t>
            </w:r>
            <w:r w:rsidRPr="009A716C">
              <w:rPr>
                <w:szCs w:val="22"/>
                <w:lang w:val="fr-FR"/>
              </w:rPr>
              <w:tab/>
              <w:t xml:space="preserve">si une somme payable par l’Entrepreneur au Maître d’ouvrage dans une monnaie particulière excède la somme payable par le Maître d’ouvrage à l’Entrepreneur dans cette même monnaie, le Maître d’ouvrage peut récupérer le solde de ce montant sur les sommes payables par ailleurs à l’Entrepreneur dans d’autres monnaies ; et </w:t>
            </w:r>
          </w:p>
          <w:p w14:paraId="0810A72F" w14:textId="77777777" w:rsidR="005F0615" w:rsidRPr="009A716C" w:rsidRDefault="005F0615" w:rsidP="00D70413">
            <w:pPr>
              <w:spacing w:before="60" w:after="200"/>
              <w:ind w:left="578" w:hanging="578"/>
              <w:rPr>
                <w:szCs w:val="24"/>
                <w:lang w:val="fr-FR"/>
              </w:rPr>
            </w:pPr>
            <w:r w:rsidRPr="009A716C">
              <w:rPr>
                <w:lang w:val="fr-FR" w:eastAsia="fr-FR"/>
              </w:rPr>
              <w:t>(d)</w:t>
            </w:r>
            <w:r w:rsidRPr="009A716C">
              <w:rPr>
                <w:lang w:val="fr-FR" w:eastAsia="fr-FR"/>
              </w:rPr>
              <w:tab/>
              <w:t>les taux de change applicables seront ceux prévalant à la Date de Référence et déterminés par la banque centrale du Pays. »</w:t>
            </w:r>
          </w:p>
        </w:tc>
      </w:tr>
      <w:tr w:rsidR="005F0615" w:rsidRPr="007E084B" w14:paraId="6431AF3A" w14:textId="77777777" w:rsidTr="00AE277C">
        <w:trPr>
          <w:trHeight w:val="548"/>
        </w:trPr>
        <w:tc>
          <w:tcPr>
            <w:tcW w:w="2700" w:type="dxa"/>
            <w:gridSpan w:val="3"/>
          </w:tcPr>
          <w:p w14:paraId="1ADFC0E1" w14:textId="77777777" w:rsidR="005F0615" w:rsidRPr="009A716C" w:rsidRDefault="005F0615" w:rsidP="002F07C6">
            <w:pPr>
              <w:jc w:val="left"/>
              <w:rPr>
                <w:b/>
                <w:szCs w:val="24"/>
                <w:lang w:val="fr-FR"/>
              </w:rPr>
            </w:pPr>
            <w:r w:rsidRPr="009A716C">
              <w:rPr>
                <w:b/>
                <w:szCs w:val="24"/>
                <w:lang w:val="fr-FR"/>
              </w:rPr>
              <w:t xml:space="preserve">Article 15.5 </w:t>
            </w:r>
          </w:p>
          <w:p w14:paraId="14F72620" w14:textId="77777777" w:rsidR="005F0615" w:rsidRPr="009A716C" w:rsidRDefault="005F0615" w:rsidP="002F07C6">
            <w:pPr>
              <w:jc w:val="left"/>
              <w:rPr>
                <w:b/>
                <w:szCs w:val="24"/>
                <w:lang w:val="fr-FR"/>
              </w:rPr>
            </w:pPr>
            <w:r w:rsidRPr="009A716C">
              <w:rPr>
                <w:b/>
                <w:szCs w:val="24"/>
                <w:lang w:val="fr-FR"/>
              </w:rPr>
              <w:t>Droit du Maître d’ouvrage à Résilier le Marché pour Convenance</w:t>
            </w:r>
          </w:p>
        </w:tc>
        <w:tc>
          <w:tcPr>
            <w:tcW w:w="6412" w:type="dxa"/>
            <w:gridSpan w:val="4"/>
          </w:tcPr>
          <w:p w14:paraId="687E4E73" w14:textId="7F74DF3B" w:rsidR="005F0615" w:rsidRPr="009A716C" w:rsidRDefault="005F0615" w:rsidP="002F07C6">
            <w:pPr>
              <w:rPr>
                <w:rFonts w:ascii="Calibri" w:hAnsi="Calibri" w:cs="Calibri"/>
                <w:b/>
                <w:sz w:val="21"/>
                <w:szCs w:val="21"/>
                <w:lang w:val="fr-FR"/>
              </w:rPr>
            </w:pPr>
            <w:r w:rsidRPr="009A716C">
              <w:rPr>
                <w:szCs w:val="24"/>
                <w:lang w:val="fr-FR"/>
              </w:rPr>
              <w:t>Ajouter</w:t>
            </w:r>
            <w:r w:rsidR="001223C9" w:rsidRPr="009A716C">
              <w:rPr>
                <w:szCs w:val="24"/>
                <w:lang w:val="fr-FR" w:eastAsia="ja-JP"/>
              </w:rPr>
              <w:t> :</w:t>
            </w:r>
            <w:r w:rsidRPr="009A716C">
              <w:rPr>
                <w:szCs w:val="24"/>
                <w:lang w:val="fr-FR"/>
              </w:rPr>
              <w:t xml:space="preserve"> </w:t>
            </w:r>
            <w:r w:rsidRPr="009A716C">
              <w:rPr>
                <w:rFonts w:hint="eastAsia"/>
                <w:szCs w:val="24"/>
                <w:lang w:val="fr-FR"/>
              </w:rPr>
              <w:t>«</w:t>
            </w:r>
            <w:r w:rsidRPr="009A716C">
              <w:rPr>
                <w:rFonts w:eastAsia="SimSun"/>
                <w:szCs w:val="24"/>
                <w:lang w:val="fr-FR" w:eastAsia="ja-JP"/>
              </w:rPr>
              <w:t> pour Convenance </w:t>
            </w:r>
            <w:r w:rsidRPr="009A716C">
              <w:rPr>
                <w:lang w:val="fr-FR" w:eastAsia="fr-FR"/>
              </w:rPr>
              <w:t xml:space="preserve">» à la fin du titre. </w:t>
            </w:r>
            <w:r w:rsidRPr="009A716C">
              <w:rPr>
                <w:szCs w:val="24"/>
                <w:lang w:val="fr-FR"/>
              </w:rPr>
              <w:t>En conséquence, tout au long des Conditions Générales du Marché, le titre de cet Article sera remplacé par</w:t>
            </w:r>
            <w:r w:rsidR="001223C9" w:rsidRPr="009A716C">
              <w:rPr>
                <w:szCs w:val="24"/>
                <w:lang w:val="fr-FR" w:eastAsia="ja-JP"/>
              </w:rPr>
              <w:t> :</w:t>
            </w:r>
            <w:r w:rsidRPr="009A716C">
              <w:rPr>
                <w:szCs w:val="24"/>
                <w:lang w:val="fr-FR"/>
              </w:rPr>
              <w:t xml:space="preserve"> </w:t>
            </w:r>
            <w:r w:rsidRPr="009A716C">
              <w:rPr>
                <w:rFonts w:hint="eastAsia"/>
                <w:szCs w:val="24"/>
                <w:lang w:val="fr-FR"/>
              </w:rPr>
              <w:t>«</w:t>
            </w:r>
            <w:r w:rsidRPr="009A716C">
              <w:rPr>
                <w:rFonts w:eastAsia="SimSun"/>
                <w:szCs w:val="24"/>
                <w:lang w:val="fr-FR" w:eastAsia="ja-JP"/>
              </w:rPr>
              <w:t> </w:t>
            </w:r>
            <w:r w:rsidRPr="009A716C">
              <w:rPr>
                <w:szCs w:val="24"/>
                <w:lang w:val="fr-FR"/>
              </w:rPr>
              <w:t>Droit du Maître d’ouvrage à Résilier le Marché pour Convenance</w:t>
            </w:r>
            <w:r w:rsidRPr="009A716C">
              <w:rPr>
                <w:rFonts w:eastAsia="SimSun"/>
                <w:szCs w:val="24"/>
                <w:lang w:val="fr-FR" w:eastAsia="ja-JP"/>
              </w:rPr>
              <w:t> </w:t>
            </w:r>
            <w:r w:rsidRPr="009A716C">
              <w:rPr>
                <w:lang w:val="fr-FR" w:eastAsia="fr-FR"/>
              </w:rPr>
              <w:t>»</w:t>
            </w:r>
            <w:r w:rsidRPr="009A716C">
              <w:rPr>
                <w:szCs w:val="24"/>
                <w:lang w:val="fr-FR"/>
              </w:rPr>
              <w:t>.</w:t>
            </w:r>
            <w:r w:rsidRPr="009A716C">
              <w:rPr>
                <w:rFonts w:ascii="Calibri" w:hAnsi="Calibri" w:cs="Calibri"/>
                <w:b/>
                <w:sz w:val="21"/>
                <w:szCs w:val="21"/>
                <w:lang w:val="fr-FR"/>
              </w:rPr>
              <w:t xml:space="preserve"> </w:t>
            </w:r>
          </w:p>
          <w:p w14:paraId="50946DCA" w14:textId="77777777" w:rsidR="005F0615" w:rsidRPr="009A716C" w:rsidRDefault="005F0615" w:rsidP="002F07C6">
            <w:pPr>
              <w:rPr>
                <w:rFonts w:ascii="Calibri" w:hAnsi="Calibri" w:cs="Calibri"/>
                <w:b/>
                <w:sz w:val="21"/>
                <w:szCs w:val="21"/>
                <w:lang w:val="fr-FR"/>
              </w:rPr>
            </w:pPr>
          </w:p>
          <w:p w14:paraId="6944BA51" w14:textId="77777777" w:rsidR="005F0615" w:rsidRPr="009A716C" w:rsidRDefault="005F0615" w:rsidP="002F07C6">
            <w:pPr>
              <w:spacing w:after="240"/>
              <w:rPr>
                <w:szCs w:val="24"/>
                <w:lang w:val="fr-FR"/>
              </w:rPr>
            </w:pPr>
            <w:r w:rsidRPr="009A716C">
              <w:rPr>
                <w:szCs w:val="24"/>
                <w:lang w:val="fr-FR"/>
              </w:rPr>
              <w:t xml:space="preserve">Insérer le texte suivant à la fin du premier alinéa : </w:t>
            </w:r>
          </w:p>
          <w:p w14:paraId="0CACB0C3" w14:textId="77777777" w:rsidR="005F0615" w:rsidRPr="009A716C" w:rsidRDefault="005F0615" w:rsidP="002F07C6">
            <w:pPr>
              <w:spacing w:after="240"/>
              <w:rPr>
                <w:szCs w:val="24"/>
                <w:lang w:val="fr-FR"/>
              </w:rPr>
            </w:pPr>
            <w:r w:rsidRPr="009A716C">
              <w:rPr>
                <w:rFonts w:hint="eastAsia"/>
                <w:szCs w:val="24"/>
                <w:lang w:val="fr-FR"/>
              </w:rPr>
              <w:t>«</w:t>
            </w:r>
            <w:r w:rsidRPr="009A716C">
              <w:rPr>
                <w:rFonts w:eastAsia="SimSun"/>
                <w:szCs w:val="24"/>
                <w:lang w:val="fr-FR" w:eastAsia="ja-JP"/>
              </w:rPr>
              <w:t> </w:t>
            </w:r>
            <w:r w:rsidRPr="009A716C">
              <w:rPr>
                <w:szCs w:val="24"/>
                <w:lang w:val="fr-FR"/>
              </w:rPr>
              <w:t>ou pour empêcher l’Entrepreneur de résilier le Marché en vertu des dispositions de l’Article 16.2 [</w:t>
            </w:r>
            <w:r w:rsidRPr="009A716C">
              <w:rPr>
                <w:i/>
                <w:iCs/>
                <w:szCs w:val="24"/>
                <w:lang w:val="fr-FR"/>
              </w:rPr>
              <w:t>Résiliation par l’Entrepreneur</w:t>
            </w:r>
            <w:r w:rsidRPr="009A716C">
              <w:rPr>
                <w:szCs w:val="24"/>
                <w:lang w:val="fr-FR"/>
              </w:rPr>
              <w:t>]</w:t>
            </w:r>
            <w:r w:rsidRPr="009A716C">
              <w:rPr>
                <w:rFonts w:eastAsia="SimSun"/>
                <w:szCs w:val="24"/>
                <w:lang w:val="fr-FR" w:eastAsia="ja-JP"/>
              </w:rPr>
              <w:t> </w:t>
            </w:r>
            <w:r w:rsidRPr="009A716C">
              <w:rPr>
                <w:szCs w:val="24"/>
                <w:lang w:val="fr-FR" w:eastAsia="fr-FR"/>
              </w:rPr>
              <w:t>»</w:t>
            </w:r>
            <w:r w:rsidRPr="009A716C">
              <w:rPr>
                <w:szCs w:val="24"/>
                <w:lang w:val="fr-FR"/>
              </w:rPr>
              <w:t xml:space="preserve">. </w:t>
            </w:r>
          </w:p>
          <w:p w14:paraId="5805DB91" w14:textId="41A4E26E" w:rsidR="005F0615" w:rsidRPr="009A716C" w:rsidRDefault="005F0615" w:rsidP="002F07C6">
            <w:pPr>
              <w:widowControl w:val="0"/>
              <w:autoSpaceDE w:val="0"/>
              <w:autoSpaceDN w:val="0"/>
              <w:adjustRightInd w:val="0"/>
              <w:rPr>
                <w:szCs w:val="24"/>
                <w:lang w:val="fr-FR"/>
              </w:rPr>
            </w:pPr>
            <w:r w:rsidRPr="009A716C">
              <w:rPr>
                <w:szCs w:val="24"/>
                <w:lang w:val="fr-FR"/>
              </w:rPr>
              <w:t>En outre, au deuxième alinéa supprimer</w:t>
            </w:r>
            <w:r w:rsidR="001223C9" w:rsidRPr="009A716C">
              <w:rPr>
                <w:szCs w:val="24"/>
                <w:lang w:val="fr-FR" w:eastAsia="ja-JP"/>
              </w:rPr>
              <w:t> :</w:t>
            </w:r>
            <w:r w:rsidRPr="009A716C">
              <w:rPr>
                <w:szCs w:val="24"/>
                <w:lang w:val="fr-FR"/>
              </w:rPr>
              <w:t xml:space="preserve"> «</w:t>
            </w:r>
            <w:r w:rsidRPr="009A716C">
              <w:rPr>
                <w:rFonts w:eastAsia="SimSun"/>
                <w:szCs w:val="24"/>
                <w:lang w:val="fr-FR" w:eastAsia="ja-JP"/>
              </w:rPr>
              <w:t xml:space="preserve"> la </w:t>
            </w:r>
            <w:r w:rsidRPr="009A716C">
              <w:rPr>
                <w:szCs w:val="24"/>
                <w:lang w:val="fr-FR" w:eastAsia="ja-JP"/>
              </w:rPr>
              <w:t>Sous-Clause 19.6 [</w:t>
            </w:r>
            <w:r w:rsidRPr="009A716C">
              <w:rPr>
                <w:i/>
                <w:iCs/>
                <w:szCs w:val="24"/>
                <w:lang w:val="fr-FR" w:eastAsia="ja-JP"/>
              </w:rPr>
              <w:t>Résiliation Optionnelle, Paiement et Libération</w:t>
            </w:r>
            <w:r w:rsidRPr="009A716C">
              <w:rPr>
                <w:szCs w:val="24"/>
                <w:lang w:val="fr-FR" w:eastAsia="ja-JP"/>
              </w:rPr>
              <w:t>]</w:t>
            </w:r>
            <w:r w:rsidRPr="009A716C">
              <w:rPr>
                <w:rFonts w:eastAsia="SimSun"/>
                <w:szCs w:val="24"/>
                <w:lang w:val="fr-FR" w:eastAsia="ja-JP"/>
              </w:rPr>
              <w:t> </w:t>
            </w:r>
            <w:r w:rsidRPr="009A716C">
              <w:rPr>
                <w:szCs w:val="24"/>
                <w:lang w:val="fr-FR" w:eastAsia="fr-FR"/>
              </w:rPr>
              <w:t>» et remplacer par</w:t>
            </w:r>
            <w:r w:rsidRPr="009A716C">
              <w:rPr>
                <w:szCs w:val="24"/>
                <w:lang w:val="fr-FR"/>
              </w:rPr>
              <w:t> :</w:t>
            </w:r>
          </w:p>
          <w:p w14:paraId="73C52263" w14:textId="77777777" w:rsidR="005F0615" w:rsidRPr="009A716C" w:rsidRDefault="005F0615" w:rsidP="002F07C6">
            <w:pPr>
              <w:widowControl w:val="0"/>
              <w:autoSpaceDE w:val="0"/>
              <w:autoSpaceDN w:val="0"/>
              <w:adjustRightInd w:val="0"/>
              <w:jc w:val="left"/>
              <w:rPr>
                <w:szCs w:val="24"/>
                <w:lang w:val="fr-FR"/>
              </w:rPr>
            </w:pPr>
          </w:p>
          <w:p w14:paraId="6CC53290" w14:textId="77777777" w:rsidR="005F0615" w:rsidRPr="009A716C" w:rsidRDefault="005F0615" w:rsidP="003E50AD">
            <w:pPr>
              <w:spacing w:after="200"/>
              <w:rPr>
                <w:szCs w:val="24"/>
                <w:lang w:val="fr-FR"/>
              </w:rPr>
            </w:pPr>
            <w:r w:rsidRPr="009A716C">
              <w:rPr>
                <w:szCs w:val="24"/>
                <w:lang w:val="fr-FR"/>
              </w:rPr>
              <w:t>«</w:t>
            </w:r>
            <w:r w:rsidRPr="009A716C">
              <w:rPr>
                <w:rFonts w:eastAsia="SimSun"/>
                <w:szCs w:val="24"/>
                <w:lang w:val="fr-FR" w:eastAsia="ja-JP"/>
              </w:rPr>
              <w:t> l’</w:t>
            </w:r>
            <w:r w:rsidRPr="009A716C">
              <w:rPr>
                <w:szCs w:val="24"/>
                <w:lang w:val="fr-FR" w:eastAsia="ja-JP"/>
              </w:rPr>
              <w:t>Article 16.4 [</w:t>
            </w:r>
            <w:r w:rsidRPr="009A716C">
              <w:rPr>
                <w:i/>
                <w:szCs w:val="24"/>
                <w:lang w:val="fr-FR" w:eastAsia="ja-JP"/>
              </w:rPr>
              <w:t>Paiement après Résiliation</w:t>
            </w:r>
            <w:r w:rsidRPr="009A716C">
              <w:rPr>
                <w:szCs w:val="24"/>
                <w:lang w:val="fr-FR" w:eastAsia="ja-JP"/>
              </w:rPr>
              <w:t>]</w:t>
            </w:r>
            <w:r w:rsidRPr="009A716C">
              <w:rPr>
                <w:rFonts w:eastAsia="SimSun"/>
                <w:szCs w:val="24"/>
                <w:lang w:val="fr-FR" w:eastAsia="ja-JP"/>
              </w:rPr>
              <w:t> </w:t>
            </w:r>
            <w:r w:rsidRPr="009A716C">
              <w:rPr>
                <w:szCs w:val="24"/>
                <w:lang w:val="fr-FR" w:eastAsia="fr-FR"/>
              </w:rPr>
              <w:t>»</w:t>
            </w:r>
            <w:r w:rsidRPr="009A716C">
              <w:rPr>
                <w:szCs w:val="24"/>
                <w:lang w:val="fr-FR"/>
              </w:rPr>
              <w:t>.</w:t>
            </w:r>
          </w:p>
        </w:tc>
      </w:tr>
      <w:tr w:rsidR="005F0615" w:rsidRPr="007E084B" w14:paraId="14D0FA5A" w14:textId="77777777" w:rsidTr="00AE277C">
        <w:tc>
          <w:tcPr>
            <w:tcW w:w="2700" w:type="dxa"/>
            <w:gridSpan w:val="3"/>
          </w:tcPr>
          <w:p w14:paraId="611C3A1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15.6</w:t>
            </w:r>
          </w:p>
          <w:p w14:paraId="12ED14B1"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bCs/>
                <w:sz w:val="24"/>
                <w:szCs w:val="24"/>
              </w:rPr>
              <w:t xml:space="preserve">Corruption ou pratiques frauduleuses </w:t>
            </w:r>
          </w:p>
          <w:p w14:paraId="2C3F94B5"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1E38A565"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7E2DCBA9" w14:textId="77777777" w:rsidR="005F0615" w:rsidRPr="009A716C" w:rsidRDefault="005F0615" w:rsidP="002F07C6">
            <w:pPr>
              <w:rPr>
                <w:szCs w:val="24"/>
                <w:lang w:val="fr-FR"/>
              </w:rPr>
            </w:pPr>
          </w:p>
          <w:p w14:paraId="3DEB0689" w14:textId="77777777" w:rsidR="005F0615" w:rsidRPr="009A716C" w:rsidRDefault="005F0615" w:rsidP="002F07C6">
            <w:pPr>
              <w:rPr>
                <w:szCs w:val="24"/>
                <w:lang w:val="fr-FR"/>
              </w:rPr>
            </w:pPr>
            <w:r w:rsidRPr="009A716C">
              <w:rPr>
                <w:rFonts w:hint="eastAsia"/>
                <w:szCs w:val="24"/>
                <w:lang w:val="fr-FR"/>
              </w:rPr>
              <w:t>«</w:t>
            </w:r>
            <w:r w:rsidRPr="009A716C">
              <w:rPr>
                <w:szCs w:val="24"/>
                <w:lang w:val="fr-FR"/>
              </w:rPr>
              <w:t xml:space="preserve"> </w:t>
            </w:r>
            <w:r w:rsidRPr="009A716C">
              <w:rPr>
                <w:b/>
                <w:szCs w:val="24"/>
                <w:lang w:val="fr-FR"/>
              </w:rPr>
              <w:t xml:space="preserve">15.6 </w:t>
            </w:r>
            <w:r w:rsidRPr="009A716C">
              <w:rPr>
                <w:b/>
                <w:bCs/>
                <w:szCs w:val="24"/>
                <w:lang w:val="fr-FR"/>
              </w:rPr>
              <w:t>Corruption ou pratiques frauduleuses</w:t>
            </w:r>
          </w:p>
          <w:p w14:paraId="7C667E39" w14:textId="0DFB3A55" w:rsidR="005F0615" w:rsidRPr="009A716C" w:rsidRDefault="005F0615" w:rsidP="002F07C6">
            <w:pPr>
              <w:spacing w:after="240"/>
              <w:rPr>
                <w:szCs w:val="24"/>
                <w:lang w:val="fr-FR"/>
              </w:rPr>
            </w:pPr>
            <w:r w:rsidRPr="009A716C">
              <w:rPr>
                <w:szCs w:val="24"/>
                <w:lang w:val="fr-FR"/>
              </w:rPr>
              <w:t>Si le Maître d’ouvrage établit, sur la base de preuves raisonnables, que l’Entrepreneur s’est livré à des pratiques corrompues ou frauduleuses lors de la compétition ou de l’exécution du Marché, le Maître d’ouvrage peut, 14 jours après en avoir notifié l’Entrepreneur, résilier le Marché et l’expulser du Chantier, et les dispositions de l’Article 15 s’appliqueront comme si cette résiliation avait été prononcée conformément à l’Article 15.2 [</w:t>
            </w:r>
            <w:r w:rsidRPr="009A716C">
              <w:rPr>
                <w:i/>
                <w:szCs w:val="24"/>
                <w:lang w:val="fr-FR"/>
              </w:rPr>
              <w:t>Résiliation par le Maître d’ouvrage</w:t>
            </w:r>
            <w:r w:rsidRPr="009A716C">
              <w:rPr>
                <w:szCs w:val="24"/>
                <w:lang w:val="fr-FR"/>
              </w:rPr>
              <w:t>].</w:t>
            </w:r>
          </w:p>
          <w:p w14:paraId="0305435A" w14:textId="77777777" w:rsidR="005F0615" w:rsidRPr="009A716C" w:rsidRDefault="005F0615" w:rsidP="002F07C6">
            <w:pPr>
              <w:spacing w:after="240"/>
              <w:rPr>
                <w:szCs w:val="24"/>
                <w:lang w:val="fr-FR"/>
              </w:rPr>
            </w:pPr>
            <w:r w:rsidRPr="009A716C">
              <w:rPr>
                <w:szCs w:val="24"/>
                <w:lang w:val="fr-FR"/>
              </w:rPr>
              <w:t>S’il s’avérait, sur la base de preuves raisonnables, qu’un employé de l’Entrepreneur s’est livré à des pratiques corrompues ou frauduleuses pendant l’exécution des travaux, alors cet employé sera renvoyé conformément à l’Article 6.9 [</w:t>
            </w:r>
            <w:r w:rsidRPr="009A716C">
              <w:rPr>
                <w:i/>
                <w:szCs w:val="24"/>
                <w:lang w:val="fr-FR"/>
              </w:rPr>
              <w:t>Personnel de l’Entrepreneur</w:t>
            </w:r>
            <w:r w:rsidRPr="009A716C">
              <w:rPr>
                <w:szCs w:val="24"/>
                <w:lang w:val="fr-FR"/>
              </w:rPr>
              <w:t>].</w:t>
            </w:r>
          </w:p>
          <w:p w14:paraId="7BF583DF" w14:textId="77777777" w:rsidR="005F0615" w:rsidRPr="009A716C" w:rsidRDefault="005F0615" w:rsidP="00684336">
            <w:pPr>
              <w:spacing w:after="200"/>
              <w:rPr>
                <w:szCs w:val="24"/>
                <w:lang w:val="fr-FR"/>
              </w:rPr>
            </w:pPr>
            <w:r w:rsidRPr="009A716C">
              <w:rPr>
                <w:szCs w:val="24"/>
                <w:lang w:val="fr-FR"/>
              </w:rPr>
              <w:t>L’Entrepreneur est tenu de se conformer à la politique générale de la JICA en ce qui concerne les pratiques corrompues et frauduleuses, comme souligné dans la reconnaissance du respect des Directives pour les passations de marchés sous financement par Prêts APD du Japon. »</w:t>
            </w:r>
          </w:p>
        </w:tc>
      </w:tr>
      <w:tr w:rsidR="005F0615" w:rsidRPr="007E084B" w14:paraId="4819F33B" w14:textId="77777777" w:rsidTr="00AE277C">
        <w:tc>
          <w:tcPr>
            <w:tcW w:w="2700" w:type="dxa"/>
            <w:gridSpan w:val="3"/>
          </w:tcPr>
          <w:p w14:paraId="30210E50" w14:textId="77777777" w:rsidR="005F0615" w:rsidRPr="009A716C" w:rsidRDefault="005F0615" w:rsidP="002F07C6">
            <w:pPr>
              <w:widowControl w:val="0"/>
              <w:autoSpaceDE w:val="0"/>
              <w:autoSpaceDN w:val="0"/>
              <w:adjustRightInd w:val="0"/>
              <w:jc w:val="left"/>
              <w:rPr>
                <w:b/>
                <w:bCs/>
                <w:szCs w:val="24"/>
                <w:lang w:val="fr-FR" w:eastAsia="ja-JP"/>
              </w:rPr>
            </w:pPr>
            <w:r w:rsidRPr="009A716C">
              <w:rPr>
                <w:b/>
                <w:szCs w:val="24"/>
                <w:lang w:val="fr-FR"/>
              </w:rPr>
              <w:t xml:space="preserve">Article 16.1 </w:t>
            </w:r>
            <w:r w:rsidRPr="009A716C">
              <w:rPr>
                <w:b/>
                <w:bCs/>
                <w:szCs w:val="24"/>
                <w:lang w:val="fr-FR" w:eastAsia="ja-JP"/>
              </w:rPr>
              <w:t>Autorisation de</w:t>
            </w:r>
          </w:p>
          <w:p w14:paraId="7F2ECEB4" w14:textId="77777777" w:rsidR="005F0615" w:rsidRPr="009A716C" w:rsidRDefault="005F0615" w:rsidP="002F07C6">
            <w:pPr>
              <w:widowControl w:val="0"/>
              <w:autoSpaceDE w:val="0"/>
              <w:autoSpaceDN w:val="0"/>
              <w:adjustRightInd w:val="0"/>
              <w:jc w:val="left"/>
              <w:rPr>
                <w:b/>
                <w:bCs/>
                <w:szCs w:val="24"/>
                <w:lang w:val="fr-FR" w:eastAsia="ja-JP"/>
              </w:rPr>
            </w:pPr>
            <w:r w:rsidRPr="009A716C">
              <w:rPr>
                <w:b/>
                <w:bCs/>
                <w:szCs w:val="24"/>
                <w:lang w:val="fr-FR" w:eastAsia="ja-JP"/>
              </w:rPr>
              <w:t>l’Entrepreneur de</w:t>
            </w:r>
          </w:p>
          <w:p w14:paraId="41BCBFB5"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bCs/>
                <w:sz w:val="24"/>
                <w:szCs w:val="24"/>
                <w:lang w:val="fr-FR"/>
              </w:rPr>
              <w:t>Suspendre les Travaux</w:t>
            </w:r>
          </w:p>
        </w:tc>
        <w:tc>
          <w:tcPr>
            <w:tcW w:w="6412" w:type="dxa"/>
            <w:gridSpan w:val="4"/>
          </w:tcPr>
          <w:p w14:paraId="01136763"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Insérer l’alinéa suivant après le premier alinéa :</w:t>
            </w:r>
          </w:p>
          <w:p w14:paraId="0E68087A" w14:textId="678C1690" w:rsidR="005F0615" w:rsidRPr="009A716C" w:rsidRDefault="005F0615" w:rsidP="00684336">
            <w:pPr>
              <w:pStyle w:val="Default"/>
              <w:spacing w:after="200"/>
              <w:jc w:val="both"/>
              <w:rPr>
                <w:lang w:val="fr-FR"/>
              </w:rPr>
            </w:pPr>
            <w:r w:rsidRPr="009A716C">
              <w:rPr>
                <w:lang w:val="fr-FR"/>
              </w:rPr>
              <w:t>«</w:t>
            </w:r>
            <w:r w:rsidRPr="009A716C">
              <w:rPr>
                <w:rFonts w:eastAsia="SimSun"/>
                <w:lang w:val="fr-FR" w:eastAsia="ja-JP"/>
              </w:rPr>
              <w:t> </w:t>
            </w:r>
            <w:r w:rsidRPr="009A716C">
              <w:rPr>
                <w:lang w:val="fr-FR"/>
              </w:rPr>
              <w:t>Nonobstant ce qui précède, si la Banque suspend ses décaissements en vertu du prêt ou du crédit à partir duquel les paiements à l’Entrepreneur sont effectués, en totalité ou en partie, pour l’exécution des Travaux, et si aucune autre source de financement alternative n’est disponible, tel qu’il est prévu dans l’Article 2.4 [</w:t>
            </w:r>
            <w:r w:rsidRPr="009A716C">
              <w:rPr>
                <w:i/>
                <w:iCs/>
                <w:lang w:val="fr-FR"/>
              </w:rPr>
              <w:t>Accords Financiers du Maître d’ouvrage</w:t>
            </w:r>
            <w:r w:rsidRPr="009A716C">
              <w:rPr>
                <w:lang w:val="fr-FR"/>
              </w:rPr>
              <w:t>], l’Entrepreneur peut à tout moment notifier sa décision de suspendre les travaux ou de réduire la cadence des travaux, mais au plus tôt 7 jours après que l’Emprunteur a reçu de la Banque l’avis de suspension.</w:t>
            </w:r>
            <w:r w:rsidRPr="009A716C">
              <w:rPr>
                <w:rFonts w:eastAsia="SimSun"/>
                <w:lang w:val="fr-FR" w:eastAsia="ja-JP"/>
              </w:rPr>
              <w:t> </w:t>
            </w:r>
            <w:r w:rsidRPr="009A716C">
              <w:rPr>
                <w:lang w:val="fr-FR" w:eastAsia="fr-FR"/>
              </w:rPr>
              <w:t>»</w:t>
            </w:r>
          </w:p>
        </w:tc>
      </w:tr>
      <w:tr w:rsidR="005F0615" w:rsidRPr="007E084B" w14:paraId="4D149324" w14:textId="77777777" w:rsidTr="00AE277C">
        <w:trPr>
          <w:trHeight w:val="540"/>
        </w:trPr>
        <w:tc>
          <w:tcPr>
            <w:tcW w:w="2700" w:type="dxa"/>
            <w:gridSpan w:val="3"/>
          </w:tcPr>
          <w:p w14:paraId="2695002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16.2</w:t>
            </w:r>
          </w:p>
          <w:p w14:paraId="3D333986" w14:textId="77777777" w:rsidR="005F0615" w:rsidRPr="009A716C" w:rsidRDefault="005F0615" w:rsidP="002F07C6">
            <w:pPr>
              <w:widowControl w:val="0"/>
              <w:autoSpaceDE w:val="0"/>
              <w:autoSpaceDN w:val="0"/>
              <w:adjustRightInd w:val="0"/>
              <w:jc w:val="left"/>
              <w:rPr>
                <w:b/>
                <w:bCs/>
                <w:szCs w:val="24"/>
                <w:lang w:val="en-US" w:eastAsia="ja-JP"/>
              </w:rPr>
            </w:pPr>
            <w:r w:rsidRPr="009A716C">
              <w:rPr>
                <w:b/>
                <w:bCs/>
                <w:szCs w:val="24"/>
                <w:lang w:val="en-US" w:eastAsia="ja-JP"/>
              </w:rPr>
              <w:t>Résiliation par</w:t>
            </w:r>
          </w:p>
          <w:p w14:paraId="7132985A"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bCs/>
                <w:sz w:val="24"/>
                <w:szCs w:val="24"/>
                <w:lang w:val="en-US"/>
              </w:rPr>
              <w:t>l’Entrepreneur</w:t>
            </w:r>
          </w:p>
        </w:tc>
        <w:tc>
          <w:tcPr>
            <w:tcW w:w="6412" w:type="dxa"/>
            <w:gridSpan w:val="4"/>
          </w:tcPr>
          <w:p w14:paraId="3D0BAA4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l’alinéa (d) et remplacer par :</w:t>
            </w:r>
          </w:p>
          <w:p w14:paraId="038F7FAB" w14:textId="77777777" w:rsidR="005F0615" w:rsidRPr="009A716C" w:rsidRDefault="005F0615" w:rsidP="002F07C6">
            <w:pPr>
              <w:pStyle w:val="Default"/>
              <w:jc w:val="both"/>
              <w:rPr>
                <w:lang w:val="fr-FR"/>
              </w:rPr>
            </w:pPr>
            <w:r w:rsidRPr="009A716C">
              <w:rPr>
                <w:lang w:val="fr-FR"/>
              </w:rPr>
              <w:t>«</w:t>
            </w:r>
            <w:r w:rsidRPr="009A716C">
              <w:rPr>
                <w:rFonts w:eastAsia="SimSun"/>
                <w:lang w:val="fr-FR" w:eastAsia="ja-JP"/>
              </w:rPr>
              <w:t> </w:t>
            </w:r>
            <w:r w:rsidRPr="009A716C">
              <w:rPr>
                <w:lang w:val="fr-FR"/>
              </w:rPr>
              <w:t>le Maître d’ouvrage fait substantiellement défaut à ses obligations nées du Marché, de telle sorte qu’il affecte de façon négative et significative l’équilibre financier du Marché et/ou la possibilité pour l’Entrepreneur de réaliser le Marché,</w:t>
            </w:r>
            <w:r w:rsidRPr="009A716C">
              <w:rPr>
                <w:rFonts w:eastAsia="SimSun"/>
                <w:lang w:val="fr-FR" w:eastAsia="ja-JP"/>
              </w:rPr>
              <w:t> </w:t>
            </w:r>
            <w:r w:rsidRPr="009A716C">
              <w:rPr>
                <w:lang w:val="fr-FR" w:eastAsia="fr-FR"/>
              </w:rPr>
              <w:t>»</w:t>
            </w:r>
            <w:r w:rsidRPr="009A716C">
              <w:rPr>
                <w:lang w:val="fr-FR"/>
              </w:rPr>
              <w:t xml:space="preserve"> </w:t>
            </w:r>
          </w:p>
          <w:p w14:paraId="332186DB"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283F6131" w14:textId="6D8F6382" w:rsidR="005F0615" w:rsidRPr="009A716C" w:rsidRDefault="005F0615" w:rsidP="002F07C6">
            <w:pPr>
              <w:rPr>
                <w:szCs w:val="24"/>
                <w:lang w:val="fr-FR"/>
              </w:rPr>
            </w:pPr>
            <w:r w:rsidRPr="009A716C">
              <w:rPr>
                <w:rFonts w:hint="eastAsia"/>
                <w:szCs w:val="24"/>
                <w:lang w:val="fr-FR"/>
              </w:rPr>
              <w:t>En outre, supprimer</w:t>
            </w:r>
            <w:r w:rsidR="001223C9" w:rsidRPr="009A716C">
              <w:rPr>
                <w:szCs w:val="24"/>
                <w:lang w:val="fr-FR" w:eastAsia="ja-JP"/>
              </w:rPr>
              <w:t> :</w:t>
            </w:r>
            <w:r w:rsidRPr="009A716C">
              <w:rPr>
                <w:rFonts w:hint="eastAsia"/>
                <w:szCs w:val="24"/>
                <w:lang w:val="fr-FR"/>
              </w:rPr>
              <w:t xml:space="preserve"> </w:t>
            </w:r>
            <w:r w:rsidRPr="009A716C">
              <w:rPr>
                <w:szCs w:val="24"/>
                <w:lang w:val="fr-FR"/>
              </w:rPr>
              <w:t>«</w:t>
            </w:r>
            <w:r w:rsidRPr="009A716C">
              <w:rPr>
                <w:rFonts w:eastAsia="SimSun"/>
                <w:szCs w:val="24"/>
                <w:lang w:val="fr-FR" w:eastAsia="ja-JP"/>
              </w:rPr>
              <w:t> ou </w:t>
            </w:r>
            <w:r w:rsidRPr="009A716C">
              <w:rPr>
                <w:szCs w:val="24"/>
                <w:lang w:val="fr-FR" w:eastAsia="fr-FR"/>
              </w:rPr>
              <w:t xml:space="preserve">» à la fin de l’alinéa </w:t>
            </w:r>
            <w:r w:rsidRPr="009A716C">
              <w:rPr>
                <w:szCs w:val="24"/>
                <w:lang w:val="fr-FR"/>
              </w:rPr>
              <w:t xml:space="preserve">(f) et ajouter le texte suivant comme nouvel alinéa </w:t>
            </w:r>
            <w:r w:rsidRPr="009A716C">
              <w:rPr>
                <w:rFonts w:hint="eastAsia"/>
                <w:szCs w:val="24"/>
                <w:lang w:val="fr-FR"/>
              </w:rPr>
              <w:t>(</w:t>
            </w:r>
            <w:r w:rsidRPr="009A716C">
              <w:rPr>
                <w:szCs w:val="24"/>
                <w:lang w:val="fr-FR"/>
              </w:rPr>
              <w:t>h</w:t>
            </w:r>
            <w:r w:rsidRPr="009A716C">
              <w:rPr>
                <w:rFonts w:hint="eastAsia"/>
                <w:szCs w:val="24"/>
                <w:lang w:val="fr-FR"/>
              </w:rPr>
              <w:t>)</w:t>
            </w:r>
            <w:r w:rsidRPr="009A716C">
              <w:rPr>
                <w:szCs w:val="24"/>
                <w:lang w:val="fr-FR"/>
              </w:rPr>
              <w:t xml:space="preserve"> à la fin de l’alinéa (g) :</w:t>
            </w:r>
          </w:p>
          <w:p w14:paraId="22806247"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32471097" w14:textId="77777777" w:rsidR="005F0615" w:rsidRPr="009A716C" w:rsidRDefault="005F0615" w:rsidP="002F07C6">
            <w:pPr>
              <w:pStyle w:val="affb"/>
              <w:adjustRightInd/>
              <w:spacing w:after="240" w:line="240" w:lineRule="auto"/>
              <w:ind w:leftChars="0" w:left="0"/>
              <w:rPr>
                <w:rFonts w:ascii="Times New Roman" w:eastAsia="SimSun" w:hAnsi="Times New Roman"/>
                <w:sz w:val="24"/>
                <w:szCs w:val="24"/>
                <w:lang w:val="fr-FR"/>
              </w:rPr>
            </w:pPr>
            <w:r w:rsidRPr="009A716C">
              <w:rPr>
                <w:rFonts w:ascii="Times New Roman" w:hAnsi="Times New Roman"/>
                <w:sz w:val="24"/>
                <w:szCs w:val="24"/>
                <w:lang w:val="fr-FR"/>
              </w:rPr>
              <w:t>«</w:t>
            </w:r>
            <w:r w:rsidRPr="009A716C">
              <w:rPr>
                <w:rFonts w:ascii="Times New Roman" w:eastAsia="SimSun" w:hAnsi="Times New Roman"/>
                <w:sz w:val="24"/>
                <w:szCs w:val="24"/>
                <w:lang w:val="fr-FR"/>
              </w:rPr>
              <w:t xml:space="preserve"> (h) </w:t>
            </w:r>
            <w:r w:rsidRPr="009A716C">
              <w:rPr>
                <w:rFonts w:ascii="Times New Roman" w:hAnsi="Times New Roman"/>
                <w:sz w:val="24"/>
                <w:szCs w:val="24"/>
                <w:lang w:val="fr-FR"/>
              </w:rPr>
              <w:t>l’Entrepreneur ne reçoit pas l’instruction du Maître d’œuvre prenant acte de l’accord des deux Parties quant au fait que les conditions relatives au commencement des Travaux conformément à l’Article 8.1 [</w:t>
            </w:r>
            <w:r w:rsidRPr="009A716C">
              <w:rPr>
                <w:rFonts w:ascii="Times New Roman" w:hAnsi="Times New Roman"/>
                <w:i/>
                <w:iCs/>
                <w:sz w:val="24"/>
                <w:szCs w:val="24"/>
                <w:lang w:val="fr-FR"/>
              </w:rPr>
              <w:t>Commencement des Travaux</w:t>
            </w:r>
            <w:r w:rsidRPr="009A716C">
              <w:rPr>
                <w:rFonts w:ascii="Times New Roman" w:hAnsi="Times New Roman"/>
                <w:sz w:val="24"/>
                <w:szCs w:val="24"/>
                <w:lang w:val="fr-FR"/>
              </w:rPr>
              <w:t>] ont été remplies</w:t>
            </w:r>
            <w:r w:rsidRPr="009A716C">
              <w:rPr>
                <w:rFonts w:ascii="Times New Roman" w:hAnsi="Times New Roman" w:hint="eastAsia"/>
                <w:sz w:val="24"/>
                <w:szCs w:val="24"/>
                <w:lang w:val="fr-FR"/>
              </w:rPr>
              <w:t>.</w:t>
            </w:r>
            <w:r w:rsidRPr="009A716C">
              <w:rPr>
                <w:rFonts w:ascii="Times New Roman" w:eastAsia="SimSun" w:hAnsi="Times New Roman"/>
                <w:sz w:val="24"/>
                <w:szCs w:val="24"/>
                <w:lang w:val="fr-FR"/>
              </w:rPr>
              <w:t> </w:t>
            </w:r>
            <w:r w:rsidRPr="009A716C">
              <w:rPr>
                <w:rFonts w:ascii="Times New Roman" w:hAnsi="Times New Roman"/>
                <w:sz w:val="24"/>
                <w:szCs w:val="24"/>
                <w:lang w:val="fr-FR" w:eastAsia="fr-FR"/>
              </w:rPr>
              <w:t>»</w:t>
            </w:r>
          </w:p>
          <w:p w14:paraId="6B543FAD" w14:textId="77777777" w:rsidR="005F0615" w:rsidRPr="009A716C" w:rsidRDefault="005F0615" w:rsidP="002F07C6">
            <w:pPr>
              <w:pStyle w:val="ClauseSubPara"/>
              <w:spacing w:before="0" w:after="240"/>
              <w:ind w:left="0"/>
              <w:jc w:val="both"/>
              <w:rPr>
                <w:sz w:val="24"/>
                <w:szCs w:val="24"/>
                <w:lang w:val="fr-FR"/>
              </w:rPr>
            </w:pPr>
            <w:r w:rsidRPr="009A716C">
              <w:rPr>
                <w:sz w:val="24"/>
                <w:szCs w:val="24"/>
                <w:lang w:val="fr-FR"/>
              </w:rPr>
              <w:t xml:space="preserve">Insérer l’avant-dernier alinéa suivant : </w:t>
            </w:r>
          </w:p>
          <w:p w14:paraId="3887CEC8" w14:textId="38206329" w:rsidR="005F0615" w:rsidRPr="009A716C" w:rsidRDefault="005F0615" w:rsidP="00684336">
            <w:pPr>
              <w:pStyle w:val="Default"/>
              <w:spacing w:after="200"/>
              <w:jc w:val="both"/>
              <w:rPr>
                <w:lang w:val="fr-FR" w:eastAsia="fr-FR"/>
              </w:rPr>
            </w:pPr>
            <w:r w:rsidRPr="009A716C">
              <w:rPr>
                <w:lang w:val="fr-FR"/>
              </w:rPr>
              <w:t>«</w:t>
            </w:r>
            <w:r w:rsidRPr="009A716C">
              <w:rPr>
                <w:rFonts w:eastAsia="SimSun"/>
                <w:lang w:val="fr-FR" w:eastAsia="ja-JP"/>
              </w:rPr>
              <w:t> </w:t>
            </w:r>
            <w:r w:rsidRPr="009A716C">
              <w:rPr>
                <w:lang w:val="fr-FR"/>
              </w:rPr>
              <w:t>Au cas où la Banque suspend le prêt ou le crédit à partir duquel une partie ou la totalité des paiements à l’Entrepreneur sont effectués, si l’Entrepreneur n’a pas reçu les sommes qui lui sont dues à l’expiration du délai de 14 jours visé à l’Article 14.7 [</w:t>
            </w:r>
            <w:r w:rsidRPr="009A716C">
              <w:rPr>
                <w:i/>
                <w:iCs/>
                <w:lang w:val="fr-FR"/>
              </w:rPr>
              <w:t>Paiement</w:t>
            </w:r>
            <w:r w:rsidRPr="009A716C">
              <w:rPr>
                <w:lang w:val="fr-FR"/>
              </w:rPr>
              <w:t>] pour le paiement des Certificats de Paiement Provisoire, l’Entrepreneur peut, sans porter préjudice à son droit à intérêts de retard conformément à l’Article 14.8 [</w:t>
            </w:r>
            <w:r w:rsidRPr="009A716C">
              <w:rPr>
                <w:i/>
                <w:iCs/>
                <w:lang w:val="fr-FR"/>
              </w:rPr>
              <w:t>Retard de Paiement</w:t>
            </w:r>
            <w:r w:rsidRPr="009A716C">
              <w:rPr>
                <w:lang w:val="fr-FR"/>
              </w:rPr>
              <w:t>], prendre une des dispositions suivantes, à savoir: (i) suspendre les travaux ou réduire la cadence des travaux selon l’Article 16.1, ou (ii) résilier le Marché en notifiant le Maître d’ouvrage, avec copie au Maître d’œuvre, ladite résiliation ne prenant effet que 14 jours après la communication de cette notification.</w:t>
            </w:r>
            <w:r w:rsidRPr="009A716C">
              <w:rPr>
                <w:rFonts w:eastAsia="SimSun"/>
                <w:lang w:val="fr-FR" w:eastAsia="ja-JP"/>
              </w:rPr>
              <w:t> </w:t>
            </w:r>
            <w:r w:rsidR="00684336" w:rsidRPr="009A716C">
              <w:rPr>
                <w:lang w:val="fr-FR" w:eastAsia="fr-FR"/>
              </w:rPr>
              <w:t>»</w:t>
            </w:r>
          </w:p>
        </w:tc>
      </w:tr>
      <w:tr w:rsidR="005F0615" w:rsidRPr="007E084B" w14:paraId="339FC0A1" w14:textId="77777777" w:rsidTr="00AE277C">
        <w:tc>
          <w:tcPr>
            <w:tcW w:w="2700" w:type="dxa"/>
            <w:gridSpan w:val="3"/>
          </w:tcPr>
          <w:p w14:paraId="295DA6AB"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rPr>
            </w:pPr>
            <w:r w:rsidRPr="009A716C">
              <w:rPr>
                <w:rFonts w:ascii="Times New Roman" w:hAnsi="Times New Roman"/>
                <w:b/>
                <w:sz w:val="24"/>
                <w:szCs w:val="24"/>
              </w:rPr>
              <w:t>Article 17.1</w:t>
            </w:r>
          </w:p>
          <w:p w14:paraId="08CFB8C1"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sz w:val="24"/>
                <w:szCs w:val="24"/>
              </w:rPr>
              <w:t>I</w:t>
            </w:r>
            <w:r w:rsidRPr="009A716C">
              <w:rPr>
                <w:rFonts w:ascii="Times New Roman" w:hAnsi="Times New Roman"/>
                <w:b/>
                <w:bCs/>
                <w:sz w:val="24"/>
                <w:szCs w:val="24"/>
                <w:lang w:val="en-US"/>
              </w:rPr>
              <w:t>ndemnités</w:t>
            </w:r>
          </w:p>
        </w:tc>
        <w:tc>
          <w:tcPr>
            <w:tcW w:w="6412" w:type="dxa"/>
            <w:gridSpan w:val="4"/>
          </w:tcPr>
          <w:p w14:paraId="23EF744B" w14:textId="77777777" w:rsidR="005F0615" w:rsidRPr="009A716C" w:rsidRDefault="005F0615" w:rsidP="002F07C6">
            <w:pPr>
              <w:pStyle w:val="affb"/>
              <w:adjustRightInd/>
              <w:spacing w:after="12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les alinéas (b), (i) et (ii), et remplacer par l’alinéa (b) suivant :</w:t>
            </w:r>
          </w:p>
          <w:p w14:paraId="10B2BA3F" w14:textId="35B5649B" w:rsidR="005F0615" w:rsidRPr="009A716C" w:rsidRDefault="005F0615" w:rsidP="002938E7">
            <w:pPr>
              <w:pStyle w:val="Default"/>
              <w:spacing w:after="200"/>
              <w:jc w:val="both"/>
              <w:rPr>
                <w:sz w:val="20"/>
                <w:szCs w:val="20"/>
                <w:lang w:val="fr-FR"/>
              </w:rPr>
            </w:pPr>
            <w:r w:rsidRPr="009A716C">
              <w:rPr>
                <w:lang w:val="fr-FR"/>
              </w:rPr>
              <w:t>«</w:t>
            </w:r>
            <w:r w:rsidRPr="009A716C">
              <w:rPr>
                <w:rFonts w:eastAsia="SimSun"/>
                <w:lang w:val="fr-FR" w:eastAsia="ja-JP"/>
              </w:rPr>
              <w:t xml:space="preserve"> (b) </w:t>
            </w:r>
            <w:r w:rsidRPr="009A716C">
              <w:rPr>
                <w:lang w:val="fr-FR"/>
              </w:rPr>
              <w:t>les dommages matériels ou les pertes affectant tout bien, que ces biens soient de nature mobilière ou immobilière (mais autres que les Trav</w:t>
            </w:r>
            <w:r w:rsidR="004E404B" w:rsidRPr="009A716C">
              <w:rPr>
                <w:lang w:val="fr-FR"/>
              </w:rPr>
              <w:t>a</w:t>
            </w:r>
            <w:r w:rsidRPr="009A716C">
              <w:rPr>
                <w:lang w:val="fr-FR"/>
              </w:rPr>
              <w:t>ux eux-mêmes), dans la mesure où ces dommages ou ces pertes surviennent des, durant les ou en raison des activités de conception menées par l’Entrepreneur (le cas échéant), de l’exécution et de l’achèvement des Travaux et de la réparation des vices, à moins que, et dans la mesure où ceux-ci ne soient imputables à une négligence, à un acte délibéré ou à une violation du Marché par le Maître d’ouvrage, le Personnel du Maître d’ouvrage ou leurs agents respectifs, ou quiconque a été employé directement ou indirectement par l’un d’eux.</w:t>
            </w:r>
            <w:r w:rsidRPr="009A716C">
              <w:rPr>
                <w:rFonts w:eastAsia="SimSun"/>
                <w:lang w:val="fr-FR" w:eastAsia="ja-JP"/>
              </w:rPr>
              <w:t> </w:t>
            </w:r>
            <w:r w:rsidRPr="009A716C">
              <w:rPr>
                <w:lang w:val="fr-FR" w:eastAsia="fr-FR"/>
              </w:rPr>
              <w:t>»</w:t>
            </w:r>
          </w:p>
        </w:tc>
      </w:tr>
      <w:tr w:rsidR="005F0615" w:rsidRPr="007E084B" w14:paraId="38C10538" w14:textId="77777777" w:rsidTr="00AE277C">
        <w:tc>
          <w:tcPr>
            <w:tcW w:w="2700" w:type="dxa"/>
            <w:gridSpan w:val="3"/>
          </w:tcPr>
          <w:p w14:paraId="12ADADBE"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 xml:space="preserve">Article 17.3 </w:t>
            </w:r>
          </w:p>
          <w:p w14:paraId="2BEF0FEA"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r w:rsidRPr="009A716C">
              <w:rPr>
                <w:rFonts w:ascii="Times New Roman" w:hAnsi="Times New Roman"/>
                <w:b/>
                <w:bCs/>
                <w:sz w:val="24"/>
                <w:szCs w:val="24"/>
              </w:rPr>
              <w:t xml:space="preserve">Risques du Maître d’ouvrage </w:t>
            </w:r>
          </w:p>
          <w:p w14:paraId="0D425F33" w14:textId="77777777" w:rsidR="005F0615" w:rsidRPr="009A716C" w:rsidRDefault="005F0615" w:rsidP="002F07C6">
            <w:pPr>
              <w:pStyle w:val="affb"/>
              <w:adjustRightInd/>
              <w:spacing w:line="240" w:lineRule="auto"/>
              <w:ind w:leftChars="0" w:left="0"/>
              <w:jc w:val="left"/>
              <w:rPr>
                <w:rFonts w:ascii="Times New Roman" w:hAnsi="Times New Roman"/>
                <w:sz w:val="24"/>
                <w:szCs w:val="24"/>
              </w:rPr>
            </w:pPr>
          </w:p>
        </w:tc>
        <w:tc>
          <w:tcPr>
            <w:tcW w:w="6412" w:type="dxa"/>
            <w:gridSpan w:val="4"/>
          </w:tcPr>
          <w:p w14:paraId="464ADD2D"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 première ligne : «</w:t>
            </w:r>
            <w:r w:rsidRPr="009A716C">
              <w:rPr>
                <w:rFonts w:ascii="Times New Roman" w:eastAsia="SimSun" w:hAnsi="Times New Roman"/>
                <w:sz w:val="24"/>
                <w:szCs w:val="24"/>
                <w:lang w:val="fr-FR"/>
              </w:rPr>
              <w:t> </w:t>
            </w:r>
            <w:r w:rsidRPr="009A716C">
              <w:rPr>
                <w:rFonts w:ascii="Times New Roman" w:hAnsi="Times New Roman"/>
                <w:sz w:val="24"/>
                <w:szCs w:val="24"/>
                <w:lang w:val="fr-FR"/>
              </w:rPr>
              <w:t>Les risques auxquels se réfère la Sous-Clause 17.4 ci-dessous sont :</w:t>
            </w:r>
            <w:r w:rsidRPr="009A716C">
              <w:rPr>
                <w:rFonts w:ascii="Times New Roman" w:eastAsia="SimSun" w:hAnsi="Times New Roman"/>
                <w:sz w:val="24"/>
                <w:szCs w:val="24"/>
                <w:lang w:val="fr-FR"/>
              </w:rPr>
              <w:t> </w:t>
            </w:r>
            <w:r w:rsidRPr="009A716C">
              <w:rPr>
                <w:rFonts w:ascii="Times New Roman" w:hAnsi="Times New Roman"/>
                <w:sz w:val="24"/>
                <w:szCs w:val="24"/>
                <w:lang w:val="fr-FR" w:eastAsia="fr-FR"/>
              </w:rPr>
              <w:t>»</w:t>
            </w:r>
            <w:r w:rsidRPr="009A716C">
              <w:rPr>
                <w:rFonts w:ascii="Times New Roman" w:hAnsi="Times New Roman"/>
                <w:sz w:val="24"/>
                <w:szCs w:val="24"/>
                <w:lang w:val="fr-FR"/>
              </w:rPr>
              <w:t xml:space="preserve"> et remplacer par :</w:t>
            </w:r>
          </w:p>
          <w:p w14:paraId="4113E349" w14:textId="77777777" w:rsidR="005F0615" w:rsidRPr="009A716C" w:rsidRDefault="005F0615" w:rsidP="002F07C6">
            <w:pPr>
              <w:pStyle w:val="Default"/>
              <w:jc w:val="both"/>
              <w:rPr>
                <w:lang w:val="fr-FR"/>
              </w:rPr>
            </w:pPr>
            <w:r w:rsidRPr="009A716C">
              <w:rPr>
                <w:lang w:val="fr-FR"/>
              </w:rPr>
              <w:t>«</w:t>
            </w:r>
            <w:r w:rsidRPr="009A716C">
              <w:rPr>
                <w:rFonts w:eastAsia="SimSun"/>
                <w:lang w:val="fr-FR" w:eastAsia="ja-JP"/>
              </w:rPr>
              <w:t> </w:t>
            </w:r>
            <w:r w:rsidRPr="009A716C">
              <w:rPr>
                <w:lang w:val="fr-FR"/>
              </w:rPr>
              <w:t>Les risques auxquels se réfère l’Article 17.4 [</w:t>
            </w:r>
            <w:r w:rsidRPr="009A716C">
              <w:rPr>
                <w:i/>
                <w:iCs/>
                <w:lang w:val="fr-FR"/>
              </w:rPr>
              <w:t>Conséquences des Risques du Maître d’ouvrage</w:t>
            </w:r>
            <w:r w:rsidRPr="009A716C">
              <w:rPr>
                <w:lang w:val="fr-FR"/>
              </w:rPr>
              <w:t>], dans la mesure où ils affectent directement l’exécution des Travaux dans le Pays, sont les suivants :</w:t>
            </w:r>
            <w:r w:rsidRPr="009A716C">
              <w:rPr>
                <w:rFonts w:eastAsia="SimSun"/>
                <w:lang w:val="fr-FR" w:eastAsia="ja-JP"/>
              </w:rPr>
              <w:t> </w:t>
            </w:r>
            <w:r w:rsidRPr="009A716C">
              <w:rPr>
                <w:lang w:val="fr-FR" w:eastAsia="fr-FR"/>
              </w:rPr>
              <w:t>»</w:t>
            </w:r>
          </w:p>
          <w:p w14:paraId="33033C7D" w14:textId="77777777" w:rsidR="005F0615" w:rsidRPr="009A716C" w:rsidRDefault="005F0615" w:rsidP="002F07C6">
            <w:pPr>
              <w:pStyle w:val="affb"/>
              <w:adjustRightInd/>
              <w:spacing w:line="240" w:lineRule="auto"/>
              <w:ind w:left="960"/>
              <w:rPr>
                <w:rFonts w:ascii="Times New Roman" w:hAnsi="Times New Roman"/>
                <w:sz w:val="24"/>
                <w:szCs w:val="24"/>
                <w:lang w:val="fr-FR"/>
              </w:rPr>
            </w:pPr>
          </w:p>
          <w:p w14:paraId="1E346081" w14:textId="75ED9900"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En outre, à l’alinéa (b), insérer</w:t>
            </w:r>
            <w:r w:rsidR="001223C9" w:rsidRPr="009A716C">
              <w:rPr>
                <w:rFonts w:ascii="Times New Roman" w:hAnsi="Times New Roman"/>
                <w:sz w:val="24"/>
                <w:szCs w:val="24"/>
                <w:lang w:val="fr-FR"/>
              </w:rPr>
              <w:t> :</w:t>
            </w:r>
            <w:r w:rsidRPr="009A716C">
              <w:rPr>
                <w:rFonts w:ascii="Times New Roman" w:hAnsi="Times New Roman"/>
                <w:sz w:val="24"/>
                <w:szCs w:val="24"/>
                <w:lang w:val="fr-FR"/>
              </w:rPr>
              <w:t> « actes de sabotage commis par d’autres personnes que le Personnel de l’Entrepreneur</w:t>
            </w:r>
            <w:r w:rsidR="001223C9" w:rsidRPr="009A716C">
              <w:rPr>
                <w:rFonts w:ascii="Times New Roman" w:hAnsi="Times New Roman"/>
                <w:sz w:val="24"/>
                <w:szCs w:val="24"/>
                <w:lang w:val="fr-FR"/>
              </w:rPr>
              <w:t>,</w:t>
            </w:r>
            <w:r w:rsidRPr="009A716C">
              <w:rPr>
                <w:rFonts w:ascii="Times New Roman" w:hAnsi="Times New Roman"/>
                <w:sz w:val="24"/>
                <w:szCs w:val="24"/>
                <w:lang w:val="fr-FR"/>
              </w:rPr>
              <w:t> » avant</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révolution ».</w:t>
            </w:r>
          </w:p>
          <w:p w14:paraId="5A66E737" w14:textId="2E6BF118" w:rsidR="005F0615" w:rsidRPr="009A716C" w:rsidRDefault="005F0615" w:rsidP="00684336">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En outre, à l’alinéa (c), supprimer</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et de ses autres employés ou de ses Sous-Traitants ».</w:t>
            </w:r>
          </w:p>
        </w:tc>
      </w:tr>
      <w:tr w:rsidR="005F0615" w:rsidRPr="007E084B" w14:paraId="7E99D43E" w14:textId="77777777" w:rsidTr="00AE277C">
        <w:trPr>
          <w:trHeight w:val="1247"/>
        </w:trPr>
        <w:tc>
          <w:tcPr>
            <w:tcW w:w="2700" w:type="dxa"/>
            <w:gridSpan w:val="3"/>
          </w:tcPr>
          <w:p w14:paraId="5FF1FFD2" w14:textId="77777777" w:rsidR="005F0615" w:rsidRPr="009A716C" w:rsidRDefault="005F0615" w:rsidP="002F07C6">
            <w:pPr>
              <w:widowControl w:val="0"/>
              <w:autoSpaceDE w:val="0"/>
              <w:autoSpaceDN w:val="0"/>
              <w:adjustRightInd w:val="0"/>
              <w:jc w:val="left"/>
              <w:rPr>
                <w:b/>
                <w:szCs w:val="24"/>
                <w:lang w:val="fr-FR"/>
              </w:rPr>
            </w:pPr>
            <w:r w:rsidRPr="009A716C">
              <w:rPr>
                <w:b/>
                <w:szCs w:val="24"/>
                <w:lang w:val="fr-FR"/>
              </w:rPr>
              <w:t>Article 17.4</w:t>
            </w:r>
          </w:p>
          <w:p w14:paraId="61F00A42" w14:textId="77777777" w:rsidR="005F0615" w:rsidRPr="009A716C" w:rsidRDefault="005F0615" w:rsidP="002F07C6">
            <w:pPr>
              <w:widowControl w:val="0"/>
              <w:autoSpaceDE w:val="0"/>
              <w:autoSpaceDN w:val="0"/>
              <w:adjustRightInd w:val="0"/>
              <w:jc w:val="left"/>
              <w:rPr>
                <w:b/>
                <w:bCs/>
                <w:lang w:val="fr-FR" w:eastAsia="ja-JP"/>
              </w:rPr>
            </w:pPr>
            <w:r w:rsidRPr="009A716C">
              <w:rPr>
                <w:b/>
                <w:bCs/>
                <w:lang w:val="fr-FR" w:eastAsia="ja-JP"/>
              </w:rPr>
              <w:t>Conséquences des</w:t>
            </w:r>
          </w:p>
          <w:p w14:paraId="50C66031" w14:textId="77777777" w:rsidR="005F0615" w:rsidRPr="009A716C" w:rsidRDefault="005F0615" w:rsidP="002F07C6">
            <w:pPr>
              <w:widowControl w:val="0"/>
              <w:autoSpaceDE w:val="0"/>
              <w:autoSpaceDN w:val="0"/>
              <w:adjustRightInd w:val="0"/>
              <w:jc w:val="left"/>
              <w:rPr>
                <w:b/>
                <w:bCs/>
                <w:lang w:val="fr-FR" w:eastAsia="ja-JP"/>
              </w:rPr>
            </w:pPr>
            <w:r w:rsidRPr="009A716C">
              <w:rPr>
                <w:b/>
                <w:bCs/>
                <w:lang w:val="fr-FR" w:eastAsia="ja-JP"/>
              </w:rPr>
              <w:t>Risques du Maître</w:t>
            </w:r>
          </w:p>
          <w:p w14:paraId="656505F3" w14:textId="77777777" w:rsidR="005F0615" w:rsidRPr="009A716C" w:rsidRDefault="005F0615" w:rsidP="00684336">
            <w:pPr>
              <w:pStyle w:val="affb"/>
              <w:adjustRightInd/>
              <w:spacing w:after="200" w:line="240" w:lineRule="auto"/>
              <w:ind w:leftChars="0" w:left="0"/>
              <w:jc w:val="left"/>
              <w:rPr>
                <w:rFonts w:ascii="Times New Roman" w:hAnsi="Times New Roman"/>
                <w:sz w:val="24"/>
                <w:szCs w:val="24"/>
              </w:rPr>
            </w:pPr>
            <w:r w:rsidRPr="009A716C">
              <w:rPr>
                <w:rFonts w:ascii="Times New Roman" w:hAnsi="Times New Roman"/>
                <w:b/>
                <w:bCs/>
                <w:sz w:val="24"/>
                <w:lang w:val="en-US"/>
              </w:rPr>
              <w:t>d’ouvrage</w:t>
            </w:r>
          </w:p>
        </w:tc>
        <w:tc>
          <w:tcPr>
            <w:tcW w:w="6412" w:type="dxa"/>
            <w:gridSpan w:val="4"/>
          </w:tcPr>
          <w:p w14:paraId="6FA2266C" w14:textId="50ACC58A"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w:t>
            </w:r>
            <w:r w:rsidR="001223C9" w:rsidRPr="009A716C">
              <w:rPr>
                <w:rFonts w:ascii="Times New Roman" w:hAnsi="Times New Roman"/>
                <w:sz w:val="24"/>
                <w:szCs w:val="24"/>
                <w:lang w:val="fr-FR"/>
              </w:rPr>
              <w:t> :</w:t>
            </w:r>
            <w:r w:rsidRPr="009A716C">
              <w:rPr>
                <w:rFonts w:ascii="Times New Roman" w:hAnsi="Times New Roman"/>
                <w:sz w:val="24"/>
                <w:szCs w:val="24"/>
                <w:lang w:val="fr-FR"/>
              </w:rPr>
              <w:t xml:space="preserve"> « un profit raisonnable sur les Coûts doit aussi être inclus » à l’alinéa (b) et remplacer par :</w:t>
            </w:r>
          </w:p>
          <w:p w14:paraId="3AA8F3B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hint="eastAsia"/>
                <w:sz w:val="24"/>
                <w:szCs w:val="24"/>
                <w:lang w:val="fr-FR"/>
              </w:rPr>
              <w:t>« </w:t>
            </w:r>
            <w:r w:rsidRPr="009A716C">
              <w:rPr>
                <w:rFonts w:ascii="Times New Roman" w:hAnsi="Times New Roman"/>
                <w:sz w:val="24"/>
                <w:szCs w:val="24"/>
                <w:lang w:val="fr-FR"/>
              </w:rPr>
              <w:t>les Coûts et profit associé seront payables ».</w:t>
            </w:r>
          </w:p>
        </w:tc>
      </w:tr>
      <w:tr w:rsidR="005F0615" w:rsidRPr="007E084B" w14:paraId="167EFF3A" w14:textId="77777777" w:rsidTr="00AE277C">
        <w:trPr>
          <w:trHeight w:val="548"/>
        </w:trPr>
        <w:tc>
          <w:tcPr>
            <w:tcW w:w="2700" w:type="dxa"/>
            <w:gridSpan w:val="3"/>
          </w:tcPr>
          <w:p w14:paraId="6E7053E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17.6</w:t>
            </w:r>
          </w:p>
          <w:p w14:paraId="664F5E5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rPr>
            </w:pPr>
            <w:r w:rsidRPr="009A716C">
              <w:rPr>
                <w:rFonts w:ascii="Times New Roman" w:hAnsi="Times New Roman"/>
                <w:b/>
                <w:sz w:val="24"/>
                <w:szCs w:val="24"/>
                <w:lang w:val="fr-FR"/>
              </w:rPr>
              <w:t>Limitation de la Responsablité</w:t>
            </w:r>
          </w:p>
        </w:tc>
        <w:tc>
          <w:tcPr>
            <w:tcW w:w="6412" w:type="dxa"/>
            <w:gridSpan w:val="4"/>
          </w:tcPr>
          <w:p w14:paraId="0DE2397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3AC29318"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br/>
              <w:t>« Aucune des Parties ne sera responsable envers l’autre Partie pour une perte d’usage de tout Travaux, perte de profits, perte de marché ou perte ou dommage indirect qui aient pu être subis par l’autre Partie en relation avec le Marché, hormis selon les dispositions spécifiques de l’Article 8.7 [</w:t>
            </w:r>
            <w:r w:rsidRPr="009A716C">
              <w:rPr>
                <w:rFonts w:ascii="Times New Roman" w:hAnsi="Times New Roman"/>
                <w:i/>
                <w:iCs/>
                <w:sz w:val="24"/>
                <w:szCs w:val="24"/>
                <w:lang w:val="fr-FR"/>
              </w:rPr>
              <w:t>Dommages et Intérêts de Retard</w:t>
            </w:r>
            <w:r w:rsidRPr="009A716C">
              <w:rPr>
                <w:rFonts w:ascii="Times New Roman" w:hAnsi="Times New Roman"/>
                <w:sz w:val="24"/>
                <w:szCs w:val="24"/>
                <w:lang w:val="fr-FR"/>
              </w:rPr>
              <w:t>]; de l’Article 11.2 [</w:t>
            </w:r>
            <w:r w:rsidRPr="009A716C">
              <w:rPr>
                <w:rFonts w:ascii="Times New Roman" w:hAnsi="Times New Roman"/>
                <w:i/>
                <w:iCs/>
                <w:sz w:val="24"/>
                <w:szCs w:val="24"/>
                <w:lang w:val="fr-FR"/>
              </w:rPr>
              <w:t>Coûts relatifs à la Suppression des Vices</w:t>
            </w:r>
            <w:r w:rsidRPr="009A716C">
              <w:rPr>
                <w:rFonts w:ascii="Times New Roman" w:hAnsi="Times New Roman"/>
                <w:sz w:val="24"/>
                <w:szCs w:val="24"/>
                <w:lang w:val="fr-FR"/>
              </w:rPr>
              <w:t>]; de l’Article 15.4 [</w:t>
            </w:r>
            <w:r w:rsidRPr="009A716C">
              <w:rPr>
                <w:rFonts w:ascii="Times New Roman" w:hAnsi="Times New Roman"/>
                <w:i/>
                <w:iCs/>
                <w:sz w:val="24"/>
                <w:szCs w:val="24"/>
                <w:lang w:val="fr-FR"/>
              </w:rPr>
              <w:t>Paiement Après Résiliation</w:t>
            </w:r>
            <w:r w:rsidRPr="009A716C">
              <w:rPr>
                <w:rFonts w:ascii="Times New Roman" w:hAnsi="Times New Roman"/>
                <w:sz w:val="24"/>
                <w:szCs w:val="24"/>
                <w:lang w:val="fr-FR"/>
              </w:rPr>
              <w:t>]; de l’Article 16.4 [</w:t>
            </w:r>
            <w:r w:rsidRPr="009A716C">
              <w:rPr>
                <w:rFonts w:ascii="Times New Roman" w:hAnsi="Times New Roman"/>
                <w:i/>
                <w:iCs/>
                <w:sz w:val="24"/>
                <w:szCs w:val="24"/>
                <w:lang w:val="fr-FR"/>
              </w:rPr>
              <w:t>Paiement Après Résiliation</w:t>
            </w:r>
            <w:r w:rsidRPr="009A716C">
              <w:rPr>
                <w:rFonts w:ascii="Times New Roman" w:hAnsi="Times New Roman"/>
                <w:sz w:val="24"/>
                <w:szCs w:val="24"/>
                <w:lang w:val="fr-FR"/>
              </w:rPr>
              <w:t>]; de l’Article 17.1 [</w:t>
            </w:r>
            <w:r w:rsidRPr="009A716C">
              <w:rPr>
                <w:rFonts w:ascii="Times New Roman" w:hAnsi="Times New Roman"/>
                <w:i/>
                <w:iCs/>
                <w:sz w:val="24"/>
                <w:szCs w:val="24"/>
                <w:lang w:val="fr-FR"/>
              </w:rPr>
              <w:t>Indemnités</w:t>
            </w:r>
            <w:r w:rsidRPr="009A716C">
              <w:rPr>
                <w:rFonts w:ascii="Times New Roman" w:hAnsi="Times New Roman"/>
                <w:sz w:val="24"/>
                <w:szCs w:val="24"/>
                <w:lang w:val="fr-FR"/>
              </w:rPr>
              <w:t>]; de l’Article 17.4(b) [</w:t>
            </w:r>
            <w:r w:rsidRPr="009A716C">
              <w:rPr>
                <w:rFonts w:ascii="Times New Roman" w:hAnsi="Times New Roman"/>
                <w:i/>
                <w:iCs/>
                <w:sz w:val="24"/>
                <w:szCs w:val="24"/>
                <w:lang w:val="fr-FR"/>
              </w:rPr>
              <w:t>Conséquences des Risques du Maître d’ouvrage</w:t>
            </w:r>
            <w:r w:rsidRPr="009A716C">
              <w:rPr>
                <w:rFonts w:ascii="Times New Roman" w:hAnsi="Times New Roman"/>
                <w:sz w:val="24"/>
                <w:szCs w:val="24"/>
                <w:lang w:val="fr-FR"/>
              </w:rPr>
              <w:t>] et de l’Article 17.5 [</w:t>
            </w:r>
            <w:r w:rsidRPr="009A716C">
              <w:rPr>
                <w:rFonts w:ascii="Times New Roman" w:hAnsi="Times New Roman"/>
                <w:i/>
                <w:iCs/>
                <w:sz w:val="24"/>
                <w:szCs w:val="24"/>
                <w:lang w:val="fr-FR"/>
              </w:rPr>
              <w:t>Droits de Propriété Intellectuelle et Industrielle</w:t>
            </w:r>
            <w:r w:rsidRPr="009A716C">
              <w:rPr>
                <w:rFonts w:ascii="Times New Roman" w:hAnsi="Times New Roman"/>
                <w:sz w:val="24"/>
                <w:szCs w:val="24"/>
                <w:lang w:val="fr-FR"/>
              </w:rPr>
              <w:t xml:space="preserve">] </w:t>
            </w:r>
          </w:p>
          <w:p w14:paraId="5591E0E6"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86DC7F2" w14:textId="3713931B" w:rsidR="005F0615" w:rsidRPr="009A716C" w:rsidRDefault="005F0615" w:rsidP="002F07C6">
            <w:pPr>
              <w:pStyle w:val="Default"/>
              <w:jc w:val="both"/>
              <w:rPr>
                <w:lang w:val="fr-FR"/>
              </w:rPr>
            </w:pPr>
            <w:r w:rsidRPr="009A716C">
              <w:rPr>
                <w:lang w:val="fr-FR"/>
              </w:rPr>
              <w:t>La responsabilité totale de l’Entrepreneur envers le Maître d’ouvrage, en vertu du Marché ou en lien avec celui-ci, et à l’exception de sa responsabilité en vertu des dispositions de l’Article 4.19 [</w:t>
            </w:r>
            <w:r w:rsidR="004D5FA5" w:rsidRPr="009A716C">
              <w:rPr>
                <w:i/>
                <w:iCs/>
                <w:lang w:val="fr-FR"/>
              </w:rPr>
              <w:t>Électricité</w:t>
            </w:r>
            <w:r w:rsidRPr="009A716C">
              <w:rPr>
                <w:i/>
                <w:iCs/>
                <w:lang w:val="fr-FR"/>
              </w:rPr>
              <w:t>, Eau et Gaz</w:t>
            </w:r>
            <w:r w:rsidRPr="009A716C">
              <w:rPr>
                <w:lang w:val="fr-FR"/>
              </w:rPr>
              <w:t>], de l’Article 4.20 [</w:t>
            </w:r>
            <w:r w:rsidRPr="009A716C">
              <w:rPr>
                <w:rFonts w:hint="eastAsia"/>
                <w:i/>
                <w:iCs/>
                <w:lang w:val="fr-FR"/>
              </w:rPr>
              <w:t>É</w:t>
            </w:r>
            <w:r w:rsidRPr="009A716C">
              <w:rPr>
                <w:i/>
                <w:iCs/>
                <w:lang w:val="fr-FR"/>
              </w:rPr>
              <w:t>quipement du Maître d’ouvrage et Matériaux gratuitement mis à disposition</w:t>
            </w:r>
            <w:r w:rsidRPr="009A716C">
              <w:rPr>
                <w:lang w:val="fr-FR"/>
              </w:rPr>
              <w:t>], de l’Article 17.1 [</w:t>
            </w:r>
            <w:r w:rsidRPr="009A716C">
              <w:rPr>
                <w:i/>
                <w:iCs/>
                <w:lang w:val="fr-FR"/>
              </w:rPr>
              <w:t>Indemnités</w:t>
            </w:r>
            <w:r w:rsidRPr="009A716C">
              <w:rPr>
                <w:lang w:val="fr-FR"/>
              </w:rPr>
              <w:t>] et de l’Article 17.5 [</w:t>
            </w:r>
            <w:r w:rsidRPr="009A716C">
              <w:rPr>
                <w:i/>
                <w:iCs/>
                <w:lang w:val="fr-FR"/>
              </w:rPr>
              <w:t>Droits de Propriété Intellectuelle et Industrielle</w:t>
            </w:r>
            <w:r w:rsidRPr="009A716C">
              <w:rPr>
                <w:lang w:val="fr-FR"/>
              </w:rPr>
              <w:t xml:space="preserve">], ne doit pas excéder la somme résultant de l’application d’un multiplicateur (inférieur ou supérieur à 1) au Montant Accepté du Marché, comme spécifié dans les Données du Marché, ou (si un tel multiplicateur ou une autre somme n’y est spécifié(e)), le Montant Accepté du Marché. </w:t>
            </w:r>
          </w:p>
          <w:p w14:paraId="069C7A71"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15E1E79C" w14:textId="0ACE8185" w:rsidR="005F0615" w:rsidRPr="009A716C" w:rsidRDefault="005F0615" w:rsidP="002938E7">
            <w:pPr>
              <w:pStyle w:val="Default"/>
              <w:spacing w:after="200"/>
              <w:jc w:val="both"/>
              <w:rPr>
                <w:sz w:val="20"/>
                <w:lang w:val="fr-FR"/>
              </w:rPr>
            </w:pPr>
            <w:r w:rsidRPr="009A716C">
              <w:rPr>
                <w:lang w:val="fr-FR"/>
              </w:rPr>
              <w:t>Ce présent Article ne doit pas limiter la responsabilité de la Partie fautive en cas de faute dolosive, faute intentionnelle ou de négligence grave. »</w:t>
            </w:r>
            <w:r w:rsidRPr="009A716C">
              <w:rPr>
                <w:sz w:val="20"/>
                <w:szCs w:val="20"/>
                <w:lang w:val="fr-FR"/>
              </w:rPr>
              <w:t xml:space="preserve"> </w:t>
            </w:r>
          </w:p>
        </w:tc>
      </w:tr>
      <w:tr w:rsidR="005F0615" w:rsidRPr="007E084B" w14:paraId="261CB750" w14:textId="77777777" w:rsidTr="002F07C6">
        <w:trPr>
          <w:trHeight w:val="142"/>
        </w:trPr>
        <w:tc>
          <w:tcPr>
            <w:tcW w:w="2700" w:type="dxa"/>
            <w:gridSpan w:val="3"/>
          </w:tcPr>
          <w:p w14:paraId="2112065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17.7</w:t>
            </w:r>
          </w:p>
          <w:p w14:paraId="4B8A599A" w14:textId="77777777" w:rsidR="005F0615" w:rsidRPr="009A716C" w:rsidRDefault="005F0615" w:rsidP="002F07C6">
            <w:pPr>
              <w:pStyle w:val="Default"/>
              <w:rPr>
                <w:lang w:val="fr-FR"/>
              </w:rPr>
            </w:pPr>
            <w:r w:rsidRPr="009A716C">
              <w:rPr>
                <w:b/>
                <w:bCs/>
                <w:lang w:val="fr-FR"/>
              </w:rPr>
              <w:t xml:space="preserve">Utilisation des Logements/Installations du Maître d’ouvrage </w:t>
            </w:r>
          </w:p>
          <w:p w14:paraId="159C378C"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250BBE18"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Ajouter le nouvel Article suivant :</w:t>
            </w:r>
          </w:p>
          <w:p w14:paraId="4E885617"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5F5B931C"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sz w:val="24"/>
                <w:szCs w:val="24"/>
                <w:lang w:val="fr-FR"/>
              </w:rPr>
              <w:t>« </w:t>
            </w:r>
            <w:r w:rsidRPr="009A716C">
              <w:rPr>
                <w:rFonts w:ascii="Times New Roman" w:hAnsi="Times New Roman"/>
                <w:b/>
                <w:sz w:val="24"/>
                <w:szCs w:val="24"/>
                <w:lang w:val="fr-FR" w:eastAsia="en-US"/>
              </w:rPr>
              <w:t xml:space="preserve">17.7 </w:t>
            </w:r>
            <w:r w:rsidRPr="009A716C">
              <w:rPr>
                <w:rFonts w:ascii="Times New Roman" w:hAnsi="Times New Roman"/>
                <w:b/>
                <w:bCs/>
                <w:sz w:val="24"/>
                <w:szCs w:val="24"/>
                <w:lang w:val="fr-FR"/>
              </w:rPr>
              <w:t>Utilisation des Logements/Installations du Maître d’ouvrage</w:t>
            </w:r>
          </w:p>
          <w:p w14:paraId="57278272"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21C4311F" w14:textId="77777777" w:rsidR="005F0615" w:rsidRPr="009A716C" w:rsidRDefault="005F0615" w:rsidP="002F07C6">
            <w:pPr>
              <w:pStyle w:val="Default"/>
              <w:jc w:val="both"/>
              <w:rPr>
                <w:lang w:val="fr-FR"/>
              </w:rPr>
            </w:pPr>
            <w:r w:rsidRPr="009A716C">
              <w:rPr>
                <w:lang w:val="fr-FR"/>
              </w:rPr>
              <w:t xml:space="preserve">L’Entrepreneur assume l’entière responsabilité de la garde des logements et installations fournis, le cas échéant, par le Maître d’ouvrage, tels que détaillés dans les Exigences du Maître d’ouvrage, à partir de leur date respective de prise de possession par l’Entrepreneur et jusqu’à leur date respective de restitution (étant entendu que leur restitution peut intervenir après la date indiquée dans le Certificat de Réception des Travaux). </w:t>
            </w:r>
          </w:p>
          <w:p w14:paraId="7E9D46B4" w14:textId="77777777" w:rsidR="005F0615" w:rsidRPr="009A716C" w:rsidRDefault="005F0615" w:rsidP="002F07C6">
            <w:pPr>
              <w:pStyle w:val="Default"/>
              <w:jc w:val="both"/>
              <w:rPr>
                <w:lang w:val="fr-FR"/>
              </w:rPr>
            </w:pPr>
          </w:p>
          <w:p w14:paraId="72AE5C6D" w14:textId="77777777" w:rsidR="005F0615" w:rsidRPr="009A716C" w:rsidRDefault="005F0615" w:rsidP="00684336">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En cas de pertes ou dommages causés aux logements et installations susmentionnés pendant que l’Entrepreneur en a la garde et provenant de quelque cause que ce soit, autre que celles liées à la responsabilité du Maître d’ouvrage, l’Entrepreneur doit réparer, à ses propres frais, ces pertes ou dommages à la satisfaction du Maître d’œuvre. »</w:t>
            </w:r>
          </w:p>
        </w:tc>
      </w:tr>
      <w:tr w:rsidR="005F0615" w:rsidRPr="007E084B" w14:paraId="087F94CD" w14:textId="77777777" w:rsidTr="00AE277C">
        <w:trPr>
          <w:trHeight w:val="4422"/>
        </w:trPr>
        <w:tc>
          <w:tcPr>
            <w:tcW w:w="2700" w:type="dxa"/>
            <w:gridSpan w:val="3"/>
          </w:tcPr>
          <w:p w14:paraId="36B13953"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18.1</w:t>
            </w:r>
          </w:p>
          <w:p w14:paraId="47F10702"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bCs/>
                <w:sz w:val="24"/>
                <w:szCs w:val="24"/>
                <w:lang w:val="fr-FR"/>
              </w:rPr>
              <w:t xml:space="preserve">Exigences Générales relatives aux Assurances </w:t>
            </w:r>
          </w:p>
          <w:p w14:paraId="04A6BA1D"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0B3E8A9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Supprimer le troisième alinéa et remplacer par : </w:t>
            </w:r>
          </w:p>
          <w:p w14:paraId="79582C41" w14:textId="77777777" w:rsidR="005F0615" w:rsidRPr="009A716C" w:rsidRDefault="005F0615" w:rsidP="002F07C6">
            <w:pPr>
              <w:pStyle w:val="Default"/>
              <w:jc w:val="both"/>
              <w:rPr>
                <w:lang w:val="fr-FR"/>
              </w:rPr>
            </w:pPr>
            <w:r w:rsidRPr="009A716C">
              <w:rPr>
                <w:lang w:val="fr-FR"/>
              </w:rPr>
              <w:t>« Lorsque le Maître d’ouvrage est la Partie qui assure, chacune des assurances sera souscrite auprès d'assureurs et selon des conditions du marché acceptables par l’Entrepreneur. Ces conditions doivent être compatibles avec les conditions approuvées par les deux Parties avant la date de la Lettre d’Acceptation. Cet accord sur les conditions prévaut sur les dispositions de cet Article.»</w:t>
            </w:r>
          </w:p>
          <w:p w14:paraId="46A6B28C" w14:textId="77777777" w:rsidR="005F0615" w:rsidRPr="009A716C" w:rsidRDefault="005F0615" w:rsidP="002F07C6">
            <w:pPr>
              <w:pStyle w:val="Default"/>
              <w:jc w:val="both"/>
              <w:rPr>
                <w:lang w:val="fr-FR"/>
              </w:rPr>
            </w:pPr>
          </w:p>
          <w:p w14:paraId="041C854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En outre, ajouter le dernier alinéa suivant :</w:t>
            </w:r>
          </w:p>
          <w:p w14:paraId="55325F51" w14:textId="77777777" w:rsidR="005F0615" w:rsidRPr="009A716C" w:rsidRDefault="005F0615" w:rsidP="00684336">
            <w:pPr>
              <w:pStyle w:val="affb"/>
              <w:adjustRightInd/>
              <w:spacing w:after="200" w:line="240" w:lineRule="auto"/>
              <w:ind w:leftChars="0" w:left="0"/>
              <w:rPr>
                <w:sz w:val="20"/>
                <w:lang w:val="fr-FR"/>
              </w:rPr>
            </w:pPr>
            <w:r w:rsidRPr="009A716C">
              <w:rPr>
                <w:rFonts w:ascii="Times New Roman" w:hAnsi="Times New Roman"/>
                <w:sz w:val="24"/>
                <w:szCs w:val="24"/>
                <w:lang w:val="fr-FR"/>
              </w:rPr>
              <w:t>« L’Entrepreneur est en droit de souscrire toutes les assurances relatives au Marché (y compris, à titre non limitatif, celles visées à l’Article 18) auprès d’assureurs ressortissants de tout pays éligible. »</w:t>
            </w:r>
          </w:p>
        </w:tc>
      </w:tr>
      <w:tr w:rsidR="005F0615" w:rsidRPr="007E084B" w14:paraId="1904B66A" w14:textId="77777777" w:rsidTr="002F07C6">
        <w:tc>
          <w:tcPr>
            <w:tcW w:w="2700" w:type="dxa"/>
            <w:gridSpan w:val="3"/>
          </w:tcPr>
          <w:p w14:paraId="217C1EF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18.2 </w:t>
            </w:r>
          </w:p>
          <w:p w14:paraId="31BBCC4F" w14:textId="77777777" w:rsidR="005F0615" w:rsidRPr="009A716C" w:rsidRDefault="005F0615" w:rsidP="002F07C6">
            <w:pPr>
              <w:pStyle w:val="Default"/>
              <w:rPr>
                <w:color w:val="auto"/>
                <w:lang w:val="fr-FR"/>
              </w:rPr>
            </w:pPr>
            <w:r w:rsidRPr="009A716C">
              <w:rPr>
                <w:b/>
                <w:bCs/>
                <w:color w:val="auto"/>
                <w:lang w:val="fr-FR"/>
              </w:rPr>
              <w:t>Assurance des Travaux et de l’</w:t>
            </w:r>
            <w:r w:rsidRPr="009A716C">
              <w:rPr>
                <w:rFonts w:hint="eastAsia"/>
                <w:b/>
                <w:bCs/>
                <w:color w:val="auto"/>
                <w:lang w:val="fr-FR"/>
              </w:rPr>
              <w:t>É</w:t>
            </w:r>
            <w:r w:rsidRPr="009A716C">
              <w:rPr>
                <w:b/>
                <w:bCs/>
                <w:color w:val="auto"/>
                <w:lang w:val="fr-FR"/>
              </w:rPr>
              <w:t xml:space="preserve">quipement de l’Entrepreneur </w:t>
            </w:r>
          </w:p>
          <w:p w14:paraId="0C99B47D"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7FADE551"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l’alinéa (b) et remplacer par :</w:t>
            </w:r>
          </w:p>
          <w:p w14:paraId="4D434052" w14:textId="77777777" w:rsidR="005F0615" w:rsidRPr="009A716C" w:rsidRDefault="005F0615" w:rsidP="002F07C6">
            <w:pPr>
              <w:pStyle w:val="affb"/>
              <w:adjustRightInd/>
              <w:spacing w:line="240" w:lineRule="auto"/>
              <w:ind w:left="960"/>
              <w:rPr>
                <w:rFonts w:ascii="Times New Roman" w:hAnsi="Times New Roman"/>
                <w:sz w:val="24"/>
                <w:szCs w:val="24"/>
                <w:lang w:val="fr-FR"/>
              </w:rPr>
            </w:pPr>
          </w:p>
          <w:p w14:paraId="28077936"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 doivent</w:t>
            </w:r>
            <w:r w:rsidRPr="009A716C">
              <w:rPr>
                <w:rFonts w:ascii="Times New Roman" w:hAnsi="Times New Roman"/>
                <w:sz w:val="24"/>
                <w:lang w:val="fr-FR"/>
              </w:rPr>
              <w:t xml:space="preserve"> être souscrites au nom des deux Parties, qui auront conjointement le droit de recevoir toute indemnité des assureurs, lesdites indemnités étant retenues ou affectées à la Partie supportant réellement les coûts de réparation des pertes ou dommages,</w:t>
            </w:r>
            <w:r w:rsidRPr="009A716C">
              <w:rPr>
                <w:rFonts w:ascii="Times New Roman" w:hAnsi="Times New Roman"/>
                <w:sz w:val="24"/>
                <w:szCs w:val="24"/>
                <w:lang w:val="fr-FR"/>
              </w:rPr>
              <w:t> »</w:t>
            </w:r>
          </w:p>
          <w:p w14:paraId="41C1C3EA"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4185C3CC" w14:textId="31E969D5"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En outre </w:t>
            </w:r>
            <w:r w:rsidR="001223C9" w:rsidRPr="009A716C">
              <w:rPr>
                <w:rFonts w:ascii="Times New Roman" w:hAnsi="Times New Roman"/>
                <w:sz w:val="24"/>
                <w:szCs w:val="24"/>
                <w:lang w:val="fr-FR"/>
              </w:rPr>
              <w:t>à</w:t>
            </w:r>
            <w:r w:rsidRPr="009A716C">
              <w:rPr>
                <w:rFonts w:ascii="Times New Roman" w:hAnsi="Times New Roman"/>
                <w:sz w:val="24"/>
                <w:szCs w:val="24"/>
                <w:lang w:val="fr-FR"/>
              </w:rPr>
              <w:t xml:space="preserve"> l’alinéa (d), après </w:t>
            </w:r>
            <w:r w:rsidRPr="009A716C">
              <w:rPr>
                <w:rFonts w:ascii="Times New Roman" w:hAnsi="Times New Roman" w:hint="eastAsia"/>
                <w:sz w:val="24"/>
                <w:szCs w:val="24"/>
                <w:lang w:val="fr-FR"/>
              </w:rPr>
              <w:t>:</w:t>
            </w:r>
            <w:r w:rsidRPr="009A716C">
              <w:rPr>
                <w:rFonts w:ascii="Times New Roman" w:hAnsi="Times New Roman"/>
                <w:sz w:val="24"/>
                <w:szCs w:val="24"/>
                <w:lang w:val="fr-FR"/>
              </w:rPr>
              <w:t xml:space="preserve"> « (d) doivent également couvrir », insérer les mots suivants :</w:t>
            </w:r>
          </w:p>
          <w:p w14:paraId="43B53024" w14:textId="09FD7899" w:rsidR="005F0615" w:rsidRPr="009A716C" w:rsidRDefault="005F0615" w:rsidP="001E2C5B">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001C68A6" w:rsidRPr="009A716C">
              <w:rPr>
                <w:rFonts w:ascii="Times New Roman" w:hAnsi="Times New Roman"/>
                <w:sz w:val="24"/>
                <w:szCs w:val="24"/>
                <w:lang w:val="fr-FR"/>
              </w:rPr>
              <w:t xml:space="preserve">, </w:t>
            </w:r>
            <w:r w:rsidRPr="009A716C">
              <w:rPr>
                <w:rFonts w:ascii="Times New Roman" w:hAnsi="Times New Roman"/>
                <w:sz w:val="24"/>
                <w:szCs w:val="24"/>
                <w:lang w:val="fr-FR"/>
              </w:rPr>
              <w:t>tel que spécifié dans</w:t>
            </w:r>
            <w:r w:rsidR="00302CA7" w:rsidRPr="009A716C">
              <w:rPr>
                <w:rFonts w:ascii="Times New Roman" w:hAnsi="Times New Roman"/>
                <w:sz w:val="24"/>
                <w:szCs w:val="24"/>
                <w:lang w:val="fr-FR"/>
              </w:rPr>
              <w:t xml:space="preserve"> le do</w:t>
            </w:r>
            <w:r w:rsidR="001E2C5B" w:rsidRPr="009A716C">
              <w:rPr>
                <w:rFonts w:ascii="Times New Roman" w:hAnsi="Times New Roman"/>
                <w:sz w:val="24"/>
                <w:szCs w:val="24"/>
                <w:lang w:val="fr-FR"/>
              </w:rPr>
              <w:t>ssier</w:t>
            </w:r>
            <w:r w:rsidR="00302CA7" w:rsidRPr="009A716C">
              <w:rPr>
                <w:rFonts w:ascii="Times New Roman" w:hAnsi="Times New Roman"/>
                <w:sz w:val="24"/>
                <w:szCs w:val="24"/>
                <w:lang w:val="fr-FR"/>
              </w:rPr>
              <w:t xml:space="preserve"> d’appel d’offres du</w:t>
            </w:r>
            <w:r w:rsidRPr="009A716C">
              <w:rPr>
                <w:rFonts w:ascii="Times New Roman" w:hAnsi="Times New Roman"/>
                <w:sz w:val="24"/>
                <w:szCs w:val="24"/>
                <w:lang w:val="fr-FR"/>
              </w:rPr>
              <w:t xml:space="preserve"> Marché, »</w:t>
            </w:r>
          </w:p>
        </w:tc>
      </w:tr>
      <w:tr w:rsidR="005F0615" w:rsidRPr="007E084B" w14:paraId="239BFC83" w14:textId="77777777" w:rsidTr="00AE277C">
        <w:trPr>
          <w:trHeight w:val="540"/>
        </w:trPr>
        <w:tc>
          <w:tcPr>
            <w:tcW w:w="2700" w:type="dxa"/>
            <w:gridSpan w:val="3"/>
          </w:tcPr>
          <w:p w14:paraId="64D6B21C"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18.4 </w:t>
            </w:r>
          </w:p>
          <w:p w14:paraId="1B7BBF74" w14:textId="77777777" w:rsidR="005F0615" w:rsidRPr="009A716C" w:rsidRDefault="005F0615" w:rsidP="002F07C6">
            <w:pPr>
              <w:pStyle w:val="Default"/>
              <w:rPr>
                <w:lang w:val="fr-FR"/>
              </w:rPr>
            </w:pPr>
            <w:r w:rsidRPr="009A716C">
              <w:rPr>
                <w:b/>
                <w:bCs/>
                <w:lang w:val="fr-FR"/>
              </w:rPr>
              <w:t xml:space="preserve">Assurances pour le Personnel de l’Entrepreneur </w:t>
            </w:r>
          </w:p>
          <w:p w14:paraId="756C9277"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613BCA73"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le deuxième alinéa et remplacer par :</w:t>
            </w:r>
          </w:p>
          <w:p w14:paraId="4DD29B48" w14:textId="77777777" w:rsidR="005F0615" w:rsidRPr="009A716C" w:rsidRDefault="005F0615" w:rsidP="00684336">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 L’assurance doit également couvrir la responsabilité du Maître d’ouvrage et du Maître d’œuvre au titre des réclamations, dommages, pertes et frais (y compris frais et dépens juridiques) résultant des dommages corporels, de la maladie ou du décès de tout préposé de l’Entrepreneur ou de tout autre membre du Personnel de l’Entrepreneur, mais cette assurance peut exclure les pertes et les réclamations dans la mesure où elles résultent d’un acte ou d’une négligence du Maître d’ouvrage ou du Personnel du Maître d’ouvrage. »</w:t>
            </w:r>
          </w:p>
        </w:tc>
      </w:tr>
      <w:tr w:rsidR="005F0615" w:rsidRPr="007E084B" w14:paraId="78FEAD8F" w14:textId="77777777" w:rsidTr="00AE277C">
        <w:trPr>
          <w:trHeight w:val="2034"/>
        </w:trPr>
        <w:tc>
          <w:tcPr>
            <w:tcW w:w="2700" w:type="dxa"/>
            <w:gridSpan w:val="3"/>
          </w:tcPr>
          <w:p w14:paraId="323301E3"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19.1</w:t>
            </w:r>
          </w:p>
          <w:p w14:paraId="69DC2233" w14:textId="77777777" w:rsidR="005F0615" w:rsidRPr="009A716C" w:rsidRDefault="005F0615" w:rsidP="002F07C6">
            <w:pPr>
              <w:pStyle w:val="Default"/>
              <w:rPr>
                <w:szCs w:val="20"/>
                <w:lang w:val="fr-FR"/>
              </w:rPr>
            </w:pPr>
            <w:r w:rsidRPr="009A716C">
              <w:rPr>
                <w:b/>
                <w:bCs/>
                <w:szCs w:val="20"/>
                <w:lang w:val="fr-FR"/>
              </w:rPr>
              <w:t xml:space="preserve">Définition de la Force Majeure </w:t>
            </w:r>
          </w:p>
          <w:p w14:paraId="3D18FC55"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p>
        </w:tc>
        <w:tc>
          <w:tcPr>
            <w:tcW w:w="6412" w:type="dxa"/>
            <w:gridSpan w:val="4"/>
          </w:tcPr>
          <w:p w14:paraId="029521BF" w14:textId="65A2100B"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À l’alinéa (ii), avant</w:t>
            </w:r>
            <w:r w:rsidR="004D5FA5" w:rsidRPr="009A716C">
              <w:rPr>
                <w:rFonts w:ascii="Times New Roman" w:hAnsi="Times New Roman"/>
                <w:sz w:val="24"/>
                <w:szCs w:val="24"/>
                <w:lang w:val="fr-FR"/>
              </w:rPr>
              <w:t> :</w:t>
            </w:r>
            <w:r w:rsidRPr="009A716C">
              <w:rPr>
                <w:rFonts w:ascii="Times New Roman" w:hAnsi="Times New Roman"/>
                <w:sz w:val="24"/>
                <w:szCs w:val="24"/>
                <w:lang w:val="fr-FR"/>
              </w:rPr>
              <w:t xml:space="preserve"> « révolution », insérer : </w:t>
            </w:r>
          </w:p>
          <w:p w14:paraId="2E3C6033"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actes de sabotage commis par d’autres personnes que le Personnel de l’Entrepreneur, » </w:t>
            </w:r>
          </w:p>
          <w:p w14:paraId="5D4346C4" w14:textId="2D5B9374" w:rsidR="005F0615" w:rsidRPr="009A716C" w:rsidRDefault="005F0615" w:rsidP="002F07C6">
            <w:pPr>
              <w:widowControl w:val="0"/>
              <w:autoSpaceDE w:val="0"/>
              <w:autoSpaceDN w:val="0"/>
              <w:adjustRightInd w:val="0"/>
              <w:jc w:val="left"/>
              <w:rPr>
                <w:b/>
                <w:szCs w:val="24"/>
                <w:lang w:val="fr-FR"/>
              </w:rPr>
            </w:pPr>
            <w:r w:rsidRPr="009A716C">
              <w:rPr>
                <w:szCs w:val="24"/>
                <w:lang w:val="fr-FR"/>
              </w:rPr>
              <w:t>En outre, à l’alinéa (iii)</w:t>
            </w:r>
            <w:r w:rsidR="004D5FA5" w:rsidRPr="009A716C">
              <w:rPr>
                <w:szCs w:val="24"/>
                <w:lang w:val="fr-FR"/>
              </w:rPr>
              <w:t>,</w:t>
            </w:r>
            <w:r w:rsidRPr="009A716C">
              <w:rPr>
                <w:szCs w:val="24"/>
                <w:lang w:val="fr-FR"/>
              </w:rPr>
              <w:t xml:space="preserve"> supprimer</w:t>
            </w:r>
            <w:r w:rsidR="004A4706" w:rsidRPr="009A716C">
              <w:rPr>
                <w:szCs w:val="24"/>
                <w:lang w:val="fr-FR" w:eastAsia="ja-JP"/>
              </w:rPr>
              <w:t> :</w:t>
            </w:r>
            <w:r w:rsidRPr="009A716C">
              <w:rPr>
                <w:szCs w:val="24"/>
                <w:lang w:val="fr-FR"/>
              </w:rPr>
              <w:t xml:space="preserve"> « </w:t>
            </w:r>
            <w:r w:rsidRPr="009A716C">
              <w:rPr>
                <w:szCs w:val="24"/>
                <w:lang w:val="fr-FR" w:eastAsia="ja-JP"/>
              </w:rPr>
              <w:t>ou des autres employés de l’Entrepreneur ou des Sous-Traitants</w:t>
            </w:r>
            <w:r w:rsidRPr="009A716C">
              <w:rPr>
                <w:szCs w:val="24"/>
                <w:lang w:val="fr-FR"/>
              </w:rPr>
              <w:t xml:space="preserve"> ». </w:t>
            </w:r>
          </w:p>
        </w:tc>
      </w:tr>
      <w:tr w:rsidR="005F0615" w:rsidRPr="007E084B" w14:paraId="564FBB53" w14:textId="77777777" w:rsidTr="002F07C6">
        <w:trPr>
          <w:trHeight w:val="1943"/>
        </w:trPr>
        <w:tc>
          <w:tcPr>
            <w:tcW w:w="2700" w:type="dxa"/>
            <w:gridSpan w:val="3"/>
          </w:tcPr>
          <w:p w14:paraId="5D55376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19.4</w:t>
            </w:r>
          </w:p>
          <w:p w14:paraId="293BD013" w14:textId="77777777" w:rsidR="005F0615" w:rsidRPr="009A716C" w:rsidRDefault="005F0615" w:rsidP="002F07C6">
            <w:pPr>
              <w:pStyle w:val="affb"/>
              <w:adjustRightInd/>
              <w:spacing w:line="240" w:lineRule="auto"/>
              <w:ind w:leftChars="0" w:left="0"/>
              <w:jc w:val="left"/>
              <w:rPr>
                <w:rFonts w:ascii="Times New Roman" w:hAnsi="Times New Roman"/>
                <w:sz w:val="24"/>
                <w:szCs w:val="24"/>
                <w:lang w:val="fr-FR"/>
              </w:rPr>
            </w:pPr>
            <w:r w:rsidRPr="009A716C">
              <w:rPr>
                <w:rFonts w:ascii="Times New Roman" w:hAnsi="Times New Roman"/>
                <w:b/>
                <w:bCs/>
                <w:sz w:val="24"/>
                <w:szCs w:val="24"/>
                <w:lang w:val="fr-FR"/>
              </w:rPr>
              <w:t xml:space="preserve">Conséquences de la </w:t>
            </w:r>
            <w:r w:rsidRPr="009A716C">
              <w:rPr>
                <w:rFonts w:ascii="Times New Roman" w:hAnsi="Times New Roman"/>
                <w:b/>
                <w:sz w:val="24"/>
                <w:szCs w:val="24"/>
                <w:lang w:val="fr-FR"/>
              </w:rPr>
              <w:t>Force Majeure</w:t>
            </w:r>
          </w:p>
        </w:tc>
        <w:tc>
          <w:tcPr>
            <w:tcW w:w="6412" w:type="dxa"/>
            <w:gridSpan w:val="4"/>
          </w:tcPr>
          <w:p w14:paraId="76AA3853"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À la fin de l’alinéa (b), ajouter le</w:t>
            </w:r>
            <w:r w:rsidRPr="009A716C">
              <w:rPr>
                <w:rFonts w:ascii="Times New Roman" w:hAnsi="Times New Roman" w:hint="eastAsia"/>
                <w:sz w:val="24"/>
                <w:szCs w:val="24"/>
                <w:lang w:val="fr-FR"/>
              </w:rPr>
              <w:t xml:space="preserve"> </w:t>
            </w:r>
            <w:r w:rsidRPr="009A716C">
              <w:rPr>
                <w:rFonts w:ascii="Times New Roman" w:hAnsi="Times New Roman"/>
                <w:sz w:val="24"/>
                <w:szCs w:val="24"/>
                <w:lang w:val="fr-FR"/>
              </w:rPr>
              <w:t>texte suivant :</w:t>
            </w:r>
          </w:p>
          <w:p w14:paraId="7B3FB6AB" w14:textId="5908F228" w:rsidR="005F0615" w:rsidRPr="009A716C" w:rsidRDefault="005F0615" w:rsidP="00684336">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w:t>
            </w:r>
            <w:r w:rsidR="002938E7" w:rsidRPr="009A716C">
              <w:rPr>
                <w:rFonts w:ascii="Times New Roman" w:hAnsi="Times New Roman"/>
                <w:sz w:val="24"/>
                <w:szCs w:val="24"/>
                <w:lang w:val="fr-FR"/>
              </w:rPr>
              <w:t xml:space="preserve"> </w:t>
            </w:r>
            <w:r w:rsidRPr="009A716C">
              <w:rPr>
                <w:rFonts w:ascii="Times New Roman" w:hAnsi="Times New Roman"/>
                <w:sz w:val="24"/>
                <w:szCs w:val="24"/>
                <w:lang w:val="fr-FR"/>
              </w:rPr>
              <w:t>y compris les coûts de réparation et de remplacement des Travaux et/ou des Biens endommagés ou détruits du fait du cas de Force Majeure, dans la mesure où ils ne sont pas garantis par la police d’assurance visée à l’Article 18.2 [</w:t>
            </w:r>
            <w:r w:rsidRPr="009A716C">
              <w:rPr>
                <w:rFonts w:ascii="Times New Roman" w:hAnsi="Times New Roman"/>
                <w:i/>
                <w:iCs/>
                <w:sz w:val="24"/>
                <w:szCs w:val="24"/>
                <w:lang w:val="fr-FR"/>
              </w:rPr>
              <w:t>Assurance des Travaux et de l’Équipement de l’Entrepreneur</w:t>
            </w:r>
            <w:r w:rsidRPr="009A716C">
              <w:rPr>
                <w:rFonts w:ascii="Times New Roman" w:hAnsi="Times New Roman"/>
                <w:sz w:val="24"/>
                <w:szCs w:val="24"/>
                <w:lang w:val="fr-FR"/>
              </w:rPr>
              <w:t>]</w:t>
            </w:r>
            <w:r w:rsidRPr="009A716C">
              <w:rPr>
                <w:rFonts w:ascii="Times New Roman" w:hAnsi="Times New Roman"/>
                <w:i/>
                <w:iCs/>
                <w:sz w:val="24"/>
                <w:szCs w:val="24"/>
                <w:lang w:val="fr-FR"/>
              </w:rPr>
              <w:t>.</w:t>
            </w:r>
            <w:r w:rsidRPr="009A716C">
              <w:rPr>
                <w:rFonts w:ascii="Times New Roman" w:hAnsi="Times New Roman"/>
                <w:sz w:val="24"/>
                <w:szCs w:val="24"/>
                <w:lang w:val="fr-FR"/>
              </w:rPr>
              <w:t> »</w:t>
            </w:r>
          </w:p>
        </w:tc>
      </w:tr>
      <w:tr w:rsidR="005F0615" w:rsidRPr="007E084B" w14:paraId="630CBEE7" w14:textId="77777777" w:rsidTr="00797FCD">
        <w:trPr>
          <w:trHeight w:val="980"/>
        </w:trPr>
        <w:tc>
          <w:tcPr>
            <w:tcW w:w="2700" w:type="dxa"/>
            <w:gridSpan w:val="3"/>
          </w:tcPr>
          <w:p w14:paraId="4BD24D12" w14:textId="77777777" w:rsidR="005F0615" w:rsidRPr="009A716C" w:rsidRDefault="005F0615" w:rsidP="002F07C6">
            <w:pPr>
              <w:jc w:val="left"/>
              <w:rPr>
                <w:b/>
                <w:szCs w:val="24"/>
              </w:rPr>
            </w:pPr>
            <w:r w:rsidRPr="009A716C">
              <w:rPr>
                <w:b/>
                <w:szCs w:val="24"/>
              </w:rPr>
              <w:t>Article 19.7</w:t>
            </w:r>
          </w:p>
          <w:p w14:paraId="5DE39749" w14:textId="77777777" w:rsidR="005F0615" w:rsidRPr="009A716C" w:rsidRDefault="005F0615" w:rsidP="00684336">
            <w:pPr>
              <w:widowControl w:val="0"/>
              <w:autoSpaceDE w:val="0"/>
              <w:autoSpaceDN w:val="0"/>
              <w:adjustRightInd w:val="0"/>
              <w:spacing w:after="200"/>
              <w:jc w:val="left"/>
              <w:rPr>
                <w:b/>
                <w:szCs w:val="24"/>
              </w:rPr>
            </w:pPr>
            <w:r w:rsidRPr="009A716C">
              <w:rPr>
                <w:b/>
                <w:bCs/>
                <w:szCs w:val="24"/>
                <w:lang w:val="en-US" w:eastAsia="ja-JP"/>
              </w:rPr>
              <w:t>Impossibilité d’Exécution</w:t>
            </w:r>
          </w:p>
        </w:tc>
        <w:tc>
          <w:tcPr>
            <w:tcW w:w="6412" w:type="dxa"/>
            <w:gridSpan w:val="4"/>
          </w:tcPr>
          <w:p w14:paraId="7F2FACFF" w14:textId="74D8CC22"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w:t>
            </w:r>
            <w:r w:rsidR="004A4706" w:rsidRPr="009A716C">
              <w:rPr>
                <w:rFonts w:ascii="Times New Roman" w:hAnsi="Times New Roman"/>
                <w:sz w:val="24"/>
                <w:szCs w:val="24"/>
                <w:lang w:val="fr-FR"/>
              </w:rPr>
              <w:t xml:space="preserve"> : </w:t>
            </w:r>
            <w:r w:rsidRPr="009A716C">
              <w:rPr>
                <w:rFonts w:ascii="Times New Roman" w:hAnsi="Times New Roman"/>
                <w:sz w:val="24"/>
                <w:szCs w:val="24"/>
                <w:lang w:val="fr-FR"/>
              </w:rPr>
              <w:t xml:space="preserve">« selon la Loi » dans le titre. </w:t>
            </w:r>
          </w:p>
        </w:tc>
      </w:tr>
      <w:tr w:rsidR="005F0615" w:rsidRPr="007E084B" w14:paraId="0514F1AF" w14:textId="77777777" w:rsidTr="00AE277C">
        <w:trPr>
          <w:trHeight w:val="3389"/>
        </w:trPr>
        <w:tc>
          <w:tcPr>
            <w:tcW w:w="2700" w:type="dxa"/>
            <w:gridSpan w:val="3"/>
          </w:tcPr>
          <w:p w14:paraId="7B047EF4"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20.1</w:t>
            </w:r>
          </w:p>
          <w:p w14:paraId="76874B14" w14:textId="77777777" w:rsidR="005F0615" w:rsidRPr="009A716C" w:rsidRDefault="005F0615" w:rsidP="002F07C6">
            <w:pPr>
              <w:widowControl w:val="0"/>
              <w:autoSpaceDE w:val="0"/>
              <w:autoSpaceDN w:val="0"/>
              <w:adjustRightInd w:val="0"/>
              <w:jc w:val="left"/>
              <w:rPr>
                <w:b/>
                <w:bCs/>
                <w:szCs w:val="24"/>
                <w:lang w:val="en-US" w:eastAsia="ja-JP"/>
              </w:rPr>
            </w:pPr>
            <w:r w:rsidRPr="009A716C">
              <w:rPr>
                <w:b/>
                <w:bCs/>
                <w:szCs w:val="24"/>
                <w:lang w:val="en-US" w:eastAsia="ja-JP"/>
              </w:rPr>
              <w:t>Réclamations de</w:t>
            </w:r>
          </w:p>
          <w:p w14:paraId="3F582298" w14:textId="77777777" w:rsidR="005F0615" w:rsidRPr="009A716C" w:rsidRDefault="005F0615" w:rsidP="002F07C6">
            <w:pPr>
              <w:jc w:val="left"/>
              <w:rPr>
                <w:b/>
                <w:szCs w:val="24"/>
              </w:rPr>
            </w:pPr>
            <w:r w:rsidRPr="009A716C">
              <w:rPr>
                <w:b/>
                <w:bCs/>
                <w:szCs w:val="24"/>
                <w:lang w:val="en-US" w:eastAsia="ja-JP"/>
              </w:rPr>
              <w:t>l’Entrepreneur</w:t>
            </w:r>
          </w:p>
        </w:tc>
        <w:tc>
          <w:tcPr>
            <w:tcW w:w="6412" w:type="dxa"/>
            <w:gridSpan w:val="4"/>
          </w:tcPr>
          <w:p w14:paraId="33340373" w14:textId="3C1C18E8" w:rsidR="005F0615" w:rsidRPr="009A716C" w:rsidRDefault="005F0615" w:rsidP="002F07C6">
            <w:pPr>
              <w:pStyle w:val="affb"/>
              <w:adjustRightInd/>
              <w:spacing w:after="240" w:line="240" w:lineRule="auto"/>
              <w:ind w:leftChars="0" w:left="0"/>
              <w:rPr>
                <w:sz w:val="20"/>
                <w:lang w:val="fr-FR"/>
              </w:rPr>
            </w:pPr>
            <w:r w:rsidRPr="009A716C">
              <w:rPr>
                <w:rFonts w:ascii="Times New Roman" w:hAnsi="Times New Roman"/>
                <w:sz w:val="24"/>
                <w:szCs w:val="24"/>
                <w:lang w:val="fr-FR"/>
              </w:rPr>
              <w:t>Insérer « Dans ce délai de 42 jours, » avant « </w:t>
            </w:r>
            <w:r w:rsidR="004A4706" w:rsidRPr="009A716C">
              <w:rPr>
                <w:rFonts w:ascii="Times New Roman" w:hAnsi="Times New Roman"/>
                <w:sz w:val="24"/>
                <w:szCs w:val="24"/>
                <w:lang w:val="fr-FR"/>
              </w:rPr>
              <w:t>l</w:t>
            </w:r>
            <w:r w:rsidRPr="009A716C">
              <w:rPr>
                <w:rFonts w:ascii="Times New Roman" w:hAnsi="Times New Roman"/>
                <w:sz w:val="24"/>
                <w:szCs w:val="24"/>
                <w:lang w:val="fr-FR"/>
              </w:rPr>
              <w:t>’Ingénieur doit procéder » à l’avant dernier alinéa.</w:t>
            </w:r>
          </w:p>
          <w:p w14:paraId="6D7531A2" w14:textId="20606B56"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En outre, </w:t>
            </w:r>
            <w:r w:rsidR="004A4706" w:rsidRPr="009A716C">
              <w:rPr>
                <w:rFonts w:ascii="Times New Roman" w:hAnsi="Times New Roman"/>
                <w:sz w:val="24"/>
                <w:szCs w:val="24"/>
                <w:lang w:val="fr-FR"/>
              </w:rPr>
              <w:t xml:space="preserve">après l’avant dernier alinéa, </w:t>
            </w:r>
            <w:r w:rsidRPr="009A716C">
              <w:rPr>
                <w:rFonts w:ascii="Times New Roman" w:hAnsi="Times New Roman"/>
                <w:sz w:val="24"/>
                <w:szCs w:val="24"/>
                <w:lang w:val="fr-FR"/>
              </w:rPr>
              <w:t>insérer le nouv</w:t>
            </w:r>
            <w:r w:rsidR="004A4706" w:rsidRPr="009A716C">
              <w:rPr>
                <w:rFonts w:ascii="Times New Roman" w:hAnsi="Times New Roman"/>
                <w:sz w:val="24"/>
                <w:szCs w:val="24"/>
                <w:lang w:val="fr-FR"/>
              </w:rPr>
              <w:t>el</w:t>
            </w:r>
            <w:r w:rsidRPr="009A716C">
              <w:rPr>
                <w:rFonts w:ascii="Times New Roman" w:hAnsi="Times New Roman"/>
                <w:sz w:val="24"/>
                <w:szCs w:val="24"/>
                <w:lang w:val="fr-FR"/>
              </w:rPr>
              <w:t xml:space="preserve"> </w:t>
            </w:r>
            <w:r w:rsidR="004A4706" w:rsidRPr="009A716C">
              <w:rPr>
                <w:rFonts w:ascii="Times New Roman" w:hAnsi="Times New Roman"/>
                <w:sz w:val="24"/>
                <w:szCs w:val="24"/>
                <w:lang w:val="fr-FR"/>
              </w:rPr>
              <w:t>alinéa</w:t>
            </w:r>
            <w:r w:rsidRPr="009A716C">
              <w:rPr>
                <w:rFonts w:ascii="Times New Roman" w:hAnsi="Times New Roman"/>
                <w:sz w:val="24"/>
                <w:szCs w:val="24"/>
                <w:lang w:val="fr-FR"/>
              </w:rPr>
              <w:t xml:space="preserve"> suivant : </w:t>
            </w:r>
          </w:p>
          <w:p w14:paraId="43FE1268" w14:textId="2D3490B3" w:rsidR="005F0615" w:rsidRPr="009A716C" w:rsidRDefault="005F0615" w:rsidP="00797FCD">
            <w:pPr>
              <w:pStyle w:val="affb"/>
              <w:adjustRightInd/>
              <w:spacing w:after="200" w:line="240" w:lineRule="auto"/>
              <w:ind w:leftChars="0" w:left="0"/>
              <w:rPr>
                <w:rFonts w:ascii="Times New Roman" w:hAnsi="Times New Roman"/>
                <w:sz w:val="24"/>
                <w:szCs w:val="24"/>
                <w:lang w:val="fr-FR"/>
              </w:rPr>
            </w:pPr>
            <w:r w:rsidRPr="009A716C">
              <w:rPr>
                <w:rFonts w:ascii="Times New Roman" w:hAnsi="Times New Roman"/>
                <w:sz w:val="24"/>
                <w:szCs w:val="24"/>
                <w:lang w:val="fr-FR"/>
              </w:rPr>
              <w:t>« Si le Maître d’œuvre ne répond pas dans le délai visé dans cette Clause, chaque Partie peut considérer que la réclamation a été rejetée par le Maître d’œuvre et chacune d’elle pourra saisir le Comité de Règlement des Différends conformément à l’Article 20.4 [</w:t>
            </w:r>
            <w:r w:rsidRPr="009A716C">
              <w:rPr>
                <w:rFonts w:ascii="Times New Roman" w:hAnsi="Times New Roman"/>
                <w:i/>
                <w:iCs/>
                <w:sz w:val="24"/>
                <w:szCs w:val="24"/>
                <w:lang w:val="fr-FR"/>
              </w:rPr>
              <w:t>Obtention de la Décision du Comité de Règlement des Différends</w:t>
            </w:r>
            <w:r w:rsidRPr="009A716C">
              <w:rPr>
                <w:rFonts w:ascii="Times New Roman" w:hAnsi="Times New Roman"/>
                <w:sz w:val="24"/>
                <w:szCs w:val="24"/>
                <w:lang w:val="fr-FR"/>
              </w:rPr>
              <w:t>]. »</w:t>
            </w:r>
          </w:p>
        </w:tc>
      </w:tr>
      <w:tr w:rsidR="005F0615" w:rsidRPr="007E084B" w14:paraId="138535CF" w14:textId="77777777" w:rsidTr="00AE277C">
        <w:tc>
          <w:tcPr>
            <w:tcW w:w="2700" w:type="dxa"/>
            <w:gridSpan w:val="3"/>
          </w:tcPr>
          <w:p w14:paraId="0F886825"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20.2</w:t>
            </w:r>
          </w:p>
          <w:p w14:paraId="7F10154D"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bCs/>
                <w:sz w:val="24"/>
                <w:szCs w:val="24"/>
                <w:lang w:val="fr-FR"/>
              </w:rPr>
              <w:t>Nomination du Comité de Règlement des Différends</w:t>
            </w:r>
          </w:p>
        </w:tc>
        <w:tc>
          <w:tcPr>
            <w:tcW w:w="6412" w:type="dxa"/>
            <w:gridSpan w:val="4"/>
          </w:tcPr>
          <w:p w14:paraId="4A2D38BA" w14:textId="77777777" w:rsidR="004A4706" w:rsidRPr="009A716C" w:rsidRDefault="004A4706" w:rsidP="004A4706">
            <w:pPr>
              <w:spacing w:after="240"/>
              <w:rPr>
                <w:szCs w:val="24"/>
                <w:lang w:val="fr-FR"/>
              </w:rPr>
            </w:pPr>
            <w:r w:rsidRPr="009A716C">
              <w:rPr>
                <w:szCs w:val="24"/>
                <w:lang w:val="fr-FR"/>
              </w:rPr>
              <w:t>Le titre de l’Article est remplacé par : « Nomination du Comité de Règlement des Différends ».</w:t>
            </w:r>
          </w:p>
          <w:p w14:paraId="43E616BB" w14:textId="77777777" w:rsidR="004A4706" w:rsidRPr="009A716C" w:rsidRDefault="004A4706" w:rsidP="004A470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Tout au long des Conditions du Marché, le titre de l’Article 20.2 est remplacé par : « Nomination du Comité de Règlement des Différends ».</w:t>
            </w:r>
          </w:p>
          <w:p w14:paraId="270E1E37"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Supprimer l’Article dans son intégralité et remplacer par : </w:t>
            </w:r>
          </w:p>
          <w:p w14:paraId="63A9E58A" w14:textId="327022BA" w:rsidR="005F0615" w:rsidRPr="009A716C" w:rsidRDefault="005F0615" w:rsidP="002F07C6">
            <w:pPr>
              <w:pStyle w:val="affb"/>
              <w:adjustRightInd/>
              <w:spacing w:after="240" w:line="240" w:lineRule="auto"/>
              <w:ind w:leftChars="0" w:left="0"/>
              <w:rPr>
                <w:sz w:val="20"/>
                <w:lang w:val="fr-FR"/>
              </w:rPr>
            </w:pPr>
            <w:r w:rsidRPr="009A716C">
              <w:rPr>
                <w:rFonts w:ascii="Times New Roman" w:hAnsi="Times New Roman" w:hint="eastAsia"/>
                <w:iCs/>
                <w:sz w:val="24"/>
                <w:szCs w:val="24"/>
                <w:lang w:val="fr-FR"/>
              </w:rPr>
              <w:t>«</w:t>
            </w:r>
            <w:r w:rsidRPr="009A716C">
              <w:rPr>
                <w:rFonts w:ascii="Times New Roman" w:hAnsi="Times New Roman"/>
                <w:iCs/>
                <w:sz w:val="24"/>
                <w:szCs w:val="24"/>
                <w:lang w:val="fr-FR"/>
              </w:rPr>
              <w:t xml:space="preserve"> Les différends </w:t>
            </w:r>
            <w:r w:rsidRPr="009A716C">
              <w:rPr>
                <w:rFonts w:ascii="Times New Roman" w:hAnsi="Times New Roman"/>
                <w:sz w:val="24"/>
                <w:szCs w:val="24"/>
                <w:lang w:val="fr-FR"/>
              </w:rPr>
              <w:t xml:space="preserve">seront tranchés par le Comité de Règlement des Différends </w:t>
            </w:r>
            <w:r w:rsidRPr="009A716C">
              <w:rPr>
                <w:rFonts w:ascii="Times New Roman" w:hAnsi="Times New Roman"/>
                <w:iCs/>
                <w:sz w:val="24"/>
                <w:szCs w:val="24"/>
                <w:lang w:val="fr-FR"/>
              </w:rPr>
              <w:t>conformément aux dispositions de l’Article 20.4 [</w:t>
            </w:r>
            <w:r w:rsidRPr="009A716C">
              <w:rPr>
                <w:rFonts w:ascii="Times New Roman" w:hAnsi="Times New Roman"/>
                <w:i/>
                <w:iCs/>
                <w:sz w:val="24"/>
                <w:szCs w:val="24"/>
                <w:lang w:val="fr-FR"/>
              </w:rPr>
              <w:t xml:space="preserve">Obtention de la </w:t>
            </w:r>
            <w:r w:rsidR="000A08A1" w:rsidRPr="009A716C">
              <w:rPr>
                <w:rFonts w:ascii="Times New Roman" w:hAnsi="Times New Roman"/>
                <w:i/>
                <w:iCs/>
                <w:sz w:val="24"/>
                <w:szCs w:val="24"/>
                <w:lang w:val="fr-FR"/>
              </w:rPr>
              <w:t>D</w:t>
            </w:r>
            <w:r w:rsidRPr="009A716C">
              <w:rPr>
                <w:rFonts w:ascii="Times New Roman" w:hAnsi="Times New Roman"/>
                <w:i/>
                <w:iCs/>
                <w:sz w:val="24"/>
                <w:szCs w:val="24"/>
                <w:lang w:val="fr-FR"/>
              </w:rPr>
              <w:t>écision du Comité de Règlement des Différends</w:t>
            </w:r>
            <w:r w:rsidRPr="009A716C">
              <w:rPr>
                <w:rFonts w:ascii="Times New Roman" w:hAnsi="Times New Roman"/>
                <w:iCs/>
                <w:sz w:val="24"/>
                <w:szCs w:val="24"/>
                <w:lang w:val="fr-FR"/>
              </w:rPr>
              <w:t xml:space="preserve">]. Les Parties doivent nommer le Comité de Règlement des Différends </w:t>
            </w:r>
            <w:r w:rsidR="0069031E" w:rsidRPr="009A716C">
              <w:rPr>
                <w:rFonts w:ascii="Times New Roman" w:hAnsi="Times New Roman"/>
                <w:iCs/>
                <w:sz w:val="24"/>
                <w:szCs w:val="24"/>
                <w:lang w:val="fr-FR"/>
              </w:rPr>
              <w:t>au plus tard à la date</w:t>
            </w:r>
            <w:r w:rsidRPr="009A716C">
              <w:rPr>
                <w:rFonts w:ascii="Times New Roman" w:hAnsi="Times New Roman"/>
                <w:sz w:val="24"/>
                <w:szCs w:val="24"/>
                <w:lang w:val="fr-FR"/>
              </w:rPr>
              <w:t xml:space="preserve"> indiqué</w:t>
            </w:r>
            <w:r w:rsidR="000474AF" w:rsidRPr="009A716C">
              <w:rPr>
                <w:rFonts w:ascii="Times New Roman" w:hAnsi="Times New Roman"/>
                <w:sz w:val="24"/>
                <w:szCs w:val="24"/>
                <w:lang w:val="fr-FR"/>
              </w:rPr>
              <w:t>e</w:t>
            </w:r>
            <w:r w:rsidRPr="009A716C">
              <w:rPr>
                <w:rFonts w:ascii="Times New Roman" w:hAnsi="Times New Roman"/>
                <w:sz w:val="24"/>
                <w:szCs w:val="24"/>
                <w:lang w:val="fr-FR"/>
              </w:rPr>
              <w:t xml:space="preserve"> dans les Données du Marché.</w:t>
            </w:r>
          </w:p>
          <w:p w14:paraId="07D7DCDE" w14:textId="052DE445" w:rsidR="005F0615" w:rsidRPr="009A716C" w:rsidRDefault="005F0615" w:rsidP="002F07C6">
            <w:pPr>
              <w:pStyle w:val="ClauseSubPara"/>
              <w:spacing w:before="0" w:after="240"/>
              <w:ind w:left="0"/>
              <w:jc w:val="both"/>
              <w:rPr>
                <w:iCs/>
                <w:sz w:val="24"/>
                <w:lang w:val="fr-FR" w:eastAsia="ja-JP"/>
              </w:rPr>
            </w:pPr>
            <w:r w:rsidRPr="009A716C">
              <w:rPr>
                <w:iCs/>
                <w:sz w:val="24"/>
                <w:szCs w:val="24"/>
                <w:lang w:val="fr-FR"/>
              </w:rPr>
              <w:t>Le Comité de Règlement des Différends doit comprendre, comme mentionné dans les Données du Marché, une ou trois personnes possédant les qualifications appropriées («</w:t>
            </w:r>
            <w:r w:rsidR="003C5DDC" w:rsidRPr="009A716C">
              <w:rPr>
                <w:sz w:val="24"/>
                <w:szCs w:val="24"/>
                <w:lang w:val="fr-FR"/>
              </w:rPr>
              <w:t> </w:t>
            </w:r>
            <w:r w:rsidRPr="009A716C">
              <w:rPr>
                <w:iCs/>
                <w:sz w:val="24"/>
                <w:szCs w:val="24"/>
                <w:lang w:val="fr-FR"/>
              </w:rPr>
              <w:t>les membres</w:t>
            </w:r>
            <w:r w:rsidR="003C5DDC" w:rsidRPr="009A716C">
              <w:rPr>
                <w:sz w:val="24"/>
                <w:szCs w:val="24"/>
                <w:lang w:val="fr-FR"/>
              </w:rPr>
              <w:t> </w:t>
            </w:r>
            <w:r w:rsidRPr="009A716C">
              <w:rPr>
                <w:iCs/>
                <w:sz w:val="24"/>
                <w:szCs w:val="24"/>
                <w:lang w:val="fr-FR"/>
              </w:rPr>
              <w:t>»)</w:t>
            </w:r>
            <w:r w:rsidRPr="009A716C">
              <w:rPr>
                <w:sz w:val="24"/>
                <w:szCs w:val="24"/>
                <w:lang w:val="fr-FR"/>
              </w:rPr>
              <w:t xml:space="preserve">, chacun d’entre eux maîtrisant couramment la langue de communication définie dans le Marché et étant un professionnel expérimenté dans le type de construction correspondant aux Travaux et dans l’interprétation de documents </w:t>
            </w:r>
            <w:r w:rsidR="0069031E" w:rsidRPr="009A716C">
              <w:rPr>
                <w:sz w:val="24"/>
                <w:szCs w:val="24"/>
                <w:lang w:val="fr-FR"/>
              </w:rPr>
              <w:t>contractuels</w:t>
            </w:r>
            <w:r w:rsidRPr="009A716C">
              <w:rPr>
                <w:sz w:val="24"/>
                <w:szCs w:val="24"/>
                <w:lang w:val="fr-FR"/>
              </w:rPr>
              <w:t>.</w:t>
            </w:r>
            <w:r w:rsidRPr="009A716C">
              <w:rPr>
                <w:iCs/>
                <w:sz w:val="24"/>
                <w:szCs w:val="24"/>
                <w:lang w:val="fr-FR"/>
              </w:rPr>
              <w:t xml:space="preserve"> Si le nombre n’est pas mentionné et à moins que les Parties n’en conviennent autrement, le Comité de Règlement des Différends comprendra trois personnes.</w:t>
            </w:r>
            <w:r w:rsidRPr="009A716C">
              <w:rPr>
                <w:iCs/>
                <w:sz w:val="24"/>
                <w:lang w:val="fr-FR" w:eastAsia="ja-JP"/>
              </w:rPr>
              <w:t xml:space="preserve"> </w:t>
            </w:r>
          </w:p>
          <w:p w14:paraId="7F40DC2E" w14:textId="77777777" w:rsidR="005F0615" w:rsidRPr="009A716C" w:rsidRDefault="005F0615" w:rsidP="002F07C6">
            <w:pPr>
              <w:pStyle w:val="ClauseSubPara"/>
              <w:spacing w:before="0" w:after="240"/>
              <w:ind w:left="0"/>
              <w:jc w:val="both"/>
              <w:rPr>
                <w:iCs/>
                <w:sz w:val="24"/>
                <w:lang w:val="fr-FR" w:eastAsia="ja-JP"/>
              </w:rPr>
            </w:pPr>
            <w:r w:rsidRPr="009A716C">
              <w:rPr>
                <w:iCs/>
                <w:sz w:val="24"/>
                <w:lang w:val="fr-FR" w:eastAsia="ja-JP"/>
              </w:rPr>
              <w:t>Si</w:t>
            </w:r>
            <w:r w:rsidRPr="009A716C">
              <w:rPr>
                <w:iCs/>
                <w:sz w:val="24"/>
                <w:szCs w:val="24"/>
                <w:lang w:val="fr-FR" w:eastAsia="ja-JP"/>
              </w:rPr>
              <w:t xml:space="preserve"> </w:t>
            </w:r>
            <w:r w:rsidRPr="009A716C">
              <w:rPr>
                <w:sz w:val="24"/>
                <w:szCs w:val="24"/>
                <w:lang w:val="fr-FR"/>
              </w:rPr>
              <w:t>les Parties n’ont pas nommé d’un commun accord le Comité de Règlement des Différends dans un délai de 21 jours avant la date spécifiée dans les Données du Marché et</w:t>
            </w:r>
            <w:r w:rsidRPr="009A716C">
              <w:rPr>
                <w:iCs/>
                <w:sz w:val="24"/>
                <w:lang w:val="fr-FR" w:eastAsia="ja-JP"/>
              </w:rPr>
              <w:t xml:space="preserve"> si le Comité de Règlement des Différends doit comprendre trois personnes, chaque Partie doit présenter un membre à l’approbation de l’autre Partie. </w:t>
            </w:r>
            <w:r w:rsidRPr="009A716C">
              <w:rPr>
                <w:sz w:val="24"/>
                <w:szCs w:val="24"/>
                <w:lang w:val="fr-FR"/>
              </w:rPr>
              <w:t>Les deux premiers membres doivent recommander, et</w:t>
            </w:r>
            <w:r w:rsidRPr="009A716C">
              <w:rPr>
                <w:iCs/>
                <w:sz w:val="24"/>
                <w:lang w:val="fr-FR" w:eastAsia="ja-JP"/>
              </w:rPr>
              <w:t xml:space="preserve"> les Parties s’accorder, sur le troisième membre, qui endossera le rôle de président.</w:t>
            </w:r>
          </w:p>
          <w:p w14:paraId="764BBF01" w14:textId="5B5DEAC4" w:rsidR="005F0615" w:rsidRPr="009A716C" w:rsidRDefault="005F0615" w:rsidP="002F07C6">
            <w:pPr>
              <w:pStyle w:val="ClauseSubPara"/>
              <w:spacing w:before="0" w:after="240"/>
              <w:ind w:left="0"/>
              <w:jc w:val="both"/>
              <w:rPr>
                <w:iCs/>
                <w:sz w:val="24"/>
                <w:lang w:val="fr-FR" w:eastAsia="ja-JP"/>
              </w:rPr>
            </w:pPr>
            <w:r w:rsidRPr="009A716C">
              <w:rPr>
                <w:iCs/>
                <w:sz w:val="24"/>
                <w:lang w:val="fr-FR" w:eastAsia="ja-JP"/>
              </w:rPr>
              <w:t>Toutefois</w:t>
            </w:r>
            <w:r w:rsidR="000474AF" w:rsidRPr="009A716C">
              <w:rPr>
                <w:iCs/>
                <w:sz w:val="24"/>
                <w:lang w:val="fr-FR" w:eastAsia="ja-JP"/>
              </w:rPr>
              <w:t>,</w:t>
            </w:r>
            <w:r w:rsidRPr="009A716C">
              <w:rPr>
                <w:iCs/>
                <w:sz w:val="24"/>
                <w:lang w:val="fr-FR" w:eastAsia="ja-JP"/>
              </w:rPr>
              <w:t xml:space="preserve"> si une liste de membres potentiels</w:t>
            </w:r>
            <w:r w:rsidRPr="009A716C">
              <w:rPr>
                <w:iCs/>
                <w:sz w:val="24"/>
                <w:szCs w:val="24"/>
                <w:lang w:val="fr-FR" w:eastAsia="ja-JP"/>
              </w:rPr>
              <w:t xml:space="preserve"> </w:t>
            </w:r>
            <w:r w:rsidRPr="009A716C">
              <w:rPr>
                <w:sz w:val="24"/>
                <w:szCs w:val="24"/>
                <w:lang w:val="fr-FR"/>
              </w:rPr>
              <w:t>a été convenue par les Parties et est incluse au Marché</w:t>
            </w:r>
            <w:r w:rsidRPr="009A716C">
              <w:rPr>
                <w:iCs/>
                <w:sz w:val="24"/>
                <w:lang w:val="fr-FR" w:eastAsia="ja-JP"/>
              </w:rPr>
              <w:t>, les membres doivent être choisis au sein de la liste, à l’exception des personnes qui ne peuvent ou ne veulent pas accepter la nomination au Comité de Règlement des Différends.</w:t>
            </w:r>
          </w:p>
          <w:p w14:paraId="52EB7196" w14:textId="129A5E2F" w:rsidR="005F0615" w:rsidRPr="009A716C" w:rsidRDefault="005F0615" w:rsidP="002F07C6">
            <w:pPr>
              <w:pStyle w:val="ClauseSubPara"/>
              <w:spacing w:before="0" w:after="240"/>
              <w:ind w:left="0"/>
              <w:jc w:val="both"/>
              <w:rPr>
                <w:iCs/>
                <w:sz w:val="24"/>
                <w:lang w:val="fr-FR" w:eastAsia="ja-JP"/>
              </w:rPr>
            </w:pPr>
            <w:r w:rsidRPr="009A716C">
              <w:rPr>
                <w:iCs/>
                <w:sz w:val="24"/>
                <w:lang w:val="fr-FR" w:eastAsia="ja-JP"/>
              </w:rPr>
              <w:t xml:space="preserve">L’accord entre d’une part les Parties et, d’autre part, l’unique membre ou, le cas échéant, chacun des trois membres, doit intégrer les Conditions Générales de la Convention de Comité de Règlement des Différends, figurant en </w:t>
            </w:r>
            <w:r w:rsidR="000474AF" w:rsidRPr="009A716C">
              <w:rPr>
                <w:iCs/>
                <w:sz w:val="24"/>
                <w:lang w:val="fr-FR" w:eastAsia="ja-JP"/>
              </w:rPr>
              <w:t>Appendice</w:t>
            </w:r>
            <w:r w:rsidRPr="009A716C">
              <w:rPr>
                <w:iCs/>
                <w:sz w:val="24"/>
                <w:lang w:val="fr-FR" w:eastAsia="ja-JP"/>
              </w:rPr>
              <w:t xml:space="preserve"> de ces Conditions Générales, avec toutes modifications qui auront été convenues entre eux.</w:t>
            </w:r>
          </w:p>
          <w:p w14:paraId="2D717ACF" w14:textId="77777777" w:rsidR="005F0615" w:rsidRPr="009A716C" w:rsidRDefault="005F0615" w:rsidP="002F07C6">
            <w:pPr>
              <w:spacing w:after="240"/>
              <w:rPr>
                <w:iCs/>
                <w:szCs w:val="24"/>
                <w:lang w:val="fr-FR"/>
              </w:rPr>
            </w:pPr>
            <w:r w:rsidRPr="009A716C">
              <w:rPr>
                <w:iCs/>
                <w:szCs w:val="24"/>
                <w:lang w:val="fr-FR"/>
              </w:rPr>
              <w:t>Les conditions de la rémunération du membre unique ou, le cas échéant, de chacun des trois membres, y compris la rémunération de tout expert consulté par le Comité de Règlement des Différends, doivent être mutuellement convenues entre les Parties au moment où elles conviennent des conditions de nomination. Le Maître d’ouvrage est responsable du paiement des Coûts réguliers et la moitié des Coûts non réguliers, et l’Entrepreneur est responsable du paiement de la moitié des Coûts non réguliers.</w:t>
            </w:r>
          </w:p>
          <w:p w14:paraId="75811F94" w14:textId="77777777" w:rsidR="005F0615" w:rsidRPr="009A716C" w:rsidRDefault="005F0615" w:rsidP="002F07C6">
            <w:pPr>
              <w:spacing w:after="240"/>
              <w:rPr>
                <w:iCs/>
                <w:szCs w:val="24"/>
                <w:lang w:val="fr-FR"/>
              </w:rPr>
            </w:pPr>
            <w:r w:rsidRPr="009A716C">
              <w:rPr>
                <w:iCs/>
                <w:szCs w:val="24"/>
                <w:lang w:val="fr-FR"/>
              </w:rPr>
              <w:t>Aux fins de cet Article :</w:t>
            </w:r>
          </w:p>
          <w:p w14:paraId="75A55C6F" w14:textId="23D33ECA" w:rsidR="005F0615" w:rsidRPr="009A716C" w:rsidRDefault="005F0615" w:rsidP="002F07C6">
            <w:pPr>
              <w:spacing w:after="200"/>
              <w:ind w:left="397" w:hanging="397"/>
              <w:rPr>
                <w:iCs/>
                <w:szCs w:val="24"/>
                <w:lang w:val="fr-FR"/>
              </w:rPr>
            </w:pPr>
            <w:r w:rsidRPr="009A716C">
              <w:rPr>
                <w:iCs/>
                <w:szCs w:val="24"/>
                <w:lang w:val="fr-FR"/>
              </w:rPr>
              <w:t>(a)</w:t>
            </w:r>
            <w:r w:rsidRPr="009A716C">
              <w:rPr>
                <w:szCs w:val="22"/>
                <w:lang w:val="fr-FR"/>
              </w:rPr>
              <w:t xml:space="preserve"> </w:t>
            </w:r>
            <w:r w:rsidRPr="009A716C">
              <w:rPr>
                <w:szCs w:val="22"/>
                <w:lang w:val="fr-FR"/>
              </w:rPr>
              <w:tab/>
            </w:r>
            <w:r w:rsidRPr="009A716C">
              <w:rPr>
                <w:iCs/>
                <w:szCs w:val="24"/>
                <w:lang w:val="fr-FR"/>
              </w:rPr>
              <w:t>Les «</w:t>
            </w:r>
            <w:r w:rsidR="00797FCD" w:rsidRPr="009A716C">
              <w:rPr>
                <w:szCs w:val="24"/>
                <w:lang w:val="fr-FR"/>
              </w:rPr>
              <w:t> </w:t>
            </w:r>
            <w:r w:rsidRPr="009A716C">
              <w:rPr>
                <w:iCs/>
                <w:szCs w:val="24"/>
                <w:lang w:val="fr-FR"/>
              </w:rPr>
              <w:t>Coûts réguliers</w:t>
            </w:r>
            <w:r w:rsidR="00797FCD" w:rsidRPr="009A716C">
              <w:rPr>
                <w:szCs w:val="24"/>
                <w:lang w:val="fr-FR"/>
              </w:rPr>
              <w:t> </w:t>
            </w:r>
            <w:r w:rsidRPr="009A716C">
              <w:rPr>
                <w:iCs/>
                <w:szCs w:val="24"/>
                <w:lang w:val="fr-FR"/>
              </w:rPr>
              <w:t>» désignent les honoraires, les rémunérations journalières pour les visites régulières sur le site et tous les frais afférents aux visites régulières du site versés aux membres du Comité de Règlement des Différends.</w:t>
            </w:r>
          </w:p>
          <w:p w14:paraId="63D80F46" w14:textId="58D254F6" w:rsidR="005F0615" w:rsidRPr="009A716C" w:rsidRDefault="005F0615" w:rsidP="002F07C6">
            <w:pPr>
              <w:spacing w:after="200"/>
              <w:ind w:left="397" w:hanging="397"/>
              <w:rPr>
                <w:iCs/>
                <w:szCs w:val="24"/>
                <w:lang w:val="fr-FR" w:eastAsia="ja-JP"/>
              </w:rPr>
            </w:pPr>
            <w:r w:rsidRPr="009A716C">
              <w:rPr>
                <w:iCs/>
                <w:szCs w:val="24"/>
                <w:lang w:val="fr-FR"/>
              </w:rPr>
              <w:t>(b)</w:t>
            </w:r>
            <w:r w:rsidRPr="009A716C">
              <w:rPr>
                <w:szCs w:val="22"/>
                <w:lang w:val="fr-FR"/>
              </w:rPr>
              <w:t xml:space="preserve"> </w:t>
            </w:r>
            <w:r w:rsidRPr="009A716C">
              <w:rPr>
                <w:szCs w:val="22"/>
                <w:lang w:val="fr-FR"/>
              </w:rPr>
              <w:tab/>
            </w:r>
            <w:r w:rsidRPr="009A716C">
              <w:rPr>
                <w:iCs/>
                <w:szCs w:val="24"/>
                <w:lang w:val="fr-FR"/>
              </w:rPr>
              <w:t>Les «</w:t>
            </w:r>
            <w:r w:rsidR="00797FCD" w:rsidRPr="009A716C">
              <w:rPr>
                <w:szCs w:val="24"/>
                <w:lang w:val="fr-FR"/>
              </w:rPr>
              <w:t> </w:t>
            </w:r>
            <w:r w:rsidRPr="009A716C">
              <w:rPr>
                <w:iCs/>
                <w:szCs w:val="24"/>
                <w:lang w:val="fr-FR"/>
              </w:rPr>
              <w:t>Coûts non réguliers</w:t>
            </w:r>
            <w:r w:rsidR="00797FCD" w:rsidRPr="009A716C">
              <w:rPr>
                <w:szCs w:val="24"/>
                <w:lang w:val="fr-FR"/>
              </w:rPr>
              <w:t> </w:t>
            </w:r>
            <w:r w:rsidRPr="009A716C">
              <w:rPr>
                <w:iCs/>
                <w:szCs w:val="24"/>
                <w:lang w:val="fr-FR"/>
              </w:rPr>
              <w:t>» désignent tous les frais et dépenses versés aux membres du Comité de Règlement des Différends autres que ceux inclus dans les Coûts réguliers.</w:t>
            </w:r>
            <w:r w:rsidRPr="009A716C">
              <w:rPr>
                <w:iCs/>
                <w:szCs w:val="24"/>
                <w:lang w:val="fr-FR" w:eastAsia="ja-JP"/>
              </w:rPr>
              <w:t xml:space="preserve"> </w:t>
            </w:r>
          </w:p>
          <w:p w14:paraId="72CEE17E" w14:textId="2DC5EEA7" w:rsidR="005F0615" w:rsidRPr="009A716C" w:rsidRDefault="000A08A1"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iCs/>
                <w:sz w:val="24"/>
                <w:szCs w:val="24"/>
                <w:lang w:val="fr-FR"/>
              </w:rPr>
              <w:t xml:space="preserve">À </w:t>
            </w:r>
            <w:r w:rsidR="005F0615" w:rsidRPr="009A716C">
              <w:rPr>
                <w:rFonts w:ascii="Times New Roman" w:hAnsi="Times New Roman"/>
                <w:iCs/>
                <w:sz w:val="24"/>
                <w:szCs w:val="24"/>
                <w:lang w:val="fr-FR"/>
              </w:rPr>
              <w:t>tout moment, si les Parties en conviennent, elles peuvent</w:t>
            </w:r>
            <w:r w:rsidR="005F0615" w:rsidRPr="009A716C">
              <w:rPr>
                <w:rFonts w:ascii="Times New Roman" w:hAnsi="Times New Roman"/>
                <w:sz w:val="24"/>
                <w:szCs w:val="24"/>
                <w:lang w:val="fr-FR"/>
              </w:rPr>
              <w:t xml:space="preserve"> </w:t>
            </w:r>
            <w:r w:rsidR="000474AF" w:rsidRPr="009A716C">
              <w:rPr>
                <w:rFonts w:ascii="Times New Roman" w:hAnsi="Times New Roman"/>
                <w:sz w:val="24"/>
                <w:szCs w:val="24"/>
                <w:lang w:val="fr-FR"/>
              </w:rPr>
              <w:t xml:space="preserve">conjointement saisir le Comité de Règlement des Différends pour qu’il </w:t>
            </w:r>
            <w:r w:rsidR="005F0615" w:rsidRPr="009A716C">
              <w:rPr>
                <w:rFonts w:ascii="Times New Roman" w:hAnsi="Times New Roman"/>
                <w:sz w:val="24"/>
                <w:szCs w:val="24"/>
                <w:lang w:val="fr-FR"/>
              </w:rPr>
              <w:t>donne son opinion sur un sujet déterminé. Aucune Partie ne peut toutefois consulter le Comité de Règlement des Différends sur un quelconque sujet sans l’accord de l’autre Partie.</w:t>
            </w:r>
          </w:p>
          <w:p w14:paraId="05ADA2A7" w14:textId="13DD037C" w:rsidR="005F0615" w:rsidRPr="009A716C" w:rsidRDefault="005F0615" w:rsidP="002F07C6">
            <w:pPr>
              <w:pStyle w:val="affb"/>
              <w:adjustRightInd/>
              <w:spacing w:after="240" w:line="240" w:lineRule="auto"/>
              <w:ind w:leftChars="0" w:left="0"/>
              <w:rPr>
                <w:rFonts w:ascii="Times New Roman" w:hAnsi="Times New Roman"/>
                <w:iCs/>
                <w:sz w:val="24"/>
                <w:szCs w:val="24"/>
                <w:lang w:val="fr-FR"/>
              </w:rPr>
            </w:pPr>
            <w:r w:rsidRPr="009A716C">
              <w:rPr>
                <w:rFonts w:ascii="Times New Roman" w:hAnsi="Times New Roman"/>
                <w:iCs/>
                <w:sz w:val="24"/>
                <w:szCs w:val="24"/>
                <w:lang w:val="fr-FR"/>
              </w:rPr>
              <w:t>Si un membre refuse d</w:t>
            </w:r>
            <w:r w:rsidR="00974845" w:rsidRPr="009A716C">
              <w:rPr>
                <w:rFonts w:ascii="Times New Roman" w:hAnsi="Times New Roman"/>
                <w:iCs/>
                <w:sz w:val="24"/>
                <w:szCs w:val="24"/>
                <w:lang w:val="fr-FR"/>
              </w:rPr>
              <w:t>e siéger</w:t>
            </w:r>
            <w:r w:rsidRPr="009A716C">
              <w:rPr>
                <w:rFonts w:ascii="Times New Roman" w:hAnsi="Times New Roman"/>
                <w:iCs/>
                <w:sz w:val="24"/>
                <w:szCs w:val="24"/>
                <w:lang w:val="fr-FR"/>
              </w:rPr>
              <w:t xml:space="preserve"> ou est </w:t>
            </w:r>
            <w:r w:rsidR="00613F99" w:rsidRPr="009A716C">
              <w:rPr>
                <w:rFonts w:ascii="Times New Roman" w:hAnsi="Times New Roman"/>
                <w:iCs/>
                <w:sz w:val="24"/>
                <w:szCs w:val="24"/>
                <w:lang w:val="fr-FR"/>
              </w:rPr>
              <w:t>dans l’impossibilité de siéger en raison d’</w:t>
            </w:r>
            <w:r w:rsidRPr="009A716C">
              <w:rPr>
                <w:rFonts w:ascii="Times New Roman" w:hAnsi="Times New Roman"/>
                <w:iCs/>
                <w:sz w:val="24"/>
                <w:szCs w:val="24"/>
                <w:lang w:val="fr-FR"/>
              </w:rPr>
              <w:t xml:space="preserve">un décès, </w:t>
            </w:r>
            <w:r w:rsidR="00613F99" w:rsidRPr="009A716C">
              <w:rPr>
                <w:rFonts w:ascii="Times New Roman" w:hAnsi="Times New Roman"/>
                <w:iCs/>
                <w:sz w:val="24"/>
                <w:szCs w:val="24"/>
                <w:lang w:val="fr-FR"/>
              </w:rPr>
              <w:t>d’</w:t>
            </w:r>
            <w:r w:rsidRPr="009A716C">
              <w:rPr>
                <w:rFonts w:ascii="Times New Roman" w:hAnsi="Times New Roman"/>
                <w:iCs/>
                <w:sz w:val="24"/>
                <w:szCs w:val="24"/>
                <w:lang w:val="fr-FR"/>
              </w:rPr>
              <w:t xml:space="preserve">une incapacité, </w:t>
            </w:r>
            <w:r w:rsidR="00613F99" w:rsidRPr="009A716C">
              <w:rPr>
                <w:rFonts w:ascii="Times New Roman" w:hAnsi="Times New Roman"/>
                <w:iCs/>
                <w:sz w:val="24"/>
                <w:szCs w:val="24"/>
                <w:lang w:val="fr-FR"/>
              </w:rPr>
              <w:t>d’</w:t>
            </w:r>
            <w:r w:rsidRPr="009A716C">
              <w:rPr>
                <w:rFonts w:ascii="Times New Roman" w:hAnsi="Times New Roman"/>
                <w:iCs/>
                <w:sz w:val="24"/>
                <w:szCs w:val="24"/>
                <w:lang w:val="fr-FR"/>
              </w:rPr>
              <w:t xml:space="preserve">une démission ou </w:t>
            </w:r>
            <w:r w:rsidR="00613F99" w:rsidRPr="009A716C">
              <w:rPr>
                <w:rFonts w:ascii="Times New Roman" w:hAnsi="Times New Roman"/>
                <w:iCs/>
                <w:sz w:val="24"/>
                <w:szCs w:val="24"/>
                <w:lang w:val="fr-FR"/>
              </w:rPr>
              <w:t>de</w:t>
            </w:r>
            <w:r w:rsidRPr="009A716C">
              <w:rPr>
                <w:rFonts w:ascii="Times New Roman" w:hAnsi="Times New Roman"/>
                <w:iCs/>
                <w:sz w:val="24"/>
                <w:szCs w:val="24"/>
                <w:lang w:val="fr-FR"/>
              </w:rPr>
              <w:t xml:space="preserve"> la résiliation de s</w:t>
            </w:r>
            <w:r w:rsidR="00613F99" w:rsidRPr="009A716C">
              <w:rPr>
                <w:rFonts w:ascii="Times New Roman" w:hAnsi="Times New Roman"/>
                <w:iCs/>
                <w:sz w:val="24"/>
                <w:szCs w:val="24"/>
                <w:lang w:val="fr-FR"/>
              </w:rPr>
              <w:t>on</w:t>
            </w:r>
            <w:r w:rsidRPr="009A716C">
              <w:rPr>
                <w:rFonts w:ascii="Times New Roman" w:hAnsi="Times New Roman"/>
                <w:iCs/>
                <w:sz w:val="24"/>
                <w:szCs w:val="24"/>
                <w:lang w:val="fr-FR"/>
              </w:rPr>
              <w:t xml:space="preserve"> </w:t>
            </w:r>
            <w:r w:rsidR="00613F99" w:rsidRPr="009A716C">
              <w:rPr>
                <w:rFonts w:ascii="Times New Roman" w:hAnsi="Times New Roman"/>
                <w:iCs/>
                <w:sz w:val="24"/>
                <w:szCs w:val="24"/>
                <w:lang w:val="fr-FR"/>
              </w:rPr>
              <w:t>mandat</w:t>
            </w:r>
            <w:r w:rsidRPr="009A716C">
              <w:rPr>
                <w:rFonts w:ascii="Times New Roman" w:hAnsi="Times New Roman"/>
                <w:iCs/>
                <w:sz w:val="24"/>
                <w:szCs w:val="24"/>
                <w:lang w:val="fr-FR"/>
              </w:rPr>
              <w:t xml:space="preserve">, un remplaçant doit être nommé de la même </w:t>
            </w:r>
            <w:r w:rsidR="00613F99" w:rsidRPr="009A716C">
              <w:rPr>
                <w:rFonts w:ascii="Times New Roman" w:hAnsi="Times New Roman"/>
                <w:iCs/>
                <w:sz w:val="24"/>
                <w:szCs w:val="24"/>
                <w:lang w:val="fr-FR"/>
              </w:rPr>
              <w:t>manière</w:t>
            </w:r>
            <w:r w:rsidRPr="009A716C">
              <w:rPr>
                <w:rFonts w:ascii="Times New Roman" w:hAnsi="Times New Roman"/>
                <w:iCs/>
                <w:sz w:val="24"/>
                <w:szCs w:val="24"/>
                <w:lang w:val="fr-FR"/>
              </w:rPr>
              <w:t xml:space="preserve"> que la personne remplacée avait été nommée </w:t>
            </w:r>
            <w:r w:rsidR="00613F99" w:rsidRPr="009A716C">
              <w:rPr>
                <w:rFonts w:ascii="Times New Roman" w:hAnsi="Times New Roman"/>
                <w:iCs/>
                <w:sz w:val="24"/>
                <w:szCs w:val="24"/>
                <w:lang w:val="fr-FR"/>
              </w:rPr>
              <w:t>ou</w:t>
            </w:r>
            <w:r w:rsidRPr="009A716C">
              <w:rPr>
                <w:rFonts w:ascii="Times New Roman" w:hAnsi="Times New Roman"/>
                <w:iCs/>
                <w:sz w:val="24"/>
                <w:szCs w:val="24"/>
                <w:lang w:val="fr-FR"/>
              </w:rPr>
              <w:t xml:space="preserve"> acceptée, conformément aux dispositions du présent Article.</w:t>
            </w:r>
          </w:p>
          <w:p w14:paraId="71458827" w14:textId="33CB3FC1" w:rsidR="005F0615" w:rsidRPr="009A716C" w:rsidRDefault="005F0615" w:rsidP="00797FCD">
            <w:pPr>
              <w:pStyle w:val="affb"/>
              <w:adjustRightInd/>
              <w:spacing w:after="200" w:line="240" w:lineRule="auto"/>
              <w:ind w:leftChars="0" w:left="0"/>
              <w:rPr>
                <w:rFonts w:ascii="Times New Roman" w:hAnsi="Times New Roman"/>
                <w:sz w:val="20"/>
                <w:szCs w:val="24"/>
                <w:lang w:val="fr-FR"/>
              </w:rPr>
            </w:pPr>
            <w:r w:rsidRPr="009A716C">
              <w:rPr>
                <w:rFonts w:ascii="Times New Roman" w:hAnsi="Times New Roman"/>
                <w:iCs/>
                <w:sz w:val="24"/>
                <w:szCs w:val="24"/>
                <w:lang w:val="fr-FR"/>
              </w:rPr>
              <w:t xml:space="preserve">Le mandat d’un membre peut être résilié par un accord mutuel des deux Parties, mais non par l’Entrepreneur ou le Maître d’ouvrage agissant seul. </w:t>
            </w:r>
            <w:r w:rsidR="000A08A1" w:rsidRPr="009A716C">
              <w:rPr>
                <w:rFonts w:ascii="Times New Roman" w:hAnsi="Times New Roman"/>
                <w:iCs/>
                <w:sz w:val="24"/>
                <w:szCs w:val="24"/>
                <w:lang w:val="fr-FR"/>
              </w:rPr>
              <w:t>À</w:t>
            </w:r>
            <w:r w:rsidRPr="009A716C">
              <w:rPr>
                <w:rFonts w:ascii="Times New Roman" w:hAnsi="Times New Roman"/>
                <w:iCs/>
                <w:sz w:val="24"/>
                <w:szCs w:val="24"/>
                <w:lang w:val="fr-FR"/>
              </w:rPr>
              <w:t xml:space="preserve"> moins que les deux Parties n’en conviennent autrement, le mandat du Comité de Règlement des Différends (et de chacun de ses membres) prendra fin lorsque</w:t>
            </w:r>
            <w:r w:rsidRPr="009A716C">
              <w:rPr>
                <w:rFonts w:ascii="Times New Roman" w:hAnsi="Times New Roman"/>
                <w:sz w:val="24"/>
                <w:szCs w:val="24"/>
                <w:lang w:val="fr-FR"/>
              </w:rPr>
              <w:t xml:space="preserve"> </w:t>
            </w:r>
            <w:r w:rsidR="000474AF" w:rsidRPr="009A716C">
              <w:rPr>
                <w:rFonts w:ascii="Times New Roman" w:hAnsi="Times New Roman"/>
                <w:sz w:val="24"/>
                <w:szCs w:val="24"/>
                <w:lang w:val="fr-FR"/>
              </w:rPr>
              <w:t>la décharge</w:t>
            </w:r>
            <w:r w:rsidRPr="009A716C">
              <w:rPr>
                <w:rFonts w:ascii="Times New Roman" w:hAnsi="Times New Roman"/>
                <w:sz w:val="24"/>
                <w:szCs w:val="24"/>
                <w:lang w:val="fr-FR"/>
              </w:rPr>
              <w:t xml:space="preserve"> mentionnée à l’Article 14.12 [</w:t>
            </w:r>
            <w:r w:rsidR="000474AF" w:rsidRPr="009A716C">
              <w:rPr>
                <w:rFonts w:ascii="Times New Roman" w:hAnsi="Times New Roman"/>
                <w:i/>
                <w:iCs/>
                <w:sz w:val="24"/>
                <w:szCs w:val="24"/>
                <w:lang w:val="fr-FR"/>
              </w:rPr>
              <w:t>Décharge</w:t>
            </w:r>
            <w:r w:rsidRPr="009A716C">
              <w:rPr>
                <w:rFonts w:ascii="Times New Roman" w:hAnsi="Times New Roman"/>
                <w:sz w:val="24"/>
                <w:szCs w:val="24"/>
                <w:lang w:val="fr-FR"/>
              </w:rPr>
              <w:t>] prendra effet. »</w:t>
            </w:r>
          </w:p>
        </w:tc>
      </w:tr>
      <w:tr w:rsidR="005F0615" w:rsidRPr="007E084B" w14:paraId="2504B717" w14:textId="77777777" w:rsidTr="00AE277C">
        <w:tc>
          <w:tcPr>
            <w:tcW w:w="2700" w:type="dxa"/>
            <w:gridSpan w:val="3"/>
          </w:tcPr>
          <w:p w14:paraId="786E0091"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20.3</w:t>
            </w:r>
          </w:p>
          <w:p w14:paraId="2F18A79F" w14:textId="77777777" w:rsidR="005F0615" w:rsidRPr="009A716C" w:rsidRDefault="005F0615" w:rsidP="002F07C6">
            <w:pPr>
              <w:widowControl w:val="0"/>
              <w:autoSpaceDE w:val="0"/>
              <w:autoSpaceDN w:val="0"/>
              <w:adjustRightInd w:val="0"/>
              <w:jc w:val="left"/>
              <w:rPr>
                <w:lang w:val="fr-FR"/>
              </w:rPr>
            </w:pPr>
            <w:r w:rsidRPr="009A716C">
              <w:rPr>
                <w:b/>
                <w:bCs/>
                <w:lang w:val="fr-FR"/>
              </w:rPr>
              <w:t xml:space="preserve">Absence d’accord sur la Composition du Comité de Règlement des Différends </w:t>
            </w:r>
          </w:p>
          <w:p w14:paraId="5FE35CCC" w14:textId="77777777" w:rsidR="005F0615" w:rsidRPr="009A716C" w:rsidRDefault="005F0615" w:rsidP="002F07C6">
            <w:pPr>
              <w:pStyle w:val="affb"/>
              <w:adjustRightInd/>
              <w:spacing w:after="240" w:line="240" w:lineRule="auto"/>
              <w:ind w:leftChars="0" w:left="0"/>
              <w:jc w:val="left"/>
              <w:rPr>
                <w:rFonts w:ascii="Times New Roman" w:hAnsi="Times New Roman"/>
                <w:b/>
                <w:sz w:val="24"/>
                <w:szCs w:val="24"/>
                <w:lang w:val="fr-FR"/>
              </w:rPr>
            </w:pPr>
          </w:p>
        </w:tc>
        <w:tc>
          <w:tcPr>
            <w:tcW w:w="6412" w:type="dxa"/>
            <w:gridSpan w:val="4"/>
          </w:tcPr>
          <w:p w14:paraId="306BD660" w14:textId="6C3E9F8E"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Le titre de l’Article est remplacé par</w:t>
            </w:r>
            <w:r w:rsidR="000474AF" w:rsidRPr="009A716C">
              <w:rPr>
                <w:rFonts w:ascii="Times New Roman" w:hAnsi="Times New Roman"/>
                <w:sz w:val="24"/>
                <w:szCs w:val="24"/>
                <w:lang w:val="fr-FR"/>
              </w:rPr>
              <w:t> :</w:t>
            </w:r>
            <w:r w:rsidRPr="009A716C">
              <w:rPr>
                <w:rFonts w:ascii="Times New Roman" w:hAnsi="Times New Roman"/>
                <w:sz w:val="24"/>
                <w:szCs w:val="24"/>
                <w:lang w:val="fr-FR"/>
              </w:rPr>
              <w:t xml:space="preserve"> « </w:t>
            </w:r>
            <w:r w:rsidRPr="009A716C">
              <w:rPr>
                <w:rFonts w:ascii="Times New Roman" w:hAnsi="Times New Roman"/>
                <w:i/>
                <w:sz w:val="24"/>
                <w:szCs w:val="24"/>
                <w:lang w:val="fr-FR"/>
              </w:rPr>
              <w:t>Absence d’accord sur la Composition du Comité de Règlement des Différends</w:t>
            </w:r>
            <w:r w:rsidRPr="009A716C">
              <w:rPr>
                <w:rFonts w:ascii="Times New Roman" w:hAnsi="Times New Roman"/>
                <w:sz w:val="24"/>
                <w:szCs w:val="24"/>
                <w:lang w:val="fr-FR"/>
              </w:rPr>
              <w:t> ».</w:t>
            </w:r>
          </w:p>
          <w:p w14:paraId="340BF9AB" w14:textId="397BFC54"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Tout au long des Conditions du Marché, le titre de l’Article 20.3 est remplacé par</w:t>
            </w:r>
            <w:r w:rsidR="000474AF" w:rsidRPr="009A716C">
              <w:rPr>
                <w:rFonts w:ascii="Times New Roman" w:hAnsi="Times New Roman"/>
                <w:sz w:val="24"/>
                <w:szCs w:val="24"/>
                <w:lang w:val="fr-FR"/>
              </w:rPr>
              <w:t> :</w:t>
            </w:r>
            <w:r w:rsidRPr="009A716C">
              <w:rPr>
                <w:rFonts w:ascii="Times New Roman" w:hAnsi="Times New Roman"/>
                <w:sz w:val="24"/>
                <w:szCs w:val="24"/>
                <w:lang w:val="fr-FR"/>
              </w:rPr>
              <w:t xml:space="preserve"> « </w:t>
            </w:r>
            <w:r w:rsidRPr="009A716C">
              <w:rPr>
                <w:rFonts w:ascii="Times New Roman" w:hAnsi="Times New Roman"/>
                <w:i/>
                <w:sz w:val="24"/>
                <w:szCs w:val="24"/>
                <w:lang w:val="fr-FR"/>
              </w:rPr>
              <w:t>Absence d’accord sur la Composition du Comité de Règlement des Différends</w:t>
            </w:r>
            <w:r w:rsidRPr="009A716C">
              <w:rPr>
                <w:rFonts w:ascii="Times New Roman" w:hAnsi="Times New Roman"/>
                <w:sz w:val="24"/>
                <w:szCs w:val="24"/>
                <w:lang w:val="fr-FR"/>
              </w:rPr>
              <w:t> ».</w:t>
            </w:r>
          </w:p>
          <w:p w14:paraId="4A75D1F6" w14:textId="5C083BAE" w:rsidR="005F0615" w:rsidRPr="009A716C" w:rsidRDefault="005F0615" w:rsidP="00797FCD">
            <w:pPr>
              <w:pStyle w:val="affb"/>
              <w:adjustRightInd/>
              <w:spacing w:after="200" w:line="240" w:lineRule="auto"/>
              <w:ind w:leftChars="0" w:left="0"/>
              <w:rPr>
                <w:rFonts w:ascii="Times New Roman" w:hAnsi="Times New Roman"/>
                <w:b/>
                <w:sz w:val="24"/>
                <w:szCs w:val="24"/>
                <w:lang w:val="fr-FR"/>
              </w:rPr>
            </w:pPr>
            <w:r w:rsidRPr="009A716C">
              <w:rPr>
                <w:rFonts w:ascii="Times New Roman" w:hAnsi="Times New Roman"/>
                <w:sz w:val="24"/>
                <w:szCs w:val="24"/>
                <w:lang w:val="fr-FR"/>
              </w:rPr>
              <w:t>En outre, à l’alinéa (b), ajouter</w:t>
            </w:r>
            <w:r w:rsidR="000474AF" w:rsidRPr="009A716C">
              <w:rPr>
                <w:rFonts w:ascii="Times New Roman" w:hAnsi="Times New Roman"/>
                <w:sz w:val="24"/>
                <w:szCs w:val="24"/>
                <w:lang w:val="fr-FR"/>
              </w:rPr>
              <w:t> :</w:t>
            </w:r>
            <w:r w:rsidRPr="009A716C">
              <w:rPr>
                <w:rFonts w:ascii="Times New Roman" w:hAnsi="Times New Roman"/>
                <w:sz w:val="24"/>
                <w:szCs w:val="24"/>
                <w:lang w:val="fr-FR"/>
              </w:rPr>
              <w:t xml:space="preserve"> « , ou n’a pas approuvé un membre nommé par l’autre Partie</w:t>
            </w:r>
            <w:r w:rsidR="00296138" w:rsidRPr="009A716C">
              <w:rPr>
                <w:rFonts w:ascii="Times New Roman" w:hAnsi="Times New Roman"/>
                <w:sz w:val="24"/>
                <w:szCs w:val="24"/>
                <w:lang w:val="fr-FR"/>
              </w:rPr>
              <w:t>,</w:t>
            </w:r>
            <w:r w:rsidRPr="009A716C">
              <w:rPr>
                <w:rFonts w:ascii="Times New Roman" w:hAnsi="Times New Roman"/>
                <w:sz w:val="24"/>
                <w:szCs w:val="24"/>
                <w:lang w:val="fr-FR"/>
              </w:rPr>
              <w:t> » après</w:t>
            </w:r>
            <w:r w:rsidR="00296138" w:rsidRPr="009A716C">
              <w:rPr>
                <w:rFonts w:ascii="Times New Roman" w:hAnsi="Times New Roman"/>
                <w:sz w:val="24"/>
                <w:szCs w:val="24"/>
                <w:lang w:val="fr-FR"/>
              </w:rPr>
              <w:t> :</w:t>
            </w:r>
            <w:r w:rsidRPr="009A716C">
              <w:rPr>
                <w:rFonts w:ascii="Times New Roman" w:hAnsi="Times New Roman"/>
                <w:sz w:val="24"/>
                <w:szCs w:val="24"/>
                <w:lang w:val="fr-FR"/>
              </w:rPr>
              <w:t xml:space="preserve"> « (à l’</w:t>
            </w:r>
            <w:r w:rsidR="00296138" w:rsidRPr="009A716C">
              <w:rPr>
                <w:rFonts w:ascii="Times New Roman" w:hAnsi="Times New Roman"/>
                <w:sz w:val="24"/>
                <w:szCs w:val="24"/>
                <w:lang w:val="fr-FR"/>
              </w:rPr>
              <w:t>agrément</w:t>
            </w:r>
            <w:r w:rsidRPr="009A716C">
              <w:rPr>
                <w:rFonts w:ascii="Times New Roman" w:hAnsi="Times New Roman"/>
                <w:sz w:val="24"/>
                <w:szCs w:val="24"/>
                <w:lang w:val="fr-FR"/>
              </w:rPr>
              <w:t xml:space="preserve"> de l’autre Partie) ».</w:t>
            </w:r>
          </w:p>
        </w:tc>
      </w:tr>
      <w:tr w:rsidR="005F0615" w:rsidRPr="007E084B" w14:paraId="02A47B32" w14:textId="77777777" w:rsidTr="00AE277C">
        <w:trPr>
          <w:trHeight w:val="1457"/>
        </w:trPr>
        <w:tc>
          <w:tcPr>
            <w:tcW w:w="2700" w:type="dxa"/>
            <w:gridSpan w:val="3"/>
          </w:tcPr>
          <w:p w14:paraId="40F0B656"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20.4 </w:t>
            </w:r>
          </w:p>
          <w:p w14:paraId="6D8FD7EF" w14:textId="6648E396" w:rsidR="005F0615" w:rsidRPr="009A716C" w:rsidRDefault="005F0615" w:rsidP="002F07C6">
            <w:pPr>
              <w:pStyle w:val="affb"/>
              <w:adjustRightInd/>
              <w:spacing w:after="240" w:line="240" w:lineRule="auto"/>
              <w:ind w:leftChars="0" w:left="0"/>
              <w:jc w:val="left"/>
              <w:rPr>
                <w:rFonts w:ascii="Times New Roman" w:hAnsi="Times New Roman"/>
                <w:b/>
                <w:sz w:val="24"/>
                <w:szCs w:val="24"/>
                <w:lang w:val="fr-FR" w:eastAsia="en-US"/>
              </w:rPr>
            </w:pPr>
            <w:r w:rsidRPr="009A716C">
              <w:rPr>
                <w:rFonts w:ascii="Times New Roman" w:hAnsi="Times New Roman"/>
                <w:b/>
                <w:bCs/>
                <w:sz w:val="24"/>
                <w:szCs w:val="24"/>
                <w:lang w:val="fr-FR"/>
              </w:rPr>
              <w:t xml:space="preserve">Obtention de la </w:t>
            </w:r>
            <w:r w:rsidR="00F56A74" w:rsidRPr="009A716C">
              <w:rPr>
                <w:rFonts w:ascii="Times New Roman" w:hAnsi="Times New Roman"/>
                <w:b/>
                <w:bCs/>
                <w:sz w:val="24"/>
                <w:szCs w:val="24"/>
                <w:lang w:val="fr-FR"/>
              </w:rPr>
              <w:t>D</w:t>
            </w:r>
            <w:r w:rsidRPr="009A716C">
              <w:rPr>
                <w:rFonts w:ascii="Times New Roman" w:hAnsi="Times New Roman"/>
                <w:b/>
                <w:bCs/>
                <w:sz w:val="24"/>
                <w:szCs w:val="24"/>
                <w:lang w:val="fr-FR"/>
              </w:rPr>
              <w:t>écision du Comité de Règlement des Différends</w:t>
            </w:r>
          </w:p>
        </w:tc>
        <w:tc>
          <w:tcPr>
            <w:tcW w:w="6412" w:type="dxa"/>
            <w:gridSpan w:val="4"/>
          </w:tcPr>
          <w:p w14:paraId="425BCBBC"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56A3B1F4" w14:textId="2B1227E0" w:rsidR="005F0615" w:rsidRPr="009A716C" w:rsidRDefault="005F0615" w:rsidP="002F07C6">
            <w:pPr>
              <w:widowControl w:val="0"/>
              <w:spacing w:after="240"/>
              <w:textAlignment w:val="baseline"/>
              <w:rPr>
                <w:szCs w:val="24"/>
                <w:lang w:val="fr-FR" w:eastAsia="ja-JP"/>
              </w:rPr>
            </w:pPr>
            <w:r w:rsidRPr="009A716C">
              <w:rPr>
                <w:rFonts w:hint="eastAsia"/>
                <w:szCs w:val="24"/>
                <w:lang w:val="fr-FR" w:eastAsia="ja-JP"/>
              </w:rPr>
              <w:t>«</w:t>
            </w:r>
            <w:r w:rsidRPr="009A716C">
              <w:rPr>
                <w:szCs w:val="24"/>
                <w:lang w:val="fr-FR" w:eastAsia="ja-JP"/>
              </w:rPr>
              <w:t xml:space="preserve"> Si un différend (de quelque type que ce soit) naît entre les Parties en lien avec ou découlant du Marché ou de l’exécution des Travaux, y compris tout différend concernant les certificats, les déterminations, les instructions, les opinions ou les valorisations du Maître d’œuvre, </w:t>
            </w:r>
            <w:r w:rsidR="009A10EB" w:rsidRPr="009A716C">
              <w:rPr>
                <w:szCs w:val="24"/>
                <w:lang w:val="fr-FR" w:eastAsia="ja-JP"/>
              </w:rPr>
              <w:t xml:space="preserve">alors </w:t>
            </w:r>
            <w:r w:rsidRPr="009A716C">
              <w:rPr>
                <w:szCs w:val="24"/>
                <w:lang w:val="fr-FR" w:eastAsia="ja-JP"/>
              </w:rPr>
              <w:t>chacune des Parties peut saisir le Comité de Règlement des Différends, par écrit avec copies à l’autre Partie et au Maître d’œuvre, afin qu’il rende une décision. Cette saisine doit mentionner qu’elle est effectuée conformément au présent Article.</w:t>
            </w:r>
          </w:p>
          <w:p w14:paraId="60EEC27E" w14:textId="77777777" w:rsidR="005F0615" w:rsidRPr="009A716C" w:rsidRDefault="005F0615" w:rsidP="002F07C6">
            <w:pPr>
              <w:widowControl w:val="0"/>
              <w:spacing w:after="240"/>
              <w:textAlignment w:val="baseline"/>
              <w:rPr>
                <w:szCs w:val="24"/>
                <w:lang w:val="fr-FR" w:eastAsia="ja-JP"/>
              </w:rPr>
            </w:pPr>
            <w:r w:rsidRPr="009A716C">
              <w:rPr>
                <w:szCs w:val="24"/>
                <w:lang w:val="fr-FR" w:eastAsia="ja-JP"/>
              </w:rPr>
              <w:t>Lorsque le Comité de Règlement des Différends est constitué de trois personnes, le Comité de Règlement des Différends est réputé avoir reçu la saisine à la date à laquelle le président du Comité de Règlement des Différends l’a reçue.</w:t>
            </w:r>
          </w:p>
          <w:p w14:paraId="42A84858" w14:textId="77777777" w:rsidR="005F0615" w:rsidRPr="009A716C" w:rsidRDefault="005F0615" w:rsidP="002F07C6">
            <w:pPr>
              <w:widowControl w:val="0"/>
              <w:spacing w:after="240"/>
              <w:textAlignment w:val="baseline"/>
              <w:rPr>
                <w:szCs w:val="24"/>
                <w:lang w:val="fr-FR" w:eastAsia="ja-JP"/>
              </w:rPr>
            </w:pPr>
            <w:r w:rsidRPr="009A716C">
              <w:rPr>
                <w:szCs w:val="24"/>
                <w:lang w:val="fr-FR" w:eastAsia="ja-JP"/>
              </w:rPr>
              <w:t xml:space="preserve">Les deux Parties doivent sans délai mettre à la disposition du Comité de Règlement des Différends </w:t>
            </w:r>
            <w:r w:rsidRPr="009A716C">
              <w:rPr>
                <w:lang w:val="fr-FR"/>
              </w:rPr>
              <w:t>toute information suppl</w:t>
            </w:r>
            <w:r w:rsidRPr="009A716C">
              <w:rPr>
                <w:rFonts w:hint="eastAsia"/>
                <w:lang w:val="fr-FR"/>
              </w:rPr>
              <w:t>é</w:t>
            </w:r>
            <w:r w:rsidRPr="009A716C">
              <w:rPr>
                <w:lang w:val="fr-FR"/>
              </w:rPr>
              <w:t>mentaire</w:t>
            </w:r>
            <w:r w:rsidRPr="009A716C">
              <w:rPr>
                <w:szCs w:val="24"/>
                <w:lang w:val="fr-FR" w:eastAsia="ja-JP"/>
              </w:rPr>
              <w:t>, permettre l’accès au Chantier, et mettre à disposition toutes installations appropriées que le Comité de Règlement des Différends peut exiger dans le but de prendre une décision concernant le différend en question. Le Comité de Règlement des Différends est réputé ne pas agir en qualité d’arbitre(s).</w:t>
            </w:r>
          </w:p>
          <w:p w14:paraId="4CEC3960" w14:textId="520E2608" w:rsidR="005F0615" w:rsidRPr="009A716C" w:rsidRDefault="005F0615" w:rsidP="002F07C6">
            <w:pPr>
              <w:widowControl w:val="0"/>
              <w:spacing w:after="240"/>
              <w:textAlignment w:val="baseline"/>
              <w:rPr>
                <w:szCs w:val="24"/>
                <w:lang w:val="fr-FR" w:eastAsia="ja-JP"/>
              </w:rPr>
            </w:pPr>
            <w:r w:rsidRPr="009A716C">
              <w:rPr>
                <w:szCs w:val="24"/>
                <w:lang w:val="fr-FR" w:eastAsia="ja-JP"/>
              </w:rPr>
              <w:t>Dans un délai de 84 jours après avoir reçu la saisine</w:t>
            </w:r>
            <w:r w:rsidR="009A10EB" w:rsidRPr="009A716C">
              <w:rPr>
                <w:szCs w:val="24"/>
                <w:lang w:val="fr-FR" w:eastAsia="ja-JP"/>
              </w:rPr>
              <w:t>,</w:t>
            </w:r>
            <w:r w:rsidRPr="009A716C">
              <w:rPr>
                <w:szCs w:val="24"/>
                <w:lang w:val="fr-FR" w:eastAsia="ja-JP"/>
              </w:rPr>
              <w:t xml:space="preserve"> ou dans tout autre délai qui aura été proposé par le Comité de Règlement des Différends et approuvé par les deux Parties, le Comité de Règlement des Différends doit rendre une décision, qui doit être motivée et mentionner qu’elle a été rendue conformément au présent Article.  La décision a force obligatoire pour les deux Parties, qui doivent immédiatement l’appliquer, à moins que et jusqu’à ce qu’elle ait été révisée par un accord amiable ou par une décision arbitrale, comme décrit ci-dessous. </w:t>
            </w:r>
            <w:r w:rsidR="002D7548" w:rsidRPr="009A716C">
              <w:rPr>
                <w:szCs w:val="24"/>
                <w:lang w:val="fr-FR" w:eastAsia="ja-JP"/>
              </w:rPr>
              <w:t>À</w:t>
            </w:r>
            <w:r w:rsidR="002D7548" w:rsidRPr="009A716C">
              <w:rPr>
                <w:rFonts w:hint="eastAsia"/>
                <w:szCs w:val="24"/>
                <w:lang w:val="fr-FR" w:eastAsia="ja-JP"/>
              </w:rPr>
              <w:t xml:space="preserve"> </w:t>
            </w:r>
            <w:r w:rsidRPr="009A716C">
              <w:rPr>
                <w:szCs w:val="24"/>
                <w:lang w:val="fr-FR" w:eastAsia="ja-JP"/>
              </w:rPr>
              <w:t>moins que le Marché n’ait déjà été interrompu, dénoncé ou résilié, l’Entrepreneur doit poursuivre la mise en œuvre des Travaux conformément au Marché.</w:t>
            </w:r>
          </w:p>
          <w:p w14:paraId="1D61F6D0" w14:textId="3DB5D2BF" w:rsidR="005F0615" w:rsidRPr="009A716C" w:rsidRDefault="005F0615" w:rsidP="002F07C6">
            <w:pPr>
              <w:widowControl w:val="0"/>
              <w:spacing w:after="240"/>
              <w:textAlignment w:val="baseline"/>
              <w:rPr>
                <w:lang w:val="fr-FR"/>
              </w:rPr>
            </w:pPr>
            <w:r w:rsidRPr="009A716C">
              <w:rPr>
                <w:szCs w:val="24"/>
                <w:lang w:val="fr-FR" w:eastAsia="ja-JP"/>
              </w:rPr>
              <w:t>Si l</w:t>
            </w:r>
            <w:r w:rsidR="00F56A74" w:rsidRPr="009A716C">
              <w:rPr>
                <w:szCs w:val="24"/>
                <w:lang w:val="fr-FR" w:eastAsia="ja-JP"/>
              </w:rPr>
              <w:t>’</w:t>
            </w:r>
            <w:r w:rsidRPr="009A716C">
              <w:rPr>
                <w:szCs w:val="24"/>
                <w:lang w:val="fr-FR" w:eastAsia="ja-JP"/>
              </w:rPr>
              <w:t>une des Parties est en désaccord avec la décision du Comité de Règlement des Différends, elle peut alors</w:t>
            </w:r>
            <w:r w:rsidR="00F56A74" w:rsidRPr="009A716C">
              <w:rPr>
                <w:szCs w:val="24"/>
                <w:lang w:val="fr-FR" w:eastAsia="ja-JP"/>
              </w:rPr>
              <w:t xml:space="preserve"> remettre</w:t>
            </w:r>
            <w:r w:rsidRPr="009A716C">
              <w:rPr>
                <w:szCs w:val="24"/>
                <w:lang w:val="fr-FR" w:eastAsia="ja-JP"/>
              </w:rPr>
              <w:t xml:space="preserve">, dans un délai de 28 jours après réception de la décision, </w:t>
            </w:r>
            <w:r w:rsidRPr="009A716C">
              <w:rPr>
                <w:szCs w:val="24"/>
                <w:lang w:val="fr-FR"/>
              </w:rPr>
              <w:t xml:space="preserve">une Notification de Désaccord à l’autre Partie indiquant son désaccord et son intention d’entamer une procédure d’arbitrage. </w:t>
            </w:r>
            <w:r w:rsidRPr="009A716C">
              <w:rPr>
                <w:szCs w:val="24"/>
                <w:lang w:val="fr-FR" w:eastAsia="ja-JP"/>
              </w:rPr>
              <w:t xml:space="preserve">Si le Comité de Règlement des Différends ne rend pas sa décision dans ce délai de 84 jours (ou dans tout délai autrement convenu) après la réception de la saisine, alors l’une des Parties peut, dans un délai de 28 jours après expiration de ce délai, </w:t>
            </w:r>
            <w:r w:rsidRPr="009A716C">
              <w:rPr>
                <w:lang w:val="fr-FR"/>
              </w:rPr>
              <w:t>remettre une Notification de D</w:t>
            </w:r>
            <w:r w:rsidRPr="009A716C">
              <w:rPr>
                <w:rFonts w:hint="eastAsia"/>
                <w:lang w:val="fr-FR"/>
              </w:rPr>
              <w:t>é</w:t>
            </w:r>
            <w:r w:rsidRPr="009A716C">
              <w:rPr>
                <w:lang w:val="fr-FR"/>
              </w:rPr>
              <w:t xml:space="preserve">saccord </w:t>
            </w:r>
            <w:r w:rsidRPr="009A716C">
              <w:rPr>
                <w:szCs w:val="24"/>
                <w:lang w:val="fr-FR" w:eastAsia="ja-JP"/>
              </w:rPr>
              <w:t>à l’autre Partie.</w:t>
            </w:r>
          </w:p>
          <w:p w14:paraId="5246425B" w14:textId="3DB607FE" w:rsidR="005F0615" w:rsidRPr="009A716C" w:rsidRDefault="005F0615" w:rsidP="002F07C6">
            <w:pPr>
              <w:widowControl w:val="0"/>
              <w:autoSpaceDE w:val="0"/>
              <w:autoSpaceDN w:val="0"/>
              <w:adjustRightInd w:val="0"/>
              <w:rPr>
                <w:szCs w:val="24"/>
                <w:lang w:val="fr-FR" w:eastAsia="ja-JP"/>
              </w:rPr>
            </w:pPr>
            <w:r w:rsidRPr="009A716C">
              <w:rPr>
                <w:szCs w:val="24"/>
                <w:lang w:val="fr-FR" w:eastAsia="ja-JP"/>
              </w:rPr>
              <w:t xml:space="preserve">Dans chaque cas, cette </w:t>
            </w:r>
            <w:r w:rsidRPr="009A716C">
              <w:rPr>
                <w:lang w:val="fr-FR"/>
              </w:rPr>
              <w:t>Notification de D</w:t>
            </w:r>
            <w:r w:rsidRPr="009A716C">
              <w:rPr>
                <w:rFonts w:hint="eastAsia"/>
                <w:lang w:val="fr-FR"/>
              </w:rPr>
              <w:t>é</w:t>
            </w:r>
            <w:r w:rsidRPr="009A716C">
              <w:rPr>
                <w:lang w:val="fr-FR"/>
              </w:rPr>
              <w:t>saccord</w:t>
            </w:r>
            <w:r w:rsidRPr="009A716C">
              <w:rPr>
                <w:szCs w:val="24"/>
                <w:lang w:val="fr-FR" w:eastAsia="ja-JP"/>
              </w:rPr>
              <w:t xml:space="preserve"> doit indiquer qu’elle a été rendue en référence au présent Article, et doit préciser le sujet du différend et la(les) raison(s) du désaccord. </w:t>
            </w:r>
            <w:r w:rsidR="00EC73DA" w:rsidRPr="009A716C">
              <w:rPr>
                <w:rFonts w:eastAsia="游ゴシック"/>
                <w:szCs w:val="24"/>
                <w:shd w:val="clear" w:color="auto" w:fill="FAFBFC"/>
                <w:lang w:val="fr-FR"/>
              </w:rPr>
              <w:t>À</w:t>
            </w:r>
            <w:r w:rsidRPr="009A716C">
              <w:rPr>
                <w:szCs w:val="24"/>
                <w:lang w:val="fr-FR" w:eastAsia="ja-JP"/>
              </w:rPr>
              <w:t xml:space="preserve"> l’exception des situations visées aux Articles 20.7 [</w:t>
            </w:r>
            <w:r w:rsidRPr="009A716C">
              <w:rPr>
                <w:i/>
                <w:szCs w:val="24"/>
                <w:lang w:val="fr-FR" w:eastAsia="ja-JP"/>
              </w:rPr>
              <w:t>Non-</w:t>
            </w:r>
            <w:r w:rsidR="00F56A74" w:rsidRPr="009A716C">
              <w:rPr>
                <w:i/>
                <w:szCs w:val="24"/>
                <w:lang w:val="fr-FR" w:eastAsia="ja-JP"/>
              </w:rPr>
              <w:t>R</w:t>
            </w:r>
            <w:r w:rsidRPr="009A716C">
              <w:rPr>
                <w:i/>
                <w:szCs w:val="24"/>
                <w:lang w:val="fr-FR" w:eastAsia="ja-JP"/>
              </w:rPr>
              <w:t xml:space="preserve">espect de la </w:t>
            </w:r>
            <w:r w:rsidR="00F56A74" w:rsidRPr="009A716C">
              <w:rPr>
                <w:i/>
                <w:szCs w:val="24"/>
                <w:lang w:val="fr-FR" w:eastAsia="ja-JP"/>
              </w:rPr>
              <w:t>D</w:t>
            </w:r>
            <w:r w:rsidRPr="009A716C">
              <w:rPr>
                <w:i/>
                <w:szCs w:val="24"/>
                <w:lang w:val="fr-FR" w:eastAsia="ja-JP"/>
              </w:rPr>
              <w:t>écision du Comité de Règlement des Différends</w:t>
            </w:r>
            <w:r w:rsidRPr="009A716C">
              <w:rPr>
                <w:szCs w:val="24"/>
                <w:lang w:val="fr-FR" w:eastAsia="ja-JP"/>
              </w:rPr>
              <w:t>] et 20.8 [</w:t>
            </w:r>
            <w:r w:rsidR="00F56A74" w:rsidRPr="009A716C">
              <w:rPr>
                <w:bCs/>
                <w:i/>
                <w:szCs w:val="24"/>
                <w:lang w:val="fr-FR" w:eastAsia="ja-JP"/>
              </w:rPr>
              <w:t>Pas de</w:t>
            </w:r>
            <w:r w:rsidRPr="009A716C">
              <w:rPr>
                <w:bCs/>
                <w:i/>
                <w:szCs w:val="24"/>
                <w:lang w:val="fr-FR" w:eastAsia="ja-JP"/>
              </w:rPr>
              <w:t xml:space="preserve"> Comité de Règlement des Différends</w:t>
            </w:r>
            <w:r w:rsidR="00F56A74" w:rsidRPr="009A716C">
              <w:rPr>
                <w:bCs/>
                <w:i/>
                <w:szCs w:val="24"/>
                <w:lang w:val="fr-FR" w:eastAsia="ja-JP"/>
              </w:rPr>
              <w:t xml:space="preserve"> en place</w:t>
            </w:r>
            <w:r w:rsidRPr="009A716C">
              <w:rPr>
                <w:szCs w:val="24"/>
                <w:lang w:val="fr-FR" w:eastAsia="ja-JP"/>
              </w:rPr>
              <w:t>], aucune Partie n’aura le droit d’entamer une procédure d’arbitrage du différend à moins qu</w:t>
            </w:r>
            <w:r w:rsidR="006E1AE0" w:rsidRPr="009A716C">
              <w:rPr>
                <w:szCs w:val="24"/>
                <w:lang w:val="fr-FR" w:eastAsia="ja-JP"/>
              </w:rPr>
              <w:t>’une Notification de Désaccord</w:t>
            </w:r>
            <w:r w:rsidRPr="009A716C">
              <w:rPr>
                <w:szCs w:val="24"/>
                <w:lang w:val="fr-FR" w:eastAsia="ja-JP"/>
              </w:rPr>
              <w:t xml:space="preserve"> n’ait été </w:t>
            </w:r>
            <w:r w:rsidR="00B530F9" w:rsidRPr="009A716C">
              <w:rPr>
                <w:szCs w:val="24"/>
                <w:lang w:val="fr-FR" w:eastAsia="ja-JP"/>
              </w:rPr>
              <w:t xml:space="preserve">remise </w:t>
            </w:r>
            <w:r w:rsidRPr="009A716C">
              <w:rPr>
                <w:szCs w:val="24"/>
                <w:lang w:val="fr-FR" w:eastAsia="ja-JP"/>
              </w:rPr>
              <w:t>conformément au présent Article.</w:t>
            </w:r>
          </w:p>
          <w:p w14:paraId="6C6C911F" w14:textId="77777777" w:rsidR="005F0615" w:rsidRPr="009A716C" w:rsidRDefault="005F0615" w:rsidP="002F07C6">
            <w:pPr>
              <w:widowControl w:val="0"/>
              <w:autoSpaceDE w:val="0"/>
              <w:autoSpaceDN w:val="0"/>
              <w:adjustRightInd w:val="0"/>
              <w:jc w:val="left"/>
              <w:rPr>
                <w:bCs/>
                <w:i/>
                <w:szCs w:val="24"/>
                <w:lang w:val="fr-FR" w:eastAsia="ja-JP"/>
              </w:rPr>
            </w:pPr>
          </w:p>
          <w:p w14:paraId="1C0839F7" w14:textId="0B5D5EDD" w:rsidR="005F0615" w:rsidRPr="009A716C" w:rsidRDefault="005F0615" w:rsidP="00891FAB">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Si le Comité de Règlement des Différends a rendu sa décision quant à un sujet de différend entre les Parties, et qu’aucune Notification de Désaccord n’a été </w:t>
            </w:r>
            <w:r w:rsidR="00B530F9" w:rsidRPr="009A716C">
              <w:rPr>
                <w:rFonts w:ascii="Times New Roman" w:hAnsi="Times New Roman"/>
                <w:sz w:val="24"/>
                <w:szCs w:val="24"/>
                <w:lang w:val="fr-FR"/>
              </w:rPr>
              <w:t>remise</w:t>
            </w:r>
            <w:r w:rsidRPr="009A716C">
              <w:rPr>
                <w:rFonts w:ascii="Times New Roman" w:hAnsi="Times New Roman"/>
                <w:sz w:val="24"/>
                <w:szCs w:val="24"/>
                <w:lang w:val="fr-FR"/>
              </w:rPr>
              <w:t xml:space="preserve"> par les Parties dans un délai de 28 jours après la réception de la décision du Comité de Règlement des Différends, la décision deviendra alors définitive et aura force obligatoire pour les deux Parties. »</w:t>
            </w:r>
          </w:p>
        </w:tc>
      </w:tr>
      <w:tr w:rsidR="005F0615" w:rsidRPr="007E084B" w14:paraId="0FC59C83" w14:textId="77777777" w:rsidTr="00AE277C">
        <w:trPr>
          <w:trHeight w:val="3502"/>
        </w:trPr>
        <w:tc>
          <w:tcPr>
            <w:tcW w:w="2700" w:type="dxa"/>
            <w:gridSpan w:val="3"/>
          </w:tcPr>
          <w:p w14:paraId="7B16E50F"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sz w:val="24"/>
                <w:szCs w:val="24"/>
                <w:lang w:eastAsia="en-US"/>
              </w:rPr>
              <w:t>Article 20.6</w:t>
            </w:r>
          </w:p>
          <w:p w14:paraId="385E5D9F"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eastAsia="en-US"/>
              </w:rPr>
            </w:pPr>
            <w:r w:rsidRPr="009A716C">
              <w:rPr>
                <w:rFonts w:ascii="Times New Roman" w:hAnsi="Times New Roman"/>
                <w:b/>
                <w:bCs/>
                <w:sz w:val="24"/>
                <w:szCs w:val="24"/>
                <w:lang w:val="fr-FR"/>
              </w:rPr>
              <w:t>Arbitrage</w:t>
            </w:r>
          </w:p>
        </w:tc>
        <w:tc>
          <w:tcPr>
            <w:tcW w:w="6412" w:type="dxa"/>
            <w:gridSpan w:val="4"/>
          </w:tcPr>
          <w:p w14:paraId="173A8032" w14:textId="77777777" w:rsidR="005F0615" w:rsidRPr="009A716C" w:rsidRDefault="005F0615" w:rsidP="002F07C6">
            <w:pPr>
              <w:rPr>
                <w:szCs w:val="24"/>
                <w:lang w:val="fr-FR" w:eastAsia="ja-JP"/>
              </w:rPr>
            </w:pPr>
            <w:r w:rsidRPr="009A716C">
              <w:rPr>
                <w:szCs w:val="24"/>
                <w:lang w:val="fr-FR" w:eastAsia="ja-JP"/>
              </w:rPr>
              <w:t>Supprimer l’Article dans son intégralité et remplacer par :</w:t>
            </w:r>
          </w:p>
          <w:p w14:paraId="3A54B310" w14:textId="77777777" w:rsidR="005F0615" w:rsidRPr="009A716C" w:rsidRDefault="005F0615" w:rsidP="002F07C6">
            <w:pPr>
              <w:rPr>
                <w:szCs w:val="24"/>
                <w:lang w:val="fr-FR" w:eastAsia="ja-JP"/>
              </w:rPr>
            </w:pPr>
          </w:p>
          <w:p w14:paraId="5E664FCB" w14:textId="1F0E9818" w:rsidR="005F0615" w:rsidRPr="009A716C" w:rsidRDefault="005F0615" w:rsidP="002F07C6">
            <w:pPr>
              <w:rPr>
                <w:szCs w:val="24"/>
                <w:lang w:val="fr-FR" w:eastAsia="ja-JP"/>
              </w:rPr>
            </w:pPr>
            <w:r w:rsidRPr="009A716C">
              <w:rPr>
                <w:rFonts w:hint="eastAsia"/>
                <w:szCs w:val="24"/>
                <w:lang w:val="fr-FR" w:eastAsia="ja-JP"/>
              </w:rPr>
              <w:t>«</w:t>
            </w:r>
            <w:r w:rsidRPr="009A716C">
              <w:rPr>
                <w:szCs w:val="24"/>
                <w:lang w:val="fr-FR" w:eastAsia="ja-JP"/>
              </w:rPr>
              <w:t xml:space="preserve"> Tout différend entre les Parties en lien avec ou découlant du Marché n’ayant pu être réglé à l’amiable conformément à l’Article 20.5 ci-dessus</w:t>
            </w:r>
            <w:r w:rsidR="00F56A74" w:rsidRPr="009A716C">
              <w:rPr>
                <w:szCs w:val="24"/>
                <w:lang w:val="fr-FR" w:eastAsia="ja-JP"/>
              </w:rPr>
              <w:t>,</w:t>
            </w:r>
            <w:r w:rsidRPr="009A716C">
              <w:rPr>
                <w:szCs w:val="24"/>
                <w:lang w:val="fr-FR" w:eastAsia="ja-JP"/>
              </w:rPr>
              <w:t xml:space="preserve"> et pour lequel la décision du Comité de Règlement des Différends (le cas échéant) n’est pas devenue définitive et obligatoire, doit être définitivement tranché par voie d’arbitrage selon la procédure décrite ci-après :</w:t>
            </w:r>
          </w:p>
          <w:p w14:paraId="160FF691" w14:textId="77777777" w:rsidR="005F0615" w:rsidRPr="009A716C" w:rsidRDefault="005F0615" w:rsidP="002F07C6">
            <w:pPr>
              <w:rPr>
                <w:szCs w:val="24"/>
                <w:lang w:val="fr-FR" w:eastAsia="ja-JP"/>
              </w:rPr>
            </w:pPr>
            <w:r w:rsidRPr="009A716C">
              <w:rPr>
                <w:szCs w:val="24"/>
                <w:lang w:val="fr-FR" w:eastAsia="ja-JP"/>
              </w:rPr>
              <w:t xml:space="preserve"> </w:t>
            </w:r>
          </w:p>
          <w:p w14:paraId="7D72C7A7" w14:textId="77777777" w:rsidR="005F0615" w:rsidRPr="009A716C" w:rsidRDefault="005F0615" w:rsidP="005F0615">
            <w:pPr>
              <w:numPr>
                <w:ilvl w:val="0"/>
                <w:numId w:val="83"/>
              </w:numPr>
              <w:rPr>
                <w:szCs w:val="24"/>
                <w:lang w:val="fr-FR" w:eastAsia="ja-JP"/>
              </w:rPr>
            </w:pPr>
            <w:r w:rsidRPr="009A716C">
              <w:rPr>
                <w:szCs w:val="24"/>
                <w:lang w:val="fr-FR" w:eastAsia="ja-JP"/>
              </w:rPr>
              <w:t xml:space="preserve">Si le Marché est conclu avec un entrepreneur étranger (ou si le mandataire commun est un entrepreneur étranger, en cas d’entrepreneurs groupés), l’arbitrage international (1) selon une procédure administrée par l’institution arbitrale désignée dans les Données du Marché, et conduite selon le règlement d’arbitrage de cette institution ; ou (2) si cela est spécifié dans les Données du Marché, selon une procédure administrée par la Japan Commercial Arbitration Association (JCAA) et conduite selon le règlement d’arbitrage de la JCAA ; ou (3) si aucune institution arbitrale ni aucun règlement d’arbitrage ne sont spécifiés dans les Données du Marché, selon une procédure administrée par la Chambre de Commerce Internationale (CCI) et conduite selon le règlement d’arbitrage de la CCI, par un ou plusieurs arbitres nommés conformément audit règlement d’arbitrage. </w:t>
            </w:r>
          </w:p>
          <w:p w14:paraId="37624D9A" w14:textId="77777777" w:rsidR="005F0615" w:rsidRPr="009A716C" w:rsidRDefault="005F0615" w:rsidP="002F07C6">
            <w:pPr>
              <w:ind w:left="370"/>
              <w:rPr>
                <w:szCs w:val="24"/>
                <w:lang w:val="fr-FR" w:eastAsia="ja-JP"/>
              </w:rPr>
            </w:pPr>
          </w:p>
          <w:p w14:paraId="5147D134" w14:textId="6ED5602F" w:rsidR="005F0615" w:rsidRPr="009A716C" w:rsidRDefault="005F0615" w:rsidP="005F0615">
            <w:pPr>
              <w:numPr>
                <w:ilvl w:val="0"/>
                <w:numId w:val="83"/>
              </w:numPr>
              <w:rPr>
                <w:szCs w:val="24"/>
                <w:lang w:val="fr-FR" w:eastAsia="ja-JP"/>
              </w:rPr>
            </w:pPr>
            <w:r w:rsidRPr="009A716C">
              <w:rPr>
                <w:szCs w:val="24"/>
                <w:lang w:val="fr-FR" w:eastAsia="ja-JP"/>
              </w:rPr>
              <w:t xml:space="preserve">Si le Marché est conclu avec un entrepreneur national (ou si le mandataire commun est un entrepreneur national, en cas d’entrepreneurs groupés), l’arbitrage avec une procédure conduite conformément aux </w:t>
            </w:r>
            <w:r w:rsidR="00F50786" w:rsidRPr="009A716C">
              <w:rPr>
                <w:szCs w:val="24"/>
                <w:lang w:val="fr-FR" w:eastAsia="ja-JP"/>
              </w:rPr>
              <w:t>L</w:t>
            </w:r>
            <w:r w:rsidRPr="009A716C">
              <w:rPr>
                <w:szCs w:val="24"/>
                <w:lang w:val="fr-FR" w:eastAsia="ja-JP"/>
              </w:rPr>
              <w:t>ois du Pays Hôte.</w:t>
            </w:r>
          </w:p>
          <w:p w14:paraId="4B31A3F0" w14:textId="77777777" w:rsidR="005F0615" w:rsidRPr="009A716C" w:rsidRDefault="005F0615" w:rsidP="002F07C6">
            <w:pPr>
              <w:rPr>
                <w:szCs w:val="24"/>
                <w:lang w:val="fr-FR"/>
              </w:rPr>
            </w:pPr>
            <w:r w:rsidRPr="009A716C">
              <w:rPr>
                <w:szCs w:val="24"/>
                <w:lang w:val="fr-FR"/>
              </w:rPr>
              <w:t xml:space="preserve"> </w:t>
            </w:r>
          </w:p>
          <w:p w14:paraId="4A6B052E" w14:textId="0AD7E968" w:rsidR="005F0615" w:rsidRPr="009A716C" w:rsidRDefault="005F0615" w:rsidP="002F07C6">
            <w:pPr>
              <w:rPr>
                <w:szCs w:val="24"/>
                <w:lang w:val="fr-FR" w:eastAsia="ja-JP"/>
              </w:rPr>
            </w:pPr>
            <w:r w:rsidRPr="009A716C">
              <w:rPr>
                <w:szCs w:val="24"/>
                <w:lang w:val="fr-FR" w:eastAsia="ja-JP"/>
              </w:rPr>
              <w:t xml:space="preserve">L’arbitrage se tiendra dans un lieu neutre choisi conformément au règlement d’arbitrage applicable et sera conduit dans la langue </w:t>
            </w:r>
            <w:r w:rsidRPr="009A716C">
              <w:rPr>
                <w:rFonts w:hint="eastAsia"/>
                <w:szCs w:val="24"/>
                <w:lang w:val="fr-FR" w:eastAsia="ja-JP"/>
              </w:rPr>
              <w:t>d</w:t>
            </w:r>
            <w:r w:rsidRPr="009A716C">
              <w:rPr>
                <w:szCs w:val="24"/>
                <w:lang w:val="fr-FR" w:eastAsia="ja-JP"/>
              </w:rPr>
              <w:t>e communication définie à l’Article 1.4 [</w:t>
            </w:r>
            <w:r w:rsidR="00F56A74" w:rsidRPr="009A716C">
              <w:rPr>
                <w:i/>
                <w:szCs w:val="24"/>
                <w:lang w:val="fr-FR" w:eastAsia="ja-JP"/>
              </w:rPr>
              <w:t xml:space="preserve">Loi </w:t>
            </w:r>
            <w:r w:rsidRPr="009A716C">
              <w:rPr>
                <w:i/>
                <w:szCs w:val="24"/>
                <w:lang w:val="fr-FR" w:eastAsia="ja-JP"/>
              </w:rPr>
              <w:t>et Langue</w:t>
            </w:r>
            <w:r w:rsidRPr="009A716C">
              <w:rPr>
                <w:szCs w:val="24"/>
                <w:lang w:val="fr-FR" w:eastAsia="ja-JP"/>
              </w:rPr>
              <w:t>].</w:t>
            </w:r>
          </w:p>
          <w:p w14:paraId="06B28B22" w14:textId="77777777" w:rsidR="005F0615" w:rsidRPr="009A716C" w:rsidRDefault="005F0615" w:rsidP="002F07C6">
            <w:pPr>
              <w:rPr>
                <w:szCs w:val="24"/>
                <w:lang w:val="fr-FR" w:eastAsia="ja-JP"/>
              </w:rPr>
            </w:pPr>
          </w:p>
          <w:p w14:paraId="0A904D87" w14:textId="77777777" w:rsidR="005F0615" w:rsidRPr="009A716C" w:rsidRDefault="005F0615" w:rsidP="002F07C6">
            <w:pPr>
              <w:rPr>
                <w:szCs w:val="24"/>
                <w:lang w:val="fr-FR" w:eastAsia="ja-JP"/>
              </w:rPr>
            </w:pPr>
            <w:r w:rsidRPr="009A716C">
              <w:rPr>
                <w:szCs w:val="24"/>
                <w:lang w:val="fr-FR" w:eastAsia="ja-JP"/>
              </w:rPr>
              <w:t>Les arbitres auront la pleine autorité pour rouvrir, réexaminer et réviser les certificats, déterminations, instructions, opinions ou valorisations du Maître d’œuvre, ainsi que toute décision du Comité de Règlement des Différends, relatifs au différend. Rien ne s’opposera à ce que les représentants des Parties et du Maître d’œuvre puissent être appelés comme témoin et à ce qu’ils apportent des preuves devant le(s) arbitre(s) sur quelque matière que ce soit relative au différend.</w:t>
            </w:r>
          </w:p>
          <w:p w14:paraId="5CFAF408" w14:textId="77777777" w:rsidR="005F0615" w:rsidRPr="009A716C" w:rsidRDefault="005F0615" w:rsidP="002F07C6">
            <w:pPr>
              <w:rPr>
                <w:szCs w:val="24"/>
                <w:lang w:val="fr-FR" w:eastAsia="ja-JP"/>
              </w:rPr>
            </w:pPr>
          </w:p>
          <w:p w14:paraId="2270B565" w14:textId="77777777" w:rsidR="005F0615" w:rsidRPr="009A716C" w:rsidRDefault="005F0615" w:rsidP="002F07C6">
            <w:pPr>
              <w:rPr>
                <w:szCs w:val="24"/>
                <w:lang w:val="fr-FR" w:eastAsia="ja-JP"/>
              </w:rPr>
            </w:pPr>
            <w:r w:rsidRPr="009A716C">
              <w:rPr>
                <w:szCs w:val="24"/>
                <w:lang w:val="fr-FR" w:eastAsia="ja-JP"/>
              </w:rPr>
              <w:t>Dans le cadre de la procédure arbitrale, aucune des Parties ne sera limitée aux preuves ou arguments déjà avancés devant le Comité de Règlement des Différends pour obtenir sa décision, ou aux motifs de désaccord avancés dans la Notification de Désaccord. Toute décision du Comité de Règlement des Différends constituera une preuve recevable lors de la procédure d’arbitrage.</w:t>
            </w:r>
          </w:p>
          <w:p w14:paraId="58EB990A" w14:textId="77777777" w:rsidR="005F0615" w:rsidRPr="009A716C" w:rsidRDefault="005F0615" w:rsidP="002F07C6">
            <w:pPr>
              <w:rPr>
                <w:szCs w:val="24"/>
                <w:lang w:val="fr-FR" w:eastAsia="ja-JP"/>
              </w:rPr>
            </w:pPr>
          </w:p>
          <w:p w14:paraId="615AFB0F" w14:textId="77777777" w:rsidR="005F0615" w:rsidRPr="009A716C" w:rsidRDefault="005F0615" w:rsidP="002F07C6">
            <w:pPr>
              <w:rPr>
                <w:szCs w:val="24"/>
                <w:lang w:val="fr-FR" w:eastAsia="ja-JP"/>
              </w:rPr>
            </w:pPr>
            <w:r w:rsidRPr="009A716C">
              <w:rPr>
                <w:szCs w:val="24"/>
                <w:lang w:val="fr-FR" w:eastAsia="ja-JP"/>
              </w:rPr>
              <w:t xml:space="preserve">La procédure d’arbitrage peut être introduite avant ou après l’achèvement des Travaux. Les obligations des Parties, du Maître d’œuvre et du Comité de Règlement des Différends ne doivent pas être affectées par le fait que la procédure d’arbitrage est conduite pendant l’exécution des Travaux. » </w:t>
            </w:r>
          </w:p>
          <w:p w14:paraId="7A5E53E6" w14:textId="77777777" w:rsidR="005F0615" w:rsidRPr="009A716C" w:rsidRDefault="005F0615" w:rsidP="002F07C6">
            <w:pPr>
              <w:ind w:left="370"/>
              <w:rPr>
                <w:szCs w:val="24"/>
                <w:lang w:val="fr-FR" w:eastAsia="ja-JP"/>
              </w:rPr>
            </w:pPr>
          </w:p>
        </w:tc>
      </w:tr>
      <w:tr w:rsidR="005F0615" w:rsidRPr="007E084B" w14:paraId="2425515B" w14:textId="77777777" w:rsidTr="00AE277C">
        <w:trPr>
          <w:trHeight w:val="540"/>
        </w:trPr>
        <w:tc>
          <w:tcPr>
            <w:tcW w:w="2700" w:type="dxa"/>
            <w:gridSpan w:val="3"/>
          </w:tcPr>
          <w:p w14:paraId="2B120E1B"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20.7</w:t>
            </w:r>
          </w:p>
          <w:p w14:paraId="6EB3E458" w14:textId="6A2E1B18"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bCs/>
                <w:sz w:val="24"/>
                <w:szCs w:val="24"/>
                <w:lang w:val="fr-FR"/>
              </w:rPr>
              <w:t>Non-</w:t>
            </w:r>
            <w:r w:rsidR="00F56A74" w:rsidRPr="009A716C">
              <w:rPr>
                <w:rFonts w:ascii="Times New Roman" w:hAnsi="Times New Roman"/>
                <w:b/>
                <w:bCs/>
                <w:sz w:val="24"/>
                <w:szCs w:val="24"/>
                <w:lang w:val="fr-FR"/>
              </w:rPr>
              <w:t>R</w:t>
            </w:r>
            <w:r w:rsidRPr="009A716C">
              <w:rPr>
                <w:rFonts w:ascii="Times New Roman" w:hAnsi="Times New Roman"/>
                <w:b/>
                <w:bCs/>
                <w:sz w:val="24"/>
                <w:szCs w:val="24"/>
                <w:lang w:val="fr-FR"/>
              </w:rPr>
              <w:t xml:space="preserve">espect de la </w:t>
            </w:r>
            <w:r w:rsidR="00F56A74" w:rsidRPr="009A716C">
              <w:rPr>
                <w:rFonts w:ascii="Times New Roman" w:hAnsi="Times New Roman"/>
                <w:b/>
                <w:bCs/>
                <w:sz w:val="24"/>
                <w:szCs w:val="24"/>
                <w:lang w:val="fr-FR"/>
              </w:rPr>
              <w:t>D</w:t>
            </w:r>
            <w:r w:rsidRPr="009A716C">
              <w:rPr>
                <w:rFonts w:ascii="Times New Roman" w:hAnsi="Times New Roman"/>
                <w:b/>
                <w:bCs/>
                <w:sz w:val="24"/>
                <w:szCs w:val="24"/>
                <w:lang w:val="fr-FR"/>
              </w:rPr>
              <w:t>écision du Comité de Règlement des Différends</w:t>
            </w:r>
            <w:r w:rsidRPr="009A716C">
              <w:rPr>
                <w:rFonts w:ascii="Times New Roman" w:hAnsi="Times New Roman"/>
                <w:b/>
                <w:sz w:val="24"/>
                <w:szCs w:val="24"/>
                <w:lang w:val="fr-FR"/>
              </w:rPr>
              <w:t xml:space="preserve"> </w:t>
            </w:r>
          </w:p>
        </w:tc>
        <w:tc>
          <w:tcPr>
            <w:tcW w:w="6412" w:type="dxa"/>
            <w:gridSpan w:val="4"/>
          </w:tcPr>
          <w:p w14:paraId="064BE933"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Supprimer l’Article dans son intégralité et remplacer par :</w:t>
            </w:r>
          </w:p>
          <w:p w14:paraId="293E0C4A"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p w14:paraId="4C6A46A7" w14:textId="05D24AB4" w:rsidR="005F0615" w:rsidRPr="009A716C" w:rsidRDefault="005F0615" w:rsidP="00797FCD">
            <w:pPr>
              <w:spacing w:after="200"/>
              <w:rPr>
                <w:szCs w:val="24"/>
                <w:lang w:val="fr-FR"/>
              </w:rPr>
            </w:pPr>
            <w:r w:rsidRPr="009A716C">
              <w:rPr>
                <w:rFonts w:hint="eastAsia"/>
                <w:szCs w:val="24"/>
                <w:lang w:val="fr-FR"/>
              </w:rPr>
              <w:t>«</w:t>
            </w:r>
            <w:r w:rsidR="00797FCD" w:rsidRPr="009A716C">
              <w:rPr>
                <w:szCs w:val="24"/>
                <w:lang w:val="fr-FR"/>
              </w:rPr>
              <w:t> </w:t>
            </w:r>
            <w:r w:rsidRPr="009A716C">
              <w:rPr>
                <w:szCs w:val="24"/>
                <w:lang w:val="fr-FR"/>
              </w:rPr>
              <w:t>Dans l’hypothèse où une Partie ne se conforme pas à la décision, qu’elle soit obligatoire ou définitive et obligatoire, du Comité de Règlement des Différends, alors l’autre Partie peut, sans préjudice des autres droits qu’elle peut avoir, soumettre ce manquement en tant que tel à l’arbitrage selon l’Article 20.6 [</w:t>
            </w:r>
            <w:r w:rsidRPr="009A716C">
              <w:rPr>
                <w:i/>
                <w:szCs w:val="24"/>
                <w:lang w:val="fr-FR"/>
              </w:rPr>
              <w:t>Arbitrage</w:t>
            </w:r>
            <w:r w:rsidRPr="009A716C">
              <w:rPr>
                <w:szCs w:val="24"/>
                <w:lang w:val="fr-FR"/>
              </w:rPr>
              <w:t>]. Les Articles 20.4 [</w:t>
            </w:r>
            <w:r w:rsidRPr="009A716C">
              <w:rPr>
                <w:i/>
                <w:szCs w:val="24"/>
                <w:lang w:val="fr-FR"/>
              </w:rPr>
              <w:t xml:space="preserve">Obtention de la </w:t>
            </w:r>
            <w:r w:rsidR="00F56A74" w:rsidRPr="009A716C">
              <w:rPr>
                <w:i/>
                <w:szCs w:val="24"/>
                <w:lang w:val="fr-FR"/>
              </w:rPr>
              <w:t>D</w:t>
            </w:r>
            <w:r w:rsidRPr="009A716C">
              <w:rPr>
                <w:i/>
                <w:szCs w:val="24"/>
                <w:lang w:val="fr-FR"/>
              </w:rPr>
              <w:t>écision du Comité de Règlement des Différends</w:t>
            </w:r>
            <w:r w:rsidRPr="009A716C">
              <w:rPr>
                <w:szCs w:val="24"/>
                <w:lang w:val="fr-FR"/>
              </w:rPr>
              <w:t>] et 20.5 [</w:t>
            </w:r>
            <w:r w:rsidRPr="009A716C">
              <w:rPr>
                <w:i/>
                <w:szCs w:val="24"/>
                <w:lang w:val="fr-FR"/>
              </w:rPr>
              <w:t>Règlement Amiable</w:t>
            </w:r>
            <w:r w:rsidRPr="009A716C">
              <w:rPr>
                <w:szCs w:val="24"/>
                <w:lang w:val="fr-FR"/>
              </w:rPr>
              <w:t>] ne seront pas applicables en l’espèce. Le tribunal arbitral (constitué en vertu de l’Article 20.6 [</w:t>
            </w:r>
            <w:r w:rsidRPr="009A716C">
              <w:rPr>
                <w:i/>
                <w:szCs w:val="24"/>
                <w:lang w:val="fr-FR"/>
              </w:rPr>
              <w:t>Arbitrage</w:t>
            </w:r>
            <w:r w:rsidRPr="009A716C">
              <w:rPr>
                <w:szCs w:val="24"/>
                <w:lang w:val="fr-FR"/>
              </w:rPr>
              <w:t>]) aura l’autorité, par la voie d’une procédure d’urgence ou de toute autre procédure accélérée, d’ordonner, par adjudication partielle ou par une mesure ou une sentence provisoire (selon le droit applicable ou selon toute autre norme applicable), l’exécution de cette décision. »</w:t>
            </w:r>
          </w:p>
        </w:tc>
      </w:tr>
      <w:tr w:rsidR="005F0615" w:rsidRPr="007E084B" w14:paraId="2BB3D822" w14:textId="77777777" w:rsidTr="00AE277C">
        <w:trPr>
          <w:trHeight w:val="540"/>
        </w:trPr>
        <w:tc>
          <w:tcPr>
            <w:tcW w:w="2700" w:type="dxa"/>
            <w:gridSpan w:val="3"/>
          </w:tcPr>
          <w:p w14:paraId="46AEDDFC"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 xml:space="preserve">Article 20.8 </w:t>
            </w:r>
          </w:p>
          <w:p w14:paraId="3D86E2C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Pas de Comité de Règlement des Différends en place</w:t>
            </w:r>
          </w:p>
          <w:p w14:paraId="7AB73BD7"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p>
          <w:p w14:paraId="627FACDA"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p>
        </w:tc>
        <w:tc>
          <w:tcPr>
            <w:tcW w:w="6412" w:type="dxa"/>
            <w:gridSpan w:val="4"/>
          </w:tcPr>
          <w:p w14:paraId="571709E0" w14:textId="6F888CD7" w:rsidR="005F0615" w:rsidRPr="009A716C" w:rsidRDefault="005F0615" w:rsidP="002F07C6">
            <w:pPr>
              <w:rPr>
                <w:szCs w:val="24"/>
                <w:lang w:val="fr-FR"/>
              </w:rPr>
            </w:pPr>
            <w:r w:rsidRPr="009A716C">
              <w:rPr>
                <w:szCs w:val="24"/>
                <w:lang w:val="fr-FR"/>
              </w:rPr>
              <w:t>Remplacer le titre de l’Article «</w:t>
            </w:r>
            <w:r w:rsidR="00CC4253" w:rsidRPr="009A716C">
              <w:rPr>
                <w:szCs w:val="24"/>
                <w:lang w:val="fr-FR"/>
              </w:rPr>
              <w:t> </w:t>
            </w:r>
            <w:r w:rsidRPr="009A716C">
              <w:rPr>
                <w:szCs w:val="24"/>
                <w:lang w:val="fr-FR"/>
              </w:rPr>
              <w:t xml:space="preserve">20.8 </w:t>
            </w:r>
            <w:r w:rsidRPr="009A716C">
              <w:rPr>
                <w:i/>
                <w:szCs w:val="24"/>
                <w:lang w:val="fr-FR"/>
              </w:rPr>
              <w:t xml:space="preserve">Expiration de la Désignation du </w:t>
            </w:r>
            <w:r w:rsidR="0062422E" w:rsidRPr="009A716C">
              <w:rPr>
                <w:i/>
                <w:szCs w:val="24"/>
                <w:lang w:val="fr-FR"/>
              </w:rPr>
              <w:t>Comité de Règlement des Différends</w:t>
            </w:r>
            <w:r w:rsidR="00CC4253" w:rsidRPr="009A716C">
              <w:rPr>
                <w:szCs w:val="24"/>
                <w:lang w:val="fr-FR"/>
              </w:rPr>
              <w:t> </w:t>
            </w:r>
            <w:r w:rsidRPr="009A716C">
              <w:rPr>
                <w:szCs w:val="24"/>
                <w:lang w:val="fr-FR"/>
              </w:rPr>
              <w:t>» par le titre «</w:t>
            </w:r>
            <w:r w:rsidR="00CC4253" w:rsidRPr="009A716C">
              <w:rPr>
                <w:szCs w:val="24"/>
                <w:lang w:val="fr-FR"/>
              </w:rPr>
              <w:t> </w:t>
            </w:r>
            <w:r w:rsidRPr="009A716C">
              <w:rPr>
                <w:szCs w:val="24"/>
                <w:lang w:val="fr-FR"/>
              </w:rPr>
              <w:t xml:space="preserve">20.8 </w:t>
            </w:r>
            <w:r w:rsidRPr="009A716C">
              <w:rPr>
                <w:i/>
                <w:szCs w:val="24"/>
                <w:lang w:val="fr-FR"/>
              </w:rPr>
              <w:t>Pas de Comité de Règlement des Différends en place</w:t>
            </w:r>
            <w:r w:rsidR="00CC4253" w:rsidRPr="009A716C">
              <w:rPr>
                <w:szCs w:val="24"/>
                <w:lang w:val="fr-FR"/>
              </w:rPr>
              <w:t> </w:t>
            </w:r>
            <w:r w:rsidRPr="009A716C">
              <w:rPr>
                <w:szCs w:val="24"/>
                <w:lang w:val="fr-FR"/>
              </w:rPr>
              <w:t>».</w:t>
            </w:r>
          </w:p>
          <w:p w14:paraId="29E2B8AF" w14:textId="77777777" w:rsidR="005F0615" w:rsidRPr="009A716C" w:rsidRDefault="005F0615" w:rsidP="002F07C6">
            <w:pPr>
              <w:spacing w:after="240"/>
              <w:rPr>
                <w:szCs w:val="24"/>
                <w:lang w:val="fr-FR"/>
              </w:rPr>
            </w:pPr>
            <w:r w:rsidRPr="009A716C">
              <w:rPr>
                <w:szCs w:val="24"/>
                <w:lang w:val="fr-FR"/>
              </w:rPr>
              <w:t>Supprimer l’Article dans son intégralité et remplacer par :</w:t>
            </w:r>
          </w:p>
          <w:p w14:paraId="79D3D109" w14:textId="77777777" w:rsidR="005F0615" w:rsidRPr="009A716C" w:rsidRDefault="005F0615" w:rsidP="002F07C6">
            <w:pPr>
              <w:spacing w:after="240"/>
              <w:rPr>
                <w:szCs w:val="24"/>
                <w:lang w:val="fr-FR"/>
              </w:rPr>
            </w:pPr>
            <w:r w:rsidRPr="009A716C">
              <w:rPr>
                <w:szCs w:val="24"/>
                <w:lang w:val="fr-FR"/>
              </w:rPr>
              <w:t>« Si un différend naît entre les Parties en lien avec ou découlant du Marché ou de l’exécution des Travaux, et qu’il n’y a pas de Comité de Règlement des Différends en place (ou aucun Comité de Règlement des Différends n’est constitué), en raison de l’expiration de son mandat ou pour toute autre raison :</w:t>
            </w:r>
          </w:p>
          <w:p w14:paraId="4E0740B4" w14:textId="64900FCF" w:rsidR="005F0615" w:rsidRPr="009A716C" w:rsidRDefault="005F0615" w:rsidP="002F07C6">
            <w:pPr>
              <w:spacing w:after="240"/>
              <w:rPr>
                <w:szCs w:val="24"/>
                <w:lang w:val="fr-FR"/>
              </w:rPr>
            </w:pPr>
            <w:r w:rsidRPr="009A716C">
              <w:rPr>
                <w:szCs w:val="24"/>
                <w:lang w:val="fr-FR"/>
              </w:rPr>
              <w:t>(a) il ne sera pas fait application des dispositions des Articles 20.4 [</w:t>
            </w:r>
            <w:r w:rsidRPr="009A716C">
              <w:rPr>
                <w:i/>
                <w:szCs w:val="24"/>
                <w:lang w:val="fr-FR"/>
              </w:rPr>
              <w:t xml:space="preserve">Obtention de la </w:t>
            </w:r>
            <w:r w:rsidR="0062422E" w:rsidRPr="009A716C">
              <w:rPr>
                <w:i/>
                <w:szCs w:val="24"/>
                <w:lang w:val="fr-FR"/>
              </w:rPr>
              <w:t>D</w:t>
            </w:r>
            <w:r w:rsidRPr="009A716C">
              <w:rPr>
                <w:i/>
                <w:szCs w:val="24"/>
                <w:lang w:val="fr-FR"/>
              </w:rPr>
              <w:t>écision du Comité de Règlement des Différends</w:t>
            </w:r>
            <w:r w:rsidRPr="009A716C">
              <w:rPr>
                <w:szCs w:val="24"/>
                <w:lang w:val="fr-FR"/>
              </w:rPr>
              <w:t>] et 20.5 [</w:t>
            </w:r>
            <w:r w:rsidRPr="009A716C">
              <w:rPr>
                <w:i/>
                <w:szCs w:val="24"/>
                <w:lang w:val="fr-FR"/>
              </w:rPr>
              <w:t>Règlement Amiable</w:t>
            </w:r>
            <w:r w:rsidRPr="009A716C">
              <w:rPr>
                <w:szCs w:val="24"/>
                <w:lang w:val="fr-FR"/>
              </w:rPr>
              <w:t>], et</w:t>
            </w:r>
          </w:p>
          <w:p w14:paraId="074A0BBE"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r w:rsidRPr="009A716C">
              <w:rPr>
                <w:rFonts w:ascii="Times New Roman" w:hAnsi="Times New Roman"/>
                <w:sz w:val="24"/>
                <w:szCs w:val="24"/>
                <w:lang w:val="fr-FR"/>
              </w:rPr>
              <w:t>(b) le différend pourra être directement soumis à arbitrage par chacune des Parties conformément à l’Article 20.6 [</w:t>
            </w:r>
            <w:r w:rsidRPr="009A716C">
              <w:rPr>
                <w:rFonts w:ascii="Times New Roman" w:hAnsi="Times New Roman"/>
                <w:i/>
                <w:sz w:val="24"/>
                <w:szCs w:val="24"/>
                <w:lang w:val="fr-FR"/>
              </w:rPr>
              <w:t>Arbitrage</w:t>
            </w:r>
            <w:r w:rsidRPr="009A716C">
              <w:rPr>
                <w:rFonts w:ascii="Times New Roman" w:hAnsi="Times New Roman"/>
                <w:sz w:val="24"/>
                <w:szCs w:val="24"/>
                <w:lang w:val="fr-FR"/>
              </w:rPr>
              <w:t>] sans préjudice des autres droits que la Partie pourrait avoir. »</w:t>
            </w:r>
          </w:p>
          <w:p w14:paraId="3EB11D0A" w14:textId="77777777" w:rsidR="005F0615" w:rsidRPr="009A716C" w:rsidRDefault="005F0615" w:rsidP="002F07C6">
            <w:pPr>
              <w:pStyle w:val="affb"/>
              <w:adjustRightInd/>
              <w:spacing w:line="240" w:lineRule="auto"/>
              <w:ind w:leftChars="0" w:left="0"/>
              <w:rPr>
                <w:rFonts w:ascii="Times New Roman" w:hAnsi="Times New Roman"/>
                <w:sz w:val="24"/>
                <w:szCs w:val="24"/>
                <w:lang w:val="fr-FR"/>
              </w:rPr>
            </w:pPr>
          </w:p>
        </w:tc>
      </w:tr>
      <w:tr w:rsidR="005F0615" w:rsidRPr="007E084B" w14:paraId="0AD3A40F" w14:textId="77777777" w:rsidTr="002F07C6">
        <w:trPr>
          <w:gridAfter w:val="1"/>
          <w:wAfter w:w="22" w:type="dxa"/>
          <w:trHeight w:val="419"/>
        </w:trPr>
        <w:tc>
          <w:tcPr>
            <w:tcW w:w="2694" w:type="dxa"/>
            <w:gridSpan w:val="2"/>
          </w:tcPr>
          <w:p w14:paraId="2D775F7A" w14:textId="77777777" w:rsidR="005F0615" w:rsidRPr="009A716C" w:rsidRDefault="005F0615" w:rsidP="002F07C6">
            <w:pPr>
              <w:autoSpaceDE w:val="0"/>
              <w:autoSpaceDN w:val="0"/>
              <w:adjustRightInd w:val="0"/>
              <w:spacing w:after="40" w:line="240" w:lineRule="atLeast"/>
              <w:jc w:val="left"/>
              <w:rPr>
                <w:b/>
                <w:iCs/>
                <w:lang w:val="fr-FR" w:eastAsia="ja-JP"/>
              </w:rPr>
            </w:pPr>
            <w:r w:rsidRPr="009A716C">
              <w:rPr>
                <w:b/>
                <w:bCs/>
                <w:lang w:val="fr-FR" w:eastAsia="ja-JP"/>
              </w:rPr>
              <w:t xml:space="preserve">Appendice </w:t>
            </w:r>
          </w:p>
          <w:p w14:paraId="57969DF7" w14:textId="77777777" w:rsidR="005F0615" w:rsidRPr="009A716C" w:rsidRDefault="005F0615" w:rsidP="002F07C6">
            <w:pPr>
              <w:jc w:val="left"/>
              <w:rPr>
                <w:lang w:val="fr-FR"/>
              </w:rPr>
            </w:pPr>
            <w:r w:rsidRPr="009A716C">
              <w:rPr>
                <w:b/>
                <w:iCs/>
                <w:lang w:val="fr-FR" w:eastAsia="ja-JP"/>
              </w:rPr>
              <w:t xml:space="preserve">Conditions Générales de la Convention de Comité de Règlement des Différends </w:t>
            </w:r>
          </w:p>
          <w:p w14:paraId="4836F3FB"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7F3AC98F" w14:textId="77777777" w:rsidR="005F0615" w:rsidRPr="009A716C" w:rsidRDefault="005F0615" w:rsidP="002F07C6">
            <w:pPr>
              <w:pStyle w:val="ClauseSubPara"/>
              <w:spacing w:before="0" w:after="200"/>
              <w:ind w:left="0"/>
              <w:rPr>
                <w:b/>
                <w:bCs/>
                <w:lang w:eastAsia="ja-JP"/>
              </w:rPr>
            </w:pPr>
            <w:r w:rsidRPr="009A716C">
              <w:rPr>
                <w:b/>
              </w:rPr>
              <w:t>Article 2</w:t>
            </w:r>
            <w:r w:rsidRPr="009A716C">
              <w:rPr>
                <w:b/>
                <w:bCs/>
                <w:lang w:eastAsia="ja-JP"/>
              </w:rPr>
              <w:t xml:space="preserve"> </w:t>
            </w:r>
            <w:r w:rsidRPr="009A716C">
              <w:rPr>
                <w:b/>
              </w:rPr>
              <w:t>Dispositions Générales</w:t>
            </w:r>
            <w:r w:rsidRPr="009A716C">
              <w:rPr>
                <w:b/>
                <w:bCs/>
                <w:lang w:eastAsia="ja-JP"/>
              </w:rPr>
              <w:t xml:space="preserve"> </w:t>
            </w:r>
          </w:p>
        </w:tc>
        <w:tc>
          <w:tcPr>
            <w:tcW w:w="4986" w:type="dxa"/>
            <w:gridSpan w:val="2"/>
          </w:tcPr>
          <w:p w14:paraId="0D5369F0" w14:textId="77777777" w:rsidR="005F0615" w:rsidRPr="009A716C" w:rsidRDefault="005F0615" w:rsidP="002F07C6">
            <w:pPr>
              <w:widowControl w:val="0"/>
              <w:spacing w:after="240"/>
              <w:textAlignment w:val="baseline"/>
              <w:rPr>
                <w:szCs w:val="24"/>
                <w:lang w:val="fr-FR" w:eastAsia="ja-JP"/>
              </w:rPr>
            </w:pPr>
            <w:r w:rsidRPr="009A716C">
              <w:rPr>
                <w:szCs w:val="24"/>
                <w:lang w:val="fr-FR" w:eastAsia="ja-JP"/>
              </w:rPr>
              <w:t xml:space="preserve">Supprimer l’Article dans son intégralité et remplacer par </w:t>
            </w:r>
            <w:r w:rsidRPr="009A716C">
              <w:rPr>
                <w:rFonts w:hint="eastAsia"/>
                <w:szCs w:val="24"/>
                <w:lang w:val="fr-FR" w:eastAsia="ja-JP"/>
              </w:rPr>
              <w:t>:</w:t>
            </w:r>
          </w:p>
          <w:p w14:paraId="5413E0BF" w14:textId="05BB7436" w:rsidR="005F0615" w:rsidRPr="009A716C" w:rsidRDefault="005F0615" w:rsidP="002F07C6">
            <w:pPr>
              <w:rPr>
                <w:iCs/>
                <w:lang w:val="fr-FR" w:eastAsia="ja-JP"/>
              </w:rPr>
            </w:pPr>
            <w:r w:rsidRPr="009A716C">
              <w:rPr>
                <w:szCs w:val="24"/>
                <w:lang w:val="fr-FR"/>
              </w:rPr>
              <w:t>«</w:t>
            </w:r>
            <w:r w:rsidR="00BF4573" w:rsidRPr="009A716C">
              <w:rPr>
                <w:rFonts w:eastAsia="SimSun"/>
                <w:szCs w:val="24"/>
                <w:lang w:val="fr-FR"/>
              </w:rPr>
              <w:t> À moins que la Convention de Comité de Règlement des Différends, ci-après appelée «</w:t>
            </w:r>
            <w:r w:rsidR="000C74E3" w:rsidRPr="009A716C">
              <w:rPr>
                <w:rFonts w:eastAsia="SimSun"/>
                <w:szCs w:val="24"/>
                <w:lang w:val="fr-FR"/>
              </w:rPr>
              <w:t> </w:t>
            </w:r>
            <w:r w:rsidR="00BF4573" w:rsidRPr="009A716C">
              <w:rPr>
                <w:rFonts w:eastAsia="SimSun"/>
                <w:szCs w:val="24"/>
                <w:lang w:val="fr-FR"/>
              </w:rPr>
              <w:t>Convention</w:t>
            </w:r>
            <w:r w:rsidR="000C74E3" w:rsidRPr="009A716C">
              <w:rPr>
                <w:rFonts w:eastAsia="SimSun"/>
                <w:szCs w:val="24"/>
                <w:lang w:val="fr-FR"/>
              </w:rPr>
              <w:t> </w:t>
            </w:r>
            <w:r w:rsidR="00BF4573" w:rsidRPr="009A716C">
              <w:rPr>
                <w:rFonts w:eastAsia="SimSun"/>
                <w:szCs w:val="24"/>
                <w:lang w:val="fr-FR"/>
              </w:rPr>
              <w:t>»,</w:t>
            </w:r>
            <w:r w:rsidR="00BF4573" w:rsidRPr="009A716C">
              <w:rPr>
                <w:rFonts w:eastAsia="游ゴシック"/>
                <w:kern w:val="2"/>
                <w:szCs w:val="24"/>
                <w:lang w:val="fr-FR" w:eastAsia="ja-JP"/>
              </w:rPr>
              <w:t xml:space="preserve"> n’en dispose autrement, elle prendra effet à la plus tardive des dates suivante :</w:t>
            </w:r>
          </w:p>
          <w:p w14:paraId="19A1E0F2" w14:textId="02666925" w:rsidR="005F0615" w:rsidRPr="009A716C" w:rsidRDefault="005F0615" w:rsidP="002F07C6">
            <w:pPr>
              <w:pStyle w:val="ClauseSubPara"/>
              <w:tabs>
                <w:tab w:val="left" w:pos="458"/>
              </w:tabs>
              <w:spacing w:after="200"/>
              <w:ind w:left="458" w:hanging="458"/>
              <w:jc w:val="both"/>
              <w:rPr>
                <w:iCs/>
                <w:sz w:val="24"/>
                <w:lang w:val="fr-FR" w:eastAsia="ja-JP"/>
              </w:rPr>
            </w:pPr>
            <w:r w:rsidRPr="009A716C">
              <w:rPr>
                <w:iCs/>
                <w:sz w:val="24"/>
                <w:lang w:val="fr-FR" w:eastAsia="ja-JP"/>
              </w:rPr>
              <w:t>(a)</w:t>
            </w:r>
            <w:r w:rsidRPr="009A716C">
              <w:rPr>
                <w:iCs/>
                <w:sz w:val="24"/>
                <w:lang w:val="fr-FR" w:eastAsia="ja-JP"/>
              </w:rPr>
              <w:tab/>
              <w:t>la Date de Commencement définie dans le Marché,</w:t>
            </w:r>
          </w:p>
          <w:p w14:paraId="723F6A6B" w14:textId="411A8242" w:rsidR="005F0615" w:rsidRPr="009A716C" w:rsidRDefault="005F0615" w:rsidP="002F07C6">
            <w:pPr>
              <w:pStyle w:val="ClauseSubPara"/>
              <w:tabs>
                <w:tab w:val="left" w:pos="458"/>
              </w:tabs>
              <w:spacing w:after="200"/>
              <w:ind w:left="458" w:hanging="458"/>
              <w:jc w:val="both"/>
              <w:rPr>
                <w:iCs/>
                <w:sz w:val="24"/>
                <w:lang w:val="fr-FR" w:eastAsia="ja-JP"/>
              </w:rPr>
            </w:pPr>
            <w:r w:rsidRPr="009A716C">
              <w:rPr>
                <w:iCs/>
                <w:sz w:val="24"/>
                <w:lang w:val="fr-FR" w:eastAsia="ja-JP"/>
              </w:rPr>
              <w:t>(b)</w:t>
            </w:r>
            <w:r w:rsidRPr="009A716C">
              <w:rPr>
                <w:iCs/>
                <w:sz w:val="24"/>
                <w:lang w:val="fr-FR" w:eastAsia="ja-JP"/>
              </w:rPr>
              <w:tab/>
              <w:t xml:space="preserve">lorsque le Maître d’ouvrage, l’Entrepreneur et </w:t>
            </w:r>
            <w:r w:rsidRPr="009A716C">
              <w:rPr>
                <w:sz w:val="24"/>
                <w:szCs w:val="24"/>
                <w:lang w:val="fr-FR"/>
              </w:rPr>
              <w:t xml:space="preserve">le Membre ont </w:t>
            </w:r>
            <w:r w:rsidR="0062422E" w:rsidRPr="009A716C">
              <w:rPr>
                <w:sz w:val="24"/>
                <w:szCs w:val="24"/>
                <w:lang w:val="fr-FR"/>
              </w:rPr>
              <w:t>chacun</w:t>
            </w:r>
            <w:r w:rsidRPr="009A716C">
              <w:rPr>
                <w:sz w:val="24"/>
                <w:szCs w:val="24"/>
                <w:lang w:val="fr-FR"/>
              </w:rPr>
              <w:t xml:space="preserve"> signé</w:t>
            </w:r>
            <w:r w:rsidR="00CC4253" w:rsidRPr="009A716C">
              <w:rPr>
                <w:sz w:val="24"/>
                <w:szCs w:val="24"/>
                <w:lang w:val="fr-FR"/>
              </w:rPr>
              <w:t xml:space="preserve"> la Convention</w:t>
            </w:r>
            <w:r w:rsidRPr="009A716C">
              <w:rPr>
                <w:iCs/>
                <w:sz w:val="24"/>
                <w:lang w:val="fr-FR" w:eastAsia="ja-JP"/>
              </w:rPr>
              <w:t>, ou</w:t>
            </w:r>
          </w:p>
          <w:p w14:paraId="05E28828" w14:textId="41EE71A8" w:rsidR="005F0615" w:rsidRPr="009A716C" w:rsidRDefault="005F0615" w:rsidP="002F07C6">
            <w:pPr>
              <w:pStyle w:val="ClauseSubPara"/>
              <w:tabs>
                <w:tab w:val="left" w:pos="458"/>
              </w:tabs>
              <w:spacing w:after="200"/>
              <w:ind w:left="458" w:hanging="458"/>
              <w:jc w:val="both"/>
              <w:rPr>
                <w:iCs/>
                <w:sz w:val="24"/>
                <w:lang w:val="fr-FR" w:eastAsia="ja-JP"/>
              </w:rPr>
            </w:pPr>
            <w:r w:rsidRPr="009A716C">
              <w:rPr>
                <w:iCs/>
                <w:sz w:val="24"/>
                <w:lang w:val="fr-FR" w:eastAsia="ja-JP"/>
              </w:rPr>
              <w:t>(c)</w:t>
            </w:r>
            <w:r w:rsidRPr="009A716C">
              <w:rPr>
                <w:iCs/>
                <w:sz w:val="24"/>
                <w:lang w:val="fr-FR" w:eastAsia="ja-JP"/>
              </w:rPr>
              <w:tab/>
              <w:t>lorsque le Maître d’ouvrage, l’Entrepreneur et chacun des Autres Membres (le cas échéant) ont respectivement signé une</w:t>
            </w:r>
            <w:r w:rsidR="0051161B" w:rsidRPr="009A716C">
              <w:rPr>
                <w:rFonts w:hint="eastAsia"/>
                <w:iCs/>
                <w:sz w:val="24"/>
                <w:lang w:val="fr-FR" w:eastAsia="ja-JP"/>
              </w:rPr>
              <w:t xml:space="preserve"> </w:t>
            </w:r>
            <w:r w:rsidR="0051161B" w:rsidRPr="009A716C">
              <w:rPr>
                <w:iCs/>
                <w:sz w:val="24"/>
                <w:lang w:val="fr-FR" w:eastAsia="ja-JP"/>
              </w:rPr>
              <w:t xml:space="preserve">convention de </w:t>
            </w:r>
            <w:r w:rsidR="00704022" w:rsidRPr="009A716C">
              <w:rPr>
                <w:iCs/>
                <w:sz w:val="24"/>
                <w:lang w:val="fr-FR" w:eastAsia="ja-JP"/>
              </w:rPr>
              <w:t>c</w:t>
            </w:r>
            <w:r w:rsidR="0051161B" w:rsidRPr="009A716C">
              <w:rPr>
                <w:iCs/>
                <w:sz w:val="24"/>
                <w:lang w:val="fr-FR" w:eastAsia="ja-JP"/>
              </w:rPr>
              <w:t xml:space="preserve">omité de </w:t>
            </w:r>
            <w:r w:rsidR="00704022" w:rsidRPr="009A716C">
              <w:rPr>
                <w:iCs/>
                <w:sz w:val="24"/>
                <w:lang w:val="fr-FR" w:eastAsia="ja-JP"/>
              </w:rPr>
              <w:t>r</w:t>
            </w:r>
            <w:r w:rsidR="0051161B" w:rsidRPr="009A716C">
              <w:rPr>
                <w:iCs/>
                <w:sz w:val="24"/>
                <w:lang w:val="fr-FR" w:eastAsia="ja-JP"/>
              </w:rPr>
              <w:t xml:space="preserve">èglement des </w:t>
            </w:r>
            <w:r w:rsidR="00704022" w:rsidRPr="009A716C">
              <w:rPr>
                <w:iCs/>
                <w:sz w:val="24"/>
                <w:lang w:val="fr-FR" w:eastAsia="ja-JP"/>
              </w:rPr>
              <w:t>d</w:t>
            </w:r>
            <w:r w:rsidR="0051161B" w:rsidRPr="009A716C">
              <w:rPr>
                <w:iCs/>
                <w:sz w:val="24"/>
                <w:lang w:val="fr-FR" w:eastAsia="ja-JP"/>
              </w:rPr>
              <w:t>ifférends</w:t>
            </w:r>
            <w:r w:rsidR="00704022" w:rsidRPr="009A716C">
              <w:rPr>
                <w:iCs/>
                <w:sz w:val="24"/>
                <w:lang w:val="fr-FR" w:eastAsia="ja-JP"/>
              </w:rPr>
              <w:t>.</w:t>
            </w:r>
          </w:p>
          <w:p w14:paraId="5E8E0E9E" w14:textId="3A3E248E" w:rsidR="005F0615" w:rsidRPr="009A716C" w:rsidRDefault="002F3827" w:rsidP="009F4C8B">
            <w:pPr>
              <w:pStyle w:val="ClauseSubPara"/>
              <w:spacing w:after="200"/>
              <w:ind w:left="0"/>
              <w:jc w:val="both"/>
              <w:rPr>
                <w:iCs/>
                <w:sz w:val="24"/>
                <w:lang w:val="fr-FR" w:eastAsia="ja-JP"/>
              </w:rPr>
            </w:pPr>
            <w:r w:rsidRPr="009A716C">
              <w:rPr>
                <w:sz w:val="24"/>
                <w:szCs w:val="24"/>
                <w:lang w:val="fr-FR"/>
              </w:rPr>
              <w:t>L</w:t>
            </w:r>
            <w:r w:rsidR="009F4C8B" w:rsidRPr="009A716C">
              <w:rPr>
                <w:sz w:val="24"/>
                <w:szCs w:val="24"/>
                <w:lang w:val="fr-FR"/>
              </w:rPr>
              <w:t>e</w:t>
            </w:r>
            <w:r w:rsidR="005F0615" w:rsidRPr="009A716C">
              <w:rPr>
                <w:sz w:val="24"/>
                <w:szCs w:val="24"/>
                <w:lang w:val="fr-FR"/>
              </w:rPr>
              <w:t xml:space="preserve"> Membre est </w:t>
            </w:r>
            <w:r w:rsidR="0062422E" w:rsidRPr="009A716C">
              <w:rPr>
                <w:sz w:val="24"/>
                <w:szCs w:val="24"/>
                <w:lang w:val="fr-FR"/>
              </w:rPr>
              <w:t>recruté à titre</w:t>
            </w:r>
            <w:r w:rsidR="005F0615" w:rsidRPr="009A716C">
              <w:rPr>
                <w:sz w:val="24"/>
                <w:szCs w:val="24"/>
                <w:lang w:val="fr-FR"/>
              </w:rPr>
              <w:t xml:space="preserve"> personnel.</w:t>
            </w:r>
            <w:r w:rsidR="005F0615" w:rsidRPr="009A716C">
              <w:rPr>
                <w:iCs/>
                <w:sz w:val="24"/>
                <w:szCs w:val="24"/>
                <w:lang w:val="fr-FR" w:eastAsia="ja-JP"/>
              </w:rPr>
              <w:t xml:space="preserve"> Le Membre peut, à tout moment, </w:t>
            </w:r>
            <w:r w:rsidR="0062422E" w:rsidRPr="009A716C">
              <w:rPr>
                <w:iCs/>
                <w:sz w:val="24"/>
                <w:szCs w:val="24"/>
                <w:lang w:val="fr-FR" w:eastAsia="ja-JP"/>
              </w:rPr>
              <w:t>donner au Maître d’ouvrage et à l’Entrepreneur un préavis d’au moins 70 jours de sa démission,</w:t>
            </w:r>
            <w:r w:rsidR="005F0615" w:rsidRPr="009A716C">
              <w:rPr>
                <w:iCs/>
                <w:sz w:val="24"/>
                <w:szCs w:val="24"/>
                <w:lang w:val="fr-FR" w:eastAsia="ja-JP"/>
              </w:rPr>
              <w:t xml:space="preserve"> et la Convention sera résiliée à l’expiration de ce délai.</w:t>
            </w:r>
            <w:r w:rsidR="004F5340" w:rsidRPr="009A716C">
              <w:rPr>
                <w:sz w:val="24"/>
                <w:szCs w:val="24"/>
                <w:lang w:val="fr-FR"/>
              </w:rPr>
              <w:t> </w:t>
            </w:r>
            <w:r w:rsidR="005F0615" w:rsidRPr="009A716C">
              <w:rPr>
                <w:sz w:val="24"/>
                <w:szCs w:val="24"/>
                <w:lang w:val="fr-FR"/>
              </w:rPr>
              <w:t>»</w:t>
            </w:r>
          </w:p>
        </w:tc>
      </w:tr>
      <w:tr w:rsidR="005F0615" w:rsidRPr="007E084B" w14:paraId="44A8EC71" w14:textId="77777777" w:rsidTr="002F07C6">
        <w:trPr>
          <w:gridAfter w:val="1"/>
          <w:wAfter w:w="22" w:type="dxa"/>
          <w:trHeight w:val="419"/>
        </w:trPr>
        <w:tc>
          <w:tcPr>
            <w:tcW w:w="2694" w:type="dxa"/>
            <w:gridSpan w:val="2"/>
          </w:tcPr>
          <w:p w14:paraId="7449930F"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459BAED2" w14:textId="77777777" w:rsidR="005F0615" w:rsidRPr="009A716C" w:rsidRDefault="005F0615" w:rsidP="002F07C6">
            <w:pPr>
              <w:pStyle w:val="ClauseSubPara"/>
              <w:spacing w:before="0" w:after="200"/>
              <w:ind w:left="0"/>
              <w:rPr>
                <w:b/>
                <w:bCs/>
                <w:lang w:val="fr-FR" w:eastAsia="ja-JP"/>
              </w:rPr>
            </w:pPr>
            <w:r w:rsidRPr="009A716C">
              <w:rPr>
                <w:b/>
                <w:lang w:val="fr-FR"/>
              </w:rPr>
              <w:t>Article</w:t>
            </w:r>
            <w:r w:rsidRPr="009A716C">
              <w:rPr>
                <w:b/>
                <w:bCs/>
                <w:lang w:val="fr-FR" w:eastAsia="ja-JP"/>
              </w:rPr>
              <w:t xml:space="preserve"> 4 Obligations Générales du Membre </w:t>
            </w:r>
          </w:p>
        </w:tc>
        <w:tc>
          <w:tcPr>
            <w:tcW w:w="4986" w:type="dxa"/>
            <w:gridSpan w:val="2"/>
          </w:tcPr>
          <w:p w14:paraId="008E783F" w14:textId="7D0D1F05" w:rsidR="005F0615" w:rsidRPr="009A716C" w:rsidRDefault="005F0615" w:rsidP="002F07C6">
            <w:pPr>
              <w:widowControl w:val="0"/>
              <w:spacing w:after="240"/>
              <w:textAlignment w:val="baseline"/>
              <w:rPr>
                <w:iCs/>
                <w:lang w:val="fr-FR" w:eastAsia="ja-JP"/>
              </w:rPr>
            </w:pPr>
            <w:r w:rsidRPr="009A716C">
              <w:rPr>
                <w:szCs w:val="24"/>
                <w:lang w:val="fr-FR"/>
              </w:rPr>
              <w:t xml:space="preserve">Supprimer </w:t>
            </w:r>
            <w:r w:rsidR="00F111E7" w:rsidRPr="009A716C">
              <w:rPr>
                <w:szCs w:val="24"/>
                <w:lang w:val="fr-FR"/>
              </w:rPr>
              <w:t>les alinéas</w:t>
            </w:r>
            <w:r w:rsidRPr="009A716C">
              <w:rPr>
                <w:szCs w:val="24"/>
                <w:lang w:val="fr-FR"/>
              </w:rPr>
              <w:t xml:space="preserve"> </w:t>
            </w:r>
            <w:r w:rsidRPr="009A716C">
              <w:rPr>
                <w:iCs/>
                <w:lang w:val="fr-FR" w:eastAsia="ja-JP"/>
              </w:rPr>
              <w:t xml:space="preserve">4(h) à 4(k) </w:t>
            </w:r>
            <w:r w:rsidRPr="009A716C">
              <w:rPr>
                <w:szCs w:val="24"/>
                <w:lang w:val="fr-FR" w:eastAsia="ja-JP"/>
              </w:rPr>
              <w:t>et remplacer par :</w:t>
            </w:r>
          </w:p>
          <w:p w14:paraId="74A7C713" w14:textId="76BA4B38" w:rsidR="005F0615" w:rsidRPr="009A716C" w:rsidRDefault="005F0615" w:rsidP="00530B22">
            <w:pPr>
              <w:pStyle w:val="ClauseSubPara"/>
              <w:tabs>
                <w:tab w:val="left" w:pos="600"/>
              </w:tabs>
              <w:spacing w:after="200"/>
              <w:ind w:left="600" w:hanging="600"/>
              <w:jc w:val="both"/>
              <w:rPr>
                <w:iCs/>
                <w:sz w:val="24"/>
                <w:lang w:val="fr-FR" w:eastAsia="ja-JP"/>
              </w:rPr>
            </w:pPr>
            <w:r w:rsidRPr="009A716C">
              <w:rPr>
                <w:szCs w:val="24"/>
                <w:lang w:val="fr-FR"/>
              </w:rPr>
              <w:t xml:space="preserve">« </w:t>
            </w:r>
            <w:r w:rsidRPr="009A716C">
              <w:rPr>
                <w:iCs/>
                <w:sz w:val="24"/>
                <w:lang w:val="fr-FR" w:eastAsia="ja-JP"/>
              </w:rPr>
              <w:t>(h)</w:t>
            </w:r>
            <w:r w:rsidRPr="009A716C">
              <w:rPr>
                <w:iCs/>
                <w:sz w:val="24"/>
                <w:lang w:val="fr-FR" w:eastAsia="ja-JP"/>
              </w:rPr>
              <w:tab/>
              <w:t>doit assurer sa disponibilité pour effectuer toutes les visites de</w:t>
            </w:r>
            <w:r w:rsidR="00F13256" w:rsidRPr="009A716C">
              <w:rPr>
                <w:iCs/>
                <w:sz w:val="24"/>
                <w:lang w:val="fr-FR" w:eastAsia="ja-JP"/>
              </w:rPr>
              <w:t xml:space="preserve"> chantier</w:t>
            </w:r>
            <w:r w:rsidRPr="009A716C">
              <w:rPr>
                <w:iCs/>
                <w:sz w:val="24"/>
                <w:lang w:val="fr-FR" w:eastAsia="ja-JP"/>
              </w:rPr>
              <w:t xml:space="preserve"> et les audi</w:t>
            </w:r>
            <w:r w:rsidR="00F13256" w:rsidRPr="009A716C">
              <w:rPr>
                <w:iCs/>
                <w:sz w:val="24"/>
                <w:lang w:val="fr-FR" w:eastAsia="ja-JP"/>
              </w:rPr>
              <w:t>ences</w:t>
            </w:r>
            <w:r w:rsidRPr="009A716C">
              <w:rPr>
                <w:iCs/>
                <w:sz w:val="24"/>
                <w:lang w:val="fr-FR" w:eastAsia="ja-JP"/>
              </w:rPr>
              <w:t xml:space="preserve"> nécessaires ;</w:t>
            </w:r>
          </w:p>
          <w:p w14:paraId="638D1AF6" w14:textId="0206A4D2" w:rsidR="005F0615" w:rsidRPr="009A716C" w:rsidRDefault="005F0615" w:rsidP="009F4C8B">
            <w:pPr>
              <w:pStyle w:val="ClauseSubPara"/>
              <w:tabs>
                <w:tab w:val="left" w:pos="600"/>
              </w:tabs>
              <w:spacing w:after="200"/>
              <w:ind w:left="600" w:hanging="425"/>
              <w:jc w:val="both"/>
              <w:rPr>
                <w:iCs/>
                <w:sz w:val="24"/>
                <w:lang w:val="fr-FR" w:eastAsia="ja-JP"/>
              </w:rPr>
            </w:pPr>
            <w:r w:rsidRPr="009A716C">
              <w:rPr>
                <w:iCs/>
                <w:sz w:val="24"/>
                <w:lang w:val="fr-FR" w:eastAsia="ja-JP"/>
              </w:rPr>
              <w:t>(i)</w:t>
            </w:r>
            <w:r w:rsidRPr="009A716C">
              <w:rPr>
                <w:iCs/>
                <w:sz w:val="24"/>
                <w:lang w:val="fr-FR" w:eastAsia="ja-JP"/>
              </w:rPr>
              <w:tab/>
            </w:r>
            <w:r w:rsidR="00F13256" w:rsidRPr="009A716C">
              <w:rPr>
                <w:iCs/>
                <w:sz w:val="24"/>
                <w:lang w:val="fr-FR" w:eastAsia="ja-JP"/>
              </w:rPr>
              <w:t>devenir familier</w:t>
            </w:r>
            <w:r w:rsidRPr="009A716C">
              <w:rPr>
                <w:iCs/>
                <w:sz w:val="24"/>
                <w:lang w:val="fr-FR" w:eastAsia="ja-JP"/>
              </w:rPr>
              <w:t xml:space="preserve"> du Marché et de </w:t>
            </w:r>
            <w:r w:rsidR="00F13256" w:rsidRPr="009A716C">
              <w:rPr>
                <w:iCs/>
                <w:sz w:val="24"/>
                <w:lang w:val="fr-FR" w:eastAsia="ja-JP"/>
              </w:rPr>
              <w:t>l’état d</w:t>
            </w:r>
            <w:r w:rsidRPr="009A716C">
              <w:rPr>
                <w:iCs/>
                <w:sz w:val="24"/>
                <w:lang w:val="fr-FR" w:eastAsia="ja-JP"/>
              </w:rPr>
              <w:t>’avancement des Travaux (et de toute</w:t>
            </w:r>
            <w:r w:rsidR="00F13256" w:rsidRPr="009A716C">
              <w:rPr>
                <w:iCs/>
                <w:sz w:val="24"/>
                <w:lang w:val="fr-FR" w:eastAsia="ja-JP"/>
              </w:rPr>
              <w:t>s</w:t>
            </w:r>
            <w:r w:rsidRPr="009A716C">
              <w:rPr>
                <w:iCs/>
                <w:sz w:val="24"/>
                <w:lang w:val="fr-FR" w:eastAsia="ja-JP"/>
              </w:rPr>
              <w:t xml:space="preserve"> autre</w:t>
            </w:r>
            <w:r w:rsidR="00F13256" w:rsidRPr="009A716C">
              <w:rPr>
                <w:iCs/>
                <w:sz w:val="24"/>
                <w:lang w:val="fr-FR" w:eastAsia="ja-JP"/>
              </w:rPr>
              <w:t>s</w:t>
            </w:r>
            <w:r w:rsidRPr="009A716C">
              <w:rPr>
                <w:iCs/>
                <w:sz w:val="24"/>
                <w:lang w:val="fr-FR" w:eastAsia="ja-JP"/>
              </w:rPr>
              <w:t xml:space="preserve"> partie</w:t>
            </w:r>
            <w:r w:rsidR="00F13256" w:rsidRPr="009A716C">
              <w:rPr>
                <w:iCs/>
                <w:sz w:val="24"/>
                <w:lang w:val="fr-FR" w:eastAsia="ja-JP"/>
              </w:rPr>
              <w:t>s</w:t>
            </w:r>
            <w:r w:rsidRPr="009A716C">
              <w:rPr>
                <w:iCs/>
                <w:sz w:val="24"/>
                <w:lang w:val="fr-FR" w:eastAsia="ja-JP"/>
              </w:rPr>
              <w:t xml:space="preserve"> du projet dont le Marché fait partie) en étudiant tous les documents reçus qui doivent être </w:t>
            </w:r>
            <w:r w:rsidR="00F13256" w:rsidRPr="009A716C">
              <w:rPr>
                <w:iCs/>
                <w:sz w:val="24"/>
                <w:lang w:val="fr-FR" w:eastAsia="ja-JP"/>
              </w:rPr>
              <w:t>consignés dans un dossier de travail tenu à jour</w:t>
            </w:r>
            <w:r w:rsidRPr="009A716C">
              <w:rPr>
                <w:iCs/>
                <w:sz w:val="24"/>
                <w:lang w:val="fr-FR" w:eastAsia="ja-JP"/>
              </w:rPr>
              <w:t xml:space="preserve"> ;</w:t>
            </w:r>
          </w:p>
          <w:p w14:paraId="37504CDF" w14:textId="180CF19F" w:rsidR="005F0615" w:rsidRPr="009A716C" w:rsidRDefault="005F0615" w:rsidP="002F07C6">
            <w:pPr>
              <w:pStyle w:val="ClauseSubPara"/>
              <w:tabs>
                <w:tab w:val="left" w:pos="600"/>
              </w:tabs>
              <w:spacing w:after="200"/>
              <w:ind w:left="600" w:hanging="425"/>
              <w:jc w:val="both"/>
              <w:rPr>
                <w:iCs/>
                <w:sz w:val="24"/>
                <w:lang w:val="fr-FR" w:eastAsia="ja-JP"/>
              </w:rPr>
            </w:pPr>
            <w:r w:rsidRPr="009A716C">
              <w:rPr>
                <w:iCs/>
                <w:sz w:val="24"/>
                <w:lang w:val="fr-FR" w:eastAsia="ja-JP"/>
              </w:rPr>
              <w:t xml:space="preserve">(j) </w:t>
            </w:r>
            <w:r w:rsidRPr="009A716C">
              <w:rPr>
                <w:iCs/>
                <w:sz w:val="24"/>
                <w:lang w:val="fr-FR" w:eastAsia="ja-JP"/>
              </w:rPr>
              <w:tab/>
              <w:t>doit traiter les d</w:t>
            </w:r>
            <w:r w:rsidR="00F13256" w:rsidRPr="009A716C">
              <w:rPr>
                <w:iCs/>
                <w:sz w:val="24"/>
                <w:lang w:val="fr-FR" w:eastAsia="ja-JP"/>
              </w:rPr>
              <w:t xml:space="preserve">onnées relatives au </w:t>
            </w:r>
            <w:r w:rsidRPr="009A716C">
              <w:rPr>
                <w:iCs/>
                <w:sz w:val="24"/>
                <w:lang w:val="fr-FR" w:eastAsia="ja-JP"/>
              </w:rPr>
              <w:t xml:space="preserve">Marché et de toutes les activités et audiences du Comité de Règlement des Différends </w:t>
            </w:r>
            <w:r w:rsidR="00F13256" w:rsidRPr="009A716C">
              <w:rPr>
                <w:iCs/>
                <w:sz w:val="24"/>
                <w:lang w:val="fr-FR" w:eastAsia="ja-JP"/>
              </w:rPr>
              <w:t>de façon</w:t>
            </w:r>
            <w:r w:rsidRPr="009A716C">
              <w:rPr>
                <w:iCs/>
                <w:sz w:val="24"/>
                <w:lang w:val="fr-FR" w:eastAsia="ja-JP"/>
              </w:rPr>
              <w:t xml:space="preserve"> privé</w:t>
            </w:r>
            <w:r w:rsidR="00F13256" w:rsidRPr="009A716C">
              <w:rPr>
                <w:iCs/>
                <w:sz w:val="24"/>
                <w:lang w:val="fr-FR" w:eastAsia="ja-JP"/>
              </w:rPr>
              <w:t>e</w:t>
            </w:r>
            <w:r w:rsidRPr="009A716C">
              <w:rPr>
                <w:iCs/>
                <w:sz w:val="24"/>
                <w:lang w:val="fr-FR" w:eastAsia="ja-JP"/>
              </w:rPr>
              <w:t xml:space="preserve"> et confidentiel</w:t>
            </w:r>
            <w:r w:rsidR="00F13256" w:rsidRPr="009A716C">
              <w:rPr>
                <w:iCs/>
                <w:sz w:val="24"/>
                <w:lang w:val="fr-FR" w:eastAsia="ja-JP"/>
              </w:rPr>
              <w:t>le</w:t>
            </w:r>
            <w:r w:rsidRPr="009A716C">
              <w:rPr>
                <w:iCs/>
                <w:sz w:val="24"/>
                <w:lang w:val="fr-FR" w:eastAsia="ja-JP"/>
              </w:rPr>
              <w:t>, et ne doit pas les publier ou les divulguer sans l</w:t>
            </w:r>
            <w:r w:rsidR="00F13256" w:rsidRPr="009A716C">
              <w:rPr>
                <w:iCs/>
                <w:sz w:val="24"/>
                <w:lang w:val="fr-FR" w:eastAsia="ja-JP"/>
              </w:rPr>
              <w:t>e consentement</w:t>
            </w:r>
            <w:r w:rsidRPr="009A716C">
              <w:rPr>
                <w:iCs/>
                <w:sz w:val="24"/>
                <w:lang w:val="fr-FR" w:eastAsia="ja-JP"/>
              </w:rPr>
              <w:t xml:space="preserve"> préalable écrit du Maître d’ouvrage, de l’Entrepreneur et des Autres Membres (le cas échéant) ; et </w:t>
            </w:r>
          </w:p>
          <w:p w14:paraId="1EA1EA5E" w14:textId="439E101E" w:rsidR="005F0615" w:rsidRPr="009A716C" w:rsidRDefault="005F0615" w:rsidP="00F13256">
            <w:pPr>
              <w:pStyle w:val="ClauseSubPara"/>
              <w:tabs>
                <w:tab w:val="left" w:pos="600"/>
              </w:tabs>
              <w:spacing w:after="200"/>
              <w:ind w:left="600" w:hanging="425"/>
              <w:jc w:val="both"/>
              <w:rPr>
                <w:iCs/>
                <w:sz w:val="24"/>
                <w:lang w:val="fr-FR" w:eastAsia="ja-JP"/>
              </w:rPr>
            </w:pPr>
            <w:r w:rsidRPr="009A716C">
              <w:rPr>
                <w:rFonts w:ascii="HelveticaNeue-Light" w:hAnsi="HelveticaNeue-Light" w:cs="HelveticaNeue-Light"/>
                <w:sz w:val="20"/>
                <w:lang w:val="fr-FR" w:eastAsia="ja-JP"/>
              </w:rPr>
              <w:t>(</w:t>
            </w:r>
            <w:r w:rsidRPr="009A716C">
              <w:rPr>
                <w:iCs/>
                <w:sz w:val="24"/>
                <w:lang w:val="fr-FR" w:eastAsia="ja-JP"/>
              </w:rPr>
              <w:t xml:space="preserve">k) </w:t>
            </w:r>
            <w:r w:rsidRPr="009A716C">
              <w:rPr>
                <w:iCs/>
                <w:sz w:val="24"/>
                <w:lang w:val="fr-FR" w:eastAsia="ja-JP"/>
              </w:rPr>
              <w:tab/>
              <w:t xml:space="preserve">doit être disponible pour donner des conseils et </w:t>
            </w:r>
            <w:r w:rsidR="00F13256" w:rsidRPr="009A716C">
              <w:rPr>
                <w:iCs/>
                <w:sz w:val="24"/>
                <w:lang w:val="fr-FR" w:eastAsia="ja-JP"/>
              </w:rPr>
              <w:t>des opinions,</w:t>
            </w:r>
            <w:r w:rsidRPr="009A716C">
              <w:rPr>
                <w:iCs/>
                <w:sz w:val="24"/>
                <w:lang w:val="fr-FR" w:eastAsia="ja-JP"/>
              </w:rPr>
              <w:t xml:space="preserve"> sur toute question </w:t>
            </w:r>
            <w:r w:rsidR="00F13256" w:rsidRPr="009A716C">
              <w:rPr>
                <w:iCs/>
                <w:sz w:val="24"/>
                <w:lang w:val="fr-FR" w:eastAsia="ja-JP"/>
              </w:rPr>
              <w:t>relative au</w:t>
            </w:r>
            <w:r w:rsidRPr="009A716C">
              <w:rPr>
                <w:iCs/>
                <w:sz w:val="24"/>
                <w:lang w:val="fr-FR" w:eastAsia="ja-JP"/>
              </w:rPr>
              <w:t xml:space="preserve"> Marché, lorsque le Maître d’ouvrage et l’Entrepreneur</w:t>
            </w:r>
            <w:r w:rsidR="00F13256" w:rsidRPr="009A716C">
              <w:rPr>
                <w:iCs/>
                <w:sz w:val="24"/>
                <w:lang w:val="fr-FR" w:eastAsia="ja-JP"/>
              </w:rPr>
              <w:t xml:space="preserve"> l’exigent</w:t>
            </w:r>
            <w:r w:rsidRPr="009A716C">
              <w:rPr>
                <w:iCs/>
                <w:sz w:val="24"/>
                <w:lang w:val="fr-FR" w:eastAsia="ja-JP"/>
              </w:rPr>
              <w:t>,</w:t>
            </w:r>
            <w:r w:rsidR="00F13256" w:rsidRPr="009A716C" w:rsidDel="00F13256">
              <w:rPr>
                <w:iCs/>
                <w:sz w:val="24"/>
                <w:lang w:val="fr-FR" w:eastAsia="ja-JP"/>
              </w:rPr>
              <w:t xml:space="preserve"> </w:t>
            </w:r>
            <w:r w:rsidRPr="009A716C">
              <w:rPr>
                <w:iCs/>
                <w:sz w:val="24"/>
                <w:lang w:val="fr-FR" w:eastAsia="ja-JP"/>
              </w:rPr>
              <w:t>sous réserve de l’approbation des Autres Membres (le cas échéant).</w:t>
            </w:r>
            <w:r w:rsidR="00A76A94" w:rsidRPr="009A716C">
              <w:rPr>
                <w:sz w:val="24"/>
                <w:szCs w:val="24"/>
                <w:lang w:val="fr-FR"/>
              </w:rPr>
              <w:t> </w:t>
            </w:r>
            <w:r w:rsidRPr="009A716C">
              <w:rPr>
                <w:sz w:val="24"/>
                <w:szCs w:val="24"/>
                <w:lang w:val="fr-FR"/>
              </w:rPr>
              <w:t>»</w:t>
            </w:r>
          </w:p>
        </w:tc>
      </w:tr>
      <w:tr w:rsidR="005F0615" w:rsidRPr="007E084B" w14:paraId="6561AE85" w14:textId="77777777" w:rsidTr="002F07C6">
        <w:trPr>
          <w:gridAfter w:val="1"/>
          <w:wAfter w:w="22" w:type="dxa"/>
          <w:trHeight w:val="419"/>
        </w:trPr>
        <w:tc>
          <w:tcPr>
            <w:tcW w:w="2694" w:type="dxa"/>
            <w:gridSpan w:val="2"/>
          </w:tcPr>
          <w:p w14:paraId="1F839228"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158AB99D" w14:textId="77777777" w:rsidR="005F0615" w:rsidRPr="009A716C" w:rsidRDefault="005F0615" w:rsidP="002F07C6">
            <w:pPr>
              <w:spacing w:after="200"/>
              <w:jc w:val="left"/>
              <w:rPr>
                <w:b/>
                <w:bCs/>
                <w:sz w:val="22"/>
                <w:szCs w:val="22"/>
                <w:lang w:val="fr-FR"/>
              </w:rPr>
            </w:pPr>
            <w:r w:rsidRPr="009A716C">
              <w:rPr>
                <w:b/>
                <w:sz w:val="22"/>
                <w:szCs w:val="22"/>
                <w:lang w:val="fr-FR"/>
              </w:rPr>
              <w:t>Article</w:t>
            </w:r>
            <w:r w:rsidRPr="009A716C">
              <w:rPr>
                <w:b/>
                <w:bCs/>
                <w:sz w:val="22"/>
                <w:szCs w:val="22"/>
                <w:lang w:val="fr-FR"/>
              </w:rPr>
              <w:t xml:space="preserve"> 5</w:t>
            </w:r>
            <w:r w:rsidRPr="009A716C">
              <w:rPr>
                <w:b/>
                <w:sz w:val="22"/>
                <w:szCs w:val="22"/>
                <w:lang w:val="fr-FR" w:eastAsia="fr-FR"/>
              </w:rPr>
              <w:t xml:space="preserve"> </w:t>
            </w:r>
            <w:r w:rsidRPr="009A716C">
              <w:rPr>
                <w:b/>
                <w:bCs/>
                <w:sz w:val="22"/>
                <w:szCs w:val="22"/>
                <w:lang w:val="fr-FR"/>
              </w:rPr>
              <w:t>Obligations Générales du Maître d’ouvrage et de l’Entrepren-eur</w:t>
            </w:r>
          </w:p>
          <w:p w14:paraId="05FF6E8A" w14:textId="77777777" w:rsidR="005F0615" w:rsidRPr="009A716C" w:rsidRDefault="005F0615" w:rsidP="002F07C6">
            <w:pPr>
              <w:pStyle w:val="ClauseSubPara"/>
              <w:spacing w:before="0" w:after="200"/>
              <w:ind w:left="0"/>
              <w:rPr>
                <w:b/>
                <w:bCs/>
                <w:lang w:val="fr-FR" w:eastAsia="ja-JP"/>
              </w:rPr>
            </w:pPr>
          </w:p>
        </w:tc>
        <w:tc>
          <w:tcPr>
            <w:tcW w:w="4986" w:type="dxa"/>
            <w:gridSpan w:val="2"/>
          </w:tcPr>
          <w:p w14:paraId="334067F2" w14:textId="77777777" w:rsidR="005F0615" w:rsidRPr="009A716C" w:rsidRDefault="005F0615" w:rsidP="002F07C6">
            <w:pPr>
              <w:spacing w:after="120"/>
              <w:rPr>
                <w:iCs/>
                <w:lang w:val="fr-FR"/>
              </w:rPr>
            </w:pPr>
            <w:r w:rsidRPr="009A716C">
              <w:rPr>
                <w:iCs/>
                <w:lang w:val="fr-FR"/>
              </w:rPr>
              <w:t>Ajouter l’alinéa suivant à la fin du l’Article :</w:t>
            </w:r>
          </w:p>
          <w:p w14:paraId="48E07127" w14:textId="4B1712A9" w:rsidR="005F0615" w:rsidRPr="009A716C" w:rsidRDefault="005F0615" w:rsidP="00921D2D">
            <w:pPr>
              <w:pStyle w:val="ClauseSubPara"/>
              <w:spacing w:before="0" w:after="200"/>
              <w:ind w:left="0"/>
              <w:jc w:val="both"/>
              <w:rPr>
                <w:iCs/>
                <w:sz w:val="24"/>
                <w:lang w:val="fr-FR" w:eastAsia="ja-JP"/>
              </w:rPr>
            </w:pPr>
            <w:r w:rsidRPr="009A716C">
              <w:rPr>
                <w:szCs w:val="24"/>
                <w:lang w:val="fr-FR"/>
              </w:rPr>
              <w:t xml:space="preserve">« </w:t>
            </w:r>
            <w:r w:rsidRPr="009A716C">
              <w:rPr>
                <w:iCs/>
                <w:sz w:val="24"/>
                <w:lang w:val="fr-FR" w:eastAsia="ja-JP"/>
              </w:rPr>
              <w:t xml:space="preserve">Lorsque le Maître d’ouvrage ou l’Entrepreneur </w:t>
            </w:r>
            <w:r w:rsidR="00921D2D" w:rsidRPr="009A716C">
              <w:rPr>
                <w:iCs/>
                <w:sz w:val="24"/>
                <w:lang w:val="fr-FR" w:eastAsia="ja-JP"/>
              </w:rPr>
              <w:t>soumettent</w:t>
            </w:r>
            <w:r w:rsidRPr="009A716C">
              <w:rPr>
                <w:iCs/>
                <w:sz w:val="24"/>
                <w:lang w:val="fr-FR" w:eastAsia="ja-JP"/>
              </w:rPr>
              <w:t xml:space="preserve"> un différend au Comité de Règlement des Différends, </w:t>
            </w:r>
            <w:r w:rsidR="00921D2D" w:rsidRPr="009A716C">
              <w:rPr>
                <w:iCs/>
                <w:sz w:val="24"/>
                <w:lang w:val="fr-FR" w:eastAsia="ja-JP"/>
              </w:rPr>
              <w:t>selon</w:t>
            </w:r>
            <w:r w:rsidRPr="009A716C">
              <w:rPr>
                <w:iCs/>
                <w:sz w:val="24"/>
                <w:lang w:val="fr-FR" w:eastAsia="ja-JP"/>
              </w:rPr>
              <w:t xml:space="preserve"> l’Article 20.4 des Conditions du Marché</w:t>
            </w:r>
            <w:r w:rsidR="00921D2D" w:rsidRPr="009A716C">
              <w:rPr>
                <w:iCs/>
                <w:sz w:val="24"/>
                <w:lang w:val="fr-FR" w:eastAsia="ja-JP"/>
              </w:rPr>
              <w:t>,</w:t>
            </w:r>
            <w:r w:rsidRPr="009A716C">
              <w:rPr>
                <w:iCs/>
                <w:sz w:val="24"/>
                <w:lang w:val="fr-FR" w:eastAsia="ja-JP"/>
              </w:rPr>
              <w:t xml:space="preserve"> qui </w:t>
            </w:r>
            <w:r w:rsidR="00921D2D" w:rsidRPr="009A716C">
              <w:rPr>
                <w:iCs/>
                <w:sz w:val="24"/>
                <w:lang w:val="fr-FR" w:eastAsia="ja-JP"/>
              </w:rPr>
              <w:t>requiert que</w:t>
            </w:r>
            <w:r w:rsidRPr="009A716C">
              <w:rPr>
                <w:iCs/>
                <w:sz w:val="24"/>
                <w:lang w:val="fr-FR" w:eastAsia="ja-JP"/>
              </w:rPr>
              <w:t xml:space="preserve"> le Membre effectue une visite du </w:t>
            </w:r>
            <w:r w:rsidR="00921D2D" w:rsidRPr="009A716C">
              <w:rPr>
                <w:iCs/>
                <w:sz w:val="24"/>
                <w:lang w:val="fr-FR" w:eastAsia="ja-JP"/>
              </w:rPr>
              <w:t>Chantier</w:t>
            </w:r>
            <w:r w:rsidRPr="009A716C">
              <w:rPr>
                <w:iCs/>
                <w:sz w:val="24"/>
                <w:lang w:val="fr-FR" w:eastAsia="ja-JP"/>
              </w:rPr>
              <w:t xml:space="preserve"> et </w:t>
            </w:r>
            <w:r w:rsidR="00921D2D" w:rsidRPr="009A716C">
              <w:rPr>
                <w:iCs/>
                <w:sz w:val="24"/>
                <w:lang w:val="fr-FR" w:eastAsia="ja-JP"/>
              </w:rPr>
              <w:t>participe à</w:t>
            </w:r>
            <w:r w:rsidRPr="009A716C">
              <w:rPr>
                <w:iCs/>
                <w:sz w:val="24"/>
                <w:lang w:val="fr-FR" w:eastAsia="ja-JP"/>
              </w:rPr>
              <w:t xml:space="preserve"> une audience, le Maître d’ouvrage ou l’Entrepreneur doivent fournir une garantie </w:t>
            </w:r>
            <w:r w:rsidR="00921D2D" w:rsidRPr="009A716C">
              <w:rPr>
                <w:iCs/>
                <w:sz w:val="24"/>
                <w:lang w:val="fr-FR" w:eastAsia="ja-JP"/>
              </w:rPr>
              <w:t xml:space="preserve">appropriée </w:t>
            </w:r>
            <w:r w:rsidRPr="009A716C">
              <w:rPr>
                <w:iCs/>
                <w:sz w:val="24"/>
                <w:lang w:val="fr-FR" w:eastAsia="ja-JP"/>
              </w:rPr>
              <w:t xml:space="preserve">d’un montant équivalent aux </w:t>
            </w:r>
            <w:r w:rsidR="00921D2D" w:rsidRPr="009A716C">
              <w:rPr>
                <w:iCs/>
                <w:sz w:val="24"/>
                <w:lang w:val="fr-FR" w:eastAsia="ja-JP"/>
              </w:rPr>
              <w:t xml:space="preserve">frais que </w:t>
            </w:r>
            <w:r w:rsidRPr="009A716C">
              <w:rPr>
                <w:iCs/>
                <w:sz w:val="24"/>
                <w:lang w:val="fr-FR" w:eastAsia="ja-JP"/>
              </w:rPr>
              <w:t>le Membre</w:t>
            </w:r>
            <w:r w:rsidR="00921D2D" w:rsidRPr="009A716C">
              <w:rPr>
                <w:iCs/>
                <w:sz w:val="24"/>
                <w:lang w:val="fr-FR" w:eastAsia="ja-JP"/>
              </w:rPr>
              <w:t xml:space="preserve"> sera raisonnablement tenu d’engager. Il ne sera pas tenu compte des autres paiements dus ou payés au Membre</w:t>
            </w:r>
            <w:r w:rsidRPr="009A716C">
              <w:rPr>
                <w:iCs/>
                <w:sz w:val="24"/>
                <w:lang w:val="fr-FR" w:eastAsia="ja-JP"/>
              </w:rPr>
              <w:t>.</w:t>
            </w:r>
            <w:r w:rsidRPr="009A716C">
              <w:rPr>
                <w:sz w:val="24"/>
                <w:szCs w:val="24"/>
                <w:lang w:val="fr-FR"/>
              </w:rPr>
              <w:t xml:space="preserve"> »</w:t>
            </w:r>
          </w:p>
        </w:tc>
      </w:tr>
      <w:tr w:rsidR="005F0615" w:rsidRPr="007E084B" w14:paraId="64985822" w14:textId="77777777" w:rsidTr="002F07C6">
        <w:trPr>
          <w:gridAfter w:val="1"/>
          <w:wAfter w:w="22" w:type="dxa"/>
          <w:trHeight w:val="419"/>
        </w:trPr>
        <w:tc>
          <w:tcPr>
            <w:tcW w:w="2694" w:type="dxa"/>
            <w:gridSpan w:val="2"/>
          </w:tcPr>
          <w:p w14:paraId="6F711DD9"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6192FF7F" w14:textId="77777777" w:rsidR="005F0615" w:rsidRPr="009A716C" w:rsidRDefault="005F0615" w:rsidP="002F07C6">
            <w:pPr>
              <w:pStyle w:val="ClauseSubPara"/>
              <w:spacing w:before="0" w:after="200"/>
              <w:ind w:left="0"/>
              <w:rPr>
                <w:b/>
                <w:bCs/>
                <w:lang w:eastAsia="ja-JP"/>
              </w:rPr>
            </w:pPr>
            <w:r w:rsidRPr="009A716C">
              <w:rPr>
                <w:b/>
                <w:bCs/>
              </w:rPr>
              <w:t xml:space="preserve">Article 6 </w:t>
            </w:r>
            <w:r w:rsidRPr="009A716C">
              <w:rPr>
                <w:b/>
                <w:bCs/>
                <w:lang w:val="fr-FR"/>
              </w:rPr>
              <w:t>Pa</w:t>
            </w:r>
            <w:r w:rsidRPr="009A716C">
              <w:rPr>
                <w:rFonts w:hint="eastAsia"/>
                <w:b/>
                <w:bCs/>
                <w:lang w:val="fr-FR"/>
              </w:rPr>
              <w:t>i</w:t>
            </w:r>
            <w:r w:rsidRPr="009A716C">
              <w:rPr>
                <w:b/>
                <w:bCs/>
                <w:lang w:val="fr-FR"/>
              </w:rPr>
              <w:t>ement</w:t>
            </w:r>
          </w:p>
        </w:tc>
        <w:tc>
          <w:tcPr>
            <w:tcW w:w="4986" w:type="dxa"/>
            <w:gridSpan w:val="2"/>
            <w:shd w:val="clear" w:color="auto" w:fill="auto"/>
          </w:tcPr>
          <w:p w14:paraId="5F609A1B" w14:textId="4F33B536" w:rsidR="005F0615" w:rsidRPr="009A716C" w:rsidRDefault="005F0615" w:rsidP="002F07C6">
            <w:pPr>
              <w:autoSpaceDE w:val="0"/>
              <w:autoSpaceDN w:val="0"/>
              <w:adjustRightInd w:val="0"/>
              <w:spacing w:after="240"/>
              <w:rPr>
                <w:iCs/>
                <w:lang w:val="fr-FR"/>
              </w:rPr>
            </w:pPr>
            <w:r w:rsidRPr="009A716C">
              <w:rPr>
                <w:iCs/>
                <w:lang w:val="fr-FR"/>
              </w:rPr>
              <w:t xml:space="preserve">Supprimer l’Article dans </w:t>
            </w:r>
            <w:r w:rsidR="00AD296A" w:rsidRPr="009A716C">
              <w:rPr>
                <w:iCs/>
                <w:lang w:val="fr-FR"/>
              </w:rPr>
              <w:t>son intégralité</w:t>
            </w:r>
            <w:r w:rsidRPr="009A716C">
              <w:rPr>
                <w:iCs/>
                <w:lang w:val="fr-FR"/>
              </w:rPr>
              <w:t xml:space="preserve"> et remplacer par :</w:t>
            </w:r>
          </w:p>
          <w:p w14:paraId="1804D806" w14:textId="7832726A" w:rsidR="005F0615" w:rsidRPr="009A716C" w:rsidRDefault="005F0615" w:rsidP="002F07C6">
            <w:pPr>
              <w:autoSpaceDE w:val="0"/>
              <w:autoSpaceDN w:val="0"/>
              <w:adjustRightInd w:val="0"/>
              <w:spacing w:after="240"/>
              <w:rPr>
                <w:iCs/>
                <w:lang w:val="fr-FR"/>
              </w:rPr>
            </w:pPr>
            <w:r w:rsidRPr="009A716C">
              <w:rPr>
                <w:rFonts w:hint="eastAsia"/>
                <w:iCs/>
                <w:lang w:val="fr-FR"/>
              </w:rPr>
              <w:t>«</w:t>
            </w:r>
            <w:r w:rsidR="00FE230C" w:rsidRPr="009A716C">
              <w:rPr>
                <w:szCs w:val="24"/>
                <w:lang w:val="fr-FR"/>
              </w:rPr>
              <w:t> </w:t>
            </w:r>
            <w:r w:rsidRPr="009A716C">
              <w:rPr>
                <w:iCs/>
                <w:lang w:val="fr-FR"/>
              </w:rPr>
              <w:t>Le Membre doit être payé de la manière suivante, dans la monnaie désignée dans la Convention :</w:t>
            </w:r>
          </w:p>
          <w:p w14:paraId="0CE02C55" w14:textId="740D8BEF" w:rsidR="005F0615" w:rsidRPr="009A716C" w:rsidRDefault="005F0615" w:rsidP="002F07C6">
            <w:pPr>
              <w:autoSpaceDE w:val="0"/>
              <w:autoSpaceDN w:val="0"/>
              <w:adjustRightInd w:val="0"/>
              <w:spacing w:after="240"/>
              <w:rPr>
                <w:iCs/>
                <w:lang w:val="fr-FR"/>
              </w:rPr>
            </w:pPr>
            <w:r w:rsidRPr="009A716C">
              <w:rPr>
                <w:iCs/>
                <w:lang w:val="fr-FR"/>
              </w:rPr>
              <w:t xml:space="preserve">(a) </w:t>
            </w:r>
            <w:r w:rsidR="00AD296A" w:rsidRPr="009A716C">
              <w:rPr>
                <w:iCs/>
                <w:lang w:val="fr-FR"/>
              </w:rPr>
              <w:t>un honoraire</w:t>
            </w:r>
            <w:r w:rsidRPr="009A716C">
              <w:rPr>
                <w:iCs/>
                <w:lang w:val="fr-FR"/>
              </w:rPr>
              <w:t xml:space="preserve"> mensuel</w:t>
            </w:r>
            <w:r w:rsidR="00744089" w:rsidRPr="009A716C">
              <w:rPr>
                <w:iCs/>
                <w:lang w:val="fr-FR"/>
              </w:rPr>
              <w:t>,</w:t>
            </w:r>
            <w:r w:rsidRPr="009A716C">
              <w:rPr>
                <w:iCs/>
                <w:lang w:val="fr-FR"/>
              </w:rPr>
              <w:t xml:space="preserve"> </w:t>
            </w:r>
            <w:r w:rsidRPr="009A716C">
              <w:rPr>
                <w:szCs w:val="24"/>
                <w:lang w:val="fr-FR"/>
              </w:rPr>
              <w:t>qui doit être considéré comme paiement intégral pour :</w:t>
            </w:r>
          </w:p>
          <w:p w14:paraId="0F117DAB" w14:textId="3B45B9C8" w:rsidR="005F0615" w:rsidRPr="009A716C" w:rsidRDefault="005F0615" w:rsidP="001D7969">
            <w:pPr>
              <w:autoSpaceDE w:val="0"/>
              <w:autoSpaceDN w:val="0"/>
              <w:adjustRightInd w:val="0"/>
              <w:spacing w:after="240"/>
              <w:ind w:leftChars="100" w:left="240"/>
              <w:rPr>
                <w:iCs/>
                <w:lang w:val="fr-FR" w:eastAsia="ja-JP"/>
              </w:rPr>
            </w:pPr>
            <w:r w:rsidRPr="009A716C">
              <w:rPr>
                <w:iCs/>
                <w:lang w:val="fr-FR"/>
              </w:rPr>
              <w:t xml:space="preserve">(i) </w:t>
            </w:r>
            <w:r w:rsidR="00D801D1" w:rsidRPr="009A716C">
              <w:rPr>
                <w:iCs/>
                <w:lang w:val="fr-FR"/>
              </w:rPr>
              <w:t xml:space="preserve">garantir </w:t>
            </w:r>
            <w:r w:rsidRPr="009A716C">
              <w:rPr>
                <w:iCs/>
                <w:lang w:val="fr-FR"/>
              </w:rPr>
              <w:t>sa disponibilité</w:t>
            </w:r>
            <w:r w:rsidR="00D801D1" w:rsidRPr="009A716C">
              <w:rPr>
                <w:iCs/>
                <w:lang w:val="fr-FR"/>
              </w:rPr>
              <w:t>, avec 28 jours de préavis,</w:t>
            </w:r>
            <w:r w:rsidRPr="009A716C">
              <w:rPr>
                <w:iCs/>
                <w:lang w:val="fr-FR"/>
              </w:rPr>
              <w:t xml:space="preserve"> pour toute</w:t>
            </w:r>
            <w:r w:rsidR="00D801D1" w:rsidRPr="009A716C">
              <w:rPr>
                <w:iCs/>
                <w:lang w:val="fr-FR"/>
              </w:rPr>
              <w:t>s</w:t>
            </w:r>
            <w:r w:rsidRPr="009A716C">
              <w:rPr>
                <w:iCs/>
                <w:lang w:val="fr-FR"/>
              </w:rPr>
              <w:t xml:space="preserve"> </w:t>
            </w:r>
            <w:r w:rsidR="00D801D1" w:rsidRPr="009A716C">
              <w:rPr>
                <w:iCs/>
                <w:lang w:val="fr-FR"/>
              </w:rPr>
              <w:t xml:space="preserve">les </w:t>
            </w:r>
            <w:r w:rsidRPr="009A716C">
              <w:rPr>
                <w:iCs/>
                <w:lang w:val="fr-FR"/>
              </w:rPr>
              <w:t>visite</w:t>
            </w:r>
            <w:r w:rsidR="00D801D1" w:rsidRPr="009A716C">
              <w:rPr>
                <w:iCs/>
                <w:lang w:val="fr-FR"/>
              </w:rPr>
              <w:t>s</w:t>
            </w:r>
            <w:r w:rsidRPr="009A716C">
              <w:rPr>
                <w:iCs/>
                <w:lang w:val="fr-FR"/>
              </w:rPr>
              <w:t xml:space="preserve"> d</w:t>
            </w:r>
            <w:r w:rsidR="00D801D1" w:rsidRPr="009A716C">
              <w:rPr>
                <w:iCs/>
                <w:lang w:val="fr-FR"/>
              </w:rPr>
              <w:t>e</w:t>
            </w:r>
            <w:r w:rsidRPr="009A716C">
              <w:rPr>
                <w:iCs/>
                <w:lang w:val="fr-FR"/>
              </w:rPr>
              <w:t xml:space="preserve"> </w:t>
            </w:r>
            <w:r w:rsidR="00D801D1" w:rsidRPr="009A716C">
              <w:rPr>
                <w:iCs/>
                <w:lang w:val="fr-FR"/>
              </w:rPr>
              <w:t>chantier</w:t>
            </w:r>
            <w:r w:rsidRPr="009A716C">
              <w:rPr>
                <w:iCs/>
                <w:lang w:val="fr-FR"/>
              </w:rPr>
              <w:t xml:space="preserve"> et </w:t>
            </w:r>
            <w:r w:rsidR="00D801D1" w:rsidRPr="009A716C">
              <w:rPr>
                <w:iCs/>
                <w:lang w:val="fr-FR"/>
              </w:rPr>
              <w:t>les</w:t>
            </w:r>
            <w:r w:rsidRPr="009A716C">
              <w:rPr>
                <w:iCs/>
                <w:lang w:val="fr-FR"/>
              </w:rPr>
              <w:t xml:space="preserve"> audience</w:t>
            </w:r>
            <w:r w:rsidR="001D7969" w:rsidRPr="009A716C">
              <w:rPr>
                <w:iCs/>
                <w:lang w:val="fr-FR"/>
              </w:rPr>
              <w:t>s</w:t>
            </w:r>
            <w:r w:rsidRPr="009A716C">
              <w:rPr>
                <w:iCs/>
                <w:lang w:val="fr-FR"/>
              </w:rPr>
              <w:t xml:space="preserve"> ;</w:t>
            </w:r>
          </w:p>
          <w:p w14:paraId="2D0EB2DC" w14:textId="7811C36E" w:rsidR="005F0615" w:rsidRPr="009A716C" w:rsidRDefault="005F0615" w:rsidP="002F07C6">
            <w:pPr>
              <w:autoSpaceDE w:val="0"/>
              <w:autoSpaceDN w:val="0"/>
              <w:adjustRightInd w:val="0"/>
              <w:spacing w:after="240"/>
              <w:ind w:leftChars="100" w:left="240"/>
              <w:rPr>
                <w:iCs/>
                <w:lang w:val="fr-FR"/>
              </w:rPr>
            </w:pPr>
            <w:r w:rsidRPr="009A716C">
              <w:rPr>
                <w:iCs/>
                <w:lang w:val="fr-FR"/>
              </w:rPr>
              <w:t xml:space="preserve">(ii) </w:t>
            </w:r>
            <w:r w:rsidR="00ED3918" w:rsidRPr="009A716C">
              <w:rPr>
                <w:iCs/>
                <w:lang w:val="fr-FR"/>
              </w:rPr>
              <w:t>se familiariser avec et rester au fait des</w:t>
            </w:r>
            <w:r w:rsidRPr="009A716C">
              <w:rPr>
                <w:iCs/>
                <w:lang w:val="fr-FR"/>
              </w:rPr>
              <w:t xml:space="preserve"> développements du projet</w:t>
            </w:r>
            <w:r w:rsidR="00ED3918" w:rsidRPr="009A716C">
              <w:rPr>
                <w:iCs/>
                <w:lang w:val="fr-FR"/>
              </w:rPr>
              <w:t>,</w:t>
            </w:r>
            <w:r w:rsidRPr="009A716C">
              <w:rPr>
                <w:iCs/>
                <w:lang w:val="fr-FR"/>
              </w:rPr>
              <w:t xml:space="preserve"> et </w:t>
            </w:r>
            <w:r w:rsidR="00ED3918" w:rsidRPr="009A716C">
              <w:rPr>
                <w:iCs/>
                <w:lang w:val="fr-FR"/>
              </w:rPr>
              <w:t>pour maintenir à jour</w:t>
            </w:r>
            <w:r w:rsidRPr="009A716C">
              <w:rPr>
                <w:iCs/>
                <w:lang w:val="fr-FR"/>
              </w:rPr>
              <w:t xml:space="preserve"> les dossiers </w:t>
            </w:r>
            <w:r w:rsidR="00ED3918" w:rsidRPr="009A716C">
              <w:rPr>
                <w:iCs/>
                <w:lang w:val="fr-FR"/>
              </w:rPr>
              <w:t>correspondants </w:t>
            </w:r>
            <w:r w:rsidRPr="009A716C">
              <w:rPr>
                <w:iCs/>
                <w:lang w:val="fr-FR"/>
              </w:rPr>
              <w:t>;</w:t>
            </w:r>
          </w:p>
          <w:p w14:paraId="27F05C11" w14:textId="48CF2028" w:rsidR="005F0615" w:rsidRPr="009A716C" w:rsidRDefault="005F0615" w:rsidP="002F07C6">
            <w:pPr>
              <w:autoSpaceDE w:val="0"/>
              <w:autoSpaceDN w:val="0"/>
              <w:adjustRightInd w:val="0"/>
              <w:spacing w:after="240"/>
              <w:ind w:leftChars="100" w:left="240"/>
              <w:rPr>
                <w:iCs/>
                <w:lang w:val="fr-FR"/>
              </w:rPr>
            </w:pPr>
            <w:r w:rsidRPr="009A716C">
              <w:rPr>
                <w:iCs/>
                <w:lang w:val="fr-FR"/>
              </w:rPr>
              <w:t xml:space="preserve">(iii) </w:t>
            </w:r>
            <w:r w:rsidR="001F67B2" w:rsidRPr="009A716C">
              <w:rPr>
                <w:iCs/>
                <w:lang w:val="fr-FR"/>
              </w:rPr>
              <w:t>couvrir tous les frais</w:t>
            </w:r>
            <w:r w:rsidRPr="009A716C">
              <w:rPr>
                <w:iCs/>
                <w:lang w:val="fr-FR"/>
              </w:rPr>
              <w:t xml:space="preserve"> de bureau et </w:t>
            </w:r>
            <w:r w:rsidR="001F67B2" w:rsidRPr="009A716C">
              <w:rPr>
                <w:iCs/>
                <w:lang w:val="fr-FR"/>
              </w:rPr>
              <w:t xml:space="preserve">les </w:t>
            </w:r>
            <w:r w:rsidRPr="009A716C">
              <w:rPr>
                <w:iCs/>
                <w:lang w:val="fr-FR"/>
              </w:rPr>
              <w:t xml:space="preserve">frais généraux, y compris les </w:t>
            </w:r>
            <w:r w:rsidR="001F67B2" w:rsidRPr="009A716C">
              <w:rPr>
                <w:iCs/>
                <w:lang w:val="fr-FR"/>
              </w:rPr>
              <w:t>frais</w:t>
            </w:r>
            <w:r w:rsidRPr="009A716C">
              <w:rPr>
                <w:iCs/>
                <w:lang w:val="fr-FR"/>
              </w:rPr>
              <w:t xml:space="preserve"> de secrétariat, de photocopie</w:t>
            </w:r>
            <w:r w:rsidR="001F67B2" w:rsidRPr="009A716C">
              <w:rPr>
                <w:iCs/>
                <w:lang w:val="fr-FR"/>
              </w:rPr>
              <w:t>s</w:t>
            </w:r>
            <w:r w:rsidRPr="009A716C">
              <w:rPr>
                <w:iCs/>
                <w:lang w:val="fr-FR"/>
              </w:rPr>
              <w:t xml:space="preserve"> et </w:t>
            </w:r>
            <w:r w:rsidR="001F67B2" w:rsidRPr="009A716C">
              <w:rPr>
                <w:iCs/>
                <w:lang w:val="fr-FR"/>
              </w:rPr>
              <w:t>de</w:t>
            </w:r>
            <w:r w:rsidRPr="009A716C">
              <w:rPr>
                <w:iCs/>
                <w:lang w:val="fr-FR"/>
              </w:rPr>
              <w:t xml:space="preserve"> fournitures de bureau encourus </w:t>
            </w:r>
            <w:r w:rsidR="001F67B2" w:rsidRPr="009A716C">
              <w:rPr>
                <w:iCs/>
                <w:lang w:val="fr-FR"/>
              </w:rPr>
              <w:t>du fait de ses fonctions </w:t>
            </w:r>
            <w:r w:rsidRPr="009A716C">
              <w:rPr>
                <w:iCs/>
                <w:lang w:val="fr-FR"/>
              </w:rPr>
              <w:t>; et</w:t>
            </w:r>
          </w:p>
          <w:p w14:paraId="4B08D037" w14:textId="015D422E" w:rsidR="005F0615" w:rsidRPr="009A716C" w:rsidRDefault="005F0615" w:rsidP="002F07C6">
            <w:pPr>
              <w:autoSpaceDE w:val="0"/>
              <w:autoSpaceDN w:val="0"/>
              <w:adjustRightInd w:val="0"/>
              <w:spacing w:after="240"/>
              <w:ind w:leftChars="100" w:left="240"/>
              <w:rPr>
                <w:iCs/>
                <w:lang w:val="fr-FR"/>
              </w:rPr>
            </w:pPr>
            <w:r w:rsidRPr="009A716C">
              <w:rPr>
                <w:iCs/>
                <w:lang w:val="fr-FR"/>
              </w:rPr>
              <w:t xml:space="preserve">(iv) </w:t>
            </w:r>
            <w:r w:rsidR="00861D81" w:rsidRPr="009A716C">
              <w:rPr>
                <w:iCs/>
                <w:lang w:val="fr-FR"/>
              </w:rPr>
              <w:t xml:space="preserve">rémunérer </w:t>
            </w:r>
            <w:r w:rsidRPr="009A716C">
              <w:rPr>
                <w:iCs/>
                <w:lang w:val="fr-FR"/>
              </w:rPr>
              <w:t xml:space="preserve">tous les services </w:t>
            </w:r>
            <w:r w:rsidR="00861D81" w:rsidRPr="009A716C">
              <w:rPr>
                <w:iCs/>
                <w:lang w:val="fr-FR"/>
              </w:rPr>
              <w:t xml:space="preserve">rendus dans le cadre de cet Article sauf </w:t>
            </w:r>
            <w:r w:rsidRPr="009A716C">
              <w:rPr>
                <w:iCs/>
                <w:lang w:val="fr-FR"/>
              </w:rPr>
              <w:t xml:space="preserve">ceux mentionnés aux </w:t>
            </w:r>
            <w:r w:rsidR="00861D81" w:rsidRPr="009A716C">
              <w:rPr>
                <w:iCs/>
                <w:lang w:val="fr-FR"/>
              </w:rPr>
              <w:t xml:space="preserve">dispositions comprises entre les </w:t>
            </w:r>
            <w:r w:rsidR="00040651" w:rsidRPr="009A716C">
              <w:rPr>
                <w:iCs/>
                <w:lang w:val="fr-FR"/>
              </w:rPr>
              <w:t>points</w:t>
            </w:r>
            <w:r w:rsidRPr="009A716C">
              <w:rPr>
                <w:iCs/>
                <w:lang w:val="fr-FR"/>
              </w:rPr>
              <w:t xml:space="preserve"> (b) et (c) </w:t>
            </w:r>
            <w:r w:rsidR="00861D81" w:rsidRPr="009A716C">
              <w:rPr>
                <w:iCs/>
                <w:lang w:val="fr-FR"/>
              </w:rPr>
              <w:t>ci-dessous</w:t>
            </w:r>
            <w:r w:rsidRPr="009A716C">
              <w:rPr>
                <w:iCs/>
                <w:lang w:val="fr-FR"/>
              </w:rPr>
              <w:t>.</w:t>
            </w:r>
          </w:p>
          <w:p w14:paraId="2C28B83B" w14:textId="16270B8A" w:rsidR="005F0615" w:rsidRPr="009A716C" w:rsidRDefault="007809C3" w:rsidP="002F07C6">
            <w:pPr>
              <w:autoSpaceDE w:val="0"/>
              <w:autoSpaceDN w:val="0"/>
              <w:adjustRightInd w:val="0"/>
              <w:spacing w:after="240"/>
              <w:rPr>
                <w:iCs/>
                <w:lang w:val="fr-FR"/>
              </w:rPr>
            </w:pPr>
            <w:r w:rsidRPr="009A716C">
              <w:rPr>
                <w:iCs/>
                <w:lang w:val="fr-FR"/>
              </w:rPr>
              <w:t>L’honoraire mensuel</w:t>
            </w:r>
            <w:r w:rsidR="005F0615" w:rsidRPr="009A716C">
              <w:rPr>
                <w:iCs/>
                <w:lang w:val="fr-FR"/>
              </w:rPr>
              <w:t xml:space="preserve"> doit être </w:t>
            </w:r>
            <w:r w:rsidRPr="009A716C">
              <w:rPr>
                <w:iCs/>
                <w:lang w:val="fr-FR"/>
              </w:rPr>
              <w:t>payé</w:t>
            </w:r>
            <w:r w:rsidR="005F0615" w:rsidRPr="009A716C">
              <w:rPr>
                <w:iCs/>
                <w:lang w:val="fr-FR"/>
              </w:rPr>
              <w:t xml:space="preserve"> avec effet à </w:t>
            </w:r>
            <w:r w:rsidRPr="009A716C">
              <w:rPr>
                <w:iCs/>
                <w:lang w:val="fr-FR"/>
              </w:rPr>
              <w:t>compter</w:t>
            </w:r>
            <w:r w:rsidR="005F0615" w:rsidRPr="009A716C">
              <w:rPr>
                <w:iCs/>
                <w:lang w:val="fr-FR"/>
              </w:rPr>
              <w:t xml:space="preserve"> du dernier jour du mois calendaire </w:t>
            </w:r>
            <w:r w:rsidR="0011395F" w:rsidRPr="009A716C">
              <w:rPr>
                <w:iCs/>
                <w:lang w:val="fr-FR"/>
              </w:rPr>
              <w:t>durant lequel</w:t>
            </w:r>
            <w:r w:rsidR="005F0615" w:rsidRPr="009A716C">
              <w:rPr>
                <w:iCs/>
                <w:lang w:val="fr-FR"/>
              </w:rPr>
              <w:t xml:space="preserve"> la </w:t>
            </w:r>
            <w:r w:rsidR="0011395F" w:rsidRPr="009A716C">
              <w:rPr>
                <w:iCs/>
                <w:lang w:val="fr-FR"/>
              </w:rPr>
              <w:t>C</w:t>
            </w:r>
            <w:r w:rsidR="005F0615" w:rsidRPr="009A716C">
              <w:rPr>
                <w:iCs/>
                <w:lang w:val="fr-FR"/>
              </w:rPr>
              <w:t>onvention</w:t>
            </w:r>
            <w:r w:rsidR="0011395F" w:rsidRPr="009A716C">
              <w:rPr>
                <w:iCs/>
                <w:lang w:val="fr-FR"/>
              </w:rPr>
              <w:t xml:space="preserve"> prend effet, et</w:t>
            </w:r>
            <w:r w:rsidR="005F0615" w:rsidRPr="009A716C">
              <w:rPr>
                <w:iCs/>
                <w:lang w:val="fr-FR"/>
              </w:rPr>
              <w:t xml:space="preserve"> jusqu’au dernier jour du mois calendaire </w:t>
            </w:r>
            <w:r w:rsidR="0011395F" w:rsidRPr="009A716C">
              <w:rPr>
                <w:iCs/>
                <w:lang w:val="fr-FR"/>
              </w:rPr>
              <w:t>durant lequel</w:t>
            </w:r>
            <w:r w:rsidR="005F0615" w:rsidRPr="009A716C">
              <w:rPr>
                <w:iCs/>
                <w:lang w:val="fr-FR"/>
              </w:rPr>
              <w:t xml:space="preserve"> le </w:t>
            </w:r>
            <w:r w:rsidR="0011395F" w:rsidRPr="009A716C">
              <w:rPr>
                <w:iCs/>
                <w:lang w:val="fr-FR"/>
              </w:rPr>
              <w:t>C</w:t>
            </w:r>
            <w:r w:rsidR="005F0615" w:rsidRPr="009A716C">
              <w:rPr>
                <w:iCs/>
                <w:lang w:val="fr-FR"/>
              </w:rPr>
              <w:t>ertificat de Réception est délivré pour l’</w:t>
            </w:r>
            <w:r w:rsidR="0011395F" w:rsidRPr="009A716C">
              <w:rPr>
                <w:iCs/>
                <w:lang w:val="fr-FR"/>
              </w:rPr>
              <w:t>intégralité</w:t>
            </w:r>
            <w:r w:rsidR="005F0615" w:rsidRPr="009A716C">
              <w:rPr>
                <w:iCs/>
                <w:lang w:val="fr-FR"/>
              </w:rPr>
              <w:t xml:space="preserve"> des Travaux.</w:t>
            </w:r>
          </w:p>
          <w:p w14:paraId="313078A4" w14:textId="281B9C46" w:rsidR="005F0615" w:rsidRPr="009A716C" w:rsidRDefault="00C320FE" w:rsidP="002F07C6">
            <w:pPr>
              <w:autoSpaceDE w:val="0"/>
              <w:autoSpaceDN w:val="0"/>
              <w:adjustRightInd w:val="0"/>
              <w:spacing w:after="240"/>
              <w:rPr>
                <w:iCs/>
                <w:lang w:val="fr-FR"/>
              </w:rPr>
            </w:pPr>
            <w:r w:rsidRPr="009A716C">
              <w:rPr>
                <w:rFonts w:hint="eastAsia"/>
                <w:iCs/>
                <w:lang w:val="fr-FR"/>
              </w:rPr>
              <w:t>À</w:t>
            </w:r>
            <w:r w:rsidRPr="009A716C">
              <w:rPr>
                <w:iCs/>
                <w:lang w:val="fr-FR"/>
              </w:rPr>
              <w:t xml:space="preserve"> </w:t>
            </w:r>
            <w:r w:rsidR="005F0615" w:rsidRPr="009A716C">
              <w:rPr>
                <w:iCs/>
                <w:lang w:val="fr-FR"/>
              </w:rPr>
              <w:t xml:space="preserve">compter du premier jour du mois calendaire suivant </w:t>
            </w:r>
            <w:r w:rsidR="0011395F" w:rsidRPr="009A716C">
              <w:rPr>
                <w:iCs/>
                <w:lang w:val="fr-FR"/>
              </w:rPr>
              <w:t>le mois durant lequel le</w:t>
            </w:r>
            <w:r w:rsidR="005F0615" w:rsidRPr="009A716C">
              <w:rPr>
                <w:iCs/>
                <w:lang w:val="fr-FR"/>
              </w:rPr>
              <w:t xml:space="preserve"> </w:t>
            </w:r>
            <w:r w:rsidR="0011395F" w:rsidRPr="009A716C">
              <w:rPr>
                <w:iCs/>
                <w:lang w:val="fr-FR"/>
              </w:rPr>
              <w:t>C</w:t>
            </w:r>
            <w:r w:rsidR="005F0615" w:rsidRPr="009A716C">
              <w:rPr>
                <w:iCs/>
                <w:lang w:val="fr-FR"/>
              </w:rPr>
              <w:t xml:space="preserve">ertificat de Réception </w:t>
            </w:r>
            <w:r w:rsidR="0011395F" w:rsidRPr="009A716C">
              <w:rPr>
                <w:iCs/>
                <w:lang w:val="fr-FR"/>
              </w:rPr>
              <w:t xml:space="preserve">a été délivré </w:t>
            </w:r>
            <w:r w:rsidR="005F0615" w:rsidRPr="009A716C">
              <w:rPr>
                <w:iCs/>
                <w:lang w:val="fr-FR"/>
              </w:rPr>
              <w:t>pour l’</w:t>
            </w:r>
            <w:r w:rsidR="0011395F" w:rsidRPr="009A716C">
              <w:rPr>
                <w:iCs/>
                <w:lang w:val="fr-FR"/>
              </w:rPr>
              <w:t>intégralité</w:t>
            </w:r>
            <w:r w:rsidR="005F0615" w:rsidRPr="009A716C">
              <w:rPr>
                <w:iCs/>
                <w:lang w:val="fr-FR"/>
              </w:rPr>
              <w:t xml:space="preserve"> des Travaux, </w:t>
            </w:r>
            <w:r w:rsidR="0011395F" w:rsidRPr="009A716C">
              <w:rPr>
                <w:iCs/>
                <w:lang w:val="fr-FR"/>
              </w:rPr>
              <w:t>l’honoraire mensuel</w:t>
            </w:r>
            <w:r w:rsidR="005F0615" w:rsidRPr="009A716C">
              <w:rPr>
                <w:iCs/>
                <w:lang w:val="fr-FR"/>
              </w:rPr>
              <w:t xml:space="preserve"> </w:t>
            </w:r>
            <w:r w:rsidR="00BB1C7F" w:rsidRPr="009A716C">
              <w:rPr>
                <w:iCs/>
                <w:lang w:val="fr-FR"/>
              </w:rPr>
              <w:t xml:space="preserve">doit être </w:t>
            </w:r>
            <w:r w:rsidR="005F0615" w:rsidRPr="009A716C">
              <w:rPr>
                <w:iCs/>
                <w:lang w:val="fr-FR"/>
              </w:rPr>
              <w:t xml:space="preserve">réduite d’un tiers. Cet </w:t>
            </w:r>
            <w:r w:rsidR="00BB1C7F" w:rsidRPr="009A716C">
              <w:rPr>
                <w:iCs/>
                <w:lang w:val="fr-FR"/>
              </w:rPr>
              <w:t>honoraire</w:t>
            </w:r>
            <w:r w:rsidR="005F0615" w:rsidRPr="009A716C">
              <w:rPr>
                <w:iCs/>
                <w:lang w:val="fr-FR"/>
              </w:rPr>
              <w:t xml:space="preserve"> </w:t>
            </w:r>
            <w:r w:rsidR="00BB1C7F" w:rsidRPr="009A716C">
              <w:rPr>
                <w:iCs/>
                <w:lang w:val="fr-FR"/>
              </w:rPr>
              <w:t xml:space="preserve">ainsi </w:t>
            </w:r>
            <w:r w:rsidR="005F0615" w:rsidRPr="009A716C">
              <w:rPr>
                <w:iCs/>
                <w:lang w:val="fr-FR"/>
              </w:rPr>
              <w:t xml:space="preserve">réduit </w:t>
            </w:r>
            <w:r w:rsidR="00BB1C7F" w:rsidRPr="009A716C">
              <w:rPr>
                <w:iCs/>
                <w:lang w:val="fr-FR"/>
              </w:rPr>
              <w:t>doit être payé</w:t>
            </w:r>
            <w:r w:rsidR="005F0615" w:rsidRPr="009A716C">
              <w:rPr>
                <w:iCs/>
                <w:lang w:val="fr-FR"/>
              </w:rPr>
              <w:t xml:space="preserve"> jusqu’au premier jour du mois calendaire </w:t>
            </w:r>
            <w:r w:rsidR="00BB1C7F" w:rsidRPr="009A716C">
              <w:rPr>
                <w:iCs/>
                <w:lang w:val="fr-FR"/>
              </w:rPr>
              <w:t>au cours duquel</w:t>
            </w:r>
            <w:r w:rsidR="005F0615" w:rsidRPr="009A716C">
              <w:rPr>
                <w:iCs/>
                <w:lang w:val="fr-FR"/>
              </w:rPr>
              <w:t xml:space="preserve"> le Membre démissionne ou </w:t>
            </w:r>
            <w:r w:rsidR="00F24CBA" w:rsidRPr="009A716C">
              <w:rPr>
                <w:iCs/>
                <w:lang w:val="fr-FR"/>
              </w:rPr>
              <w:t xml:space="preserve">au cours duquel </w:t>
            </w:r>
            <w:r w:rsidR="005F0615" w:rsidRPr="009A716C">
              <w:rPr>
                <w:iCs/>
                <w:lang w:val="fr-FR"/>
              </w:rPr>
              <w:t xml:space="preserve">la </w:t>
            </w:r>
            <w:r w:rsidR="00BB1C7F" w:rsidRPr="009A716C">
              <w:rPr>
                <w:iCs/>
                <w:lang w:val="fr-FR"/>
              </w:rPr>
              <w:t>C</w:t>
            </w:r>
            <w:r w:rsidR="005F0615" w:rsidRPr="009A716C">
              <w:rPr>
                <w:iCs/>
                <w:lang w:val="fr-FR"/>
              </w:rPr>
              <w:t>onvention est autrement résiliée.</w:t>
            </w:r>
          </w:p>
          <w:p w14:paraId="2B90F0D0" w14:textId="77777777" w:rsidR="005F0615" w:rsidRPr="009A716C" w:rsidRDefault="005F0615" w:rsidP="002F07C6">
            <w:pPr>
              <w:autoSpaceDE w:val="0"/>
              <w:autoSpaceDN w:val="0"/>
              <w:adjustRightInd w:val="0"/>
              <w:spacing w:after="240"/>
              <w:rPr>
                <w:iCs/>
                <w:lang w:val="fr-FR"/>
              </w:rPr>
            </w:pPr>
            <w:r w:rsidRPr="009A716C">
              <w:rPr>
                <w:iCs/>
                <w:lang w:val="fr-FR"/>
              </w:rPr>
              <w:t>(b) un honoraire journalier, qui doit être considéré comme paiement intégral pour :</w:t>
            </w:r>
          </w:p>
          <w:p w14:paraId="72732F1B" w14:textId="60191A34" w:rsidR="005F0615" w:rsidRPr="009A716C" w:rsidRDefault="005F0615" w:rsidP="002F07C6">
            <w:pPr>
              <w:autoSpaceDE w:val="0"/>
              <w:autoSpaceDN w:val="0"/>
              <w:adjustRightInd w:val="0"/>
              <w:spacing w:after="240"/>
              <w:ind w:leftChars="100" w:left="240"/>
              <w:rPr>
                <w:iCs/>
                <w:lang w:val="fr-FR"/>
              </w:rPr>
            </w:pPr>
            <w:r w:rsidRPr="009A716C">
              <w:rPr>
                <w:iCs/>
                <w:lang w:val="fr-FR"/>
              </w:rPr>
              <w:t xml:space="preserve">(i) chaque jour, entier ou entamé, et jusqu’à 2 jours maximum, de temps de déplacement dans chaque direction pour le trajet entre le domicile du Membre et le </w:t>
            </w:r>
            <w:r w:rsidR="00F24CBA" w:rsidRPr="009A716C">
              <w:rPr>
                <w:iCs/>
                <w:lang w:val="fr-FR"/>
              </w:rPr>
              <w:t>c</w:t>
            </w:r>
            <w:r w:rsidRPr="009A716C">
              <w:rPr>
                <w:iCs/>
                <w:lang w:val="fr-FR"/>
              </w:rPr>
              <w:t xml:space="preserve">hantier, ou </w:t>
            </w:r>
            <w:r w:rsidR="00CD5B5B" w:rsidRPr="009A716C">
              <w:rPr>
                <w:iCs/>
                <w:lang w:val="fr-FR"/>
              </w:rPr>
              <w:t>tout</w:t>
            </w:r>
            <w:r w:rsidRPr="009A716C">
              <w:rPr>
                <w:iCs/>
                <w:lang w:val="fr-FR"/>
              </w:rPr>
              <w:t xml:space="preserve"> autre lieu de réunion avec les </w:t>
            </w:r>
            <w:r w:rsidR="00BB1C7F" w:rsidRPr="009A716C">
              <w:rPr>
                <w:iCs/>
                <w:lang w:val="fr-FR"/>
              </w:rPr>
              <w:t>a</w:t>
            </w:r>
            <w:r w:rsidRPr="009A716C">
              <w:rPr>
                <w:iCs/>
                <w:lang w:val="fr-FR"/>
              </w:rPr>
              <w:t xml:space="preserve">utres Membres (le cas </w:t>
            </w:r>
            <w:r w:rsidRPr="009A716C">
              <w:rPr>
                <w:rFonts w:hint="eastAsia"/>
                <w:iCs/>
                <w:lang w:val="fr-FR"/>
              </w:rPr>
              <w:t>é</w:t>
            </w:r>
            <w:r w:rsidRPr="009A716C">
              <w:rPr>
                <w:iCs/>
                <w:lang w:val="fr-FR"/>
              </w:rPr>
              <w:t>chéant) ;</w:t>
            </w:r>
          </w:p>
          <w:p w14:paraId="47E30CF4" w14:textId="779F7550" w:rsidR="005F0615" w:rsidRPr="009A716C" w:rsidRDefault="005F0615" w:rsidP="002F07C6">
            <w:pPr>
              <w:autoSpaceDE w:val="0"/>
              <w:autoSpaceDN w:val="0"/>
              <w:adjustRightInd w:val="0"/>
              <w:spacing w:after="240"/>
              <w:ind w:leftChars="100" w:left="240"/>
              <w:rPr>
                <w:iCs/>
                <w:lang w:val="fr-FR"/>
              </w:rPr>
            </w:pPr>
            <w:r w:rsidRPr="009A716C">
              <w:rPr>
                <w:iCs/>
                <w:lang w:val="fr-FR"/>
              </w:rPr>
              <w:t>(ii) chaque jour de travail consacré à des visites d</w:t>
            </w:r>
            <w:r w:rsidR="00BB1C7F" w:rsidRPr="009A716C">
              <w:rPr>
                <w:iCs/>
                <w:lang w:val="fr-FR"/>
              </w:rPr>
              <w:t>e</w:t>
            </w:r>
            <w:r w:rsidRPr="009A716C">
              <w:rPr>
                <w:iCs/>
                <w:lang w:val="fr-FR"/>
              </w:rPr>
              <w:t xml:space="preserve"> </w:t>
            </w:r>
            <w:r w:rsidR="00BB1C7F" w:rsidRPr="009A716C">
              <w:rPr>
                <w:iCs/>
                <w:lang w:val="fr-FR"/>
              </w:rPr>
              <w:t>c</w:t>
            </w:r>
            <w:r w:rsidRPr="009A716C">
              <w:rPr>
                <w:iCs/>
                <w:lang w:val="fr-FR"/>
              </w:rPr>
              <w:t xml:space="preserve">hantier, </w:t>
            </w:r>
            <w:r w:rsidR="00BB1C7F" w:rsidRPr="009A716C">
              <w:rPr>
                <w:iCs/>
                <w:lang w:val="fr-FR"/>
              </w:rPr>
              <w:t xml:space="preserve">à </w:t>
            </w:r>
            <w:r w:rsidRPr="009A716C">
              <w:rPr>
                <w:iCs/>
                <w:lang w:val="fr-FR"/>
              </w:rPr>
              <w:t xml:space="preserve">des audiences ou à </w:t>
            </w:r>
            <w:r w:rsidR="00BB1C7F" w:rsidRPr="009A716C">
              <w:rPr>
                <w:iCs/>
                <w:lang w:val="fr-FR"/>
              </w:rPr>
              <w:t>préparer des</w:t>
            </w:r>
            <w:r w:rsidRPr="009A716C">
              <w:rPr>
                <w:iCs/>
                <w:lang w:val="fr-FR"/>
              </w:rPr>
              <w:t xml:space="preserve"> décisions ; et</w:t>
            </w:r>
          </w:p>
          <w:p w14:paraId="6C74C714" w14:textId="59AE671F" w:rsidR="005F0615" w:rsidRPr="009A716C" w:rsidRDefault="005F0615" w:rsidP="002F07C6">
            <w:pPr>
              <w:autoSpaceDE w:val="0"/>
              <w:autoSpaceDN w:val="0"/>
              <w:adjustRightInd w:val="0"/>
              <w:spacing w:after="240"/>
              <w:ind w:leftChars="100" w:left="240"/>
              <w:rPr>
                <w:iCs/>
                <w:lang w:val="fr-FR"/>
              </w:rPr>
            </w:pPr>
            <w:r w:rsidRPr="009A716C">
              <w:rPr>
                <w:iCs/>
                <w:lang w:val="fr-FR"/>
              </w:rPr>
              <w:t xml:space="preserve">(iii) </w:t>
            </w:r>
            <w:r w:rsidRPr="009A716C">
              <w:rPr>
                <w:szCs w:val="24"/>
                <w:lang w:val="fr-FR"/>
              </w:rPr>
              <w:t xml:space="preserve">chaque jour consacré </w:t>
            </w:r>
            <w:r w:rsidRPr="009A716C">
              <w:rPr>
                <w:rFonts w:hint="eastAsia"/>
                <w:szCs w:val="24"/>
                <w:lang w:val="fr-FR"/>
              </w:rPr>
              <w:t>à</w:t>
            </w:r>
            <w:r w:rsidRPr="009A716C">
              <w:rPr>
                <w:szCs w:val="24"/>
                <w:lang w:val="fr-FR"/>
              </w:rPr>
              <w:t xml:space="preserve"> lire des mémoires</w:t>
            </w:r>
            <w:r w:rsidRPr="009A716C">
              <w:rPr>
                <w:iCs/>
                <w:lang w:val="fr-FR"/>
              </w:rPr>
              <w:t xml:space="preserve"> </w:t>
            </w:r>
            <w:r w:rsidR="00885ED9" w:rsidRPr="009A716C">
              <w:rPr>
                <w:iCs/>
                <w:lang w:val="fr-FR"/>
              </w:rPr>
              <w:t>en</w:t>
            </w:r>
            <w:r w:rsidRPr="009A716C">
              <w:rPr>
                <w:iCs/>
                <w:lang w:val="fr-FR"/>
              </w:rPr>
              <w:t xml:space="preserve"> préparation d</w:t>
            </w:r>
            <w:r w:rsidR="00885ED9" w:rsidRPr="009A716C">
              <w:rPr>
                <w:iCs/>
                <w:lang w:val="fr-FR"/>
              </w:rPr>
              <w:t>’une</w:t>
            </w:r>
            <w:r w:rsidRPr="009A716C">
              <w:rPr>
                <w:iCs/>
                <w:lang w:val="fr-FR"/>
              </w:rPr>
              <w:t xml:space="preserve"> audience.</w:t>
            </w:r>
          </w:p>
          <w:p w14:paraId="57062D52" w14:textId="47464E3F" w:rsidR="005F0615" w:rsidRPr="009A716C" w:rsidRDefault="005F0615" w:rsidP="002F07C6">
            <w:pPr>
              <w:autoSpaceDE w:val="0"/>
              <w:autoSpaceDN w:val="0"/>
              <w:adjustRightInd w:val="0"/>
              <w:spacing w:after="240"/>
              <w:rPr>
                <w:szCs w:val="24"/>
                <w:lang w:val="fr-FR"/>
              </w:rPr>
            </w:pPr>
            <w:r w:rsidRPr="009A716C">
              <w:rPr>
                <w:iCs/>
                <w:lang w:val="fr-FR"/>
              </w:rPr>
              <w:t xml:space="preserve">(c) </w:t>
            </w:r>
            <w:r w:rsidRPr="009A716C">
              <w:rPr>
                <w:szCs w:val="24"/>
                <w:lang w:val="fr-FR"/>
              </w:rPr>
              <w:t xml:space="preserve">tous les </w:t>
            </w:r>
            <w:r w:rsidR="00885ED9" w:rsidRPr="009A716C">
              <w:rPr>
                <w:szCs w:val="24"/>
                <w:lang w:val="fr-FR"/>
              </w:rPr>
              <w:t xml:space="preserve">frais </w:t>
            </w:r>
            <w:r w:rsidRPr="009A716C">
              <w:rPr>
                <w:szCs w:val="24"/>
                <w:lang w:val="fr-FR"/>
              </w:rPr>
              <w:t>raisonnables</w:t>
            </w:r>
            <w:r w:rsidR="00885ED9" w:rsidRPr="009A716C">
              <w:rPr>
                <w:szCs w:val="24"/>
                <w:lang w:val="fr-FR"/>
              </w:rPr>
              <w:t>,</w:t>
            </w:r>
            <w:r w:rsidRPr="009A716C">
              <w:rPr>
                <w:iCs/>
                <w:lang w:val="fr-FR"/>
              </w:rPr>
              <w:t xml:space="preserve"> </w:t>
            </w:r>
            <w:r w:rsidRPr="009A716C">
              <w:rPr>
                <w:szCs w:val="24"/>
                <w:lang w:val="fr-FR"/>
              </w:rPr>
              <w:t xml:space="preserve">y compris des frais de </w:t>
            </w:r>
            <w:r w:rsidR="00885ED9" w:rsidRPr="009A716C">
              <w:rPr>
                <w:szCs w:val="24"/>
                <w:lang w:val="fr-FR"/>
              </w:rPr>
              <w:t>déplacement</w:t>
            </w:r>
            <w:r w:rsidRPr="009A716C">
              <w:rPr>
                <w:szCs w:val="24"/>
                <w:lang w:val="fr-FR"/>
              </w:rPr>
              <w:t xml:space="preserve"> (billet</w:t>
            </w:r>
            <w:r w:rsidR="00885ED9" w:rsidRPr="009A716C">
              <w:rPr>
                <w:szCs w:val="24"/>
                <w:lang w:val="fr-FR"/>
              </w:rPr>
              <w:t>s</w:t>
            </w:r>
            <w:r w:rsidRPr="009A716C">
              <w:rPr>
                <w:szCs w:val="24"/>
                <w:lang w:val="fr-FR"/>
              </w:rPr>
              <w:t xml:space="preserve"> d’avion </w:t>
            </w:r>
            <w:r w:rsidR="0051100B" w:rsidRPr="009A716C">
              <w:rPr>
                <w:szCs w:val="24"/>
                <w:lang w:val="fr-FR"/>
              </w:rPr>
              <w:t>en classe inférieure à</w:t>
            </w:r>
            <w:r w:rsidRPr="009A716C">
              <w:rPr>
                <w:szCs w:val="24"/>
                <w:lang w:val="fr-FR"/>
              </w:rPr>
              <w:t xml:space="preserve"> la première classe, </w:t>
            </w:r>
            <w:r w:rsidR="0051100B" w:rsidRPr="009A716C">
              <w:rPr>
                <w:szCs w:val="24"/>
                <w:lang w:val="fr-FR"/>
              </w:rPr>
              <w:t xml:space="preserve">hôtel et </w:t>
            </w:r>
            <w:r w:rsidRPr="009A716C">
              <w:rPr>
                <w:szCs w:val="24"/>
                <w:lang w:val="fr-FR"/>
              </w:rPr>
              <w:t xml:space="preserve">frais </w:t>
            </w:r>
            <w:r w:rsidR="0051100B" w:rsidRPr="009A716C">
              <w:rPr>
                <w:szCs w:val="24"/>
                <w:lang w:val="fr-FR"/>
              </w:rPr>
              <w:t>de subsistance ainsi que</w:t>
            </w:r>
            <w:r w:rsidRPr="009A716C">
              <w:rPr>
                <w:szCs w:val="24"/>
                <w:lang w:val="fr-FR"/>
              </w:rPr>
              <w:t xml:space="preserve"> tout autre frais directement lié au </w:t>
            </w:r>
            <w:r w:rsidR="0051100B" w:rsidRPr="009A716C">
              <w:rPr>
                <w:szCs w:val="24"/>
                <w:lang w:val="fr-FR"/>
              </w:rPr>
              <w:t>déplacement</w:t>
            </w:r>
            <w:r w:rsidRPr="009A716C">
              <w:rPr>
                <w:szCs w:val="24"/>
                <w:lang w:val="fr-FR"/>
              </w:rPr>
              <w:t>)</w:t>
            </w:r>
            <w:r w:rsidRPr="009A716C">
              <w:rPr>
                <w:iCs/>
                <w:lang w:val="fr-FR"/>
              </w:rPr>
              <w:t xml:space="preserve"> </w:t>
            </w:r>
            <w:r w:rsidR="0051100B" w:rsidRPr="009A716C">
              <w:rPr>
                <w:iCs/>
                <w:lang w:val="fr-FR"/>
              </w:rPr>
              <w:t>encourus</w:t>
            </w:r>
            <w:r w:rsidR="00CD5B5B" w:rsidRPr="009A716C">
              <w:rPr>
                <w:iCs/>
                <w:lang w:val="fr-FR"/>
              </w:rPr>
              <w:t xml:space="preserve"> </w:t>
            </w:r>
            <w:r w:rsidRPr="009A716C">
              <w:rPr>
                <w:iCs/>
                <w:lang w:val="fr-FR"/>
              </w:rPr>
              <w:t xml:space="preserve">du fait de ses fonctions de Membre, ainsi que </w:t>
            </w:r>
            <w:r w:rsidR="0051100B" w:rsidRPr="009A716C">
              <w:rPr>
                <w:szCs w:val="24"/>
                <w:lang w:val="fr-FR"/>
              </w:rPr>
              <w:t>ses</w:t>
            </w:r>
            <w:r w:rsidRPr="009A716C">
              <w:rPr>
                <w:szCs w:val="24"/>
                <w:lang w:val="fr-FR"/>
              </w:rPr>
              <w:t xml:space="preserve"> coût</w:t>
            </w:r>
            <w:r w:rsidR="0051100B" w:rsidRPr="009A716C">
              <w:rPr>
                <w:szCs w:val="24"/>
                <w:lang w:val="fr-FR"/>
              </w:rPr>
              <w:t>s</w:t>
            </w:r>
            <w:r w:rsidRPr="009A716C">
              <w:rPr>
                <w:szCs w:val="24"/>
                <w:lang w:val="fr-FR"/>
              </w:rPr>
              <w:t xml:space="preserve"> d</w:t>
            </w:r>
            <w:r w:rsidR="0051100B" w:rsidRPr="009A716C">
              <w:rPr>
                <w:szCs w:val="24"/>
                <w:lang w:val="fr-FR"/>
              </w:rPr>
              <w:t>’</w:t>
            </w:r>
            <w:r w:rsidRPr="009A716C">
              <w:rPr>
                <w:szCs w:val="24"/>
                <w:lang w:val="fr-FR"/>
              </w:rPr>
              <w:t xml:space="preserve">appels téléphoniques, </w:t>
            </w:r>
            <w:r w:rsidR="0051100B" w:rsidRPr="009A716C">
              <w:rPr>
                <w:szCs w:val="24"/>
                <w:lang w:val="fr-FR"/>
              </w:rPr>
              <w:t>et</w:t>
            </w:r>
            <w:r w:rsidRPr="009A716C">
              <w:rPr>
                <w:szCs w:val="24"/>
                <w:lang w:val="fr-FR"/>
              </w:rPr>
              <w:t xml:space="preserve"> de courrier, </w:t>
            </w:r>
            <w:r w:rsidR="0051100B" w:rsidRPr="009A716C">
              <w:rPr>
                <w:szCs w:val="24"/>
                <w:lang w:val="fr-FR"/>
              </w:rPr>
              <w:t xml:space="preserve">et </w:t>
            </w:r>
            <w:r w:rsidRPr="009A716C">
              <w:rPr>
                <w:szCs w:val="24"/>
                <w:lang w:val="fr-FR"/>
              </w:rPr>
              <w:t xml:space="preserve">de </w:t>
            </w:r>
            <w:r w:rsidR="00F24CBA" w:rsidRPr="009A716C">
              <w:rPr>
                <w:szCs w:val="24"/>
                <w:lang w:val="fr-FR"/>
              </w:rPr>
              <w:t>fac-similés</w:t>
            </w:r>
            <w:r w:rsidRPr="009A716C">
              <w:rPr>
                <w:szCs w:val="24"/>
                <w:lang w:val="fr-FR"/>
              </w:rPr>
              <w:t xml:space="preserve"> ; un reçu </w:t>
            </w:r>
            <w:r w:rsidR="0051100B" w:rsidRPr="009A716C">
              <w:rPr>
                <w:szCs w:val="24"/>
                <w:lang w:val="fr-FR"/>
              </w:rPr>
              <w:t>sera</w:t>
            </w:r>
            <w:r w:rsidRPr="009A716C">
              <w:rPr>
                <w:szCs w:val="24"/>
                <w:lang w:val="fr-FR"/>
              </w:rPr>
              <w:t xml:space="preserve"> exigé pour </w:t>
            </w:r>
            <w:r w:rsidR="0051100B" w:rsidRPr="009A716C">
              <w:rPr>
                <w:szCs w:val="24"/>
                <w:lang w:val="fr-FR"/>
              </w:rPr>
              <w:t>toute dépense</w:t>
            </w:r>
            <w:r w:rsidRPr="009A716C">
              <w:rPr>
                <w:szCs w:val="24"/>
                <w:lang w:val="fr-FR"/>
              </w:rPr>
              <w:t xml:space="preserve"> excédant cinq (5) pour</w:t>
            </w:r>
            <w:r w:rsidR="00E22E8B" w:rsidRPr="009A716C">
              <w:rPr>
                <w:szCs w:val="24"/>
                <w:lang w:val="fr-FR"/>
              </w:rPr>
              <w:t xml:space="preserve"> </w:t>
            </w:r>
            <w:r w:rsidRPr="009A716C">
              <w:rPr>
                <w:szCs w:val="24"/>
                <w:lang w:val="fr-FR"/>
              </w:rPr>
              <w:t xml:space="preserve">cent de l’honoraire journalier mentionné au </w:t>
            </w:r>
            <w:r w:rsidR="0051100B" w:rsidRPr="009A716C">
              <w:rPr>
                <w:szCs w:val="24"/>
                <w:lang w:val="fr-FR"/>
              </w:rPr>
              <w:t xml:space="preserve">point </w:t>
            </w:r>
            <w:r w:rsidRPr="009A716C">
              <w:rPr>
                <w:szCs w:val="24"/>
                <w:lang w:val="fr-FR"/>
              </w:rPr>
              <w:t>(b) de cet Article ;</w:t>
            </w:r>
          </w:p>
          <w:p w14:paraId="230581BA" w14:textId="1388F752" w:rsidR="005F0615" w:rsidRPr="009A716C" w:rsidRDefault="005F0615" w:rsidP="002F07C6">
            <w:pPr>
              <w:autoSpaceDE w:val="0"/>
              <w:autoSpaceDN w:val="0"/>
              <w:adjustRightInd w:val="0"/>
              <w:spacing w:after="240"/>
              <w:rPr>
                <w:iCs/>
                <w:lang w:val="fr-FR"/>
              </w:rPr>
            </w:pPr>
            <w:r w:rsidRPr="009A716C">
              <w:rPr>
                <w:iCs/>
                <w:lang w:val="fr-FR"/>
              </w:rPr>
              <w:t xml:space="preserve">(d) toutes taxes dûment appliquées dans le Pays sur les paiements effectués au Membre (à moins qu’il ne soit un ressortissant national ou un résident permanent de ce </w:t>
            </w:r>
            <w:r w:rsidR="0051100B" w:rsidRPr="009A716C">
              <w:rPr>
                <w:iCs/>
                <w:lang w:val="fr-FR"/>
              </w:rPr>
              <w:t>P</w:t>
            </w:r>
            <w:r w:rsidRPr="009A716C">
              <w:rPr>
                <w:iCs/>
                <w:lang w:val="fr-FR"/>
              </w:rPr>
              <w:t>ays) en vertu de cet Article 6.</w:t>
            </w:r>
          </w:p>
          <w:p w14:paraId="254E755E" w14:textId="714882A3" w:rsidR="005F0615" w:rsidRPr="009A716C" w:rsidRDefault="0051100B" w:rsidP="002F07C6">
            <w:pPr>
              <w:autoSpaceDE w:val="0"/>
              <w:autoSpaceDN w:val="0"/>
              <w:adjustRightInd w:val="0"/>
              <w:rPr>
                <w:szCs w:val="24"/>
                <w:lang w:val="fr-FR"/>
              </w:rPr>
            </w:pPr>
            <w:r w:rsidRPr="009A716C">
              <w:rPr>
                <w:iCs/>
                <w:lang w:val="fr-FR"/>
              </w:rPr>
              <w:t>L’honoraire mensuel</w:t>
            </w:r>
            <w:r w:rsidR="005F0615" w:rsidRPr="009A716C">
              <w:rPr>
                <w:iCs/>
                <w:lang w:val="fr-FR"/>
              </w:rPr>
              <w:t xml:space="preserve"> et l’honoraire journalier doivent être ce</w:t>
            </w:r>
            <w:r w:rsidRPr="009A716C">
              <w:rPr>
                <w:iCs/>
                <w:lang w:val="fr-FR"/>
              </w:rPr>
              <w:t>ux</w:t>
            </w:r>
            <w:r w:rsidR="005F0615" w:rsidRPr="009A716C">
              <w:rPr>
                <w:iCs/>
                <w:lang w:val="fr-FR"/>
              </w:rPr>
              <w:t xml:space="preserve"> spécifié</w:t>
            </w:r>
            <w:r w:rsidRPr="009A716C">
              <w:rPr>
                <w:iCs/>
                <w:lang w:val="fr-FR"/>
              </w:rPr>
              <w:t>s</w:t>
            </w:r>
            <w:r w:rsidR="005F0615" w:rsidRPr="009A716C">
              <w:rPr>
                <w:iCs/>
                <w:lang w:val="fr-FR"/>
              </w:rPr>
              <w:t xml:space="preserve"> dans la Convention. </w:t>
            </w:r>
            <w:r w:rsidR="00C320FE" w:rsidRPr="009A716C">
              <w:rPr>
                <w:rFonts w:hint="eastAsia"/>
                <w:szCs w:val="24"/>
                <w:lang w:val="fr-FR"/>
              </w:rPr>
              <w:t>À</w:t>
            </w:r>
            <w:r w:rsidR="00C320FE" w:rsidRPr="009A716C">
              <w:rPr>
                <w:szCs w:val="24"/>
                <w:lang w:val="fr-FR"/>
              </w:rPr>
              <w:t xml:space="preserve"> </w:t>
            </w:r>
            <w:r w:rsidR="005F0615" w:rsidRPr="009A716C">
              <w:rPr>
                <w:szCs w:val="24"/>
                <w:lang w:val="fr-FR"/>
              </w:rPr>
              <w:t xml:space="preserve">moins qu’elle n’en dispose autrement, </w:t>
            </w:r>
            <w:r w:rsidRPr="009A716C">
              <w:rPr>
                <w:szCs w:val="24"/>
                <w:lang w:val="fr-FR"/>
              </w:rPr>
              <w:t>ces honoraires</w:t>
            </w:r>
            <w:r w:rsidR="005F0615" w:rsidRPr="009A716C">
              <w:rPr>
                <w:szCs w:val="24"/>
                <w:lang w:val="fr-FR"/>
              </w:rPr>
              <w:t xml:space="preserve"> doivent rester fixes </w:t>
            </w:r>
            <w:r w:rsidRPr="009A716C">
              <w:rPr>
                <w:szCs w:val="24"/>
                <w:lang w:val="fr-FR"/>
              </w:rPr>
              <w:t>pendant</w:t>
            </w:r>
            <w:r w:rsidR="005F0615" w:rsidRPr="009A716C">
              <w:rPr>
                <w:szCs w:val="24"/>
                <w:lang w:val="fr-FR"/>
              </w:rPr>
              <w:t xml:space="preserve"> 24 premiers mois calendaires</w:t>
            </w:r>
            <w:r w:rsidR="00A335D9" w:rsidRPr="009A716C">
              <w:rPr>
                <w:szCs w:val="24"/>
                <w:lang w:val="fr-FR"/>
              </w:rPr>
              <w:t>,</w:t>
            </w:r>
            <w:r w:rsidR="005F0615" w:rsidRPr="009A716C">
              <w:rPr>
                <w:szCs w:val="24"/>
                <w:lang w:val="fr-FR"/>
              </w:rPr>
              <w:t xml:space="preserve"> et </w:t>
            </w:r>
            <w:r w:rsidR="00A335D9" w:rsidRPr="009A716C">
              <w:rPr>
                <w:szCs w:val="24"/>
                <w:lang w:val="fr-FR"/>
              </w:rPr>
              <w:t>doivent</w:t>
            </w:r>
            <w:r w:rsidR="005F0615" w:rsidRPr="009A716C">
              <w:rPr>
                <w:szCs w:val="24"/>
                <w:lang w:val="fr-FR"/>
              </w:rPr>
              <w:t xml:space="preserve"> </w:t>
            </w:r>
            <w:r w:rsidR="00A335D9" w:rsidRPr="009A716C">
              <w:rPr>
                <w:szCs w:val="24"/>
                <w:lang w:val="fr-FR"/>
              </w:rPr>
              <w:t xml:space="preserve">par la </w:t>
            </w:r>
            <w:r w:rsidR="005F0615" w:rsidRPr="009A716C">
              <w:rPr>
                <w:szCs w:val="24"/>
                <w:lang w:val="fr-FR"/>
              </w:rPr>
              <w:t xml:space="preserve">suite </w:t>
            </w:r>
            <w:r w:rsidR="00A335D9" w:rsidRPr="009A716C">
              <w:rPr>
                <w:szCs w:val="24"/>
                <w:lang w:val="fr-FR"/>
              </w:rPr>
              <w:t xml:space="preserve">être </w:t>
            </w:r>
            <w:r w:rsidR="005F0615" w:rsidRPr="009A716C">
              <w:rPr>
                <w:szCs w:val="24"/>
                <w:lang w:val="fr-FR"/>
              </w:rPr>
              <w:t xml:space="preserve">ajustés par accord entre le Maître d’ouvrage, l’Entrepreneur et le Membre, à chaque anniversaire de la date à laquelle la Convention </w:t>
            </w:r>
            <w:r w:rsidR="00A335D9" w:rsidRPr="009A716C">
              <w:rPr>
                <w:szCs w:val="24"/>
                <w:lang w:val="fr-FR"/>
              </w:rPr>
              <w:t>est entrée en vigueur</w:t>
            </w:r>
            <w:r w:rsidR="005F0615" w:rsidRPr="009A716C">
              <w:rPr>
                <w:szCs w:val="24"/>
                <w:lang w:val="fr-FR"/>
              </w:rPr>
              <w:t>.</w:t>
            </w:r>
          </w:p>
          <w:p w14:paraId="4DF964D9" w14:textId="77777777" w:rsidR="005F0615" w:rsidRPr="009A716C" w:rsidRDefault="005F0615" w:rsidP="002F07C6">
            <w:pPr>
              <w:autoSpaceDE w:val="0"/>
              <w:autoSpaceDN w:val="0"/>
              <w:adjustRightInd w:val="0"/>
              <w:rPr>
                <w:iCs/>
                <w:lang w:val="fr-FR"/>
              </w:rPr>
            </w:pPr>
          </w:p>
          <w:p w14:paraId="739EC088" w14:textId="0970237B" w:rsidR="005F0615" w:rsidRPr="009A716C" w:rsidRDefault="005F0615" w:rsidP="002F07C6">
            <w:pPr>
              <w:autoSpaceDE w:val="0"/>
              <w:autoSpaceDN w:val="0"/>
              <w:adjustRightInd w:val="0"/>
              <w:spacing w:after="240"/>
              <w:rPr>
                <w:iCs/>
                <w:lang w:val="fr-FR"/>
              </w:rPr>
            </w:pPr>
            <w:r w:rsidRPr="009A716C">
              <w:rPr>
                <w:iCs/>
                <w:lang w:val="fr-FR"/>
              </w:rPr>
              <w:t xml:space="preserve">Si </w:t>
            </w:r>
            <w:r w:rsidRPr="009A716C">
              <w:rPr>
                <w:szCs w:val="24"/>
                <w:lang w:val="fr-FR"/>
              </w:rPr>
              <w:t xml:space="preserve">les parties ne </w:t>
            </w:r>
            <w:r w:rsidR="0056059C" w:rsidRPr="009A716C">
              <w:rPr>
                <w:szCs w:val="24"/>
                <w:lang w:val="fr-FR"/>
              </w:rPr>
              <w:t xml:space="preserve">parviennent pas à </w:t>
            </w:r>
            <w:r w:rsidRPr="009A716C">
              <w:rPr>
                <w:szCs w:val="24"/>
                <w:lang w:val="fr-FR"/>
              </w:rPr>
              <w:t>s</w:t>
            </w:r>
            <w:r w:rsidR="0056059C" w:rsidRPr="009A716C">
              <w:rPr>
                <w:szCs w:val="24"/>
                <w:lang w:val="fr-FR"/>
              </w:rPr>
              <w:t>e mettre d</w:t>
            </w:r>
            <w:r w:rsidRPr="009A716C">
              <w:rPr>
                <w:szCs w:val="24"/>
                <w:lang w:val="fr-FR"/>
              </w:rPr>
              <w:t>’accord sur l</w:t>
            </w:r>
            <w:r w:rsidR="0056059C" w:rsidRPr="009A716C">
              <w:rPr>
                <w:szCs w:val="24"/>
                <w:lang w:val="fr-FR"/>
              </w:rPr>
              <w:t>’honoraire mensuel</w:t>
            </w:r>
            <w:r w:rsidRPr="009A716C">
              <w:rPr>
                <w:szCs w:val="24"/>
                <w:lang w:val="fr-FR"/>
              </w:rPr>
              <w:t xml:space="preserve"> ou l</w:t>
            </w:r>
            <w:r w:rsidR="0056059C" w:rsidRPr="009A716C">
              <w:rPr>
                <w:szCs w:val="24"/>
                <w:lang w:val="fr-FR"/>
              </w:rPr>
              <w:t>’</w:t>
            </w:r>
            <w:r w:rsidRPr="009A716C">
              <w:rPr>
                <w:szCs w:val="24"/>
                <w:lang w:val="fr-FR"/>
              </w:rPr>
              <w:t>honoraire journalier, l’</w:t>
            </w:r>
            <w:r w:rsidR="0056059C" w:rsidRPr="009A716C">
              <w:rPr>
                <w:szCs w:val="24"/>
                <w:lang w:val="fr-FR"/>
              </w:rPr>
              <w:t>entité</w:t>
            </w:r>
            <w:r w:rsidRPr="009A716C">
              <w:rPr>
                <w:szCs w:val="24"/>
                <w:lang w:val="fr-FR"/>
              </w:rPr>
              <w:t xml:space="preserve"> ou la personne </w:t>
            </w:r>
            <w:r w:rsidR="0056059C" w:rsidRPr="009A716C">
              <w:rPr>
                <w:szCs w:val="24"/>
                <w:lang w:val="fr-FR"/>
              </w:rPr>
              <w:t xml:space="preserve">chargée de nomination, telle que mentionnée </w:t>
            </w:r>
            <w:r w:rsidRPr="009A716C">
              <w:rPr>
                <w:szCs w:val="24"/>
                <w:lang w:val="fr-FR"/>
              </w:rPr>
              <w:t>dans les Données du Marché</w:t>
            </w:r>
            <w:r w:rsidR="0056059C" w:rsidRPr="009A716C">
              <w:rPr>
                <w:szCs w:val="24"/>
                <w:lang w:val="fr-FR"/>
              </w:rPr>
              <w:t>,</w:t>
            </w:r>
            <w:r w:rsidRPr="009A716C">
              <w:rPr>
                <w:szCs w:val="24"/>
                <w:lang w:val="fr-FR"/>
              </w:rPr>
              <w:t xml:space="preserve"> </w:t>
            </w:r>
            <w:r w:rsidR="0056059C" w:rsidRPr="009A716C">
              <w:rPr>
                <w:szCs w:val="24"/>
                <w:lang w:val="fr-FR"/>
              </w:rPr>
              <w:t xml:space="preserve">devra </w:t>
            </w:r>
            <w:r w:rsidRPr="009A716C">
              <w:rPr>
                <w:szCs w:val="24"/>
                <w:lang w:val="fr-FR"/>
              </w:rPr>
              <w:t>déterminer le montant</w:t>
            </w:r>
            <w:r w:rsidR="0056059C" w:rsidRPr="009A716C">
              <w:rPr>
                <w:szCs w:val="24"/>
                <w:lang w:val="fr-FR"/>
              </w:rPr>
              <w:t xml:space="preserve"> des honoraires à appliquer</w:t>
            </w:r>
            <w:r w:rsidRPr="009A716C">
              <w:rPr>
                <w:szCs w:val="24"/>
                <w:lang w:val="fr-FR"/>
              </w:rPr>
              <w:t>.</w:t>
            </w:r>
            <w:r w:rsidRPr="009A716C">
              <w:rPr>
                <w:iCs/>
                <w:lang w:val="fr-FR"/>
              </w:rPr>
              <w:t xml:space="preserve"> </w:t>
            </w:r>
          </w:p>
          <w:p w14:paraId="2C4D0A3C" w14:textId="5D8B9263" w:rsidR="005F0615" w:rsidRPr="009A716C" w:rsidRDefault="005F0615" w:rsidP="002F07C6">
            <w:pPr>
              <w:autoSpaceDE w:val="0"/>
              <w:autoSpaceDN w:val="0"/>
              <w:adjustRightInd w:val="0"/>
              <w:spacing w:after="240"/>
              <w:rPr>
                <w:iCs/>
                <w:lang w:val="fr-FR"/>
              </w:rPr>
            </w:pPr>
            <w:r w:rsidRPr="009A716C">
              <w:rPr>
                <w:iCs/>
                <w:lang w:val="fr-FR"/>
              </w:rPr>
              <w:t xml:space="preserve">Le </w:t>
            </w:r>
            <w:r w:rsidRPr="009A716C">
              <w:rPr>
                <w:szCs w:val="24"/>
                <w:lang w:val="fr-FR"/>
              </w:rPr>
              <w:t xml:space="preserve">Membre doit présenter </w:t>
            </w:r>
            <w:r w:rsidR="00AF29E9" w:rsidRPr="009A716C">
              <w:rPr>
                <w:szCs w:val="24"/>
                <w:lang w:val="fr-FR"/>
              </w:rPr>
              <w:t>d</w:t>
            </w:r>
            <w:r w:rsidRPr="009A716C">
              <w:rPr>
                <w:szCs w:val="24"/>
                <w:lang w:val="fr-FR"/>
              </w:rPr>
              <w:t xml:space="preserve">es factures </w:t>
            </w:r>
            <w:r w:rsidR="00AF29E9" w:rsidRPr="009A716C">
              <w:rPr>
                <w:szCs w:val="24"/>
                <w:lang w:val="fr-FR"/>
              </w:rPr>
              <w:t xml:space="preserve">trimestrielles pour le paiement de ses </w:t>
            </w:r>
            <w:r w:rsidRPr="009A716C">
              <w:rPr>
                <w:szCs w:val="24"/>
                <w:lang w:val="fr-FR"/>
              </w:rPr>
              <w:t xml:space="preserve">honoraires </w:t>
            </w:r>
            <w:r w:rsidR="00AF29E9" w:rsidRPr="009A716C">
              <w:rPr>
                <w:szCs w:val="24"/>
                <w:lang w:val="fr-FR"/>
              </w:rPr>
              <w:t>mensuels</w:t>
            </w:r>
            <w:r w:rsidRPr="009A716C">
              <w:rPr>
                <w:szCs w:val="24"/>
                <w:lang w:val="fr-FR"/>
              </w:rPr>
              <w:t xml:space="preserve"> et </w:t>
            </w:r>
            <w:r w:rsidR="00AF29E9" w:rsidRPr="009A716C">
              <w:rPr>
                <w:szCs w:val="24"/>
                <w:lang w:val="fr-FR"/>
              </w:rPr>
              <w:t>de ses</w:t>
            </w:r>
            <w:r w:rsidRPr="009A716C">
              <w:rPr>
                <w:szCs w:val="24"/>
                <w:lang w:val="fr-FR"/>
              </w:rPr>
              <w:t xml:space="preserve"> frais d</w:t>
            </w:r>
            <w:r w:rsidR="00AF29E9" w:rsidRPr="009A716C">
              <w:rPr>
                <w:szCs w:val="24"/>
                <w:lang w:val="fr-FR"/>
              </w:rPr>
              <w:t>e vols par</w:t>
            </w:r>
            <w:r w:rsidRPr="009A716C">
              <w:rPr>
                <w:szCs w:val="24"/>
                <w:lang w:val="fr-FR"/>
              </w:rPr>
              <w:t xml:space="preserve"> avance</w:t>
            </w:r>
            <w:r w:rsidR="00AF29E9" w:rsidRPr="009A716C">
              <w:rPr>
                <w:szCs w:val="24"/>
                <w:lang w:val="fr-FR"/>
              </w:rPr>
              <w:t>, pour le trimestre à échoir</w:t>
            </w:r>
            <w:r w:rsidRPr="009A716C">
              <w:rPr>
                <w:szCs w:val="24"/>
                <w:lang w:val="fr-FR"/>
              </w:rPr>
              <w:t xml:space="preserve">. Les factures </w:t>
            </w:r>
            <w:r w:rsidR="00AF29E9" w:rsidRPr="009A716C">
              <w:rPr>
                <w:szCs w:val="24"/>
                <w:lang w:val="fr-FR"/>
              </w:rPr>
              <w:t>pour ses</w:t>
            </w:r>
            <w:r w:rsidRPr="009A716C">
              <w:rPr>
                <w:szCs w:val="24"/>
                <w:lang w:val="fr-FR"/>
              </w:rPr>
              <w:t xml:space="preserve"> autres </w:t>
            </w:r>
            <w:r w:rsidR="00AF29E9" w:rsidRPr="009A716C">
              <w:rPr>
                <w:szCs w:val="24"/>
                <w:lang w:val="fr-FR"/>
              </w:rPr>
              <w:t xml:space="preserve">frais </w:t>
            </w:r>
            <w:r w:rsidRPr="009A716C">
              <w:rPr>
                <w:szCs w:val="24"/>
                <w:lang w:val="fr-FR"/>
              </w:rPr>
              <w:t xml:space="preserve">et </w:t>
            </w:r>
            <w:r w:rsidR="00AF29E9" w:rsidRPr="009A716C">
              <w:rPr>
                <w:szCs w:val="24"/>
                <w:lang w:val="fr-FR"/>
              </w:rPr>
              <w:t>s</w:t>
            </w:r>
            <w:r w:rsidRPr="009A716C">
              <w:rPr>
                <w:szCs w:val="24"/>
                <w:lang w:val="fr-FR"/>
              </w:rPr>
              <w:t xml:space="preserve">es honoraires journaliers </w:t>
            </w:r>
            <w:r w:rsidR="00AF29E9" w:rsidRPr="009A716C">
              <w:rPr>
                <w:szCs w:val="24"/>
                <w:lang w:val="fr-FR"/>
              </w:rPr>
              <w:t>doivent être présentées</w:t>
            </w:r>
            <w:r w:rsidRPr="009A716C">
              <w:rPr>
                <w:szCs w:val="24"/>
                <w:lang w:val="fr-FR"/>
              </w:rPr>
              <w:t xml:space="preserve"> à la suite d’une visite </w:t>
            </w:r>
            <w:r w:rsidR="00AF29E9" w:rsidRPr="009A716C">
              <w:rPr>
                <w:szCs w:val="24"/>
                <w:lang w:val="fr-FR"/>
              </w:rPr>
              <w:t xml:space="preserve">du Chantier </w:t>
            </w:r>
            <w:r w:rsidRPr="009A716C">
              <w:rPr>
                <w:szCs w:val="24"/>
                <w:lang w:val="fr-FR"/>
              </w:rPr>
              <w:t xml:space="preserve">ou d’une audience. Toutes les factures doivent être accompagnées d’une brève description des activités </w:t>
            </w:r>
            <w:r w:rsidR="00AF29E9" w:rsidRPr="009A716C">
              <w:rPr>
                <w:szCs w:val="24"/>
                <w:lang w:val="fr-FR"/>
              </w:rPr>
              <w:t>exécutées pendant</w:t>
            </w:r>
            <w:r w:rsidRPr="009A716C">
              <w:rPr>
                <w:szCs w:val="24"/>
                <w:lang w:val="fr-FR"/>
              </w:rPr>
              <w:t xml:space="preserve"> la période </w:t>
            </w:r>
            <w:r w:rsidR="00AF29E9" w:rsidRPr="009A716C">
              <w:rPr>
                <w:szCs w:val="24"/>
                <w:lang w:val="fr-FR"/>
              </w:rPr>
              <w:t>correspondante</w:t>
            </w:r>
            <w:r w:rsidR="00194BE0" w:rsidRPr="009A716C">
              <w:rPr>
                <w:szCs w:val="24"/>
                <w:lang w:val="fr-FR"/>
              </w:rPr>
              <w:t xml:space="preserve"> </w:t>
            </w:r>
            <w:r w:rsidRPr="009A716C">
              <w:rPr>
                <w:szCs w:val="24"/>
                <w:lang w:val="fr-FR"/>
              </w:rPr>
              <w:t>et doivent être adressées à l’Entrepreneur.</w:t>
            </w:r>
          </w:p>
          <w:p w14:paraId="228E57C5" w14:textId="7B78804F" w:rsidR="005F0615" w:rsidRPr="009A716C" w:rsidRDefault="005F0615" w:rsidP="002F07C6">
            <w:pPr>
              <w:autoSpaceDE w:val="0"/>
              <w:autoSpaceDN w:val="0"/>
              <w:adjustRightInd w:val="0"/>
              <w:spacing w:after="240"/>
              <w:rPr>
                <w:iCs/>
                <w:lang w:val="fr-FR"/>
              </w:rPr>
            </w:pPr>
            <w:r w:rsidRPr="009A716C">
              <w:rPr>
                <w:iCs/>
                <w:lang w:val="fr-FR"/>
              </w:rPr>
              <w:t xml:space="preserve">L’Entrepreneur doit payer intégralement les factures de chacun des Membres dans un délai de 56 jours calendaires après réception de chacune des factures et doit demander au Maître d’ouvrage (dans le cadre des Décomptes conformément aux dispositions du Marché) le remboursement </w:t>
            </w:r>
            <w:r w:rsidR="00AF29E9" w:rsidRPr="009A716C">
              <w:rPr>
                <w:iCs/>
                <w:lang w:val="fr-FR"/>
              </w:rPr>
              <w:t>du</w:t>
            </w:r>
            <w:r w:rsidRPr="009A716C">
              <w:rPr>
                <w:iCs/>
                <w:lang w:val="fr-FR"/>
              </w:rPr>
              <w:t xml:space="preserve"> montant dont le Maître d’ouvrage est responsable pour ces factures (les Coûts réguliers et la moitié des Coûts non réguliers). Le Maître d’ouvrage doit alors payer l’Entrepreneur conformément aux dispositions du Marché.</w:t>
            </w:r>
          </w:p>
          <w:p w14:paraId="49C9EE57" w14:textId="6533A209" w:rsidR="005F0615" w:rsidRPr="009A716C" w:rsidRDefault="005F0615" w:rsidP="002F07C6">
            <w:pPr>
              <w:autoSpaceDE w:val="0"/>
              <w:autoSpaceDN w:val="0"/>
              <w:adjustRightInd w:val="0"/>
              <w:spacing w:after="240"/>
              <w:rPr>
                <w:iCs/>
                <w:lang w:val="fr-FR"/>
              </w:rPr>
            </w:pPr>
            <w:r w:rsidRPr="009A716C">
              <w:rPr>
                <w:iCs/>
                <w:lang w:val="fr-FR"/>
              </w:rPr>
              <w:t>Si l’Entrepreneur n’effectue pas au Membre le versement des montants auxquels il</w:t>
            </w:r>
            <w:r w:rsidR="00BA4DFD" w:rsidRPr="009A716C">
              <w:rPr>
                <w:iCs/>
                <w:lang w:val="fr-FR"/>
              </w:rPr>
              <w:t>/elle</w:t>
            </w:r>
            <w:r w:rsidRPr="009A716C">
              <w:rPr>
                <w:iCs/>
                <w:lang w:val="fr-FR"/>
              </w:rPr>
              <w:t xml:space="preserve"> a droit en vertu de la Convention, le Maître d’ouvrage doit régler les montants dus au Membre et tout autre montant nécessaire au fonctionnement du Comité de Règlement des Différends, sans préjudice des droits et recours du Maître d’ouvrage. En dehors de tous les autres droits résultant de cette défaillance, le Maître d’ouvrage sera en droit d’être remboursé du montant dont l’Entrepreneur est responsable, ainsi que de toutes sommes payées en excédant de ces paiements, y compris tous les frais de recouvrement de ces sommes et les intérêts moratoires au taux spécifié à l’Article 14.8 des Conditions du Marché.</w:t>
            </w:r>
          </w:p>
          <w:p w14:paraId="62C96E46" w14:textId="0C603EDF" w:rsidR="005F0615" w:rsidRPr="009A716C" w:rsidRDefault="005F0615" w:rsidP="00297E10">
            <w:pPr>
              <w:autoSpaceDE w:val="0"/>
              <w:autoSpaceDN w:val="0"/>
              <w:adjustRightInd w:val="0"/>
              <w:spacing w:after="240"/>
              <w:rPr>
                <w:iCs/>
                <w:lang w:val="fr-FR"/>
              </w:rPr>
            </w:pPr>
            <w:r w:rsidRPr="009A716C">
              <w:rPr>
                <w:iCs/>
                <w:lang w:val="fr-FR"/>
              </w:rPr>
              <w:t xml:space="preserve">Si le Membre ne reçoit pas le paiement du montant dû dans un délai de 70 jours après la présentation d’une facture valide, le Membre peut (i) suspendre ses fonctions (sans préavis) jusqu’à ce que le paiement soit reçu, et/ou (ii) démissionner en </w:t>
            </w:r>
            <w:r w:rsidR="00AF29E9" w:rsidRPr="009A716C">
              <w:rPr>
                <w:iCs/>
                <w:lang w:val="fr-FR"/>
              </w:rPr>
              <w:t>donnant notification</w:t>
            </w:r>
            <w:r w:rsidRPr="009A716C">
              <w:rPr>
                <w:iCs/>
                <w:lang w:val="fr-FR"/>
              </w:rPr>
              <w:t xml:space="preserve"> conformément </w:t>
            </w:r>
            <w:r w:rsidR="00AF29E9" w:rsidRPr="009A716C">
              <w:rPr>
                <w:iCs/>
                <w:lang w:val="fr-FR"/>
              </w:rPr>
              <w:t>aux dispositions de</w:t>
            </w:r>
            <w:r w:rsidRPr="009A716C">
              <w:rPr>
                <w:iCs/>
                <w:lang w:val="fr-FR"/>
              </w:rPr>
              <w:t xml:space="preserve"> l’Article 7.</w:t>
            </w:r>
            <w:r w:rsidRPr="009A716C">
              <w:rPr>
                <w:szCs w:val="24"/>
                <w:lang w:val="fr-FR" w:eastAsia="fr-FR"/>
              </w:rPr>
              <w:t xml:space="preserve"> </w:t>
            </w:r>
            <w:r w:rsidRPr="009A716C">
              <w:rPr>
                <w:iCs/>
                <w:lang w:val="fr-FR"/>
              </w:rPr>
              <w:t xml:space="preserve">» </w:t>
            </w:r>
          </w:p>
        </w:tc>
      </w:tr>
      <w:tr w:rsidR="005F0615" w:rsidRPr="007E084B" w14:paraId="1880E508" w14:textId="77777777" w:rsidTr="002F07C6">
        <w:trPr>
          <w:gridAfter w:val="1"/>
          <w:wAfter w:w="22" w:type="dxa"/>
          <w:trHeight w:val="709"/>
        </w:trPr>
        <w:tc>
          <w:tcPr>
            <w:tcW w:w="2694" w:type="dxa"/>
            <w:gridSpan w:val="2"/>
          </w:tcPr>
          <w:p w14:paraId="4379EEFC" w14:textId="0A7D4170"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37D22332" w14:textId="77777777" w:rsidR="005F0615" w:rsidRPr="009A716C" w:rsidRDefault="005F0615" w:rsidP="002F07C6">
            <w:pPr>
              <w:pStyle w:val="ClauseSubPara"/>
              <w:spacing w:before="0" w:after="200"/>
              <w:ind w:left="0"/>
              <w:rPr>
                <w:bCs/>
                <w:lang w:eastAsia="ja-JP"/>
              </w:rPr>
            </w:pPr>
            <w:r w:rsidRPr="009A716C">
              <w:rPr>
                <w:b/>
              </w:rPr>
              <w:t>Article</w:t>
            </w:r>
            <w:r w:rsidRPr="009A716C">
              <w:rPr>
                <w:b/>
                <w:bCs/>
                <w:lang w:eastAsia="ja-JP"/>
              </w:rPr>
              <w:t xml:space="preserve"> 7 Résiliation</w:t>
            </w:r>
          </w:p>
        </w:tc>
        <w:tc>
          <w:tcPr>
            <w:tcW w:w="4986" w:type="dxa"/>
            <w:gridSpan w:val="2"/>
          </w:tcPr>
          <w:p w14:paraId="139D135A" w14:textId="5C2FFE74" w:rsidR="005F0615" w:rsidRPr="009A716C" w:rsidRDefault="005F0615" w:rsidP="002F07C6">
            <w:pPr>
              <w:spacing w:after="200"/>
              <w:rPr>
                <w:iCs/>
                <w:lang w:val="fr-FR" w:eastAsia="ja-JP"/>
              </w:rPr>
            </w:pPr>
            <w:r w:rsidRPr="009A716C">
              <w:rPr>
                <w:iCs/>
                <w:lang w:val="fr-FR" w:eastAsia="ja-JP"/>
              </w:rPr>
              <w:t>Le titre de l’Article est remplacé par</w:t>
            </w:r>
            <w:r w:rsidR="009C5A94" w:rsidRPr="009A716C">
              <w:rPr>
                <w:iCs/>
                <w:lang w:val="fr-FR" w:eastAsia="ja-JP"/>
              </w:rPr>
              <w:t> :</w:t>
            </w:r>
            <w:r w:rsidRPr="009A716C">
              <w:rPr>
                <w:iCs/>
                <w:lang w:val="fr-FR" w:eastAsia="ja-JP"/>
              </w:rPr>
              <w:t xml:space="preserve"> «</w:t>
            </w:r>
            <w:r w:rsidRPr="009A716C">
              <w:rPr>
                <w:szCs w:val="24"/>
                <w:lang w:val="fr-FR"/>
              </w:rPr>
              <w:t> </w:t>
            </w:r>
            <w:r w:rsidRPr="009A716C">
              <w:rPr>
                <w:i/>
                <w:iCs/>
                <w:lang w:val="fr-FR" w:eastAsia="ja-JP"/>
              </w:rPr>
              <w:t>Résiliation</w:t>
            </w:r>
            <w:r w:rsidRPr="009A716C">
              <w:rPr>
                <w:szCs w:val="24"/>
                <w:lang w:val="fr-FR"/>
              </w:rPr>
              <w:t> </w:t>
            </w:r>
            <w:r w:rsidRPr="009A716C">
              <w:rPr>
                <w:iCs/>
                <w:lang w:val="fr-FR" w:eastAsia="ja-JP"/>
              </w:rPr>
              <w:t xml:space="preserve">».  </w:t>
            </w:r>
          </w:p>
          <w:p w14:paraId="0BFC238A" w14:textId="77777777" w:rsidR="005F0615" w:rsidRPr="009A716C" w:rsidRDefault="005F0615" w:rsidP="002F07C6">
            <w:pPr>
              <w:spacing w:after="200"/>
              <w:rPr>
                <w:iCs/>
                <w:lang w:val="fr-FR" w:eastAsia="ja-JP"/>
              </w:rPr>
            </w:pPr>
            <w:r w:rsidRPr="009A716C">
              <w:rPr>
                <w:iCs/>
                <w:lang w:val="fr-FR" w:eastAsia="ja-JP"/>
              </w:rPr>
              <w:t>Supprimer l’Article dans son intégralité et remplacer par :</w:t>
            </w:r>
          </w:p>
          <w:p w14:paraId="62EC0F51" w14:textId="03DA9222" w:rsidR="005F0615" w:rsidRPr="009A716C" w:rsidRDefault="005F0615" w:rsidP="002F07C6">
            <w:pPr>
              <w:rPr>
                <w:szCs w:val="24"/>
                <w:lang w:val="fr-FR" w:eastAsia="ja-JP"/>
              </w:rPr>
            </w:pPr>
            <w:r w:rsidRPr="009A716C">
              <w:rPr>
                <w:iCs/>
                <w:lang w:val="fr-FR" w:eastAsia="ja-JP"/>
              </w:rPr>
              <w:t>«</w:t>
            </w:r>
            <w:r w:rsidR="009C5A94" w:rsidRPr="009A716C">
              <w:rPr>
                <w:iCs/>
                <w:lang w:val="fr-FR" w:eastAsia="ja-JP"/>
              </w:rPr>
              <w:t> </w:t>
            </w:r>
            <w:r w:rsidR="00C320FE" w:rsidRPr="009A716C">
              <w:rPr>
                <w:rFonts w:hint="eastAsia"/>
                <w:iCs/>
                <w:lang w:val="fr-FR" w:eastAsia="ja-JP"/>
              </w:rPr>
              <w:t>À</w:t>
            </w:r>
            <w:r w:rsidR="00C320FE" w:rsidRPr="009A716C">
              <w:rPr>
                <w:iCs/>
                <w:lang w:val="fr-FR" w:eastAsia="ja-JP"/>
              </w:rPr>
              <w:t xml:space="preserve"> </w:t>
            </w:r>
            <w:r w:rsidRPr="009A716C">
              <w:rPr>
                <w:iCs/>
                <w:lang w:val="fr-FR" w:eastAsia="ja-JP"/>
              </w:rPr>
              <w:t xml:space="preserve">tout moment : (i) </w:t>
            </w:r>
            <w:r w:rsidRPr="009A716C">
              <w:rPr>
                <w:szCs w:val="24"/>
                <w:lang w:val="fr-FR"/>
              </w:rPr>
              <w:t xml:space="preserve">le Maître d’ouvrage et l’Entrepreneur peuvent conjointement </w:t>
            </w:r>
            <w:r w:rsidR="009C5A94" w:rsidRPr="009A716C">
              <w:rPr>
                <w:szCs w:val="24"/>
                <w:lang w:val="fr-FR"/>
              </w:rPr>
              <w:t xml:space="preserve">résilier </w:t>
            </w:r>
            <w:r w:rsidRPr="009A716C">
              <w:rPr>
                <w:szCs w:val="24"/>
                <w:lang w:val="fr-FR"/>
              </w:rPr>
              <w:t xml:space="preserve">la Convention en </w:t>
            </w:r>
            <w:r w:rsidR="009C5A94" w:rsidRPr="009A716C">
              <w:rPr>
                <w:szCs w:val="24"/>
                <w:lang w:val="fr-FR"/>
              </w:rPr>
              <w:t>donnant un préavis de</w:t>
            </w:r>
            <w:r w:rsidRPr="009A716C">
              <w:rPr>
                <w:szCs w:val="24"/>
                <w:lang w:val="fr-FR"/>
              </w:rPr>
              <w:t xml:space="preserve"> 42 jours au </w:t>
            </w:r>
            <w:r w:rsidR="009C5A94" w:rsidRPr="009A716C">
              <w:rPr>
                <w:iCs/>
                <w:szCs w:val="24"/>
                <w:lang w:val="fr-FR" w:eastAsia="ja-JP"/>
              </w:rPr>
              <w:t xml:space="preserve">Membre </w:t>
            </w:r>
            <w:r w:rsidRPr="009A716C">
              <w:rPr>
                <w:iCs/>
                <w:lang w:val="fr-FR" w:eastAsia="ja-JP"/>
              </w:rPr>
              <w:t xml:space="preserve">; ou (ii) </w:t>
            </w:r>
            <w:r w:rsidRPr="009A716C">
              <w:rPr>
                <w:szCs w:val="24"/>
                <w:lang w:val="fr-FR" w:eastAsia="fr-FR"/>
              </w:rPr>
              <w:t xml:space="preserve">le Membre peut démissionner, conformément </w:t>
            </w:r>
            <w:r w:rsidR="009C5A94" w:rsidRPr="009A716C">
              <w:rPr>
                <w:szCs w:val="24"/>
                <w:lang w:val="fr-FR" w:eastAsia="fr-FR"/>
              </w:rPr>
              <w:t>aux dispositions de</w:t>
            </w:r>
            <w:r w:rsidRPr="009A716C">
              <w:rPr>
                <w:szCs w:val="24"/>
                <w:lang w:val="fr-FR" w:eastAsia="fr-FR"/>
              </w:rPr>
              <w:t xml:space="preserve"> l’Article 2.</w:t>
            </w:r>
          </w:p>
          <w:p w14:paraId="15147A62" w14:textId="77777777" w:rsidR="005F0615" w:rsidRPr="009A716C" w:rsidRDefault="005F0615" w:rsidP="002F07C6">
            <w:pPr>
              <w:pStyle w:val="ClauseSubPara"/>
              <w:spacing w:before="0" w:after="0"/>
              <w:ind w:left="0"/>
              <w:jc w:val="both"/>
              <w:rPr>
                <w:iCs/>
                <w:sz w:val="24"/>
                <w:lang w:val="fr-FR" w:eastAsia="ja-JP"/>
              </w:rPr>
            </w:pPr>
          </w:p>
          <w:p w14:paraId="4DA7C0EA" w14:textId="46F18884" w:rsidR="005F0615" w:rsidRPr="009A716C" w:rsidRDefault="005F0615" w:rsidP="002F07C6">
            <w:pPr>
              <w:pStyle w:val="ClauseSubPara"/>
              <w:spacing w:before="0" w:after="100" w:afterAutospacing="1"/>
              <w:ind w:left="0"/>
              <w:jc w:val="both"/>
              <w:rPr>
                <w:iCs/>
                <w:sz w:val="24"/>
                <w:lang w:val="fr-FR" w:eastAsia="ja-JP"/>
              </w:rPr>
            </w:pPr>
            <w:r w:rsidRPr="009A716C">
              <w:rPr>
                <w:iCs/>
                <w:sz w:val="24"/>
                <w:lang w:val="fr-FR" w:eastAsia="ja-JP"/>
              </w:rPr>
              <w:t xml:space="preserve">Si le Membre manque à se conformer à la Convention, </w:t>
            </w:r>
            <w:r w:rsidRPr="009A716C">
              <w:rPr>
                <w:sz w:val="24"/>
                <w:szCs w:val="24"/>
                <w:lang w:val="fr-FR"/>
              </w:rPr>
              <w:t>le Maître d’ouvrage et l’Entrepreneur peuvent,</w:t>
            </w:r>
            <w:r w:rsidRPr="009A716C">
              <w:rPr>
                <w:iCs/>
                <w:sz w:val="24"/>
                <w:lang w:val="fr-FR" w:eastAsia="ja-JP"/>
              </w:rPr>
              <w:t xml:space="preserve"> sans préjudice de </w:t>
            </w:r>
            <w:r w:rsidR="005B28DF" w:rsidRPr="009A716C">
              <w:rPr>
                <w:iCs/>
                <w:sz w:val="24"/>
                <w:lang w:val="fr-FR" w:eastAsia="ja-JP"/>
              </w:rPr>
              <w:t>leurs</w:t>
            </w:r>
            <w:r w:rsidRPr="009A716C">
              <w:rPr>
                <w:iCs/>
                <w:sz w:val="24"/>
                <w:lang w:val="fr-FR" w:eastAsia="ja-JP"/>
              </w:rPr>
              <w:t xml:space="preserve"> autres droits, la résilier en </w:t>
            </w:r>
            <w:r w:rsidR="005B28DF" w:rsidRPr="009A716C">
              <w:rPr>
                <w:iCs/>
                <w:sz w:val="24"/>
                <w:lang w:val="fr-FR" w:eastAsia="ja-JP"/>
              </w:rPr>
              <w:t xml:space="preserve">en </w:t>
            </w:r>
            <w:r w:rsidRPr="009A716C">
              <w:rPr>
                <w:iCs/>
                <w:sz w:val="24"/>
                <w:lang w:val="fr-FR" w:eastAsia="ja-JP"/>
              </w:rPr>
              <w:t xml:space="preserve">notifiant le Membre. </w:t>
            </w:r>
            <w:r w:rsidR="005B28DF" w:rsidRPr="009A716C">
              <w:rPr>
                <w:iCs/>
                <w:sz w:val="24"/>
                <w:lang w:val="fr-FR" w:eastAsia="ja-JP"/>
              </w:rPr>
              <w:t>Cette</w:t>
            </w:r>
            <w:r w:rsidRPr="009A716C">
              <w:rPr>
                <w:iCs/>
                <w:sz w:val="24"/>
                <w:lang w:val="fr-FR" w:eastAsia="ja-JP"/>
              </w:rPr>
              <w:t xml:space="preserve"> notification prend</w:t>
            </w:r>
            <w:r w:rsidR="005B28DF" w:rsidRPr="009A716C">
              <w:rPr>
                <w:iCs/>
                <w:sz w:val="24"/>
                <w:lang w:val="fr-FR" w:eastAsia="ja-JP"/>
              </w:rPr>
              <w:t>ra</w:t>
            </w:r>
            <w:r w:rsidRPr="009A716C">
              <w:rPr>
                <w:iCs/>
                <w:sz w:val="24"/>
                <w:lang w:val="fr-FR" w:eastAsia="ja-JP"/>
              </w:rPr>
              <w:t xml:space="preserve"> effet </w:t>
            </w:r>
            <w:r w:rsidR="005B28DF" w:rsidRPr="009A716C">
              <w:rPr>
                <w:iCs/>
                <w:sz w:val="24"/>
                <w:lang w:val="fr-FR" w:eastAsia="ja-JP"/>
              </w:rPr>
              <w:t>lorsqu’elle aura été reçue</w:t>
            </w:r>
            <w:r w:rsidRPr="009A716C">
              <w:rPr>
                <w:iCs/>
                <w:sz w:val="24"/>
                <w:lang w:val="fr-FR" w:eastAsia="ja-JP"/>
              </w:rPr>
              <w:t xml:space="preserve"> par le Membre.</w:t>
            </w:r>
          </w:p>
          <w:p w14:paraId="37A0BD81" w14:textId="62F4220F" w:rsidR="005F0615" w:rsidRPr="009A716C" w:rsidRDefault="005F0615" w:rsidP="002F07C6">
            <w:pPr>
              <w:pStyle w:val="ClauseSubPara"/>
              <w:spacing w:before="0" w:after="100" w:afterAutospacing="1"/>
              <w:ind w:left="0"/>
              <w:jc w:val="both"/>
              <w:rPr>
                <w:iCs/>
                <w:sz w:val="24"/>
                <w:lang w:val="fr-FR" w:eastAsia="ja-JP"/>
              </w:rPr>
            </w:pPr>
            <w:r w:rsidRPr="009A716C">
              <w:rPr>
                <w:iCs/>
                <w:sz w:val="24"/>
                <w:lang w:val="fr-FR" w:eastAsia="ja-JP"/>
              </w:rPr>
              <w:t xml:space="preserve">Si le Maître d’ouvrage ou l’Entrepreneur </w:t>
            </w:r>
            <w:r w:rsidR="005B28DF" w:rsidRPr="009A716C">
              <w:rPr>
                <w:iCs/>
                <w:sz w:val="24"/>
                <w:lang w:val="fr-FR" w:eastAsia="ja-JP"/>
              </w:rPr>
              <w:t>manquent à se conformer à</w:t>
            </w:r>
            <w:r w:rsidRPr="009A716C">
              <w:rPr>
                <w:iCs/>
                <w:sz w:val="24"/>
                <w:lang w:val="fr-FR" w:eastAsia="ja-JP"/>
              </w:rPr>
              <w:t xml:space="preserve"> la Convention, le Membre peut, sans préjudice de ces autres droits, la résilier en </w:t>
            </w:r>
            <w:r w:rsidR="005B28DF" w:rsidRPr="009A716C">
              <w:rPr>
                <w:iCs/>
                <w:sz w:val="24"/>
                <w:lang w:val="fr-FR" w:eastAsia="ja-JP"/>
              </w:rPr>
              <w:t xml:space="preserve">en </w:t>
            </w:r>
            <w:r w:rsidRPr="009A716C">
              <w:rPr>
                <w:iCs/>
                <w:sz w:val="24"/>
                <w:lang w:val="fr-FR" w:eastAsia="ja-JP"/>
              </w:rPr>
              <w:t xml:space="preserve">notifiant le Maître d’ouvrage et l’Entrepreneur. </w:t>
            </w:r>
            <w:r w:rsidR="005B28DF" w:rsidRPr="009A716C">
              <w:rPr>
                <w:iCs/>
                <w:sz w:val="24"/>
                <w:lang w:val="fr-FR" w:eastAsia="ja-JP"/>
              </w:rPr>
              <w:t>Cette</w:t>
            </w:r>
            <w:r w:rsidRPr="009A716C">
              <w:rPr>
                <w:iCs/>
                <w:sz w:val="24"/>
                <w:lang w:val="fr-FR" w:eastAsia="ja-JP"/>
              </w:rPr>
              <w:t xml:space="preserve"> notification prend</w:t>
            </w:r>
            <w:r w:rsidR="005B28DF" w:rsidRPr="009A716C">
              <w:rPr>
                <w:iCs/>
                <w:sz w:val="24"/>
                <w:lang w:val="fr-FR" w:eastAsia="ja-JP"/>
              </w:rPr>
              <w:t>ra</w:t>
            </w:r>
            <w:r w:rsidRPr="009A716C">
              <w:rPr>
                <w:iCs/>
                <w:sz w:val="24"/>
                <w:lang w:val="fr-FR" w:eastAsia="ja-JP"/>
              </w:rPr>
              <w:t xml:space="preserve"> effet </w:t>
            </w:r>
            <w:r w:rsidR="005B28DF" w:rsidRPr="009A716C">
              <w:rPr>
                <w:iCs/>
                <w:sz w:val="24"/>
                <w:lang w:val="fr-FR" w:eastAsia="ja-JP"/>
              </w:rPr>
              <w:t>lorsqu’elle aura été reçue</w:t>
            </w:r>
            <w:r w:rsidRPr="009A716C">
              <w:rPr>
                <w:iCs/>
                <w:sz w:val="24"/>
                <w:lang w:val="fr-FR" w:eastAsia="ja-JP"/>
              </w:rPr>
              <w:t xml:space="preserve"> par le Maître d’ouvrage et </w:t>
            </w:r>
            <w:r w:rsidR="005B28DF" w:rsidRPr="009A716C">
              <w:rPr>
                <w:iCs/>
                <w:sz w:val="24"/>
                <w:lang w:val="fr-FR" w:eastAsia="ja-JP"/>
              </w:rPr>
              <w:t xml:space="preserve">par </w:t>
            </w:r>
            <w:r w:rsidRPr="009A716C">
              <w:rPr>
                <w:iCs/>
                <w:sz w:val="24"/>
                <w:lang w:val="fr-FR" w:eastAsia="ja-JP"/>
              </w:rPr>
              <w:t>l’Entrepreneur.</w:t>
            </w:r>
          </w:p>
          <w:p w14:paraId="2C92D84E" w14:textId="11CB38BB" w:rsidR="005F0615" w:rsidRPr="009A716C" w:rsidRDefault="005F0615" w:rsidP="005B28DF">
            <w:pPr>
              <w:pStyle w:val="ClauseSubPara"/>
              <w:spacing w:before="0" w:after="240"/>
              <w:ind w:left="0"/>
              <w:jc w:val="both"/>
              <w:rPr>
                <w:iCs/>
                <w:sz w:val="24"/>
                <w:lang w:val="fr-FR" w:eastAsia="ja-JP"/>
              </w:rPr>
            </w:pPr>
            <w:r w:rsidRPr="009A716C">
              <w:rPr>
                <w:iCs/>
                <w:sz w:val="24"/>
                <w:lang w:val="fr-FR" w:eastAsia="ja-JP"/>
              </w:rPr>
              <w:t xml:space="preserve">Une telle notification, démission </w:t>
            </w:r>
            <w:r w:rsidR="005B28DF" w:rsidRPr="009A716C">
              <w:rPr>
                <w:iCs/>
                <w:sz w:val="24"/>
                <w:lang w:val="fr-FR" w:eastAsia="ja-JP"/>
              </w:rPr>
              <w:t>et</w:t>
            </w:r>
            <w:r w:rsidRPr="009A716C">
              <w:rPr>
                <w:iCs/>
                <w:sz w:val="24"/>
                <w:lang w:val="fr-FR" w:eastAsia="ja-JP"/>
              </w:rPr>
              <w:t xml:space="preserve"> résiliation </w:t>
            </w:r>
            <w:r w:rsidR="005B28DF" w:rsidRPr="009A716C">
              <w:rPr>
                <w:iCs/>
                <w:sz w:val="24"/>
                <w:lang w:val="fr-FR" w:eastAsia="ja-JP"/>
              </w:rPr>
              <w:t>sera</w:t>
            </w:r>
            <w:r w:rsidRPr="009A716C">
              <w:rPr>
                <w:iCs/>
                <w:sz w:val="24"/>
                <w:lang w:val="fr-FR" w:eastAsia="ja-JP"/>
              </w:rPr>
              <w:t xml:space="preserve"> définitives et obligatoires vis-à-vis du Maître d’ouvrage, de l’Entrepreneur et du Membre. Toutefois, une notification </w:t>
            </w:r>
            <w:r w:rsidR="005B28DF" w:rsidRPr="009A716C">
              <w:rPr>
                <w:iCs/>
                <w:sz w:val="24"/>
                <w:lang w:val="fr-FR" w:eastAsia="ja-JP"/>
              </w:rPr>
              <w:t xml:space="preserve">émanant seulement </w:t>
            </w:r>
            <w:r w:rsidRPr="009A716C">
              <w:rPr>
                <w:iCs/>
                <w:sz w:val="24"/>
                <w:lang w:val="fr-FR" w:eastAsia="ja-JP"/>
              </w:rPr>
              <w:t xml:space="preserve">du Maître d’ouvrage ou de l’Entrepreneur, </w:t>
            </w:r>
            <w:r w:rsidR="005B28DF" w:rsidRPr="009A716C">
              <w:rPr>
                <w:iCs/>
                <w:sz w:val="24"/>
                <w:lang w:val="fr-FR" w:eastAsia="ja-JP"/>
              </w:rPr>
              <w:t>mais non</w:t>
            </w:r>
            <w:r w:rsidRPr="009A716C">
              <w:rPr>
                <w:iCs/>
                <w:sz w:val="24"/>
                <w:lang w:val="fr-FR" w:eastAsia="ja-JP"/>
              </w:rPr>
              <w:t xml:space="preserve"> des deux, </w:t>
            </w:r>
            <w:r w:rsidR="005B28DF" w:rsidRPr="009A716C">
              <w:rPr>
                <w:iCs/>
                <w:sz w:val="24"/>
                <w:lang w:val="fr-FR" w:eastAsia="ja-JP"/>
              </w:rPr>
              <w:t>ne produira aucun</w:t>
            </w:r>
            <w:r w:rsidRPr="009A716C">
              <w:rPr>
                <w:iCs/>
                <w:sz w:val="24"/>
                <w:lang w:val="fr-FR" w:eastAsia="ja-JP"/>
              </w:rPr>
              <w:t xml:space="preserve"> effet.</w:t>
            </w:r>
            <w:r w:rsidRPr="009A716C">
              <w:rPr>
                <w:iCs/>
                <w:lang w:val="fr-FR" w:eastAsia="ja-JP"/>
              </w:rPr>
              <w:t xml:space="preserve"> »</w:t>
            </w:r>
          </w:p>
        </w:tc>
      </w:tr>
      <w:tr w:rsidR="005F0615" w:rsidRPr="007E084B" w14:paraId="67178BC6" w14:textId="77777777" w:rsidTr="002F07C6">
        <w:trPr>
          <w:gridAfter w:val="1"/>
          <w:wAfter w:w="22" w:type="dxa"/>
          <w:trHeight w:val="709"/>
        </w:trPr>
        <w:tc>
          <w:tcPr>
            <w:tcW w:w="2694" w:type="dxa"/>
            <w:gridSpan w:val="2"/>
          </w:tcPr>
          <w:p w14:paraId="23DF1C54"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414E93BD" w14:textId="77777777" w:rsidR="005F0615" w:rsidRPr="009A716C" w:rsidRDefault="005F0615" w:rsidP="002F07C6">
            <w:pPr>
              <w:pStyle w:val="ClauseSubPara"/>
              <w:spacing w:before="0" w:after="0"/>
              <w:ind w:left="0"/>
              <w:rPr>
                <w:b/>
                <w:bCs/>
                <w:lang w:val="fr-FR" w:eastAsia="ja-JP"/>
              </w:rPr>
            </w:pPr>
            <w:r w:rsidRPr="009A716C">
              <w:rPr>
                <w:b/>
                <w:lang w:val="fr-FR"/>
              </w:rPr>
              <w:t>Article</w:t>
            </w:r>
            <w:r w:rsidRPr="009A716C">
              <w:rPr>
                <w:b/>
                <w:bCs/>
                <w:lang w:val="fr-FR" w:eastAsia="ja-JP"/>
              </w:rPr>
              <w:t xml:space="preserve"> 8</w:t>
            </w:r>
          </w:p>
          <w:p w14:paraId="7E868F99" w14:textId="77777777" w:rsidR="005F0615" w:rsidRPr="009A716C" w:rsidRDefault="005F0615" w:rsidP="002F07C6">
            <w:pPr>
              <w:pStyle w:val="ClauseSubPara"/>
              <w:spacing w:before="0" w:after="200"/>
              <w:ind w:left="0"/>
              <w:rPr>
                <w:b/>
                <w:bCs/>
                <w:lang w:val="fr-FR" w:eastAsia="ja-JP"/>
              </w:rPr>
            </w:pPr>
            <w:r w:rsidRPr="009A716C">
              <w:rPr>
                <w:b/>
                <w:lang w:val="fr-FR" w:eastAsia="ja-JP"/>
              </w:rPr>
              <w:t>Manquemen-t du Membre</w:t>
            </w:r>
          </w:p>
        </w:tc>
        <w:tc>
          <w:tcPr>
            <w:tcW w:w="4986" w:type="dxa"/>
            <w:gridSpan w:val="2"/>
          </w:tcPr>
          <w:p w14:paraId="0B3FEDE6" w14:textId="77777777" w:rsidR="005F0615" w:rsidRPr="009A716C" w:rsidRDefault="005F0615" w:rsidP="002F07C6">
            <w:pPr>
              <w:spacing w:after="200"/>
              <w:rPr>
                <w:iCs/>
                <w:lang w:val="fr-FR" w:eastAsia="ja-JP"/>
              </w:rPr>
            </w:pPr>
            <w:r w:rsidRPr="009A716C">
              <w:rPr>
                <w:iCs/>
                <w:lang w:val="fr-FR" w:eastAsia="ja-JP"/>
              </w:rPr>
              <w:t>Le titre de l’Article est remplacé par «</w:t>
            </w:r>
            <w:r w:rsidRPr="009A716C">
              <w:rPr>
                <w:szCs w:val="24"/>
                <w:lang w:val="fr-FR"/>
              </w:rPr>
              <w:t> </w:t>
            </w:r>
            <w:r w:rsidRPr="009A716C">
              <w:rPr>
                <w:i/>
                <w:iCs/>
                <w:lang w:val="fr-FR" w:eastAsia="ja-JP"/>
              </w:rPr>
              <w:t>Manquement du Membre</w:t>
            </w:r>
            <w:r w:rsidRPr="009A716C">
              <w:rPr>
                <w:szCs w:val="24"/>
                <w:lang w:val="fr-FR"/>
              </w:rPr>
              <w:t> </w:t>
            </w:r>
            <w:r w:rsidRPr="009A716C">
              <w:rPr>
                <w:iCs/>
                <w:lang w:val="fr-FR" w:eastAsia="ja-JP"/>
              </w:rPr>
              <w:t>».</w:t>
            </w:r>
          </w:p>
          <w:p w14:paraId="2E965A36" w14:textId="77777777" w:rsidR="005F0615" w:rsidRPr="009A716C" w:rsidRDefault="005F0615" w:rsidP="002F07C6">
            <w:pPr>
              <w:spacing w:after="200"/>
              <w:rPr>
                <w:iCs/>
                <w:lang w:val="fr-FR" w:eastAsia="ja-JP"/>
              </w:rPr>
            </w:pPr>
            <w:r w:rsidRPr="009A716C">
              <w:rPr>
                <w:iCs/>
                <w:lang w:val="fr-FR" w:eastAsia="ja-JP"/>
              </w:rPr>
              <w:t>Supprimer l’Article dans son intégralité et remplacer par :</w:t>
            </w:r>
          </w:p>
          <w:p w14:paraId="590F924C" w14:textId="107BA31E" w:rsidR="005F0615" w:rsidRPr="009A716C" w:rsidRDefault="005F0615" w:rsidP="002F07C6">
            <w:pPr>
              <w:spacing w:after="100" w:afterAutospacing="1"/>
              <w:rPr>
                <w:szCs w:val="24"/>
                <w:lang w:val="fr-FR" w:eastAsia="ja-JP"/>
              </w:rPr>
            </w:pPr>
            <w:r w:rsidRPr="009A716C">
              <w:rPr>
                <w:rFonts w:hint="eastAsia"/>
                <w:szCs w:val="24"/>
                <w:lang w:val="fr-FR" w:eastAsia="ja-JP"/>
              </w:rPr>
              <w:t>«</w:t>
            </w:r>
            <w:r w:rsidR="00C320FE" w:rsidRPr="009A716C">
              <w:rPr>
                <w:iCs/>
                <w:lang w:val="fr-FR" w:eastAsia="ja-JP"/>
              </w:rPr>
              <w:t> </w:t>
            </w:r>
            <w:r w:rsidRPr="009A716C">
              <w:rPr>
                <w:szCs w:val="24"/>
                <w:lang w:val="fr-FR" w:eastAsia="ja-JP"/>
              </w:rPr>
              <w:t>Si le Membre manque à se conformer à ses obligations conformément aux dispositions de</w:t>
            </w:r>
            <w:r w:rsidR="00AC7B16" w:rsidRPr="009A716C">
              <w:rPr>
                <w:szCs w:val="24"/>
                <w:lang w:val="fr-FR" w:eastAsia="ja-JP"/>
              </w:rPr>
              <w:t>s alinéas (a) à (d) de</w:t>
            </w:r>
            <w:r w:rsidRPr="009A716C">
              <w:rPr>
                <w:szCs w:val="24"/>
                <w:lang w:val="fr-FR" w:eastAsia="ja-JP"/>
              </w:rPr>
              <w:t xml:space="preserve"> l’Article </w:t>
            </w:r>
            <w:r w:rsidRPr="009A716C">
              <w:rPr>
                <w:iCs/>
                <w:lang w:val="fr-FR"/>
              </w:rPr>
              <w:t>4 ci-dessus,</w:t>
            </w:r>
            <w:r w:rsidRPr="009A716C">
              <w:rPr>
                <w:szCs w:val="24"/>
                <w:lang w:val="fr-FR" w:eastAsia="ja-JP"/>
              </w:rPr>
              <w:t xml:space="preserve"> il</w:t>
            </w:r>
            <w:r w:rsidR="008A36C9" w:rsidRPr="009A716C">
              <w:rPr>
                <w:szCs w:val="24"/>
                <w:lang w:val="fr-FR" w:eastAsia="ja-JP"/>
              </w:rPr>
              <w:t>/elle</w:t>
            </w:r>
            <w:r w:rsidRPr="009A716C">
              <w:rPr>
                <w:szCs w:val="24"/>
                <w:lang w:val="fr-FR" w:eastAsia="ja-JP"/>
              </w:rPr>
              <w:t xml:space="preserve"> n’aura droit au paiement d’aucun honoraire ou dépense et </w:t>
            </w:r>
            <w:r w:rsidR="00AC7B16" w:rsidRPr="009A716C">
              <w:rPr>
                <w:szCs w:val="24"/>
                <w:lang w:val="fr-FR" w:eastAsia="ja-JP"/>
              </w:rPr>
              <w:t>devra</w:t>
            </w:r>
            <w:r w:rsidRPr="009A716C">
              <w:rPr>
                <w:szCs w:val="24"/>
                <w:lang w:val="fr-FR" w:eastAsia="ja-JP"/>
              </w:rPr>
              <w:t xml:space="preserve">, sans préjudice de </w:t>
            </w:r>
            <w:r w:rsidR="00AC7B16" w:rsidRPr="009A716C">
              <w:rPr>
                <w:szCs w:val="24"/>
                <w:lang w:val="fr-FR" w:eastAsia="ja-JP"/>
              </w:rPr>
              <w:t>leurs</w:t>
            </w:r>
            <w:r w:rsidRPr="009A716C">
              <w:rPr>
                <w:szCs w:val="24"/>
                <w:lang w:val="fr-FR" w:eastAsia="ja-JP"/>
              </w:rPr>
              <w:t xml:space="preserve"> autres droits, rembourser respectivement au Maître d’ouvrage et à l’Entrepreneur tous les honoraires et </w:t>
            </w:r>
            <w:r w:rsidR="00AC7B16" w:rsidRPr="009A716C">
              <w:rPr>
                <w:szCs w:val="24"/>
                <w:lang w:val="fr-FR" w:eastAsia="ja-JP"/>
              </w:rPr>
              <w:t>frais</w:t>
            </w:r>
            <w:r w:rsidRPr="009A716C">
              <w:rPr>
                <w:szCs w:val="24"/>
                <w:lang w:val="fr-FR" w:eastAsia="ja-JP"/>
              </w:rPr>
              <w:t xml:space="preserve"> reçus par lui et les </w:t>
            </w:r>
            <w:r w:rsidR="00AC7B16" w:rsidRPr="009A716C">
              <w:rPr>
                <w:szCs w:val="24"/>
                <w:lang w:val="fr-FR" w:eastAsia="ja-JP"/>
              </w:rPr>
              <w:t>a</w:t>
            </w:r>
            <w:r w:rsidRPr="009A716C">
              <w:rPr>
                <w:szCs w:val="24"/>
                <w:lang w:val="fr-FR" w:eastAsia="ja-JP"/>
              </w:rPr>
              <w:t xml:space="preserve">utres Membres (le cas échéant) au titre des actions ou </w:t>
            </w:r>
            <w:r w:rsidR="00B57DB7" w:rsidRPr="009A716C">
              <w:rPr>
                <w:rFonts w:hint="eastAsia"/>
                <w:szCs w:val="24"/>
                <w:lang w:val="fr-FR" w:eastAsia="ja-JP"/>
              </w:rPr>
              <w:t>d</w:t>
            </w:r>
            <w:r w:rsidR="00B57DB7" w:rsidRPr="009A716C">
              <w:rPr>
                <w:szCs w:val="24"/>
                <w:lang w:val="fr-FR" w:eastAsia="ja-JP"/>
              </w:rPr>
              <w:t xml:space="preserve">es </w:t>
            </w:r>
            <w:r w:rsidRPr="009A716C">
              <w:rPr>
                <w:szCs w:val="24"/>
                <w:lang w:val="fr-FR" w:eastAsia="ja-JP"/>
              </w:rPr>
              <w:t>décisions (le cas échéant) du Comité de Règlement des Différends qui sont devenues nulles ou sans effet</w:t>
            </w:r>
            <w:r w:rsidRPr="009A716C">
              <w:rPr>
                <w:iCs/>
                <w:lang w:val="fr-FR"/>
              </w:rPr>
              <w:t xml:space="preserve"> en raison </w:t>
            </w:r>
            <w:r w:rsidR="00AC7B16" w:rsidRPr="009A716C">
              <w:rPr>
                <w:iCs/>
                <w:lang w:val="fr-FR"/>
              </w:rPr>
              <w:t>d’un tel manquement à ses obligations</w:t>
            </w:r>
            <w:r w:rsidRPr="009A716C">
              <w:rPr>
                <w:szCs w:val="24"/>
                <w:lang w:val="fr-FR" w:eastAsia="ja-JP"/>
              </w:rPr>
              <w:t>.</w:t>
            </w:r>
          </w:p>
          <w:p w14:paraId="456C4ECB" w14:textId="2F91B231" w:rsidR="005F0615" w:rsidRPr="009A716C" w:rsidRDefault="005F0615" w:rsidP="00755EA6">
            <w:pPr>
              <w:spacing w:after="200"/>
              <w:rPr>
                <w:iCs/>
                <w:lang w:val="fr-FR"/>
              </w:rPr>
            </w:pPr>
            <w:r w:rsidRPr="009A716C">
              <w:rPr>
                <w:szCs w:val="24"/>
                <w:lang w:val="fr-FR" w:eastAsia="ja-JP"/>
              </w:rPr>
              <w:t xml:space="preserve">Si le Membre manque à se conformer à ses obligations conformément aux dispositions </w:t>
            </w:r>
            <w:r w:rsidR="005F2D2F" w:rsidRPr="009A716C">
              <w:rPr>
                <w:szCs w:val="24"/>
                <w:lang w:val="fr-FR" w:eastAsia="ja-JP"/>
              </w:rPr>
              <w:t xml:space="preserve">des alinéas (e) à (k) </w:t>
            </w:r>
            <w:r w:rsidRPr="009A716C">
              <w:rPr>
                <w:szCs w:val="24"/>
                <w:lang w:val="fr-FR" w:eastAsia="ja-JP"/>
              </w:rPr>
              <w:t xml:space="preserve">de l’Article </w:t>
            </w:r>
            <w:r w:rsidRPr="009A716C">
              <w:rPr>
                <w:iCs/>
                <w:lang w:val="fr-FR"/>
              </w:rPr>
              <w:t>4 ci-dessus,</w:t>
            </w:r>
            <w:r w:rsidRPr="009A716C">
              <w:rPr>
                <w:szCs w:val="24"/>
                <w:lang w:val="fr-FR" w:eastAsia="ja-JP"/>
              </w:rPr>
              <w:t xml:space="preserve"> il</w:t>
            </w:r>
            <w:r w:rsidR="008A36C9" w:rsidRPr="009A716C">
              <w:rPr>
                <w:szCs w:val="24"/>
                <w:lang w:val="fr-FR" w:eastAsia="ja-JP"/>
              </w:rPr>
              <w:t>/elle</w:t>
            </w:r>
            <w:r w:rsidRPr="009A716C">
              <w:rPr>
                <w:szCs w:val="24"/>
                <w:lang w:val="fr-FR" w:eastAsia="ja-JP"/>
              </w:rPr>
              <w:t xml:space="preserve"> n’aura droit au paiement d’aucun honoraire ou dépense </w:t>
            </w:r>
            <w:r w:rsidRPr="009A716C">
              <w:rPr>
                <w:iCs/>
                <w:lang w:val="fr-FR"/>
              </w:rPr>
              <w:t xml:space="preserve">à partir de la date </w:t>
            </w:r>
            <w:r w:rsidR="008A36C9" w:rsidRPr="009A716C">
              <w:rPr>
                <w:iCs/>
                <w:lang w:val="fr-FR"/>
              </w:rPr>
              <w:t xml:space="preserve">de ce manquement </w:t>
            </w:r>
            <w:r w:rsidRPr="009A716C">
              <w:rPr>
                <w:iCs/>
                <w:lang w:val="fr-FR"/>
              </w:rPr>
              <w:t>et dans la mesure de</w:t>
            </w:r>
            <w:r w:rsidR="00755EA6" w:rsidRPr="009A716C">
              <w:rPr>
                <w:rFonts w:hint="eastAsia"/>
                <w:iCs/>
                <w:lang w:val="fr-FR" w:eastAsia="ja-JP"/>
              </w:rPr>
              <w:t xml:space="preserve"> </w:t>
            </w:r>
            <w:r w:rsidR="008A36C9" w:rsidRPr="009A716C">
              <w:rPr>
                <w:iCs/>
                <w:lang w:val="fr-FR"/>
              </w:rPr>
              <w:t>celui-ci</w:t>
            </w:r>
            <w:r w:rsidRPr="009A716C">
              <w:rPr>
                <w:szCs w:val="24"/>
                <w:lang w:val="fr-FR" w:eastAsia="ja-JP"/>
              </w:rPr>
              <w:t xml:space="preserve">, et doit, sans préjudice de ces autres droits, rembourser respectivement au Maître d’ouvrage et à l’Entrepreneur tous les honoraires et </w:t>
            </w:r>
            <w:r w:rsidR="008A36C9" w:rsidRPr="009A716C">
              <w:rPr>
                <w:szCs w:val="24"/>
                <w:lang w:val="fr-FR" w:eastAsia="ja-JP"/>
              </w:rPr>
              <w:t>frais</w:t>
            </w:r>
            <w:r w:rsidRPr="009A716C">
              <w:rPr>
                <w:szCs w:val="24"/>
                <w:lang w:val="fr-FR" w:eastAsia="ja-JP"/>
              </w:rPr>
              <w:t xml:space="preserve"> reçus par lui</w:t>
            </w:r>
            <w:r w:rsidR="008A36C9" w:rsidRPr="009A716C">
              <w:rPr>
                <w:szCs w:val="24"/>
                <w:lang w:val="fr-FR" w:eastAsia="ja-JP"/>
              </w:rPr>
              <w:t>/elle</w:t>
            </w:r>
            <w:r w:rsidRPr="009A716C">
              <w:rPr>
                <w:szCs w:val="24"/>
                <w:lang w:val="fr-FR" w:eastAsia="ja-JP"/>
              </w:rPr>
              <w:t xml:space="preserve"> au titre des actions ou décisions (le cas échéant) du Comité de Règlement des Différends qui sont devenues nulles ou sans effet</w:t>
            </w:r>
            <w:r w:rsidRPr="009A716C">
              <w:rPr>
                <w:iCs/>
                <w:lang w:val="fr-FR"/>
              </w:rPr>
              <w:t xml:space="preserve"> en raison d</w:t>
            </w:r>
            <w:r w:rsidR="008A36C9" w:rsidRPr="009A716C">
              <w:rPr>
                <w:iCs/>
                <w:lang w:val="fr-FR"/>
              </w:rPr>
              <w:t>’un tel manquement à ses obligations</w:t>
            </w:r>
            <w:r w:rsidRPr="009A716C">
              <w:rPr>
                <w:szCs w:val="24"/>
                <w:lang w:val="fr-FR" w:eastAsia="ja-JP"/>
              </w:rPr>
              <w:t>.</w:t>
            </w:r>
            <w:r w:rsidR="00EB4348" w:rsidRPr="009A716C">
              <w:rPr>
                <w:szCs w:val="24"/>
                <w:lang w:val="fr-FR"/>
              </w:rPr>
              <w:t> </w:t>
            </w:r>
            <w:r w:rsidR="002938E7" w:rsidRPr="009A716C">
              <w:rPr>
                <w:iCs/>
                <w:lang w:val="fr-FR" w:eastAsia="ja-JP"/>
              </w:rPr>
              <w:t>»</w:t>
            </w:r>
            <w:r w:rsidRPr="009A716C">
              <w:rPr>
                <w:szCs w:val="24"/>
                <w:lang w:val="fr-FR" w:eastAsia="ja-JP"/>
              </w:rPr>
              <w:t xml:space="preserve"> </w:t>
            </w:r>
          </w:p>
        </w:tc>
      </w:tr>
      <w:tr w:rsidR="005F0615" w:rsidRPr="007E084B" w14:paraId="5BBEC66B" w14:textId="77777777" w:rsidTr="00EB0A5B">
        <w:trPr>
          <w:gridAfter w:val="1"/>
          <w:wAfter w:w="22" w:type="dxa"/>
          <w:trHeight w:val="419"/>
        </w:trPr>
        <w:tc>
          <w:tcPr>
            <w:tcW w:w="2694" w:type="dxa"/>
            <w:gridSpan w:val="2"/>
          </w:tcPr>
          <w:p w14:paraId="0D5A1675" w14:textId="77777777" w:rsidR="005F0615" w:rsidRPr="009A716C" w:rsidRDefault="005F0615" w:rsidP="002F07C6">
            <w:pPr>
              <w:autoSpaceDE w:val="0"/>
              <w:autoSpaceDN w:val="0"/>
              <w:adjustRightInd w:val="0"/>
              <w:spacing w:after="40" w:line="240" w:lineRule="atLeast"/>
              <w:jc w:val="left"/>
              <w:rPr>
                <w:b/>
                <w:bCs/>
                <w:i/>
                <w:lang w:val="fr-FR" w:eastAsia="ja-JP"/>
              </w:rPr>
            </w:pPr>
          </w:p>
        </w:tc>
        <w:tc>
          <w:tcPr>
            <w:tcW w:w="1410" w:type="dxa"/>
            <w:gridSpan w:val="2"/>
          </w:tcPr>
          <w:p w14:paraId="541C2CB7" w14:textId="77777777" w:rsidR="005F0615" w:rsidRPr="009A716C" w:rsidRDefault="005F0615" w:rsidP="002F07C6">
            <w:pPr>
              <w:pStyle w:val="ClauseSubPara"/>
              <w:spacing w:before="0" w:after="0"/>
              <w:ind w:left="0"/>
              <w:rPr>
                <w:b/>
                <w:bCs/>
                <w:lang w:eastAsia="ja-JP"/>
              </w:rPr>
            </w:pPr>
            <w:r w:rsidRPr="009A716C">
              <w:rPr>
                <w:b/>
              </w:rPr>
              <w:t>Article</w:t>
            </w:r>
            <w:r w:rsidRPr="009A716C">
              <w:rPr>
                <w:b/>
                <w:bCs/>
                <w:lang w:eastAsia="ja-JP"/>
              </w:rPr>
              <w:t xml:space="preserve"> 9</w:t>
            </w:r>
          </w:p>
          <w:p w14:paraId="57EC5ABF" w14:textId="77777777" w:rsidR="005F0615" w:rsidRPr="009A716C" w:rsidRDefault="005F0615" w:rsidP="002F07C6">
            <w:pPr>
              <w:pStyle w:val="ClauseSubPara"/>
              <w:spacing w:before="0" w:after="0"/>
              <w:ind w:left="0"/>
              <w:rPr>
                <w:b/>
                <w:bCs/>
                <w:lang w:eastAsia="ja-JP"/>
              </w:rPr>
            </w:pPr>
            <w:r w:rsidRPr="009A716C">
              <w:rPr>
                <w:b/>
                <w:bCs/>
                <w:lang w:val="fr-FR" w:eastAsia="ja-JP"/>
              </w:rPr>
              <w:t>Différends</w:t>
            </w:r>
          </w:p>
        </w:tc>
        <w:tc>
          <w:tcPr>
            <w:tcW w:w="4986" w:type="dxa"/>
            <w:gridSpan w:val="2"/>
          </w:tcPr>
          <w:p w14:paraId="21622B4E" w14:textId="77777777" w:rsidR="005F0615" w:rsidRPr="009A716C" w:rsidRDefault="005F0615" w:rsidP="002F07C6">
            <w:pPr>
              <w:spacing w:after="200"/>
              <w:rPr>
                <w:iCs/>
                <w:lang w:val="fr-FR" w:eastAsia="ja-JP"/>
              </w:rPr>
            </w:pPr>
            <w:r w:rsidRPr="009A716C">
              <w:rPr>
                <w:iCs/>
                <w:lang w:val="fr-FR"/>
              </w:rPr>
              <w:t>Ajouter le nouvel Article suivant :</w:t>
            </w:r>
          </w:p>
          <w:p w14:paraId="4E24019D" w14:textId="77777777" w:rsidR="005F0615" w:rsidRPr="009A716C" w:rsidRDefault="005F0615" w:rsidP="002F07C6">
            <w:pPr>
              <w:pStyle w:val="ClauseSubPara"/>
              <w:spacing w:before="0" w:after="0"/>
              <w:ind w:left="0"/>
              <w:rPr>
                <w:b/>
                <w:bCs/>
                <w:lang w:val="fr-FR" w:eastAsia="ja-JP"/>
              </w:rPr>
            </w:pPr>
            <w:r w:rsidRPr="009A716C">
              <w:rPr>
                <w:rFonts w:hint="eastAsia"/>
                <w:iCs/>
                <w:sz w:val="24"/>
                <w:szCs w:val="24"/>
                <w:lang w:val="fr-FR" w:eastAsia="ja-JP"/>
              </w:rPr>
              <w:t>«</w:t>
            </w:r>
            <w:r w:rsidRPr="009A716C">
              <w:rPr>
                <w:iCs/>
                <w:sz w:val="24"/>
                <w:szCs w:val="24"/>
                <w:lang w:val="fr-FR" w:eastAsia="ja-JP"/>
              </w:rPr>
              <w:t xml:space="preserve"> </w:t>
            </w:r>
            <w:r w:rsidRPr="009A716C">
              <w:rPr>
                <w:b/>
                <w:iCs/>
                <w:sz w:val="24"/>
                <w:szCs w:val="24"/>
                <w:lang w:val="fr-FR" w:eastAsia="ja-JP"/>
              </w:rPr>
              <w:t>Article</w:t>
            </w:r>
            <w:r w:rsidRPr="009A716C">
              <w:rPr>
                <w:b/>
                <w:bCs/>
                <w:iCs/>
                <w:sz w:val="24"/>
                <w:szCs w:val="24"/>
                <w:lang w:val="fr-FR" w:eastAsia="ja-JP"/>
              </w:rPr>
              <w:t xml:space="preserve"> </w:t>
            </w:r>
            <w:r w:rsidRPr="009A716C">
              <w:rPr>
                <w:b/>
                <w:bCs/>
                <w:sz w:val="24"/>
                <w:szCs w:val="24"/>
                <w:lang w:val="fr-FR" w:eastAsia="ja-JP"/>
              </w:rPr>
              <w:t xml:space="preserve">9 Différends </w:t>
            </w:r>
          </w:p>
          <w:p w14:paraId="565EB94D" w14:textId="77777777" w:rsidR="005F0615" w:rsidRPr="009A716C" w:rsidRDefault="005F0615" w:rsidP="002F07C6">
            <w:pPr>
              <w:pStyle w:val="ClauseSubPara"/>
              <w:spacing w:before="0" w:after="0"/>
              <w:ind w:left="0"/>
              <w:rPr>
                <w:iCs/>
                <w:lang w:val="fr-FR" w:eastAsia="ja-JP"/>
              </w:rPr>
            </w:pPr>
          </w:p>
          <w:p w14:paraId="0AF7B3F0" w14:textId="00A3B074" w:rsidR="005F0615" w:rsidRPr="009A716C" w:rsidRDefault="005F0615" w:rsidP="00805DFD">
            <w:pPr>
              <w:spacing w:after="200"/>
              <w:rPr>
                <w:iCs/>
                <w:lang w:val="fr-FR" w:eastAsia="ja-JP"/>
              </w:rPr>
            </w:pPr>
            <w:r w:rsidRPr="009A716C">
              <w:rPr>
                <w:iCs/>
                <w:lang w:val="fr-FR" w:eastAsia="ja-JP"/>
              </w:rPr>
              <w:t xml:space="preserve">Tout différend ou réclamation en lien ou découlant de la Convention, ou toute violation, résiliation ou invalidité de celle-ci </w:t>
            </w:r>
            <w:r w:rsidR="00805DFD" w:rsidRPr="009A716C">
              <w:rPr>
                <w:iCs/>
                <w:lang w:val="fr-FR" w:eastAsia="ja-JP"/>
              </w:rPr>
              <w:t>sera définitivement tranché</w:t>
            </w:r>
            <w:r w:rsidRPr="009A716C">
              <w:rPr>
                <w:iCs/>
                <w:lang w:val="fr-FR" w:eastAsia="ja-JP"/>
              </w:rPr>
              <w:t xml:space="preserve"> par </w:t>
            </w:r>
            <w:r w:rsidR="00805DFD" w:rsidRPr="009A716C">
              <w:rPr>
                <w:iCs/>
                <w:lang w:val="fr-FR" w:eastAsia="ja-JP"/>
              </w:rPr>
              <w:t xml:space="preserve">voie d’arbitrage administré par une </w:t>
            </w:r>
            <w:r w:rsidRPr="009A716C">
              <w:rPr>
                <w:iCs/>
                <w:lang w:val="fr-FR" w:eastAsia="ja-JP"/>
              </w:rPr>
              <w:t>institution arbitrale. Si aucun</w:t>
            </w:r>
            <w:r w:rsidR="00B57DB7" w:rsidRPr="009A716C">
              <w:rPr>
                <w:iCs/>
                <w:lang w:val="fr-FR" w:eastAsia="ja-JP"/>
              </w:rPr>
              <w:t>e</w:t>
            </w:r>
            <w:r w:rsidRPr="009A716C">
              <w:rPr>
                <w:iCs/>
                <w:lang w:val="fr-FR" w:eastAsia="ja-JP"/>
              </w:rPr>
              <w:t xml:space="preserve"> autre institut</w:t>
            </w:r>
            <w:r w:rsidR="00805DFD" w:rsidRPr="009A716C">
              <w:rPr>
                <w:iCs/>
                <w:lang w:val="fr-FR" w:eastAsia="ja-JP"/>
              </w:rPr>
              <w:t>ion</w:t>
            </w:r>
            <w:r w:rsidRPr="009A716C">
              <w:rPr>
                <w:iCs/>
                <w:lang w:val="fr-FR" w:eastAsia="ja-JP"/>
              </w:rPr>
              <w:t xml:space="preserve"> arbitrale n’est convenu</w:t>
            </w:r>
            <w:r w:rsidR="00805DFD" w:rsidRPr="009A716C">
              <w:rPr>
                <w:iCs/>
                <w:lang w:val="fr-FR" w:eastAsia="ja-JP"/>
              </w:rPr>
              <w:t>e</w:t>
            </w:r>
            <w:r w:rsidRPr="009A716C">
              <w:rPr>
                <w:iCs/>
                <w:lang w:val="fr-FR" w:eastAsia="ja-JP"/>
              </w:rPr>
              <w:t xml:space="preserve">, l’arbitrage sera </w:t>
            </w:r>
            <w:r w:rsidR="00805DFD" w:rsidRPr="009A716C">
              <w:rPr>
                <w:iCs/>
                <w:lang w:val="fr-FR" w:eastAsia="ja-JP"/>
              </w:rPr>
              <w:t xml:space="preserve">conduit </w:t>
            </w:r>
            <w:r w:rsidRPr="009A716C">
              <w:rPr>
                <w:iCs/>
                <w:lang w:val="fr-FR" w:eastAsia="ja-JP"/>
              </w:rPr>
              <w:t xml:space="preserve">conformément aux </w:t>
            </w:r>
            <w:r w:rsidR="00805DFD" w:rsidRPr="009A716C">
              <w:rPr>
                <w:iCs/>
                <w:lang w:val="fr-FR" w:eastAsia="ja-JP"/>
              </w:rPr>
              <w:t>r</w:t>
            </w:r>
            <w:r w:rsidRPr="009A716C">
              <w:rPr>
                <w:iCs/>
                <w:lang w:val="fr-FR" w:eastAsia="ja-JP"/>
              </w:rPr>
              <w:t>èglements d’</w:t>
            </w:r>
            <w:r w:rsidR="00805DFD" w:rsidRPr="009A716C">
              <w:rPr>
                <w:iCs/>
                <w:lang w:val="fr-FR" w:eastAsia="ja-JP"/>
              </w:rPr>
              <w:t>a</w:t>
            </w:r>
            <w:r w:rsidRPr="009A716C">
              <w:rPr>
                <w:iCs/>
                <w:lang w:val="fr-FR" w:eastAsia="ja-JP"/>
              </w:rPr>
              <w:t>rbitrage de la Chambre de Commerce International</w:t>
            </w:r>
            <w:r w:rsidR="00805DFD" w:rsidRPr="009A716C">
              <w:rPr>
                <w:iCs/>
                <w:lang w:val="fr-FR" w:eastAsia="ja-JP"/>
              </w:rPr>
              <w:t>e</w:t>
            </w:r>
            <w:r w:rsidRPr="009A716C">
              <w:rPr>
                <w:iCs/>
                <w:lang w:val="fr-FR" w:eastAsia="ja-JP"/>
              </w:rPr>
              <w:t xml:space="preserve"> par un arbitre nommé conformément à ce </w:t>
            </w:r>
            <w:r w:rsidR="00805DFD" w:rsidRPr="009A716C">
              <w:rPr>
                <w:iCs/>
                <w:lang w:val="fr-FR" w:eastAsia="ja-JP"/>
              </w:rPr>
              <w:t>r</w:t>
            </w:r>
            <w:r w:rsidRPr="009A716C">
              <w:rPr>
                <w:iCs/>
                <w:lang w:val="fr-FR" w:eastAsia="ja-JP"/>
              </w:rPr>
              <w:t>èglement d’</w:t>
            </w:r>
            <w:r w:rsidR="00805DFD" w:rsidRPr="009A716C">
              <w:rPr>
                <w:iCs/>
                <w:lang w:val="fr-FR" w:eastAsia="ja-JP"/>
              </w:rPr>
              <w:t>a</w:t>
            </w:r>
            <w:r w:rsidRPr="009A716C">
              <w:rPr>
                <w:iCs/>
                <w:lang w:val="fr-FR" w:eastAsia="ja-JP"/>
              </w:rPr>
              <w:t>rbitrage. »</w:t>
            </w:r>
          </w:p>
        </w:tc>
      </w:tr>
      <w:tr w:rsidR="005F0615" w:rsidRPr="007E084B" w14:paraId="005E520E" w14:textId="77777777" w:rsidTr="00AE277C">
        <w:trPr>
          <w:gridAfter w:val="1"/>
          <w:wAfter w:w="22" w:type="dxa"/>
          <w:trHeight w:val="419"/>
        </w:trPr>
        <w:tc>
          <w:tcPr>
            <w:tcW w:w="2694" w:type="dxa"/>
            <w:gridSpan w:val="2"/>
          </w:tcPr>
          <w:p w14:paraId="40CED49B"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p w14:paraId="59BF2110"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p w14:paraId="14644C17" w14:textId="77777777" w:rsidR="005F0615" w:rsidRPr="009A716C" w:rsidRDefault="005F0615" w:rsidP="002F07C6">
            <w:pPr>
              <w:autoSpaceDE w:val="0"/>
              <w:autoSpaceDN w:val="0"/>
              <w:adjustRightInd w:val="0"/>
              <w:spacing w:after="40" w:line="240" w:lineRule="atLeast"/>
              <w:ind w:left="206" w:hanging="206"/>
              <w:jc w:val="left"/>
              <w:rPr>
                <w:b/>
                <w:bCs/>
                <w:i/>
                <w:lang w:val="fr-FR" w:eastAsia="ja-JP"/>
              </w:rPr>
            </w:pPr>
          </w:p>
        </w:tc>
        <w:tc>
          <w:tcPr>
            <w:tcW w:w="1410" w:type="dxa"/>
            <w:gridSpan w:val="2"/>
          </w:tcPr>
          <w:p w14:paraId="66C7C9B2" w14:textId="77777777" w:rsidR="005F0615" w:rsidRPr="009A716C" w:rsidRDefault="005F0615" w:rsidP="002F07C6">
            <w:pPr>
              <w:pStyle w:val="ClauseSubPara"/>
              <w:spacing w:before="0" w:after="0"/>
              <w:ind w:left="0"/>
              <w:rPr>
                <w:b/>
                <w:bCs/>
                <w:sz w:val="24"/>
                <w:szCs w:val="24"/>
                <w:lang w:val="fr-FR" w:eastAsia="ja-JP"/>
              </w:rPr>
            </w:pPr>
          </w:p>
        </w:tc>
        <w:tc>
          <w:tcPr>
            <w:tcW w:w="1276" w:type="dxa"/>
          </w:tcPr>
          <w:p w14:paraId="1991AC79" w14:textId="77777777" w:rsidR="005F0615" w:rsidRPr="009A716C" w:rsidRDefault="005F0615" w:rsidP="002F07C6">
            <w:pPr>
              <w:pStyle w:val="ClauseSubPara"/>
              <w:spacing w:before="0" w:after="100" w:afterAutospacing="1"/>
              <w:ind w:left="0"/>
              <w:rPr>
                <w:iCs/>
                <w:sz w:val="24"/>
                <w:szCs w:val="24"/>
                <w:lang w:val="fr-FR" w:eastAsia="ja-JP"/>
              </w:rPr>
            </w:pPr>
          </w:p>
        </w:tc>
        <w:tc>
          <w:tcPr>
            <w:tcW w:w="3710" w:type="dxa"/>
          </w:tcPr>
          <w:p w14:paraId="04926CA3" w14:textId="77777777" w:rsidR="005F0615" w:rsidRPr="009A716C" w:rsidRDefault="005F0615" w:rsidP="002F07C6">
            <w:pPr>
              <w:pStyle w:val="ClauseSubPara"/>
              <w:spacing w:before="0" w:after="240"/>
              <w:ind w:left="0"/>
              <w:jc w:val="both"/>
              <w:rPr>
                <w:iCs/>
                <w:sz w:val="24"/>
                <w:lang w:val="fr-FR" w:eastAsia="ja-JP"/>
              </w:rPr>
            </w:pPr>
          </w:p>
        </w:tc>
      </w:tr>
      <w:tr w:rsidR="005F0615" w:rsidRPr="007E084B" w14:paraId="7E2E0F3B" w14:textId="77777777" w:rsidTr="002F07C6">
        <w:trPr>
          <w:gridAfter w:val="1"/>
          <w:wAfter w:w="22" w:type="dxa"/>
          <w:trHeight w:val="951"/>
        </w:trPr>
        <w:tc>
          <w:tcPr>
            <w:tcW w:w="1843" w:type="dxa"/>
          </w:tcPr>
          <w:p w14:paraId="3D7E9656" w14:textId="77777777" w:rsidR="005F0615" w:rsidRPr="009A716C" w:rsidRDefault="005F0615" w:rsidP="002F07C6">
            <w:pPr>
              <w:autoSpaceDE w:val="0"/>
              <w:autoSpaceDN w:val="0"/>
              <w:adjustRightInd w:val="0"/>
              <w:spacing w:after="40" w:line="240" w:lineRule="atLeast"/>
              <w:ind w:left="206" w:hanging="206"/>
              <w:jc w:val="left"/>
              <w:rPr>
                <w:b/>
                <w:iCs/>
                <w:lang w:val="fr-FR"/>
              </w:rPr>
            </w:pPr>
            <w:r w:rsidRPr="009A716C">
              <w:rPr>
                <w:b/>
                <w:iCs/>
                <w:lang w:val="fr-FR"/>
              </w:rPr>
              <w:t xml:space="preserve">Annexes </w:t>
            </w:r>
          </w:p>
          <w:p w14:paraId="3C5A4460" w14:textId="77777777" w:rsidR="005F0615" w:rsidRPr="009A716C" w:rsidRDefault="005F0615" w:rsidP="002F07C6">
            <w:pPr>
              <w:pStyle w:val="ClauseSubPara"/>
              <w:spacing w:before="0" w:after="240"/>
              <w:ind w:left="0"/>
              <w:jc w:val="both"/>
              <w:rPr>
                <w:iCs/>
                <w:sz w:val="24"/>
                <w:szCs w:val="24"/>
                <w:lang w:val="fr-FR" w:eastAsia="ja-JP"/>
              </w:rPr>
            </w:pPr>
            <w:r w:rsidRPr="009A716C">
              <w:rPr>
                <w:b/>
                <w:iCs/>
                <w:sz w:val="24"/>
                <w:szCs w:val="24"/>
                <w:lang w:val="fr-FR"/>
              </w:rPr>
              <w:t xml:space="preserve">RÈGLES PROCÉDURA-LES </w:t>
            </w:r>
          </w:p>
        </w:tc>
        <w:tc>
          <w:tcPr>
            <w:tcW w:w="7247" w:type="dxa"/>
            <w:gridSpan w:val="5"/>
          </w:tcPr>
          <w:p w14:paraId="6DFDE4A6" w14:textId="17EFB5B1" w:rsidR="005F0615" w:rsidRPr="009A716C" w:rsidRDefault="005F0615" w:rsidP="002F07C6">
            <w:pPr>
              <w:spacing w:after="200"/>
              <w:rPr>
                <w:iCs/>
                <w:lang w:val="fr-FR" w:eastAsia="ja-JP"/>
              </w:rPr>
            </w:pPr>
            <w:r w:rsidRPr="009A716C">
              <w:rPr>
                <w:iCs/>
                <w:lang w:val="fr-FR" w:eastAsia="ja-JP"/>
              </w:rPr>
              <w:t>Supprimer l</w:t>
            </w:r>
            <w:r w:rsidR="00805DFD" w:rsidRPr="009A716C">
              <w:rPr>
                <w:iCs/>
                <w:lang w:val="fr-FR" w:eastAsia="ja-JP"/>
              </w:rPr>
              <w:t>es règles</w:t>
            </w:r>
            <w:r w:rsidRPr="009A716C">
              <w:rPr>
                <w:iCs/>
                <w:lang w:val="fr-FR" w:eastAsia="ja-JP"/>
              </w:rPr>
              <w:t xml:space="preserve"> dans </w:t>
            </w:r>
            <w:r w:rsidR="00805DFD" w:rsidRPr="009A716C">
              <w:rPr>
                <w:iCs/>
                <w:lang w:val="fr-FR" w:eastAsia="ja-JP"/>
              </w:rPr>
              <w:t>leur</w:t>
            </w:r>
            <w:r w:rsidRPr="009A716C">
              <w:rPr>
                <w:iCs/>
                <w:lang w:val="fr-FR" w:eastAsia="ja-JP"/>
              </w:rPr>
              <w:t xml:space="preserve"> intégralité et remplacer par :</w:t>
            </w:r>
          </w:p>
          <w:p w14:paraId="4039A2F9" w14:textId="77777777" w:rsidR="005F0615" w:rsidRPr="009A716C" w:rsidRDefault="005F0615" w:rsidP="002F07C6">
            <w:pPr>
              <w:pStyle w:val="ClauseSubPara"/>
              <w:spacing w:before="0" w:after="240"/>
              <w:ind w:left="0"/>
              <w:jc w:val="both"/>
              <w:rPr>
                <w:iCs/>
                <w:sz w:val="24"/>
                <w:lang w:val="fr-FR" w:eastAsia="ja-JP"/>
              </w:rPr>
            </w:pPr>
          </w:p>
        </w:tc>
      </w:tr>
      <w:tr w:rsidR="005F0615" w:rsidRPr="007E084B" w14:paraId="3C986EB0" w14:textId="77777777" w:rsidTr="00AE277C">
        <w:trPr>
          <w:gridAfter w:val="1"/>
          <w:wAfter w:w="22" w:type="dxa"/>
          <w:trHeight w:val="419"/>
        </w:trPr>
        <w:tc>
          <w:tcPr>
            <w:tcW w:w="1843" w:type="dxa"/>
          </w:tcPr>
          <w:p w14:paraId="480B5666" w14:textId="77777777" w:rsidR="005F0615" w:rsidRPr="00FC37B2" w:rsidRDefault="005F0615" w:rsidP="002F07C6">
            <w:pPr>
              <w:pStyle w:val="ClauseSubPara"/>
              <w:wordWrap w:val="0"/>
              <w:spacing w:before="0" w:after="0"/>
              <w:ind w:left="0"/>
              <w:jc w:val="right"/>
              <w:rPr>
                <w:iCs/>
                <w:sz w:val="24"/>
                <w:szCs w:val="24"/>
              </w:rPr>
            </w:pPr>
            <w:r w:rsidRPr="00FC37B2">
              <w:rPr>
                <w:rFonts w:hint="eastAsia"/>
                <w:iCs/>
                <w:sz w:val="24"/>
                <w:szCs w:val="24"/>
                <w:lang w:val="fr-FR" w:eastAsia="ja-JP"/>
              </w:rPr>
              <w:t>«</w:t>
            </w:r>
          </w:p>
        </w:tc>
        <w:tc>
          <w:tcPr>
            <w:tcW w:w="7247" w:type="dxa"/>
            <w:gridSpan w:val="5"/>
          </w:tcPr>
          <w:p w14:paraId="75FE6C94" w14:textId="7B02A809" w:rsidR="005F0615" w:rsidRPr="009A716C" w:rsidRDefault="00C320FE" w:rsidP="00E02E79">
            <w:pPr>
              <w:pStyle w:val="ClauseSubPara"/>
              <w:numPr>
                <w:ilvl w:val="0"/>
                <w:numId w:val="82"/>
              </w:numPr>
              <w:spacing w:before="0" w:after="240"/>
              <w:jc w:val="both"/>
              <w:rPr>
                <w:sz w:val="24"/>
                <w:szCs w:val="24"/>
                <w:lang w:val="fr-FR"/>
              </w:rPr>
            </w:pPr>
            <w:r w:rsidRPr="009A716C">
              <w:rPr>
                <w:rFonts w:hint="eastAsia"/>
                <w:iCs/>
                <w:sz w:val="24"/>
                <w:szCs w:val="24"/>
                <w:lang w:val="fr-FR"/>
              </w:rPr>
              <w:t>À</w:t>
            </w:r>
            <w:r w:rsidRPr="009A716C">
              <w:rPr>
                <w:iCs/>
                <w:sz w:val="24"/>
                <w:szCs w:val="24"/>
                <w:lang w:val="fr-FR"/>
              </w:rPr>
              <w:t xml:space="preserve"> </w:t>
            </w:r>
            <w:r w:rsidR="005F0615" w:rsidRPr="009A716C">
              <w:rPr>
                <w:sz w:val="24"/>
                <w:szCs w:val="24"/>
                <w:lang w:val="fr-FR"/>
              </w:rPr>
              <w:t xml:space="preserve">moins que le Maître d’ouvrage et l’Entrepreneur n’en conviennent autrement, le Comité de Règlement des Différends doit visiter le Chantier à </w:t>
            </w:r>
            <w:r w:rsidR="00A16AC6" w:rsidRPr="009A716C">
              <w:rPr>
                <w:sz w:val="24"/>
                <w:szCs w:val="24"/>
                <w:lang w:val="fr-FR"/>
              </w:rPr>
              <w:t xml:space="preserve">des </w:t>
            </w:r>
            <w:r w:rsidR="005F0615" w:rsidRPr="009A716C">
              <w:rPr>
                <w:sz w:val="24"/>
                <w:szCs w:val="24"/>
                <w:lang w:val="fr-FR"/>
              </w:rPr>
              <w:t>intervalle</w:t>
            </w:r>
            <w:r w:rsidR="00A16AC6" w:rsidRPr="009A716C">
              <w:rPr>
                <w:sz w:val="24"/>
                <w:szCs w:val="24"/>
                <w:lang w:val="fr-FR"/>
              </w:rPr>
              <w:t>s</w:t>
            </w:r>
            <w:r w:rsidR="005F0615" w:rsidRPr="009A716C">
              <w:rPr>
                <w:sz w:val="24"/>
                <w:szCs w:val="24"/>
                <w:lang w:val="fr-FR"/>
              </w:rPr>
              <w:t xml:space="preserve"> n</w:t>
            </w:r>
            <w:r w:rsidR="00A16AC6" w:rsidRPr="009A716C">
              <w:rPr>
                <w:sz w:val="24"/>
                <w:szCs w:val="24"/>
                <w:lang w:val="fr-FR" w:eastAsia="ja-JP"/>
              </w:rPr>
              <w:t>’</w:t>
            </w:r>
            <w:r w:rsidR="00A16AC6" w:rsidRPr="009A716C">
              <w:rPr>
                <w:sz w:val="24"/>
                <w:szCs w:val="24"/>
                <w:lang w:val="fr-FR"/>
              </w:rPr>
              <w:t>excédant</w:t>
            </w:r>
            <w:r w:rsidR="005F0615" w:rsidRPr="009A716C">
              <w:rPr>
                <w:sz w:val="24"/>
                <w:szCs w:val="24"/>
                <w:lang w:val="fr-FR"/>
              </w:rPr>
              <w:t xml:space="preserve"> pas 140 jours, </w:t>
            </w:r>
            <w:r w:rsidR="00A16AC6" w:rsidRPr="009A716C">
              <w:rPr>
                <w:sz w:val="24"/>
                <w:szCs w:val="24"/>
                <w:lang w:val="fr-FR"/>
              </w:rPr>
              <w:t>et notamment aux</w:t>
            </w:r>
            <w:r w:rsidR="005F0615" w:rsidRPr="009A716C">
              <w:rPr>
                <w:sz w:val="24"/>
                <w:szCs w:val="24"/>
                <w:lang w:val="fr-FR"/>
              </w:rPr>
              <w:t xml:space="preserve"> phases critiques de </w:t>
            </w:r>
            <w:r w:rsidR="00A16AC6" w:rsidRPr="009A716C">
              <w:rPr>
                <w:sz w:val="24"/>
                <w:szCs w:val="24"/>
                <w:lang w:val="fr-FR"/>
              </w:rPr>
              <w:t xml:space="preserve">la période de </w:t>
            </w:r>
            <w:r w:rsidR="005F0615" w:rsidRPr="009A716C">
              <w:rPr>
                <w:sz w:val="24"/>
                <w:szCs w:val="24"/>
                <w:lang w:val="fr-FR"/>
              </w:rPr>
              <w:t xml:space="preserve">construction, à la demande du Maître d’ouvrage ou de l’Entrepreneur. </w:t>
            </w:r>
            <w:r w:rsidR="005F0615" w:rsidRPr="009A716C">
              <w:rPr>
                <w:rFonts w:eastAsia="游ゴシック" w:hint="eastAsia"/>
                <w:color w:val="333333"/>
                <w:kern w:val="2"/>
                <w:sz w:val="24"/>
                <w:szCs w:val="24"/>
                <w:shd w:val="clear" w:color="auto" w:fill="FAFBFC"/>
                <w:lang w:val="fr-FR" w:eastAsia="ja-JP"/>
              </w:rPr>
              <w:t>À</w:t>
            </w:r>
            <w:r w:rsidR="005F0615" w:rsidRPr="009A716C">
              <w:rPr>
                <w:sz w:val="24"/>
                <w:szCs w:val="24"/>
                <w:lang w:val="fr-FR"/>
              </w:rPr>
              <w:t xml:space="preserve"> moins que le Maître d’ouvrage, l’Entrepreneur ou le Comité de Règlement des Différends n’en conviennent autrement, la période entre </w:t>
            </w:r>
            <w:r w:rsidR="00A16AC6" w:rsidRPr="009A716C">
              <w:rPr>
                <w:sz w:val="24"/>
                <w:szCs w:val="24"/>
                <w:lang w:val="fr-FR"/>
              </w:rPr>
              <w:t>deux</w:t>
            </w:r>
            <w:r w:rsidR="005F0615" w:rsidRPr="009A716C">
              <w:rPr>
                <w:sz w:val="24"/>
                <w:szCs w:val="24"/>
                <w:lang w:val="fr-FR"/>
              </w:rPr>
              <w:t xml:space="preserve"> visites consécutives ne doit pas être inférieure à 70 jours, sauf si </w:t>
            </w:r>
            <w:r w:rsidR="00A16AC6" w:rsidRPr="009A716C">
              <w:rPr>
                <w:sz w:val="24"/>
                <w:szCs w:val="24"/>
                <w:lang w:val="fr-FR"/>
              </w:rPr>
              <w:t xml:space="preserve">cela est </w:t>
            </w:r>
            <w:r w:rsidR="005F0615" w:rsidRPr="009A716C">
              <w:rPr>
                <w:sz w:val="24"/>
                <w:szCs w:val="24"/>
                <w:lang w:val="fr-FR"/>
              </w:rPr>
              <w:t xml:space="preserve">nécessaire pour </w:t>
            </w:r>
            <w:r w:rsidR="00A16AC6" w:rsidRPr="009A716C">
              <w:rPr>
                <w:sz w:val="24"/>
                <w:szCs w:val="24"/>
                <w:lang w:val="fr-FR"/>
              </w:rPr>
              <w:t>organiser</w:t>
            </w:r>
            <w:r w:rsidR="005F0615" w:rsidRPr="009A716C">
              <w:rPr>
                <w:sz w:val="24"/>
                <w:szCs w:val="24"/>
                <w:lang w:val="fr-FR"/>
              </w:rPr>
              <w:t xml:space="preserve"> une audience</w:t>
            </w:r>
            <w:r w:rsidR="00A16AC6" w:rsidRPr="009A716C">
              <w:rPr>
                <w:sz w:val="24"/>
                <w:szCs w:val="24"/>
                <w:lang w:val="fr-FR"/>
              </w:rPr>
              <w:t>,</w:t>
            </w:r>
            <w:r w:rsidR="005F0615" w:rsidRPr="009A716C">
              <w:rPr>
                <w:sz w:val="24"/>
                <w:szCs w:val="24"/>
                <w:lang w:val="fr-FR"/>
              </w:rPr>
              <w:t xml:space="preserve"> </w:t>
            </w:r>
            <w:r w:rsidR="00A16AC6" w:rsidRPr="009A716C">
              <w:rPr>
                <w:sz w:val="24"/>
                <w:szCs w:val="24"/>
                <w:lang w:val="fr-FR"/>
              </w:rPr>
              <w:t>comme</w:t>
            </w:r>
            <w:r w:rsidR="005F0615" w:rsidRPr="009A716C">
              <w:rPr>
                <w:sz w:val="24"/>
                <w:szCs w:val="24"/>
                <w:lang w:val="fr-FR"/>
              </w:rPr>
              <w:t xml:space="preserve"> décrite ci-dessous.</w:t>
            </w:r>
          </w:p>
        </w:tc>
      </w:tr>
      <w:tr w:rsidR="005F0615" w:rsidRPr="007E084B" w14:paraId="3BAD9E00" w14:textId="77777777" w:rsidTr="002F07C6">
        <w:trPr>
          <w:gridAfter w:val="1"/>
          <w:wAfter w:w="22" w:type="dxa"/>
          <w:trHeight w:val="419"/>
        </w:trPr>
        <w:tc>
          <w:tcPr>
            <w:tcW w:w="1843" w:type="dxa"/>
          </w:tcPr>
          <w:p w14:paraId="3EDB38C5"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7B1DA771" w14:textId="43C68284" w:rsidR="005F0615" w:rsidRPr="009A716C" w:rsidRDefault="00A16AC6" w:rsidP="00A16AC6">
            <w:pPr>
              <w:pStyle w:val="ClauseSubPara"/>
              <w:numPr>
                <w:ilvl w:val="0"/>
                <w:numId w:val="82"/>
              </w:numPr>
              <w:spacing w:before="0" w:after="240"/>
              <w:jc w:val="both"/>
              <w:rPr>
                <w:iCs/>
                <w:sz w:val="24"/>
                <w:szCs w:val="24"/>
                <w:lang w:val="fr-FR"/>
              </w:rPr>
            </w:pPr>
            <w:r w:rsidRPr="009A716C">
              <w:rPr>
                <w:iCs/>
                <w:sz w:val="24"/>
                <w:szCs w:val="24"/>
                <w:lang w:val="fr-FR"/>
              </w:rPr>
              <w:t>Les</w:t>
            </w:r>
            <w:r w:rsidR="005F0615" w:rsidRPr="009A716C">
              <w:rPr>
                <w:iCs/>
                <w:sz w:val="24"/>
                <w:szCs w:val="24"/>
                <w:lang w:val="fr-FR"/>
              </w:rPr>
              <w:t xml:space="preserve"> </w:t>
            </w:r>
            <w:r w:rsidR="005F0615" w:rsidRPr="009A716C">
              <w:rPr>
                <w:sz w:val="24"/>
                <w:szCs w:val="24"/>
                <w:lang w:val="fr-FR"/>
              </w:rPr>
              <w:t>date</w:t>
            </w:r>
            <w:r w:rsidRPr="009A716C">
              <w:rPr>
                <w:sz w:val="24"/>
                <w:szCs w:val="24"/>
                <w:lang w:val="fr-FR"/>
              </w:rPr>
              <w:t>s</w:t>
            </w:r>
            <w:r w:rsidR="005F0615" w:rsidRPr="009A716C">
              <w:rPr>
                <w:sz w:val="24"/>
                <w:szCs w:val="24"/>
                <w:lang w:val="fr-FR"/>
              </w:rPr>
              <w:t xml:space="preserve"> et le programme de chaque visite d</w:t>
            </w:r>
            <w:r w:rsidRPr="009A716C">
              <w:rPr>
                <w:sz w:val="24"/>
                <w:szCs w:val="24"/>
                <w:lang w:val="fr-FR"/>
              </w:rPr>
              <w:t>e</w:t>
            </w:r>
            <w:r w:rsidR="005F0615" w:rsidRPr="009A716C">
              <w:rPr>
                <w:sz w:val="24"/>
                <w:szCs w:val="24"/>
                <w:lang w:val="fr-FR"/>
              </w:rPr>
              <w:t xml:space="preserve"> </w:t>
            </w:r>
            <w:r w:rsidRPr="009A716C">
              <w:rPr>
                <w:sz w:val="24"/>
                <w:szCs w:val="24"/>
                <w:lang w:val="fr-FR"/>
              </w:rPr>
              <w:t>Chantier</w:t>
            </w:r>
            <w:r w:rsidR="005F0615" w:rsidRPr="009A716C">
              <w:rPr>
                <w:sz w:val="24"/>
                <w:szCs w:val="24"/>
                <w:lang w:val="fr-FR"/>
              </w:rPr>
              <w:t xml:space="preserve"> doivent être convenus conjointement </w:t>
            </w:r>
            <w:r w:rsidRPr="009A716C">
              <w:rPr>
                <w:sz w:val="24"/>
                <w:szCs w:val="24"/>
                <w:lang w:val="fr-FR"/>
              </w:rPr>
              <w:t>entre</w:t>
            </w:r>
            <w:r w:rsidR="005F0615" w:rsidRPr="009A716C">
              <w:rPr>
                <w:sz w:val="24"/>
                <w:szCs w:val="24"/>
                <w:lang w:val="fr-FR"/>
              </w:rPr>
              <w:t xml:space="preserve"> le Comité de Règlement des Différends, le Maître d’ouvrage et l’Entrepreneur, ou en l’absence d’un </w:t>
            </w:r>
            <w:r w:rsidRPr="009A716C">
              <w:rPr>
                <w:sz w:val="24"/>
                <w:szCs w:val="24"/>
                <w:lang w:val="fr-FR"/>
              </w:rPr>
              <w:t xml:space="preserve">tel </w:t>
            </w:r>
            <w:r w:rsidR="005F0615" w:rsidRPr="009A716C">
              <w:rPr>
                <w:sz w:val="24"/>
                <w:szCs w:val="24"/>
                <w:lang w:val="fr-FR"/>
              </w:rPr>
              <w:t xml:space="preserve">accord, doivent être décidés par le Comité de Règlement des Différends. L’objectif des visites </w:t>
            </w:r>
            <w:r w:rsidRPr="009A716C">
              <w:rPr>
                <w:sz w:val="24"/>
                <w:szCs w:val="24"/>
                <w:lang w:val="fr-FR"/>
              </w:rPr>
              <w:t>de Chantier</w:t>
            </w:r>
            <w:r w:rsidR="005F0615" w:rsidRPr="009A716C">
              <w:rPr>
                <w:sz w:val="24"/>
                <w:szCs w:val="24"/>
                <w:lang w:val="fr-FR"/>
              </w:rPr>
              <w:t xml:space="preserve"> est de permettre au Comité de Règlement des Différends d</w:t>
            </w:r>
            <w:r w:rsidRPr="009A716C">
              <w:rPr>
                <w:sz w:val="24"/>
                <w:szCs w:val="24"/>
                <w:lang w:val="fr-FR"/>
              </w:rPr>
              <w:t>e se familiariser avec</w:t>
            </w:r>
            <w:r w:rsidR="005F0615" w:rsidRPr="009A716C">
              <w:rPr>
                <w:sz w:val="24"/>
                <w:szCs w:val="24"/>
                <w:lang w:val="fr-FR"/>
              </w:rPr>
              <w:t xml:space="preserve"> et de rester au fait de l’avancement des Travaux et des </w:t>
            </w:r>
            <w:r w:rsidRPr="009A716C">
              <w:rPr>
                <w:sz w:val="24"/>
                <w:szCs w:val="24"/>
                <w:lang w:val="fr-FR"/>
              </w:rPr>
              <w:t xml:space="preserve">tous </w:t>
            </w:r>
            <w:r w:rsidR="005F0615" w:rsidRPr="009A716C">
              <w:rPr>
                <w:sz w:val="24"/>
                <w:szCs w:val="24"/>
                <w:lang w:val="fr-FR"/>
              </w:rPr>
              <w:t>problèmes ou réclamations</w:t>
            </w:r>
            <w:r w:rsidRPr="009A716C">
              <w:rPr>
                <w:sz w:val="24"/>
                <w:szCs w:val="24"/>
                <w:lang w:val="fr-FR"/>
              </w:rPr>
              <w:t>,</w:t>
            </w:r>
            <w:r w:rsidR="005F0615" w:rsidRPr="009A716C">
              <w:rPr>
                <w:sz w:val="24"/>
                <w:szCs w:val="24"/>
                <w:lang w:val="fr-FR"/>
              </w:rPr>
              <w:t xml:space="preserve"> potentiels</w:t>
            </w:r>
            <w:r w:rsidRPr="009A716C">
              <w:rPr>
                <w:sz w:val="24"/>
                <w:szCs w:val="24"/>
                <w:lang w:val="fr-FR"/>
              </w:rPr>
              <w:t xml:space="preserve"> ou réels</w:t>
            </w:r>
            <w:r w:rsidR="005F0615" w:rsidRPr="009A716C">
              <w:rPr>
                <w:sz w:val="24"/>
                <w:szCs w:val="24"/>
                <w:lang w:val="fr-FR"/>
              </w:rPr>
              <w:t xml:space="preserve">, et, dans la mesure du </w:t>
            </w:r>
            <w:r w:rsidRPr="009A716C">
              <w:rPr>
                <w:sz w:val="24"/>
                <w:szCs w:val="24"/>
                <w:lang w:val="fr-FR"/>
              </w:rPr>
              <w:t>possible</w:t>
            </w:r>
            <w:r w:rsidR="005F0615" w:rsidRPr="009A716C">
              <w:rPr>
                <w:sz w:val="24"/>
                <w:szCs w:val="24"/>
                <w:lang w:val="fr-FR"/>
              </w:rPr>
              <w:t>, d</w:t>
            </w:r>
            <w:r w:rsidRPr="009A716C">
              <w:rPr>
                <w:sz w:val="24"/>
                <w:szCs w:val="24"/>
                <w:lang w:val="fr-FR"/>
              </w:rPr>
              <w:t>e s</w:t>
            </w:r>
            <w:r w:rsidR="005F0615" w:rsidRPr="009A716C">
              <w:rPr>
                <w:sz w:val="24"/>
                <w:szCs w:val="24"/>
                <w:lang w:val="fr-FR"/>
              </w:rPr>
              <w:t>’efforcer d</w:t>
            </w:r>
            <w:r w:rsidRPr="009A716C">
              <w:rPr>
                <w:sz w:val="24"/>
                <w:szCs w:val="24"/>
                <w:lang w:val="fr-FR"/>
              </w:rPr>
              <w:t>’empêcher</w:t>
            </w:r>
            <w:r w:rsidR="005F0615" w:rsidRPr="009A716C">
              <w:rPr>
                <w:sz w:val="24"/>
                <w:szCs w:val="24"/>
                <w:lang w:val="fr-FR"/>
              </w:rPr>
              <w:t xml:space="preserve"> que </w:t>
            </w:r>
            <w:r w:rsidRPr="009A716C">
              <w:rPr>
                <w:sz w:val="24"/>
                <w:szCs w:val="24"/>
                <w:lang w:val="fr-FR"/>
              </w:rPr>
              <w:t>l</w:t>
            </w:r>
            <w:r w:rsidR="005F0615" w:rsidRPr="009A716C">
              <w:rPr>
                <w:sz w:val="24"/>
                <w:szCs w:val="24"/>
                <w:lang w:val="fr-FR"/>
              </w:rPr>
              <w:t xml:space="preserve">es problèmes ou réclamations potentiels ne </w:t>
            </w:r>
            <w:r w:rsidRPr="009A716C">
              <w:rPr>
                <w:sz w:val="24"/>
                <w:szCs w:val="24"/>
                <w:lang w:val="fr-FR"/>
              </w:rPr>
              <w:t xml:space="preserve">se transforment en </w:t>
            </w:r>
            <w:r w:rsidR="005F0615" w:rsidRPr="009A716C">
              <w:rPr>
                <w:sz w:val="24"/>
                <w:szCs w:val="24"/>
                <w:lang w:val="fr-FR"/>
              </w:rPr>
              <w:t>différends.</w:t>
            </w:r>
          </w:p>
        </w:tc>
      </w:tr>
      <w:tr w:rsidR="005F0615" w:rsidRPr="007E084B" w14:paraId="63D51AE6" w14:textId="77777777" w:rsidTr="002F07C6">
        <w:trPr>
          <w:gridAfter w:val="1"/>
          <w:wAfter w:w="22" w:type="dxa"/>
          <w:trHeight w:val="419"/>
        </w:trPr>
        <w:tc>
          <w:tcPr>
            <w:tcW w:w="1843" w:type="dxa"/>
          </w:tcPr>
          <w:p w14:paraId="0E933AE6"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41473550" w14:textId="58E9DDD9" w:rsidR="005F0615" w:rsidRPr="009A716C" w:rsidRDefault="005F0615" w:rsidP="00FC37B2">
            <w:pPr>
              <w:numPr>
                <w:ilvl w:val="0"/>
                <w:numId w:val="82"/>
              </w:numPr>
              <w:spacing w:after="240"/>
              <w:rPr>
                <w:iCs/>
                <w:szCs w:val="24"/>
                <w:lang w:val="fr-FR"/>
              </w:rPr>
            </w:pPr>
            <w:r w:rsidRPr="009A716C">
              <w:rPr>
                <w:iCs/>
                <w:szCs w:val="24"/>
                <w:lang w:val="fr-FR"/>
              </w:rPr>
              <w:t xml:space="preserve">Le </w:t>
            </w:r>
            <w:r w:rsidRPr="009A716C">
              <w:rPr>
                <w:szCs w:val="24"/>
                <w:lang w:val="fr-FR"/>
              </w:rPr>
              <w:t xml:space="preserve">Maître d’ouvrage, l’Entrepreneur et le Maître d’œuvre doivent </w:t>
            </w:r>
            <w:r w:rsidR="00120368" w:rsidRPr="009A716C">
              <w:rPr>
                <w:szCs w:val="24"/>
                <w:lang w:val="fr-FR"/>
              </w:rPr>
              <w:t>participer</w:t>
            </w:r>
            <w:r w:rsidRPr="009A716C">
              <w:rPr>
                <w:szCs w:val="24"/>
                <w:lang w:val="fr-FR"/>
              </w:rPr>
              <w:t xml:space="preserve"> aux visites d</w:t>
            </w:r>
            <w:r w:rsidR="00120368" w:rsidRPr="009A716C">
              <w:rPr>
                <w:szCs w:val="24"/>
                <w:lang w:val="fr-FR"/>
              </w:rPr>
              <w:t>e</w:t>
            </w:r>
            <w:r w:rsidRPr="009A716C">
              <w:rPr>
                <w:szCs w:val="24"/>
                <w:lang w:val="fr-FR"/>
              </w:rPr>
              <w:t xml:space="preserve"> Chantier qui doivent être coordonnées par le Maître d’ouvrage </w:t>
            </w:r>
            <w:r w:rsidR="00120368" w:rsidRPr="009A716C">
              <w:rPr>
                <w:szCs w:val="24"/>
                <w:lang w:val="fr-FR"/>
              </w:rPr>
              <w:t>avec la</w:t>
            </w:r>
            <w:r w:rsidRPr="009A716C">
              <w:rPr>
                <w:szCs w:val="24"/>
                <w:lang w:val="fr-FR"/>
              </w:rPr>
              <w:t xml:space="preserve"> coopération </w:t>
            </w:r>
            <w:r w:rsidR="00120368" w:rsidRPr="009A716C">
              <w:rPr>
                <w:szCs w:val="24"/>
                <w:lang w:val="fr-FR"/>
              </w:rPr>
              <w:t>de</w:t>
            </w:r>
            <w:r w:rsidRPr="009A716C">
              <w:rPr>
                <w:szCs w:val="24"/>
                <w:lang w:val="fr-FR"/>
              </w:rPr>
              <w:t xml:space="preserve"> l’Entrepreneur. Le Maître d’ouvrage doit assurer la </w:t>
            </w:r>
            <w:r w:rsidR="00120368" w:rsidRPr="009A716C">
              <w:rPr>
                <w:szCs w:val="24"/>
                <w:lang w:val="fr-FR"/>
              </w:rPr>
              <w:t xml:space="preserve">mise </w:t>
            </w:r>
            <w:r w:rsidR="00120368" w:rsidRPr="009A716C">
              <w:rPr>
                <w:rFonts w:hint="eastAsia"/>
                <w:szCs w:val="24"/>
                <w:lang w:val="fr-FR"/>
              </w:rPr>
              <w:t>à</w:t>
            </w:r>
            <w:r w:rsidR="00120368" w:rsidRPr="009A716C">
              <w:rPr>
                <w:szCs w:val="24"/>
                <w:lang w:val="fr-FR"/>
              </w:rPr>
              <w:t xml:space="preserve"> disposition de lieux de réunion,</w:t>
            </w:r>
            <w:r w:rsidRPr="009A716C">
              <w:rPr>
                <w:szCs w:val="24"/>
                <w:lang w:val="fr-FR"/>
              </w:rPr>
              <w:t xml:space="preserve"> et d</w:t>
            </w:r>
            <w:r w:rsidR="00120368" w:rsidRPr="009A716C">
              <w:rPr>
                <w:szCs w:val="24"/>
                <w:lang w:val="fr-FR"/>
              </w:rPr>
              <w:t>e</w:t>
            </w:r>
            <w:r w:rsidRPr="009A716C">
              <w:rPr>
                <w:szCs w:val="24"/>
                <w:lang w:val="fr-FR"/>
              </w:rPr>
              <w:t xml:space="preserve"> service</w:t>
            </w:r>
            <w:r w:rsidR="00120368" w:rsidRPr="009A716C">
              <w:rPr>
                <w:szCs w:val="24"/>
                <w:lang w:val="fr-FR"/>
              </w:rPr>
              <w:t>s</w:t>
            </w:r>
            <w:r w:rsidRPr="009A716C">
              <w:rPr>
                <w:szCs w:val="24"/>
                <w:lang w:val="fr-FR"/>
              </w:rPr>
              <w:t xml:space="preserve"> de secrétariat et </w:t>
            </w:r>
            <w:r w:rsidR="00120368" w:rsidRPr="009A716C">
              <w:rPr>
                <w:szCs w:val="24"/>
                <w:lang w:val="fr-FR"/>
              </w:rPr>
              <w:t>reprographie appropriés</w:t>
            </w:r>
            <w:r w:rsidRPr="009A716C">
              <w:rPr>
                <w:szCs w:val="24"/>
                <w:lang w:val="fr-FR"/>
              </w:rPr>
              <w:t xml:space="preserve">. </w:t>
            </w:r>
            <w:r w:rsidR="00120368" w:rsidRPr="009A716C">
              <w:rPr>
                <w:szCs w:val="24"/>
                <w:lang w:val="fr-FR"/>
              </w:rPr>
              <w:t>À</w:t>
            </w:r>
            <w:r w:rsidRPr="009A716C">
              <w:rPr>
                <w:szCs w:val="24"/>
                <w:lang w:val="fr-FR"/>
              </w:rPr>
              <w:t xml:space="preserve"> l’issue de chaque visite d</w:t>
            </w:r>
            <w:r w:rsidR="00120368" w:rsidRPr="009A716C">
              <w:rPr>
                <w:szCs w:val="24"/>
                <w:lang w:val="fr-FR"/>
              </w:rPr>
              <w:t>e</w:t>
            </w:r>
            <w:r w:rsidRPr="009A716C">
              <w:rPr>
                <w:szCs w:val="24"/>
                <w:lang w:val="fr-FR"/>
              </w:rPr>
              <w:t xml:space="preserve"> Chantier et avant de quitter</w:t>
            </w:r>
            <w:r w:rsidR="00120368" w:rsidRPr="009A716C">
              <w:rPr>
                <w:szCs w:val="24"/>
                <w:lang w:val="fr-FR"/>
              </w:rPr>
              <w:t xml:space="preserve"> le Chantier</w:t>
            </w:r>
            <w:r w:rsidRPr="009A716C">
              <w:rPr>
                <w:szCs w:val="24"/>
                <w:lang w:val="fr-FR"/>
              </w:rPr>
              <w:t xml:space="preserve">, le Comité de Règlement des Différends doit préparer un </w:t>
            </w:r>
            <w:r w:rsidR="00120368" w:rsidRPr="009A716C">
              <w:rPr>
                <w:szCs w:val="24"/>
                <w:lang w:val="fr-FR"/>
              </w:rPr>
              <w:t>compte-rendu de</w:t>
            </w:r>
            <w:r w:rsidRPr="009A716C">
              <w:rPr>
                <w:szCs w:val="24"/>
                <w:lang w:val="fr-FR"/>
              </w:rPr>
              <w:t xml:space="preserve"> ses activités </w:t>
            </w:r>
            <w:r w:rsidR="00120368" w:rsidRPr="009A716C">
              <w:rPr>
                <w:szCs w:val="24"/>
                <w:lang w:val="fr-FR"/>
              </w:rPr>
              <w:t>pendant</w:t>
            </w:r>
            <w:r w:rsidRPr="009A716C">
              <w:rPr>
                <w:szCs w:val="24"/>
                <w:lang w:val="fr-FR"/>
              </w:rPr>
              <w:t xml:space="preserve"> la visite et </w:t>
            </w:r>
            <w:r w:rsidR="00120368" w:rsidRPr="009A716C">
              <w:rPr>
                <w:szCs w:val="24"/>
                <w:lang w:val="fr-FR"/>
              </w:rPr>
              <w:t xml:space="preserve">doit </w:t>
            </w:r>
            <w:r w:rsidRPr="009A716C">
              <w:rPr>
                <w:szCs w:val="24"/>
                <w:lang w:val="fr-FR"/>
              </w:rPr>
              <w:t xml:space="preserve">en envoyer copies au Maître d’ouvrage et à l’Entrepreneur. </w:t>
            </w:r>
          </w:p>
        </w:tc>
      </w:tr>
      <w:tr w:rsidR="005F0615" w:rsidRPr="007E084B" w14:paraId="4F54B339" w14:textId="77777777" w:rsidTr="002F07C6">
        <w:trPr>
          <w:gridAfter w:val="1"/>
          <w:wAfter w:w="22" w:type="dxa"/>
          <w:trHeight w:val="419"/>
        </w:trPr>
        <w:tc>
          <w:tcPr>
            <w:tcW w:w="1843" w:type="dxa"/>
          </w:tcPr>
          <w:p w14:paraId="0175C56C"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1E2367E0" w14:textId="4B3472AE" w:rsidR="005F0615" w:rsidRPr="009A716C" w:rsidRDefault="005F0615" w:rsidP="00120368">
            <w:pPr>
              <w:numPr>
                <w:ilvl w:val="0"/>
                <w:numId w:val="82"/>
              </w:numPr>
              <w:spacing w:after="240"/>
              <w:rPr>
                <w:iCs/>
                <w:szCs w:val="24"/>
                <w:lang w:val="fr-FR"/>
              </w:rPr>
            </w:pPr>
            <w:r w:rsidRPr="009A716C">
              <w:rPr>
                <w:iCs/>
                <w:szCs w:val="24"/>
                <w:lang w:val="fr-FR"/>
              </w:rPr>
              <w:t xml:space="preserve">Le Maître d’ouvrage et l’Entrepreneur doivent fournir au Comité de Règlement des Différends une copie de tous les documents que le Comité de Règlement des Différends peut requérir, y compris les documents formant le Marché, les rapports d’avancement, les </w:t>
            </w:r>
            <w:r w:rsidR="00120368" w:rsidRPr="009A716C">
              <w:rPr>
                <w:iCs/>
                <w:szCs w:val="24"/>
                <w:lang w:val="fr-FR"/>
              </w:rPr>
              <w:t xml:space="preserve">instructions </w:t>
            </w:r>
            <w:r w:rsidRPr="009A716C">
              <w:rPr>
                <w:iCs/>
                <w:szCs w:val="24"/>
                <w:lang w:val="fr-FR"/>
              </w:rPr>
              <w:t xml:space="preserve">de </w:t>
            </w:r>
            <w:r w:rsidR="00120368" w:rsidRPr="009A716C">
              <w:rPr>
                <w:iCs/>
                <w:szCs w:val="24"/>
                <w:lang w:val="fr-FR"/>
              </w:rPr>
              <w:t>modification</w:t>
            </w:r>
            <w:r w:rsidRPr="009A716C">
              <w:rPr>
                <w:iCs/>
                <w:szCs w:val="24"/>
                <w:lang w:val="fr-FR"/>
              </w:rPr>
              <w:t xml:space="preserve">, les certificats, ainsi que tout autre document pertinent </w:t>
            </w:r>
            <w:r w:rsidR="00120368" w:rsidRPr="009A716C">
              <w:rPr>
                <w:iCs/>
                <w:szCs w:val="24"/>
                <w:lang w:val="fr-FR"/>
              </w:rPr>
              <w:t xml:space="preserve">relatif à </w:t>
            </w:r>
            <w:r w:rsidRPr="009A716C">
              <w:rPr>
                <w:szCs w:val="24"/>
                <w:lang w:val="fr-FR"/>
              </w:rPr>
              <w:t>l’exécution du Marché</w:t>
            </w:r>
            <w:r w:rsidRPr="009A716C">
              <w:rPr>
                <w:iCs/>
                <w:szCs w:val="24"/>
                <w:lang w:val="fr-FR"/>
              </w:rPr>
              <w:t>. Une copie de toutes les communications entre le Comité de Règlement des Différends et le Maître d’ouvrage ou l’Entrepreneur doit être remise à l’autre Partie. Si le Comité de Règlement des Différends comprend trois personnes, le Maître d’ouvrage et l’Entrepreneur doivent transmettre des copies de ces documents requis et de ces communications à chacune de ces trois personnes.</w:t>
            </w:r>
          </w:p>
        </w:tc>
      </w:tr>
      <w:tr w:rsidR="005F0615" w:rsidRPr="007E084B" w14:paraId="31B39B83" w14:textId="77777777" w:rsidTr="002F07C6">
        <w:trPr>
          <w:gridAfter w:val="1"/>
          <w:wAfter w:w="22" w:type="dxa"/>
          <w:trHeight w:val="3567"/>
        </w:trPr>
        <w:tc>
          <w:tcPr>
            <w:tcW w:w="1843" w:type="dxa"/>
          </w:tcPr>
          <w:p w14:paraId="7F6C758C"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7EE66A4D" w14:textId="77777777" w:rsidR="005F0615" w:rsidRPr="009A716C" w:rsidRDefault="005F0615" w:rsidP="005F0615">
            <w:pPr>
              <w:numPr>
                <w:ilvl w:val="0"/>
                <w:numId w:val="82"/>
              </w:numPr>
              <w:spacing w:after="240"/>
              <w:ind w:left="357"/>
              <w:rPr>
                <w:iCs/>
                <w:szCs w:val="24"/>
                <w:lang w:val="fr-FR"/>
              </w:rPr>
            </w:pPr>
            <w:r w:rsidRPr="009A716C">
              <w:rPr>
                <w:iCs/>
                <w:szCs w:val="24"/>
                <w:lang w:val="fr-FR"/>
              </w:rPr>
              <w:t xml:space="preserve">Si </w:t>
            </w:r>
            <w:r w:rsidRPr="009A716C">
              <w:rPr>
                <w:szCs w:val="24"/>
                <w:lang w:val="fr-FR"/>
              </w:rPr>
              <w:t xml:space="preserve">un différend est soumis au Comité </w:t>
            </w:r>
            <w:r w:rsidRPr="009A716C">
              <w:rPr>
                <w:iCs/>
                <w:szCs w:val="24"/>
                <w:lang w:val="fr-FR"/>
              </w:rPr>
              <w:t>de Règlement des Différends</w:t>
            </w:r>
            <w:r w:rsidRPr="009A716C">
              <w:rPr>
                <w:szCs w:val="24"/>
                <w:lang w:val="fr-FR"/>
              </w:rPr>
              <w:t xml:space="preserve"> conformément à l’Article 20.4 des Conditions du Marché</w:t>
            </w:r>
            <w:r w:rsidRPr="009A716C">
              <w:rPr>
                <w:iCs/>
                <w:szCs w:val="24"/>
                <w:lang w:val="fr-FR"/>
              </w:rPr>
              <w:t xml:space="preserve">, </w:t>
            </w:r>
            <w:r w:rsidRPr="009A716C">
              <w:rPr>
                <w:rFonts w:hint="eastAsia"/>
                <w:iCs/>
                <w:szCs w:val="24"/>
                <w:lang w:val="fr-FR" w:eastAsia="ja-JP"/>
              </w:rPr>
              <w:t>l</w:t>
            </w:r>
            <w:r w:rsidRPr="009A716C">
              <w:rPr>
                <w:iCs/>
                <w:szCs w:val="24"/>
                <w:lang w:val="fr-FR"/>
              </w:rPr>
              <w:t>e Comité de Règlement des Différends doit procéder conformément à l’Article 20.4 et aux présentes règles. En fonction du délai imparti pour émettre sa décision et de tout autre point pertinent, le Comité de Règlement des Différends doit :</w:t>
            </w:r>
          </w:p>
          <w:p w14:paraId="68890248" w14:textId="12BB13C2" w:rsidR="005F0615" w:rsidRPr="009A716C" w:rsidRDefault="005F0615" w:rsidP="002F07C6">
            <w:pPr>
              <w:spacing w:after="240"/>
              <w:ind w:left="357"/>
              <w:rPr>
                <w:iCs/>
                <w:szCs w:val="24"/>
                <w:lang w:val="fr-FR"/>
              </w:rPr>
            </w:pPr>
            <w:r w:rsidRPr="009A716C">
              <w:rPr>
                <w:iCs/>
                <w:szCs w:val="24"/>
                <w:lang w:val="fr-FR"/>
              </w:rPr>
              <w:t xml:space="preserve">(a) agir de manière juste et impartiale entre le Maître d’ouvrage et l’Entrepreneur, en donnant à chacun d’eux l’opportunité raisonnable de présenter ses </w:t>
            </w:r>
            <w:r w:rsidR="003279A7" w:rsidRPr="009A716C">
              <w:rPr>
                <w:iCs/>
                <w:szCs w:val="24"/>
                <w:lang w:val="fr-FR"/>
              </w:rPr>
              <w:t>prétentions</w:t>
            </w:r>
            <w:r w:rsidRPr="009A716C">
              <w:rPr>
                <w:iCs/>
                <w:szCs w:val="24"/>
                <w:lang w:val="fr-FR"/>
              </w:rPr>
              <w:t xml:space="preserve"> et de répliquer à </w:t>
            </w:r>
            <w:r w:rsidR="003279A7" w:rsidRPr="009A716C">
              <w:rPr>
                <w:iCs/>
                <w:szCs w:val="24"/>
                <w:lang w:val="fr-FR"/>
              </w:rPr>
              <w:t>celles</w:t>
            </w:r>
            <w:r w:rsidRPr="009A716C">
              <w:rPr>
                <w:iCs/>
                <w:szCs w:val="24"/>
                <w:lang w:val="fr-FR"/>
              </w:rPr>
              <w:t xml:space="preserve"> de l’autre Partie, et</w:t>
            </w:r>
          </w:p>
          <w:p w14:paraId="6B297D2A" w14:textId="2D5C491B" w:rsidR="005F0615" w:rsidRPr="009A716C" w:rsidRDefault="005F0615" w:rsidP="002F07C6">
            <w:pPr>
              <w:spacing w:after="240"/>
              <w:ind w:left="357"/>
              <w:rPr>
                <w:iCs/>
                <w:szCs w:val="24"/>
                <w:lang w:val="fr-FR"/>
              </w:rPr>
            </w:pPr>
            <w:r w:rsidRPr="009A716C">
              <w:rPr>
                <w:iCs/>
                <w:szCs w:val="24"/>
                <w:lang w:val="fr-FR"/>
              </w:rPr>
              <w:t xml:space="preserve">(b) adopter des procédures qui soient adaptées au différend, en évitant tout </w:t>
            </w:r>
            <w:r w:rsidR="003279A7" w:rsidRPr="009A716C">
              <w:rPr>
                <w:iCs/>
                <w:szCs w:val="24"/>
                <w:lang w:val="fr-FR"/>
              </w:rPr>
              <w:t xml:space="preserve">délai </w:t>
            </w:r>
            <w:r w:rsidRPr="009A716C">
              <w:rPr>
                <w:iCs/>
                <w:szCs w:val="24"/>
                <w:lang w:val="fr-FR"/>
              </w:rPr>
              <w:t>ou dépense inutiles.</w:t>
            </w:r>
          </w:p>
        </w:tc>
      </w:tr>
      <w:tr w:rsidR="005F0615" w:rsidRPr="007E084B" w14:paraId="0B36722B" w14:textId="77777777" w:rsidTr="00E84310">
        <w:trPr>
          <w:gridAfter w:val="1"/>
          <w:wAfter w:w="22" w:type="dxa"/>
          <w:trHeight w:val="709"/>
        </w:trPr>
        <w:tc>
          <w:tcPr>
            <w:tcW w:w="1843" w:type="dxa"/>
          </w:tcPr>
          <w:p w14:paraId="5261AFC1"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08A05DAD" w14:textId="29024568" w:rsidR="005F0615" w:rsidRPr="009A716C" w:rsidRDefault="005F0615" w:rsidP="00E84310">
            <w:pPr>
              <w:numPr>
                <w:ilvl w:val="0"/>
                <w:numId w:val="82"/>
              </w:numPr>
              <w:spacing w:after="240"/>
              <w:rPr>
                <w:iCs/>
                <w:szCs w:val="24"/>
                <w:lang w:val="fr-FR"/>
              </w:rPr>
            </w:pPr>
            <w:r w:rsidRPr="009A716C">
              <w:rPr>
                <w:iCs/>
                <w:szCs w:val="24"/>
                <w:lang w:val="fr-FR"/>
              </w:rPr>
              <w:t xml:space="preserve">Le Comité de Règlement des Différends peut conduire une audience sur le différend, auquel cas il </w:t>
            </w:r>
            <w:r w:rsidR="003279A7" w:rsidRPr="009A716C">
              <w:rPr>
                <w:iCs/>
                <w:szCs w:val="24"/>
                <w:lang w:val="fr-FR"/>
              </w:rPr>
              <w:t xml:space="preserve">en </w:t>
            </w:r>
            <w:r w:rsidRPr="009A716C">
              <w:rPr>
                <w:iCs/>
                <w:szCs w:val="24"/>
                <w:lang w:val="fr-FR"/>
              </w:rPr>
              <w:t xml:space="preserve">décidera de la date et du lieu et pourra </w:t>
            </w:r>
            <w:r w:rsidR="003279A7" w:rsidRPr="009A716C">
              <w:rPr>
                <w:iCs/>
                <w:szCs w:val="24"/>
                <w:lang w:val="fr-FR"/>
              </w:rPr>
              <w:t>requérir</w:t>
            </w:r>
            <w:r w:rsidRPr="009A716C">
              <w:rPr>
                <w:iCs/>
                <w:szCs w:val="24"/>
                <w:lang w:val="fr-FR"/>
              </w:rPr>
              <w:t xml:space="preserve"> que la documentation et les </w:t>
            </w:r>
            <w:r w:rsidR="00915613" w:rsidRPr="009A716C">
              <w:rPr>
                <w:iCs/>
                <w:szCs w:val="24"/>
                <w:lang w:val="fr-FR"/>
              </w:rPr>
              <w:t xml:space="preserve">prétentions </w:t>
            </w:r>
            <w:r w:rsidRPr="009A716C">
              <w:rPr>
                <w:iCs/>
                <w:szCs w:val="24"/>
                <w:lang w:val="fr-FR"/>
              </w:rPr>
              <w:t>du Maître d’ouvrage et de l’Entrepreneur lui soient présentées par écrit avant ou lors de l’audience.</w:t>
            </w:r>
          </w:p>
        </w:tc>
      </w:tr>
      <w:tr w:rsidR="005F0615" w:rsidRPr="007E084B" w14:paraId="491C1A26" w14:textId="77777777" w:rsidTr="002F07C6">
        <w:trPr>
          <w:gridAfter w:val="1"/>
          <w:wAfter w:w="22" w:type="dxa"/>
          <w:trHeight w:val="2268"/>
        </w:trPr>
        <w:tc>
          <w:tcPr>
            <w:tcW w:w="1843" w:type="dxa"/>
          </w:tcPr>
          <w:p w14:paraId="42C69790"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57B15524" w14:textId="0E1BA5CA" w:rsidR="005F0615" w:rsidRPr="009A716C" w:rsidRDefault="00C320FE" w:rsidP="00E84310">
            <w:pPr>
              <w:numPr>
                <w:ilvl w:val="0"/>
                <w:numId w:val="82"/>
              </w:numPr>
              <w:spacing w:after="240"/>
              <w:rPr>
                <w:iCs/>
                <w:szCs w:val="24"/>
                <w:lang w:val="fr-FR"/>
              </w:rPr>
            </w:pPr>
            <w:r w:rsidRPr="009A716C">
              <w:rPr>
                <w:rFonts w:hint="eastAsia"/>
                <w:iCs/>
                <w:szCs w:val="24"/>
                <w:lang w:val="fr-FR"/>
              </w:rPr>
              <w:t>À</w:t>
            </w:r>
            <w:r w:rsidRPr="009A716C">
              <w:rPr>
                <w:iCs/>
                <w:szCs w:val="24"/>
                <w:lang w:val="fr-FR"/>
              </w:rPr>
              <w:t xml:space="preserve"> </w:t>
            </w:r>
            <w:r w:rsidR="005F0615" w:rsidRPr="009A716C">
              <w:rPr>
                <w:iCs/>
                <w:szCs w:val="24"/>
                <w:lang w:val="fr-FR"/>
              </w:rPr>
              <w:t xml:space="preserve">moins que le Maître d’ouvrage et l’Entrepreneur n’en conviennent autrement par écrit, le Comité de Règlement des Différends pourra adopter une procédure inquisitoire, refuser l’accès aux audiences ou refuser d’entendre toute personne autre que les représentants du Maître d’ouvrage, de l’Entrepreneur, et du Maître d’œuvre, et poursuivre en l’absence d’une Partie </w:t>
            </w:r>
            <w:r w:rsidR="00915613" w:rsidRPr="009A716C">
              <w:rPr>
                <w:iCs/>
                <w:szCs w:val="24"/>
                <w:lang w:val="fr-FR"/>
              </w:rPr>
              <w:t xml:space="preserve">dont </w:t>
            </w:r>
            <w:r w:rsidR="005F0615" w:rsidRPr="009A716C">
              <w:rPr>
                <w:iCs/>
                <w:szCs w:val="24"/>
                <w:lang w:val="fr-FR"/>
              </w:rPr>
              <w:t>le Comité de Règlement des Différends</w:t>
            </w:r>
            <w:r w:rsidR="00915613" w:rsidRPr="009A716C">
              <w:rPr>
                <w:iCs/>
                <w:szCs w:val="24"/>
                <w:lang w:val="fr-FR"/>
              </w:rPr>
              <w:t xml:space="preserve"> s’est assuré qu’elle a été dûment</w:t>
            </w:r>
            <w:r w:rsidR="005F0615" w:rsidRPr="009A716C">
              <w:rPr>
                <w:iCs/>
                <w:szCs w:val="24"/>
                <w:lang w:val="fr-FR"/>
              </w:rPr>
              <w:t xml:space="preserve"> convoquée à l’audience ; et ce tout en conservant la possibilité de décider si et dans quelle mesure un tel droit peut être exercé.</w:t>
            </w:r>
          </w:p>
        </w:tc>
      </w:tr>
      <w:tr w:rsidR="005F0615" w:rsidRPr="007E084B" w14:paraId="4CF8CC2A" w14:textId="77777777" w:rsidTr="002F07C6">
        <w:trPr>
          <w:gridAfter w:val="1"/>
          <w:wAfter w:w="22" w:type="dxa"/>
          <w:trHeight w:val="1093"/>
        </w:trPr>
        <w:tc>
          <w:tcPr>
            <w:tcW w:w="1843" w:type="dxa"/>
          </w:tcPr>
          <w:p w14:paraId="5623F600" w14:textId="77777777" w:rsidR="005F0615" w:rsidRPr="009A716C" w:rsidRDefault="005F0615" w:rsidP="002F07C6">
            <w:pPr>
              <w:pStyle w:val="ClauseSubPara"/>
              <w:spacing w:before="0"/>
              <w:ind w:left="0"/>
              <w:jc w:val="right"/>
              <w:rPr>
                <w:bCs/>
                <w:szCs w:val="24"/>
                <w:lang w:val="fr-FR"/>
              </w:rPr>
            </w:pPr>
          </w:p>
        </w:tc>
        <w:tc>
          <w:tcPr>
            <w:tcW w:w="7247" w:type="dxa"/>
            <w:gridSpan w:val="5"/>
          </w:tcPr>
          <w:p w14:paraId="3CA141CE" w14:textId="55B3DBEC" w:rsidR="005F0615" w:rsidRPr="009A716C" w:rsidRDefault="005F0615" w:rsidP="005F0615">
            <w:pPr>
              <w:numPr>
                <w:ilvl w:val="0"/>
                <w:numId w:val="82"/>
              </w:numPr>
              <w:spacing w:after="240"/>
              <w:ind w:left="357"/>
              <w:rPr>
                <w:iCs/>
                <w:szCs w:val="24"/>
                <w:lang w:val="fr-FR"/>
              </w:rPr>
            </w:pPr>
            <w:r w:rsidRPr="009A716C">
              <w:rPr>
                <w:iCs/>
                <w:szCs w:val="24"/>
                <w:lang w:val="fr-FR"/>
              </w:rPr>
              <w:t xml:space="preserve">Le Maître d’ouvrage et l’Entrepreneur habilitent le Comité de Règlement des Différends, </w:t>
            </w:r>
            <w:r w:rsidR="00915613" w:rsidRPr="009A716C">
              <w:rPr>
                <w:iCs/>
                <w:szCs w:val="24"/>
                <w:lang w:val="fr-FR"/>
              </w:rPr>
              <w:t>entre autres</w:t>
            </w:r>
            <w:r w:rsidRPr="009A716C">
              <w:rPr>
                <w:iCs/>
                <w:szCs w:val="24"/>
                <w:lang w:val="fr-FR"/>
              </w:rPr>
              <w:t>, à :</w:t>
            </w:r>
          </w:p>
          <w:p w14:paraId="11665395" w14:textId="77777777" w:rsidR="005F0615" w:rsidRPr="009A716C" w:rsidRDefault="005F0615" w:rsidP="002F07C6">
            <w:pPr>
              <w:spacing w:after="240"/>
              <w:ind w:left="357"/>
              <w:rPr>
                <w:iCs/>
                <w:szCs w:val="24"/>
                <w:lang w:val="fr-FR"/>
              </w:rPr>
            </w:pPr>
            <w:r w:rsidRPr="009A716C">
              <w:rPr>
                <w:iCs/>
                <w:szCs w:val="24"/>
                <w:lang w:val="fr-FR"/>
              </w:rPr>
              <w:t>(a) déterminer la procédure applicable pour trancher le différend,</w:t>
            </w:r>
          </w:p>
          <w:p w14:paraId="1DA12325" w14:textId="1BB9A6F3" w:rsidR="005F0615" w:rsidRPr="009A716C" w:rsidRDefault="005F0615" w:rsidP="002F07C6">
            <w:pPr>
              <w:spacing w:after="240"/>
              <w:ind w:left="357"/>
              <w:rPr>
                <w:iCs/>
                <w:szCs w:val="24"/>
                <w:lang w:val="fr-FR"/>
              </w:rPr>
            </w:pPr>
            <w:r w:rsidRPr="009A716C">
              <w:rPr>
                <w:iCs/>
                <w:szCs w:val="24"/>
                <w:lang w:val="fr-FR"/>
              </w:rPr>
              <w:t xml:space="preserve">(b) statuer </w:t>
            </w:r>
            <w:r w:rsidR="00915613" w:rsidRPr="009A716C">
              <w:rPr>
                <w:iCs/>
                <w:szCs w:val="24"/>
                <w:lang w:val="fr-FR"/>
              </w:rPr>
              <w:t>quant à</w:t>
            </w:r>
            <w:r w:rsidR="00915613" w:rsidRPr="009A716C" w:rsidDel="00915613">
              <w:rPr>
                <w:iCs/>
                <w:szCs w:val="24"/>
                <w:lang w:val="fr-FR"/>
              </w:rPr>
              <w:t xml:space="preserve"> </w:t>
            </w:r>
            <w:r w:rsidRPr="009A716C">
              <w:rPr>
                <w:iCs/>
                <w:szCs w:val="24"/>
                <w:lang w:val="fr-FR"/>
              </w:rPr>
              <w:t xml:space="preserve">la compétence propre du Comité de Règlement des Différends, ainsi que </w:t>
            </w:r>
            <w:r w:rsidR="00915613" w:rsidRPr="009A716C">
              <w:rPr>
                <w:iCs/>
                <w:szCs w:val="24"/>
                <w:lang w:val="fr-FR"/>
              </w:rPr>
              <w:t>du périmètre</w:t>
            </w:r>
            <w:r w:rsidRPr="009A716C">
              <w:rPr>
                <w:iCs/>
                <w:szCs w:val="24"/>
                <w:lang w:val="fr-FR"/>
              </w:rPr>
              <w:t xml:space="preserve"> de tout différend qui lui est soumis,</w:t>
            </w:r>
          </w:p>
          <w:p w14:paraId="49CDF5C4" w14:textId="3C466742" w:rsidR="005F0615" w:rsidRPr="009A716C" w:rsidRDefault="005F0615" w:rsidP="002F07C6">
            <w:pPr>
              <w:spacing w:after="240"/>
              <w:ind w:left="357"/>
              <w:rPr>
                <w:iCs/>
                <w:szCs w:val="24"/>
                <w:lang w:val="fr-FR"/>
              </w:rPr>
            </w:pPr>
            <w:r w:rsidRPr="009A716C">
              <w:rPr>
                <w:iCs/>
                <w:szCs w:val="24"/>
                <w:lang w:val="fr-FR"/>
              </w:rPr>
              <w:t>(c) conduire toute audience de la manière qui lui semble appropriée, sans être tenu par aucune autre règle ou procédure que celles figurant au Marché ou dans les présentes règles,</w:t>
            </w:r>
          </w:p>
          <w:p w14:paraId="7D5A4A4C" w14:textId="77777777" w:rsidR="005F0615" w:rsidRPr="009A716C" w:rsidRDefault="005F0615" w:rsidP="002F07C6">
            <w:pPr>
              <w:spacing w:after="240"/>
              <w:ind w:left="357"/>
              <w:rPr>
                <w:iCs/>
                <w:szCs w:val="24"/>
                <w:lang w:val="fr-FR"/>
              </w:rPr>
            </w:pPr>
            <w:r w:rsidRPr="009A716C">
              <w:rPr>
                <w:iCs/>
                <w:szCs w:val="24"/>
                <w:lang w:val="fr-FR"/>
              </w:rPr>
              <w:t>(d) prendre l’initiative de déterminer les faits et autres éléments nécessaires à sa décision,</w:t>
            </w:r>
          </w:p>
          <w:p w14:paraId="0BE14D9C" w14:textId="77777777" w:rsidR="005F0615" w:rsidRPr="009A716C" w:rsidRDefault="005F0615" w:rsidP="002F07C6">
            <w:pPr>
              <w:spacing w:after="240"/>
              <w:ind w:left="357"/>
              <w:rPr>
                <w:iCs/>
                <w:szCs w:val="24"/>
                <w:lang w:val="fr-FR"/>
              </w:rPr>
            </w:pPr>
            <w:r w:rsidRPr="009A716C">
              <w:rPr>
                <w:iCs/>
                <w:szCs w:val="24"/>
                <w:lang w:val="fr-FR"/>
              </w:rPr>
              <w:t>(e) s’appuyer sur ses propres connaissances spécialisées, le cas échéant,</w:t>
            </w:r>
          </w:p>
          <w:p w14:paraId="5D6B00DC" w14:textId="77777777" w:rsidR="005F0615" w:rsidRPr="009A716C" w:rsidRDefault="005F0615" w:rsidP="002F07C6">
            <w:pPr>
              <w:spacing w:after="240"/>
              <w:ind w:left="357"/>
              <w:rPr>
                <w:iCs/>
                <w:szCs w:val="24"/>
                <w:lang w:val="fr-FR"/>
              </w:rPr>
            </w:pPr>
            <w:r w:rsidRPr="009A716C">
              <w:rPr>
                <w:iCs/>
                <w:szCs w:val="24"/>
                <w:lang w:val="fr-FR"/>
              </w:rPr>
              <w:t>(f) prendre une décision relative au paiement de frais financiers conformément au Marché,</w:t>
            </w:r>
          </w:p>
          <w:p w14:paraId="6D0CD1AF" w14:textId="77777777" w:rsidR="005F0615" w:rsidRPr="009A716C" w:rsidRDefault="005F0615" w:rsidP="002F07C6">
            <w:pPr>
              <w:spacing w:after="240"/>
              <w:ind w:left="357"/>
              <w:rPr>
                <w:iCs/>
                <w:szCs w:val="24"/>
                <w:lang w:val="fr-FR"/>
              </w:rPr>
            </w:pPr>
            <w:r w:rsidRPr="009A716C">
              <w:rPr>
                <w:iCs/>
                <w:szCs w:val="24"/>
                <w:lang w:val="fr-FR"/>
              </w:rPr>
              <w:t>(g) prendre toute mesure temporaire, provisoire ou conservatoire, et</w:t>
            </w:r>
          </w:p>
          <w:p w14:paraId="1FD517A5" w14:textId="77777777" w:rsidR="005F0615" w:rsidRPr="009A716C" w:rsidRDefault="005F0615" w:rsidP="002F07C6">
            <w:pPr>
              <w:spacing w:after="240"/>
              <w:ind w:left="357"/>
              <w:rPr>
                <w:iCs/>
                <w:szCs w:val="24"/>
                <w:lang w:val="fr-FR"/>
              </w:rPr>
            </w:pPr>
            <w:r w:rsidRPr="009A716C">
              <w:rPr>
                <w:iCs/>
                <w:szCs w:val="24"/>
                <w:lang w:val="fr-FR"/>
              </w:rPr>
              <w:t>(h) ouvrir au fond, réexaminer et réviser tout certificat, décision, détermination, instruction, opinion ou valorisation du Maître d’œuvre en rapport avec le différend.</w:t>
            </w:r>
          </w:p>
        </w:tc>
      </w:tr>
      <w:tr w:rsidR="005F0615" w:rsidRPr="007E084B" w14:paraId="367368FF" w14:textId="77777777" w:rsidTr="002F07C6">
        <w:trPr>
          <w:gridAfter w:val="1"/>
          <w:wAfter w:w="22" w:type="dxa"/>
          <w:trHeight w:val="3786"/>
        </w:trPr>
        <w:tc>
          <w:tcPr>
            <w:tcW w:w="1843" w:type="dxa"/>
          </w:tcPr>
          <w:p w14:paraId="7FBD3C13" w14:textId="77777777" w:rsidR="005F0615" w:rsidRPr="009A716C" w:rsidRDefault="005F0615" w:rsidP="002F07C6">
            <w:pPr>
              <w:pStyle w:val="ClauseSubPara"/>
              <w:spacing w:before="0" w:after="0"/>
              <w:ind w:left="0"/>
              <w:jc w:val="right"/>
              <w:rPr>
                <w:bCs/>
                <w:szCs w:val="24"/>
                <w:lang w:val="fr-FR"/>
              </w:rPr>
            </w:pPr>
          </w:p>
        </w:tc>
        <w:tc>
          <w:tcPr>
            <w:tcW w:w="7247" w:type="dxa"/>
            <w:gridSpan w:val="5"/>
          </w:tcPr>
          <w:p w14:paraId="19B6966C" w14:textId="77777777" w:rsidR="005F0615" w:rsidRPr="009A716C" w:rsidRDefault="005F0615" w:rsidP="005F0615">
            <w:pPr>
              <w:numPr>
                <w:ilvl w:val="0"/>
                <w:numId w:val="82"/>
              </w:numPr>
              <w:spacing w:after="100" w:afterAutospacing="1"/>
              <w:rPr>
                <w:iCs/>
                <w:szCs w:val="24"/>
                <w:lang w:val="fr-FR"/>
              </w:rPr>
            </w:pPr>
            <w:r w:rsidRPr="009A716C">
              <w:rPr>
                <w:iCs/>
                <w:szCs w:val="24"/>
                <w:lang w:val="fr-FR"/>
              </w:rPr>
              <w:t>Le Comité de Règlement des Différends ne doit exprimer aucune opinion au cours d’une audience concernant le bien-fondé des arguments présenté par les Parties. Par la suite, le Comité de Règlement des Différends doit prendre et rendre sa décision conformément à l’Article 20.4, ou autrement si et comme cela est convenu par écrit entre le Maître d’ouvrage et l’Entrepreneur. Si le Comité de Règlement des Différends est composé de trois membres :</w:t>
            </w:r>
          </w:p>
          <w:p w14:paraId="0CB567E8" w14:textId="73F4248B" w:rsidR="005F0615" w:rsidRPr="009A716C" w:rsidRDefault="005F0615" w:rsidP="002F07C6">
            <w:pPr>
              <w:spacing w:after="100" w:afterAutospacing="1"/>
              <w:ind w:left="360"/>
              <w:rPr>
                <w:iCs/>
                <w:szCs w:val="24"/>
                <w:lang w:val="fr-FR"/>
              </w:rPr>
            </w:pPr>
            <w:r w:rsidRPr="009A716C">
              <w:rPr>
                <w:iCs/>
                <w:szCs w:val="24"/>
                <w:lang w:val="fr-FR"/>
              </w:rPr>
              <w:t xml:space="preserve">(a) il doit se réunir </w:t>
            </w:r>
            <w:r w:rsidR="00915613" w:rsidRPr="009A716C">
              <w:rPr>
                <w:iCs/>
                <w:szCs w:val="24"/>
                <w:lang w:val="fr-FR"/>
              </w:rPr>
              <w:t>à huit-clos</w:t>
            </w:r>
            <w:r w:rsidRPr="009A716C">
              <w:rPr>
                <w:iCs/>
                <w:szCs w:val="24"/>
                <w:lang w:val="fr-FR"/>
              </w:rPr>
              <w:t xml:space="preserve"> après une audience, afin de délibérer et préparer sa décision ;</w:t>
            </w:r>
          </w:p>
          <w:p w14:paraId="265FEB60" w14:textId="782AD2F7" w:rsidR="005F0615" w:rsidRPr="009A716C" w:rsidRDefault="005F0615" w:rsidP="002F07C6">
            <w:pPr>
              <w:spacing w:after="100" w:afterAutospacing="1"/>
              <w:ind w:left="360"/>
              <w:rPr>
                <w:iCs/>
                <w:szCs w:val="24"/>
                <w:lang w:val="fr-FR"/>
              </w:rPr>
            </w:pPr>
            <w:r w:rsidRPr="009A716C">
              <w:rPr>
                <w:iCs/>
                <w:szCs w:val="24"/>
                <w:lang w:val="fr-FR"/>
              </w:rPr>
              <w:t xml:space="preserve">(b) il doit s’efforcer d’atteindre une décision unanime : si cela s’avère impossible, la décision concernée doit être prise à la majorité des Membres, lesquels peuvent demander au Membre en minorité </w:t>
            </w:r>
            <w:r w:rsidR="00AE1DFA" w:rsidRPr="009A716C">
              <w:rPr>
                <w:iCs/>
                <w:szCs w:val="24"/>
                <w:lang w:val="fr-FR"/>
              </w:rPr>
              <w:t>que celui-ci prépare</w:t>
            </w:r>
            <w:r w:rsidRPr="009A716C">
              <w:rPr>
                <w:iCs/>
                <w:szCs w:val="24"/>
                <w:lang w:val="fr-FR"/>
              </w:rPr>
              <w:t xml:space="preserve"> un rapport écrit qui sera remis au Maître d’ouvrage et à l’Entrepreneur ; et </w:t>
            </w:r>
          </w:p>
          <w:p w14:paraId="48D58F47" w14:textId="77777777" w:rsidR="005F0615" w:rsidRPr="009A716C" w:rsidRDefault="005F0615" w:rsidP="002F07C6">
            <w:pPr>
              <w:spacing w:after="100" w:afterAutospacing="1"/>
              <w:ind w:left="360"/>
              <w:rPr>
                <w:iCs/>
                <w:szCs w:val="24"/>
                <w:lang w:val="fr-FR"/>
              </w:rPr>
            </w:pPr>
            <w:r w:rsidRPr="009A716C">
              <w:rPr>
                <w:iCs/>
                <w:szCs w:val="24"/>
                <w:lang w:val="fr-FR"/>
              </w:rPr>
              <w:t>(c) si un Membre ne se présente pas à une réunion ou à une audience, ou ne remplit pas une de ses fonctions, les deux autres Membres peuvent néanmoins prendre une décision, à moins que :</w:t>
            </w:r>
          </w:p>
          <w:p w14:paraId="43E6629F" w14:textId="77777777" w:rsidR="005F0615" w:rsidRPr="009A716C" w:rsidRDefault="005F0615" w:rsidP="002F07C6">
            <w:pPr>
              <w:spacing w:after="200"/>
              <w:ind w:left="680"/>
              <w:rPr>
                <w:iCs/>
                <w:szCs w:val="24"/>
                <w:lang w:val="fr-FR"/>
              </w:rPr>
            </w:pPr>
            <w:r w:rsidRPr="009A716C">
              <w:rPr>
                <w:iCs/>
                <w:szCs w:val="24"/>
                <w:lang w:val="fr-FR"/>
              </w:rPr>
              <w:t>(i) le Maître d’ouvrage ou l’Entrepreneur ne s’y oppose, ou</w:t>
            </w:r>
          </w:p>
          <w:p w14:paraId="786240B4" w14:textId="77777777" w:rsidR="005F0615" w:rsidRPr="009A716C" w:rsidRDefault="005F0615" w:rsidP="002F07C6">
            <w:pPr>
              <w:spacing w:after="200"/>
              <w:ind w:left="680"/>
              <w:rPr>
                <w:iCs/>
                <w:szCs w:val="24"/>
                <w:lang w:val="fr-FR"/>
              </w:rPr>
            </w:pPr>
            <w:r w:rsidRPr="009A716C">
              <w:rPr>
                <w:iCs/>
                <w:szCs w:val="24"/>
                <w:lang w:val="fr-FR"/>
              </w:rPr>
              <w:t>(ii) le Membre absent soit le président, et qu’il/elle ordonne aux autres Membres de ne pas prendre de décision en son absence. »</w:t>
            </w:r>
          </w:p>
          <w:p w14:paraId="6C593C83" w14:textId="77777777" w:rsidR="005F0615" w:rsidRPr="009A716C" w:rsidRDefault="005F0615" w:rsidP="002F07C6">
            <w:pPr>
              <w:spacing w:after="100" w:afterAutospacing="1"/>
              <w:ind w:left="749"/>
              <w:rPr>
                <w:iCs/>
                <w:szCs w:val="24"/>
                <w:lang w:val="fr-FR"/>
              </w:rPr>
            </w:pPr>
          </w:p>
        </w:tc>
      </w:tr>
    </w:tbl>
    <w:p w14:paraId="048FDEC6" w14:textId="77777777" w:rsidR="005F0615" w:rsidRPr="009A716C" w:rsidRDefault="005F0615" w:rsidP="008073B6">
      <w:pPr>
        <w:pStyle w:val="af7"/>
        <w:tabs>
          <w:tab w:val="clear" w:pos="1080"/>
        </w:tabs>
        <w:spacing w:after="0"/>
        <w:ind w:left="0" w:right="-74" w:firstLine="0"/>
        <w:rPr>
          <w:iCs/>
          <w:lang w:val="fr-FR"/>
        </w:rPr>
      </w:pPr>
      <w:r w:rsidRPr="009A716C">
        <w:rPr>
          <w:b/>
          <w:bCs/>
          <w:sz w:val="28"/>
          <w:lang w:val="fr-FR"/>
        </w:rPr>
        <w:br w:type="page"/>
      </w:r>
    </w:p>
    <w:p w14:paraId="1E620722" w14:textId="77777777" w:rsidR="005F0615" w:rsidRPr="009A716C" w:rsidRDefault="005F0615" w:rsidP="008073B6">
      <w:pPr>
        <w:rPr>
          <w:b/>
          <w:sz w:val="28"/>
          <w:szCs w:val="28"/>
          <w:lang w:val="fr-FR"/>
        </w:rPr>
      </w:pPr>
      <w:r w:rsidRPr="009A716C">
        <w:rPr>
          <w:b/>
          <w:sz w:val="28"/>
          <w:szCs w:val="28"/>
          <w:lang w:val="fr-FR"/>
        </w:rPr>
        <w:t>Annexe de la Partie B, Dispositions spécifiques : Pays d’origine éligibles des Prêts APD du Japon.</w:t>
      </w:r>
    </w:p>
    <w:p w14:paraId="31B8557B" w14:textId="77777777" w:rsidR="005F0615" w:rsidRPr="009A716C" w:rsidRDefault="005F0615" w:rsidP="008073B6">
      <w:pPr>
        <w:rPr>
          <w:b/>
          <w:sz w:val="28"/>
          <w:szCs w:val="28"/>
          <w:lang w:val="fr-FR"/>
        </w:rPr>
      </w:pPr>
    </w:p>
    <w:p w14:paraId="07B41705" w14:textId="162F0E0F" w:rsidR="005F0615" w:rsidRPr="009A716C" w:rsidRDefault="005F0615" w:rsidP="002F07C6">
      <w:pPr>
        <w:suppressAutoHyphens/>
        <w:overflowPunct w:val="0"/>
        <w:autoSpaceDE w:val="0"/>
        <w:autoSpaceDN w:val="0"/>
        <w:adjustRightInd w:val="0"/>
        <w:textAlignment w:val="baseline"/>
        <w:rPr>
          <w:b/>
          <w:lang w:val="fr-FR" w:eastAsia="fr-FR"/>
        </w:rPr>
      </w:pPr>
      <w:r w:rsidRPr="009A716C">
        <w:rPr>
          <w:lang w:val="fr-FR" w:eastAsia="fr-FR"/>
        </w:rPr>
        <w:t>[</w:t>
      </w:r>
      <w:r w:rsidRPr="009A716C">
        <w:rPr>
          <w:i/>
          <w:lang w:val="fr-FR" w:eastAsia="fr-FR"/>
        </w:rPr>
        <w:t xml:space="preserve">Notes à l’intention du Maître d’ouvrage : Le Maître d’ouvrage doit indiquer ici les mêmes informations et dispositions relatives aux pays d’origine éligibles applicables à l’Entrepreneur, et aux biens et services faisant l’objet du présent Marché, </w:t>
      </w:r>
      <w:r w:rsidR="00B17D1C" w:rsidRPr="009A716C">
        <w:rPr>
          <w:i/>
          <w:lang w:val="fr-FR" w:eastAsia="fr-FR"/>
        </w:rPr>
        <w:t>que celles qui</w:t>
      </w:r>
      <w:r w:rsidRPr="009A716C">
        <w:rPr>
          <w:i/>
          <w:lang w:val="fr-FR" w:eastAsia="fr-FR"/>
        </w:rPr>
        <w:t xml:space="preserve"> figurent dans la section V</w:t>
      </w:r>
      <w:r w:rsidR="001E64AE" w:rsidRPr="009A716C">
        <w:rPr>
          <w:i/>
          <w:lang w:val="fr-FR" w:eastAsia="fr-FR"/>
        </w:rPr>
        <w:t>. Cette section devra avoir été préparée</w:t>
      </w:r>
      <w:r w:rsidRPr="009A716C">
        <w:rPr>
          <w:i/>
          <w:lang w:val="fr-FR" w:eastAsia="fr-FR"/>
        </w:rPr>
        <w:t xml:space="preserve"> de manière à citer toutes les informations et les dispositions qui figurent dans l’Accord de Prêt.</w:t>
      </w:r>
      <w:r w:rsidRPr="009A716C">
        <w:rPr>
          <w:lang w:val="fr-FR" w:eastAsia="fr-FR"/>
        </w:rPr>
        <w:t>]</w:t>
      </w:r>
    </w:p>
    <w:p w14:paraId="22E3CB4C" w14:textId="77777777" w:rsidR="005F0615" w:rsidRPr="009A716C" w:rsidRDefault="005F0615" w:rsidP="002F07C6">
      <w:pPr>
        <w:pStyle w:val="explanatorynotes"/>
        <w:suppressAutoHyphens w:val="0"/>
        <w:spacing w:after="0" w:line="240" w:lineRule="auto"/>
        <w:rPr>
          <w:rFonts w:ascii="Times New Roman" w:hAnsi="Times New Roman"/>
          <w:i/>
          <w:lang w:val="fr-FR" w:eastAsia="ja-JP"/>
        </w:rPr>
      </w:pPr>
      <w:r w:rsidRPr="009A716C">
        <w:rPr>
          <w:i/>
          <w:lang w:val="fr-FR"/>
        </w:rPr>
        <w:t xml:space="preserve"> </w:t>
      </w:r>
      <w:bookmarkEnd w:id="921"/>
    </w:p>
    <w:p w14:paraId="17FAEA18" w14:textId="77777777" w:rsidR="005F0615" w:rsidRPr="009A716C" w:rsidRDefault="005F0615" w:rsidP="00C27D36">
      <w:pPr>
        <w:pStyle w:val="explanatorynotes"/>
        <w:suppressAutoHyphens w:val="0"/>
        <w:spacing w:after="0" w:line="240" w:lineRule="auto"/>
        <w:rPr>
          <w:rFonts w:ascii="Times New Roman" w:hAnsi="Times New Roman"/>
          <w:i/>
          <w:lang w:val="fr-FR" w:eastAsia="ja-JP"/>
        </w:rPr>
      </w:pPr>
    </w:p>
    <w:p w14:paraId="0FF35923" w14:textId="77777777" w:rsidR="005F0615" w:rsidRPr="009A716C" w:rsidRDefault="005F0615" w:rsidP="00843A77">
      <w:pPr>
        <w:pStyle w:val="explanatorynotes"/>
        <w:suppressAutoHyphens w:val="0"/>
        <w:spacing w:after="0" w:line="240" w:lineRule="auto"/>
        <w:jc w:val="left"/>
        <w:rPr>
          <w:rFonts w:ascii="Times New Roman" w:hAnsi="Times New Roman"/>
          <w:i/>
          <w:lang w:val="fr-FR" w:eastAsia="ja-JP"/>
        </w:rPr>
      </w:pPr>
    </w:p>
    <w:p w14:paraId="05AF52F5" w14:textId="77777777" w:rsidR="005F0615" w:rsidRPr="009A716C" w:rsidRDefault="005F0615" w:rsidP="00843A77">
      <w:pPr>
        <w:pStyle w:val="explanatorynotes"/>
        <w:suppressAutoHyphens w:val="0"/>
        <w:spacing w:after="0" w:line="240" w:lineRule="auto"/>
        <w:jc w:val="left"/>
        <w:rPr>
          <w:rFonts w:ascii="Times New Roman" w:hAnsi="Times New Roman"/>
          <w:i/>
          <w:lang w:val="fr-FR" w:eastAsia="ja-JP"/>
        </w:rPr>
      </w:pPr>
    </w:p>
    <w:p w14:paraId="320E402B" w14:textId="77777777" w:rsidR="005F0615" w:rsidRPr="009A716C" w:rsidRDefault="005F0615" w:rsidP="00483744">
      <w:pPr>
        <w:pStyle w:val="explanatorynotes"/>
        <w:suppressAutoHyphens w:val="0"/>
        <w:spacing w:after="0" w:line="240" w:lineRule="auto"/>
        <w:jc w:val="center"/>
        <w:rPr>
          <w:rFonts w:ascii="Times New Roman" w:hAnsi="Times New Roman"/>
          <w:b/>
          <w:bCs/>
          <w:sz w:val="28"/>
          <w:lang w:val="fr-FR" w:eastAsia="ja-JP"/>
        </w:rPr>
      </w:pPr>
      <w:r w:rsidRPr="009A716C">
        <w:rPr>
          <w:rFonts w:ascii="Times New Roman" w:hAnsi="Times New Roman"/>
          <w:lang w:val="fr-FR" w:eastAsia="ja-JP"/>
        </w:rPr>
        <w:br w:type="page"/>
      </w:r>
      <w:r w:rsidRPr="009A716C">
        <w:rPr>
          <w:rFonts w:ascii="Times New Roman" w:hAnsi="Times New Roman"/>
          <w:b/>
          <w:bCs/>
          <w:sz w:val="28"/>
          <w:lang w:val="fr-FR"/>
        </w:rPr>
        <w:t>Directives pour la préparation des dispositions spécifiques du projet</w:t>
      </w:r>
    </w:p>
    <w:p w14:paraId="67C0902E" w14:textId="77777777" w:rsidR="005F0615" w:rsidRPr="009A716C" w:rsidRDefault="005F0615" w:rsidP="00483744">
      <w:pPr>
        <w:pStyle w:val="explanatorynotes"/>
        <w:suppressAutoHyphens w:val="0"/>
        <w:spacing w:after="0" w:line="240" w:lineRule="auto"/>
        <w:rPr>
          <w:rFonts w:ascii="Times New Roman" w:hAnsi="Times New Roman"/>
          <w:i/>
          <w:lang w:val="fr-FR"/>
        </w:rPr>
      </w:pPr>
    </w:p>
    <w:p w14:paraId="61681764" w14:textId="77777777" w:rsidR="005F0615" w:rsidRPr="009A716C" w:rsidRDefault="005F0615" w:rsidP="00483744">
      <w:pPr>
        <w:pStyle w:val="explanatorynotes"/>
        <w:suppressAutoHyphens w:val="0"/>
        <w:spacing w:after="0" w:line="240" w:lineRule="auto"/>
        <w:rPr>
          <w:rFonts w:ascii="Times New Roman" w:hAnsi="Times New Roman"/>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5F0615" w:rsidRPr="007E084B" w14:paraId="176A09CA" w14:textId="77777777" w:rsidTr="00AE4700">
        <w:tc>
          <w:tcPr>
            <w:tcW w:w="9201" w:type="dxa"/>
            <w:shd w:val="clear" w:color="auto" w:fill="auto"/>
          </w:tcPr>
          <w:p w14:paraId="715639A2" w14:textId="77777777" w:rsidR="005F0615" w:rsidRPr="009A716C" w:rsidRDefault="005F0615" w:rsidP="00AE4700">
            <w:pPr>
              <w:spacing w:after="120"/>
              <w:jc w:val="center"/>
              <w:rPr>
                <w:b/>
                <w:szCs w:val="24"/>
                <w:lang w:val="fr-FR" w:eastAsia="ja-JP"/>
              </w:rPr>
            </w:pPr>
            <w:r w:rsidRPr="009A716C">
              <w:rPr>
                <w:b/>
                <w:szCs w:val="24"/>
                <w:lang w:val="fr-FR" w:eastAsia="ja-JP"/>
              </w:rPr>
              <w:t xml:space="preserve">Notes </w:t>
            </w:r>
            <w:r w:rsidRPr="009A716C">
              <w:rPr>
                <w:rFonts w:hint="eastAsia"/>
                <w:b/>
                <w:szCs w:val="24"/>
                <w:lang w:val="fr-FR" w:eastAsia="ja-JP"/>
              </w:rPr>
              <w:t>à</w:t>
            </w:r>
            <w:r w:rsidRPr="009A716C">
              <w:rPr>
                <w:b/>
                <w:szCs w:val="24"/>
                <w:lang w:val="fr-FR" w:eastAsia="ja-JP"/>
              </w:rPr>
              <w:t xml:space="preserve"> l’intention du Maître d’ouvrage</w:t>
            </w:r>
          </w:p>
          <w:p w14:paraId="13EDE1AF" w14:textId="77777777" w:rsidR="005F0615" w:rsidRPr="009A716C" w:rsidRDefault="005F0615" w:rsidP="00AE4700">
            <w:pPr>
              <w:spacing w:after="200"/>
              <w:jc w:val="left"/>
              <w:rPr>
                <w:szCs w:val="24"/>
                <w:lang w:val="fr-FR" w:eastAsia="ja-JP"/>
              </w:rPr>
            </w:pPr>
          </w:p>
          <w:p w14:paraId="27F7A45B" w14:textId="0AE14098" w:rsidR="005F0615" w:rsidRPr="009A716C" w:rsidRDefault="005F0615" w:rsidP="002F07C6">
            <w:pPr>
              <w:tabs>
                <w:tab w:val="left" w:pos="387"/>
                <w:tab w:val="left" w:pos="1107"/>
              </w:tabs>
              <w:suppressAutoHyphens/>
              <w:ind w:right="57"/>
              <w:rPr>
                <w:lang w:val="fr-FR"/>
              </w:rPr>
            </w:pPr>
            <w:r w:rsidRPr="009A716C">
              <w:rPr>
                <w:iCs/>
                <w:lang w:val="fr-FR"/>
              </w:rPr>
              <w:t xml:space="preserve">Le Comité de Règlement des Différends indiqué dans l’Article 20 des Conditions Générales qui doit être </w:t>
            </w:r>
            <w:r w:rsidR="00915613" w:rsidRPr="009A716C">
              <w:rPr>
                <w:iCs/>
                <w:lang w:val="fr-FR"/>
              </w:rPr>
              <w:t>lu en combinaison avec les dispositions spécifiques de</w:t>
            </w:r>
            <w:r w:rsidRPr="009A716C">
              <w:rPr>
                <w:iCs/>
                <w:lang w:val="fr-FR"/>
              </w:rPr>
              <w:t xml:space="preserve"> la Partie B des CP est un Comité de Règlement permanent qui est nommé aussitôt après avoir commencé les Travaux et qui conserve son poste pour la durée du Marché. En général, un Comité de Règlement permanent visite régulièrement le site. Lors d’une visite du site ou à tout autre moment, le Comité de Règlement permanent devra également être disponible pour aider les Parties en donnant des conseils pour éviter tout différend. En raison de cette fonction de prévention des différends, la JICA recommande fortement l’utilisation de Comité</w:t>
            </w:r>
            <w:r w:rsidR="00CF2A43" w:rsidRPr="009A716C">
              <w:rPr>
                <w:rFonts w:hint="eastAsia"/>
                <w:iCs/>
                <w:lang w:val="fr-FR" w:eastAsia="ja-JP"/>
              </w:rPr>
              <w:t>s</w:t>
            </w:r>
            <w:r w:rsidRPr="009A716C">
              <w:rPr>
                <w:iCs/>
                <w:lang w:val="fr-FR"/>
              </w:rPr>
              <w:t xml:space="preserve"> de Règlement permanents dans tous les projets financés par la JICA</w:t>
            </w:r>
            <w:r w:rsidRPr="009A716C">
              <w:rPr>
                <w:lang w:val="fr-FR"/>
              </w:rPr>
              <w:t>.</w:t>
            </w:r>
          </w:p>
          <w:p w14:paraId="62691039" w14:textId="77777777" w:rsidR="005F0615" w:rsidRPr="009A716C" w:rsidRDefault="005F0615" w:rsidP="002F07C6">
            <w:pPr>
              <w:tabs>
                <w:tab w:val="left" w:pos="387"/>
                <w:tab w:val="left" w:pos="1107"/>
              </w:tabs>
              <w:suppressAutoHyphens/>
              <w:ind w:right="57"/>
              <w:rPr>
                <w:lang w:val="fr-FR"/>
              </w:rPr>
            </w:pPr>
          </w:p>
          <w:p w14:paraId="73A03A63" w14:textId="77777777" w:rsidR="005F0615" w:rsidRPr="009A716C" w:rsidRDefault="005F0615" w:rsidP="002F07C6">
            <w:pPr>
              <w:tabs>
                <w:tab w:val="left" w:pos="387"/>
                <w:tab w:val="left" w:pos="1107"/>
              </w:tabs>
              <w:suppressAutoHyphens/>
              <w:ind w:right="57"/>
              <w:rPr>
                <w:lang w:val="fr-FR"/>
              </w:rPr>
            </w:pPr>
            <w:r w:rsidRPr="009A716C">
              <w:rPr>
                <w:lang w:val="fr-FR"/>
              </w:rPr>
              <w:t xml:space="preserve">Cependant, uniquement s’il existe des raisons particulières qui le justifient, le Comité de Règlement des Différends peut également être nommé lorsqu’un différend survient. Ce type de </w:t>
            </w:r>
            <w:r w:rsidRPr="009A716C">
              <w:rPr>
                <w:iCs/>
                <w:lang w:val="fr-FR"/>
              </w:rPr>
              <w:t>Comité de Règlement</w:t>
            </w:r>
            <w:r w:rsidRPr="009A716C">
              <w:rPr>
                <w:lang w:val="fr-FR"/>
              </w:rPr>
              <w:t xml:space="preserve"> est appelé </w:t>
            </w:r>
            <w:r w:rsidRPr="009A716C">
              <w:rPr>
                <w:iCs/>
                <w:lang w:val="fr-FR"/>
              </w:rPr>
              <w:t>Comité de Règlement</w:t>
            </w:r>
            <w:r w:rsidRPr="009A716C">
              <w:rPr>
                <w:lang w:val="fr-FR"/>
              </w:rPr>
              <w:t xml:space="preserve"> ad hoc. Contrairement au </w:t>
            </w:r>
            <w:r w:rsidRPr="009A716C">
              <w:rPr>
                <w:iCs/>
                <w:lang w:val="fr-FR"/>
              </w:rPr>
              <w:t>Comité de Règlement</w:t>
            </w:r>
            <w:r w:rsidRPr="009A716C">
              <w:rPr>
                <w:lang w:val="fr-FR"/>
              </w:rPr>
              <w:t xml:space="preserve"> permanent, le </w:t>
            </w:r>
            <w:r w:rsidRPr="009A716C">
              <w:rPr>
                <w:iCs/>
                <w:lang w:val="fr-FR"/>
              </w:rPr>
              <w:t>Comité de Règlement</w:t>
            </w:r>
            <w:r w:rsidRPr="009A716C">
              <w:rPr>
                <w:lang w:val="fr-FR"/>
              </w:rPr>
              <w:t xml:space="preserve"> ad hoc ne possède, de par sa nature même, aucune fonction de prévention des différends, car il ne peut être nommé qu’après que le différend devant être soumis au </w:t>
            </w:r>
            <w:r w:rsidRPr="009A716C">
              <w:rPr>
                <w:iCs/>
                <w:lang w:val="fr-FR"/>
              </w:rPr>
              <w:t>Comité de Règlement</w:t>
            </w:r>
            <w:r w:rsidRPr="009A716C">
              <w:rPr>
                <w:lang w:val="fr-FR"/>
              </w:rPr>
              <w:t xml:space="preserve"> est survenu. </w:t>
            </w:r>
          </w:p>
          <w:p w14:paraId="64ECE671" w14:textId="77777777" w:rsidR="005F0615" w:rsidRPr="009A716C" w:rsidRDefault="005F0615" w:rsidP="002F07C6">
            <w:pPr>
              <w:tabs>
                <w:tab w:val="left" w:pos="387"/>
                <w:tab w:val="left" w:pos="1107"/>
              </w:tabs>
              <w:suppressAutoHyphens/>
              <w:ind w:right="57"/>
              <w:rPr>
                <w:lang w:val="fr-FR"/>
              </w:rPr>
            </w:pPr>
          </w:p>
          <w:p w14:paraId="6F516E44" w14:textId="77777777" w:rsidR="005F0615" w:rsidRPr="009A716C" w:rsidRDefault="005F0615" w:rsidP="002F07C6">
            <w:pPr>
              <w:tabs>
                <w:tab w:val="left" w:pos="387"/>
                <w:tab w:val="left" w:pos="1107"/>
              </w:tabs>
              <w:suppressAutoHyphens/>
              <w:ind w:right="57"/>
              <w:rPr>
                <w:lang w:val="fr-FR"/>
              </w:rPr>
            </w:pPr>
            <w:r w:rsidRPr="009A716C">
              <w:rPr>
                <w:lang w:val="fr-FR"/>
              </w:rPr>
              <w:t>Le Maître d’ouvrage, en consultation avec la JICA, décidera du type de Comité de Règlement des Différends approprié en tenant compte de toutes les circonstances pertinentes du projet. Selon le projet, les choix possibles sont les suivants :</w:t>
            </w:r>
          </w:p>
          <w:p w14:paraId="22001227" w14:textId="77777777" w:rsidR="005F0615" w:rsidRPr="009A716C" w:rsidRDefault="005F0615" w:rsidP="002F07C6">
            <w:pPr>
              <w:tabs>
                <w:tab w:val="left" w:pos="387"/>
                <w:tab w:val="left" w:pos="426"/>
                <w:tab w:val="left" w:pos="1107"/>
              </w:tabs>
              <w:suppressAutoHyphens/>
              <w:ind w:left="397" w:right="57" w:hanging="397"/>
              <w:rPr>
                <w:lang w:val="fr-FR"/>
              </w:rPr>
            </w:pPr>
            <w:r w:rsidRPr="009A716C">
              <w:rPr>
                <w:lang w:val="fr-FR"/>
              </w:rPr>
              <w:t>(a)</w:t>
            </w:r>
            <w:r w:rsidRPr="009A716C">
              <w:rPr>
                <w:lang w:val="fr-FR"/>
              </w:rPr>
              <w:tab/>
              <w:t xml:space="preserve">la nomination d’un </w:t>
            </w:r>
            <w:r w:rsidRPr="009A716C">
              <w:rPr>
                <w:iCs/>
                <w:lang w:val="fr-FR"/>
              </w:rPr>
              <w:t>Comité de Règlement</w:t>
            </w:r>
            <w:r w:rsidRPr="009A716C">
              <w:rPr>
                <w:lang w:val="fr-FR"/>
              </w:rPr>
              <w:t xml:space="preserve"> permanent (fortement recommandé par la JICA) ;</w:t>
            </w:r>
          </w:p>
          <w:p w14:paraId="77C527EC" w14:textId="77777777" w:rsidR="005F0615" w:rsidRPr="009A716C" w:rsidRDefault="005F0615" w:rsidP="002F07C6">
            <w:pPr>
              <w:tabs>
                <w:tab w:val="left" w:pos="387"/>
                <w:tab w:val="left" w:pos="426"/>
                <w:tab w:val="left" w:pos="1107"/>
              </w:tabs>
              <w:suppressAutoHyphens/>
              <w:ind w:right="57"/>
              <w:rPr>
                <w:lang w:val="fr-FR"/>
              </w:rPr>
            </w:pPr>
            <w:r w:rsidRPr="009A716C">
              <w:rPr>
                <w:lang w:val="fr-FR"/>
              </w:rPr>
              <w:t>(b)</w:t>
            </w:r>
            <w:r w:rsidRPr="009A716C">
              <w:rPr>
                <w:lang w:val="fr-FR"/>
              </w:rPr>
              <w:tab/>
              <w:t xml:space="preserve">la nomination d’un </w:t>
            </w:r>
            <w:r w:rsidRPr="009A716C">
              <w:rPr>
                <w:iCs/>
                <w:lang w:val="fr-FR"/>
              </w:rPr>
              <w:t>Comité de Règlement</w:t>
            </w:r>
            <w:r w:rsidRPr="009A716C">
              <w:rPr>
                <w:lang w:val="fr-FR"/>
              </w:rPr>
              <w:t xml:space="preserve"> ad hoc ; ou</w:t>
            </w:r>
          </w:p>
          <w:p w14:paraId="61998D0E" w14:textId="6ED5D9F4" w:rsidR="005F0615" w:rsidRPr="009A716C" w:rsidRDefault="005F0615" w:rsidP="002F07C6">
            <w:pPr>
              <w:tabs>
                <w:tab w:val="left" w:pos="387"/>
                <w:tab w:val="left" w:pos="1107"/>
              </w:tabs>
              <w:suppressAutoHyphens/>
              <w:ind w:right="57"/>
              <w:rPr>
                <w:lang w:val="fr-FR"/>
              </w:rPr>
            </w:pPr>
            <w:r w:rsidRPr="009A716C">
              <w:rPr>
                <w:lang w:val="fr-FR"/>
              </w:rPr>
              <w:t>(c)</w:t>
            </w:r>
            <w:r w:rsidRPr="009A716C">
              <w:rPr>
                <w:lang w:val="fr-FR"/>
              </w:rPr>
              <w:tab/>
              <w:t xml:space="preserve">pas d’utilisation de </w:t>
            </w:r>
            <w:r w:rsidRPr="009A716C">
              <w:rPr>
                <w:iCs/>
                <w:lang w:val="fr-FR"/>
              </w:rPr>
              <w:t>Comité de Règlement</w:t>
            </w:r>
            <w:r w:rsidR="0050521C" w:rsidRPr="009A716C">
              <w:rPr>
                <w:rFonts w:hint="eastAsia"/>
                <w:iCs/>
                <w:lang w:val="fr-FR" w:eastAsia="ja-JP"/>
              </w:rPr>
              <w:t xml:space="preserve"> </w:t>
            </w:r>
            <w:r w:rsidR="0050521C" w:rsidRPr="009A716C">
              <w:rPr>
                <w:iCs/>
                <w:szCs w:val="24"/>
                <w:lang w:val="fr-FR" w:eastAsia="ja-JP"/>
              </w:rPr>
              <w:t>des Différends</w:t>
            </w:r>
            <w:r w:rsidRPr="009A716C">
              <w:rPr>
                <w:lang w:val="fr-FR"/>
              </w:rPr>
              <w:t>.</w:t>
            </w:r>
          </w:p>
          <w:p w14:paraId="5AC549E5" w14:textId="77777777" w:rsidR="005F0615" w:rsidRPr="009A716C" w:rsidRDefault="005F0615" w:rsidP="002F07C6">
            <w:pPr>
              <w:tabs>
                <w:tab w:val="left" w:pos="387"/>
                <w:tab w:val="left" w:pos="1107"/>
              </w:tabs>
              <w:suppressAutoHyphens/>
              <w:ind w:right="57"/>
              <w:rPr>
                <w:lang w:val="fr-FR"/>
              </w:rPr>
            </w:pPr>
          </w:p>
          <w:p w14:paraId="5DB0C10A" w14:textId="31E83B89" w:rsidR="005F0615" w:rsidRPr="009A716C" w:rsidRDefault="005F0615" w:rsidP="002F07C6">
            <w:pPr>
              <w:tabs>
                <w:tab w:val="left" w:pos="387"/>
                <w:tab w:val="left" w:pos="1107"/>
              </w:tabs>
              <w:suppressAutoHyphens/>
              <w:ind w:right="57"/>
              <w:rPr>
                <w:lang w:val="fr-FR"/>
              </w:rPr>
            </w:pPr>
            <w:r w:rsidRPr="009A716C">
              <w:rPr>
                <w:lang w:val="fr-FR"/>
              </w:rPr>
              <w:t xml:space="preserve">Après l’accord de la JICA sur le mécanisme choisi pour le </w:t>
            </w:r>
            <w:r w:rsidRPr="009A716C">
              <w:rPr>
                <w:iCs/>
                <w:lang w:val="fr-FR"/>
              </w:rPr>
              <w:t>Comité de Règlement</w:t>
            </w:r>
            <w:r w:rsidRPr="009A716C">
              <w:rPr>
                <w:lang w:val="fr-FR"/>
              </w:rPr>
              <w:t xml:space="preserve">, le Maître d’ouvrage procédera à son incorporation dans le Marché en révisant les dispositions spécifiques relative au </w:t>
            </w:r>
            <w:r w:rsidRPr="009A716C">
              <w:rPr>
                <w:iCs/>
                <w:lang w:val="fr-FR"/>
              </w:rPr>
              <w:t>Comité de Règlement</w:t>
            </w:r>
            <w:r w:rsidRPr="009A716C">
              <w:rPr>
                <w:lang w:val="fr-FR"/>
              </w:rPr>
              <w:t xml:space="preserve"> indiquées ci-dessous. Les directives nécessaires sont données ci-après pour (b) la nomination d’un </w:t>
            </w:r>
            <w:r w:rsidRPr="009A716C">
              <w:rPr>
                <w:iCs/>
                <w:lang w:val="fr-FR"/>
              </w:rPr>
              <w:t>Comité de Règlement</w:t>
            </w:r>
            <w:r w:rsidRPr="009A716C">
              <w:rPr>
                <w:lang w:val="fr-FR"/>
              </w:rPr>
              <w:t xml:space="preserve"> ad hoc et (c) pas d’utilisation de </w:t>
            </w:r>
            <w:r w:rsidRPr="009A716C">
              <w:rPr>
                <w:iCs/>
                <w:lang w:val="fr-FR"/>
              </w:rPr>
              <w:t>Comité de Règlement</w:t>
            </w:r>
            <w:r w:rsidR="0050521C" w:rsidRPr="009A716C">
              <w:rPr>
                <w:rFonts w:hint="eastAsia"/>
                <w:iCs/>
                <w:lang w:val="fr-FR" w:eastAsia="ja-JP"/>
              </w:rPr>
              <w:t xml:space="preserve"> </w:t>
            </w:r>
            <w:r w:rsidR="0050521C" w:rsidRPr="009A716C">
              <w:rPr>
                <w:iCs/>
                <w:szCs w:val="24"/>
                <w:lang w:val="fr-FR" w:eastAsia="ja-JP"/>
              </w:rPr>
              <w:t>des Différends</w:t>
            </w:r>
            <w:r w:rsidRPr="009A716C">
              <w:rPr>
                <w:lang w:val="fr-FR"/>
              </w:rPr>
              <w:t>.</w:t>
            </w:r>
          </w:p>
          <w:p w14:paraId="60EA7738" w14:textId="77777777" w:rsidR="005F0615" w:rsidRPr="009A716C" w:rsidRDefault="005F0615" w:rsidP="002F07C6">
            <w:pPr>
              <w:suppressAutoHyphens/>
              <w:overflowPunct w:val="0"/>
              <w:autoSpaceDE w:val="0"/>
              <w:autoSpaceDN w:val="0"/>
              <w:adjustRightInd w:val="0"/>
              <w:ind w:right="57"/>
              <w:jc w:val="left"/>
              <w:textAlignment w:val="baseline"/>
              <w:rPr>
                <w:lang w:val="fr-FR" w:eastAsia="fr-FR"/>
              </w:rPr>
            </w:pPr>
          </w:p>
          <w:p w14:paraId="1DEC9057" w14:textId="77777777" w:rsidR="005F0615" w:rsidRPr="009A716C" w:rsidRDefault="005F0615" w:rsidP="002F07C6">
            <w:pPr>
              <w:pStyle w:val="af7"/>
              <w:tabs>
                <w:tab w:val="clear" w:pos="1080"/>
              </w:tabs>
              <w:spacing w:after="240"/>
              <w:ind w:left="0" w:right="-74" w:firstLine="0"/>
              <w:rPr>
                <w:szCs w:val="24"/>
                <w:lang w:val="fr-FR" w:eastAsia="ja-JP"/>
              </w:rPr>
            </w:pPr>
            <w:r w:rsidRPr="009A716C">
              <w:rPr>
                <w:szCs w:val="24"/>
                <w:lang w:val="fr-FR" w:eastAsia="ja-JP"/>
              </w:rPr>
              <w:t xml:space="preserve">Les « Directives pour la préparation des dispositions spécifiques du projet » doivent être retirées du Dossier d’appel d’offres qui sera remis aux Soumissionnaires. </w:t>
            </w:r>
          </w:p>
        </w:tc>
      </w:tr>
    </w:tbl>
    <w:p w14:paraId="5A0635FD" w14:textId="77777777" w:rsidR="005F0615" w:rsidRPr="009A716C" w:rsidRDefault="005F0615" w:rsidP="00843A77">
      <w:pPr>
        <w:pStyle w:val="explanatorynotes"/>
        <w:suppressAutoHyphens w:val="0"/>
        <w:spacing w:after="0" w:line="240" w:lineRule="auto"/>
        <w:jc w:val="left"/>
        <w:rPr>
          <w:rFonts w:ascii="Times New Roman" w:hAnsi="Times New Roman"/>
          <w:lang w:val="fr-FR"/>
        </w:rPr>
      </w:pPr>
    </w:p>
    <w:p w14:paraId="3B52202C" w14:textId="77777777" w:rsidR="005F0615" w:rsidRPr="009A716C" w:rsidRDefault="005F0615" w:rsidP="003816F6">
      <w:pPr>
        <w:pStyle w:val="explanatorynotes"/>
        <w:spacing w:after="120"/>
        <w:rPr>
          <w:rFonts w:ascii="Times New Roman" w:hAnsi="Times New Roman"/>
          <w:b/>
          <w:bCs/>
          <w:szCs w:val="24"/>
          <w:lang w:val="fr-FR"/>
        </w:rPr>
      </w:pPr>
    </w:p>
    <w:p w14:paraId="58A91C16" w14:textId="77777777" w:rsidR="005F0615" w:rsidRPr="009A716C" w:rsidRDefault="005F0615" w:rsidP="009F025A">
      <w:pPr>
        <w:pStyle w:val="explanatorynotes"/>
        <w:spacing w:after="120"/>
        <w:outlineLvl w:val="1"/>
        <w:rPr>
          <w:rFonts w:ascii="Times New Roman" w:hAnsi="Times New Roman"/>
          <w:b/>
          <w:bCs/>
          <w:szCs w:val="24"/>
          <w:lang w:val="fr-FR"/>
        </w:rPr>
      </w:pPr>
      <w:r w:rsidRPr="009A716C">
        <w:rPr>
          <w:rFonts w:ascii="Times New Roman" w:hAnsi="Times New Roman"/>
          <w:b/>
          <w:bCs/>
          <w:szCs w:val="24"/>
          <w:lang w:val="fr-FR"/>
        </w:rPr>
        <w:br w:type="page"/>
        <w:t>Dispositions spécifiques relatives au Comité de Règlement des Différends</w:t>
      </w:r>
    </w:p>
    <w:p w14:paraId="6AA76B9B" w14:textId="77777777" w:rsidR="005F0615" w:rsidRPr="009A716C" w:rsidRDefault="005F0615" w:rsidP="00924477">
      <w:pPr>
        <w:pStyle w:val="af7"/>
        <w:tabs>
          <w:tab w:val="clear" w:pos="1080"/>
        </w:tabs>
        <w:spacing w:after="0"/>
        <w:ind w:left="0" w:right="-74" w:firstLine="0"/>
        <w:rPr>
          <w:bdr w:val="single" w:sz="4" w:space="0" w:color="auto"/>
          <w:lang w:val="fr-FR"/>
        </w:rPr>
      </w:pPr>
      <w:r w:rsidRPr="009A716C">
        <w:rPr>
          <w:b/>
          <w:bdr w:val="single" w:sz="4" w:space="0" w:color="auto"/>
          <w:lang w:val="fr-FR"/>
        </w:rPr>
        <w:t>Nomination d’un Comité de Règlement des Différends ad hoc</w:t>
      </w:r>
    </w:p>
    <w:p w14:paraId="33D7FD90" w14:textId="7E77B1C6" w:rsidR="005F0615" w:rsidRPr="009A716C" w:rsidRDefault="005F0615" w:rsidP="002F07C6">
      <w:pPr>
        <w:pStyle w:val="af7"/>
        <w:tabs>
          <w:tab w:val="clear" w:pos="1080"/>
        </w:tabs>
        <w:spacing w:after="120"/>
        <w:ind w:left="0" w:right="-74" w:firstLine="0"/>
        <w:rPr>
          <w:i/>
          <w:lang w:val="fr-FR"/>
        </w:rPr>
      </w:pPr>
      <w:r w:rsidRPr="009A716C">
        <w:rPr>
          <w:i/>
          <w:lang w:val="fr-FR"/>
        </w:rPr>
        <w:t xml:space="preserve">Lorsque </w:t>
      </w:r>
      <w:r w:rsidRPr="009A716C">
        <w:rPr>
          <w:b/>
          <w:i/>
          <w:lang w:val="fr-FR"/>
        </w:rPr>
        <w:t>«</w:t>
      </w:r>
      <w:r w:rsidR="00B7547D" w:rsidRPr="009A716C">
        <w:rPr>
          <w:i/>
          <w:lang w:val="fr-FR"/>
        </w:rPr>
        <w:t> </w:t>
      </w:r>
      <w:r w:rsidRPr="009A716C">
        <w:rPr>
          <w:b/>
          <w:i/>
          <w:lang w:val="fr-FR"/>
        </w:rPr>
        <w:t>(b) la nomination d’un Comité de Règlement des Différends ad hoc</w:t>
      </w:r>
      <w:r w:rsidR="00B7547D" w:rsidRPr="009A716C">
        <w:rPr>
          <w:i/>
          <w:lang w:val="fr-FR"/>
        </w:rPr>
        <w:t> </w:t>
      </w:r>
      <w:r w:rsidRPr="009A716C">
        <w:rPr>
          <w:b/>
          <w:i/>
          <w:lang w:val="fr-FR"/>
        </w:rPr>
        <w:t xml:space="preserve">» </w:t>
      </w:r>
      <w:r w:rsidRPr="009A716C">
        <w:rPr>
          <w:i/>
          <w:lang w:val="fr-FR"/>
        </w:rPr>
        <w:t>est sélectionné, la disposition suivante des DM devra être</w:t>
      </w:r>
      <w:r w:rsidR="00915613" w:rsidRPr="009A716C">
        <w:rPr>
          <w:i/>
          <w:lang w:val="fr-FR"/>
        </w:rPr>
        <w:t xml:space="preserve"> indiquée</w:t>
      </w:r>
      <w:r w:rsidRPr="009A716C">
        <w:rPr>
          <w:i/>
          <w:lang w:val="fr-FR"/>
        </w:rPr>
        <w:t> :</w:t>
      </w:r>
    </w:p>
    <w:tbl>
      <w:tblPr>
        <w:tblW w:w="9108" w:type="dxa"/>
        <w:tblLayout w:type="fixed"/>
        <w:tblLook w:val="0000" w:firstRow="0" w:lastRow="0" w:firstColumn="0" w:lastColumn="0" w:noHBand="0" w:noVBand="0"/>
      </w:tblPr>
      <w:tblGrid>
        <w:gridCol w:w="3348"/>
        <w:gridCol w:w="1440"/>
        <w:gridCol w:w="4320"/>
      </w:tblGrid>
      <w:tr w:rsidR="005F0615" w:rsidRPr="009A716C" w14:paraId="778B1962" w14:textId="77777777" w:rsidTr="00B451CD">
        <w:trPr>
          <w:tblHeader/>
        </w:trPr>
        <w:tc>
          <w:tcPr>
            <w:tcW w:w="3348" w:type="dxa"/>
            <w:tcBorders>
              <w:top w:val="single" w:sz="18" w:space="0" w:color="auto"/>
              <w:left w:val="single" w:sz="18" w:space="0" w:color="auto"/>
              <w:bottom w:val="single" w:sz="18" w:space="0" w:color="auto"/>
              <w:right w:val="single" w:sz="18" w:space="0" w:color="auto"/>
            </w:tcBorders>
          </w:tcPr>
          <w:p w14:paraId="00275881" w14:textId="77777777" w:rsidR="005F0615" w:rsidRPr="009A716C" w:rsidRDefault="005F0615" w:rsidP="002F07C6">
            <w:pPr>
              <w:suppressAutoHyphens/>
              <w:spacing w:before="60" w:after="60"/>
              <w:jc w:val="center"/>
              <w:rPr>
                <w:b/>
                <w:szCs w:val="24"/>
              </w:rPr>
            </w:pPr>
            <w:r w:rsidRPr="009A716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007B0284" w14:textId="77777777" w:rsidR="005F0615" w:rsidRPr="009A716C" w:rsidRDefault="005F0615" w:rsidP="002F07C6">
            <w:pPr>
              <w:suppressAutoHyphens/>
              <w:spacing w:before="60" w:after="60"/>
              <w:jc w:val="center"/>
              <w:rPr>
                <w:b/>
                <w:szCs w:val="24"/>
              </w:rPr>
            </w:pPr>
            <w:r w:rsidRPr="009A716C">
              <w:rPr>
                <w:b/>
                <w:szCs w:val="24"/>
              </w:rPr>
              <w:t>Article</w:t>
            </w:r>
          </w:p>
        </w:tc>
        <w:tc>
          <w:tcPr>
            <w:tcW w:w="4320" w:type="dxa"/>
            <w:tcBorders>
              <w:top w:val="single" w:sz="18" w:space="0" w:color="auto"/>
              <w:left w:val="single" w:sz="18" w:space="0" w:color="auto"/>
              <w:bottom w:val="single" w:sz="18" w:space="0" w:color="auto"/>
              <w:right w:val="single" w:sz="18" w:space="0" w:color="auto"/>
            </w:tcBorders>
          </w:tcPr>
          <w:p w14:paraId="0A1C3788" w14:textId="77777777" w:rsidR="005F0615" w:rsidRPr="009A716C" w:rsidRDefault="005F0615" w:rsidP="002F07C6">
            <w:pPr>
              <w:tabs>
                <w:tab w:val="left" w:pos="5285"/>
              </w:tabs>
              <w:suppressAutoHyphens/>
              <w:spacing w:before="60" w:after="60"/>
              <w:ind w:right="-94"/>
              <w:jc w:val="center"/>
              <w:rPr>
                <w:b/>
                <w:szCs w:val="24"/>
              </w:rPr>
            </w:pPr>
            <w:r w:rsidRPr="009A716C">
              <w:rPr>
                <w:b/>
                <w:szCs w:val="24"/>
              </w:rPr>
              <w:t>Données</w:t>
            </w:r>
          </w:p>
        </w:tc>
      </w:tr>
      <w:tr w:rsidR="005F0615" w:rsidRPr="007E084B" w14:paraId="42609FB0" w14:textId="77777777" w:rsidTr="00AE277C">
        <w:trPr>
          <w:cantSplit/>
          <w:trHeight w:val="809"/>
        </w:trPr>
        <w:tc>
          <w:tcPr>
            <w:tcW w:w="3348" w:type="dxa"/>
            <w:tcBorders>
              <w:top w:val="single" w:sz="2" w:space="0" w:color="auto"/>
              <w:left w:val="single" w:sz="2" w:space="0" w:color="auto"/>
              <w:bottom w:val="single" w:sz="2" w:space="0" w:color="auto"/>
              <w:right w:val="single" w:sz="2" w:space="0" w:color="auto"/>
            </w:tcBorders>
          </w:tcPr>
          <w:p w14:paraId="2E59B3DF" w14:textId="50EBFFBA" w:rsidR="005F0615" w:rsidRPr="009A716C" w:rsidRDefault="005F0615" w:rsidP="002F07C6">
            <w:pPr>
              <w:spacing w:before="60" w:after="60"/>
              <w:jc w:val="left"/>
              <w:rPr>
                <w:b/>
                <w:bCs/>
                <w:szCs w:val="24"/>
                <w:lang w:val="fr-FR"/>
              </w:rPr>
            </w:pPr>
            <w:r w:rsidRPr="009A716C">
              <w:rPr>
                <w:b/>
                <w:bCs/>
                <w:szCs w:val="24"/>
                <w:lang w:val="fr-FR"/>
              </w:rPr>
              <w:t xml:space="preserve">Date </w:t>
            </w:r>
            <w:r w:rsidR="004A15F2" w:rsidRPr="009A716C">
              <w:rPr>
                <w:b/>
                <w:bCs/>
                <w:szCs w:val="24"/>
                <w:lang w:val="fr-FR"/>
              </w:rPr>
              <w:t>au plus tard à</w:t>
            </w:r>
            <w:r w:rsidRPr="009A716C">
              <w:rPr>
                <w:b/>
                <w:bCs/>
                <w:szCs w:val="24"/>
                <w:lang w:val="fr-FR"/>
              </w:rPr>
              <w:t xml:space="preserve"> laquelle le Comité de Règlement des Différends doit être nommé</w:t>
            </w:r>
          </w:p>
        </w:tc>
        <w:tc>
          <w:tcPr>
            <w:tcW w:w="1440" w:type="dxa"/>
            <w:tcBorders>
              <w:top w:val="single" w:sz="2" w:space="0" w:color="auto"/>
              <w:left w:val="single" w:sz="2" w:space="0" w:color="auto"/>
              <w:bottom w:val="single" w:sz="2" w:space="0" w:color="auto"/>
              <w:right w:val="single" w:sz="2" w:space="0" w:color="auto"/>
            </w:tcBorders>
          </w:tcPr>
          <w:p w14:paraId="425641CF" w14:textId="77777777" w:rsidR="005F0615" w:rsidRPr="009A716C" w:rsidRDefault="005F0615" w:rsidP="002F07C6">
            <w:pPr>
              <w:spacing w:before="60" w:after="60"/>
              <w:jc w:val="left"/>
              <w:rPr>
                <w:szCs w:val="24"/>
              </w:rPr>
            </w:pPr>
            <w:r w:rsidRPr="009A716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02278D33" w14:textId="7BEF210A" w:rsidR="005F0615" w:rsidRPr="009A716C" w:rsidRDefault="005F0615" w:rsidP="002F07C6">
            <w:pPr>
              <w:spacing w:before="60" w:after="120"/>
              <w:rPr>
                <w:i/>
                <w:iCs/>
                <w:szCs w:val="24"/>
                <w:lang w:val="fr-FR" w:eastAsia="ja-JP"/>
              </w:rPr>
            </w:pPr>
            <w:r w:rsidRPr="009A716C">
              <w:rPr>
                <w:szCs w:val="24"/>
                <w:lang w:val="fr-FR"/>
              </w:rPr>
              <w:t>[</w:t>
            </w:r>
            <w:r w:rsidRPr="009A716C">
              <w:rPr>
                <w:i/>
                <w:szCs w:val="24"/>
                <w:lang w:val="fr-FR"/>
              </w:rPr>
              <w:t>indiquer</w:t>
            </w:r>
            <w:r w:rsidR="009870E8" w:rsidRPr="009A716C">
              <w:rPr>
                <w:i/>
                <w:szCs w:val="24"/>
                <w:lang w:val="fr-FR"/>
              </w:rPr>
              <w:t> :</w:t>
            </w:r>
            <w:r w:rsidRPr="009A716C">
              <w:rPr>
                <w:i/>
                <w:szCs w:val="24"/>
                <w:lang w:val="fr-FR"/>
              </w:rPr>
              <w:t xml:space="preserve"> «</w:t>
            </w:r>
            <w:r w:rsidR="00B7547D" w:rsidRPr="009A716C">
              <w:rPr>
                <w:i/>
                <w:lang w:val="fr-FR"/>
              </w:rPr>
              <w:t> </w:t>
            </w:r>
            <w:r w:rsidRPr="009A716C">
              <w:rPr>
                <w:i/>
                <w:szCs w:val="24"/>
                <w:lang w:val="fr-FR"/>
              </w:rPr>
              <w:t>Cet Article 20.2 des DM est sans objet. »</w:t>
            </w:r>
            <w:r w:rsidRPr="009A716C">
              <w:rPr>
                <w:szCs w:val="24"/>
                <w:lang w:val="fr-FR"/>
              </w:rPr>
              <w:t>]</w:t>
            </w:r>
          </w:p>
        </w:tc>
      </w:tr>
    </w:tbl>
    <w:p w14:paraId="0FDB0BB1" w14:textId="77777777" w:rsidR="005F0615" w:rsidRPr="009A716C" w:rsidRDefault="005F0615" w:rsidP="00243B90">
      <w:pPr>
        <w:pStyle w:val="af7"/>
        <w:tabs>
          <w:tab w:val="clear" w:pos="1080"/>
        </w:tabs>
        <w:spacing w:after="0"/>
        <w:ind w:left="0" w:right="-74" w:firstLine="0"/>
        <w:rPr>
          <w:iCs/>
          <w:lang w:val="fr-FR"/>
        </w:rPr>
      </w:pPr>
    </w:p>
    <w:p w14:paraId="615C4D3B" w14:textId="77777777" w:rsidR="005F0615" w:rsidRPr="009A716C" w:rsidRDefault="005F0615" w:rsidP="00243B90">
      <w:pPr>
        <w:pStyle w:val="af7"/>
        <w:tabs>
          <w:tab w:val="clear" w:pos="1080"/>
        </w:tabs>
        <w:spacing w:after="0"/>
        <w:ind w:left="0" w:right="-74" w:firstLine="0"/>
        <w:rPr>
          <w:i/>
          <w:iCs/>
          <w:lang w:val="fr-FR" w:eastAsia="ja-JP"/>
        </w:rPr>
      </w:pPr>
      <w:r w:rsidRPr="009A716C">
        <w:rPr>
          <w:i/>
          <w:iCs/>
          <w:lang w:val="fr-FR" w:eastAsia="ja-JP"/>
        </w:rPr>
        <w:t>Il est également nécessaire de réviser comme suit les DS :</w:t>
      </w:r>
    </w:p>
    <w:tbl>
      <w:tblPr>
        <w:tblW w:w="9112" w:type="dxa"/>
        <w:tblInd w:w="108" w:type="dxa"/>
        <w:tblLayout w:type="fixed"/>
        <w:tblLook w:val="0000" w:firstRow="0" w:lastRow="0" w:firstColumn="0" w:lastColumn="0" w:noHBand="0" w:noVBand="0"/>
      </w:tblPr>
      <w:tblGrid>
        <w:gridCol w:w="2701"/>
        <w:gridCol w:w="6395"/>
        <w:gridCol w:w="16"/>
      </w:tblGrid>
      <w:tr w:rsidR="005F0615" w:rsidRPr="007E084B" w14:paraId="6898AF9B" w14:textId="77777777" w:rsidTr="00CE533A">
        <w:trPr>
          <w:trHeight w:val="548"/>
        </w:trPr>
        <w:tc>
          <w:tcPr>
            <w:tcW w:w="2701" w:type="dxa"/>
          </w:tcPr>
          <w:p w14:paraId="2D0BB8A9" w14:textId="77777777" w:rsidR="005F0615" w:rsidRPr="009A716C" w:rsidRDefault="005F0615" w:rsidP="00B7547D">
            <w:pPr>
              <w:pStyle w:val="ClauseSubList"/>
              <w:spacing w:before="60"/>
              <w:rPr>
                <w:b/>
                <w:sz w:val="24"/>
                <w:szCs w:val="24"/>
              </w:rPr>
            </w:pPr>
            <w:r w:rsidRPr="009A716C">
              <w:rPr>
                <w:b/>
                <w:sz w:val="24"/>
                <w:szCs w:val="24"/>
              </w:rPr>
              <w:t>Article 13.5</w:t>
            </w:r>
          </w:p>
          <w:p w14:paraId="35B7F846" w14:textId="77777777" w:rsidR="005F0615" w:rsidRPr="009A716C" w:rsidRDefault="005F0615" w:rsidP="00B7547D">
            <w:pPr>
              <w:pStyle w:val="ClauseSubList"/>
              <w:ind w:left="562" w:hanging="562"/>
              <w:rPr>
                <w:b/>
                <w:sz w:val="24"/>
                <w:szCs w:val="24"/>
              </w:rPr>
            </w:pPr>
            <w:r w:rsidRPr="009A716C">
              <w:rPr>
                <w:b/>
                <w:sz w:val="24"/>
                <w:szCs w:val="24"/>
                <w:lang w:val="fr-FR"/>
              </w:rPr>
              <w:t>Sommes provisionnelles</w:t>
            </w:r>
            <w:r w:rsidRPr="009A716C">
              <w:rPr>
                <w:b/>
                <w:sz w:val="24"/>
                <w:szCs w:val="24"/>
              </w:rPr>
              <w:t xml:space="preserve"> </w:t>
            </w:r>
          </w:p>
          <w:p w14:paraId="6DBC56D7" w14:textId="77777777" w:rsidR="005F0615" w:rsidRPr="009A716C" w:rsidRDefault="005F0615" w:rsidP="00CE533A">
            <w:pPr>
              <w:pStyle w:val="ClauseSubList"/>
              <w:ind w:left="533" w:hanging="562"/>
              <w:rPr>
                <w:b/>
                <w:sz w:val="24"/>
                <w:szCs w:val="24"/>
              </w:rPr>
            </w:pPr>
          </w:p>
        </w:tc>
        <w:tc>
          <w:tcPr>
            <w:tcW w:w="6411" w:type="dxa"/>
            <w:gridSpan w:val="2"/>
          </w:tcPr>
          <w:p w14:paraId="6D5C65E5" w14:textId="77777777" w:rsidR="005F0615" w:rsidRPr="009A716C" w:rsidRDefault="005F0615" w:rsidP="002F07C6">
            <w:pPr>
              <w:pStyle w:val="ClauseSubPara"/>
              <w:spacing w:after="200"/>
              <w:ind w:leftChars="-15" w:left="-36"/>
              <w:jc w:val="both"/>
              <w:rPr>
                <w:iCs/>
                <w:sz w:val="24"/>
                <w:szCs w:val="24"/>
                <w:lang w:val="fr-FR" w:eastAsia="ja-JP"/>
              </w:rPr>
            </w:pPr>
            <w:r w:rsidRPr="009A716C">
              <w:rPr>
                <w:iCs/>
                <w:sz w:val="24"/>
                <w:szCs w:val="24"/>
                <w:lang w:val="fr-FR" w:eastAsia="ja-JP"/>
              </w:rPr>
              <w:t>Supprimer entièrement l’Article 13.5 des DS et ajouter les dispositions suivantes à la fin de l’Article 13.5 des CG :</w:t>
            </w:r>
          </w:p>
          <w:p w14:paraId="0CBE02B2" w14:textId="5C8F09A6" w:rsidR="005F0615" w:rsidRPr="009A716C" w:rsidRDefault="005F0615" w:rsidP="002F07C6">
            <w:pPr>
              <w:spacing w:before="60" w:after="200"/>
              <w:ind w:leftChars="-15" w:left="-36"/>
              <w:rPr>
                <w:iCs/>
                <w:szCs w:val="24"/>
                <w:lang w:val="fr-FR" w:eastAsia="ja-JP"/>
              </w:rPr>
            </w:pPr>
            <w:r w:rsidRPr="009A716C">
              <w:rPr>
                <w:rFonts w:hint="eastAsia"/>
                <w:iCs/>
                <w:szCs w:val="24"/>
                <w:lang w:val="fr-FR" w:eastAsia="ja-JP"/>
              </w:rPr>
              <w:t>«</w:t>
            </w:r>
            <w:r w:rsidR="00B7547D" w:rsidRPr="009A716C">
              <w:rPr>
                <w:iCs/>
                <w:szCs w:val="24"/>
                <w:lang w:val="fr-FR" w:eastAsia="ja-JP"/>
              </w:rPr>
              <w:t> </w:t>
            </w:r>
            <w:r w:rsidR="003D4836" w:rsidRPr="009A716C">
              <w:rPr>
                <w:rFonts w:hint="eastAsia"/>
                <w:iCs/>
                <w:szCs w:val="24"/>
                <w:lang w:val="fr-FR"/>
              </w:rPr>
              <w:t>À</w:t>
            </w:r>
            <w:r w:rsidR="003D4836" w:rsidRPr="009A716C">
              <w:rPr>
                <w:iCs/>
                <w:szCs w:val="24"/>
                <w:lang w:val="fr-FR" w:eastAsia="ja-JP"/>
              </w:rPr>
              <w:t xml:space="preserve"> </w:t>
            </w:r>
            <w:r w:rsidRPr="009A716C">
              <w:rPr>
                <w:iCs/>
                <w:szCs w:val="24"/>
                <w:lang w:val="fr-FR" w:eastAsia="ja-JP"/>
              </w:rPr>
              <w:t>titre d’exception, le montant de la somme provisionnelle affecté au Comité de Règlement des Différends doit être utilisé, conformément à l’Article 20.2 [</w:t>
            </w:r>
            <w:r w:rsidRPr="009A716C">
              <w:rPr>
                <w:i/>
                <w:iCs/>
                <w:szCs w:val="24"/>
                <w:lang w:val="fr-FR" w:eastAsia="ja-JP"/>
              </w:rPr>
              <w:t>Nomination du Comité de Règlement des Différends</w:t>
            </w:r>
            <w:r w:rsidRPr="009A716C">
              <w:rPr>
                <w:iCs/>
                <w:szCs w:val="24"/>
                <w:lang w:val="fr-FR" w:eastAsia="ja-JP"/>
              </w:rPr>
              <w:t>], pour payer à l’Entrepreneur la part du Maître d’ouvrage (la moitié) des factures relatives aux honoraires et dépenses du Comité de Règlement des Différends</w:t>
            </w:r>
            <w:r w:rsidRPr="009A716C">
              <w:rPr>
                <w:rFonts w:hint="eastAsia"/>
                <w:iCs/>
                <w:szCs w:val="24"/>
                <w:lang w:val="fr-FR" w:eastAsia="ja-JP"/>
              </w:rPr>
              <w:t xml:space="preserve">. </w:t>
            </w:r>
          </w:p>
          <w:p w14:paraId="707A2DEB" w14:textId="77777777" w:rsidR="005F0615" w:rsidRPr="009A716C" w:rsidRDefault="005F0615" w:rsidP="002F07C6">
            <w:pPr>
              <w:spacing w:before="60" w:after="200"/>
              <w:ind w:leftChars="-15" w:left="-36"/>
              <w:rPr>
                <w:iCs/>
                <w:szCs w:val="24"/>
                <w:lang w:val="fr-FR" w:eastAsia="ja-JP"/>
              </w:rPr>
            </w:pPr>
            <w:r w:rsidRPr="009A716C">
              <w:rPr>
                <w:iCs/>
                <w:szCs w:val="24"/>
                <w:lang w:val="fr-FR" w:eastAsia="ja-JP"/>
              </w:rPr>
              <w:t>Aucune instruction préalable du Maître d’œuvre n’est requise en ce qui concerne les travaux du Comité de Règlement des Différends</w:t>
            </w:r>
            <w:r w:rsidRPr="009A716C">
              <w:rPr>
                <w:rFonts w:hint="eastAsia"/>
                <w:iCs/>
                <w:szCs w:val="24"/>
                <w:lang w:val="fr-FR" w:eastAsia="ja-JP"/>
              </w:rPr>
              <w:t xml:space="preserve">. </w:t>
            </w:r>
          </w:p>
          <w:p w14:paraId="1A40869C" w14:textId="77777777" w:rsidR="005F0615" w:rsidRPr="009A716C" w:rsidRDefault="005F0615" w:rsidP="002F07C6">
            <w:pPr>
              <w:suppressAutoHyphens/>
              <w:overflowPunct w:val="0"/>
              <w:autoSpaceDE w:val="0"/>
              <w:autoSpaceDN w:val="0"/>
              <w:adjustRightInd w:val="0"/>
              <w:textAlignment w:val="baseline"/>
              <w:rPr>
                <w:iCs/>
                <w:szCs w:val="24"/>
                <w:lang w:val="fr-FR" w:eastAsia="ja-JP"/>
              </w:rPr>
            </w:pPr>
            <w:r w:rsidRPr="009A716C">
              <w:rPr>
                <w:iCs/>
                <w:szCs w:val="24"/>
                <w:lang w:val="fr-FR" w:eastAsia="ja-JP"/>
              </w:rPr>
              <w:t>Les dispositions suivantes s’appliquent aux paiements des coûts du Comité de Règlement des Différends réalisés avec la somme provisionnelle :</w:t>
            </w:r>
          </w:p>
          <w:p w14:paraId="3878DA6D" w14:textId="77777777" w:rsidR="005F0615" w:rsidRPr="009A716C" w:rsidRDefault="005F0615" w:rsidP="00CE533A">
            <w:pPr>
              <w:rPr>
                <w:iCs/>
                <w:szCs w:val="24"/>
                <w:lang w:val="fr-FR" w:eastAsia="ja-JP"/>
              </w:rPr>
            </w:pPr>
          </w:p>
          <w:p w14:paraId="0F605394" w14:textId="77777777" w:rsidR="005F0615" w:rsidRPr="009A716C" w:rsidRDefault="005F0615" w:rsidP="002F07C6">
            <w:pPr>
              <w:ind w:left="374" w:hanging="374"/>
              <w:rPr>
                <w:iCs/>
                <w:szCs w:val="24"/>
                <w:lang w:val="fr-FR" w:eastAsia="ja-JP"/>
              </w:rPr>
            </w:pPr>
            <w:r w:rsidRPr="009A716C">
              <w:rPr>
                <w:iCs/>
                <w:szCs w:val="24"/>
                <w:lang w:val="fr-FR" w:eastAsia="ja-JP"/>
              </w:rPr>
              <w:t>(A)</w:t>
            </w:r>
            <w:r w:rsidRPr="009A716C">
              <w:rPr>
                <w:iCs/>
                <w:szCs w:val="24"/>
                <w:lang w:val="fr-FR" w:eastAsia="ja-JP"/>
              </w:rPr>
              <w:tab/>
              <w:t>Les demandes de paiements au titre de la somme provisionnelle doivent être incluses dans les Décomptes présentés selon l’Article 14.3 [</w:t>
            </w:r>
            <w:r w:rsidRPr="009A716C">
              <w:rPr>
                <w:i/>
                <w:iCs/>
                <w:szCs w:val="24"/>
                <w:lang w:val="fr-FR" w:eastAsia="ja-JP"/>
              </w:rPr>
              <w:t xml:space="preserve">Demande de </w:t>
            </w:r>
            <w:r w:rsidRPr="009A716C">
              <w:rPr>
                <w:rFonts w:eastAsia="ＭＳ Ｐゴシック"/>
                <w:i/>
                <w:color w:val="000000"/>
                <w:szCs w:val="24"/>
                <w:lang w:val="fr-FR"/>
              </w:rPr>
              <w:t>Certificats de Paiement Provisoire</w:t>
            </w:r>
            <w:r w:rsidRPr="009A716C">
              <w:rPr>
                <w:iCs/>
                <w:szCs w:val="24"/>
                <w:lang w:val="fr-FR" w:eastAsia="ja-JP"/>
              </w:rPr>
              <w:t>] avec tous les justificatifs nécessaires, y compris :</w:t>
            </w:r>
          </w:p>
          <w:p w14:paraId="7D730F48" w14:textId="77777777"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794" w:hanging="397"/>
              <w:textAlignment w:val="baseline"/>
              <w:rPr>
                <w:iCs/>
                <w:szCs w:val="24"/>
                <w:lang w:val="fr-FR" w:eastAsia="ja-JP"/>
              </w:rPr>
            </w:pPr>
            <w:r w:rsidRPr="009A716C">
              <w:rPr>
                <w:iCs/>
                <w:szCs w:val="24"/>
                <w:lang w:val="fr-FR" w:eastAsia="ja-JP"/>
              </w:rPr>
              <w:t>(i)</w:t>
            </w:r>
            <w:r w:rsidRPr="009A716C">
              <w:rPr>
                <w:iCs/>
                <w:szCs w:val="24"/>
                <w:lang w:val="fr-FR" w:eastAsia="ja-JP"/>
              </w:rPr>
              <w:tab/>
              <w:t xml:space="preserve">les factures préparées par les membres du Comité de Règlement des Différends et remises à l’Entrepreneur pour le règlement/remboursement de leur honoraires et/ou dépenses ; et </w:t>
            </w:r>
          </w:p>
          <w:p w14:paraId="421E380A" w14:textId="77777777" w:rsidR="005F0615" w:rsidRPr="009A716C" w:rsidRDefault="005F0615" w:rsidP="002F07C6">
            <w:pPr>
              <w:tabs>
                <w:tab w:val="left" w:pos="397"/>
                <w:tab w:val="right" w:pos="7848"/>
                <w:tab w:val="left" w:pos="9000"/>
                <w:tab w:val="right" w:pos="9360"/>
              </w:tabs>
              <w:suppressAutoHyphens/>
              <w:overflowPunct w:val="0"/>
              <w:autoSpaceDE w:val="0"/>
              <w:autoSpaceDN w:val="0"/>
              <w:adjustRightInd w:val="0"/>
              <w:spacing w:before="60" w:after="60"/>
              <w:ind w:left="794" w:hanging="397"/>
              <w:textAlignment w:val="baseline"/>
              <w:rPr>
                <w:iCs/>
                <w:szCs w:val="24"/>
                <w:lang w:val="fr-FR" w:eastAsia="ja-JP"/>
              </w:rPr>
            </w:pPr>
            <w:r w:rsidRPr="009A716C">
              <w:rPr>
                <w:iCs/>
                <w:szCs w:val="24"/>
                <w:lang w:val="fr-FR" w:eastAsia="ja-JP"/>
              </w:rPr>
              <w:t>(ii)</w:t>
            </w:r>
            <w:r w:rsidRPr="009A716C">
              <w:rPr>
                <w:iCs/>
                <w:szCs w:val="24"/>
                <w:lang w:val="fr-FR" w:eastAsia="ja-JP"/>
              </w:rPr>
              <w:tab/>
              <w:t>les justificatifs de paiement de la totalité de ces montants facturés.</w:t>
            </w:r>
          </w:p>
          <w:p w14:paraId="1C58AD47" w14:textId="77777777" w:rsidR="005F0615" w:rsidRPr="009A716C" w:rsidRDefault="005F0615" w:rsidP="00CE533A">
            <w:pPr>
              <w:pStyle w:val="ClauseSubPara"/>
              <w:spacing w:before="0" w:after="0"/>
              <w:ind w:left="374" w:hanging="374"/>
              <w:jc w:val="both"/>
              <w:rPr>
                <w:iCs/>
                <w:sz w:val="24"/>
                <w:szCs w:val="24"/>
                <w:lang w:val="fr-FR" w:eastAsia="ja-JP"/>
              </w:rPr>
            </w:pPr>
            <w:r w:rsidRPr="009A716C">
              <w:rPr>
                <w:sz w:val="24"/>
                <w:szCs w:val="24"/>
                <w:lang w:val="fr-FR" w:eastAsia="ja-JP"/>
              </w:rPr>
              <w:t>(B)</w:t>
            </w:r>
            <w:r w:rsidRPr="009A716C">
              <w:rPr>
                <w:sz w:val="24"/>
                <w:szCs w:val="24"/>
                <w:lang w:val="fr-FR" w:eastAsia="ja-JP"/>
              </w:rPr>
              <w:tab/>
              <w:t>Les frais généraux, les bénéfices, etc. de l’Entrepreneur ne doivent pas être inclus dans la somme provisionnelle pour le coût du Comité de Règlement des Différends.</w:t>
            </w:r>
          </w:p>
          <w:p w14:paraId="10FC47E0" w14:textId="77777777" w:rsidR="005F0615" w:rsidRPr="009A716C" w:rsidRDefault="005F0615" w:rsidP="00CE533A">
            <w:pPr>
              <w:rPr>
                <w:iCs/>
                <w:szCs w:val="24"/>
                <w:lang w:val="fr-FR" w:eastAsia="ja-JP"/>
              </w:rPr>
            </w:pPr>
          </w:p>
          <w:p w14:paraId="395E1000" w14:textId="77777777" w:rsidR="005F0615" w:rsidRPr="009A716C" w:rsidRDefault="005F0615" w:rsidP="002F07C6">
            <w:pPr>
              <w:pStyle w:val="ClauseSubPara"/>
              <w:spacing w:before="0" w:after="240"/>
              <w:ind w:left="374" w:hanging="374"/>
              <w:jc w:val="both"/>
              <w:rPr>
                <w:sz w:val="24"/>
                <w:szCs w:val="24"/>
                <w:lang w:val="fr-FR" w:eastAsia="ja-JP"/>
              </w:rPr>
            </w:pPr>
            <w:r w:rsidRPr="009A716C">
              <w:rPr>
                <w:iCs/>
                <w:sz w:val="24"/>
                <w:szCs w:val="24"/>
                <w:lang w:val="fr-FR" w:eastAsia="ja-JP"/>
              </w:rPr>
              <w:t>(C)</w:t>
            </w:r>
            <w:r w:rsidRPr="009A716C">
              <w:rPr>
                <w:iCs/>
                <w:sz w:val="24"/>
                <w:szCs w:val="24"/>
                <w:lang w:val="fr-FR" w:eastAsia="ja-JP"/>
              </w:rPr>
              <w:tab/>
              <w:t>La certification des Décomptes délivrée par le Maître d’œuvre en vertu de l’Article 14.6 [</w:t>
            </w:r>
            <w:r w:rsidRPr="009A716C">
              <w:rPr>
                <w:i/>
                <w:iCs/>
                <w:sz w:val="24"/>
                <w:szCs w:val="24"/>
                <w:lang w:val="fr-FR" w:eastAsia="ja-JP"/>
              </w:rPr>
              <w:t xml:space="preserve">Délivrance de </w:t>
            </w:r>
            <w:r w:rsidRPr="009A716C">
              <w:rPr>
                <w:i/>
                <w:sz w:val="24"/>
                <w:szCs w:val="24"/>
                <w:lang w:val="fr-FR" w:eastAsia="ja-JP"/>
              </w:rPr>
              <w:t>Certificats de Paiement Provisoire</w:t>
            </w:r>
            <w:r w:rsidRPr="009A716C">
              <w:rPr>
                <w:iCs/>
                <w:sz w:val="24"/>
                <w:szCs w:val="24"/>
                <w:lang w:val="fr-FR" w:eastAsia="ja-JP"/>
              </w:rPr>
              <w:t>] doit être fondée sur les factures du Comité de Règlement des Différends et les justificatifs de paiement par l’Entrepreneur de la totalité des montants facturés. »</w:t>
            </w:r>
          </w:p>
        </w:tc>
      </w:tr>
      <w:tr w:rsidR="005F0615" w:rsidRPr="007E084B" w14:paraId="3E0D3FA3" w14:textId="77777777" w:rsidTr="002F07C6">
        <w:trPr>
          <w:trHeight w:val="548"/>
        </w:trPr>
        <w:tc>
          <w:tcPr>
            <w:tcW w:w="2701" w:type="dxa"/>
          </w:tcPr>
          <w:p w14:paraId="4495C4D2" w14:textId="77777777" w:rsidR="005F0615" w:rsidRPr="009A716C" w:rsidRDefault="005F0615" w:rsidP="002F07C6">
            <w:pPr>
              <w:autoSpaceDE w:val="0"/>
              <w:autoSpaceDN w:val="0"/>
              <w:adjustRightInd w:val="0"/>
              <w:spacing w:line="240" w:lineRule="atLeast"/>
              <w:jc w:val="left"/>
              <w:rPr>
                <w:b/>
                <w:bCs/>
                <w:lang w:val="fr-FR" w:eastAsia="ja-JP"/>
              </w:rPr>
            </w:pPr>
            <w:r w:rsidRPr="009A716C">
              <w:rPr>
                <w:b/>
                <w:bCs/>
                <w:lang w:val="fr-FR" w:eastAsia="ja-JP"/>
              </w:rPr>
              <w:t>Article 20.2</w:t>
            </w:r>
          </w:p>
          <w:p w14:paraId="40AC7B44" w14:textId="77777777" w:rsidR="005F0615" w:rsidRPr="009A716C" w:rsidRDefault="005F0615" w:rsidP="002F07C6">
            <w:pPr>
              <w:pStyle w:val="ClauseSubList"/>
              <w:spacing w:after="200"/>
              <w:ind w:left="0" w:hanging="29"/>
              <w:rPr>
                <w:b/>
                <w:sz w:val="24"/>
                <w:szCs w:val="24"/>
                <w:lang w:val="fr-FR"/>
              </w:rPr>
            </w:pPr>
            <w:r w:rsidRPr="009A716C">
              <w:rPr>
                <w:b/>
                <w:bCs/>
                <w:sz w:val="24"/>
                <w:szCs w:val="24"/>
                <w:lang w:val="fr-FR" w:eastAsia="ja-JP"/>
              </w:rPr>
              <w:t xml:space="preserve">Nomination </w:t>
            </w:r>
            <w:r w:rsidRPr="009A716C">
              <w:rPr>
                <w:b/>
                <w:bCs/>
                <w:sz w:val="24"/>
                <w:szCs w:val="24"/>
                <w:lang w:val="fr-FR"/>
              </w:rPr>
              <w:t>du Comité de Règlement des Différends</w:t>
            </w:r>
          </w:p>
        </w:tc>
        <w:tc>
          <w:tcPr>
            <w:tcW w:w="6411" w:type="dxa"/>
            <w:gridSpan w:val="2"/>
          </w:tcPr>
          <w:p w14:paraId="3401A46A" w14:textId="089E88D2" w:rsidR="005F0615" w:rsidRPr="009A716C" w:rsidRDefault="005F0615" w:rsidP="002F07C6">
            <w:pPr>
              <w:pStyle w:val="ClauseSubPara"/>
              <w:spacing w:after="200"/>
              <w:ind w:leftChars="-15" w:left="-36"/>
              <w:jc w:val="both"/>
              <w:rPr>
                <w:i/>
                <w:iCs/>
                <w:sz w:val="24"/>
                <w:lang w:val="fr-FR" w:eastAsia="ja-JP"/>
              </w:rPr>
            </w:pPr>
            <w:r w:rsidRPr="009A716C">
              <w:rPr>
                <w:iCs/>
                <w:sz w:val="24"/>
                <w:szCs w:val="24"/>
                <w:lang w:val="fr-FR"/>
              </w:rPr>
              <w:t>Supprimer l’A</w:t>
            </w:r>
            <w:r w:rsidRPr="009A716C">
              <w:rPr>
                <w:rFonts w:hint="eastAsia"/>
                <w:iCs/>
                <w:sz w:val="24"/>
                <w:szCs w:val="24"/>
                <w:lang w:val="fr-FR" w:eastAsia="ja-JP"/>
              </w:rPr>
              <w:t>r</w:t>
            </w:r>
            <w:r w:rsidRPr="009A716C">
              <w:rPr>
                <w:iCs/>
                <w:sz w:val="24"/>
                <w:szCs w:val="24"/>
                <w:lang w:val="fr-FR" w:eastAsia="ja-JP"/>
              </w:rPr>
              <w:t xml:space="preserve">ticle 20.2 des DS </w:t>
            </w:r>
            <w:r w:rsidR="00B810DC" w:rsidRPr="009A716C">
              <w:rPr>
                <w:iCs/>
                <w:sz w:val="24"/>
                <w:szCs w:val="24"/>
                <w:lang w:val="fr-FR" w:eastAsia="ja-JP"/>
              </w:rPr>
              <w:t>afin de rétablir</w:t>
            </w:r>
            <w:r w:rsidRPr="009A716C">
              <w:rPr>
                <w:iCs/>
                <w:sz w:val="24"/>
                <w:szCs w:val="24"/>
                <w:lang w:val="fr-FR" w:eastAsia="ja-JP"/>
              </w:rPr>
              <w:t xml:space="preserve"> l’Article 20.2 </w:t>
            </w:r>
            <w:r w:rsidR="00B810DC" w:rsidRPr="009A716C">
              <w:rPr>
                <w:iCs/>
                <w:sz w:val="24"/>
                <w:szCs w:val="24"/>
                <w:lang w:val="fr-FR" w:eastAsia="ja-JP"/>
              </w:rPr>
              <w:t>initial</w:t>
            </w:r>
            <w:r w:rsidRPr="009A716C">
              <w:rPr>
                <w:iCs/>
                <w:sz w:val="24"/>
                <w:szCs w:val="24"/>
                <w:lang w:val="fr-FR" w:eastAsia="ja-JP"/>
              </w:rPr>
              <w:t xml:space="preserve"> des CG.</w:t>
            </w:r>
          </w:p>
        </w:tc>
      </w:tr>
      <w:tr w:rsidR="005F0615" w:rsidRPr="007E084B" w14:paraId="6E0B1B12" w14:textId="77777777" w:rsidTr="002F07C6">
        <w:trPr>
          <w:trHeight w:val="548"/>
        </w:trPr>
        <w:tc>
          <w:tcPr>
            <w:tcW w:w="2701" w:type="dxa"/>
          </w:tcPr>
          <w:p w14:paraId="1D4F34D9" w14:textId="77777777" w:rsidR="005F0615" w:rsidRPr="009A716C" w:rsidRDefault="005F0615" w:rsidP="002F07C6">
            <w:pPr>
              <w:pStyle w:val="affb"/>
              <w:adjustRightInd/>
              <w:spacing w:line="240" w:lineRule="auto"/>
              <w:ind w:leftChars="0" w:left="0"/>
              <w:jc w:val="left"/>
              <w:rPr>
                <w:rFonts w:ascii="Times New Roman" w:hAnsi="Times New Roman"/>
                <w:b/>
                <w:sz w:val="24"/>
                <w:szCs w:val="24"/>
                <w:lang w:val="fr-FR" w:eastAsia="en-US"/>
              </w:rPr>
            </w:pPr>
            <w:r w:rsidRPr="009A716C">
              <w:rPr>
                <w:rFonts w:ascii="Times New Roman" w:hAnsi="Times New Roman"/>
                <w:b/>
                <w:sz w:val="24"/>
                <w:szCs w:val="24"/>
                <w:lang w:val="fr-FR" w:eastAsia="en-US"/>
              </w:rPr>
              <w:t>Article 20.3</w:t>
            </w:r>
          </w:p>
          <w:p w14:paraId="02AB1A24" w14:textId="44F3A500" w:rsidR="005F0615" w:rsidRPr="009A716C" w:rsidRDefault="005F0615" w:rsidP="002F07C6">
            <w:pPr>
              <w:pStyle w:val="ClauseSubList"/>
              <w:spacing w:after="200"/>
              <w:ind w:left="0" w:hanging="29"/>
              <w:rPr>
                <w:b/>
                <w:sz w:val="24"/>
                <w:szCs w:val="24"/>
                <w:lang w:val="fr-FR"/>
              </w:rPr>
            </w:pPr>
            <w:r w:rsidRPr="009A716C">
              <w:rPr>
                <w:b/>
                <w:sz w:val="24"/>
                <w:szCs w:val="24"/>
                <w:lang w:val="fr-FR"/>
              </w:rPr>
              <w:t>Absence d</w:t>
            </w:r>
            <w:r w:rsidRPr="009A716C">
              <w:rPr>
                <w:b/>
                <w:sz w:val="24"/>
                <w:szCs w:val="24"/>
                <w:lang w:val="fr-FR" w:eastAsia="ja-JP"/>
              </w:rPr>
              <w:t>’</w:t>
            </w:r>
            <w:r w:rsidR="00B810DC" w:rsidRPr="009A716C">
              <w:rPr>
                <w:b/>
                <w:sz w:val="24"/>
                <w:szCs w:val="24"/>
                <w:lang w:val="fr-FR"/>
              </w:rPr>
              <w:t>a</w:t>
            </w:r>
            <w:r w:rsidRPr="009A716C">
              <w:rPr>
                <w:b/>
                <w:sz w:val="24"/>
                <w:szCs w:val="24"/>
                <w:lang w:val="fr-FR"/>
              </w:rPr>
              <w:t>ccord sur la Composition du Comité de Règlement des Différends</w:t>
            </w:r>
          </w:p>
        </w:tc>
        <w:tc>
          <w:tcPr>
            <w:tcW w:w="6411" w:type="dxa"/>
            <w:gridSpan w:val="2"/>
          </w:tcPr>
          <w:p w14:paraId="7916781E" w14:textId="6B7C4D10" w:rsidR="005F0615" w:rsidRPr="009A716C" w:rsidRDefault="005F0615" w:rsidP="00AE1DFA">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iCs/>
                <w:sz w:val="24"/>
                <w:szCs w:val="24"/>
                <w:lang w:val="fr-FR"/>
              </w:rPr>
              <w:t xml:space="preserve">Supprimer l’Article 20.3 des DS </w:t>
            </w:r>
            <w:r w:rsidR="00B810DC" w:rsidRPr="009A716C">
              <w:rPr>
                <w:rFonts w:ascii="Times New Roman" w:hAnsi="Times New Roman"/>
                <w:iCs/>
                <w:sz w:val="24"/>
                <w:szCs w:val="24"/>
                <w:lang w:val="fr-FR"/>
              </w:rPr>
              <w:t>afin de rétablir</w:t>
            </w:r>
            <w:r w:rsidRPr="009A716C">
              <w:rPr>
                <w:rFonts w:ascii="Times New Roman" w:hAnsi="Times New Roman"/>
                <w:iCs/>
                <w:sz w:val="24"/>
                <w:szCs w:val="24"/>
                <w:lang w:val="fr-FR"/>
              </w:rPr>
              <w:t xml:space="preserve"> l’Article 20.3 </w:t>
            </w:r>
            <w:r w:rsidR="00B810DC" w:rsidRPr="009A716C">
              <w:rPr>
                <w:rFonts w:ascii="Times New Roman" w:hAnsi="Times New Roman"/>
                <w:iCs/>
                <w:sz w:val="24"/>
                <w:szCs w:val="24"/>
                <w:lang w:val="fr-FR"/>
              </w:rPr>
              <w:t>initial</w:t>
            </w:r>
            <w:r w:rsidRPr="009A716C">
              <w:rPr>
                <w:rFonts w:ascii="Times New Roman" w:hAnsi="Times New Roman"/>
                <w:iCs/>
                <w:sz w:val="24"/>
                <w:szCs w:val="24"/>
                <w:lang w:val="fr-FR"/>
              </w:rPr>
              <w:t xml:space="preserve"> des CG. </w:t>
            </w:r>
          </w:p>
        </w:tc>
      </w:tr>
      <w:tr w:rsidR="005F0615" w:rsidRPr="007E084B" w14:paraId="13511FD4" w14:textId="77777777" w:rsidTr="002F07C6">
        <w:trPr>
          <w:trHeight w:val="548"/>
        </w:trPr>
        <w:tc>
          <w:tcPr>
            <w:tcW w:w="2701" w:type="dxa"/>
          </w:tcPr>
          <w:p w14:paraId="3B1A8257" w14:textId="77777777" w:rsidR="005F0615" w:rsidRPr="009A716C" w:rsidRDefault="005F0615" w:rsidP="002F07C6">
            <w:pPr>
              <w:autoSpaceDE w:val="0"/>
              <w:autoSpaceDN w:val="0"/>
              <w:adjustRightInd w:val="0"/>
              <w:spacing w:before="60" w:line="240" w:lineRule="atLeast"/>
              <w:jc w:val="left"/>
              <w:rPr>
                <w:b/>
                <w:bCs/>
                <w:lang w:val="fr-FR" w:eastAsia="ja-JP"/>
              </w:rPr>
            </w:pPr>
            <w:r w:rsidRPr="009A716C">
              <w:rPr>
                <w:b/>
                <w:bCs/>
                <w:lang w:val="fr-FR" w:eastAsia="ja-JP"/>
              </w:rPr>
              <w:t>Article 20.4</w:t>
            </w:r>
          </w:p>
          <w:p w14:paraId="030726BD" w14:textId="1AA54CBC" w:rsidR="005F0615" w:rsidRPr="009A716C" w:rsidRDefault="005F0615" w:rsidP="000C1F24">
            <w:pPr>
              <w:autoSpaceDE w:val="0"/>
              <w:autoSpaceDN w:val="0"/>
              <w:adjustRightInd w:val="0"/>
              <w:spacing w:after="200" w:line="240" w:lineRule="atLeast"/>
              <w:jc w:val="left"/>
              <w:rPr>
                <w:b/>
                <w:bCs/>
                <w:lang w:val="fr-FR" w:eastAsia="ja-JP"/>
              </w:rPr>
            </w:pPr>
            <w:r w:rsidRPr="009A716C">
              <w:rPr>
                <w:b/>
                <w:bCs/>
                <w:lang w:val="fr-FR" w:eastAsia="ja-JP"/>
              </w:rPr>
              <w:t xml:space="preserve">Obtention </w:t>
            </w:r>
            <w:r w:rsidRPr="009A716C">
              <w:rPr>
                <w:b/>
                <w:bCs/>
                <w:szCs w:val="24"/>
                <w:lang w:val="fr-FR"/>
              </w:rPr>
              <w:t xml:space="preserve">de la </w:t>
            </w:r>
            <w:r w:rsidR="00B810DC" w:rsidRPr="009A716C">
              <w:rPr>
                <w:b/>
                <w:bCs/>
                <w:szCs w:val="24"/>
                <w:lang w:val="fr-FR"/>
              </w:rPr>
              <w:t>D</w:t>
            </w:r>
            <w:r w:rsidRPr="009A716C">
              <w:rPr>
                <w:b/>
                <w:bCs/>
                <w:szCs w:val="24"/>
                <w:lang w:val="fr-FR"/>
              </w:rPr>
              <w:t>écision du Comité de Règlement des Différends</w:t>
            </w:r>
          </w:p>
        </w:tc>
        <w:tc>
          <w:tcPr>
            <w:tcW w:w="6411" w:type="dxa"/>
            <w:gridSpan w:val="2"/>
          </w:tcPr>
          <w:p w14:paraId="4465E00D" w14:textId="35B40D90" w:rsidR="005F0615" w:rsidRPr="009A716C" w:rsidRDefault="005F0615" w:rsidP="002F07C6">
            <w:pPr>
              <w:pStyle w:val="affb"/>
              <w:adjustRightInd/>
              <w:spacing w:after="240" w:line="240" w:lineRule="auto"/>
              <w:ind w:leftChars="0" w:left="0"/>
              <w:rPr>
                <w:rFonts w:ascii="Times New Roman" w:hAnsi="Times New Roman"/>
                <w:iCs/>
                <w:sz w:val="24"/>
                <w:szCs w:val="24"/>
                <w:lang w:val="fr-FR"/>
              </w:rPr>
            </w:pPr>
            <w:r w:rsidRPr="009A716C">
              <w:rPr>
                <w:rFonts w:ascii="Times New Roman" w:hAnsi="Times New Roman"/>
                <w:iCs/>
                <w:sz w:val="24"/>
                <w:szCs w:val="24"/>
                <w:lang w:val="fr-FR"/>
              </w:rPr>
              <w:t xml:space="preserve">Supprimer l’Article 20.4 des DS </w:t>
            </w:r>
            <w:r w:rsidR="00B810DC" w:rsidRPr="009A716C">
              <w:rPr>
                <w:rFonts w:ascii="Times New Roman" w:hAnsi="Times New Roman"/>
                <w:iCs/>
                <w:sz w:val="24"/>
                <w:szCs w:val="24"/>
                <w:lang w:val="fr-FR"/>
              </w:rPr>
              <w:t>afin de rétablir</w:t>
            </w:r>
            <w:r w:rsidRPr="009A716C">
              <w:rPr>
                <w:rFonts w:ascii="Times New Roman" w:hAnsi="Times New Roman"/>
                <w:iCs/>
                <w:sz w:val="24"/>
                <w:szCs w:val="24"/>
                <w:lang w:val="fr-FR"/>
              </w:rPr>
              <w:t xml:space="preserve"> l’Article 20.4 </w:t>
            </w:r>
            <w:r w:rsidR="00B810DC" w:rsidRPr="009A716C">
              <w:rPr>
                <w:rFonts w:ascii="Times New Roman" w:hAnsi="Times New Roman"/>
                <w:iCs/>
                <w:sz w:val="24"/>
                <w:szCs w:val="24"/>
                <w:lang w:val="fr-FR"/>
              </w:rPr>
              <w:t>initial</w:t>
            </w:r>
            <w:r w:rsidRPr="009A716C">
              <w:rPr>
                <w:rFonts w:ascii="Times New Roman" w:hAnsi="Times New Roman"/>
                <w:iCs/>
                <w:sz w:val="24"/>
                <w:szCs w:val="24"/>
                <w:lang w:val="fr-FR"/>
              </w:rPr>
              <w:t xml:space="preserve"> des CG. </w:t>
            </w:r>
          </w:p>
        </w:tc>
      </w:tr>
      <w:tr w:rsidR="005F0615" w:rsidRPr="007E084B" w14:paraId="2A075461" w14:textId="77777777" w:rsidTr="00CE533A">
        <w:trPr>
          <w:gridAfter w:val="1"/>
          <w:wAfter w:w="16" w:type="dxa"/>
          <w:trHeight w:val="540"/>
        </w:trPr>
        <w:tc>
          <w:tcPr>
            <w:tcW w:w="2701" w:type="dxa"/>
          </w:tcPr>
          <w:p w14:paraId="2A3ECEF9" w14:textId="77777777" w:rsidR="005F0615" w:rsidRPr="009A716C" w:rsidRDefault="005F0615" w:rsidP="00040E10">
            <w:pPr>
              <w:autoSpaceDE w:val="0"/>
              <w:autoSpaceDN w:val="0"/>
              <w:adjustRightInd w:val="0"/>
              <w:spacing w:before="60" w:line="240" w:lineRule="atLeast"/>
              <w:jc w:val="left"/>
              <w:rPr>
                <w:b/>
                <w:bCs/>
                <w:lang w:val="fr-FR" w:eastAsia="ja-JP"/>
              </w:rPr>
            </w:pPr>
          </w:p>
        </w:tc>
        <w:tc>
          <w:tcPr>
            <w:tcW w:w="6395" w:type="dxa"/>
          </w:tcPr>
          <w:p w14:paraId="469700D2" w14:textId="77777777" w:rsidR="005F0615" w:rsidRPr="009A716C" w:rsidRDefault="005F0615" w:rsidP="00040E10">
            <w:pPr>
              <w:pStyle w:val="ClauseSubPara"/>
              <w:spacing w:after="200"/>
              <w:ind w:left="0" w:hanging="1"/>
              <w:jc w:val="both"/>
              <w:rPr>
                <w:iCs/>
                <w:sz w:val="24"/>
                <w:lang w:val="fr-FR" w:eastAsia="ja-JP"/>
              </w:rPr>
            </w:pPr>
          </w:p>
        </w:tc>
      </w:tr>
      <w:tr w:rsidR="005F0615" w:rsidRPr="007E084B" w14:paraId="44237AA4" w14:textId="77777777" w:rsidTr="002F07C6">
        <w:trPr>
          <w:gridAfter w:val="1"/>
          <w:wAfter w:w="16" w:type="dxa"/>
          <w:trHeight w:val="1383"/>
        </w:trPr>
        <w:tc>
          <w:tcPr>
            <w:tcW w:w="2701" w:type="dxa"/>
          </w:tcPr>
          <w:p w14:paraId="763CC9C7" w14:textId="77777777" w:rsidR="005F0615" w:rsidRPr="009A716C" w:rsidRDefault="005F0615" w:rsidP="002F07C6">
            <w:pPr>
              <w:autoSpaceDE w:val="0"/>
              <w:autoSpaceDN w:val="0"/>
              <w:adjustRightInd w:val="0"/>
              <w:spacing w:before="60" w:line="240" w:lineRule="atLeast"/>
              <w:jc w:val="left"/>
              <w:rPr>
                <w:b/>
                <w:bCs/>
                <w:lang w:val="fr-FR" w:eastAsia="ja-JP"/>
              </w:rPr>
            </w:pPr>
            <w:r w:rsidRPr="009A716C">
              <w:rPr>
                <w:b/>
                <w:bCs/>
                <w:lang w:val="fr-FR" w:eastAsia="ja-JP"/>
              </w:rPr>
              <w:t xml:space="preserve">Appendice </w:t>
            </w:r>
          </w:p>
          <w:p w14:paraId="1515CE82" w14:textId="77777777" w:rsidR="005F0615" w:rsidRPr="009A716C" w:rsidRDefault="005F0615" w:rsidP="000C1F24">
            <w:pPr>
              <w:autoSpaceDE w:val="0"/>
              <w:autoSpaceDN w:val="0"/>
              <w:adjustRightInd w:val="0"/>
              <w:spacing w:before="60" w:after="200" w:line="240" w:lineRule="atLeast"/>
              <w:jc w:val="left"/>
              <w:rPr>
                <w:b/>
                <w:bCs/>
                <w:lang w:val="fr-FR" w:eastAsia="ja-JP"/>
              </w:rPr>
            </w:pPr>
            <w:r w:rsidRPr="009A716C">
              <w:rPr>
                <w:b/>
                <w:bCs/>
                <w:lang w:val="fr-FR" w:eastAsia="ja-JP"/>
              </w:rPr>
              <w:t>C</w:t>
            </w:r>
            <w:r w:rsidRPr="009A716C">
              <w:rPr>
                <w:b/>
                <w:iCs/>
                <w:lang w:val="fr-FR" w:eastAsia="ja-JP"/>
              </w:rPr>
              <w:t>onditions Générales de la Convention de Comité de Règlement des Différends</w:t>
            </w:r>
          </w:p>
        </w:tc>
        <w:tc>
          <w:tcPr>
            <w:tcW w:w="6395" w:type="dxa"/>
          </w:tcPr>
          <w:p w14:paraId="00A00468" w14:textId="4F1F8C31"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Supprimer entièrement </w:t>
            </w:r>
            <w:r w:rsidR="00B810DC" w:rsidRPr="009A716C">
              <w:rPr>
                <w:rFonts w:ascii="Times New Roman" w:hAnsi="Times New Roman"/>
                <w:sz w:val="24"/>
                <w:szCs w:val="24"/>
                <w:lang w:val="fr-FR"/>
              </w:rPr>
              <w:t>l’</w:t>
            </w:r>
            <w:r w:rsidRPr="009A716C">
              <w:rPr>
                <w:rFonts w:ascii="Times New Roman" w:hAnsi="Times New Roman"/>
                <w:iCs/>
                <w:sz w:val="24"/>
                <w:szCs w:val="24"/>
                <w:lang w:val="fr-FR"/>
              </w:rPr>
              <w:t>«</w:t>
            </w:r>
            <w:r w:rsidR="00B7547D" w:rsidRPr="009A716C">
              <w:rPr>
                <w:rFonts w:ascii="Times New Roman" w:hAnsi="Times New Roman"/>
                <w:iCs/>
                <w:sz w:val="24"/>
                <w:szCs w:val="24"/>
                <w:lang w:val="fr-FR"/>
              </w:rPr>
              <w:t> </w:t>
            </w:r>
            <w:r w:rsidRPr="009A716C">
              <w:rPr>
                <w:rFonts w:ascii="Times New Roman" w:hAnsi="Times New Roman"/>
                <w:iCs/>
                <w:sz w:val="24"/>
                <w:szCs w:val="24"/>
                <w:lang w:val="fr-FR"/>
              </w:rPr>
              <w:t>A</w:t>
            </w:r>
            <w:r w:rsidR="00B810DC" w:rsidRPr="009A716C">
              <w:rPr>
                <w:rFonts w:ascii="Times New Roman" w:hAnsi="Times New Roman"/>
                <w:iCs/>
                <w:sz w:val="24"/>
                <w:szCs w:val="24"/>
                <w:lang w:val="fr-FR"/>
              </w:rPr>
              <w:t>ppendice</w:t>
            </w:r>
            <w:r w:rsidRPr="009A716C">
              <w:rPr>
                <w:rFonts w:ascii="Times New Roman" w:hAnsi="Times New Roman"/>
                <w:iCs/>
                <w:sz w:val="24"/>
                <w:szCs w:val="24"/>
                <w:lang w:val="fr-FR"/>
              </w:rPr>
              <w:t xml:space="preserve"> Conditions Générales de la Convention de Comité de Règlement des Différends</w:t>
            </w:r>
            <w:r w:rsidR="00B7547D" w:rsidRPr="009A716C">
              <w:rPr>
                <w:rFonts w:ascii="Times New Roman" w:hAnsi="Times New Roman"/>
                <w:iCs/>
                <w:sz w:val="24"/>
                <w:szCs w:val="24"/>
                <w:lang w:val="fr-FR"/>
              </w:rPr>
              <w:t> </w:t>
            </w:r>
            <w:r w:rsidRPr="009A716C">
              <w:rPr>
                <w:rFonts w:ascii="Times New Roman" w:hAnsi="Times New Roman"/>
                <w:iCs/>
                <w:sz w:val="24"/>
                <w:szCs w:val="24"/>
                <w:lang w:val="fr-FR"/>
              </w:rPr>
              <w:t>»</w:t>
            </w:r>
            <w:r w:rsidRPr="009A716C">
              <w:rPr>
                <w:rFonts w:ascii="Times New Roman" w:hAnsi="Times New Roman"/>
                <w:sz w:val="24"/>
                <w:szCs w:val="24"/>
                <w:lang w:val="fr-FR"/>
              </w:rPr>
              <w:t xml:space="preserve"> </w:t>
            </w:r>
            <w:r w:rsidR="00B810DC" w:rsidRPr="009A716C">
              <w:rPr>
                <w:rFonts w:ascii="Times New Roman" w:hAnsi="Times New Roman"/>
                <w:sz w:val="24"/>
                <w:szCs w:val="24"/>
                <w:lang w:val="fr-FR"/>
              </w:rPr>
              <w:t>des DS afin de rétablir l’« Appendice » initiale</w:t>
            </w:r>
            <w:r w:rsidRPr="009A716C">
              <w:rPr>
                <w:rFonts w:ascii="Times New Roman" w:hAnsi="Times New Roman"/>
                <w:iCs/>
                <w:sz w:val="24"/>
                <w:szCs w:val="24"/>
                <w:lang w:val="fr-FR"/>
              </w:rPr>
              <w:t xml:space="preserve">. </w:t>
            </w:r>
          </w:p>
          <w:p w14:paraId="15D5BF95" w14:textId="77777777" w:rsidR="005F0615" w:rsidRPr="009A716C" w:rsidRDefault="005F0615" w:rsidP="002F07C6">
            <w:pPr>
              <w:pStyle w:val="affb"/>
              <w:adjustRightInd/>
              <w:spacing w:after="240" w:line="240" w:lineRule="auto"/>
              <w:ind w:leftChars="0" w:left="0"/>
              <w:rPr>
                <w:rFonts w:ascii="Times New Roman" w:hAnsi="Times New Roman"/>
                <w:sz w:val="24"/>
                <w:szCs w:val="24"/>
                <w:lang w:val="fr-FR"/>
              </w:rPr>
            </w:pPr>
            <w:r w:rsidRPr="009A716C">
              <w:rPr>
                <w:rFonts w:ascii="Times New Roman" w:hAnsi="Times New Roman"/>
                <w:sz w:val="24"/>
                <w:szCs w:val="24"/>
                <w:lang w:val="fr-FR"/>
              </w:rPr>
              <w:t xml:space="preserve"> </w:t>
            </w:r>
          </w:p>
        </w:tc>
      </w:tr>
      <w:tr w:rsidR="005F0615" w:rsidRPr="007E084B" w14:paraId="37959F63" w14:textId="77777777" w:rsidTr="002F07C6">
        <w:trPr>
          <w:gridAfter w:val="1"/>
          <w:wAfter w:w="16" w:type="dxa"/>
          <w:trHeight w:val="864"/>
        </w:trPr>
        <w:tc>
          <w:tcPr>
            <w:tcW w:w="2701" w:type="dxa"/>
          </w:tcPr>
          <w:p w14:paraId="2024BDCF" w14:textId="77777777" w:rsidR="005F0615" w:rsidRPr="009A716C" w:rsidRDefault="005F0615" w:rsidP="002F07C6">
            <w:pPr>
              <w:autoSpaceDE w:val="0"/>
              <w:autoSpaceDN w:val="0"/>
              <w:adjustRightInd w:val="0"/>
              <w:spacing w:before="60" w:line="240" w:lineRule="atLeast"/>
              <w:jc w:val="left"/>
              <w:rPr>
                <w:b/>
                <w:bCs/>
                <w:lang w:eastAsia="ja-JP"/>
              </w:rPr>
            </w:pPr>
            <w:r w:rsidRPr="009A716C">
              <w:rPr>
                <w:rFonts w:hint="eastAsia"/>
                <w:b/>
                <w:bCs/>
                <w:lang w:eastAsia="ja-JP"/>
              </w:rPr>
              <w:t xml:space="preserve">Annexes </w:t>
            </w:r>
          </w:p>
          <w:p w14:paraId="3C927049" w14:textId="77777777" w:rsidR="005F0615" w:rsidRPr="009A716C" w:rsidRDefault="005F0615" w:rsidP="002F07C6">
            <w:pPr>
              <w:autoSpaceDE w:val="0"/>
              <w:autoSpaceDN w:val="0"/>
              <w:adjustRightInd w:val="0"/>
              <w:spacing w:before="60" w:line="240" w:lineRule="atLeast"/>
              <w:jc w:val="left"/>
              <w:rPr>
                <w:b/>
                <w:bCs/>
                <w:lang w:eastAsia="ja-JP"/>
              </w:rPr>
            </w:pPr>
            <w:r w:rsidRPr="009A716C">
              <w:rPr>
                <w:b/>
                <w:bCs/>
                <w:lang w:eastAsia="ja-JP"/>
              </w:rPr>
              <w:t>R</w:t>
            </w:r>
            <w:r w:rsidRPr="009A716C">
              <w:rPr>
                <w:b/>
                <w:iCs/>
                <w:lang w:val="fr-FR"/>
              </w:rPr>
              <w:t>ÈGLES PROCÉDURALES</w:t>
            </w:r>
          </w:p>
        </w:tc>
        <w:tc>
          <w:tcPr>
            <w:tcW w:w="6395" w:type="dxa"/>
          </w:tcPr>
          <w:p w14:paraId="58EA824D" w14:textId="164B7286" w:rsidR="005F0615" w:rsidRPr="009A716C" w:rsidRDefault="005F0615" w:rsidP="001A365E">
            <w:pPr>
              <w:autoSpaceDE w:val="0"/>
              <w:autoSpaceDN w:val="0"/>
              <w:adjustRightInd w:val="0"/>
              <w:spacing w:before="60" w:line="240" w:lineRule="atLeast"/>
              <w:rPr>
                <w:szCs w:val="24"/>
                <w:lang w:val="fr-FR"/>
              </w:rPr>
            </w:pPr>
            <w:r w:rsidRPr="009A716C">
              <w:rPr>
                <w:szCs w:val="24"/>
                <w:lang w:val="fr-FR" w:eastAsia="ja-JP"/>
              </w:rPr>
              <w:t xml:space="preserve">Supprimer entièrement </w:t>
            </w:r>
            <w:r w:rsidR="00B810DC" w:rsidRPr="009A716C">
              <w:rPr>
                <w:szCs w:val="24"/>
                <w:lang w:val="fr-FR" w:eastAsia="ja-JP"/>
              </w:rPr>
              <w:t xml:space="preserve">les </w:t>
            </w:r>
            <w:r w:rsidRPr="009A716C">
              <w:rPr>
                <w:rFonts w:hint="eastAsia"/>
                <w:iCs/>
                <w:szCs w:val="24"/>
                <w:lang w:val="fr-FR" w:eastAsia="ja-JP"/>
              </w:rPr>
              <w:t>«</w:t>
            </w:r>
            <w:r w:rsidR="00B7547D" w:rsidRPr="009A716C">
              <w:rPr>
                <w:iCs/>
                <w:szCs w:val="24"/>
                <w:lang w:val="fr-FR" w:eastAsia="ja-JP"/>
              </w:rPr>
              <w:t> </w:t>
            </w:r>
            <w:r w:rsidRPr="009A716C">
              <w:rPr>
                <w:iCs/>
                <w:szCs w:val="24"/>
                <w:lang w:val="fr-FR" w:eastAsia="ja-JP"/>
              </w:rPr>
              <w:t>Annexe</w:t>
            </w:r>
            <w:r w:rsidR="00B810DC" w:rsidRPr="009A716C">
              <w:rPr>
                <w:iCs/>
                <w:szCs w:val="24"/>
                <w:lang w:val="fr-FR" w:eastAsia="ja-JP"/>
              </w:rPr>
              <w:t>s</w:t>
            </w:r>
            <w:r w:rsidRPr="009A716C">
              <w:rPr>
                <w:iCs/>
                <w:szCs w:val="24"/>
                <w:lang w:val="fr-FR" w:eastAsia="ja-JP"/>
              </w:rPr>
              <w:t xml:space="preserve"> </w:t>
            </w:r>
            <w:r w:rsidR="00B810DC" w:rsidRPr="009A716C">
              <w:rPr>
                <w:iCs/>
                <w:szCs w:val="24"/>
                <w:lang w:val="fr-FR" w:eastAsia="ja-JP"/>
              </w:rPr>
              <w:t>-</w:t>
            </w:r>
            <w:r w:rsidRPr="009A716C">
              <w:rPr>
                <w:iCs/>
                <w:szCs w:val="24"/>
                <w:lang w:val="fr-FR" w:eastAsia="ja-JP"/>
              </w:rPr>
              <w:t xml:space="preserve"> R</w:t>
            </w:r>
            <w:r w:rsidRPr="009A716C">
              <w:rPr>
                <w:iCs/>
                <w:lang w:val="fr-FR"/>
              </w:rPr>
              <w:t>ÈGLES PROCÉDURALES</w:t>
            </w:r>
            <w:r w:rsidR="001B5D36" w:rsidRPr="009A716C">
              <w:rPr>
                <w:iCs/>
                <w:szCs w:val="24"/>
                <w:lang w:val="fr-FR" w:eastAsia="ja-JP"/>
              </w:rPr>
              <w:t> </w:t>
            </w:r>
            <w:r w:rsidRPr="009A716C">
              <w:rPr>
                <w:iCs/>
                <w:szCs w:val="24"/>
                <w:lang w:val="fr-FR" w:eastAsia="ja-JP"/>
              </w:rPr>
              <w:t xml:space="preserve">» </w:t>
            </w:r>
            <w:r w:rsidR="00B810DC" w:rsidRPr="009A716C">
              <w:rPr>
                <w:szCs w:val="24"/>
                <w:lang w:val="fr-FR"/>
              </w:rPr>
              <w:t>afin de rétablir les</w:t>
            </w:r>
            <w:r w:rsidRPr="009A716C">
              <w:rPr>
                <w:szCs w:val="24"/>
                <w:lang w:val="fr-FR"/>
              </w:rPr>
              <w:t xml:space="preserve"> </w:t>
            </w:r>
            <w:r w:rsidRPr="009A716C">
              <w:rPr>
                <w:rFonts w:hint="eastAsia"/>
                <w:iCs/>
                <w:szCs w:val="24"/>
                <w:lang w:val="fr-FR" w:eastAsia="ja-JP"/>
              </w:rPr>
              <w:t>«</w:t>
            </w:r>
            <w:r w:rsidR="001B5D36" w:rsidRPr="009A716C">
              <w:rPr>
                <w:iCs/>
                <w:szCs w:val="24"/>
                <w:lang w:val="fr-FR" w:eastAsia="ja-JP"/>
              </w:rPr>
              <w:t> </w:t>
            </w:r>
            <w:r w:rsidRPr="009A716C">
              <w:rPr>
                <w:szCs w:val="24"/>
                <w:lang w:val="fr-FR"/>
              </w:rPr>
              <w:t>Annexe</w:t>
            </w:r>
            <w:r w:rsidR="00B810DC" w:rsidRPr="009A716C">
              <w:rPr>
                <w:szCs w:val="24"/>
                <w:lang w:val="fr-FR"/>
              </w:rPr>
              <w:t>s</w:t>
            </w:r>
            <w:r w:rsidR="001B5D36" w:rsidRPr="009A716C">
              <w:rPr>
                <w:iCs/>
                <w:szCs w:val="24"/>
                <w:lang w:val="fr-FR" w:eastAsia="ja-JP"/>
              </w:rPr>
              <w:t> </w:t>
            </w:r>
            <w:r w:rsidRPr="009A716C">
              <w:rPr>
                <w:iCs/>
                <w:szCs w:val="24"/>
                <w:lang w:val="fr-FR" w:eastAsia="ja-JP"/>
              </w:rPr>
              <w:t>»</w:t>
            </w:r>
            <w:r w:rsidRPr="009A716C">
              <w:rPr>
                <w:szCs w:val="24"/>
                <w:lang w:val="fr-FR"/>
              </w:rPr>
              <w:t xml:space="preserve"> </w:t>
            </w:r>
            <w:r w:rsidR="00B810DC" w:rsidRPr="009A716C">
              <w:rPr>
                <w:szCs w:val="24"/>
                <w:lang w:val="fr-FR"/>
              </w:rPr>
              <w:t>initiales</w:t>
            </w:r>
            <w:r w:rsidRPr="009A716C">
              <w:rPr>
                <w:iCs/>
                <w:szCs w:val="24"/>
                <w:lang w:val="fr-FR"/>
              </w:rPr>
              <w:t>.</w:t>
            </w:r>
            <w:r w:rsidRPr="009A716C">
              <w:rPr>
                <w:szCs w:val="24"/>
                <w:lang w:val="fr-FR" w:eastAsia="ja-JP"/>
              </w:rPr>
              <w:t xml:space="preserve"> </w:t>
            </w:r>
          </w:p>
        </w:tc>
      </w:tr>
    </w:tbl>
    <w:p w14:paraId="02106386" w14:textId="77777777" w:rsidR="005F0615" w:rsidRPr="009A716C" w:rsidRDefault="005F0615" w:rsidP="00243B90">
      <w:pPr>
        <w:pStyle w:val="af7"/>
        <w:tabs>
          <w:tab w:val="clear" w:pos="1080"/>
        </w:tabs>
        <w:spacing w:after="0"/>
        <w:ind w:left="0" w:right="-74" w:firstLine="0"/>
        <w:rPr>
          <w:iCs/>
          <w:lang w:val="fr-FR" w:eastAsia="ja-JP"/>
        </w:rPr>
      </w:pPr>
    </w:p>
    <w:p w14:paraId="49C6B4E4" w14:textId="77777777" w:rsidR="005F0615" w:rsidRPr="009A716C" w:rsidRDefault="005F0615" w:rsidP="00243B90">
      <w:pPr>
        <w:pStyle w:val="af7"/>
        <w:tabs>
          <w:tab w:val="clear" w:pos="1080"/>
        </w:tabs>
        <w:spacing w:after="0"/>
        <w:ind w:left="0" w:right="-74" w:firstLine="0"/>
        <w:rPr>
          <w:iCs/>
          <w:lang w:val="fr-FR" w:eastAsia="ja-JP"/>
        </w:rPr>
      </w:pPr>
    </w:p>
    <w:p w14:paraId="671664EC"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612A9743"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39F9C3E6"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3DDD313C"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69B6AD1A"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201BA446"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5F79E57F"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626631B2"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058D5D79"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1B479C56"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25455D9E" w14:textId="77777777" w:rsidR="005F0615" w:rsidRPr="009A716C" w:rsidRDefault="005F0615" w:rsidP="00B4792E">
      <w:pPr>
        <w:pStyle w:val="af7"/>
        <w:tabs>
          <w:tab w:val="clear" w:pos="1080"/>
        </w:tabs>
        <w:spacing w:after="0"/>
        <w:ind w:left="0" w:right="-74" w:firstLine="0"/>
        <w:rPr>
          <w:b/>
          <w:bdr w:val="single" w:sz="4" w:space="0" w:color="auto"/>
          <w:lang w:val="fr-FR" w:eastAsia="ja-JP"/>
        </w:rPr>
      </w:pPr>
    </w:p>
    <w:p w14:paraId="71255016" w14:textId="77777777" w:rsidR="005F0615" w:rsidRPr="009A716C" w:rsidRDefault="005F0615" w:rsidP="00B4792E">
      <w:pPr>
        <w:pStyle w:val="af7"/>
        <w:tabs>
          <w:tab w:val="clear" w:pos="1080"/>
        </w:tabs>
        <w:spacing w:after="0"/>
        <w:ind w:left="0" w:right="-74" w:firstLine="0"/>
        <w:rPr>
          <w:b/>
          <w:bdr w:val="single" w:sz="4" w:space="0" w:color="auto"/>
          <w:lang w:val="fr-FR"/>
        </w:rPr>
      </w:pPr>
      <w:r w:rsidRPr="009A716C">
        <w:rPr>
          <w:b/>
          <w:bdr w:val="single" w:sz="4" w:space="0" w:color="auto"/>
          <w:lang w:val="fr-FR"/>
        </w:rPr>
        <w:t>Pas d’utilisation de Comité de Règlement des Différends</w:t>
      </w:r>
    </w:p>
    <w:p w14:paraId="3F7E4617" w14:textId="77777777" w:rsidR="005F0615" w:rsidRPr="009A716C" w:rsidRDefault="005F0615" w:rsidP="002F07C6">
      <w:pPr>
        <w:pStyle w:val="af7"/>
        <w:tabs>
          <w:tab w:val="clear" w:pos="1080"/>
        </w:tabs>
        <w:spacing w:after="0"/>
        <w:ind w:left="0" w:right="-74" w:firstLine="0"/>
        <w:rPr>
          <w:i/>
          <w:lang w:val="fr-FR"/>
        </w:rPr>
      </w:pPr>
      <w:r w:rsidRPr="009A716C">
        <w:rPr>
          <w:lang w:val="fr-FR"/>
        </w:rPr>
        <w:t>[</w:t>
      </w:r>
      <w:r w:rsidRPr="009A716C">
        <w:rPr>
          <w:i/>
          <w:lang w:val="fr-FR"/>
        </w:rPr>
        <w:t xml:space="preserve">Lorsque </w:t>
      </w:r>
      <w:r w:rsidRPr="009A716C">
        <w:rPr>
          <w:b/>
          <w:i/>
          <w:lang w:val="fr-FR"/>
        </w:rPr>
        <w:t>« (c) pas d’utilisation de Comité de Règlement des Différends »</w:t>
      </w:r>
      <w:r w:rsidRPr="009A716C">
        <w:rPr>
          <w:i/>
          <w:lang w:val="fr-FR"/>
        </w:rPr>
        <w:t xml:space="preserve"> est sélectionné, la disposition suivante des DM devra être fournie :</w:t>
      </w:r>
      <w:r w:rsidRPr="009A716C">
        <w:rPr>
          <w:lang w:val="fr-FR"/>
        </w:rPr>
        <w:t>]</w:t>
      </w:r>
    </w:p>
    <w:p w14:paraId="6A53C1FC" w14:textId="77777777" w:rsidR="005F0615" w:rsidRPr="009A716C" w:rsidRDefault="005F0615" w:rsidP="00B4792E">
      <w:pPr>
        <w:pStyle w:val="af7"/>
        <w:tabs>
          <w:tab w:val="clear" w:pos="1080"/>
        </w:tabs>
        <w:spacing w:after="0"/>
        <w:ind w:left="0" w:right="-74" w:firstLine="0"/>
        <w:rPr>
          <w:i/>
          <w:lang w:val="fr-FR"/>
        </w:rPr>
      </w:pPr>
    </w:p>
    <w:tbl>
      <w:tblPr>
        <w:tblW w:w="9108" w:type="dxa"/>
        <w:tblLayout w:type="fixed"/>
        <w:tblLook w:val="0000" w:firstRow="0" w:lastRow="0" w:firstColumn="0" w:lastColumn="0" w:noHBand="0" w:noVBand="0"/>
      </w:tblPr>
      <w:tblGrid>
        <w:gridCol w:w="3348"/>
        <w:gridCol w:w="1440"/>
        <w:gridCol w:w="4320"/>
      </w:tblGrid>
      <w:tr w:rsidR="005F0615" w:rsidRPr="009A716C" w14:paraId="5F30EDE4" w14:textId="77777777" w:rsidTr="007323FC">
        <w:trPr>
          <w:tblHeader/>
        </w:trPr>
        <w:tc>
          <w:tcPr>
            <w:tcW w:w="3348" w:type="dxa"/>
            <w:tcBorders>
              <w:top w:val="single" w:sz="18" w:space="0" w:color="auto"/>
              <w:left w:val="single" w:sz="18" w:space="0" w:color="auto"/>
              <w:bottom w:val="single" w:sz="18" w:space="0" w:color="auto"/>
              <w:right w:val="single" w:sz="18" w:space="0" w:color="auto"/>
            </w:tcBorders>
          </w:tcPr>
          <w:p w14:paraId="2A45D463" w14:textId="77777777" w:rsidR="005F0615" w:rsidRPr="009A716C" w:rsidRDefault="005F0615" w:rsidP="002F07C6">
            <w:pPr>
              <w:suppressAutoHyphens/>
              <w:spacing w:before="60" w:after="60"/>
              <w:jc w:val="center"/>
              <w:rPr>
                <w:b/>
                <w:szCs w:val="24"/>
              </w:rPr>
            </w:pPr>
            <w:r w:rsidRPr="009A716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53F1ACC2" w14:textId="77777777" w:rsidR="005F0615" w:rsidRPr="009A716C" w:rsidRDefault="005F0615" w:rsidP="002F07C6">
            <w:pPr>
              <w:suppressAutoHyphens/>
              <w:spacing w:before="60" w:after="60"/>
              <w:jc w:val="center"/>
              <w:rPr>
                <w:b/>
                <w:szCs w:val="24"/>
              </w:rPr>
            </w:pPr>
            <w:r w:rsidRPr="009A716C">
              <w:rPr>
                <w:b/>
                <w:szCs w:val="24"/>
              </w:rPr>
              <w:t>Article</w:t>
            </w:r>
          </w:p>
        </w:tc>
        <w:tc>
          <w:tcPr>
            <w:tcW w:w="4320" w:type="dxa"/>
            <w:tcBorders>
              <w:top w:val="single" w:sz="18" w:space="0" w:color="auto"/>
              <w:left w:val="single" w:sz="18" w:space="0" w:color="auto"/>
              <w:bottom w:val="single" w:sz="18" w:space="0" w:color="auto"/>
              <w:right w:val="single" w:sz="18" w:space="0" w:color="auto"/>
            </w:tcBorders>
          </w:tcPr>
          <w:p w14:paraId="797D83A9" w14:textId="77777777" w:rsidR="005F0615" w:rsidRPr="009A716C" w:rsidRDefault="005F0615" w:rsidP="002F07C6">
            <w:pPr>
              <w:tabs>
                <w:tab w:val="left" w:pos="5285"/>
              </w:tabs>
              <w:suppressAutoHyphens/>
              <w:spacing w:before="60" w:after="60"/>
              <w:ind w:right="-94"/>
              <w:jc w:val="center"/>
              <w:rPr>
                <w:b/>
                <w:szCs w:val="24"/>
              </w:rPr>
            </w:pPr>
            <w:r w:rsidRPr="009A716C">
              <w:rPr>
                <w:b/>
                <w:szCs w:val="24"/>
              </w:rPr>
              <w:t>Données</w:t>
            </w:r>
          </w:p>
        </w:tc>
      </w:tr>
      <w:tr w:rsidR="005F0615" w:rsidRPr="007E084B" w14:paraId="243E78CA" w14:textId="77777777" w:rsidTr="007323FC">
        <w:trPr>
          <w:cantSplit/>
          <w:trHeight w:val="1149"/>
        </w:trPr>
        <w:tc>
          <w:tcPr>
            <w:tcW w:w="3348" w:type="dxa"/>
            <w:tcBorders>
              <w:top w:val="single" w:sz="2" w:space="0" w:color="auto"/>
              <w:left w:val="single" w:sz="2" w:space="0" w:color="auto"/>
              <w:right w:val="single" w:sz="2" w:space="0" w:color="auto"/>
            </w:tcBorders>
          </w:tcPr>
          <w:p w14:paraId="73233BA3" w14:textId="6775451C" w:rsidR="005F0615" w:rsidRPr="009A716C" w:rsidRDefault="005F0615" w:rsidP="002F07C6">
            <w:pPr>
              <w:spacing w:before="60" w:after="60"/>
              <w:jc w:val="left"/>
              <w:rPr>
                <w:b/>
                <w:bCs/>
                <w:szCs w:val="24"/>
                <w:lang w:val="fr-FR"/>
              </w:rPr>
            </w:pPr>
            <w:r w:rsidRPr="009A716C">
              <w:rPr>
                <w:b/>
                <w:bCs/>
                <w:szCs w:val="24"/>
                <w:lang w:val="fr-FR"/>
              </w:rPr>
              <w:t xml:space="preserve">Date </w:t>
            </w:r>
            <w:r w:rsidR="004A15F2" w:rsidRPr="009A716C">
              <w:rPr>
                <w:b/>
                <w:bCs/>
                <w:szCs w:val="24"/>
                <w:lang w:val="fr-FR"/>
              </w:rPr>
              <w:t>au plus tard à</w:t>
            </w:r>
            <w:r w:rsidRPr="009A716C">
              <w:rPr>
                <w:b/>
                <w:bCs/>
                <w:szCs w:val="24"/>
                <w:lang w:val="fr-FR"/>
              </w:rPr>
              <w:t xml:space="preserve"> laquelle le Comité de Règlement des Différends doit être nommé</w:t>
            </w:r>
          </w:p>
        </w:tc>
        <w:tc>
          <w:tcPr>
            <w:tcW w:w="1440" w:type="dxa"/>
            <w:tcBorders>
              <w:top w:val="single" w:sz="2" w:space="0" w:color="auto"/>
              <w:left w:val="single" w:sz="2" w:space="0" w:color="auto"/>
              <w:right w:val="single" w:sz="2" w:space="0" w:color="auto"/>
            </w:tcBorders>
          </w:tcPr>
          <w:p w14:paraId="29B3C710" w14:textId="77777777" w:rsidR="005F0615" w:rsidRPr="009A716C" w:rsidRDefault="005F0615" w:rsidP="002F07C6">
            <w:pPr>
              <w:spacing w:before="60" w:after="60"/>
              <w:jc w:val="left"/>
              <w:rPr>
                <w:szCs w:val="24"/>
              </w:rPr>
            </w:pPr>
            <w:r w:rsidRPr="009A716C">
              <w:rPr>
                <w:szCs w:val="24"/>
              </w:rPr>
              <w:t>20.2</w:t>
            </w:r>
          </w:p>
        </w:tc>
        <w:tc>
          <w:tcPr>
            <w:tcW w:w="4320" w:type="dxa"/>
            <w:tcBorders>
              <w:top w:val="single" w:sz="18" w:space="0" w:color="auto"/>
              <w:left w:val="single" w:sz="2" w:space="0" w:color="auto"/>
              <w:right w:val="single" w:sz="2" w:space="0" w:color="auto"/>
            </w:tcBorders>
          </w:tcPr>
          <w:p w14:paraId="70E88B8C" w14:textId="24E10CC5" w:rsidR="005F0615" w:rsidRPr="009A716C" w:rsidRDefault="005F0615" w:rsidP="002F07C6">
            <w:pPr>
              <w:spacing w:before="60" w:after="120"/>
              <w:rPr>
                <w:i/>
                <w:szCs w:val="24"/>
                <w:lang w:val="fr-FR"/>
              </w:rPr>
            </w:pPr>
            <w:r w:rsidRPr="009A716C">
              <w:rPr>
                <w:szCs w:val="24"/>
                <w:lang w:val="fr-FR"/>
              </w:rPr>
              <w:t>[</w:t>
            </w:r>
            <w:r w:rsidRPr="009A716C">
              <w:rPr>
                <w:i/>
                <w:szCs w:val="24"/>
                <w:lang w:val="fr-FR"/>
              </w:rPr>
              <w:t>indiquer «</w:t>
            </w:r>
            <w:r w:rsidR="00C16EAE" w:rsidRPr="009A716C">
              <w:rPr>
                <w:i/>
                <w:iCs/>
                <w:szCs w:val="24"/>
                <w:lang w:val="fr-FR" w:eastAsia="ja-JP"/>
              </w:rPr>
              <w:t> </w:t>
            </w:r>
            <w:r w:rsidRPr="009A716C">
              <w:rPr>
                <w:i/>
                <w:szCs w:val="24"/>
                <w:lang w:val="fr-FR"/>
              </w:rPr>
              <w:t>Cet Article 20.2 des DM est sans objet. »</w:t>
            </w:r>
            <w:r w:rsidRPr="009A716C">
              <w:rPr>
                <w:szCs w:val="24"/>
                <w:lang w:val="fr-FR"/>
              </w:rPr>
              <w:t>]</w:t>
            </w:r>
          </w:p>
        </w:tc>
      </w:tr>
      <w:tr w:rsidR="005F0615" w:rsidRPr="007E084B" w14:paraId="3A5CB8F8" w14:textId="77777777" w:rsidTr="007323FC">
        <w:trPr>
          <w:cantSplit/>
          <w:trHeight w:val="979"/>
        </w:trPr>
        <w:tc>
          <w:tcPr>
            <w:tcW w:w="3348" w:type="dxa"/>
            <w:tcBorders>
              <w:top w:val="single" w:sz="2" w:space="0" w:color="auto"/>
              <w:left w:val="single" w:sz="2" w:space="0" w:color="auto"/>
              <w:bottom w:val="single" w:sz="2" w:space="0" w:color="auto"/>
              <w:right w:val="single" w:sz="2" w:space="0" w:color="auto"/>
            </w:tcBorders>
          </w:tcPr>
          <w:p w14:paraId="0BACABD6" w14:textId="77777777" w:rsidR="005F0615" w:rsidRPr="009A716C" w:rsidRDefault="005F0615" w:rsidP="002F07C6">
            <w:pPr>
              <w:spacing w:before="60" w:after="60"/>
              <w:jc w:val="left"/>
              <w:rPr>
                <w:b/>
                <w:bCs/>
                <w:szCs w:val="24"/>
                <w:lang w:val="fr-FR"/>
              </w:rPr>
            </w:pPr>
            <w:r w:rsidRPr="009A716C">
              <w:rPr>
                <w:b/>
                <w:bCs/>
                <w:szCs w:val="24"/>
                <w:lang w:val="fr-FR"/>
              </w:rPr>
              <w:t>Le Comité de Règlement des Différends doit comprendre</w:t>
            </w:r>
          </w:p>
        </w:tc>
        <w:tc>
          <w:tcPr>
            <w:tcW w:w="1440" w:type="dxa"/>
            <w:tcBorders>
              <w:top w:val="single" w:sz="2" w:space="0" w:color="auto"/>
              <w:left w:val="single" w:sz="2" w:space="0" w:color="auto"/>
              <w:bottom w:val="single" w:sz="2" w:space="0" w:color="auto"/>
              <w:right w:val="single" w:sz="2" w:space="0" w:color="auto"/>
            </w:tcBorders>
          </w:tcPr>
          <w:p w14:paraId="7A48EB08" w14:textId="77777777" w:rsidR="005F0615" w:rsidRPr="009A716C" w:rsidRDefault="005F0615" w:rsidP="002F07C6">
            <w:pPr>
              <w:spacing w:before="60" w:after="60"/>
              <w:jc w:val="left"/>
              <w:rPr>
                <w:szCs w:val="24"/>
              </w:rPr>
            </w:pPr>
            <w:r w:rsidRPr="009A716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5A6D9E3F" w14:textId="68B3B782" w:rsidR="005F0615" w:rsidRPr="009A716C" w:rsidRDefault="005F0615" w:rsidP="002F07C6">
            <w:pPr>
              <w:spacing w:before="60" w:after="120"/>
              <w:rPr>
                <w:i/>
                <w:iCs/>
                <w:szCs w:val="24"/>
                <w:lang w:val="fr-FR" w:eastAsia="ja-JP"/>
              </w:rPr>
            </w:pPr>
            <w:r w:rsidRPr="009A716C">
              <w:rPr>
                <w:szCs w:val="24"/>
                <w:lang w:val="fr-FR"/>
              </w:rPr>
              <w:t>[</w:t>
            </w:r>
            <w:r w:rsidRPr="009A716C">
              <w:rPr>
                <w:i/>
                <w:iCs/>
                <w:szCs w:val="24"/>
                <w:lang w:val="fr-FR" w:eastAsia="ja-JP"/>
              </w:rPr>
              <w:t>indiquer «</w:t>
            </w:r>
            <w:r w:rsidR="00C16EAE" w:rsidRPr="009A716C">
              <w:rPr>
                <w:i/>
                <w:iCs/>
                <w:szCs w:val="24"/>
                <w:lang w:val="fr-FR" w:eastAsia="ja-JP"/>
              </w:rPr>
              <w:t> </w:t>
            </w:r>
            <w:r w:rsidRPr="009A716C">
              <w:rPr>
                <w:i/>
                <w:iCs/>
                <w:szCs w:val="24"/>
                <w:lang w:val="fr-FR" w:eastAsia="ja-JP"/>
              </w:rPr>
              <w:t>Cet Article 20.2 des DM est sans objet. »</w:t>
            </w:r>
            <w:r w:rsidRPr="009A716C">
              <w:rPr>
                <w:iCs/>
                <w:szCs w:val="24"/>
                <w:lang w:val="fr-FR" w:eastAsia="ja-JP"/>
              </w:rPr>
              <w:t>]</w:t>
            </w:r>
          </w:p>
        </w:tc>
      </w:tr>
      <w:tr w:rsidR="005F0615" w:rsidRPr="007E084B" w14:paraId="4E77F74A" w14:textId="77777777" w:rsidTr="007323FC">
        <w:trPr>
          <w:cantSplit/>
          <w:trHeight w:val="1107"/>
        </w:trPr>
        <w:tc>
          <w:tcPr>
            <w:tcW w:w="3348" w:type="dxa"/>
            <w:tcBorders>
              <w:top w:val="single" w:sz="2" w:space="0" w:color="auto"/>
              <w:left w:val="single" w:sz="2" w:space="0" w:color="auto"/>
              <w:bottom w:val="single" w:sz="4" w:space="0" w:color="auto"/>
              <w:right w:val="single" w:sz="2" w:space="0" w:color="auto"/>
            </w:tcBorders>
          </w:tcPr>
          <w:p w14:paraId="1230D305" w14:textId="77777777" w:rsidR="005F0615" w:rsidRPr="009A716C" w:rsidRDefault="005F0615" w:rsidP="002F07C6">
            <w:pPr>
              <w:spacing w:before="60" w:after="60"/>
              <w:jc w:val="left"/>
              <w:rPr>
                <w:b/>
                <w:bCs/>
                <w:szCs w:val="24"/>
                <w:lang w:val="fr-FR"/>
              </w:rPr>
            </w:pPr>
            <w:r w:rsidRPr="009A716C">
              <w:rPr>
                <w:b/>
                <w:bCs/>
                <w:szCs w:val="24"/>
                <w:lang w:val="fr-FR"/>
              </w:rPr>
              <w:t xml:space="preserve">La nomination (à défaut d’accord) doit être faite par </w:t>
            </w:r>
          </w:p>
        </w:tc>
        <w:tc>
          <w:tcPr>
            <w:tcW w:w="1440" w:type="dxa"/>
            <w:tcBorders>
              <w:top w:val="single" w:sz="2" w:space="0" w:color="auto"/>
              <w:left w:val="single" w:sz="2" w:space="0" w:color="auto"/>
              <w:bottom w:val="single" w:sz="4" w:space="0" w:color="auto"/>
              <w:right w:val="single" w:sz="2" w:space="0" w:color="auto"/>
            </w:tcBorders>
          </w:tcPr>
          <w:p w14:paraId="761C20E2" w14:textId="77777777" w:rsidR="005F0615" w:rsidRPr="009A716C" w:rsidRDefault="005F0615" w:rsidP="002F07C6">
            <w:pPr>
              <w:spacing w:before="60" w:after="60"/>
              <w:jc w:val="left"/>
              <w:rPr>
                <w:szCs w:val="24"/>
              </w:rPr>
            </w:pPr>
            <w:r w:rsidRPr="009A716C">
              <w:rPr>
                <w:szCs w:val="24"/>
              </w:rPr>
              <w:t>20.3</w:t>
            </w:r>
          </w:p>
        </w:tc>
        <w:tc>
          <w:tcPr>
            <w:tcW w:w="4320" w:type="dxa"/>
            <w:tcBorders>
              <w:top w:val="single" w:sz="2" w:space="0" w:color="auto"/>
              <w:left w:val="single" w:sz="2" w:space="0" w:color="auto"/>
              <w:bottom w:val="single" w:sz="4" w:space="0" w:color="auto"/>
              <w:right w:val="single" w:sz="2" w:space="0" w:color="auto"/>
            </w:tcBorders>
          </w:tcPr>
          <w:p w14:paraId="3026758A" w14:textId="5193DD2D" w:rsidR="005F0615" w:rsidRPr="009A716C" w:rsidRDefault="005F0615" w:rsidP="002F07C6">
            <w:pPr>
              <w:spacing w:before="60" w:after="120"/>
              <w:rPr>
                <w:i/>
                <w:szCs w:val="24"/>
                <w:lang w:val="fr-FR"/>
              </w:rPr>
            </w:pPr>
            <w:r w:rsidRPr="009A716C">
              <w:rPr>
                <w:szCs w:val="24"/>
                <w:lang w:val="fr-FR"/>
              </w:rPr>
              <w:t>[</w:t>
            </w:r>
            <w:r w:rsidRPr="009A716C">
              <w:rPr>
                <w:i/>
                <w:szCs w:val="24"/>
                <w:lang w:val="fr-FR"/>
              </w:rPr>
              <w:t>indiquer «</w:t>
            </w:r>
            <w:r w:rsidR="00C16EAE" w:rsidRPr="009A716C">
              <w:rPr>
                <w:i/>
                <w:iCs/>
                <w:szCs w:val="24"/>
                <w:lang w:val="fr-FR" w:eastAsia="ja-JP"/>
              </w:rPr>
              <w:t> </w:t>
            </w:r>
            <w:r w:rsidRPr="009A716C">
              <w:rPr>
                <w:i/>
                <w:szCs w:val="24"/>
                <w:lang w:val="fr-FR"/>
              </w:rPr>
              <w:t>Cet Article 20.3 des DM est sans objet. »</w:t>
            </w:r>
            <w:r w:rsidRPr="009A716C">
              <w:rPr>
                <w:szCs w:val="24"/>
                <w:lang w:val="fr-FR"/>
              </w:rPr>
              <w:t>]</w:t>
            </w:r>
          </w:p>
        </w:tc>
      </w:tr>
    </w:tbl>
    <w:p w14:paraId="6B56A8A6" w14:textId="77777777" w:rsidR="005F0615" w:rsidRPr="009A716C" w:rsidRDefault="005F0615" w:rsidP="00AE277C">
      <w:pPr>
        <w:tabs>
          <w:tab w:val="left" w:pos="685"/>
        </w:tabs>
        <w:rPr>
          <w:lang w:val="fr-FR"/>
        </w:rPr>
      </w:pPr>
    </w:p>
    <w:p w14:paraId="7690CF2E" w14:textId="77777777" w:rsidR="005F0615" w:rsidRPr="009A716C" w:rsidRDefault="005F0615" w:rsidP="00AE277C">
      <w:pPr>
        <w:tabs>
          <w:tab w:val="left" w:pos="685"/>
        </w:tabs>
        <w:rPr>
          <w:lang w:val="fr-FR"/>
        </w:rPr>
        <w:sectPr w:rsidR="005F0615" w:rsidRPr="009A716C" w:rsidSect="001A3B49">
          <w:headerReference w:type="even" r:id="rId131"/>
          <w:headerReference w:type="default" r:id="rId132"/>
          <w:headerReference w:type="first" r:id="rId133"/>
          <w:endnotePr>
            <w:numFmt w:val="decimal"/>
          </w:endnotePr>
          <w:type w:val="oddPage"/>
          <w:pgSz w:w="12240" w:h="15840" w:code="1"/>
          <w:pgMar w:top="1440" w:right="1440" w:bottom="1440" w:left="1797" w:header="720" w:footer="720" w:gutter="0"/>
          <w:cols w:space="720"/>
        </w:sectPr>
      </w:pPr>
    </w:p>
    <w:p w14:paraId="09877E8E" w14:textId="77777777" w:rsidR="005F0615" w:rsidRPr="009A716C" w:rsidRDefault="005F0615">
      <w:pPr>
        <w:rPr>
          <w:lang w:val="fr-FR"/>
        </w:rPr>
      </w:pPr>
      <w:bookmarkStart w:id="922" w:name="_Toc101929330"/>
      <w:bookmarkStart w:id="923" w:name="_Toc34227294"/>
      <w:bookmarkStart w:id="924" w:name="_Toc35533631"/>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4"/>
      </w:tblGrid>
      <w:tr w:rsidR="005F0615" w:rsidRPr="007E084B" w14:paraId="7507177E" w14:textId="77777777" w:rsidTr="00C16EAE">
        <w:trPr>
          <w:trHeight w:val="1138"/>
        </w:trPr>
        <w:tc>
          <w:tcPr>
            <w:tcW w:w="9014" w:type="dxa"/>
            <w:tcBorders>
              <w:top w:val="nil"/>
              <w:left w:val="nil"/>
              <w:bottom w:val="nil"/>
              <w:right w:val="nil"/>
            </w:tcBorders>
            <w:vAlign w:val="center"/>
          </w:tcPr>
          <w:bookmarkEnd w:id="922"/>
          <w:bookmarkEnd w:id="923"/>
          <w:bookmarkEnd w:id="924"/>
          <w:p w14:paraId="0498CD42" w14:textId="77777777" w:rsidR="005F0615" w:rsidRPr="009A716C" w:rsidRDefault="005F0615" w:rsidP="000C1F24">
            <w:pPr>
              <w:pStyle w:val="afb"/>
              <w:outlineLvl w:val="1"/>
              <w:rPr>
                <w:lang w:val="fr-FR"/>
              </w:rPr>
            </w:pPr>
            <w:r w:rsidRPr="009A716C">
              <w:rPr>
                <w:lang w:val="fr-FR"/>
              </w:rPr>
              <w:t>Section IX.</w:t>
            </w:r>
            <w:r w:rsidRPr="009A716C">
              <w:rPr>
                <w:lang w:val="fr-FR" w:eastAsia="ja-JP"/>
              </w:rPr>
              <w:tab/>
            </w:r>
            <w:r w:rsidRPr="009A716C">
              <w:rPr>
                <w:lang w:val="fr-FR"/>
              </w:rPr>
              <w:t>Formulaires du Marché</w:t>
            </w:r>
          </w:p>
        </w:tc>
      </w:tr>
    </w:tbl>
    <w:p w14:paraId="2C1D37A8" w14:textId="77777777" w:rsidR="005F0615" w:rsidRPr="009A716C" w:rsidRDefault="005F0615">
      <w:pPr>
        <w:rPr>
          <w:lang w:val="fr-FR"/>
        </w:rPr>
      </w:pPr>
    </w:p>
    <w:p w14:paraId="77ECFDAC" w14:textId="77777777" w:rsidR="005F0615" w:rsidRPr="009A716C" w:rsidRDefault="005F0615">
      <w:pPr>
        <w:rPr>
          <w:lang w:val="fr-FR"/>
        </w:rPr>
      </w:pPr>
    </w:p>
    <w:p w14:paraId="59CCA0ED" w14:textId="77777777" w:rsidR="005F0615" w:rsidRPr="009A716C" w:rsidRDefault="005F0615" w:rsidP="000C1F24">
      <w:pPr>
        <w:pStyle w:val="Subtitle2"/>
        <w:outlineLvl w:val="2"/>
      </w:pPr>
      <w:bookmarkStart w:id="925" w:name="_Toc494778794"/>
      <w:r w:rsidRPr="009A716C">
        <w:t>Liste des formulaires</w:t>
      </w:r>
      <w:bookmarkEnd w:id="925"/>
    </w:p>
    <w:p w14:paraId="1A467E3D" w14:textId="77777777" w:rsidR="005F0615" w:rsidRPr="009A716C" w:rsidRDefault="005F0615" w:rsidP="0059514A">
      <w:pPr>
        <w:pStyle w:val="Subtitle2"/>
        <w:spacing w:after="120"/>
        <w:rPr>
          <w:sz w:val="24"/>
          <w:szCs w:val="24"/>
        </w:rPr>
      </w:pPr>
    </w:p>
    <w:p w14:paraId="1D65B158" w14:textId="77777777" w:rsidR="005F0615" w:rsidRPr="009A716C" w:rsidRDefault="005F0615"/>
    <w:p w14:paraId="615145DF" w14:textId="77777777" w:rsidR="005F0615" w:rsidRPr="009A716C" w:rsidRDefault="005F0615">
      <w:pPr>
        <w:jc w:val="right"/>
        <w:rPr>
          <w:sz w:val="28"/>
          <w:u w:val="single"/>
        </w:rPr>
      </w:pPr>
    </w:p>
    <w:p w14:paraId="05F2721A" w14:textId="482C0397" w:rsidR="005F0615" w:rsidRPr="009A716C" w:rsidRDefault="005F0615">
      <w:pPr>
        <w:pStyle w:val="81"/>
        <w:rPr>
          <w:rFonts w:asciiTheme="minorHAnsi" w:eastAsiaTheme="minorEastAsia" w:hAnsiTheme="minorHAnsi" w:cstheme="minorBidi"/>
          <w:b w:val="0"/>
          <w:kern w:val="2"/>
          <w:sz w:val="21"/>
          <w:szCs w:val="22"/>
          <w:lang w:val="en-US" w:eastAsia="ja-JP"/>
        </w:rPr>
      </w:pPr>
      <w:r w:rsidRPr="009A716C">
        <w:fldChar w:fldCharType="begin"/>
      </w:r>
      <w:r w:rsidRPr="009A716C">
        <w:instrText xml:space="preserve"> TOC \h \z \t "Section IX Header,</w:instrText>
      </w:r>
      <w:r w:rsidRPr="009A716C">
        <w:rPr>
          <w:lang w:eastAsia="ja-JP"/>
        </w:rPr>
        <w:instrText>8,</w:instrText>
      </w:r>
      <w:r w:rsidRPr="009A716C">
        <w:instrText>Section I</w:instrText>
      </w:r>
      <w:r w:rsidRPr="009A716C">
        <w:rPr>
          <w:lang w:eastAsia="ja-JP"/>
        </w:rPr>
        <w:instrText>X</w:instrText>
      </w:r>
      <w:r w:rsidRPr="009A716C">
        <w:instrText xml:space="preserve"> option,6" \n </w:instrText>
      </w:r>
      <w:r w:rsidRPr="009A716C">
        <w:rPr>
          <w:lang w:eastAsia="ja-JP"/>
        </w:rPr>
        <w:instrText>6</w:instrText>
      </w:r>
      <w:r w:rsidRPr="009A716C">
        <w:instrText>-</w:instrText>
      </w:r>
      <w:r w:rsidRPr="009A716C">
        <w:rPr>
          <w:lang w:eastAsia="ja-JP"/>
        </w:rPr>
        <w:instrText>6</w:instrText>
      </w:r>
      <w:r w:rsidRPr="009A716C">
        <w:instrText xml:space="preserve"> </w:instrText>
      </w:r>
      <w:r w:rsidRPr="009A716C">
        <w:fldChar w:fldCharType="separate"/>
      </w:r>
      <w:hyperlink w:anchor="_Toc99490400" w:history="1">
        <w:r w:rsidRPr="009A716C">
          <w:rPr>
            <w:rStyle w:val="afe"/>
            <w:lang w:val="fr-FR"/>
          </w:rPr>
          <w:t>Lettre d’acceptation de l’offre</w:t>
        </w:r>
        <w:r w:rsidRPr="009A716C">
          <w:rPr>
            <w:webHidden/>
          </w:rPr>
          <w:tab/>
        </w:r>
        <w:r w:rsidRPr="009A716C">
          <w:rPr>
            <w:webHidden/>
          </w:rPr>
          <w:fldChar w:fldCharType="begin"/>
        </w:r>
        <w:r w:rsidRPr="009A716C">
          <w:rPr>
            <w:webHidden/>
          </w:rPr>
          <w:instrText xml:space="preserve"> PAGEREF _Toc99490400 \h </w:instrText>
        </w:r>
        <w:r w:rsidRPr="009A716C">
          <w:rPr>
            <w:webHidden/>
          </w:rPr>
        </w:r>
        <w:r w:rsidRPr="009A716C">
          <w:rPr>
            <w:webHidden/>
          </w:rPr>
          <w:fldChar w:fldCharType="separate"/>
        </w:r>
        <w:r w:rsidR="003C3775">
          <w:rPr>
            <w:webHidden/>
          </w:rPr>
          <w:t>2</w:t>
        </w:r>
        <w:r w:rsidRPr="009A716C">
          <w:rPr>
            <w:webHidden/>
          </w:rPr>
          <w:fldChar w:fldCharType="end"/>
        </w:r>
      </w:hyperlink>
    </w:p>
    <w:p w14:paraId="41100D1D" w14:textId="77777777" w:rsidR="005F0615" w:rsidRPr="009A716C" w:rsidRDefault="00000000">
      <w:pPr>
        <w:pStyle w:val="61"/>
        <w:tabs>
          <w:tab w:val="right" w:leader="dot" w:pos="9378"/>
        </w:tabs>
        <w:spacing w:before="240"/>
        <w:rPr>
          <w:rFonts w:asciiTheme="minorHAnsi" w:eastAsiaTheme="minorEastAsia" w:hAnsiTheme="minorHAnsi" w:cstheme="minorBidi"/>
          <w:noProof/>
          <w:kern w:val="2"/>
          <w:sz w:val="21"/>
          <w:szCs w:val="22"/>
          <w:lang w:val="en-US" w:eastAsia="ja-JP"/>
        </w:rPr>
      </w:pPr>
      <w:hyperlink w:anchor="_Toc99490401" w:history="1">
        <w:r w:rsidR="005F0615" w:rsidRPr="009A716C">
          <w:rPr>
            <w:rStyle w:val="afe"/>
            <w:noProof/>
            <w:lang w:val="fr-FR"/>
          </w:rPr>
          <w:t>[Option A : appel d’offres à une étape-deux enveloppes]</w:t>
        </w:r>
      </w:hyperlink>
    </w:p>
    <w:p w14:paraId="1FD3D7D2" w14:textId="1FEC56D9" w:rsidR="005F0615" w:rsidRPr="009A716C" w:rsidRDefault="00000000">
      <w:pPr>
        <w:pStyle w:val="81"/>
        <w:rPr>
          <w:rFonts w:asciiTheme="minorHAnsi" w:eastAsiaTheme="minorEastAsia" w:hAnsiTheme="minorHAnsi" w:cstheme="minorBidi"/>
          <w:b w:val="0"/>
          <w:kern w:val="2"/>
          <w:sz w:val="21"/>
          <w:szCs w:val="22"/>
          <w:lang w:val="en-US" w:eastAsia="ja-JP"/>
        </w:rPr>
      </w:pPr>
      <w:hyperlink w:anchor="_Toc99490402" w:history="1">
        <w:r w:rsidR="005F0615" w:rsidRPr="009A716C">
          <w:rPr>
            <w:rStyle w:val="afe"/>
            <w:lang w:val="fr-FR"/>
          </w:rPr>
          <w:t>Acte d’engagement</w:t>
        </w:r>
        <w:r w:rsidR="005F0615" w:rsidRPr="009A716C">
          <w:rPr>
            <w:webHidden/>
          </w:rPr>
          <w:tab/>
        </w:r>
        <w:r w:rsidR="005F0615" w:rsidRPr="009A716C">
          <w:rPr>
            <w:webHidden/>
          </w:rPr>
          <w:fldChar w:fldCharType="begin"/>
        </w:r>
        <w:r w:rsidR="005F0615" w:rsidRPr="009A716C">
          <w:rPr>
            <w:webHidden/>
          </w:rPr>
          <w:instrText xml:space="preserve"> PAGEREF _Toc99490402 \h </w:instrText>
        </w:r>
        <w:r w:rsidR="005F0615" w:rsidRPr="009A716C">
          <w:rPr>
            <w:webHidden/>
          </w:rPr>
        </w:r>
        <w:r w:rsidR="005F0615" w:rsidRPr="009A716C">
          <w:rPr>
            <w:webHidden/>
          </w:rPr>
          <w:fldChar w:fldCharType="separate"/>
        </w:r>
        <w:r w:rsidR="003C3775">
          <w:rPr>
            <w:webHidden/>
          </w:rPr>
          <w:t>3</w:t>
        </w:r>
        <w:r w:rsidR="005F0615" w:rsidRPr="009A716C">
          <w:rPr>
            <w:webHidden/>
          </w:rPr>
          <w:fldChar w:fldCharType="end"/>
        </w:r>
      </w:hyperlink>
    </w:p>
    <w:p w14:paraId="1D0B554E" w14:textId="77777777" w:rsidR="005F0615" w:rsidRPr="009A716C" w:rsidRDefault="00000000">
      <w:pPr>
        <w:pStyle w:val="61"/>
        <w:tabs>
          <w:tab w:val="right" w:leader="dot" w:pos="9378"/>
        </w:tabs>
        <w:spacing w:before="240"/>
        <w:rPr>
          <w:rFonts w:asciiTheme="minorHAnsi" w:eastAsiaTheme="minorEastAsia" w:hAnsiTheme="minorHAnsi" w:cstheme="minorBidi"/>
          <w:noProof/>
          <w:kern w:val="2"/>
          <w:sz w:val="21"/>
          <w:szCs w:val="22"/>
          <w:lang w:val="en-US" w:eastAsia="ja-JP"/>
        </w:rPr>
      </w:pPr>
      <w:hyperlink w:anchor="_Toc99490403" w:history="1">
        <w:r w:rsidR="005F0615" w:rsidRPr="009A716C">
          <w:rPr>
            <w:rStyle w:val="afe"/>
            <w:noProof/>
            <w:lang w:val="fr-FR"/>
          </w:rPr>
          <w:t>[Option B : appel d’offres à deux étapes-une enveloppe]</w:t>
        </w:r>
      </w:hyperlink>
    </w:p>
    <w:p w14:paraId="56D445C9" w14:textId="6A0B4207" w:rsidR="005F0615" w:rsidRPr="009A716C" w:rsidRDefault="00000000">
      <w:pPr>
        <w:pStyle w:val="81"/>
        <w:rPr>
          <w:rFonts w:asciiTheme="minorHAnsi" w:eastAsiaTheme="minorEastAsia" w:hAnsiTheme="minorHAnsi" w:cstheme="minorBidi"/>
          <w:b w:val="0"/>
          <w:kern w:val="2"/>
          <w:sz w:val="21"/>
          <w:szCs w:val="22"/>
          <w:lang w:val="en-US" w:eastAsia="ja-JP"/>
        </w:rPr>
      </w:pPr>
      <w:hyperlink w:anchor="_Toc99490404" w:history="1">
        <w:r w:rsidR="005F0615" w:rsidRPr="009A716C">
          <w:rPr>
            <w:rStyle w:val="afe"/>
            <w:lang w:val="fr-FR"/>
          </w:rPr>
          <w:t>Acte d’engagement</w:t>
        </w:r>
        <w:r w:rsidR="005F0615" w:rsidRPr="009A716C">
          <w:rPr>
            <w:webHidden/>
          </w:rPr>
          <w:tab/>
        </w:r>
        <w:r w:rsidR="005F0615" w:rsidRPr="009A716C">
          <w:rPr>
            <w:webHidden/>
          </w:rPr>
          <w:fldChar w:fldCharType="begin"/>
        </w:r>
        <w:r w:rsidR="005F0615" w:rsidRPr="009A716C">
          <w:rPr>
            <w:webHidden/>
          </w:rPr>
          <w:instrText xml:space="preserve"> PAGEREF _Toc99490404 \h </w:instrText>
        </w:r>
        <w:r w:rsidR="005F0615" w:rsidRPr="009A716C">
          <w:rPr>
            <w:webHidden/>
          </w:rPr>
        </w:r>
        <w:r w:rsidR="005F0615" w:rsidRPr="009A716C">
          <w:rPr>
            <w:webHidden/>
          </w:rPr>
          <w:fldChar w:fldCharType="separate"/>
        </w:r>
        <w:r w:rsidR="003C3775">
          <w:rPr>
            <w:webHidden/>
          </w:rPr>
          <w:t>5</w:t>
        </w:r>
        <w:r w:rsidR="005F0615" w:rsidRPr="009A716C">
          <w:rPr>
            <w:webHidden/>
          </w:rPr>
          <w:fldChar w:fldCharType="end"/>
        </w:r>
      </w:hyperlink>
    </w:p>
    <w:p w14:paraId="28860F8E" w14:textId="547A4C1F" w:rsidR="005F0615" w:rsidRPr="009A716C" w:rsidRDefault="00000000">
      <w:pPr>
        <w:pStyle w:val="81"/>
        <w:rPr>
          <w:rFonts w:asciiTheme="minorHAnsi" w:eastAsiaTheme="minorEastAsia" w:hAnsiTheme="minorHAnsi" w:cstheme="minorBidi"/>
          <w:b w:val="0"/>
          <w:kern w:val="2"/>
          <w:sz w:val="21"/>
          <w:szCs w:val="22"/>
          <w:lang w:val="en-US" w:eastAsia="ja-JP"/>
        </w:rPr>
      </w:pPr>
      <w:hyperlink w:anchor="_Toc99490405" w:history="1">
        <w:r w:rsidR="005F0615" w:rsidRPr="009A716C">
          <w:rPr>
            <w:rStyle w:val="afe"/>
          </w:rPr>
          <w:t>Garantie de bonne exécution</w:t>
        </w:r>
        <w:r w:rsidR="005F0615" w:rsidRPr="009A716C">
          <w:rPr>
            <w:webHidden/>
          </w:rPr>
          <w:tab/>
        </w:r>
        <w:r w:rsidR="005F0615" w:rsidRPr="009A716C">
          <w:rPr>
            <w:webHidden/>
          </w:rPr>
          <w:fldChar w:fldCharType="begin"/>
        </w:r>
        <w:r w:rsidR="005F0615" w:rsidRPr="009A716C">
          <w:rPr>
            <w:webHidden/>
          </w:rPr>
          <w:instrText xml:space="preserve"> PAGEREF _Toc99490405 \h </w:instrText>
        </w:r>
        <w:r w:rsidR="005F0615" w:rsidRPr="009A716C">
          <w:rPr>
            <w:webHidden/>
          </w:rPr>
        </w:r>
        <w:r w:rsidR="005F0615" w:rsidRPr="009A716C">
          <w:rPr>
            <w:webHidden/>
          </w:rPr>
          <w:fldChar w:fldCharType="separate"/>
        </w:r>
        <w:r w:rsidR="003C3775">
          <w:rPr>
            <w:webHidden/>
          </w:rPr>
          <w:t>7</w:t>
        </w:r>
        <w:r w:rsidR="005F0615" w:rsidRPr="009A716C">
          <w:rPr>
            <w:webHidden/>
          </w:rPr>
          <w:fldChar w:fldCharType="end"/>
        </w:r>
      </w:hyperlink>
    </w:p>
    <w:p w14:paraId="3A0F84C4" w14:textId="5A78F0DA" w:rsidR="005F0615" w:rsidRPr="009A716C" w:rsidRDefault="00000000">
      <w:pPr>
        <w:pStyle w:val="81"/>
        <w:rPr>
          <w:rFonts w:asciiTheme="minorHAnsi" w:eastAsiaTheme="minorEastAsia" w:hAnsiTheme="minorHAnsi" w:cstheme="minorBidi"/>
          <w:b w:val="0"/>
          <w:kern w:val="2"/>
          <w:sz w:val="21"/>
          <w:szCs w:val="22"/>
          <w:lang w:val="en-US" w:eastAsia="ja-JP"/>
        </w:rPr>
      </w:pPr>
      <w:hyperlink w:anchor="_Toc99490406" w:history="1">
        <w:r w:rsidR="005F0615" w:rsidRPr="009A716C">
          <w:rPr>
            <w:rStyle w:val="afe"/>
            <w:lang w:val="fr-FR"/>
          </w:rPr>
          <w:t>Garantie de restitution d’avance</w:t>
        </w:r>
        <w:r w:rsidR="005F0615" w:rsidRPr="009A716C">
          <w:rPr>
            <w:webHidden/>
          </w:rPr>
          <w:tab/>
        </w:r>
        <w:r w:rsidR="005F0615" w:rsidRPr="009A716C">
          <w:rPr>
            <w:webHidden/>
          </w:rPr>
          <w:fldChar w:fldCharType="begin"/>
        </w:r>
        <w:r w:rsidR="005F0615" w:rsidRPr="009A716C">
          <w:rPr>
            <w:webHidden/>
          </w:rPr>
          <w:instrText xml:space="preserve"> PAGEREF _Toc99490406 \h </w:instrText>
        </w:r>
        <w:r w:rsidR="005F0615" w:rsidRPr="009A716C">
          <w:rPr>
            <w:webHidden/>
          </w:rPr>
        </w:r>
        <w:r w:rsidR="005F0615" w:rsidRPr="009A716C">
          <w:rPr>
            <w:webHidden/>
          </w:rPr>
          <w:fldChar w:fldCharType="separate"/>
        </w:r>
        <w:r w:rsidR="003C3775">
          <w:rPr>
            <w:webHidden/>
          </w:rPr>
          <w:t>11</w:t>
        </w:r>
        <w:r w:rsidR="005F0615" w:rsidRPr="009A716C">
          <w:rPr>
            <w:webHidden/>
          </w:rPr>
          <w:fldChar w:fldCharType="end"/>
        </w:r>
      </w:hyperlink>
    </w:p>
    <w:p w14:paraId="0065264E" w14:textId="1DEFF227" w:rsidR="005F0615" w:rsidRPr="009A716C" w:rsidRDefault="00000000" w:rsidP="002F07C6">
      <w:pPr>
        <w:pStyle w:val="81"/>
        <w:ind w:left="0" w:right="0" w:firstLine="0"/>
        <w:rPr>
          <w:rFonts w:asciiTheme="minorHAnsi" w:eastAsiaTheme="minorEastAsia" w:hAnsiTheme="minorHAnsi" w:cstheme="minorBidi"/>
          <w:b w:val="0"/>
          <w:kern w:val="2"/>
          <w:sz w:val="21"/>
          <w:szCs w:val="22"/>
          <w:lang w:val="en-US" w:eastAsia="ja-JP"/>
        </w:rPr>
      </w:pPr>
      <w:hyperlink w:anchor="_Toc99490407" w:history="1">
        <w:r w:rsidR="005F0615" w:rsidRPr="009A716C">
          <w:rPr>
            <w:rStyle w:val="afe"/>
            <w:lang w:val="fr-FR"/>
          </w:rPr>
          <w:t>Garantie émise en remplacement de la retenue de garantie</w:t>
        </w:r>
        <w:r w:rsidR="005F0615" w:rsidRPr="009A716C">
          <w:rPr>
            <w:webHidden/>
          </w:rPr>
          <w:tab/>
        </w:r>
        <w:r w:rsidR="005F0615" w:rsidRPr="009A716C">
          <w:rPr>
            <w:webHidden/>
          </w:rPr>
          <w:fldChar w:fldCharType="begin"/>
        </w:r>
        <w:r w:rsidR="005F0615" w:rsidRPr="009A716C">
          <w:rPr>
            <w:webHidden/>
          </w:rPr>
          <w:instrText xml:space="preserve"> PAGEREF _Toc99490407 \h </w:instrText>
        </w:r>
        <w:r w:rsidR="005F0615" w:rsidRPr="009A716C">
          <w:rPr>
            <w:webHidden/>
          </w:rPr>
        </w:r>
        <w:r w:rsidR="005F0615" w:rsidRPr="009A716C">
          <w:rPr>
            <w:webHidden/>
          </w:rPr>
          <w:fldChar w:fldCharType="separate"/>
        </w:r>
        <w:r w:rsidR="003C3775">
          <w:rPr>
            <w:webHidden/>
          </w:rPr>
          <w:t>13</w:t>
        </w:r>
        <w:r w:rsidR="005F0615" w:rsidRPr="009A716C">
          <w:rPr>
            <w:webHidden/>
          </w:rPr>
          <w:fldChar w:fldCharType="end"/>
        </w:r>
      </w:hyperlink>
    </w:p>
    <w:p w14:paraId="437B1C4F" w14:textId="77777777" w:rsidR="005F0615" w:rsidRPr="009A716C" w:rsidRDefault="005F0615">
      <w:pPr>
        <w:spacing w:before="120" w:after="120"/>
        <w:jc w:val="left"/>
        <w:rPr>
          <w:b/>
          <w:sz w:val="32"/>
        </w:rPr>
      </w:pPr>
      <w:r w:rsidRPr="009A716C">
        <w:fldChar w:fldCharType="end"/>
      </w:r>
    </w:p>
    <w:p w14:paraId="64F9CF5A" w14:textId="77777777" w:rsidR="005F0615" w:rsidRPr="009A716C" w:rsidRDefault="005F0615" w:rsidP="00BC36F3">
      <w:pPr>
        <w:pStyle w:val="SectionIXHeader"/>
        <w:rPr>
          <w:lang w:val="en-GB"/>
        </w:rPr>
      </w:pPr>
      <w:r w:rsidRPr="009A716C">
        <w:rPr>
          <w:sz w:val="32"/>
          <w:lang w:val="en-GB"/>
        </w:rPr>
        <w:br w:type="page"/>
      </w:r>
    </w:p>
    <w:p w14:paraId="5E9490F3" w14:textId="77777777" w:rsidR="005F0615" w:rsidRPr="009A716C" w:rsidRDefault="005F0615" w:rsidP="00BC36F3">
      <w:pPr>
        <w:pStyle w:val="SectionIXHeader"/>
        <w:rPr>
          <w:smallCaps/>
          <w:lang w:val="fr-FR" w:eastAsia="ja-JP"/>
        </w:rPr>
      </w:pPr>
      <w:bookmarkStart w:id="926" w:name="_Toc351471381"/>
      <w:bookmarkStart w:id="927" w:name="_Toc99490400"/>
      <w:r w:rsidRPr="009A716C">
        <w:rPr>
          <w:lang w:val="fr-FR"/>
        </w:rPr>
        <w:t>Lettre d’acceptation de l’offre</w:t>
      </w:r>
      <w:bookmarkEnd w:id="926"/>
      <w:bookmarkEnd w:id="927"/>
    </w:p>
    <w:p w14:paraId="0489B1A4" w14:textId="77777777" w:rsidR="005F0615" w:rsidRPr="009A716C" w:rsidRDefault="005F0615">
      <w:pPr>
        <w:jc w:val="center"/>
        <w:rPr>
          <w:i/>
          <w:lang w:val="fr-FR"/>
        </w:rPr>
      </w:pPr>
      <w:r w:rsidRPr="009A716C">
        <w:rPr>
          <w:lang w:val="fr-FR"/>
        </w:rPr>
        <w:t>[</w:t>
      </w:r>
      <w:r w:rsidRPr="009A716C">
        <w:rPr>
          <w:i/>
          <w:lang w:val="fr-FR"/>
        </w:rPr>
        <w:t>papier à en-tête du Maître d’ouvrage</w:t>
      </w:r>
      <w:r w:rsidRPr="009A716C">
        <w:rPr>
          <w:lang w:val="fr-FR"/>
        </w:rPr>
        <w:t>]</w:t>
      </w:r>
    </w:p>
    <w:p w14:paraId="3170A19E" w14:textId="77777777" w:rsidR="005F0615" w:rsidRPr="009A716C" w:rsidRDefault="005F0615">
      <w:pPr>
        <w:rPr>
          <w:lang w:val="fr-FR"/>
        </w:rPr>
      </w:pPr>
    </w:p>
    <w:p w14:paraId="48F4F759" w14:textId="77777777" w:rsidR="005F0615" w:rsidRPr="009A716C" w:rsidRDefault="005F0615">
      <w:pPr>
        <w:rPr>
          <w:lang w:val="fr-FR"/>
        </w:rPr>
      </w:pPr>
    </w:p>
    <w:p w14:paraId="78C20013" w14:textId="77777777" w:rsidR="005F0615" w:rsidRPr="009A716C" w:rsidRDefault="005F0615">
      <w:pPr>
        <w:rPr>
          <w:lang w:val="fr-FR"/>
        </w:rPr>
      </w:pPr>
    </w:p>
    <w:p w14:paraId="4589C493" w14:textId="77777777" w:rsidR="005F0615" w:rsidRPr="009A716C" w:rsidRDefault="005F0615" w:rsidP="002F07C6">
      <w:pPr>
        <w:jc w:val="right"/>
        <w:rPr>
          <w:lang w:val="fr-FR"/>
        </w:rPr>
      </w:pPr>
      <w:r w:rsidRPr="009A716C">
        <w:rPr>
          <w:lang w:val="fr-FR"/>
        </w:rPr>
        <w:t>Date : [</w:t>
      </w:r>
      <w:r w:rsidRPr="009A716C">
        <w:rPr>
          <w:i/>
          <w:lang w:val="fr-FR"/>
        </w:rPr>
        <w:t>indiquer la</w:t>
      </w:r>
      <w:r w:rsidRPr="009A716C">
        <w:rPr>
          <w:lang w:val="fr-FR"/>
        </w:rPr>
        <w:t xml:space="preserve"> </w:t>
      </w:r>
      <w:r w:rsidRPr="009A716C">
        <w:rPr>
          <w:i/>
          <w:lang w:val="fr-FR"/>
        </w:rPr>
        <w:t>date</w:t>
      </w:r>
      <w:r w:rsidRPr="009A716C">
        <w:rPr>
          <w:lang w:val="fr-FR"/>
        </w:rPr>
        <w:t>]</w:t>
      </w:r>
    </w:p>
    <w:p w14:paraId="514715FD" w14:textId="77777777" w:rsidR="005F0615" w:rsidRPr="009A716C" w:rsidRDefault="005F0615">
      <w:pPr>
        <w:jc w:val="right"/>
        <w:rPr>
          <w:lang w:val="fr-FR"/>
        </w:rPr>
      </w:pPr>
    </w:p>
    <w:p w14:paraId="2F237BE7" w14:textId="77777777" w:rsidR="005F0615" w:rsidRPr="009A716C" w:rsidRDefault="005F0615">
      <w:pPr>
        <w:rPr>
          <w:lang w:val="fr-FR"/>
        </w:rPr>
      </w:pPr>
    </w:p>
    <w:p w14:paraId="7F552375" w14:textId="18E9397D" w:rsidR="005F0615" w:rsidRPr="009A716C" w:rsidRDefault="005F0615" w:rsidP="002F07C6">
      <w:pPr>
        <w:rPr>
          <w:lang w:val="fr-FR"/>
        </w:rPr>
      </w:pPr>
      <w:r w:rsidRPr="009A716C">
        <w:fldChar w:fldCharType="begin"/>
      </w:r>
      <w:r w:rsidRPr="009A716C">
        <w:rPr>
          <w:lang w:val="fr-FR"/>
        </w:rPr>
        <w:instrText>ADVANCE \D 4.80</w:instrText>
      </w:r>
      <w:r w:rsidRPr="009A716C">
        <w:fldChar w:fldCharType="end"/>
      </w:r>
      <w:r w:rsidR="00A43C1B" w:rsidRPr="009A716C">
        <w:rPr>
          <w:rFonts w:eastAsia="ＭＳ Ｐゴシック"/>
          <w:lang w:val="fr-FR"/>
        </w:rPr>
        <w:t>À</w:t>
      </w:r>
      <w:r w:rsidRPr="009A716C">
        <w:rPr>
          <w:lang w:val="fr-FR"/>
        </w:rPr>
        <w:t xml:space="preserve"> : [</w:t>
      </w:r>
      <w:r w:rsidRPr="009A716C">
        <w:rPr>
          <w:i/>
          <w:lang w:val="fr-FR"/>
        </w:rPr>
        <w:t>nom et adresse du Soumissionnaire retenu</w:t>
      </w:r>
      <w:r w:rsidRPr="009A716C">
        <w:rPr>
          <w:lang w:val="fr-FR"/>
        </w:rPr>
        <w:t>]</w:t>
      </w:r>
    </w:p>
    <w:p w14:paraId="003E37D8" w14:textId="77777777" w:rsidR="005F0615" w:rsidRPr="009A716C" w:rsidRDefault="005F0615" w:rsidP="002F07C6">
      <w:pPr>
        <w:rPr>
          <w:lang w:val="fr-FR"/>
        </w:rPr>
      </w:pPr>
    </w:p>
    <w:p w14:paraId="6DF10227" w14:textId="77777777" w:rsidR="005F0615" w:rsidRPr="009A716C" w:rsidRDefault="005F0615" w:rsidP="002F07C6">
      <w:pPr>
        <w:rPr>
          <w:lang w:val="fr-FR"/>
        </w:rPr>
      </w:pPr>
    </w:p>
    <w:p w14:paraId="51EC8436" w14:textId="77777777" w:rsidR="005F0615" w:rsidRPr="009A716C" w:rsidRDefault="005F0615" w:rsidP="002F07C6">
      <w:pPr>
        <w:rPr>
          <w:lang w:val="fr-FR"/>
        </w:rPr>
      </w:pPr>
      <w:r w:rsidRPr="009A716C">
        <w:rPr>
          <w:lang w:val="fr-FR"/>
        </w:rPr>
        <w:t>Messieurs,</w:t>
      </w:r>
    </w:p>
    <w:p w14:paraId="7998DF02" w14:textId="77777777" w:rsidR="005F0615" w:rsidRPr="009A716C" w:rsidRDefault="005F0615" w:rsidP="002F07C6">
      <w:pPr>
        <w:rPr>
          <w:lang w:val="fr-FR"/>
        </w:rPr>
      </w:pPr>
    </w:p>
    <w:p w14:paraId="78B0564B" w14:textId="77777777" w:rsidR="005F0615" w:rsidRPr="009A716C" w:rsidRDefault="005F0615" w:rsidP="002F07C6">
      <w:pPr>
        <w:rPr>
          <w:lang w:val="fr-FR"/>
        </w:rPr>
      </w:pPr>
      <w:r w:rsidRPr="009A716C">
        <w:rPr>
          <w:lang w:val="fr-FR"/>
        </w:rPr>
        <w:t>La présente a pour but de vous notifier que votre offre en date du [</w:t>
      </w:r>
      <w:r w:rsidRPr="009A716C">
        <w:rPr>
          <w:i/>
          <w:lang w:val="fr-FR"/>
        </w:rPr>
        <w:t>indiquer la date</w:t>
      </w:r>
      <w:r w:rsidRPr="009A716C">
        <w:rPr>
          <w:lang w:val="fr-FR"/>
        </w:rPr>
        <w:t>] pour l’exécution des Travaux de [</w:t>
      </w:r>
      <w:r w:rsidRPr="009A716C">
        <w:rPr>
          <w:i/>
          <w:lang w:val="fr-FR"/>
        </w:rPr>
        <w:t>indiquer l’intitulé du Marché et le numéro d’identification tels qu’indiqués dans les DP</w:t>
      </w:r>
      <w:r w:rsidRPr="009A716C">
        <w:rPr>
          <w:lang w:val="fr-FR"/>
        </w:rPr>
        <w:t>] pour le Montant Accepté du Marché équivalent à [</w:t>
      </w:r>
      <w:r w:rsidRPr="009A716C">
        <w:rPr>
          <w:i/>
          <w:lang w:val="fr-FR"/>
        </w:rPr>
        <w:t>indiquer le(s) montant(s) en lettres et en chiffres</w:t>
      </w:r>
      <w:r w:rsidRPr="009A716C">
        <w:rPr>
          <w:lang w:val="fr-FR"/>
        </w:rPr>
        <w:t>] [</w:t>
      </w:r>
      <w:r w:rsidRPr="009A716C">
        <w:rPr>
          <w:i/>
          <w:lang w:val="fr-FR"/>
        </w:rPr>
        <w:t>indiquer la(les) monnaie(s)</w:t>
      </w:r>
      <w:r w:rsidRPr="009A716C">
        <w:rPr>
          <w:lang w:val="fr-FR"/>
        </w:rPr>
        <w:t>], rectifié et modifié conformément aux Instructions aux soumissionnaires, est acceptée par [</w:t>
      </w:r>
      <w:r w:rsidRPr="009A716C">
        <w:rPr>
          <w:i/>
          <w:lang w:val="fr-FR"/>
        </w:rPr>
        <w:t>indiquer le nom du Maître d’ouvrage</w:t>
      </w:r>
      <w:r w:rsidRPr="009A716C">
        <w:rPr>
          <w:lang w:val="fr-FR"/>
        </w:rPr>
        <w:t>].</w:t>
      </w:r>
    </w:p>
    <w:p w14:paraId="1FEB8424" w14:textId="77777777" w:rsidR="005F0615" w:rsidRPr="009A716C" w:rsidRDefault="005F0615" w:rsidP="002F07C6">
      <w:pPr>
        <w:rPr>
          <w:lang w:val="fr-FR"/>
        </w:rPr>
      </w:pPr>
    </w:p>
    <w:p w14:paraId="29392D86" w14:textId="3333F5CF" w:rsidR="005F0615" w:rsidRPr="009A716C" w:rsidRDefault="005F0615" w:rsidP="002F07C6">
      <w:pPr>
        <w:rPr>
          <w:lang w:val="fr-FR"/>
        </w:rPr>
      </w:pPr>
      <w:r w:rsidRPr="009A716C">
        <w:rPr>
          <w:lang w:val="fr-FR"/>
        </w:rPr>
        <w:t>Il vous est demandé de fournir la garantie de bonne exécution dans les vingt-huit (28) jours, conformément aux Conditions du Marché, en utilisant le formulaire de garantie de bonne exécution de la Section IX</w:t>
      </w:r>
      <w:r w:rsidR="004A15F2" w:rsidRPr="009A716C">
        <w:rPr>
          <w:rFonts w:hint="eastAsia"/>
          <w:lang w:val="fr-FR" w:eastAsia="ja-JP"/>
        </w:rPr>
        <w:t xml:space="preserve"> </w:t>
      </w:r>
      <w:r w:rsidR="004A15F2" w:rsidRPr="009A716C">
        <w:rPr>
          <w:lang w:val="fr-FR"/>
        </w:rPr>
        <w:t>du Dossier d’appel d’offre</w:t>
      </w:r>
      <w:r w:rsidRPr="009A716C">
        <w:rPr>
          <w:lang w:val="fr-FR"/>
        </w:rPr>
        <w:t>, Formulaires du Marché.</w:t>
      </w:r>
    </w:p>
    <w:p w14:paraId="11943C5C" w14:textId="77777777" w:rsidR="005F0615" w:rsidRPr="009A716C" w:rsidRDefault="005F0615" w:rsidP="002F07C6">
      <w:pPr>
        <w:rPr>
          <w:lang w:val="fr-FR"/>
        </w:rPr>
      </w:pPr>
    </w:p>
    <w:p w14:paraId="7EDC3E41" w14:textId="77777777" w:rsidR="005F0615" w:rsidRPr="009A716C" w:rsidRDefault="005F0615" w:rsidP="002F07C6">
      <w:pPr>
        <w:rPr>
          <w:lang w:val="fr-FR"/>
        </w:rPr>
      </w:pPr>
      <w:r w:rsidRPr="009A716C">
        <w:rPr>
          <w:lang w:val="fr-FR"/>
        </w:rPr>
        <w:t>Veuillez agréer, Messieurs, l’expression de notre considération distinguée.</w:t>
      </w:r>
    </w:p>
    <w:p w14:paraId="624D4397" w14:textId="77777777" w:rsidR="005F0615" w:rsidRPr="009A716C" w:rsidRDefault="005F0615" w:rsidP="002F07C6">
      <w:pPr>
        <w:rPr>
          <w:lang w:val="fr-FR"/>
        </w:rPr>
      </w:pPr>
    </w:p>
    <w:p w14:paraId="4926DAFC" w14:textId="77777777" w:rsidR="005F0615" w:rsidRPr="009A716C" w:rsidRDefault="005F0615" w:rsidP="00C16EAE">
      <w:pPr>
        <w:spacing w:after="80"/>
        <w:rPr>
          <w:lang w:val="fr-FR"/>
        </w:rPr>
      </w:pPr>
      <w:r w:rsidRPr="009A716C">
        <w:rPr>
          <w:lang w:val="fr-FR"/>
        </w:rPr>
        <w:t>Signature : __________________</w:t>
      </w:r>
    </w:p>
    <w:p w14:paraId="72ABDB4C" w14:textId="77777777" w:rsidR="005F0615" w:rsidRPr="009A716C" w:rsidRDefault="005F0615" w:rsidP="00C16EAE">
      <w:pPr>
        <w:spacing w:after="80"/>
        <w:rPr>
          <w:lang w:val="fr-FR"/>
        </w:rPr>
      </w:pPr>
      <w:r w:rsidRPr="009A716C">
        <w:rPr>
          <w:lang w:val="fr-FR"/>
        </w:rPr>
        <w:t>Nom et titre du signataire habilité : ___________________</w:t>
      </w:r>
    </w:p>
    <w:p w14:paraId="4608E613" w14:textId="77777777" w:rsidR="005F0615" w:rsidRPr="009A716C" w:rsidRDefault="005F0615" w:rsidP="00C16EAE">
      <w:pPr>
        <w:spacing w:after="80"/>
        <w:rPr>
          <w:lang w:val="fr-FR"/>
        </w:rPr>
      </w:pPr>
      <w:r w:rsidRPr="009A716C">
        <w:rPr>
          <w:lang w:val="fr-FR"/>
        </w:rPr>
        <w:t>Nom du Maître d’ouvrage : _______________________</w:t>
      </w:r>
    </w:p>
    <w:p w14:paraId="5E6F3D4B" w14:textId="77777777" w:rsidR="005F0615" w:rsidRPr="009A716C" w:rsidRDefault="005F0615" w:rsidP="002F07C6">
      <w:pPr>
        <w:rPr>
          <w:lang w:val="fr-FR"/>
        </w:rPr>
      </w:pPr>
    </w:p>
    <w:p w14:paraId="6C8F50A4" w14:textId="464F1C9E" w:rsidR="005F0615" w:rsidRPr="009A716C" w:rsidRDefault="005F0615" w:rsidP="002F07C6">
      <w:pPr>
        <w:rPr>
          <w:i/>
          <w:lang w:val="fr-FR"/>
        </w:rPr>
      </w:pPr>
      <w:r w:rsidRPr="009A716C">
        <w:rPr>
          <w:bCs/>
          <w:lang w:val="fr-FR"/>
        </w:rPr>
        <w:t>Pièce jointe : [</w:t>
      </w:r>
      <w:r w:rsidRPr="009A716C">
        <w:rPr>
          <w:bCs/>
          <w:i/>
          <w:lang w:val="fr-FR"/>
        </w:rPr>
        <w:t>Indiquer la liste des memoranda annexés (le cas échéant) conformément à l’Article 1.1.1.3 des CG.</w:t>
      </w:r>
      <w:r w:rsidRPr="009A716C">
        <w:rPr>
          <w:bCs/>
          <w:lang w:val="fr-FR"/>
        </w:rPr>
        <w:t>]</w:t>
      </w:r>
    </w:p>
    <w:p w14:paraId="5115A115" w14:textId="77777777" w:rsidR="005F0615" w:rsidRPr="009A716C" w:rsidRDefault="005F0615" w:rsidP="002F07C6">
      <w:pPr>
        <w:rPr>
          <w:bCs/>
          <w:szCs w:val="24"/>
          <w:lang w:val="fr-FR" w:eastAsia="ja-JP"/>
        </w:rPr>
      </w:pPr>
    </w:p>
    <w:p w14:paraId="45D1860F" w14:textId="77777777" w:rsidR="005F0615" w:rsidRPr="009A716C" w:rsidRDefault="005F0615" w:rsidP="00185FF7">
      <w:pPr>
        <w:pStyle w:val="SectionIXoption"/>
        <w:rPr>
          <w:lang w:val="fr-FR"/>
        </w:rPr>
      </w:pPr>
      <w:r w:rsidRPr="009A716C">
        <w:rPr>
          <w:sz w:val="28"/>
          <w:szCs w:val="28"/>
          <w:lang w:val="fr-FR"/>
        </w:rPr>
        <w:br w:type="page"/>
      </w:r>
      <w:bookmarkStart w:id="928" w:name="_Toc99490401"/>
      <w:bookmarkStart w:id="929" w:name="_Toc438734410"/>
      <w:bookmarkStart w:id="930" w:name="_Toc438907197"/>
      <w:bookmarkStart w:id="931" w:name="_Toc438907297"/>
      <w:r w:rsidRPr="009A716C">
        <w:rPr>
          <w:i w:val="0"/>
          <w:lang w:val="fr-FR"/>
        </w:rPr>
        <w:t>[</w:t>
      </w:r>
      <w:r w:rsidRPr="009A716C">
        <w:rPr>
          <w:lang w:val="fr-FR"/>
        </w:rPr>
        <w:t xml:space="preserve">Option A : </w:t>
      </w:r>
      <w:r w:rsidRPr="009A716C">
        <w:rPr>
          <w:noProof/>
          <w:lang w:val="fr-FR"/>
        </w:rPr>
        <w:t>appel d’offres</w:t>
      </w:r>
      <w:r w:rsidRPr="009A716C">
        <w:rPr>
          <w:lang w:val="fr-FR"/>
        </w:rPr>
        <w:t xml:space="preserve"> à </w:t>
      </w:r>
      <w:r w:rsidRPr="009A716C">
        <w:rPr>
          <w:noProof/>
          <w:lang w:val="fr-FR"/>
        </w:rPr>
        <w:t>une étape-deux enveloppes</w:t>
      </w:r>
      <w:r w:rsidRPr="009A716C">
        <w:rPr>
          <w:i w:val="0"/>
          <w:lang w:val="fr-FR"/>
        </w:rPr>
        <w:t>]</w:t>
      </w:r>
      <w:bookmarkEnd w:id="928"/>
    </w:p>
    <w:tbl>
      <w:tblPr>
        <w:tblW w:w="9014" w:type="dxa"/>
        <w:tblLayout w:type="fixed"/>
        <w:tblLook w:val="0000" w:firstRow="0" w:lastRow="0" w:firstColumn="0" w:lastColumn="0" w:noHBand="0" w:noVBand="0"/>
      </w:tblPr>
      <w:tblGrid>
        <w:gridCol w:w="9014"/>
      </w:tblGrid>
      <w:tr w:rsidR="005F0615" w:rsidRPr="009A716C" w14:paraId="399283E6" w14:textId="77777777" w:rsidTr="00C16EAE">
        <w:trPr>
          <w:trHeight w:val="744"/>
        </w:trPr>
        <w:tc>
          <w:tcPr>
            <w:tcW w:w="9014" w:type="dxa"/>
            <w:vAlign w:val="center"/>
          </w:tcPr>
          <w:p w14:paraId="28F0D119" w14:textId="0B947A9C" w:rsidR="005F0615" w:rsidRPr="009A716C" w:rsidRDefault="005F0615" w:rsidP="0059514A">
            <w:pPr>
              <w:pStyle w:val="SectionIXHeader"/>
              <w:rPr>
                <w:lang w:val="fr-FR"/>
              </w:rPr>
            </w:pPr>
            <w:bookmarkStart w:id="932" w:name="_Toc351471383"/>
            <w:bookmarkStart w:id="933" w:name="_Toc99490402"/>
            <w:r w:rsidRPr="009A716C">
              <w:rPr>
                <w:lang w:val="fr-FR"/>
              </w:rPr>
              <w:t>Acte d’engagement</w:t>
            </w:r>
            <w:bookmarkEnd w:id="932"/>
            <w:bookmarkEnd w:id="933"/>
          </w:p>
        </w:tc>
      </w:tr>
      <w:bookmarkEnd w:id="929"/>
      <w:bookmarkEnd w:id="930"/>
      <w:bookmarkEnd w:id="931"/>
    </w:tbl>
    <w:p w14:paraId="5A305D28" w14:textId="77777777" w:rsidR="0059514A" w:rsidRPr="009A716C" w:rsidRDefault="0059514A" w:rsidP="0059514A">
      <w:pPr>
        <w:tabs>
          <w:tab w:val="left" w:pos="4680"/>
          <w:tab w:val="left" w:pos="7560"/>
        </w:tabs>
        <w:suppressAutoHyphens/>
        <w:overflowPunct w:val="0"/>
        <w:autoSpaceDE w:val="0"/>
        <w:autoSpaceDN w:val="0"/>
        <w:adjustRightInd w:val="0"/>
        <w:textAlignment w:val="baseline"/>
        <w:rPr>
          <w:szCs w:val="24"/>
          <w:lang w:val="fr-FR" w:eastAsia="fr-FR"/>
        </w:rPr>
      </w:pPr>
    </w:p>
    <w:p w14:paraId="44DAE3E6" w14:textId="77777777" w:rsidR="005F0615" w:rsidRPr="009A716C" w:rsidRDefault="005F0615" w:rsidP="002F07C6">
      <w:pPr>
        <w:tabs>
          <w:tab w:val="left" w:pos="4680"/>
          <w:tab w:val="left" w:pos="7560"/>
        </w:tabs>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Le présent Marché</w:t>
      </w:r>
      <w:r w:rsidRPr="009A716C">
        <w:rPr>
          <w:b/>
          <w:szCs w:val="24"/>
          <w:lang w:val="fr-FR" w:eastAsia="fr-FR"/>
        </w:rPr>
        <w:t xml:space="preserve"> </w:t>
      </w:r>
      <w:r w:rsidRPr="009A716C">
        <w:rPr>
          <w:szCs w:val="24"/>
          <w:lang w:val="fr-FR" w:eastAsia="fr-FR"/>
        </w:rPr>
        <w:t>a été conclu le [</w:t>
      </w:r>
      <w:r w:rsidRPr="009A716C">
        <w:rPr>
          <w:i/>
          <w:szCs w:val="24"/>
          <w:lang w:val="fr-FR" w:eastAsia="fr-FR"/>
        </w:rPr>
        <w:t>indiquer les jour et mois</w:t>
      </w:r>
      <w:r w:rsidRPr="009A716C">
        <w:rPr>
          <w:szCs w:val="24"/>
          <w:lang w:val="fr-FR" w:eastAsia="fr-FR"/>
        </w:rPr>
        <w:t>] 20 [</w:t>
      </w:r>
      <w:r w:rsidRPr="009A716C">
        <w:rPr>
          <w:i/>
          <w:szCs w:val="24"/>
          <w:lang w:val="fr-FR" w:eastAsia="fr-FR"/>
        </w:rPr>
        <w:t>indiquer l’année</w:t>
      </w:r>
      <w:r w:rsidRPr="009A716C">
        <w:rPr>
          <w:szCs w:val="24"/>
          <w:lang w:val="fr-FR" w:eastAsia="fr-FR"/>
        </w:rPr>
        <w:t>]</w:t>
      </w:r>
    </w:p>
    <w:p w14:paraId="1C65C420"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entre [</w:t>
      </w:r>
      <w:r w:rsidRPr="009A716C">
        <w:rPr>
          <w:i/>
          <w:szCs w:val="24"/>
          <w:lang w:val="fr-FR" w:eastAsia="fr-FR"/>
        </w:rPr>
        <w:t>nom du Maître d’ouvrage</w:t>
      </w:r>
      <w:r w:rsidRPr="009A716C">
        <w:rPr>
          <w:szCs w:val="24"/>
          <w:lang w:val="fr-FR" w:eastAsia="fr-FR"/>
        </w:rPr>
        <w:t>], domicilié à [</w:t>
      </w:r>
      <w:r w:rsidRPr="009A716C">
        <w:rPr>
          <w:i/>
          <w:szCs w:val="24"/>
          <w:lang w:val="fr-FR" w:eastAsia="fr-FR"/>
        </w:rPr>
        <w:t>adresse</w:t>
      </w:r>
      <w:r w:rsidRPr="009A716C">
        <w:rPr>
          <w:szCs w:val="24"/>
          <w:lang w:val="fr-FR" w:eastAsia="fr-FR"/>
        </w:rPr>
        <w:t>]</w:t>
      </w:r>
      <w:r w:rsidRPr="009A716C">
        <w:rPr>
          <w:i/>
          <w:szCs w:val="24"/>
          <w:lang w:val="fr-FR" w:eastAsia="fr-FR"/>
        </w:rPr>
        <w:t xml:space="preserve"> </w:t>
      </w:r>
      <w:r w:rsidRPr="009A716C">
        <w:rPr>
          <w:szCs w:val="24"/>
          <w:lang w:val="fr-FR" w:eastAsia="fr-FR"/>
        </w:rPr>
        <w:t>(ci-après dénommé « le Maître d’ouvrage ») d’une part et [</w:t>
      </w:r>
      <w:r w:rsidRPr="009A716C">
        <w:rPr>
          <w:i/>
          <w:szCs w:val="24"/>
          <w:lang w:val="fr-FR" w:eastAsia="fr-FR"/>
        </w:rPr>
        <w:t>nom de l’Entrepreneur ou du groupement d’entreprises suivi de « , solidairement</w:t>
      </w:r>
      <w:r w:rsidRPr="009A716C">
        <w:rPr>
          <w:szCs w:val="24"/>
          <w:lang w:val="fr-FR" w:eastAsia="fr-FR"/>
        </w:rPr>
        <w:t xml:space="preserve">, </w:t>
      </w:r>
      <w:r w:rsidRPr="009A716C">
        <w:rPr>
          <w:i/>
          <w:szCs w:val="24"/>
          <w:lang w:val="fr-FR" w:eastAsia="fr-FR"/>
        </w:rPr>
        <w:t>et représenté</w:t>
      </w:r>
      <w:r w:rsidRPr="009A716C">
        <w:rPr>
          <w:szCs w:val="24"/>
          <w:lang w:val="fr-FR" w:eastAsia="fr-FR"/>
        </w:rPr>
        <w:t xml:space="preserve"> </w:t>
      </w:r>
      <w:r w:rsidRPr="009A716C">
        <w:rPr>
          <w:i/>
          <w:szCs w:val="24"/>
          <w:lang w:val="fr-FR" w:eastAsia="fr-FR"/>
        </w:rPr>
        <w:t>par</w:t>
      </w:r>
      <w:r w:rsidRPr="009A716C">
        <w:rPr>
          <w:szCs w:val="24"/>
          <w:lang w:val="fr-FR" w:eastAsia="fr-FR"/>
        </w:rPr>
        <w:t xml:space="preserve"> [</w:t>
      </w:r>
      <w:r w:rsidRPr="009A716C">
        <w:rPr>
          <w:i/>
          <w:szCs w:val="24"/>
          <w:lang w:val="fr-FR" w:eastAsia="fr-FR"/>
        </w:rPr>
        <w:t>nom</w:t>
      </w:r>
      <w:r w:rsidRPr="009A716C">
        <w:rPr>
          <w:szCs w:val="24"/>
          <w:lang w:val="fr-FR" w:eastAsia="fr-FR"/>
        </w:rPr>
        <w:t>]</w:t>
      </w:r>
      <w:r w:rsidRPr="009A716C">
        <w:rPr>
          <w:i/>
          <w:szCs w:val="24"/>
          <w:lang w:val="fr-FR" w:eastAsia="fr-FR"/>
        </w:rPr>
        <w:t xml:space="preserve"> comme mandataire commun »</w:t>
      </w:r>
      <w:r w:rsidRPr="009A716C">
        <w:rPr>
          <w:szCs w:val="24"/>
          <w:lang w:val="fr-FR" w:eastAsia="fr-FR"/>
        </w:rPr>
        <w:t>]</w:t>
      </w:r>
      <w:r w:rsidRPr="009A716C">
        <w:rPr>
          <w:i/>
          <w:szCs w:val="24"/>
          <w:lang w:val="fr-FR" w:eastAsia="fr-FR"/>
        </w:rPr>
        <w:t>,</w:t>
      </w:r>
      <w:r w:rsidRPr="009A716C">
        <w:rPr>
          <w:szCs w:val="24"/>
          <w:lang w:val="fr-FR" w:eastAsia="fr-FR"/>
        </w:rPr>
        <w:t xml:space="preserve"> domicilié à [</w:t>
      </w:r>
      <w:r w:rsidRPr="009A716C">
        <w:rPr>
          <w:i/>
          <w:szCs w:val="24"/>
          <w:lang w:val="fr-FR" w:eastAsia="fr-FR"/>
        </w:rPr>
        <w:t>adresse</w:t>
      </w:r>
      <w:r w:rsidRPr="009A716C">
        <w:rPr>
          <w:szCs w:val="24"/>
          <w:lang w:val="fr-FR" w:eastAsia="fr-FR"/>
        </w:rPr>
        <w:t>] (ci-après dénommé « l’Entrepreneur ») d’autre part,</w:t>
      </w:r>
    </w:p>
    <w:p w14:paraId="0721C3BD"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ATTENDU QUE le Maître d’ouvrage souhaite que certains Travaux soient exécutés par l’Entrepreneur, à savoir [</w:t>
      </w:r>
      <w:r w:rsidRPr="009A716C">
        <w:rPr>
          <w:i/>
          <w:szCs w:val="24"/>
          <w:lang w:val="fr-FR" w:eastAsia="fr-FR"/>
        </w:rPr>
        <w:t>brève description des Travaux</w:t>
      </w:r>
      <w:r w:rsidRPr="009A716C">
        <w:rPr>
          <w:szCs w:val="24"/>
          <w:lang w:val="fr-FR" w:eastAsia="fr-FR"/>
        </w:rPr>
        <w:t>]</w:t>
      </w:r>
      <w:r w:rsidRPr="009A716C">
        <w:rPr>
          <w:i/>
          <w:szCs w:val="24"/>
          <w:lang w:val="fr-FR" w:eastAsia="fr-FR"/>
        </w:rPr>
        <w:t>,</w:t>
      </w:r>
      <w:r w:rsidRPr="009A716C">
        <w:rPr>
          <w:szCs w:val="24"/>
          <w:lang w:val="fr-FR" w:eastAsia="fr-FR"/>
        </w:rPr>
        <w:t xml:space="preserve"> qu’il a accepté l’offre remise par l’Entrepreneur en vue de l’exécution et de l’achèvement desdits Travaux, et de la réparation de toutes les malfaçons y afférentes.</w:t>
      </w:r>
    </w:p>
    <w:p w14:paraId="355EE168" w14:textId="6409B9AE" w:rsidR="005F0615" w:rsidRPr="009A716C" w:rsidRDefault="007A74AF"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Il</w:t>
      </w:r>
      <w:r w:rsidR="005F0615" w:rsidRPr="009A716C">
        <w:rPr>
          <w:szCs w:val="24"/>
          <w:lang w:val="fr-FR" w:eastAsia="fr-FR"/>
        </w:rPr>
        <w:t xml:space="preserve"> a été convenu ce qui suit :</w:t>
      </w:r>
    </w:p>
    <w:p w14:paraId="13FA3205" w14:textId="77777777"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1.</w:t>
      </w:r>
      <w:r w:rsidRPr="009A716C">
        <w:rPr>
          <w:rFonts w:hint="eastAsia"/>
          <w:szCs w:val="24"/>
          <w:lang w:val="fr-FR" w:eastAsia="ja-JP"/>
        </w:rPr>
        <w:tab/>
      </w:r>
      <w:r w:rsidRPr="009A716C">
        <w:rPr>
          <w:szCs w:val="24"/>
          <w:lang w:val="fr-FR" w:eastAsia="fr-FR"/>
        </w:rPr>
        <w:t>Dans le présent Marché, les termes et expressions auront la signification qui leur est attribuée dans les pièces constitutives du Marché dont la liste est donnée ci-après.</w:t>
      </w:r>
    </w:p>
    <w:p w14:paraId="005D9820" w14:textId="77777777"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2.</w:t>
      </w:r>
      <w:r w:rsidRPr="009A716C">
        <w:rPr>
          <w:rFonts w:hint="eastAsia"/>
          <w:szCs w:val="24"/>
          <w:lang w:val="fr-FR" w:eastAsia="ja-JP"/>
        </w:rPr>
        <w:tab/>
      </w:r>
      <w:r w:rsidRPr="009A716C">
        <w:rPr>
          <w:szCs w:val="24"/>
          <w:lang w:val="fr-FR" w:eastAsia="fr-FR"/>
        </w:rPr>
        <w:t>Les documents ci-dessous sont considérés comme faisant partie intégrante du Marché et seront lus et interprétés en conséquence. L’Acte d’engagement prévaut sur toutes les autres pièces contractuelles.</w:t>
      </w:r>
    </w:p>
    <w:p w14:paraId="21A1C0D8"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a)</w:t>
      </w:r>
      <w:r w:rsidRPr="009A716C">
        <w:rPr>
          <w:szCs w:val="24"/>
          <w:lang w:val="fr-FR" w:eastAsia="fr-FR"/>
        </w:rPr>
        <w:tab/>
        <w:t>la Lettre d’acceptation de l’offre ;</w:t>
      </w:r>
    </w:p>
    <w:p w14:paraId="556FE14E"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b)</w:t>
      </w:r>
      <w:r w:rsidRPr="009A716C">
        <w:rPr>
          <w:szCs w:val="24"/>
          <w:lang w:val="fr-FR" w:eastAsia="fr-FR"/>
        </w:rPr>
        <w:tab/>
        <w:t>la Lettre de soumission de l’Offre Technique ;</w:t>
      </w:r>
    </w:p>
    <w:p w14:paraId="40235676"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c)</w:t>
      </w:r>
      <w:r w:rsidRPr="009A716C">
        <w:rPr>
          <w:szCs w:val="24"/>
          <w:lang w:val="fr-FR" w:eastAsia="fr-FR"/>
        </w:rPr>
        <w:tab/>
        <w:t>la Lettre de soumission de l’Offre Financière ;</w:t>
      </w:r>
    </w:p>
    <w:p w14:paraId="26B8C0A4"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d)</w:t>
      </w:r>
      <w:r w:rsidRPr="009A716C">
        <w:rPr>
          <w:szCs w:val="24"/>
          <w:lang w:val="fr-FR" w:eastAsia="fr-FR"/>
        </w:rPr>
        <w:tab/>
        <w:t>les avenants, le cas échéant ;</w:t>
      </w:r>
    </w:p>
    <w:p w14:paraId="18C309E7"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e)</w:t>
      </w:r>
      <w:r w:rsidRPr="009A716C">
        <w:rPr>
          <w:szCs w:val="24"/>
          <w:lang w:val="fr-FR" w:eastAsia="fr-FR"/>
        </w:rPr>
        <w:tab/>
        <w:t>les Conditions Particulières ;</w:t>
      </w:r>
    </w:p>
    <w:p w14:paraId="0D5FB0D9"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f)</w:t>
      </w:r>
      <w:r w:rsidRPr="009A716C">
        <w:rPr>
          <w:szCs w:val="24"/>
          <w:lang w:val="fr-FR" w:eastAsia="fr-FR"/>
        </w:rPr>
        <w:tab/>
        <w:t>les Conditions Générales ;</w:t>
      </w:r>
    </w:p>
    <w:p w14:paraId="2B1024B6"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g)</w:t>
      </w:r>
      <w:r w:rsidRPr="009A716C">
        <w:rPr>
          <w:szCs w:val="24"/>
          <w:lang w:val="fr-FR" w:eastAsia="fr-FR"/>
        </w:rPr>
        <w:tab/>
      </w:r>
      <w:r w:rsidRPr="009A716C">
        <w:rPr>
          <w:rFonts w:hint="eastAsia"/>
          <w:szCs w:val="24"/>
          <w:lang w:val="fr-FR" w:eastAsia="ja-JP"/>
        </w:rPr>
        <w:t>l</w:t>
      </w:r>
      <w:r w:rsidRPr="009A716C">
        <w:rPr>
          <w:szCs w:val="24"/>
          <w:lang w:val="fr-FR" w:eastAsia="ja-JP"/>
        </w:rPr>
        <w:t>es Exigences du Maître d’ouvrage</w:t>
      </w:r>
      <w:r w:rsidRPr="009A716C">
        <w:rPr>
          <w:szCs w:val="24"/>
          <w:lang w:val="fr-FR" w:eastAsia="fr-FR"/>
        </w:rPr>
        <w:t> ;</w:t>
      </w:r>
    </w:p>
    <w:p w14:paraId="255D3695"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h)</w:t>
      </w:r>
      <w:r w:rsidRPr="009A716C">
        <w:rPr>
          <w:szCs w:val="24"/>
          <w:lang w:val="fr-FR" w:eastAsia="fr-FR"/>
        </w:rPr>
        <w:tab/>
        <w:t>le</w:t>
      </w:r>
      <w:r w:rsidRPr="009A716C">
        <w:rPr>
          <w:rFonts w:hint="eastAsia"/>
          <w:szCs w:val="24"/>
          <w:lang w:val="fr-FR" w:eastAsia="fr-FR"/>
        </w:rPr>
        <w:t>s</w:t>
      </w:r>
      <w:r w:rsidRPr="009A716C">
        <w:rPr>
          <w:szCs w:val="24"/>
          <w:lang w:val="fr-FR" w:eastAsia="fr-FR"/>
        </w:rPr>
        <w:t xml:space="preserve"> Bordereaux complétés ;</w:t>
      </w:r>
    </w:p>
    <w:p w14:paraId="0403AB27"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i)</w:t>
      </w:r>
      <w:r w:rsidRPr="009A716C">
        <w:rPr>
          <w:szCs w:val="24"/>
          <w:lang w:val="fr-FR" w:eastAsia="fr-FR"/>
        </w:rPr>
        <w:tab/>
        <w:t>la proposition de l’Entrepreneur et tout autre document</w:t>
      </w:r>
      <w:r w:rsidRPr="009A716C">
        <w:rPr>
          <w:lang w:val="fr-FR" w:eastAsia="fr-FR"/>
        </w:rPr>
        <w:t xml:space="preserve"> </w:t>
      </w:r>
      <w:r w:rsidRPr="009A716C">
        <w:rPr>
          <w:szCs w:val="24"/>
          <w:lang w:val="fr-FR" w:eastAsia="fr-FR"/>
        </w:rPr>
        <w:t>; et</w:t>
      </w:r>
    </w:p>
    <w:p w14:paraId="1BC9B36A"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j)</w:t>
      </w:r>
      <w:r w:rsidRPr="009A716C">
        <w:rPr>
          <w:szCs w:val="24"/>
          <w:lang w:val="fr-FR" w:eastAsia="fr-FR"/>
        </w:rPr>
        <w:tab/>
        <w:t>la Reconnaissance du respect des Directives pour les passations de marchés sous financement par Prêts APD du Japon.</w:t>
      </w:r>
    </w:p>
    <w:p w14:paraId="23F49E7C"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p>
    <w:p w14:paraId="7A70BEA1" w14:textId="77777777"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3.</w:t>
      </w:r>
      <w:r w:rsidRPr="009A716C">
        <w:rPr>
          <w:rFonts w:hint="eastAsia"/>
          <w:szCs w:val="24"/>
          <w:lang w:val="fr-FR" w:eastAsia="ja-JP"/>
        </w:rPr>
        <w:tab/>
      </w:r>
      <w:r w:rsidRPr="009A716C">
        <w:rPr>
          <w:szCs w:val="24"/>
          <w:lang w:val="fr-FR" w:eastAsia="fr-FR"/>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524E208C" w14:textId="51CDB19F"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4.</w:t>
      </w:r>
      <w:r w:rsidRPr="009A716C">
        <w:rPr>
          <w:rFonts w:hint="eastAsia"/>
          <w:szCs w:val="24"/>
          <w:lang w:val="fr-FR" w:eastAsia="ja-JP"/>
        </w:rPr>
        <w:tab/>
      </w:r>
      <w:r w:rsidRPr="009A716C">
        <w:rPr>
          <w:szCs w:val="24"/>
          <w:lang w:val="fr-FR" w:eastAsia="fr-FR"/>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1A4370A8"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r w:rsidRPr="009A716C">
        <w:rPr>
          <w:rFonts w:eastAsia="Times New Roman"/>
          <w:lang w:val="fr-FR" w:eastAsia="fr-FR"/>
        </w:rPr>
        <w:t xml:space="preserve">EN FOI DE QUOI, les Parties aux présentes </w:t>
      </w:r>
      <w:r w:rsidRPr="009A716C">
        <w:rPr>
          <w:lang w:val="fr-FR" w:eastAsia="fr-FR"/>
        </w:rPr>
        <w:t>ont fait signer le présent Marché les jour et an indiqués ci-dessus.</w:t>
      </w:r>
    </w:p>
    <w:p w14:paraId="28458FAF"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0FA5FE53"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6E1A7025"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074D2BEA"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369A55D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Signé par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t>Signé par :</w:t>
      </w:r>
    </w:p>
    <w:p w14:paraId="59DC3541"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6FF3ED21"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BDD081D"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r w:rsidRPr="009A716C">
        <w:rPr>
          <w:rFonts w:eastAsia="Times New Roman"/>
          <w:lang w:val="fr-FR" w:eastAsia="fr-FR"/>
        </w:rPr>
        <w:t>Pour et au nom du Maître d’ouvrage</w:t>
      </w:r>
      <w:r w:rsidRPr="009A716C">
        <w:rPr>
          <w:rFonts w:eastAsia="Times New Roman"/>
          <w:lang w:val="fr-FR" w:eastAsia="fr-FR"/>
        </w:rPr>
        <w:tab/>
      </w:r>
      <w:r w:rsidRPr="009A716C">
        <w:rPr>
          <w:rFonts w:eastAsia="Times New Roman"/>
          <w:lang w:val="fr-FR" w:eastAsia="fr-FR"/>
        </w:rPr>
        <w:tab/>
      </w:r>
      <w:r w:rsidRPr="009A716C">
        <w:rPr>
          <w:rFonts w:eastAsia="Times New Roman"/>
          <w:lang w:val="fr-FR" w:eastAsia="fr-FR"/>
        </w:rPr>
        <w:tab/>
        <w:t>Pour et au nom de l’Entrepreneur</w:t>
      </w:r>
    </w:p>
    <w:p w14:paraId="698D4DEC"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r w:rsidRPr="009A716C">
        <w:rPr>
          <w:rFonts w:eastAsia="Times New Roman"/>
          <w:lang w:val="fr-FR" w:eastAsia="fr-FR"/>
        </w:rPr>
        <w:t>En présence de :</w:t>
      </w:r>
      <w:r w:rsidRPr="009A716C">
        <w:rPr>
          <w:rFonts w:eastAsia="Times New Roman"/>
          <w:lang w:val="fr-FR" w:eastAsia="fr-FR"/>
        </w:rPr>
        <w:tab/>
      </w:r>
      <w:r w:rsidRPr="009A716C">
        <w:rPr>
          <w:rFonts w:eastAsia="Times New Roman"/>
          <w:lang w:val="fr-FR" w:eastAsia="fr-FR"/>
        </w:rPr>
        <w:tab/>
      </w:r>
      <w:r w:rsidRPr="009A716C">
        <w:rPr>
          <w:rFonts w:eastAsia="Times New Roman"/>
          <w:lang w:val="fr-FR" w:eastAsia="fr-FR"/>
        </w:rPr>
        <w:tab/>
      </w:r>
      <w:r w:rsidRPr="009A716C">
        <w:rPr>
          <w:rFonts w:eastAsia="Times New Roman"/>
          <w:lang w:val="fr-FR" w:eastAsia="fr-FR"/>
        </w:rPr>
        <w:tab/>
      </w:r>
      <w:r w:rsidRPr="009A716C">
        <w:rPr>
          <w:rFonts w:eastAsia="Times New Roman"/>
          <w:lang w:val="fr-FR" w:eastAsia="fr-FR"/>
        </w:rPr>
        <w:tab/>
        <w:t>En présence de :</w:t>
      </w:r>
    </w:p>
    <w:p w14:paraId="6CF34DA5"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0DE5EAA4" w14:textId="77777777" w:rsidR="00C16EAE" w:rsidRPr="009A716C" w:rsidRDefault="00C16EAE" w:rsidP="002F07C6">
      <w:pPr>
        <w:suppressAutoHyphens/>
        <w:overflowPunct w:val="0"/>
        <w:autoSpaceDE w:val="0"/>
        <w:autoSpaceDN w:val="0"/>
        <w:adjustRightInd w:val="0"/>
        <w:textAlignment w:val="baseline"/>
        <w:rPr>
          <w:rFonts w:eastAsia="Times New Roman"/>
          <w:lang w:val="fr-FR" w:eastAsia="fr-FR"/>
        </w:rPr>
      </w:pPr>
    </w:p>
    <w:p w14:paraId="6F2B660F" w14:textId="77777777" w:rsidR="00C16EAE" w:rsidRPr="009A716C" w:rsidRDefault="00C16EAE" w:rsidP="002F07C6">
      <w:pPr>
        <w:suppressAutoHyphens/>
        <w:overflowPunct w:val="0"/>
        <w:autoSpaceDE w:val="0"/>
        <w:autoSpaceDN w:val="0"/>
        <w:adjustRightInd w:val="0"/>
        <w:textAlignment w:val="baseline"/>
        <w:rPr>
          <w:rFonts w:eastAsia="Times New Roman"/>
          <w:lang w:val="fr-FR" w:eastAsia="fr-FR"/>
        </w:rPr>
      </w:pPr>
    </w:p>
    <w:p w14:paraId="4CF696E5" w14:textId="77777777" w:rsidR="005F0615" w:rsidRPr="009A716C" w:rsidRDefault="005F0615" w:rsidP="00C16EAE">
      <w:pPr>
        <w:suppressAutoHyphens/>
        <w:overflowPunct w:val="0"/>
        <w:autoSpaceDE w:val="0"/>
        <w:autoSpaceDN w:val="0"/>
        <w:adjustRightInd w:val="0"/>
        <w:spacing w:after="120"/>
        <w:textAlignment w:val="baseline"/>
        <w:rPr>
          <w:rFonts w:eastAsia="Times New Roman"/>
          <w:lang w:val="fr-FR" w:eastAsia="fr-FR"/>
        </w:rPr>
      </w:pPr>
      <w:r w:rsidRPr="009A716C">
        <w:rPr>
          <w:rFonts w:eastAsia="Times New Roman"/>
          <w:lang w:val="fr-FR" w:eastAsia="fr-FR"/>
        </w:rPr>
        <w:t xml:space="preserve">Témoin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Témoin</w:t>
      </w:r>
    </w:p>
    <w:p w14:paraId="2B07B505" w14:textId="77777777" w:rsidR="005F0615" w:rsidRPr="009A716C" w:rsidRDefault="005F0615" w:rsidP="00C16EAE">
      <w:pPr>
        <w:suppressAutoHyphens/>
        <w:overflowPunct w:val="0"/>
        <w:autoSpaceDE w:val="0"/>
        <w:autoSpaceDN w:val="0"/>
        <w:adjustRightInd w:val="0"/>
        <w:spacing w:after="120"/>
        <w:textAlignment w:val="baseline"/>
        <w:rPr>
          <w:rFonts w:eastAsia="Times New Roman"/>
          <w:lang w:val="fr-FR" w:eastAsia="fr-FR"/>
        </w:rPr>
      </w:pPr>
      <w:r w:rsidRPr="009A716C">
        <w:rPr>
          <w:rFonts w:eastAsia="Times New Roman"/>
          <w:lang w:val="fr-FR" w:eastAsia="fr-FR"/>
        </w:rPr>
        <w:t>Nom</w:t>
      </w:r>
      <w:r w:rsidRPr="009A716C">
        <w:rPr>
          <w:szCs w:val="24"/>
          <w:lang w:val="fr-FR" w:eastAsia="fr-FR"/>
        </w:rPr>
        <w:t>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Nom</w:t>
      </w:r>
      <w:r w:rsidRPr="009A716C">
        <w:rPr>
          <w:szCs w:val="24"/>
          <w:lang w:val="fr-FR" w:eastAsia="fr-FR"/>
        </w:rPr>
        <w:t> :</w:t>
      </w:r>
    </w:p>
    <w:p w14:paraId="61B854E2" w14:textId="77777777" w:rsidR="005F0615" w:rsidRPr="009A716C" w:rsidRDefault="005F0615" w:rsidP="00C16EAE">
      <w:pPr>
        <w:suppressAutoHyphens/>
        <w:overflowPunct w:val="0"/>
        <w:autoSpaceDE w:val="0"/>
        <w:autoSpaceDN w:val="0"/>
        <w:adjustRightInd w:val="0"/>
        <w:spacing w:after="120"/>
        <w:textAlignment w:val="baseline"/>
        <w:rPr>
          <w:rFonts w:eastAsia="Times New Roman"/>
          <w:lang w:val="fr-FR" w:eastAsia="fr-FR"/>
        </w:rPr>
      </w:pPr>
      <w:r w:rsidRPr="009A716C">
        <w:rPr>
          <w:rFonts w:eastAsia="Times New Roman"/>
          <w:lang w:val="fr-FR" w:eastAsia="fr-FR"/>
        </w:rPr>
        <w:t>Signature</w:t>
      </w:r>
      <w:r w:rsidRPr="009A716C">
        <w:rPr>
          <w:szCs w:val="24"/>
          <w:lang w:val="fr-FR" w:eastAsia="fr-FR"/>
        </w:rPr>
        <w:t>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Signature</w:t>
      </w:r>
      <w:r w:rsidRPr="009A716C">
        <w:rPr>
          <w:szCs w:val="24"/>
          <w:lang w:val="fr-FR" w:eastAsia="fr-FR"/>
        </w:rPr>
        <w:t> :</w:t>
      </w:r>
    </w:p>
    <w:p w14:paraId="779D5AA8" w14:textId="77777777" w:rsidR="005F0615" w:rsidRPr="009A716C" w:rsidRDefault="005F0615" w:rsidP="00C16EAE">
      <w:pPr>
        <w:suppressAutoHyphens/>
        <w:overflowPunct w:val="0"/>
        <w:autoSpaceDE w:val="0"/>
        <w:autoSpaceDN w:val="0"/>
        <w:adjustRightInd w:val="0"/>
        <w:textAlignment w:val="baseline"/>
        <w:rPr>
          <w:szCs w:val="24"/>
          <w:lang w:val="fr-FR" w:eastAsia="fr-FR"/>
        </w:rPr>
      </w:pPr>
      <w:r w:rsidRPr="009A716C">
        <w:rPr>
          <w:rFonts w:eastAsia="Times New Roman"/>
          <w:lang w:val="fr-FR" w:eastAsia="fr-FR"/>
        </w:rPr>
        <w:t>Adresse</w:t>
      </w:r>
      <w:r w:rsidRPr="009A716C">
        <w:rPr>
          <w:szCs w:val="24"/>
          <w:lang w:val="fr-FR" w:eastAsia="fr-FR"/>
        </w:rPr>
        <w:t> :</w:t>
      </w:r>
      <w:r w:rsidRPr="009A716C">
        <w:rPr>
          <w:rFonts w:eastAsia="Times New Roman"/>
          <w:lang w:val="fr-FR" w:eastAsia="fr-FR"/>
        </w:rPr>
        <w:t xml:space="preserve">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Adresse</w:t>
      </w:r>
      <w:r w:rsidRPr="009A716C">
        <w:rPr>
          <w:szCs w:val="24"/>
          <w:lang w:val="fr-FR" w:eastAsia="fr-FR"/>
        </w:rPr>
        <w:t> :</w:t>
      </w:r>
    </w:p>
    <w:p w14:paraId="77C22C53" w14:textId="77777777" w:rsidR="00C16EAE" w:rsidRPr="009A716C" w:rsidRDefault="00C16EAE" w:rsidP="002F07C6">
      <w:pPr>
        <w:suppressAutoHyphens/>
        <w:overflowPunct w:val="0"/>
        <w:autoSpaceDE w:val="0"/>
        <w:autoSpaceDN w:val="0"/>
        <w:adjustRightInd w:val="0"/>
        <w:textAlignment w:val="baseline"/>
        <w:rPr>
          <w:rFonts w:eastAsia="Times New Roman"/>
          <w:lang w:val="fr-FR" w:eastAsia="fr-FR"/>
        </w:rPr>
      </w:pPr>
    </w:p>
    <w:p w14:paraId="6EF73BAB" w14:textId="77777777" w:rsidR="00C16EAE" w:rsidRPr="009A716C" w:rsidRDefault="00C16EAE" w:rsidP="002F07C6">
      <w:pPr>
        <w:suppressAutoHyphens/>
        <w:overflowPunct w:val="0"/>
        <w:autoSpaceDE w:val="0"/>
        <w:autoSpaceDN w:val="0"/>
        <w:adjustRightInd w:val="0"/>
        <w:textAlignment w:val="baseline"/>
        <w:rPr>
          <w:rFonts w:eastAsia="Times New Roman"/>
          <w:lang w:val="fr-FR" w:eastAsia="fr-FR"/>
        </w:rPr>
      </w:pPr>
    </w:p>
    <w:p w14:paraId="6AABE932"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r w:rsidRPr="009A716C">
        <w:rPr>
          <w:rFonts w:eastAsia="Times New Roman"/>
          <w:lang w:val="fr-FR" w:eastAsia="fr-FR"/>
        </w:rPr>
        <w:t>Date</w:t>
      </w:r>
      <w:r w:rsidRPr="009A716C">
        <w:rPr>
          <w:szCs w:val="24"/>
          <w:lang w:val="fr-FR" w:eastAsia="fr-FR"/>
        </w:rPr>
        <w:t> :</w:t>
      </w:r>
      <w:r w:rsidRPr="009A716C">
        <w:rPr>
          <w:rFonts w:eastAsia="Times New Roman"/>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Date</w:t>
      </w:r>
      <w:r w:rsidRPr="009A716C">
        <w:rPr>
          <w:szCs w:val="24"/>
          <w:lang w:val="fr-FR" w:eastAsia="fr-FR"/>
        </w:rPr>
        <w:t> :</w:t>
      </w:r>
    </w:p>
    <w:p w14:paraId="601E2144"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7EEF2270" w14:textId="77777777" w:rsidR="005F0615" w:rsidRPr="009A716C" w:rsidRDefault="005F0615">
      <w:pPr>
        <w:tabs>
          <w:tab w:val="left" w:pos="540"/>
        </w:tabs>
        <w:rPr>
          <w:sz w:val="22"/>
          <w:lang w:val="fr-FR"/>
        </w:rPr>
      </w:pPr>
    </w:p>
    <w:p w14:paraId="370922BE" w14:textId="77777777" w:rsidR="005F0615" w:rsidRPr="009A716C" w:rsidRDefault="005F0615" w:rsidP="00185FF7">
      <w:pPr>
        <w:pStyle w:val="SectionIXoption"/>
        <w:rPr>
          <w:lang w:val="fr-FR"/>
        </w:rPr>
      </w:pPr>
      <w:r w:rsidRPr="009A716C">
        <w:rPr>
          <w:lang w:val="fr-FR"/>
        </w:rPr>
        <w:br w:type="page"/>
      </w:r>
      <w:bookmarkStart w:id="934" w:name="_Toc99490403"/>
      <w:r w:rsidRPr="009A716C">
        <w:rPr>
          <w:i w:val="0"/>
          <w:lang w:val="fr-FR"/>
        </w:rPr>
        <w:t>[</w:t>
      </w:r>
      <w:r w:rsidRPr="009A716C">
        <w:rPr>
          <w:lang w:val="fr-FR"/>
        </w:rPr>
        <w:t xml:space="preserve">Option B : </w:t>
      </w:r>
      <w:r w:rsidRPr="009A716C">
        <w:rPr>
          <w:noProof/>
          <w:lang w:val="fr-FR"/>
        </w:rPr>
        <w:t>appel d’offres</w:t>
      </w:r>
      <w:r w:rsidRPr="009A716C">
        <w:rPr>
          <w:lang w:val="fr-FR"/>
        </w:rPr>
        <w:t xml:space="preserve"> à </w:t>
      </w:r>
      <w:r w:rsidRPr="009A716C">
        <w:rPr>
          <w:noProof/>
          <w:lang w:val="fr-FR"/>
        </w:rPr>
        <w:t>deux étapes-une enveloppe</w:t>
      </w:r>
      <w:r w:rsidRPr="009A716C">
        <w:rPr>
          <w:i w:val="0"/>
          <w:lang w:val="fr-FR"/>
        </w:rPr>
        <w:t>]</w:t>
      </w:r>
      <w:bookmarkEnd w:id="934"/>
    </w:p>
    <w:tbl>
      <w:tblPr>
        <w:tblW w:w="9014" w:type="dxa"/>
        <w:tblLayout w:type="fixed"/>
        <w:tblLook w:val="0000" w:firstRow="0" w:lastRow="0" w:firstColumn="0" w:lastColumn="0" w:noHBand="0" w:noVBand="0"/>
      </w:tblPr>
      <w:tblGrid>
        <w:gridCol w:w="9014"/>
      </w:tblGrid>
      <w:tr w:rsidR="005F0615" w:rsidRPr="009A716C" w14:paraId="6A5551FA" w14:textId="77777777" w:rsidTr="00C16EAE">
        <w:trPr>
          <w:trHeight w:val="900"/>
        </w:trPr>
        <w:tc>
          <w:tcPr>
            <w:tcW w:w="9014" w:type="dxa"/>
            <w:vAlign w:val="center"/>
          </w:tcPr>
          <w:p w14:paraId="748696D5" w14:textId="77777777" w:rsidR="005F0615" w:rsidRPr="009A716C" w:rsidRDefault="005F0615" w:rsidP="00E303BA">
            <w:pPr>
              <w:pStyle w:val="SectionIXHeader"/>
              <w:rPr>
                <w:lang w:val="en-GB"/>
              </w:rPr>
            </w:pPr>
            <w:bookmarkStart w:id="935" w:name="_Toc351471385"/>
            <w:bookmarkStart w:id="936" w:name="_Toc99490404"/>
            <w:r w:rsidRPr="009A716C">
              <w:rPr>
                <w:lang w:val="fr-FR"/>
              </w:rPr>
              <w:t>Acte d’engagement</w:t>
            </w:r>
            <w:bookmarkEnd w:id="935"/>
            <w:bookmarkEnd w:id="936"/>
          </w:p>
        </w:tc>
      </w:tr>
    </w:tbl>
    <w:p w14:paraId="6636D389" w14:textId="77777777" w:rsidR="005F0615" w:rsidRPr="009A716C" w:rsidRDefault="005F0615" w:rsidP="008E05D6">
      <w:pPr>
        <w:tabs>
          <w:tab w:val="left" w:pos="540"/>
        </w:tabs>
        <w:rPr>
          <w:sz w:val="22"/>
        </w:rPr>
      </w:pPr>
    </w:p>
    <w:p w14:paraId="605E284D" w14:textId="77777777" w:rsidR="005F0615" w:rsidRPr="009A716C" w:rsidRDefault="005F0615" w:rsidP="002F07C6">
      <w:pPr>
        <w:tabs>
          <w:tab w:val="left" w:pos="4680"/>
          <w:tab w:val="left" w:pos="7560"/>
        </w:tabs>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Le présent Marché</w:t>
      </w:r>
      <w:r w:rsidRPr="009A716C">
        <w:rPr>
          <w:b/>
          <w:szCs w:val="24"/>
          <w:lang w:val="fr-FR" w:eastAsia="fr-FR"/>
        </w:rPr>
        <w:t xml:space="preserve"> </w:t>
      </w:r>
      <w:r w:rsidRPr="009A716C">
        <w:rPr>
          <w:szCs w:val="24"/>
          <w:lang w:val="fr-FR" w:eastAsia="fr-FR"/>
        </w:rPr>
        <w:t>a été conclu le [</w:t>
      </w:r>
      <w:r w:rsidRPr="009A716C">
        <w:rPr>
          <w:i/>
          <w:szCs w:val="24"/>
          <w:lang w:val="fr-FR" w:eastAsia="fr-FR"/>
        </w:rPr>
        <w:t>indiquer les jour et mois</w:t>
      </w:r>
      <w:r w:rsidRPr="009A716C">
        <w:rPr>
          <w:szCs w:val="24"/>
          <w:lang w:val="fr-FR" w:eastAsia="fr-FR"/>
        </w:rPr>
        <w:t>] 20 [</w:t>
      </w:r>
      <w:r w:rsidRPr="009A716C">
        <w:rPr>
          <w:i/>
          <w:szCs w:val="24"/>
          <w:lang w:val="fr-FR" w:eastAsia="fr-FR"/>
        </w:rPr>
        <w:t>indiquer l’année</w:t>
      </w:r>
      <w:r w:rsidRPr="009A716C">
        <w:rPr>
          <w:szCs w:val="24"/>
          <w:lang w:val="fr-FR" w:eastAsia="fr-FR"/>
        </w:rPr>
        <w:t>]</w:t>
      </w:r>
    </w:p>
    <w:p w14:paraId="173D03A4"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entre [</w:t>
      </w:r>
      <w:r w:rsidRPr="009A716C">
        <w:rPr>
          <w:i/>
          <w:szCs w:val="24"/>
          <w:lang w:val="fr-FR" w:eastAsia="fr-FR"/>
        </w:rPr>
        <w:t>nom du Maître d’ouvrage</w:t>
      </w:r>
      <w:r w:rsidRPr="009A716C">
        <w:rPr>
          <w:szCs w:val="24"/>
          <w:lang w:val="fr-FR" w:eastAsia="fr-FR"/>
        </w:rPr>
        <w:t>], domicilié à [</w:t>
      </w:r>
      <w:r w:rsidRPr="009A716C">
        <w:rPr>
          <w:i/>
          <w:szCs w:val="24"/>
          <w:lang w:val="fr-FR" w:eastAsia="fr-FR"/>
        </w:rPr>
        <w:t>adresse</w:t>
      </w:r>
      <w:r w:rsidRPr="009A716C">
        <w:rPr>
          <w:szCs w:val="24"/>
          <w:lang w:val="fr-FR" w:eastAsia="fr-FR"/>
        </w:rPr>
        <w:t>]</w:t>
      </w:r>
      <w:r w:rsidRPr="009A716C">
        <w:rPr>
          <w:i/>
          <w:szCs w:val="24"/>
          <w:lang w:val="fr-FR" w:eastAsia="fr-FR"/>
        </w:rPr>
        <w:t xml:space="preserve"> </w:t>
      </w:r>
      <w:r w:rsidRPr="009A716C">
        <w:rPr>
          <w:szCs w:val="24"/>
          <w:lang w:val="fr-FR" w:eastAsia="fr-FR"/>
        </w:rPr>
        <w:t>(ci-après dénommé « le Maître d’ouvrage ») d’une part et [</w:t>
      </w:r>
      <w:r w:rsidRPr="009A716C">
        <w:rPr>
          <w:i/>
          <w:szCs w:val="24"/>
          <w:lang w:val="fr-FR" w:eastAsia="fr-FR"/>
        </w:rPr>
        <w:t>nom de l’Entrepreneur ou du groupement d’entreprises suivi de « , solidairement</w:t>
      </w:r>
      <w:r w:rsidRPr="009A716C">
        <w:rPr>
          <w:szCs w:val="24"/>
          <w:lang w:val="fr-FR" w:eastAsia="fr-FR"/>
        </w:rPr>
        <w:t xml:space="preserve">, </w:t>
      </w:r>
      <w:r w:rsidRPr="009A716C">
        <w:rPr>
          <w:i/>
          <w:szCs w:val="24"/>
          <w:lang w:val="fr-FR" w:eastAsia="fr-FR"/>
        </w:rPr>
        <w:t>et représenté</w:t>
      </w:r>
      <w:r w:rsidRPr="009A716C">
        <w:rPr>
          <w:szCs w:val="24"/>
          <w:lang w:val="fr-FR" w:eastAsia="fr-FR"/>
        </w:rPr>
        <w:t xml:space="preserve"> </w:t>
      </w:r>
      <w:r w:rsidRPr="009A716C">
        <w:rPr>
          <w:i/>
          <w:szCs w:val="24"/>
          <w:lang w:val="fr-FR" w:eastAsia="fr-FR"/>
        </w:rPr>
        <w:t>par</w:t>
      </w:r>
      <w:r w:rsidRPr="009A716C">
        <w:rPr>
          <w:szCs w:val="24"/>
          <w:lang w:val="fr-FR" w:eastAsia="fr-FR"/>
        </w:rPr>
        <w:t xml:space="preserve"> [</w:t>
      </w:r>
      <w:r w:rsidRPr="009A716C">
        <w:rPr>
          <w:i/>
          <w:szCs w:val="24"/>
          <w:lang w:val="fr-FR" w:eastAsia="fr-FR"/>
        </w:rPr>
        <w:t>nom</w:t>
      </w:r>
      <w:r w:rsidRPr="009A716C">
        <w:rPr>
          <w:szCs w:val="24"/>
          <w:lang w:val="fr-FR" w:eastAsia="fr-FR"/>
        </w:rPr>
        <w:t>]</w:t>
      </w:r>
      <w:r w:rsidRPr="009A716C">
        <w:rPr>
          <w:i/>
          <w:szCs w:val="24"/>
          <w:lang w:val="fr-FR" w:eastAsia="fr-FR"/>
        </w:rPr>
        <w:t xml:space="preserve"> comme mandataire commun »</w:t>
      </w:r>
      <w:r w:rsidRPr="009A716C">
        <w:rPr>
          <w:szCs w:val="24"/>
          <w:lang w:val="fr-FR" w:eastAsia="fr-FR"/>
        </w:rPr>
        <w:t>]</w:t>
      </w:r>
      <w:r w:rsidRPr="009A716C">
        <w:rPr>
          <w:i/>
          <w:szCs w:val="24"/>
          <w:lang w:val="fr-FR" w:eastAsia="fr-FR"/>
        </w:rPr>
        <w:t>,</w:t>
      </w:r>
      <w:r w:rsidRPr="009A716C">
        <w:rPr>
          <w:szCs w:val="24"/>
          <w:lang w:val="fr-FR" w:eastAsia="fr-FR"/>
        </w:rPr>
        <w:t xml:space="preserve"> domicilié à [</w:t>
      </w:r>
      <w:r w:rsidRPr="009A716C">
        <w:rPr>
          <w:i/>
          <w:szCs w:val="24"/>
          <w:lang w:val="fr-FR" w:eastAsia="fr-FR"/>
        </w:rPr>
        <w:t>adresse</w:t>
      </w:r>
      <w:r w:rsidRPr="009A716C">
        <w:rPr>
          <w:szCs w:val="24"/>
          <w:lang w:val="fr-FR" w:eastAsia="fr-FR"/>
        </w:rPr>
        <w:t>] (ci-après dénommé « l’Entrepreneur ») d’autre part,</w:t>
      </w:r>
    </w:p>
    <w:p w14:paraId="1AC1731C"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ATTENDU QUE le Maître d’ouvrage souhaite que certains Travaux soient exécutés par l’Entrepreneur, à savoir [</w:t>
      </w:r>
      <w:r w:rsidRPr="009A716C">
        <w:rPr>
          <w:i/>
          <w:szCs w:val="24"/>
          <w:lang w:val="fr-FR" w:eastAsia="fr-FR"/>
        </w:rPr>
        <w:t>brève description des Travaux</w:t>
      </w:r>
      <w:r w:rsidRPr="009A716C">
        <w:rPr>
          <w:szCs w:val="24"/>
          <w:lang w:val="fr-FR" w:eastAsia="fr-FR"/>
        </w:rPr>
        <w:t>]</w:t>
      </w:r>
      <w:r w:rsidRPr="009A716C">
        <w:rPr>
          <w:i/>
          <w:szCs w:val="24"/>
          <w:lang w:val="fr-FR" w:eastAsia="fr-FR"/>
        </w:rPr>
        <w:t>,</w:t>
      </w:r>
      <w:r w:rsidRPr="009A716C">
        <w:rPr>
          <w:szCs w:val="24"/>
          <w:lang w:val="fr-FR" w:eastAsia="fr-FR"/>
        </w:rPr>
        <w:t xml:space="preserve"> qu’il a accepté l’offre remise par l’Entrepreneur en vue de l’exécution et de l’achèvement desdits Travaux, et de la réparation de toutes les malfaçons y afférentes.</w:t>
      </w:r>
    </w:p>
    <w:p w14:paraId="0A69CC6C" w14:textId="642531B5"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I</w:t>
      </w:r>
      <w:r w:rsidR="004A15F2" w:rsidRPr="009A716C">
        <w:rPr>
          <w:rFonts w:hint="eastAsia"/>
          <w:szCs w:val="24"/>
          <w:lang w:val="fr-FR" w:eastAsia="ja-JP"/>
        </w:rPr>
        <w:t>l</w:t>
      </w:r>
      <w:r w:rsidRPr="009A716C">
        <w:rPr>
          <w:szCs w:val="24"/>
          <w:lang w:val="fr-FR" w:eastAsia="fr-FR"/>
        </w:rPr>
        <w:t xml:space="preserve"> a été convenu ce qui suit :</w:t>
      </w:r>
    </w:p>
    <w:p w14:paraId="17D3F725" w14:textId="77777777"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1.</w:t>
      </w:r>
      <w:r w:rsidRPr="009A716C">
        <w:rPr>
          <w:rFonts w:hint="eastAsia"/>
          <w:szCs w:val="24"/>
          <w:lang w:val="fr-FR" w:eastAsia="ja-JP"/>
        </w:rPr>
        <w:tab/>
      </w:r>
      <w:r w:rsidRPr="009A716C">
        <w:rPr>
          <w:szCs w:val="24"/>
          <w:lang w:val="fr-FR" w:eastAsia="fr-FR"/>
        </w:rPr>
        <w:t>Dans le présent Marché, les termes et expressions auront la signification qui leur est attribuée dans les pièces constitutives du Marché dont la liste est donnée ci-après.</w:t>
      </w:r>
    </w:p>
    <w:p w14:paraId="39BD0ADA" w14:textId="77777777"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2.</w:t>
      </w:r>
      <w:r w:rsidRPr="009A716C">
        <w:rPr>
          <w:rFonts w:hint="eastAsia"/>
          <w:szCs w:val="24"/>
          <w:lang w:val="fr-FR" w:eastAsia="ja-JP"/>
        </w:rPr>
        <w:tab/>
      </w:r>
      <w:r w:rsidRPr="009A716C">
        <w:rPr>
          <w:szCs w:val="24"/>
          <w:lang w:val="fr-FR" w:eastAsia="fr-FR"/>
        </w:rPr>
        <w:t>Les documents ci-dessous sont considérés comme faisant partie intégrante du Marché et seront lus et interprétés en conséquence. L’Acte d’engagement prévaut sur toutes les autres pièces contractuelles.</w:t>
      </w:r>
    </w:p>
    <w:p w14:paraId="245620D1"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a)</w:t>
      </w:r>
      <w:r w:rsidRPr="009A716C">
        <w:rPr>
          <w:szCs w:val="24"/>
          <w:lang w:val="fr-FR" w:eastAsia="fr-FR"/>
        </w:rPr>
        <w:tab/>
        <w:t>la Lettre d’acceptation de l’offre ;</w:t>
      </w:r>
    </w:p>
    <w:p w14:paraId="1735C0AE"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b)</w:t>
      </w:r>
      <w:r w:rsidRPr="009A716C">
        <w:rPr>
          <w:szCs w:val="24"/>
          <w:lang w:val="fr-FR" w:eastAsia="fr-FR"/>
        </w:rPr>
        <w:tab/>
        <w:t>la Lettre de soumission de l’offre de la deuxième étape</w:t>
      </w:r>
      <w:r w:rsidRPr="009A716C">
        <w:rPr>
          <w:lang w:val="fr-FR" w:eastAsia="fr-FR"/>
        </w:rPr>
        <w:t xml:space="preserve"> </w:t>
      </w:r>
      <w:r w:rsidRPr="009A716C">
        <w:rPr>
          <w:szCs w:val="24"/>
          <w:lang w:val="fr-FR" w:eastAsia="fr-FR"/>
        </w:rPr>
        <w:t>;</w:t>
      </w:r>
    </w:p>
    <w:p w14:paraId="042D8305"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c)</w:t>
      </w:r>
      <w:r w:rsidRPr="009A716C">
        <w:rPr>
          <w:szCs w:val="24"/>
          <w:lang w:val="fr-FR" w:eastAsia="fr-FR"/>
        </w:rPr>
        <w:tab/>
        <w:t xml:space="preserve">les avenants, le cas échéant ; </w:t>
      </w:r>
    </w:p>
    <w:p w14:paraId="610805F2"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d)</w:t>
      </w:r>
      <w:r w:rsidRPr="009A716C">
        <w:rPr>
          <w:szCs w:val="24"/>
          <w:lang w:val="fr-FR" w:eastAsia="fr-FR"/>
        </w:rPr>
        <w:tab/>
        <w:t>les Conditions Particulières ;</w:t>
      </w:r>
    </w:p>
    <w:p w14:paraId="0BD8F86C"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e)</w:t>
      </w:r>
      <w:r w:rsidRPr="009A716C">
        <w:rPr>
          <w:szCs w:val="24"/>
          <w:lang w:val="fr-FR" w:eastAsia="fr-FR"/>
        </w:rPr>
        <w:tab/>
        <w:t>les Conditions Générales ;</w:t>
      </w:r>
    </w:p>
    <w:p w14:paraId="1DBF031B"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f)</w:t>
      </w:r>
      <w:r w:rsidRPr="009A716C">
        <w:rPr>
          <w:szCs w:val="24"/>
          <w:lang w:val="fr-FR" w:eastAsia="fr-FR"/>
        </w:rPr>
        <w:tab/>
        <w:t xml:space="preserve">les </w:t>
      </w:r>
      <w:r w:rsidRPr="009A716C">
        <w:rPr>
          <w:szCs w:val="24"/>
          <w:lang w:val="fr-FR" w:eastAsia="ja-JP"/>
        </w:rPr>
        <w:t>Exigences du Maître d’ouvrage</w:t>
      </w:r>
      <w:r w:rsidRPr="009A716C">
        <w:rPr>
          <w:lang w:val="fr-FR" w:eastAsia="fr-FR"/>
        </w:rPr>
        <w:t xml:space="preserve"> </w:t>
      </w:r>
      <w:r w:rsidRPr="009A716C">
        <w:rPr>
          <w:szCs w:val="24"/>
          <w:lang w:val="fr-FR" w:eastAsia="fr-FR"/>
        </w:rPr>
        <w:t>;</w:t>
      </w:r>
    </w:p>
    <w:p w14:paraId="43E6DB4E"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g)</w:t>
      </w:r>
      <w:r w:rsidRPr="009A716C">
        <w:rPr>
          <w:szCs w:val="24"/>
          <w:lang w:val="fr-FR" w:eastAsia="fr-FR"/>
        </w:rPr>
        <w:tab/>
        <w:t>le</w:t>
      </w:r>
      <w:r w:rsidRPr="009A716C">
        <w:rPr>
          <w:rFonts w:hint="eastAsia"/>
          <w:szCs w:val="24"/>
          <w:lang w:val="fr-FR" w:eastAsia="fr-FR"/>
        </w:rPr>
        <w:t>s</w:t>
      </w:r>
      <w:r w:rsidRPr="009A716C">
        <w:rPr>
          <w:szCs w:val="24"/>
          <w:lang w:val="fr-FR" w:eastAsia="fr-FR"/>
        </w:rPr>
        <w:t xml:space="preserve"> Bordereaux complétés ;</w:t>
      </w:r>
    </w:p>
    <w:p w14:paraId="0A781788"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h)</w:t>
      </w:r>
      <w:r w:rsidRPr="009A716C">
        <w:rPr>
          <w:szCs w:val="24"/>
          <w:lang w:val="fr-FR" w:eastAsia="fr-FR"/>
        </w:rPr>
        <w:tab/>
        <w:t>la proposition de l’Entrepreneur et tout autre document</w:t>
      </w:r>
      <w:r w:rsidRPr="009A716C">
        <w:rPr>
          <w:lang w:val="fr-FR" w:eastAsia="fr-FR"/>
        </w:rPr>
        <w:t xml:space="preserve"> </w:t>
      </w:r>
      <w:r w:rsidRPr="009A716C">
        <w:rPr>
          <w:szCs w:val="24"/>
          <w:lang w:val="fr-FR" w:eastAsia="fr-FR"/>
        </w:rPr>
        <w:t>; et</w:t>
      </w:r>
    </w:p>
    <w:p w14:paraId="3C2B67DD"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r w:rsidRPr="009A716C">
        <w:rPr>
          <w:szCs w:val="24"/>
          <w:lang w:val="fr-FR" w:eastAsia="fr-FR"/>
        </w:rPr>
        <w:t>i)</w:t>
      </w:r>
      <w:r w:rsidRPr="009A716C">
        <w:rPr>
          <w:szCs w:val="24"/>
          <w:lang w:val="fr-FR" w:eastAsia="fr-FR"/>
        </w:rPr>
        <w:tab/>
        <w:t>la Reconnaissance du respect des Directives pour les passations de marchés sous financement par Prêts APD du Japon.</w:t>
      </w:r>
    </w:p>
    <w:p w14:paraId="683C709C" w14:textId="77777777" w:rsidR="005F0615" w:rsidRPr="009A716C" w:rsidRDefault="005F0615" w:rsidP="002F07C6">
      <w:pPr>
        <w:suppressAutoHyphens/>
        <w:overflowPunct w:val="0"/>
        <w:autoSpaceDE w:val="0"/>
        <w:autoSpaceDN w:val="0"/>
        <w:adjustRightInd w:val="0"/>
        <w:ind w:left="1440" w:hanging="720"/>
        <w:textAlignment w:val="baseline"/>
        <w:rPr>
          <w:szCs w:val="24"/>
          <w:lang w:val="fr-FR" w:eastAsia="fr-FR"/>
        </w:rPr>
      </w:pPr>
    </w:p>
    <w:p w14:paraId="71B8FD04" w14:textId="77777777"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3.</w:t>
      </w:r>
      <w:r w:rsidRPr="009A716C">
        <w:rPr>
          <w:rFonts w:hint="eastAsia"/>
          <w:szCs w:val="24"/>
          <w:lang w:val="fr-FR" w:eastAsia="ja-JP"/>
        </w:rPr>
        <w:tab/>
      </w:r>
      <w:r w:rsidRPr="009A716C">
        <w:rPr>
          <w:szCs w:val="24"/>
          <w:lang w:val="fr-FR" w:eastAsia="fr-FR"/>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60CF7551" w14:textId="114F553C" w:rsidR="005F0615" w:rsidRPr="009A716C" w:rsidRDefault="005F0615" w:rsidP="002F07C6">
      <w:pPr>
        <w:suppressAutoHyphens/>
        <w:overflowPunct w:val="0"/>
        <w:autoSpaceDE w:val="0"/>
        <w:autoSpaceDN w:val="0"/>
        <w:adjustRightInd w:val="0"/>
        <w:spacing w:after="200"/>
        <w:ind w:left="240" w:hangingChars="100" w:hanging="240"/>
        <w:textAlignment w:val="baseline"/>
        <w:rPr>
          <w:szCs w:val="24"/>
          <w:lang w:val="fr-FR" w:eastAsia="fr-FR"/>
        </w:rPr>
      </w:pPr>
      <w:r w:rsidRPr="009A716C">
        <w:rPr>
          <w:szCs w:val="24"/>
          <w:lang w:val="fr-FR" w:eastAsia="fr-FR"/>
        </w:rPr>
        <w:t>4.</w:t>
      </w:r>
      <w:r w:rsidRPr="009A716C">
        <w:rPr>
          <w:rFonts w:hint="eastAsia"/>
          <w:szCs w:val="24"/>
          <w:lang w:val="fr-FR" w:eastAsia="ja-JP"/>
        </w:rPr>
        <w:tab/>
      </w:r>
      <w:r w:rsidRPr="009A716C">
        <w:rPr>
          <w:szCs w:val="24"/>
          <w:lang w:val="fr-FR" w:eastAsia="fr-FR"/>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11D48FCD"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r w:rsidRPr="009A716C">
        <w:rPr>
          <w:rFonts w:eastAsia="Times New Roman"/>
          <w:lang w:val="fr-FR" w:eastAsia="fr-FR"/>
        </w:rPr>
        <w:t xml:space="preserve">EN FOI DE QUOI, les Parties aux présentes </w:t>
      </w:r>
      <w:r w:rsidRPr="009A716C">
        <w:rPr>
          <w:lang w:val="fr-FR" w:eastAsia="fr-FR"/>
        </w:rPr>
        <w:t>ont fait signer le présent Marché les jour et an indiqués ci-dessus.</w:t>
      </w:r>
    </w:p>
    <w:p w14:paraId="229D6A1D"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0BFCAEAF"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77C6225F"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07219C90"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p>
    <w:p w14:paraId="2F7FF224"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Signé par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t>Signé par :</w:t>
      </w:r>
    </w:p>
    <w:p w14:paraId="5A7920E6"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3EFFEE1"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5911EA1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Pour et au nom du Maître d’ouvrage</w:t>
      </w:r>
      <w:r w:rsidRPr="009A716C">
        <w:rPr>
          <w:szCs w:val="24"/>
          <w:lang w:val="fr-FR" w:eastAsia="fr-FR"/>
        </w:rPr>
        <w:tab/>
      </w:r>
      <w:r w:rsidRPr="009A716C">
        <w:rPr>
          <w:szCs w:val="24"/>
          <w:lang w:val="fr-FR" w:eastAsia="fr-FR"/>
        </w:rPr>
        <w:tab/>
      </w:r>
      <w:r w:rsidRPr="009A716C">
        <w:rPr>
          <w:szCs w:val="24"/>
          <w:lang w:val="fr-FR" w:eastAsia="fr-FR"/>
        </w:rPr>
        <w:tab/>
        <w:t>Pour et au nom de l’Entrepreneur</w:t>
      </w:r>
    </w:p>
    <w:p w14:paraId="1F4E1AA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En présence de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t>En présence de :</w:t>
      </w:r>
    </w:p>
    <w:p w14:paraId="1260FED1"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1DB8F075" w14:textId="77777777" w:rsidR="00C16EAE" w:rsidRPr="009A716C" w:rsidRDefault="00C16EAE" w:rsidP="002F07C6">
      <w:pPr>
        <w:suppressAutoHyphens/>
        <w:overflowPunct w:val="0"/>
        <w:autoSpaceDE w:val="0"/>
        <w:autoSpaceDN w:val="0"/>
        <w:adjustRightInd w:val="0"/>
        <w:textAlignment w:val="baseline"/>
        <w:rPr>
          <w:szCs w:val="24"/>
          <w:lang w:val="fr-FR" w:eastAsia="fr-FR"/>
        </w:rPr>
      </w:pPr>
    </w:p>
    <w:p w14:paraId="5AED6A2E" w14:textId="77777777" w:rsidR="00C16EAE" w:rsidRPr="009A716C" w:rsidRDefault="00C16EAE" w:rsidP="002F07C6">
      <w:pPr>
        <w:suppressAutoHyphens/>
        <w:overflowPunct w:val="0"/>
        <w:autoSpaceDE w:val="0"/>
        <w:autoSpaceDN w:val="0"/>
        <w:adjustRightInd w:val="0"/>
        <w:textAlignment w:val="baseline"/>
        <w:rPr>
          <w:szCs w:val="24"/>
          <w:lang w:val="fr-FR" w:eastAsia="fr-FR"/>
        </w:rPr>
      </w:pPr>
    </w:p>
    <w:p w14:paraId="2E1C475B" w14:textId="77777777" w:rsidR="005F0615" w:rsidRPr="009A716C" w:rsidRDefault="005F0615" w:rsidP="00C16EAE">
      <w:pPr>
        <w:suppressAutoHyphens/>
        <w:overflowPunct w:val="0"/>
        <w:autoSpaceDE w:val="0"/>
        <w:autoSpaceDN w:val="0"/>
        <w:adjustRightInd w:val="0"/>
        <w:spacing w:after="120"/>
        <w:textAlignment w:val="baseline"/>
        <w:rPr>
          <w:rFonts w:eastAsia="Times New Roman"/>
          <w:lang w:val="fr-FR" w:eastAsia="fr-FR"/>
        </w:rPr>
      </w:pPr>
      <w:r w:rsidRPr="009A716C">
        <w:rPr>
          <w:rFonts w:eastAsia="Times New Roman"/>
          <w:lang w:val="fr-FR" w:eastAsia="fr-FR"/>
        </w:rPr>
        <w:t xml:space="preserve">Témoin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Témoin</w:t>
      </w:r>
    </w:p>
    <w:p w14:paraId="0DEA4714" w14:textId="77777777" w:rsidR="005F0615" w:rsidRPr="009A716C" w:rsidRDefault="005F0615" w:rsidP="00C16EAE">
      <w:pPr>
        <w:suppressAutoHyphens/>
        <w:overflowPunct w:val="0"/>
        <w:autoSpaceDE w:val="0"/>
        <w:autoSpaceDN w:val="0"/>
        <w:adjustRightInd w:val="0"/>
        <w:spacing w:after="120"/>
        <w:textAlignment w:val="baseline"/>
        <w:rPr>
          <w:rFonts w:eastAsia="Times New Roman"/>
          <w:lang w:val="fr-FR" w:eastAsia="fr-FR"/>
        </w:rPr>
      </w:pPr>
      <w:r w:rsidRPr="009A716C">
        <w:rPr>
          <w:rFonts w:eastAsia="Times New Roman"/>
          <w:lang w:val="fr-FR" w:eastAsia="fr-FR"/>
        </w:rPr>
        <w:t>Nom</w:t>
      </w:r>
      <w:r w:rsidRPr="009A716C">
        <w:rPr>
          <w:szCs w:val="24"/>
          <w:lang w:val="fr-FR" w:eastAsia="fr-FR"/>
        </w:rPr>
        <w:t>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Nom</w:t>
      </w:r>
      <w:r w:rsidRPr="009A716C">
        <w:rPr>
          <w:szCs w:val="24"/>
          <w:lang w:val="fr-FR" w:eastAsia="fr-FR"/>
        </w:rPr>
        <w:t> :</w:t>
      </w:r>
    </w:p>
    <w:p w14:paraId="6FB575A6" w14:textId="77777777" w:rsidR="005F0615" w:rsidRPr="009A716C" w:rsidRDefault="005F0615" w:rsidP="00C16EAE">
      <w:pPr>
        <w:suppressAutoHyphens/>
        <w:overflowPunct w:val="0"/>
        <w:autoSpaceDE w:val="0"/>
        <w:autoSpaceDN w:val="0"/>
        <w:adjustRightInd w:val="0"/>
        <w:spacing w:after="120"/>
        <w:textAlignment w:val="baseline"/>
        <w:rPr>
          <w:rFonts w:eastAsia="Times New Roman"/>
          <w:lang w:val="fr-FR" w:eastAsia="fr-FR"/>
        </w:rPr>
      </w:pPr>
      <w:r w:rsidRPr="009A716C">
        <w:rPr>
          <w:rFonts w:eastAsia="Times New Roman"/>
          <w:lang w:val="fr-FR" w:eastAsia="fr-FR"/>
        </w:rPr>
        <w:t>Signature</w:t>
      </w:r>
      <w:r w:rsidRPr="009A716C">
        <w:rPr>
          <w:szCs w:val="24"/>
          <w:lang w:val="fr-FR" w:eastAsia="fr-FR"/>
        </w:rPr>
        <w:t>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Signature</w:t>
      </w:r>
      <w:r w:rsidRPr="009A716C">
        <w:rPr>
          <w:szCs w:val="24"/>
          <w:lang w:val="fr-FR" w:eastAsia="fr-FR"/>
        </w:rPr>
        <w:t> :</w:t>
      </w:r>
    </w:p>
    <w:p w14:paraId="1F6F41AA"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rFonts w:eastAsia="Times New Roman"/>
          <w:lang w:val="fr-FR" w:eastAsia="fr-FR"/>
        </w:rPr>
        <w:t>Adresse</w:t>
      </w:r>
      <w:r w:rsidRPr="009A716C">
        <w:rPr>
          <w:szCs w:val="24"/>
          <w:lang w:val="fr-FR" w:eastAsia="fr-FR"/>
        </w:rPr>
        <w:t> :</w:t>
      </w:r>
      <w:r w:rsidRPr="009A716C">
        <w:rPr>
          <w:rFonts w:eastAsia="Times New Roman"/>
          <w:lang w:val="fr-FR" w:eastAsia="fr-FR"/>
        </w:rPr>
        <w:t xml:space="preserve"> </w:t>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Adresse</w:t>
      </w:r>
      <w:r w:rsidRPr="009A716C">
        <w:rPr>
          <w:szCs w:val="24"/>
          <w:lang w:val="fr-FR" w:eastAsia="fr-FR"/>
        </w:rPr>
        <w:t> :</w:t>
      </w:r>
    </w:p>
    <w:p w14:paraId="610F50F5" w14:textId="77777777" w:rsidR="00C16EAE" w:rsidRPr="009A716C" w:rsidRDefault="00C16EAE" w:rsidP="002F07C6">
      <w:pPr>
        <w:suppressAutoHyphens/>
        <w:overflowPunct w:val="0"/>
        <w:autoSpaceDE w:val="0"/>
        <w:autoSpaceDN w:val="0"/>
        <w:adjustRightInd w:val="0"/>
        <w:textAlignment w:val="baseline"/>
        <w:rPr>
          <w:szCs w:val="24"/>
          <w:lang w:val="fr-FR" w:eastAsia="fr-FR"/>
        </w:rPr>
      </w:pPr>
    </w:p>
    <w:p w14:paraId="23A1B693" w14:textId="77777777" w:rsidR="00C16EAE" w:rsidRPr="009A716C" w:rsidRDefault="00C16EAE" w:rsidP="002F07C6">
      <w:pPr>
        <w:suppressAutoHyphens/>
        <w:overflowPunct w:val="0"/>
        <w:autoSpaceDE w:val="0"/>
        <w:autoSpaceDN w:val="0"/>
        <w:adjustRightInd w:val="0"/>
        <w:textAlignment w:val="baseline"/>
        <w:rPr>
          <w:rFonts w:eastAsia="Times New Roman"/>
          <w:lang w:val="fr-FR" w:eastAsia="fr-FR"/>
        </w:rPr>
      </w:pPr>
    </w:p>
    <w:p w14:paraId="0A36E104" w14:textId="77777777" w:rsidR="005F0615" w:rsidRPr="009A716C" w:rsidRDefault="005F0615" w:rsidP="002F07C6">
      <w:pPr>
        <w:suppressAutoHyphens/>
        <w:overflowPunct w:val="0"/>
        <w:autoSpaceDE w:val="0"/>
        <w:autoSpaceDN w:val="0"/>
        <w:adjustRightInd w:val="0"/>
        <w:textAlignment w:val="baseline"/>
        <w:rPr>
          <w:rFonts w:eastAsia="Times New Roman"/>
          <w:lang w:val="fr-FR" w:eastAsia="fr-FR"/>
        </w:rPr>
      </w:pPr>
      <w:r w:rsidRPr="009A716C">
        <w:rPr>
          <w:rFonts w:eastAsia="Times New Roman"/>
          <w:lang w:val="fr-FR" w:eastAsia="fr-FR"/>
        </w:rPr>
        <w:t>Date</w:t>
      </w:r>
      <w:r w:rsidRPr="009A716C">
        <w:rPr>
          <w:szCs w:val="24"/>
          <w:lang w:val="fr-FR" w:eastAsia="fr-FR"/>
        </w:rPr>
        <w:t> :</w:t>
      </w:r>
      <w:r w:rsidRPr="009A716C">
        <w:rPr>
          <w:rFonts w:eastAsia="Times New Roman"/>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szCs w:val="24"/>
          <w:lang w:val="fr-FR" w:eastAsia="fr-FR"/>
        </w:rPr>
        <w:tab/>
      </w:r>
      <w:r w:rsidRPr="009A716C">
        <w:rPr>
          <w:rFonts w:eastAsia="Times New Roman"/>
          <w:lang w:val="fr-FR" w:eastAsia="fr-FR"/>
        </w:rPr>
        <w:t>Date</w:t>
      </w:r>
      <w:r w:rsidRPr="009A716C">
        <w:rPr>
          <w:szCs w:val="24"/>
          <w:lang w:val="fr-FR" w:eastAsia="fr-FR"/>
        </w:rPr>
        <w:t> :</w:t>
      </w:r>
    </w:p>
    <w:p w14:paraId="76630A27" w14:textId="77777777" w:rsidR="005F0615" w:rsidRPr="009A716C" w:rsidRDefault="005F0615">
      <w:pPr>
        <w:spacing w:after="160"/>
      </w:pPr>
      <w:r w:rsidRPr="009A716C">
        <w:br w:type="page"/>
      </w:r>
    </w:p>
    <w:tbl>
      <w:tblPr>
        <w:tblW w:w="9014" w:type="dxa"/>
        <w:tblLayout w:type="fixed"/>
        <w:tblLook w:val="0000" w:firstRow="0" w:lastRow="0" w:firstColumn="0" w:lastColumn="0" w:noHBand="0" w:noVBand="0"/>
      </w:tblPr>
      <w:tblGrid>
        <w:gridCol w:w="9014"/>
      </w:tblGrid>
      <w:tr w:rsidR="005F0615" w:rsidRPr="009A716C" w14:paraId="41514C7D" w14:textId="77777777" w:rsidTr="00C16EAE">
        <w:trPr>
          <w:trHeight w:val="900"/>
        </w:trPr>
        <w:tc>
          <w:tcPr>
            <w:tcW w:w="9014" w:type="dxa"/>
            <w:vAlign w:val="center"/>
          </w:tcPr>
          <w:p w14:paraId="508960BE" w14:textId="77777777" w:rsidR="005F0615" w:rsidRPr="009A716C" w:rsidRDefault="005F0615" w:rsidP="008C3066">
            <w:pPr>
              <w:pStyle w:val="SectionIXHeader"/>
              <w:rPr>
                <w:lang w:val="en-GB"/>
              </w:rPr>
            </w:pPr>
            <w:bookmarkStart w:id="937" w:name="_Toc99490405"/>
            <w:bookmarkStart w:id="938" w:name="_Toc428352207"/>
            <w:bookmarkStart w:id="939" w:name="_Toc438734411"/>
            <w:bookmarkStart w:id="940" w:name="_Toc438907198"/>
            <w:bookmarkStart w:id="941" w:name="_Toc438907298"/>
            <w:r w:rsidRPr="009A716C">
              <w:rPr>
                <w:lang w:val="en-GB"/>
              </w:rPr>
              <w:t>Garantie de bonne exécution</w:t>
            </w:r>
            <w:bookmarkEnd w:id="937"/>
          </w:p>
        </w:tc>
      </w:tr>
      <w:bookmarkEnd w:id="938"/>
      <w:bookmarkEnd w:id="939"/>
      <w:bookmarkEnd w:id="940"/>
      <w:bookmarkEnd w:id="941"/>
    </w:tbl>
    <w:p w14:paraId="66F02DBA" w14:textId="77777777" w:rsidR="005F0615" w:rsidRPr="009A716C" w:rsidRDefault="005F06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7171C01" w14:textId="77777777" w:rsidR="005F0615" w:rsidRPr="009A716C" w:rsidRDefault="005F0615" w:rsidP="002F07C6">
      <w:pPr>
        <w:suppressAutoHyphens/>
        <w:overflowPunct w:val="0"/>
        <w:autoSpaceDE w:val="0"/>
        <w:autoSpaceDN w:val="0"/>
        <w:adjustRightInd w:val="0"/>
        <w:jc w:val="center"/>
        <w:textAlignment w:val="baseline"/>
        <w:rPr>
          <w:rFonts w:eastAsia="Arial Unicode MS"/>
          <w:b/>
          <w:bCs/>
          <w:iCs/>
          <w:sz w:val="28"/>
          <w:szCs w:val="28"/>
          <w:lang w:val="fr-FR" w:eastAsia="fr-FR"/>
        </w:rPr>
      </w:pPr>
      <w:r w:rsidRPr="009A716C">
        <w:rPr>
          <w:b/>
          <w:bCs/>
          <w:iCs/>
          <w:sz w:val="28"/>
          <w:szCs w:val="28"/>
          <w:lang w:val="fr-FR" w:eastAsia="fr-FR"/>
        </w:rPr>
        <w:t xml:space="preserve">Option 1 : Garantie bancaire sur demande </w:t>
      </w:r>
    </w:p>
    <w:p w14:paraId="3C9A0743" w14:textId="77777777" w:rsidR="005F0615" w:rsidRPr="009A716C" w:rsidRDefault="005F0615" w:rsidP="002F07C6">
      <w:pPr>
        <w:suppressAutoHyphens/>
        <w:overflowPunct w:val="0"/>
        <w:autoSpaceDE w:val="0"/>
        <w:autoSpaceDN w:val="0"/>
        <w:adjustRightInd w:val="0"/>
        <w:textAlignment w:val="baseline"/>
        <w:rPr>
          <w:sz w:val="20"/>
          <w:lang w:val="fr-FR" w:eastAsia="fr-FR"/>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5F0615" w:rsidRPr="007E084B" w14:paraId="7C9E44A6" w14:textId="77777777" w:rsidTr="00C16EAE">
        <w:tc>
          <w:tcPr>
            <w:tcW w:w="9014" w:type="dxa"/>
            <w:shd w:val="clear" w:color="auto" w:fill="auto"/>
          </w:tcPr>
          <w:p w14:paraId="7C157851" w14:textId="77777777" w:rsidR="005F0615" w:rsidRPr="009A716C" w:rsidRDefault="005F0615" w:rsidP="002F07C6">
            <w:pPr>
              <w:suppressAutoHyphens/>
              <w:overflowPunct w:val="0"/>
              <w:autoSpaceDE w:val="0"/>
              <w:autoSpaceDN w:val="0"/>
              <w:adjustRightInd w:val="0"/>
              <w:spacing w:after="60"/>
              <w:ind w:right="57"/>
              <w:jc w:val="center"/>
              <w:textAlignment w:val="baseline"/>
              <w:rPr>
                <w:b/>
                <w:lang w:val="fr-FR" w:eastAsia="fr-FR"/>
              </w:rPr>
            </w:pPr>
            <w:bookmarkStart w:id="942" w:name="_Hlk526432552"/>
            <w:r w:rsidRPr="009A716C">
              <w:rPr>
                <w:b/>
                <w:lang w:val="fr-FR" w:eastAsia="fr-FR"/>
              </w:rPr>
              <w:t>Notes à l’intention du Maître d’ouvrage</w:t>
            </w:r>
          </w:p>
          <w:p w14:paraId="5EB5B99A" w14:textId="77777777" w:rsidR="005F0615" w:rsidRPr="009A716C" w:rsidRDefault="005F0615" w:rsidP="002F07C6">
            <w:pPr>
              <w:tabs>
                <w:tab w:val="left" w:pos="284"/>
              </w:tabs>
              <w:suppressAutoHyphens/>
              <w:overflowPunct w:val="0"/>
              <w:autoSpaceDE w:val="0"/>
              <w:autoSpaceDN w:val="0"/>
              <w:adjustRightInd w:val="0"/>
              <w:spacing w:after="60"/>
              <w:ind w:right="57"/>
              <w:textAlignment w:val="baseline"/>
              <w:rPr>
                <w:lang w:val="fr-FR" w:eastAsia="fr-FR"/>
              </w:rPr>
            </w:pPr>
            <w:r w:rsidRPr="009A716C">
              <w:rPr>
                <w:lang w:val="fr-FR" w:eastAsia="fr-FR"/>
              </w:rPr>
              <w:t>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w:t>
            </w:r>
          </w:p>
        </w:tc>
      </w:tr>
      <w:bookmarkEnd w:id="942"/>
    </w:tbl>
    <w:p w14:paraId="5EBC903C" w14:textId="77777777" w:rsidR="005F0615" w:rsidRPr="009A716C" w:rsidRDefault="005F0615" w:rsidP="002F07C6">
      <w:pPr>
        <w:suppressAutoHyphens/>
        <w:overflowPunct w:val="0"/>
        <w:autoSpaceDE w:val="0"/>
        <w:autoSpaceDN w:val="0"/>
        <w:adjustRightInd w:val="0"/>
        <w:jc w:val="left"/>
        <w:textAlignment w:val="baseline"/>
        <w:rPr>
          <w:lang w:val="fr-FR" w:eastAsia="fr-FR"/>
        </w:rPr>
      </w:pPr>
    </w:p>
    <w:p w14:paraId="02F6386D" w14:textId="77777777" w:rsidR="005F0615" w:rsidRPr="009A716C" w:rsidRDefault="005F0615" w:rsidP="002F07C6">
      <w:pPr>
        <w:suppressAutoHyphens/>
        <w:overflowPunct w:val="0"/>
        <w:autoSpaceDE w:val="0"/>
        <w:autoSpaceDN w:val="0"/>
        <w:adjustRightInd w:val="0"/>
        <w:jc w:val="left"/>
        <w:textAlignment w:val="baseline"/>
        <w:rPr>
          <w:sz w:val="20"/>
          <w:lang w:val="fr-FR" w:eastAsia="fr-FR"/>
        </w:rPr>
      </w:pPr>
    </w:p>
    <w:p w14:paraId="3ADF4CEB" w14:textId="77777777" w:rsidR="005F0615" w:rsidRPr="009A716C" w:rsidRDefault="005F0615" w:rsidP="002F07C6">
      <w:pPr>
        <w:suppressAutoHyphens/>
        <w:overflowPunct w:val="0"/>
        <w:autoSpaceDE w:val="0"/>
        <w:autoSpaceDN w:val="0"/>
        <w:adjustRightInd w:val="0"/>
        <w:jc w:val="left"/>
        <w:textAlignment w:val="baseline"/>
        <w:rPr>
          <w:i/>
          <w:szCs w:val="24"/>
          <w:lang w:val="fr-FR" w:eastAsia="fr-FR"/>
        </w:rPr>
      </w:pPr>
      <w:r w:rsidRPr="009A716C">
        <w:rPr>
          <w:szCs w:val="24"/>
          <w:lang w:val="fr-FR" w:eastAsia="fr-FR"/>
        </w:rPr>
        <w:t>[</w:t>
      </w:r>
      <w:r w:rsidRPr="009A716C">
        <w:rPr>
          <w:i/>
          <w:szCs w:val="24"/>
          <w:lang w:val="fr-FR" w:eastAsia="fr-FR"/>
        </w:rPr>
        <w:t>papier à en-tête du Garant ou code Swift</w:t>
      </w:r>
      <w:r w:rsidRPr="009A716C">
        <w:rPr>
          <w:szCs w:val="24"/>
          <w:lang w:val="fr-FR" w:eastAsia="fr-FR"/>
        </w:rPr>
        <w:t>]</w:t>
      </w:r>
    </w:p>
    <w:p w14:paraId="2396AA5E" w14:textId="77777777" w:rsidR="005F0615" w:rsidRPr="009A716C" w:rsidRDefault="005F0615" w:rsidP="002F07C6">
      <w:pPr>
        <w:suppressAutoHyphens/>
        <w:overflowPunct w:val="0"/>
        <w:autoSpaceDE w:val="0"/>
        <w:autoSpaceDN w:val="0"/>
        <w:adjustRightInd w:val="0"/>
        <w:jc w:val="left"/>
        <w:textAlignment w:val="baseline"/>
        <w:rPr>
          <w:sz w:val="20"/>
          <w:lang w:val="fr-FR" w:eastAsia="fr-FR"/>
        </w:rPr>
      </w:pPr>
    </w:p>
    <w:p w14:paraId="66129E34"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34C2AB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4C0FE262"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Bénéficiaire </w:t>
      </w:r>
      <w:r w:rsidRPr="009A716C">
        <w:rPr>
          <w:szCs w:val="24"/>
          <w:lang w:val="fr-FR" w:eastAsia="fr-FR"/>
        </w:rPr>
        <w:t>: _________ [</w:t>
      </w:r>
      <w:r w:rsidRPr="009A716C">
        <w:rPr>
          <w:i/>
          <w:szCs w:val="24"/>
          <w:lang w:val="fr-FR" w:eastAsia="fr-FR"/>
        </w:rPr>
        <w:t>nom et adresse du Maître d’ouvrage</w:t>
      </w:r>
      <w:r w:rsidRPr="009A716C">
        <w:rPr>
          <w:szCs w:val="24"/>
          <w:lang w:val="fr-FR" w:eastAsia="fr-FR"/>
        </w:rPr>
        <w:t xml:space="preserve">] </w:t>
      </w:r>
    </w:p>
    <w:p w14:paraId="186CA817"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1B792FB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Date</w:t>
      </w:r>
      <w:r w:rsidRPr="009A716C">
        <w:rPr>
          <w:szCs w:val="24"/>
          <w:lang w:val="fr-FR" w:eastAsia="fr-FR"/>
        </w:rPr>
        <w:t> : _______________ [</w:t>
      </w:r>
      <w:r w:rsidRPr="009A716C">
        <w:rPr>
          <w:i/>
          <w:szCs w:val="24"/>
          <w:lang w:val="fr-FR" w:eastAsia="fr-FR"/>
        </w:rPr>
        <w:t>date</w:t>
      </w:r>
      <w:r w:rsidRPr="009A716C">
        <w:rPr>
          <w:szCs w:val="24"/>
          <w:lang w:val="fr-FR" w:eastAsia="fr-FR"/>
        </w:rPr>
        <w:t>]</w:t>
      </w:r>
    </w:p>
    <w:p w14:paraId="1327F2D2"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E9B2160"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Garantie de bonne exécution n°</w:t>
      </w:r>
      <w:r w:rsidRPr="009A716C">
        <w:rPr>
          <w:szCs w:val="24"/>
          <w:lang w:val="fr-FR" w:eastAsia="fr-FR"/>
        </w:rPr>
        <w:t> : ___________ [</w:t>
      </w:r>
      <w:r w:rsidRPr="009A716C">
        <w:rPr>
          <w:i/>
          <w:szCs w:val="24"/>
          <w:lang w:val="fr-FR" w:eastAsia="fr-FR"/>
        </w:rPr>
        <w:t>indiquer le numéro de référence de la garantie</w:t>
      </w:r>
      <w:r w:rsidRPr="009A716C">
        <w:rPr>
          <w:szCs w:val="24"/>
          <w:lang w:val="fr-FR" w:eastAsia="fr-FR"/>
        </w:rPr>
        <w:t>]</w:t>
      </w:r>
    </w:p>
    <w:p w14:paraId="205C5DD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128874E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Garant </w:t>
      </w:r>
      <w:r w:rsidRPr="009A716C">
        <w:rPr>
          <w:szCs w:val="24"/>
          <w:lang w:val="fr-FR" w:eastAsia="fr-FR"/>
        </w:rPr>
        <w:t>: ______ [</w:t>
      </w:r>
      <w:r w:rsidRPr="009A716C">
        <w:rPr>
          <w:i/>
          <w:szCs w:val="24"/>
          <w:lang w:val="fr-FR" w:eastAsia="fr-FR"/>
        </w:rPr>
        <w:t>nom et adresse de la banque émettrice, sauf si indiqués sur le papier à en-tête</w:t>
      </w:r>
      <w:r w:rsidRPr="009A716C">
        <w:rPr>
          <w:szCs w:val="24"/>
          <w:lang w:val="fr-FR" w:eastAsia="fr-FR"/>
        </w:rPr>
        <w:t>]</w:t>
      </w:r>
    </w:p>
    <w:p w14:paraId="17F937BB"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4EDBBFCC" w14:textId="6AC8FCF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Nous avons été informés que ___________ [</w:t>
      </w:r>
      <w:r w:rsidRPr="009A716C">
        <w:rPr>
          <w:i/>
          <w:szCs w:val="24"/>
          <w:lang w:val="fr-FR" w:eastAsia="fr-FR"/>
        </w:rPr>
        <w:t>nom de l’Entrepreneur, en cas de Groupement, nom du Groupement</w:t>
      </w:r>
      <w:r w:rsidRPr="009A716C">
        <w:rPr>
          <w:szCs w:val="24"/>
          <w:lang w:val="fr-FR" w:eastAsia="fr-FR"/>
        </w:rPr>
        <w:t>] (ci-après dénommé « le Donneur d’ordre ») a conclu avec le Bénéficiaire le Marché n° ____ [</w:t>
      </w:r>
      <w:r w:rsidRPr="009A716C">
        <w:rPr>
          <w:i/>
          <w:szCs w:val="24"/>
          <w:lang w:val="fr-FR" w:eastAsia="fr-FR"/>
        </w:rPr>
        <w:t>numéro du Marché</w:t>
      </w:r>
      <w:r w:rsidRPr="009A716C">
        <w:rPr>
          <w:szCs w:val="24"/>
          <w:lang w:val="fr-FR" w:eastAsia="fr-FR"/>
        </w:rPr>
        <w:t>] en date du ____ [</w:t>
      </w:r>
      <w:r w:rsidRPr="009A716C">
        <w:rPr>
          <w:i/>
          <w:szCs w:val="24"/>
          <w:lang w:val="fr-FR" w:eastAsia="fr-FR"/>
        </w:rPr>
        <w:t>date</w:t>
      </w:r>
      <w:r w:rsidRPr="009A716C">
        <w:rPr>
          <w:szCs w:val="24"/>
          <w:lang w:val="fr-FR" w:eastAsia="fr-FR"/>
        </w:rPr>
        <w:t>] pour l’exécution de _____________________ [</w:t>
      </w:r>
      <w:r w:rsidRPr="009A716C">
        <w:rPr>
          <w:i/>
          <w:szCs w:val="24"/>
          <w:lang w:val="fr-FR" w:eastAsia="fr-FR"/>
        </w:rPr>
        <w:t xml:space="preserve">intitulé du Marché et </w:t>
      </w:r>
      <w:r w:rsidR="00B11CD5" w:rsidRPr="009A716C">
        <w:rPr>
          <w:i/>
          <w:szCs w:val="24"/>
          <w:lang w:val="fr-FR" w:eastAsia="fr-FR"/>
        </w:rPr>
        <w:t xml:space="preserve">brève </w:t>
      </w:r>
      <w:r w:rsidRPr="009A716C">
        <w:rPr>
          <w:i/>
          <w:szCs w:val="24"/>
          <w:lang w:val="fr-FR" w:eastAsia="fr-FR"/>
        </w:rPr>
        <w:t>description des Travaux</w:t>
      </w:r>
      <w:r w:rsidRPr="009A716C">
        <w:rPr>
          <w:szCs w:val="24"/>
          <w:lang w:val="fr-FR" w:eastAsia="fr-FR"/>
        </w:rPr>
        <w:t>] (ci-après dénommé « le Marché »).</w:t>
      </w:r>
    </w:p>
    <w:p w14:paraId="5F59DE28"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15AC97B3"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De plus, nous comprenons qu’une garantie de bonne exécution est exigée en vertu des conditions du Marché.</w:t>
      </w:r>
    </w:p>
    <w:p w14:paraId="1944687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068B781" w14:textId="6640C83A" w:rsidR="005F0615" w:rsidRPr="009A716C" w:rsidRDefault="004A15F2"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 xml:space="preserve">À </w:t>
      </w:r>
      <w:r w:rsidR="005F0615" w:rsidRPr="009A716C">
        <w:rPr>
          <w:szCs w:val="24"/>
          <w:lang w:val="fr-FR" w:eastAsia="fr-FR"/>
        </w:rPr>
        <w:t>la demande du Donneur d’ordre, nous prenons, en tant que Garant, l’engagement irrévocable de payer au Bénéficiaire toute somme dans la limite du montant de la garantie qui s’élève à _____________ (___) [</w:t>
      </w:r>
      <w:r w:rsidR="005F0615" w:rsidRPr="009A716C">
        <w:rPr>
          <w:i/>
          <w:szCs w:val="24"/>
          <w:lang w:val="fr-FR" w:eastAsia="fr-FR"/>
        </w:rPr>
        <w:t xml:space="preserve">insérer la somme en </w:t>
      </w:r>
      <w:r w:rsidRPr="009A716C">
        <w:rPr>
          <w:i/>
          <w:szCs w:val="24"/>
          <w:lang w:val="fr-FR" w:eastAsia="fr-FR"/>
        </w:rPr>
        <w:t xml:space="preserve">chiffres </w:t>
      </w:r>
      <w:r w:rsidR="005F0615" w:rsidRPr="009A716C">
        <w:rPr>
          <w:i/>
          <w:szCs w:val="24"/>
          <w:lang w:val="fr-FR" w:eastAsia="fr-FR"/>
        </w:rPr>
        <w:t>et en</w:t>
      </w:r>
      <w:r w:rsidRPr="009A716C">
        <w:rPr>
          <w:i/>
          <w:szCs w:val="24"/>
          <w:lang w:val="fr-FR" w:eastAsia="fr-FR"/>
        </w:rPr>
        <w:t xml:space="preserve"> lettres</w:t>
      </w:r>
      <w:r w:rsidR="005F0615" w:rsidRPr="009A716C">
        <w:rPr>
          <w:i/>
          <w:szCs w:val="24"/>
          <w:lang w:val="fr-FR" w:eastAsia="fr-FR"/>
        </w:rPr>
        <w:t>, et indiquer la monnaie</w:t>
      </w:r>
      <w:r w:rsidR="005F0615" w:rsidRPr="009A716C">
        <w:rPr>
          <w:szCs w:val="24"/>
          <w:lang w:val="fr-FR" w:eastAsia="fr-FR"/>
        </w:rPr>
        <w:t>]</w:t>
      </w:r>
      <w:r w:rsidR="005F0615" w:rsidRPr="009A716C">
        <w:rPr>
          <w:szCs w:val="24"/>
          <w:vertAlign w:val="superscript"/>
          <w:lang w:val="fr-FR" w:eastAsia="fr-FR"/>
        </w:rPr>
        <w:footnoteReference w:id="2"/>
      </w:r>
      <w:r w:rsidR="005F0615" w:rsidRPr="009A716C">
        <w:rPr>
          <w:szCs w:val="24"/>
          <w:lang w:val="fr-FR" w:eastAsia="fr-FR"/>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005F0615" w:rsidRPr="009A716C">
        <w:rPr>
          <w:szCs w:val="24"/>
          <w:lang w:val="fr-FR" w:eastAsia="ja-JP"/>
        </w:rPr>
        <w:t>ou l’identifiant et indiquant</w:t>
      </w:r>
      <w:r w:rsidR="005F0615" w:rsidRPr="009A716C">
        <w:rPr>
          <w:szCs w:val="24"/>
          <w:lang w:val="fr-FR" w:eastAsia="fr-FR"/>
        </w:rPr>
        <w:t xml:space="preserve"> que le Donneur d’ordre a manqué à ses obligations au titre du Marché, sans que le Bénéficiaire n’ait à donner les raisons ou à démontrer les motifs de sa demande ou le montant qui y figure. </w:t>
      </w:r>
    </w:p>
    <w:p w14:paraId="7C54CFFD"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5CBC0E20" w14:textId="7115D881"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La présente garantie expire et doit nous être renvoyée au plus tard le ____</w:t>
      </w:r>
      <w:r w:rsidRPr="009A716C">
        <w:rPr>
          <w:lang w:val="fr-FR" w:eastAsia="fr-FR"/>
        </w:rPr>
        <w:t xml:space="preserve"> </w:t>
      </w:r>
      <w:r w:rsidRPr="009A716C">
        <w:rPr>
          <w:szCs w:val="24"/>
          <w:lang w:val="fr-FR" w:eastAsia="fr-FR"/>
        </w:rPr>
        <w:t>[</w:t>
      </w:r>
      <w:r w:rsidRPr="009A716C">
        <w:rPr>
          <w:i/>
          <w:szCs w:val="24"/>
          <w:lang w:val="fr-FR" w:eastAsia="fr-FR"/>
        </w:rPr>
        <w:t>indiquer la date en jour/mois/année</w:t>
      </w:r>
      <w:r w:rsidRPr="009A716C">
        <w:rPr>
          <w:szCs w:val="24"/>
          <w:lang w:val="fr-FR" w:eastAsia="fr-FR"/>
        </w:rPr>
        <w:t>]</w:t>
      </w:r>
      <w:r w:rsidR="00A4352B" w:rsidRPr="009A716C">
        <w:rPr>
          <w:rStyle w:val="af1"/>
          <w:szCs w:val="24"/>
          <w:lang w:val="fr-FR" w:eastAsia="fr-FR"/>
        </w:rPr>
        <w:footnoteReference w:customMarkFollows="1" w:id="3"/>
        <w:t>2</w:t>
      </w:r>
      <w:r w:rsidRPr="009A716C">
        <w:rPr>
          <w:szCs w:val="24"/>
          <w:lang w:val="fr-FR" w:eastAsia="fr-FR"/>
        </w:rPr>
        <w:t>, et toute demande de paiement doit être reçue à cette date au plus tard, à l’adresse figurant ci-dessus.</w:t>
      </w:r>
    </w:p>
    <w:p w14:paraId="3576CD26"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29A8F762" w14:textId="7E5F08A0"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 xml:space="preserve">La présente garantie est régie par les Règles uniformes de la CCI relatives aux </w:t>
      </w:r>
      <w:r w:rsidR="004A15F2" w:rsidRPr="009A716C">
        <w:rPr>
          <w:szCs w:val="24"/>
          <w:lang w:val="fr-FR" w:eastAsia="fr-FR"/>
        </w:rPr>
        <w:t>G</w:t>
      </w:r>
      <w:r w:rsidRPr="009A716C">
        <w:rPr>
          <w:szCs w:val="24"/>
          <w:lang w:val="fr-FR" w:eastAsia="fr-FR"/>
        </w:rPr>
        <w:t xml:space="preserve">aranties sur </w:t>
      </w:r>
      <w:r w:rsidR="004A15F2" w:rsidRPr="009A716C">
        <w:rPr>
          <w:szCs w:val="24"/>
          <w:lang w:val="fr-FR" w:eastAsia="fr-FR"/>
        </w:rPr>
        <w:t>D</w:t>
      </w:r>
      <w:r w:rsidRPr="009A716C">
        <w:rPr>
          <w:szCs w:val="24"/>
          <w:lang w:val="fr-FR" w:eastAsia="fr-FR"/>
        </w:rPr>
        <w:t>emande (RUGD), révisées en 2010, Publication CCI n° 758, à l’exception de l’article 15(a) dont l’application est écartée.</w:t>
      </w:r>
    </w:p>
    <w:p w14:paraId="52273681"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4562CCC7"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_____________________</w:t>
      </w:r>
    </w:p>
    <w:p w14:paraId="7A56C6EE" w14:textId="1EDAD8AA"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w:t>
      </w:r>
      <w:r w:rsidR="005F72C1" w:rsidRPr="009A716C">
        <w:rPr>
          <w:i/>
          <w:szCs w:val="24"/>
          <w:lang w:val="fr-FR" w:eastAsia="fr-FR"/>
        </w:rPr>
        <w:t>S</w:t>
      </w:r>
      <w:r w:rsidRPr="009A716C">
        <w:rPr>
          <w:i/>
          <w:szCs w:val="24"/>
          <w:lang w:val="fr-FR" w:eastAsia="fr-FR"/>
        </w:rPr>
        <w:t>ignature</w:t>
      </w:r>
      <w:r w:rsidRPr="009A716C">
        <w:rPr>
          <w:szCs w:val="24"/>
          <w:lang w:val="fr-FR" w:eastAsia="fr-FR"/>
        </w:rPr>
        <w:t>]</w:t>
      </w:r>
    </w:p>
    <w:p w14:paraId="6E1A9417"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0CB02B79" w14:textId="77777777" w:rsidR="005F0615" w:rsidRPr="009A716C" w:rsidRDefault="005F0615" w:rsidP="002F07C6">
      <w:pPr>
        <w:suppressAutoHyphens/>
        <w:overflowPunct w:val="0"/>
        <w:autoSpaceDE w:val="0"/>
        <w:autoSpaceDN w:val="0"/>
        <w:adjustRightInd w:val="0"/>
        <w:textAlignment w:val="baseline"/>
        <w:rPr>
          <w:b/>
          <w:szCs w:val="24"/>
          <w:lang w:val="fr-FR" w:eastAsia="fr-FR"/>
        </w:rPr>
      </w:pPr>
      <w:r w:rsidRPr="009A716C">
        <w:rPr>
          <w:szCs w:val="24"/>
          <w:lang w:val="fr-FR" w:eastAsia="fr-FR"/>
        </w:rPr>
        <w:t>[</w:t>
      </w:r>
      <w:r w:rsidRPr="009A716C">
        <w:rPr>
          <w:i/>
          <w:szCs w:val="24"/>
          <w:lang w:val="fr-FR" w:eastAsia="fr-FR"/>
        </w:rPr>
        <w:t>Note : Le texte en italiques (y compris les notes de bas de page) doit être retiré du document final ; il est fourni à titre indicatif en vue de faciliter la préparation du document.</w:t>
      </w:r>
      <w:r w:rsidRPr="009A716C">
        <w:rPr>
          <w:szCs w:val="24"/>
          <w:lang w:val="fr-FR" w:eastAsia="fr-FR"/>
        </w:rPr>
        <w:t>]</w:t>
      </w:r>
    </w:p>
    <w:p w14:paraId="5D8070D6" w14:textId="77777777" w:rsidR="005F0615" w:rsidRPr="009A716C" w:rsidRDefault="005F0615" w:rsidP="002F0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i/>
          <w:lang w:val="fr-FR" w:eastAsia="ja-JP"/>
        </w:rPr>
        <w:sectPr w:rsidR="005F0615" w:rsidRPr="009A716C" w:rsidSect="001A3B49">
          <w:headerReference w:type="even" r:id="rId134"/>
          <w:headerReference w:type="default" r:id="rId135"/>
          <w:headerReference w:type="first" r:id="rId136"/>
          <w:footnotePr>
            <w:numRestart w:val="eachPage"/>
          </w:footnotePr>
          <w:type w:val="oddPage"/>
          <w:pgSz w:w="12240" w:h="15840" w:code="1"/>
          <w:pgMar w:top="1440" w:right="1440" w:bottom="1440" w:left="1797" w:header="720" w:footer="862" w:gutter="0"/>
          <w:paperSrc w:first="7" w:other="7"/>
          <w:pgNumType w:start="1"/>
          <w:cols w:space="720"/>
          <w:titlePg/>
        </w:sectPr>
      </w:pPr>
    </w:p>
    <w:p w14:paraId="23759E35" w14:textId="77777777" w:rsidR="005F0615" w:rsidRPr="009A716C" w:rsidRDefault="005F0615">
      <w:pPr>
        <w:rPr>
          <w:lang w:val="fr-FR"/>
        </w:rPr>
      </w:pPr>
    </w:p>
    <w:p w14:paraId="72431046" w14:textId="77777777" w:rsidR="005F0615" w:rsidRPr="009A716C" w:rsidRDefault="005F0615" w:rsidP="00BC36F3">
      <w:pPr>
        <w:jc w:val="center"/>
        <w:rPr>
          <w:iCs/>
          <w:sz w:val="28"/>
          <w:szCs w:val="28"/>
          <w:lang w:val="fr-FR"/>
        </w:rPr>
      </w:pPr>
      <w:r w:rsidRPr="009A716C">
        <w:rPr>
          <w:b/>
          <w:bCs/>
          <w:iCs/>
          <w:sz w:val="28"/>
          <w:szCs w:val="28"/>
          <w:lang w:val="fr-FR"/>
        </w:rPr>
        <w:t>Option 2 :</w:t>
      </w:r>
      <w:r w:rsidRPr="009A716C">
        <w:rPr>
          <w:b/>
          <w:iCs/>
          <w:sz w:val="28"/>
          <w:szCs w:val="28"/>
          <w:lang w:val="fr-FR"/>
        </w:rPr>
        <w:t xml:space="preserve"> Garantie de bonne exécution (Cautionnement)</w:t>
      </w:r>
    </w:p>
    <w:p w14:paraId="11D4300A" w14:textId="77777777" w:rsidR="005F0615" w:rsidRPr="009A716C" w:rsidRDefault="005F0615">
      <w:pPr>
        <w:rPr>
          <w:iCs/>
          <w:lang w:val="fr-FR"/>
        </w:rPr>
      </w:pPr>
    </w:p>
    <w:p w14:paraId="1443A49C" w14:textId="77777777" w:rsidR="005F0615" w:rsidRPr="009A716C" w:rsidRDefault="005F0615">
      <w:pPr>
        <w:rPr>
          <w:iCs/>
          <w:lang w:val="fr-FR"/>
        </w:rPr>
      </w:pPr>
    </w:p>
    <w:p w14:paraId="020EB843"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Par la présente Caution de bonne exécution (Bond), [</w:t>
      </w:r>
      <w:r w:rsidRPr="009A716C">
        <w:rPr>
          <w:i/>
          <w:spacing w:val="-3"/>
          <w:lang w:val="fr-FR" w:eastAsia="fr-FR"/>
        </w:rPr>
        <w:t>nom et adresse de l’Entrepreneur</w:t>
      </w:r>
      <w:r w:rsidRPr="009A716C">
        <w:rPr>
          <w:spacing w:val="-3"/>
          <w:lang w:val="fr-FR" w:eastAsia="fr-FR"/>
        </w:rPr>
        <w:t>] en tant que Donneur d’ordre (ci-après dénommé « Donneur d’ordre ») et [</w:t>
      </w:r>
      <w:r w:rsidRPr="009A716C">
        <w:rPr>
          <w:i/>
          <w:spacing w:val="-3"/>
          <w:lang w:val="fr-FR" w:eastAsia="fr-FR"/>
        </w:rPr>
        <w:t>nom, titre juridique et adresse du garant, de la société de cautionnement ou de la compagnie d’assurances</w:t>
      </w:r>
      <w:r w:rsidRPr="009A716C">
        <w:rPr>
          <w:spacing w:val="-3"/>
          <w:lang w:val="fr-FR" w:eastAsia="fr-FR"/>
        </w:rPr>
        <w:t>] en tant que Garant (ci-après dénommé « Garant ») sont tenus et obligés vis-à-vis de [</w:t>
      </w:r>
      <w:r w:rsidRPr="009A716C">
        <w:rPr>
          <w:i/>
          <w:spacing w:val="-3"/>
          <w:lang w:val="fr-FR" w:eastAsia="fr-FR"/>
        </w:rPr>
        <w:t xml:space="preserve">nom et adresse du Maître d’ouvrage </w:t>
      </w:r>
      <w:r w:rsidRPr="009A716C">
        <w:rPr>
          <w:spacing w:val="-3"/>
          <w:lang w:val="fr-FR" w:eastAsia="fr-FR"/>
        </w:rPr>
        <w:t>] en tant que Bénéficiaire (ci-après dénommé « Bénéficiaire ») pour un montant</w:t>
      </w:r>
      <w:r w:rsidRPr="009A716C">
        <w:rPr>
          <w:rStyle w:val="af1"/>
          <w:spacing w:val="-3"/>
          <w:lang w:val="fr-FR" w:eastAsia="fr-FR"/>
        </w:rPr>
        <w:footnoteReference w:id="4"/>
      </w:r>
      <w:r w:rsidRPr="009A716C">
        <w:rPr>
          <w:spacing w:val="-3"/>
          <w:lang w:val="fr-FR" w:eastAsia="fr-FR"/>
        </w:rPr>
        <w:t xml:space="preserve"> de [</w:t>
      </w:r>
      <w:r w:rsidRPr="009A716C">
        <w:rPr>
          <w:i/>
          <w:spacing w:val="-3"/>
          <w:lang w:val="fr-FR" w:eastAsia="fr-FR"/>
        </w:rPr>
        <w:t>indiquer le montant en lettres et en chiffres</w:t>
      </w:r>
      <w:r w:rsidRPr="009A716C">
        <w:rPr>
          <w:spacing w:val="-3"/>
          <w:lang w:val="fr-FR" w:eastAsia="fr-FR"/>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09BF8FAD"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14F78F35" w14:textId="15C6F438"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ATTENDU QUE le Donneur d’ordre a conclu un Marché écrit avec le Bénéficiaire en date du [</w:t>
      </w:r>
      <w:r w:rsidRPr="009A716C">
        <w:rPr>
          <w:i/>
          <w:spacing w:val="-3"/>
          <w:lang w:val="fr-FR" w:eastAsia="fr-FR"/>
        </w:rPr>
        <w:t>indiquer la date en jour/mois/année</w:t>
      </w:r>
      <w:r w:rsidRPr="009A716C">
        <w:rPr>
          <w:spacing w:val="-3"/>
          <w:lang w:val="fr-FR" w:eastAsia="fr-FR"/>
        </w:rPr>
        <w:t>] pour [</w:t>
      </w:r>
      <w:r w:rsidRPr="009A716C">
        <w:rPr>
          <w:i/>
          <w:spacing w:val="-3"/>
          <w:lang w:val="fr-FR" w:eastAsia="fr-FR"/>
        </w:rPr>
        <w:t xml:space="preserve">indiquer </w:t>
      </w:r>
      <w:r w:rsidR="005F72C1" w:rsidRPr="009A716C">
        <w:rPr>
          <w:i/>
          <w:spacing w:val="-3"/>
          <w:lang w:val="fr-FR" w:eastAsia="fr-FR"/>
        </w:rPr>
        <w:t xml:space="preserve">le </w:t>
      </w:r>
      <w:r w:rsidRPr="009A716C">
        <w:rPr>
          <w:i/>
          <w:spacing w:val="-3"/>
          <w:lang w:val="fr-FR" w:eastAsia="fr-FR"/>
        </w:rPr>
        <w:t>nom du Marché et donner une brève description des Travaux</w:t>
      </w:r>
      <w:r w:rsidRPr="009A716C">
        <w:rPr>
          <w:spacing w:val="-3"/>
          <w:lang w:val="fr-FR" w:eastAsia="fr-FR"/>
        </w:rPr>
        <w:t>] conformément aux documents, plans, spécifications et avenants afférents qui, dans la mesure prévue par les présentes, font, par référence, partie intégrante dudit Marché et sont ci-après dénommés le Marché.</w:t>
      </w:r>
    </w:p>
    <w:p w14:paraId="783DA6ED"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7039DC60"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Bénéficiaire aura reconnu cette situation, le Bénéficiaire ayant lui-même rempli ses propres obligations au titre du Marché, le Garant corrigera dans les meilleurs délais cette défaillance ou dans les plus brefs délais :</w:t>
      </w:r>
    </w:p>
    <w:p w14:paraId="76C84449"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7BF096A2"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ind w:left="1209" w:hanging="1209"/>
        <w:textAlignment w:val="baseline"/>
        <w:rPr>
          <w:spacing w:val="-3"/>
          <w:lang w:val="fr-FR" w:eastAsia="fr-FR"/>
        </w:rPr>
      </w:pPr>
      <w:r w:rsidRPr="009A716C">
        <w:rPr>
          <w:spacing w:val="-3"/>
          <w:lang w:val="fr-FR" w:eastAsia="fr-FR"/>
        </w:rPr>
        <w:tab/>
        <w:t>1)</w:t>
      </w:r>
      <w:r w:rsidRPr="009A716C">
        <w:rPr>
          <w:spacing w:val="-3"/>
          <w:lang w:val="fr-FR" w:eastAsia="fr-FR"/>
        </w:rPr>
        <w:tab/>
        <w:t>achèvera le Marché conformément à ses modalités et à ses conditions ; ou</w:t>
      </w:r>
    </w:p>
    <w:p w14:paraId="57CFB744"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56B693A1"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ind w:left="1209" w:hanging="1209"/>
        <w:textAlignment w:val="baseline"/>
        <w:rPr>
          <w:spacing w:val="-3"/>
          <w:lang w:val="fr-FR" w:eastAsia="fr-FR"/>
        </w:rPr>
      </w:pPr>
      <w:r w:rsidRPr="009A716C">
        <w:rPr>
          <w:spacing w:val="-3"/>
          <w:lang w:val="fr-FR" w:eastAsia="fr-FR"/>
        </w:rPr>
        <w:tab/>
        <w:t>2)</w:t>
      </w:r>
      <w:r w:rsidRPr="009A716C">
        <w:rPr>
          <w:spacing w:val="-3"/>
          <w:lang w:val="fr-FR" w:eastAsia="fr-FR"/>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354A5EDB"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0125C976"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ind w:left="1209" w:hanging="1209"/>
        <w:textAlignment w:val="baseline"/>
        <w:rPr>
          <w:spacing w:val="-3"/>
          <w:lang w:val="fr-FR" w:eastAsia="fr-FR"/>
        </w:rPr>
      </w:pPr>
      <w:r w:rsidRPr="009A716C">
        <w:rPr>
          <w:spacing w:val="-3"/>
          <w:lang w:val="fr-FR" w:eastAsia="fr-FR"/>
        </w:rPr>
        <w:tab/>
        <w:t>3)</w:t>
      </w:r>
      <w:r w:rsidRPr="009A716C">
        <w:rPr>
          <w:spacing w:val="-3"/>
          <w:lang w:val="fr-FR" w:eastAsia="fr-FR"/>
        </w:rPr>
        <w:tab/>
        <w:t>paiera au Bénéficiaire le montant exigé par le Bénéficiaire pour achever le Marché conformément à ses termes et conditions, à concurrence d’un montant total ne dépassant pas le montant de cette Caution.</w:t>
      </w:r>
    </w:p>
    <w:p w14:paraId="21AE5570"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38106B8D"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Le Garant ne sera pas responsable d’un montant supérieur à celui de la présente Caution.</w:t>
      </w:r>
    </w:p>
    <w:p w14:paraId="68FAD899"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7A545BF7"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Toute poursuite au titre de la présente Caution doit être engagée au plus tard une année après la Réception Provisoire.</w:t>
      </w:r>
    </w:p>
    <w:p w14:paraId="115912A3"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212CAD17"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Aucun droit de poursuite en justice n’est acquis, du fait de la présente Caution, en faveur de quelque personne physique ou morale que ce soit, autre que le Bénéficiaire nommé dans la présente ou ses héritiers, ses exécuteurs, ses administrateurs, ses successeurs ou assignataires.</w:t>
      </w:r>
    </w:p>
    <w:p w14:paraId="49F915D5"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73C77B58"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szCs w:val="24"/>
          <w:lang w:val="fr-FR" w:eastAsia="fr-FR"/>
        </w:rPr>
      </w:pPr>
      <w:r w:rsidRPr="009A716C">
        <w:rPr>
          <w:spacing w:val="-3"/>
          <w:lang w:val="fr-FR" w:eastAsia="fr-FR"/>
        </w:rPr>
        <w:t>En foi de quoi, le Donneur d’ordre a apposé ci-dessous sa signature et son sceau et le Garant a fai</w:t>
      </w:r>
      <w:r w:rsidRPr="009A716C">
        <w:rPr>
          <w:spacing w:val="-3"/>
          <w:szCs w:val="24"/>
          <w:lang w:val="fr-FR" w:eastAsia="fr-FR"/>
        </w:rPr>
        <w:t xml:space="preserve">t </w:t>
      </w:r>
      <w:r w:rsidRPr="009A716C">
        <w:rPr>
          <w:color w:val="0C0C0C"/>
          <w:szCs w:val="24"/>
          <w:lang w:val="fr-FR" w:eastAsia="fr-FR"/>
        </w:rPr>
        <w:t>a</w:t>
      </w:r>
      <w:r w:rsidRPr="009A716C">
        <w:rPr>
          <w:color w:val="181818"/>
          <w:szCs w:val="24"/>
          <w:lang w:val="fr-FR" w:eastAsia="fr-FR"/>
        </w:rPr>
        <w:t>ppo</w:t>
      </w:r>
      <w:r w:rsidRPr="009A716C">
        <w:rPr>
          <w:color w:val="242424"/>
          <w:szCs w:val="24"/>
          <w:lang w:val="fr-FR" w:eastAsia="fr-FR"/>
        </w:rPr>
        <w:t>s</w:t>
      </w:r>
      <w:r w:rsidRPr="009A716C">
        <w:rPr>
          <w:color w:val="181818"/>
          <w:szCs w:val="24"/>
          <w:lang w:val="fr-FR" w:eastAsia="fr-FR"/>
        </w:rPr>
        <w:t xml:space="preserve">er </w:t>
      </w:r>
      <w:r w:rsidRPr="009A716C">
        <w:rPr>
          <w:color w:val="0C0C0C"/>
          <w:szCs w:val="24"/>
          <w:lang w:val="fr-FR" w:eastAsia="fr-FR"/>
        </w:rPr>
        <w:t>à la</w:t>
      </w:r>
      <w:r w:rsidRPr="009A716C">
        <w:rPr>
          <w:color w:val="000000"/>
          <w:szCs w:val="24"/>
          <w:lang w:val="fr-FR" w:eastAsia="fr-FR"/>
        </w:rPr>
        <w:t xml:space="preserve"> présente </w:t>
      </w:r>
      <w:r w:rsidRPr="009A716C">
        <w:rPr>
          <w:color w:val="0C0C0C"/>
          <w:szCs w:val="24"/>
          <w:lang w:val="fr-FR" w:eastAsia="fr-FR"/>
        </w:rPr>
        <w:t>son</w:t>
      </w:r>
      <w:r w:rsidRPr="009A716C">
        <w:rPr>
          <w:color w:val="181818"/>
          <w:szCs w:val="24"/>
          <w:lang w:val="fr-FR" w:eastAsia="fr-FR"/>
        </w:rPr>
        <w:t xml:space="preserve"> sc</w:t>
      </w:r>
      <w:r w:rsidRPr="009A716C">
        <w:rPr>
          <w:color w:val="242424"/>
          <w:szCs w:val="24"/>
          <w:lang w:val="fr-FR" w:eastAsia="fr-FR"/>
        </w:rPr>
        <w:t xml:space="preserve">eau </w:t>
      </w:r>
      <w:r w:rsidRPr="009A716C">
        <w:rPr>
          <w:color w:val="303030"/>
          <w:szCs w:val="24"/>
          <w:lang w:val="fr-FR" w:eastAsia="fr-FR"/>
        </w:rPr>
        <w:t>so</w:t>
      </w:r>
      <w:r w:rsidRPr="009A716C">
        <w:rPr>
          <w:szCs w:val="24"/>
          <w:lang w:val="fr-FR" w:eastAsia="fr-FR"/>
        </w:rPr>
        <w:t xml:space="preserve">cial dûment attesté par la signature de son représentant légal, ce </w:t>
      </w:r>
      <w:r w:rsidRPr="009A716C">
        <w:rPr>
          <w:spacing w:val="-3"/>
          <w:lang w:val="fr-FR" w:eastAsia="fr-FR"/>
        </w:rPr>
        <w:t>[</w:t>
      </w:r>
      <w:r w:rsidRPr="009A716C">
        <w:rPr>
          <w:i/>
          <w:spacing w:val="-3"/>
          <w:lang w:val="fr-FR" w:eastAsia="fr-FR"/>
        </w:rPr>
        <w:t>indiquer les jour et mois</w:t>
      </w:r>
      <w:r w:rsidRPr="009A716C">
        <w:rPr>
          <w:spacing w:val="-3"/>
          <w:lang w:val="fr-FR" w:eastAsia="fr-FR"/>
        </w:rPr>
        <w:t>] 20 [</w:t>
      </w:r>
      <w:r w:rsidRPr="009A716C">
        <w:rPr>
          <w:i/>
          <w:spacing w:val="-3"/>
          <w:lang w:val="fr-FR" w:eastAsia="fr-FR"/>
        </w:rPr>
        <w:t>indiquer l’année</w:t>
      </w:r>
      <w:r w:rsidRPr="009A716C">
        <w:rPr>
          <w:spacing w:val="-3"/>
          <w:lang w:val="fr-FR" w:eastAsia="fr-FR"/>
        </w:rPr>
        <w:t>]</w:t>
      </w:r>
      <w:r w:rsidRPr="009A716C">
        <w:rPr>
          <w:szCs w:val="24"/>
          <w:lang w:val="fr-FR" w:eastAsia="fr-FR"/>
        </w:rPr>
        <w:t>.</w:t>
      </w:r>
    </w:p>
    <w:p w14:paraId="46D3DF8C"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4933CC02"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632653DF"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 xml:space="preserve">SIGNÉ LE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lang w:val="fr-FR" w:eastAsia="fr-FR"/>
        </w:rPr>
        <w:tab/>
      </w:r>
      <w:r w:rsidRPr="009A716C">
        <w:rPr>
          <w:spacing w:val="-3"/>
          <w:lang w:val="fr-FR" w:eastAsia="fr-FR"/>
        </w:rPr>
        <w:tab/>
        <w:t xml:space="preserve">SIGNÉ LE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lang w:val="fr-FR" w:eastAsia="fr-FR"/>
        </w:rPr>
        <w:t xml:space="preserve"> </w:t>
      </w:r>
    </w:p>
    <w:p w14:paraId="506C8879"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6EBC6A76"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 xml:space="preserve">Au nom de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lang w:val="fr-FR" w:eastAsia="fr-FR"/>
        </w:rPr>
        <w:tab/>
      </w:r>
      <w:r w:rsidRPr="009A716C">
        <w:rPr>
          <w:spacing w:val="-3"/>
          <w:lang w:val="fr-FR" w:eastAsia="fr-FR"/>
        </w:rPr>
        <w:tab/>
        <w:t xml:space="preserve">Au nom de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p>
    <w:p w14:paraId="4D4D2F45"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251B5464"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Par</w:t>
      </w:r>
      <w:r w:rsidRPr="009A716C">
        <w:rPr>
          <w:spacing w:val="-3"/>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lang w:val="fr-FR" w:eastAsia="fr-FR"/>
        </w:rPr>
        <w:tab/>
        <w:t xml:space="preserve">Par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p>
    <w:p w14:paraId="24815081"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0FFA25FB"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r w:rsidRPr="009A716C">
        <w:rPr>
          <w:spacing w:val="-3"/>
          <w:lang w:val="fr-FR" w:eastAsia="fr-FR"/>
        </w:rPr>
        <w:t xml:space="preserve">En capacité de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lang w:val="fr-FR" w:eastAsia="fr-FR"/>
        </w:rPr>
        <w:tab/>
        <w:t xml:space="preserve">En capacité de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p>
    <w:p w14:paraId="0A8FBBBE"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lang w:val="fr-FR" w:eastAsia="fr-FR"/>
        </w:rPr>
      </w:pPr>
    </w:p>
    <w:p w14:paraId="47222C48"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u w:val="single"/>
          <w:lang w:val="fr-FR" w:eastAsia="fr-FR"/>
        </w:rPr>
      </w:pPr>
      <w:r w:rsidRPr="009A716C">
        <w:rPr>
          <w:spacing w:val="-3"/>
          <w:lang w:val="fr-FR" w:eastAsia="fr-FR"/>
        </w:rPr>
        <w:t>En présence de</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lang w:val="fr-FR" w:eastAsia="fr-FR"/>
        </w:rPr>
        <w:tab/>
        <w:t xml:space="preserve">En présence de </w:t>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r w:rsidRPr="009A716C">
        <w:rPr>
          <w:spacing w:val="-3"/>
          <w:u w:val="single"/>
          <w:lang w:val="fr-FR" w:eastAsia="fr-FR"/>
        </w:rPr>
        <w:tab/>
      </w:r>
    </w:p>
    <w:p w14:paraId="0509B235"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u w:val="single"/>
          <w:lang w:val="fr-FR" w:eastAsia="fr-FR"/>
        </w:rPr>
      </w:pPr>
    </w:p>
    <w:p w14:paraId="60064BE1"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u w:val="single"/>
          <w:lang w:val="fr-FR" w:eastAsia="fr-FR"/>
        </w:rPr>
      </w:pPr>
    </w:p>
    <w:p w14:paraId="6C99F284"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spacing w:val="-3"/>
          <w:u w:val="single"/>
          <w:lang w:val="fr-FR" w:eastAsia="fr-FR"/>
        </w:rPr>
      </w:pPr>
    </w:p>
    <w:p w14:paraId="68F9B4DA" w14:textId="77777777" w:rsidR="005F0615" w:rsidRPr="009A716C" w:rsidRDefault="005F0615" w:rsidP="002F07C6">
      <w:pPr>
        <w:suppressAutoHyphens/>
        <w:overflowPunct w:val="0"/>
        <w:autoSpaceDE w:val="0"/>
        <w:autoSpaceDN w:val="0"/>
        <w:adjustRightInd w:val="0"/>
        <w:textAlignment w:val="baseline"/>
        <w:rPr>
          <w:i/>
          <w:szCs w:val="24"/>
          <w:lang w:val="fr-FR" w:eastAsia="fr-FR"/>
        </w:rPr>
      </w:pPr>
      <w:r w:rsidRPr="009A716C">
        <w:rPr>
          <w:szCs w:val="24"/>
          <w:lang w:val="fr-FR" w:eastAsia="fr-FR"/>
        </w:rPr>
        <w:t>[</w:t>
      </w:r>
      <w:r w:rsidRPr="009A716C">
        <w:rPr>
          <w:i/>
          <w:szCs w:val="24"/>
          <w:lang w:val="fr-FR" w:eastAsia="fr-FR"/>
        </w:rPr>
        <w:t>Note : Le texte en italiques (y compris les notes de bas de page) doit être retiré du document final ; il est fourni à titre indicatif en vue de faciliter la préparation du document.</w:t>
      </w:r>
      <w:r w:rsidRPr="009A716C">
        <w:rPr>
          <w:szCs w:val="24"/>
          <w:lang w:val="fr-FR" w:eastAsia="fr-FR"/>
        </w:rPr>
        <w:t>]</w:t>
      </w:r>
    </w:p>
    <w:p w14:paraId="4E9BF59F" w14:textId="77777777" w:rsidR="005F0615" w:rsidRPr="009A716C" w:rsidRDefault="005F0615" w:rsidP="002F07C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overflowPunct w:val="0"/>
        <w:autoSpaceDE w:val="0"/>
        <w:autoSpaceDN w:val="0"/>
        <w:adjustRightInd w:val="0"/>
        <w:textAlignment w:val="baseline"/>
        <w:rPr>
          <w:rFonts w:ascii="CG Times" w:hAnsi="CG Times"/>
          <w:spacing w:val="-3"/>
          <w:lang w:val="fr-FR" w:eastAsia="fr-FR"/>
        </w:rPr>
      </w:pPr>
    </w:p>
    <w:p w14:paraId="502ABA37" w14:textId="77777777" w:rsidR="005F0615" w:rsidRPr="009A716C" w:rsidRDefault="005F0615" w:rsidP="002F07C6">
      <w:pPr>
        <w:suppressAutoHyphens/>
        <w:overflowPunct w:val="0"/>
        <w:autoSpaceDE w:val="0"/>
        <w:autoSpaceDN w:val="0"/>
        <w:adjustRightInd w:val="0"/>
        <w:spacing w:before="240" w:after="240"/>
        <w:textAlignment w:val="baseline"/>
        <w:rPr>
          <w:b/>
          <w:sz w:val="32"/>
          <w:lang w:val="fr-FR" w:eastAsia="fr-FR"/>
        </w:rPr>
        <w:sectPr w:rsidR="005F0615" w:rsidRPr="009A716C" w:rsidSect="001A3B49">
          <w:headerReference w:type="even" r:id="rId137"/>
          <w:headerReference w:type="default" r:id="rId138"/>
          <w:footnotePr>
            <w:numRestart w:val="eachPage"/>
          </w:footnotePr>
          <w:endnotePr>
            <w:numFmt w:val="decimal"/>
          </w:endnotePr>
          <w:type w:val="oddPage"/>
          <w:pgSz w:w="12240" w:h="15840" w:code="1"/>
          <w:pgMar w:top="1440" w:right="1440" w:bottom="1440" w:left="1797" w:header="720" w:footer="720" w:gutter="0"/>
          <w:cols w:space="720"/>
          <w:noEndnote/>
        </w:sectPr>
      </w:pPr>
    </w:p>
    <w:p w14:paraId="1236A793" w14:textId="77777777" w:rsidR="005F0615" w:rsidRPr="009A716C" w:rsidRDefault="005F0615">
      <w:pPr>
        <w:rPr>
          <w:lang w:val="fr-FR"/>
        </w:rPr>
      </w:pPr>
      <w:bookmarkStart w:id="943" w:name="_Toc428352208"/>
      <w:bookmarkStart w:id="944" w:name="_Toc438734412"/>
      <w:bookmarkStart w:id="945" w:name="_Toc438907199"/>
      <w:bookmarkStart w:id="946" w:name="_Toc438907299"/>
      <w:r w:rsidRPr="009A716C">
        <w:rPr>
          <w:b/>
          <w:lang w:val="fr-FR"/>
        </w:rPr>
        <w:br w:type="page"/>
      </w:r>
    </w:p>
    <w:p w14:paraId="55C772D7" w14:textId="77777777" w:rsidR="005F0615" w:rsidRPr="009A716C" w:rsidRDefault="005F0615" w:rsidP="002F07C6">
      <w:pPr>
        <w:pStyle w:val="SectionIXHeading"/>
        <w:sectPr w:rsidR="005F0615" w:rsidRPr="009A716C" w:rsidSect="002F07C6">
          <w:headerReference w:type="even" r:id="rId139"/>
          <w:headerReference w:type="default" r:id="rId140"/>
          <w:footnotePr>
            <w:numRestart w:val="eachPage"/>
          </w:footnotePr>
          <w:endnotePr>
            <w:numFmt w:val="decimal"/>
          </w:endnotePr>
          <w:type w:val="continuous"/>
          <w:pgSz w:w="12240" w:h="15840" w:code="1"/>
          <w:pgMar w:top="1412" w:right="1440" w:bottom="1412" w:left="1412" w:header="720" w:footer="720" w:gutter="0"/>
          <w:cols w:space="720"/>
          <w:noEndnote/>
        </w:sectPr>
      </w:pPr>
    </w:p>
    <w:tbl>
      <w:tblPr>
        <w:tblW w:w="9014" w:type="dxa"/>
        <w:tblLayout w:type="fixed"/>
        <w:tblLook w:val="0000" w:firstRow="0" w:lastRow="0" w:firstColumn="0" w:lastColumn="0" w:noHBand="0" w:noVBand="0"/>
      </w:tblPr>
      <w:tblGrid>
        <w:gridCol w:w="9014"/>
      </w:tblGrid>
      <w:tr w:rsidR="005F0615" w:rsidRPr="007E084B" w14:paraId="09AF3414" w14:textId="77777777" w:rsidTr="001A3B49">
        <w:trPr>
          <w:trHeight w:val="900"/>
        </w:trPr>
        <w:tc>
          <w:tcPr>
            <w:tcW w:w="9014" w:type="dxa"/>
            <w:vAlign w:val="center"/>
          </w:tcPr>
          <w:p w14:paraId="5F8D8409" w14:textId="77777777" w:rsidR="005F0615" w:rsidRPr="009A716C" w:rsidRDefault="005F0615" w:rsidP="002F07C6">
            <w:pPr>
              <w:pStyle w:val="SectionIXHeader"/>
              <w:spacing w:before="120" w:after="240"/>
              <w:rPr>
                <w:lang w:val="fr-FR"/>
              </w:rPr>
            </w:pPr>
            <w:bookmarkStart w:id="947" w:name="_Toc99490406"/>
            <w:r w:rsidRPr="009A716C">
              <w:rPr>
                <w:lang w:val="fr-FR"/>
              </w:rPr>
              <w:t>Garantie de restitution d’avance</w:t>
            </w:r>
          </w:p>
          <w:p w14:paraId="530F369E" w14:textId="77777777" w:rsidR="005F0615" w:rsidRPr="009A716C" w:rsidRDefault="005F0615" w:rsidP="002F07C6">
            <w:pPr>
              <w:pStyle w:val="SectionIXHeader"/>
              <w:spacing w:before="120" w:after="240"/>
              <w:rPr>
                <w:lang w:val="fr-FR"/>
              </w:rPr>
            </w:pPr>
            <w:r w:rsidRPr="009A716C">
              <w:rPr>
                <w:sz w:val="24"/>
                <w:szCs w:val="24"/>
                <w:lang w:val="fr-FR"/>
              </w:rPr>
              <w:t>(garantie bancaire sur demande)</w:t>
            </w:r>
            <w:bookmarkEnd w:id="947"/>
          </w:p>
        </w:tc>
      </w:tr>
      <w:bookmarkEnd w:id="943"/>
      <w:bookmarkEnd w:id="944"/>
      <w:bookmarkEnd w:id="945"/>
      <w:bookmarkEnd w:id="946"/>
      <w:tr w:rsidR="005F0615" w:rsidRPr="007E084B" w14:paraId="75FDA5F0" w14:textId="77777777" w:rsidTr="001A3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14" w:type="dxa"/>
            <w:shd w:val="clear" w:color="auto" w:fill="auto"/>
          </w:tcPr>
          <w:p w14:paraId="216D8D3A" w14:textId="77777777" w:rsidR="005F0615" w:rsidRPr="009A716C" w:rsidRDefault="005F0615" w:rsidP="002F07C6">
            <w:pPr>
              <w:suppressAutoHyphens/>
              <w:overflowPunct w:val="0"/>
              <w:autoSpaceDE w:val="0"/>
              <w:autoSpaceDN w:val="0"/>
              <w:adjustRightInd w:val="0"/>
              <w:spacing w:after="60"/>
              <w:ind w:right="57"/>
              <w:jc w:val="center"/>
              <w:textAlignment w:val="baseline"/>
              <w:rPr>
                <w:b/>
                <w:lang w:val="fr-FR" w:eastAsia="fr-FR"/>
              </w:rPr>
            </w:pPr>
            <w:r w:rsidRPr="009A716C">
              <w:rPr>
                <w:b/>
                <w:lang w:val="fr-FR" w:eastAsia="fr-FR"/>
              </w:rPr>
              <w:t>Notes à l’intention du Maître d’ouvrage</w:t>
            </w:r>
          </w:p>
          <w:p w14:paraId="02CFB920" w14:textId="572390CA" w:rsidR="005F0615" w:rsidRPr="009A716C" w:rsidRDefault="005F0615" w:rsidP="002F07C6">
            <w:pPr>
              <w:spacing w:after="60"/>
              <w:ind w:right="57"/>
              <w:rPr>
                <w:lang w:val="fr-FR" w:eastAsia="fr-FR"/>
              </w:rPr>
            </w:pPr>
            <w:r w:rsidRPr="009A716C">
              <w:rPr>
                <w:lang w:val="fr-FR" w:eastAsia="fr-FR"/>
              </w:rPr>
              <w:t xml:space="preserve">Le Maître d’ouvrage doit prendre en compte le fait que, dans le cas d’une prorogation du Délai d’Achèvement, il pourra </w:t>
            </w:r>
            <w:r w:rsidR="00F05E95" w:rsidRPr="009A716C">
              <w:rPr>
                <w:lang w:val="fr-FR" w:eastAsia="fr-FR"/>
              </w:rPr>
              <w:t>considérer la nécessité de</w:t>
            </w:r>
            <w:r w:rsidR="00F05E95" w:rsidRPr="009A716C">
              <w:rPr>
                <w:rStyle w:val="aff1"/>
                <w:lang w:val="fr-FR"/>
              </w:rPr>
              <w:t xml:space="preserve"> </w:t>
            </w:r>
            <w:r w:rsidRPr="009A716C">
              <w:rPr>
                <w:lang w:val="fr-FR" w:eastAsia="fr-FR"/>
              </w:rPr>
              <w:t>demander au Garant de prolonger la durée de la présente garantie. Une telle demande doit être faite par écrit avant la date d’expiration mentionnée dans la garantie.</w:t>
            </w:r>
          </w:p>
        </w:tc>
      </w:tr>
    </w:tbl>
    <w:p w14:paraId="1ED3D390" w14:textId="77777777" w:rsidR="005F0615" w:rsidRPr="009A716C" w:rsidRDefault="005F0615">
      <w:pPr>
        <w:jc w:val="center"/>
        <w:rPr>
          <w:lang w:val="fr-FR"/>
        </w:rPr>
      </w:pPr>
    </w:p>
    <w:p w14:paraId="3F6810F5" w14:textId="77777777" w:rsidR="005F0615" w:rsidRPr="009A716C" w:rsidRDefault="005F0615" w:rsidP="002F07C6">
      <w:pPr>
        <w:suppressAutoHyphens/>
        <w:overflowPunct w:val="0"/>
        <w:autoSpaceDE w:val="0"/>
        <w:autoSpaceDN w:val="0"/>
        <w:adjustRightInd w:val="0"/>
        <w:jc w:val="left"/>
        <w:textAlignment w:val="baseline"/>
        <w:rPr>
          <w:szCs w:val="24"/>
          <w:lang w:val="fr-FR" w:eastAsia="fr-FR"/>
        </w:rPr>
      </w:pPr>
      <w:r w:rsidRPr="009A716C">
        <w:rPr>
          <w:szCs w:val="24"/>
          <w:lang w:val="fr-FR" w:eastAsia="fr-FR"/>
        </w:rPr>
        <w:t>[</w:t>
      </w:r>
      <w:r w:rsidRPr="009A716C">
        <w:rPr>
          <w:i/>
          <w:szCs w:val="24"/>
          <w:lang w:val="fr-FR" w:eastAsia="fr-FR"/>
        </w:rPr>
        <w:t>papier à en-tête du Garant ou code Swift</w:t>
      </w:r>
      <w:r w:rsidRPr="009A716C">
        <w:rPr>
          <w:szCs w:val="24"/>
          <w:lang w:val="fr-FR" w:eastAsia="fr-FR"/>
        </w:rPr>
        <w:t>]</w:t>
      </w:r>
    </w:p>
    <w:p w14:paraId="165F5216"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61DCC99E"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6E2F9201"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Bénéficiaire :</w:t>
      </w:r>
      <w:r w:rsidRPr="009A716C">
        <w:rPr>
          <w:szCs w:val="24"/>
          <w:lang w:val="fr-FR" w:eastAsia="fr-FR"/>
        </w:rPr>
        <w:t xml:space="preserve"> ____________ [</w:t>
      </w:r>
      <w:r w:rsidRPr="009A716C">
        <w:rPr>
          <w:i/>
          <w:szCs w:val="24"/>
          <w:lang w:val="fr-FR" w:eastAsia="fr-FR"/>
        </w:rPr>
        <w:t>nom et adresse du Maître d’ouvrage</w:t>
      </w:r>
      <w:r w:rsidRPr="009A716C">
        <w:rPr>
          <w:szCs w:val="24"/>
          <w:lang w:val="fr-FR" w:eastAsia="fr-FR"/>
        </w:rPr>
        <w:t xml:space="preserve">] </w:t>
      </w:r>
    </w:p>
    <w:p w14:paraId="320127E0"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1638B6C"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 xml:space="preserve">Date : </w:t>
      </w:r>
      <w:r w:rsidRPr="009A716C">
        <w:rPr>
          <w:szCs w:val="24"/>
          <w:lang w:val="fr-FR" w:eastAsia="fr-FR"/>
        </w:rPr>
        <w:t>__________________ [</w:t>
      </w:r>
      <w:r w:rsidRPr="009A716C">
        <w:rPr>
          <w:i/>
          <w:szCs w:val="24"/>
          <w:lang w:val="fr-FR" w:eastAsia="fr-FR"/>
        </w:rPr>
        <w:t>date</w:t>
      </w:r>
      <w:r w:rsidRPr="009A716C">
        <w:rPr>
          <w:szCs w:val="24"/>
          <w:lang w:val="fr-FR" w:eastAsia="fr-FR"/>
        </w:rPr>
        <w:t>]</w:t>
      </w:r>
    </w:p>
    <w:p w14:paraId="12E8A047"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015988F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Garantie de restitution d’avance n° :</w:t>
      </w:r>
      <w:r w:rsidRPr="009A716C">
        <w:rPr>
          <w:szCs w:val="24"/>
          <w:lang w:val="fr-FR" w:eastAsia="fr-FR"/>
        </w:rPr>
        <w:t xml:space="preserve"> ________ [</w:t>
      </w:r>
      <w:r w:rsidRPr="009A716C">
        <w:rPr>
          <w:i/>
          <w:szCs w:val="24"/>
          <w:lang w:val="fr-FR" w:eastAsia="fr-FR"/>
        </w:rPr>
        <w:t>indiquer le numéro de référence de la garantie</w:t>
      </w:r>
      <w:r w:rsidRPr="009A716C">
        <w:rPr>
          <w:szCs w:val="24"/>
          <w:lang w:val="fr-FR" w:eastAsia="fr-FR"/>
        </w:rPr>
        <w:t>]</w:t>
      </w:r>
    </w:p>
    <w:p w14:paraId="62E7C537"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085C13F"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 xml:space="preserve">Garant : </w:t>
      </w:r>
      <w:r w:rsidRPr="009A716C">
        <w:rPr>
          <w:szCs w:val="24"/>
          <w:lang w:val="fr-FR" w:eastAsia="fr-FR"/>
        </w:rPr>
        <w:t>______ [</w:t>
      </w:r>
      <w:r w:rsidRPr="009A716C">
        <w:rPr>
          <w:i/>
          <w:szCs w:val="24"/>
          <w:lang w:val="fr-FR" w:eastAsia="fr-FR"/>
        </w:rPr>
        <w:t>nom et adresse de la banque émettrice, sauf si indiqués sur le papier à en-tête</w:t>
      </w:r>
      <w:r w:rsidRPr="009A716C">
        <w:rPr>
          <w:szCs w:val="24"/>
          <w:lang w:val="fr-FR" w:eastAsia="fr-FR"/>
        </w:rPr>
        <w:t>]</w:t>
      </w:r>
    </w:p>
    <w:p w14:paraId="56537343"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p>
    <w:p w14:paraId="5A79C866" w14:textId="548358C9"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Nous avons été informés que ______________ [</w:t>
      </w:r>
      <w:r w:rsidRPr="009A716C">
        <w:rPr>
          <w:i/>
          <w:szCs w:val="24"/>
          <w:lang w:val="fr-FR" w:eastAsia="fr-FR"/>
        </w:rPr>
        <w:t>nom de l’Entrepreneur, en cas de Groupement, nom du Groupement</w:t>
      </w:r>
      <w:r w:rsidRPr="009A716C">
        <w:rPr>
          <w:szCs w:val="24"/>
          <w:lang w:val="fr-FR" w:eastAsia="fr-FR"/>
        </w:rPr>
        <w:t>] (ci-après dénommé « le Donneur d’ordre ») a conclu avec le Bénéficiaire le Marché n° ____ [</w:t>
      </w:r>
      <w:r w:rsidRPr="009A716C">
        <w:rPr>
          <w:i/>
          <w:szCs w:val="24"/>
          <w:lang w:val="fr-FR" w:eastAsia="fr-FR"/>
        </w:rPr>
        <w:t>numéro du Marché</w:t>
      </w:r>
      <w:r w:rsidRPr="009A716C">
        <w:rPr>
          <w:szCs w:val="24"/>
          <w:lang w:val="fr-FR" w:eastAsia="fr-FR"/>
        </w:rPr>
        <w:t>] en date du ____ [</w:t>
      </w:r>
      <w:r w:rsidRPr="009A716C">
        <w:rPr>
          <w:i/>
          <w:szCs w:val="24"/>
          <w:lang w:val="fr-FR" w:eastAsia="fr-FR"/>
        </w:rPr>
        <w:t>date</w:t>
      </w:r>
      <w:r w:rsidRPr="009A716C">
        <w:rPr>
          <w:szCs w:val="24"/>
          <w:lang w:val="fr-FR" w:eastAsia="fr-FR"/>
        </w:rPr>
        <w:t>] pour l’exécution de _____________________ [</w:t>
      </w:r>
      <w:r w:rsidRPr="009A716C">
        <w:rPr>
          <w:i/>
          <w:szCs w:val="24"/>
          <w:lang w:val="fr-FR" w:eastAsia="fr-FR"/>
        </w:rPr>
        <w:t xml:space="preserve">intitulé du Marché et </w:t>
      </w:r>
      <w:r w:rsidR="005F72C1" w:rsidRPr="009A716C">
        <w:rPr>
          <w:i/>
          <w:szCs w:val="24"/>
          <w:lang w:val="fr-FR" w:eastAsia="fr-FR"/>
        </w:rPr>
        <w:t xml:space="preserve">brève </w:t>
      </w:r>
      <w:r w:rsidRPr="009A716C">
        <w:rPr>
          <w:i/>
          <w:szCs w:val="24"/>
          <w:lang w:val="fr-FR" w:eastAsia="fr-FR"/>
        </w:rPr>
        <w:t>description des Travaux</w:t>
      </w:r>
      <w:r w:rsidRPr="009A716C">
        <w:rPr>
          <w:szCs w:val="24"/>
          <w:lang w:val="fr-FR" w:eastAsia="fr-FR"/>
        </w:rPr>
        <w:t>] (ci-après dénommé « le Marché »).</w:t>
      </w:r>
    </w:p>
    <w:p w14:paraId="0D09E2F3" w14:textId="17FEA8AD" w:rsidR="005F0615" w:rsidRPr="009A716C" w:rsidRDefault="005F0615" w:rsidP="002F07C6">
      <w:pPr>
        <w:suppressAutoHyphens/>
        <w:overflowPunct w:val="0"/>
        <w:autoSpaceDE w:val="0"/>
        <w:autoSpaceDN w:val="0"/>
        <w:adjustRightInd w:val="0"/>
        <w:spacing w:before="100" w:beforeAutospacing="1" w:after="100" w:afterAutospacing="1"/>
        <w:textAlignment w:val="baseline"/>
        <w:rPr>
          <w:szCs w:val="24"/>
          <w:lang w:val="fr-FR" w:eastAsia="fr-FR"/>
        </w:rPr>
      </w:pPr>
      <w:r w:rsidRPr="009A716C">
        <w:rPr>
          <w:szCs w:val="24"/>
          <w:lang w:val="fr-FR" w:eastAsia="fr-FR"/>
        </w:rPr>
        <w:t>De plus nous comprenons qu’en vertu des conditions du Marché, une avance d’un montant de __________ (___) [</w:t>
      </w:r>
      <w:r w:rsidRPr="009A716C">
        <w:rPr>
          <w:i/>
          <w:szCs w:val="24"/>
          <w:lang w:val="fr-FR" w:eastAsia="fr-FR"/>
        </w:rPr>
        <w:t xml:space="preserve">insérer la somme en </w:t>
      </w:r>
      <w:r w:rsidR="00177CFC" w:rsidRPr="009A716C">
        <w:rPr>
          <w:i/>
          <w:szCs w:val="24"/>
          <w:lang w:val="fr-FR" w:eastAsia="fr-FR"/>
        </w:rPr>
        <w:t>chiffres</w:t>
      </w:r>
      <w:r w:rsidRPr="009A716C">
        <w:rPr>
          <w:i/>
          <w:szCs w:val="24"/>
          <w:lang w:val="fr-FR" w:eastAsia="fr-FR"/>
        </w:rPr>
        <w:t xml:space="preserve"> et en </w:t>
      </w:r>
      <w:r w:rsidR="00177CFC" w:rsidRPr="009A716C">
        <w:rPr>
          <w:i/>
          <w:szCs w:val="24"/>
          <w:lang w:val="fr-FR" w:eastAsia="fr-FR"/>
        </w:rPr>
        <w:t>lettres</w:t>
      </w:r>
      <w:r w:rsidRPr="009A716C">
        <w:rPr>
          <w:i/>
          <w:szCs w:val="24"/>
          <w:lang w:val="fr-FR" w:eastAsia="fr-FR"/>
        </w:rPr>
        <w:t>, et indiquer la monnaie</w:t>
      </w:r>
      <w:r w:rsidRPr="009A716C">
        <w:rPr>
          <w:szCs w:val="24"/>
          <w:lang w:val="fr-FR" w:eastAsia="fr-FR"/>
        </w:rPr>
        <w:t>] est versée contre une garantie de restitution d’avance.</w:t>
      </w:r>
    </w:p>
    <w:p w14:paraId="4F543B59" w14:textId="2F2D892E" w:rsidR="005F0615" w:rsidRPr="009A716C" w:rsidRDefault="004A15F2"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 xml:space="preserve">À </w:t>
      </w:r>
      <w:r w:rsidR="005F0615" w:rsidRPr="009A716C">
        <w:rPr>
          <w:szCs w:val="24"/>
          <w:lang w:val="fr-FR" w:eastAsia="fr-FR"/>
        </w:rPr>
        <w:t xml:space="preserve">la demande du Donneur d’ordre, nous prenons, en tant que Garant, l’engagement irrévocable de payer au Bénéficiaire toute somme dans la limite du </w:t>
      </w:r>
      <w:r w:rsidRPr="009A716C">
        <w:rPr>
          <w:szCs w:val="24"/>
          <w:lang w:val="fr-FR" w:eastAsia="fr-FR"/>
        </w:rPr>
        <w:t>m</w:t>
      </w:r>
      <w:r w:rsidR="005F0615" w:rsidRPr="009A716C">
        <w:rPr>
          <w:szCs w:val="24"/>
          <w:lang w:val="fr-FR" w:eastAsia="fr-FR"/>
        </w:rPr>
        <w:t xml:space="preserve">ontant de la </w:t>
      </w:r>
      <w:r w:rsidRPr="009A716C">
        <w:rPr>
          <w:szCs w:val="24"/>
          <w:lang w:val="fr-FR" w:eastAsia="fr-FR"/>
        </w:rPr>
        <w:t>g</w:t>
      </w:r>
      <w:r w:rsidR="005F0615" w:rsidRPr="009A716C">
        <w:rPr>
          <w:szCs w:val="24"/>
          <w:lang w:val="fr-FR" w:eastAsia="fr-FR"/>
        </w:rPr>
        <w:t>arantie qui s’élève à _____________ (___) [</w:t>
      </w:r>
      <w:r w:rsidR="005F0615" w:rsidRPr="009A716C">
        <w:rPr>
          <w:i/>
          <w:szCs w:val="24"/>
          <w:lang w:val="fr-FR" w:eastAsia="fr-FR"/>
        </w:rPr>
        <w:t xml:space="preserve">insérer la somme en </w:t>
      </w:r>
      <w:r w:rsidRPr="009A716C">
        <w:rPr>
          <w:i/>
          <w:szCs w:val="24"/>
          <w:lang w:val="fr-FR" w:eastAsia="fr-FR"/>
        </w:rPr>
        <w:t xml:space="preserve">chiffres </w:t>
      </w:r>
      <w:r w:rsidR="005F0615" w:rsidRPr="009A716C">
        <w:rPr>
          <w:i/>
          <w:szCs w:val="24"/>
          <w:lang w:val="fr-FR" w:eastAsia="fr-FR"/>
        </w:rPr>
        <w:t xml:space="preserve">et en </w:t>
      </w:r>
      <w:r w:rsidRPr="009A716C">
        <w:rPr>
          <w:i/>
          <w:szCs w:val="24"/>
          <w:lang w:val="fr-FR" w:eastAsia="fr-FR"/>
        </w:rPr>
        <w:t>lettres</w:t>
      </w:r>
      <w:r w:rsidR="005F0615" w:rsidRPr="009A716C">
        <w:rPr>
          <w:i/>
          <w:szCs w:val="24"/>
          <w:lang w:val="fr-FR" w:eastAsia="fr-FR"/>
        </w:rPr>
        <w:t>, et indiquer la monnaie</w:t>
      </w:r>
      <w:r w:rsidR="005F0615" w:rsidRPr="009A716C">
        <w:rPr>
          <w:szCs w:val="24"/>
          <w:lang w:val="fr-FR" w:eastAsia="fr-FR"/>
        </w:rPr>
        <w:t>]</w:t>
      </w:r>
      <w:r w:rsidR="005F0615" w:rsidRPr="009A716C">
        <w:rPr>
          <w:szCs w:val="24"/>
          <w:vertAlign w:val="superscript"/>
          <w:lang w:val="fr-FR" w:eastAsia="fr-FR"/>
        </w:rPr>
        <w:footnoteReference w:id="5"/>
      </w:r>
      <w:r w:rsidR="005F0615" w:rsidRPr="009A716C">
        <w:rPr>
          <w:szCs w:val="24"/>
          <w:lang w:val="fr-FR" w:eastAsia="fr-FR"/>
        </w:rPr>
        <w:t xml:space="preserve"> sur réception de notre part d’une demande en bonne et due forme du Bénéficiaire, étayée d’une déclaration du Bénéficiaire directement incluse dans la demande, ou dans un document séparé signé joint à la demande, </w:t>
      </w:r>
      <w:r w:rsidR="005F0615" w:rsidRPr="009A716C">
        <w:rPr>
          <w:szCs w:val="24"/>
          <w:lang w:val="fr-FR" w:eastAsia="ja-JP"/>
        </w:rPr>
        <w:t>ou l’identifiant et indiquant</w:t>
      </w:r>
      <w:r w:rsidR="005F0615" w:rsidRPr="009A716C">
        <w:rPr>
          <w:szCs w:val="24"/>
          <w:lang w:val="fr-FR" w:eastAsia="fr-FR"/>
        </w:rPr>
        <w:t xml:space="preserve"> que le Donneur d’ordre :</w:t>
      </w:r>
    </w:p>
    <w:p w14:paraId="6D75B293" w14:textId="77777777" w:rsidR="005F0615" w:rsidRPr="009A716C" w:rsidRDefault="005F0615" w:rsidP="002F07C6">
      <w:pPr>
        <w:suppressAutoHyphens/>
        <w:overflowPunct w:val="0"/>
        <w:autoSpaceDE w:val="0"/>
        <w:autoSpaceDN w:val="0"/>
        <w:adjustRightInd w:val="0"/>
        <w:spacing w:after="200"/>
        <w:ind w:left="360" w:hangingChars="150" w:hanging="360"/>
        <w:textAlignment w:val="baseline"/>
        <w:rPr>
          <w:szCs w:val="24"/>
          <w:lang w:val="fr-FR" w:eastAsia="fr-FR"/>
        </w:rPr>
      </w:pPr>
      <w:r w:rsidRPr="009A716C">
        <w:rPr>
          <w:szCs w:val="24"/>
          <w:lang w:val="fr-FR" w:eastAsia="fr-FR"/>
        </w:rPr>
        <w:t>(a)</w:t>
      </w:r>
      <w:r w:rsidRPr="009A716C">
        <w:rPr>
          <w:rFonts w:hint="eastAsia"/>
          <w:szCs w:val="24"/>
          <w:lang w:val="fr-FR" w:eastAsia="ja-JP"/>
        </w:rPr>
        <w:tab/>
      </w:r>
      <w:r w:rsidRPr="009A716C">
        <w:rPr>
          <w:szCs w:val="24"/>
          <w:lang w:val="fr-FR" w:eastAsia="fr-FR"/>
        </w:rPr>
        <w:t>a utilisé l’avance à des fins autres que pour financer les coûts de mobilisation relevant des Travaux ; ou bien</w:t>
      </w:r>
    </w:p>
    <w:p w14:paraId="5750AB29" w14:textId="77777777" w:rsidR="005F0615" w:rsidRPr="009A716C" w:rsidRDefault="005F0615" w:rsidP="002F07C6">
      <w:pPr>
        <w:suppressAutoHyphens/>
        <w:overflowPunct w:val="0"/>
        <w:autoSpaceDE w:val="0"/>
        <w:autoSpaceDN w:val="0"/>
        <w:adjustRightInd w:val="0"/>
        <w:spacing w:after="200"/>
        <w:ind w:left="360" w:hangingChars="150" w:hanging="360"/>
        <w:textAlignment w:val="baseline"/>
        <w:rPr>
          <w:szCs w:val="24"/>
          <w:lang w:val="fr-FR" w:eastAsia="fr-FR"/>
        </w:rPr>
      </w:pPr>
      <w:r w:rsidRPr="009A716C">
        <w:rPr>
          <w:szCs w:val="24"/>
          <w:lang w:val="fr-FR" w:eastAsia="fr-FR"/>
        </w:rPr>
        <w:t>(b)</w:t>
      </w:r>
      <w:r w:rsidRPr="009A716C">
        <w:rPr>
          <w:rFonts w:hint="eastAsia"/>
          <w:szCs w:val="24"/>
          <w:lang w:val="fr-FR" w:eastAsia="ja-JP"/>
        </w:rPr>
        <w:tab/>
      </w:r>
      <w:r w:rsidRPr="009A716C">
        <w:rPr>
          <w:szCs w:val="24"/>
          <w:lang w:val="fr-FR" w:eastAsia="fr-FR"/>
        </w:rPr>
        <w:t xml:space="preserve">n’a pas remboursé l’avance dans les conditions spécifiées au Marché, spécifiant le montant non remboursé par le Donneur d’ordre. </w:t>
      </w:r>
    </w:p>
    <w:p w14:paraId="4CC3242D"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Toute demande au titre de la présente garantie doit être accompagnée par une attestation de la banque du Bénéficiaire indiquant que l’avance mentionnée ci-dessus a été créditée au compte bancaire n° [</w:t>
      </w:r>
      <w:r w:rsidRPr="009A716C">
        <w:rPr>
          <w:i/>
          <w:szCs w:val="24"/>
          <w:lang w:val="fr-FR" w:eastAsia="fr-FR"/>
        </w:rPr>
        <w:t>indiquer le</w:t>
      </w:r>
      <w:r w:rsidRPr="009A716C">
        <w:rPr>
          <w:szCs w:val="24"/>
          <w:lang w:val="fr-FR" w:eastAsia="fr-FR"/>
        </w:rPr>
        <w:t xml:space="preserve"> </w:t>
      </w:r>
      <w:r w:rsidRPr="009A716C">
        <w:rPr>
          <w:i/>
          <w:szCs w:val="24"/>
          <w:lang w:val="fr-FR" w:eastAsia="fr-FR"/>
        </w:rPr>
        <w:t>numéro du compte</w:t>
      </w:r>
      <w:r w:rsidRPr="009A716C">
        <w:rPr>
          <w:szCs w:val="24"/>
          <w:lang w:val="fr-FR" w:eastAsia="fr-FR"/>
        </w:rPr>
        <w:t>] du Donneur d’ordre domicilié à [</w:t>
      </w:r>
      <w:r w:rsidRPr="009A716C">
        <w:rPr>
          <w:i/>
          <w:szCs w:val="24"/>
          <w:lang w:val="fr-FR" w:eastAsia="fr-FR"/>
        </w:rPr>
        <w:t>nom et adresse de la banque du Donneur d’ordre</w:t>
      </w:r>
      <w:r w:rsidRPr="009A716C">
        <w:rPr>
          <w:szCs w:val="24"/>
          <w:lang w:val="fr-FR" w:eastAsia="fr-FR"/>
        </w:rPr>
        <w:t>].</w:t>
      </w:r>
    </w:p>
    <w:p w14:paraId="754FBBD8" w14:textId="25779364"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 xml:space="preserve">Le montant </w:t>
      </w:r>
      <w:r w:rsidR="004A15F2" w:rsidRPr="009A716C">
        <w:rPr>
          <w:szCs w:val="24"/>
          <w:lang w:val="fr-FR" w:eastAsia="fr-FR"/>
        </w:rPr>
        <w:t xml:space="preserve">maximum </w:t>
      </w:r>
      <w:r w:rsidRPr="009A716C">
        <w:rPr>
          <w:szCs w:val="24"/>
          <w:lang w:val="fr-FR" w:eastAsia="fr-FR"/>
        </w:rPr>
        <w:t xml:space="preserve">de la présente garantie </w:t>
      </w:r>
      <w:r w:rsidR="004A15F2" w:rsidRPr="009A716C">
        <w:rPr>
          <w:szCs w:val="24"/>
          <w:lang w:val="fr-FR" w:eastAsia="fr-FR"/>
        </w:rPr>
        <w:t>doit être</w:t>
      </w:r>
      <w:r w:rsidR="004A15F2" w:rsidRPr="009A716C" w:rsidDel="004A15F2">
        <w:rPr>
          <w:szCs w:val="24"/>
          <w:lang w:val="fr-FR" w:eastAsia="fr-FR"/>
        </w:rPr>
        <w:t xml:space="preserve"> </w:t>
      </w:r>
      <w:r w:rsidRPr="009A716C">
        <w:rPr>
          <w:szCs w:val="24"/>
          <w:lang w:val="fr-FR" w:eastAsia="fr-FR"/>
        </w:rPr>
        <w:t xml:space="preserve">réduit au fur et à mesure à concurrence des remboursements de l’avance effectués par le Donneur d’ordre tels qu’ils figurent aux décomptes mensuels dont la copie nous sera présentée. </w:t>
      </w:r>
    </w:p>
    <w:p w14:paraId="0EE64415" w14:textId="3DF79A73"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 xml:space="preserve">La présente garantie expire et doit nous être renvoyée au plus tard à la première des dates suivantes : à la réception d’une copie du </w:t>
      </w:r>
      <w:r w:rsidRPr="009A716C">
        <w:rPr>
          <w:rFonts w:eastAsia="ＭＳ Ｐゴシック"/>
          <w:color w:val="000000"/>
          <w:szCs w:val="24"/>
          <w:lang w:val="fr-FR" w:eastAsia="fr-FR"/>
        </w:rPr>
        <w:t>Certificat de Paiement Provisoire</w:t>
      </w:r>
      <w:r w:rsidRPr="009A716C">
        <w:rPr>
          <w:szCs w:val="24"/>
          <w:lang w:val="fr-FR" w:eastAsia="fr-FR"/>
        </w:rPr>
        <w:t xml:space="preserve"> indiquant que quatre-vingt-dix (90) pour</w:t>
      </w:r>
      <w:r w:rsidR="00E22E8B" w:rsidRPr="009A716C">
        <w:rPr>
          <w:szCs w:val="24"/>
          <w:lang w:val="fr-FR" w:eastAsia="fr-FR"/>
        </w:rPr>
        <w:t xml:space="preserve"> </w:t>
      </w:r>
      <w:r w:rsidRPr="009A716C">
        <w:rPr>
          <w:szCs w:val="24"/>
          <w:lang w:val="fr-FR" w:eastAsia="fr-FR"/>
        </w:rPr>
        <w:t xml:space="preserve">cent du Montant Accepté du Marché (à l’exclusion des sommes provisionnelles) ont été approuvés pour paiement, ou </w:t>
      </w:r>
      <w:r w:rsidR="00C26E06" w:rsidRPr="009A716C">
        <w:rPr>
          <w:szCs w:val="24"/>
          <w:lang w:val="fr-FR" w:eastAsia="fr-FR"/>
        </w:rPr>
        <w:t xml:space="preserve">le </w:t>
      </w:r>
      <w:r w:rsidRPr="009A716C">
        <w:rPr>
          <w:szCs w:val="24"/>
          <w:lang w:val="fr-FR" w:eastAsia="fr-FR"/>
        </w:rPr>
        <w:t>[</w:t>
      </w:r>
      <w:r w:rsidRPr="009A716C">
        <w:rPr>
          <w:i/>
          <w:szCs w:val="24"/>
          <w:lang w:val="fr-FR" w:eastAsia="fr-FR"/>
        </w:rPr>
        <w:t>indiquer la date en jour/mois/année</w:t>
      </w:r>
      <w:r w:rsidRPr="009A716C">
        <w:rPr>
          <w:szCs w:val="24"/>
          <w:lang w:val="fr-FR" w:eastAsia="fr-FR"/>
        </w:rPr>
        <w:t>]</w:t>
      </w:r>
      <w:r w:rsidRPr="009A716C">
        <w:rPr>
          <w:szCs w:val="24"/>
          <w:vertAlign w:val="superscript"/>
          <w:lang w:val="fr-FR" w:eastAsia="fr-FR"/>
        </w:rPr>
        <w:footnoteReference w:id="6"/>
      </w:r>
      <w:r w:rsidR="00F05E95" w:rsidRPr="009A716C">
        <w:rPr>
          <w:szCs w:val="24"/>
          <w:lang w:val="fr-FR" w:eastAsia="fr-FR"/>
        </w:rPr>
        <w:t>.</w:t>
      </w:r>
      <w:r w:rsidRPr="009A716C">
        <w:rPr>
          <w:szCs w:val="24"/>
          <w:lang w:val="fr-FR" w:eastAsia="fr-FR"/>
        </w:rPr>
        <w:t xml:space="preserve"> En conséquence, toute demande de paiement au titre de cette </w:t>
      </w:r>
      <w:r w:rsidR="004A15F2" w:rsidRPr="009A716C">
        <w:rPr>
          <w:szCs w:val="24"/>
          <w:lang w:val="fr-FR" w:eastAsia="fr-FR"/>
        </w:rPr>
        <w:t>g</w:t>
      </w:r>
      <w:r w:rsidRPr="009A716C">
        <w:rPr>
          <w:szCs w:val="24"/>
          <w:lang w:val="fr-FR" w:eastAsia="fr-FR"/>
        </w:rPr>
        <w:t>arantie doit nous parvenir à cette date au plus tard</w:t>
      </w:r>
      <w:r w:rsidR="004A15F2" w:rsidRPr="009A716C">
        <w:rPr>
          <w:szCs w:val="24"/>
          <w:lang w:val="fr-FR" w:eastAsia="fr-FR"/>
        </w:rPr>
        <w:t>, à l’adresse figurant ci-dessus</w:t>
      </w:r>
      <w:r w:rsidRPr="009A716C">
        <w:rPr>
          <w:szCs w:val="24"/>
          <w:lang w:val="fr-FR" w:eastAsia="fr-FR"/>
        </w:rPr>
        <w:t>.</w:t>
      </w:r>
    </w:p>
    <w:p w14:paraId="32CEA1C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 xml:space="preserve">La présente garantie est régie par les Règles Uniformes de la CCI relatives aux Garanties sur Demande (RUGD), révisées en 2010, Publication CCI n° 758, à l’exception de l’article 15(a) dont l’application est écartée. </w:t>
      </w:r>
    </w:p>
    <w:p w14:paraId="3C2172C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6A3D6FE5"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__________</w:t>
      </w:r>
    </w:p>
    <w:p w14:paraId="51FA8D17" w14:textId="77777777" w:rsidR="005F0615" w:rsidRPr="009A716C" w:rsidRDefault="005F0615" w:rsidP="002F07C6">
      <w:pPr>
        <w:suppressAutoHyphens/>
        <w:overflowPunct w:val="0"/>
        <w:autoSpaceDE w:val="0"/>
        <w:autoSpaceDN w:val="0"/>
        <w:adjustRightInd w:val="0"/>
        <w:textAlignment w:val="baseline"/>
        <w:rPr>
          <w:b/>
          <w:szCs w:val="24"/>
          <w:lang w:val="fr-FR" w:eastAsia="fr-FR"/>
        </w:rPr>
      </w:pPr>
      <w:r w:rsidRPr="009A716C">
        <w:rPr>
          <w:szCs w:val="24"/>
          <w:lang w:val="fr-FR" w:eastAsia="fr-FR"/>
        </w:rPr>
        <w:t>[</w:t>
      </w:r>
      <w:r w:rsidRPr="009A716C">
        <w:rPr>
          <w:i/>
          <w:szCs w:val="24"/>
          <w:lang w:val="fr-FR" w:eastAsia="fr-FR"/>
        </w:rPr>
        <w:t>Signature</w:t>
      </w:r>
      <w:r w:rsidRPr="009A716C">
        <w:rPr>
          <w:szCs w:val="24"/>
          <w:lang w:val="fr-FR" w:eastAsia="fr-FR"/>
        </w:rPr>
        <w:t>]</w:t>
      </w:r>
    </w:p>
    <w:p w14:paraId="14039096" w14:textId="77777777" w:rsidR="005F0615" w:rsidRPr="009A716C" w:rsidRDefault="005F0615" w:rsidP="002F07C6">
      <w:pPr>
        <w:tabs>
          <w:tab w:val="right" w:pos="9000"/>
        </w:tabs>
        <w:suppressAutoHyphens/>
        <w:overflowPunct w:val="0"/>
        <w:autoSpaceDE w:val="0"/>
        <w:autoSpaceDN w:val="0"/>
        <w:adjustRightInd w:val="0"/>
        <w:textAlignment w:val="baseline"/>
        <w:rPr>
          <w:b/>
          <w:i/>
          <w:szCs w:val="24"/>
          <w:lang w:val="fr-FR" w:eastAsia="fr-FR"/>
        </w:rPr>
      </w:pPr>
    </w:p>
    <w:p w14:paraId="67CE8D2D" w14:textId="77777777" w:rsidR="005F0615" w:rsidRPr="009A716C" w:rsidRDefault="005F0615" w:rsidP="002F07C6">
      <w:pPr>
        <w:tabs>
          <w:tab w:val="right" w:pos="9000"/>
        </w:tabs>
        <w:suppressAutoHyphens/>
        <w:overflowPunct w:val="0"/>
        <w:autoSpaceDE w:val="0"/>
        <w:autoSpaceDN w:val="0"/>
        <w:adjustRightInd w:val="0"/>
        <w:textAlignment w:val="baseline"/>
        <w:rPr>
          <w:b/>
          <w:szCs w:val="24"/>
          <w:lang w:val="fr-FR" w:eastAsia="fr-FR"/>
        </w:rPr>
      </w:pPr>
    </w:p>
    <w:p w14:paraId="7A0AEA82" w14:textId="77777777" w:rsidR="005F0615" w:rsidRPr="009A716C" w:rsidRDefault="005F0615" w:rsidP="002F07C6">
      <w:pPr>
        <w:tabs>
          <w:tab w:val="right" w:pos="9000"/>
        </w:tabs>
        <w:suppressAutoHyphens/>
        <w:overflowPunct w:val="0"/>
        <w:autoSpaceDE w:val="0"/>
        <w:autoSpaceDN w:val="0"/>
        <w:adjustRightInd w:val="0"/>
        <w:textAlignment w:val="baseline"/>
        <w:rPr>
          <w:szCs w:val="24"/>
          <w:lang w:val="fr-FR" w:eastAsia="fr-FR"/>
        </w:rPr>
      </w:pPr>
      <w:r w:rsidRPr="009A716C">
        <w:rPr>
          <w:szCs w:val="24"/>
          <w:lang w:val="fr-FR" w:eastAsia="fr-FR"/>
        </w:rPr>
        <w:t>[</w:t>
      </w:r>
      <w:r w:rsidRPr="009A716C">
        <w:rPr>
          <w:i/>
          <w:szCs w:val="24"/>
          <w:lang w:val="fr-FR" w:eastAsia="fr-FR"/>
        </w:rPr>
        <w:t>Note : Le texte en italiques (y compris les notes de bas de page) doit être retiré du document final ; il est fourni à titre indicatif en vue de faciliter la préparation du document.</w:t>
      </w:r>
      <w:r w:rsidRPr="009A716C">
        <w:rPr>
          <w:szCs w:val="24"/>
          <w:lang w:val="fr-FR" w:eastAsia="fr-FR"/>
        </w:rPr>
        <w:t>]</w:t>
      </w:r>
    </w:p>
    <w:p w14:paraId="0FD38467" w14:textId="77777777" w:rsidR="005F0615" w:rsidRPr="009A716C" w:rsidRDefault="005F0615" w:rsidP="002F07C6">
      <w:pPr>
        <w:tabs>
          <w:tab w:val="right" w:pos="9000"/>
        </w:tabs>
        <w:suppressAutoHyphens/>
        <w:overflowPunct w:val="0"/>
        <w:autoSpaceDE w:val="0"/>
        <w:autoSpaceDN w:val="0"/>
        <w:adjustRightInd w:val="0"/>
        <w:textAlignment w:val="baseline"/>
        <w:rPr>
          <w:szCs w:val="24"/>
          <w:lang w:val="fr-FR" w:eastAsia="fr-FR"/>
        </w:rPr>
      </w:pPr>
    </w:p>
    <w:p w14:paraId="408B0A9B" w14:textId="77777777" w:rsidR="005F0615" w:rsidRPr="009A716C" w:rsidRDefault="005F0615"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fr-FR"/>
        </w:rPr>
      </w:pPr>
      <w:r w:rsidRPr="009A716C">
        <w:rPr>
          <w:lang w:val="fr-FR"/>
        </w:rPr>
        <w:br w:type="page"/>
      </w:r>
    </w:p>
    <w:p w14:paraId="3122B613" w14:textId="77777777" w:rsidR="005F0615" w:rsidRPr="009A716C" w:rsidRDefault="005F0615" w:rsidP="002F07C6">
      <w:pPr>
        <w:pStyle w:val="SectionIXHeading"/>
        <w:rPr>
          <w:sz w:val="36"/>
          <w:szCs w:val="36"/>
        </w:rPr>
        <w:sectPr w:rsidR="005F0615" w:rsidRPr="009A716C" w:rsidSect="001A3B49">
          <w:footnotePr>
            <w:numRestart w:val="eachSect"/>
          </w:footnotePr>
          <w:endnotePr>
            <w:numFmt w:val="decimal"/>
          </w:endnotePr>
          <w:type w:val="continuous"/>
          <w:pgSz w:w="12240" w:h="15840" w:code="1"/>
          <w:pgMar w:top="1440" w:right="1440" w:bottom="1440" w:left="1797" w:header="720" w:footer="720" w:gutter="0"/>
          <w:cols w:space="720"/>
          <w:noEndnote/>
        </w:sectPr>
      </w:pPr>
      <w:bookmarkStart w:id="948" w:name="_Toc351471389"/>
    </w:p>
    <w:tbl>
      <w:tblPr>
        <w:tblW w:w="9014" w:type="dxa"/>
        <w:tblLayout w:type="fixed"/>
        <w:tblLook w:val="0000" w:firstRow="0" w:lastRow="0" w:firstColumn="0" w:lastColumn="0" w:noHBand="0" w:noVBand="0"/>
      </w:tblPr>
      <w:tblGrid>
        <w:gridCol w:w="9014"/>
      </w:tblGrid>
      <w:tr w:rsidR="005F0615" w:rsidRPr="009A716C" w14:paraId="1613765B" w14:textId="77777777" w:rsidTr="001A3B49">
        <w:trPr>
          <w:trHeight w:val="900"/>
        </w:trPr>
        <w:tc>
          <w:tcPr>
            <w:tcW w:w="9014" w:type="dxa"/>
            <w:vAlign w:val="center"/>
          </w:tcPr>
          <w:p w14:paraId="1BAFC19C" w14:textId="77777777" w:rsidR="005F0615" w:rsidRPr="009A716C" w:rsidRDefault="005F0615" w:rsidP="002F07C6">
            <w:pPr>
              <w:pStyle w:val="SectionIXHeader"/>
              <w:spacing w:before="120" w:after="200"/>
              <w:rPr>
                <w:lang w:val="fr-FR"/>
              </w:rPr>
            </w:pPr>
            <w:bookmarkStart w:id="949" w:name="_Toc99490407"/>
            <w:r w:rsidRPr="009A716C">
              <w:rPr>
                <w:szCs w:val="36"/>
                <w:lang w:val="fr-FR"/>
              </w:rPr>
              <w:t xml:space="preserve">Garantie émise en </w:t>
            </w:r>
            <w:r w:rsidRPr="009A716C">
              <w:rPr>
                <w:lang w:val="fr-FR"/>
              </w:rPr>
              <w:t>remplacement</w:t>
            </w:r>
            <w:r w:rsidRPr="009A716C">
              <w:rPr>
                <w:szCs w:val="36"/>
                <w:lang w:val="fr-FR"/>
              </w:rPr>
              <w:t xml:space="preserve"> de la retenue de garantie</w:t>
            </w:r>
          </w:p>
          <w:p w14:paraId="40A334D2" w14:textId="77777777" w:rsidR="005F0615" w:rsidRPr="009A716C" w:rsidRDefault="005F0615" w:rsidP="002F07C6">
            <w:pPr>
              <w:pStyle w:val="SectionIXHeader"/>
              <w:rPr>
                <w:sz w:val="24"/>
                <w:szCs w:val="24"/>
                <w:lang w:val="fr-FR"/>
              </w:rPr>
            </w:pPr>
            <w:r w:rsidRPr="009A716C">
              <w:rPr>
                <w:sz w:val="24"/>
                <w:szCs w:val="24"/>
                <w:lang w:val="fr-FR"/>
              </w:rPr>
              <w:t>(garantie bancaire sur demande)</w:t>
            </w:r>
            <w:bookmarkEnd w:id="948"/>
            <w:bookmarkEnd w:id="949"/>
          </w:p>
          <w:p w14:paraId="502E2A24" w14:textId="77777777" w:rsidR="005F0615" w:rsidRPr="009A716C" w:rsidRDefault="005F0615" w:rsidP="008C3066">
            <w:pPr>
              <w:pStyle w:val="SectionIXHeader"/>
              <w:rPr>
                <w:lang w:val="fr-FR"/>
              </w:rPr>
            </w:pPr>
          </w:p>
        </w:tc>
      </w:tr>
    </w:tbl>
    <w:p w14:paraId="03B03B48" w14:textId="77777777" w:rsidR="005F0615" w:rsidRPr="009A716C" w:rsidRDefault="005F0615" w:rsidP="002F07C6">
      <w:pPr>
        <w:suppressAutoHyphens/>
        <w:overflowPunct w:val="0"/>
        <w:autoSpaceDE w:val="0"/>
        <w:autoSpaceDN w:val="0"/>
        <w:adjustRightInd w:val="0"/>
        <w:jc w:val="left"/>
        <w:textAlignment w:val="baseline"/>
        <w:rPr>
          <w:i/>
          <w:szCs w:val="24"/>
          <w:lang w:val="fr-FR" w:eastAsia="fr-FR"/>
        </w:rPr>
      </w:pPr>
      <w:r w:rsidRPr="009A716C">
        <w:rPr>
          <w:szCs w:val="24"/>
          <w:lang w:val="fr-FR" w:eastAsia="fr-FR"/>
        </w:rPr>
        <w:t>[</w:t>
      </w:r>
      <w:r w:rsidRPr="009A716C">
        <w:rPr>
          <w:i/>
          <w:szCs w:val="24"/>
          <w:lang w:val="fr-FR" w:eastAsia="fr-FR"/>
        </w:rPr>
        <w:t>papier à en-tête du Garant ou code Swift</w:t>
      </w:r>
      <w:r w:rsidRPr="009A716C">
        <w:rPr>
          <w:szCs w:val="24"/>
          <w:lang w:val="fr-FR" w:eastAsia="fr-FR"/>
        </w:rPr>
        <w:t>]</w:t>
      </w:r>
    </w:p>
    <w:p w14:paraId="1ADEF1CE" w14:textId="77777777" w:rsidR="005F0615" w:rsidRPr="009A716C" w:rsidRDefault="005F0615" w:rsidP="002F07C6">
      <w:pPr>
        <w:suppressAutoHyphens/>
        <w:overflowPunct w:val="0"/>
        <w:autoSpaceDE w:val="0"/>
        <w:autoSpaceDN w:val="0"/>
        <w:adjustRightInd w:val="0"/>
        <w:textAlignment w:val="baseline"/>
        <w:rPr>
          <w:lang w:val="fr-FR" w:eastAsia="fr-FR"/>
        </w:rPr>
      </w:pPr>
    </w:p>
    <w:p w14:paraId="75EF2B99" w14:textId="77777777" w:rsidR="005F0615" w:rsidRPr="009A716C" w:rsidRDefault="005F0615" w:rsidP="002F07C6">
      <w:pPr>
        <w:suppressAutoHyphens/>
        <w:overflowPunct w:val="0"/>
        <w:autoSpaceDE w:val="0"/>
        <w:autoSpaceDN w:val="0"/>
        <w:adjustRightInd w:val="0"/>
        <w:textAlignment w:val="baseline"/>
        <w:rPr>
          <w:lang w:val="fr-FR" w:eastAsia="fr-FR"/>
        </w:rPr>
      </w:pPr>
    </w:p>
    <w:p w14:paraId="73687C86"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Bénéficiaire :</w:t>
      </w:r>
      <w:r w:rsidRPr="009A716C">
        <w:rPr>
          <w:szCs w:val="24"/>
          <w:lang w:val="fr-FR" w:eastAsia="fr-FR"/>
        </w:rPr>
        <w:t xml:space="preserve"> _________ [</w:t>
      </w:r>
      <w:r w:rsidRPr="009A716C">
        <w:rPr>
          <w:i/>
          <w:szCs w:val="24"/>
          <w:lang w:val="fr-FR" w:eastAsia="fr-FR"/>
        </w:rPr>
        <w:t>nom et adresse du Maître d’ouvrage</w:t>
      </w:r>
      <w:r w:rsidRPr="009A716C">
        <w:rPr>
          <w:szCs w:val="24"/>
          <w:lang w:val="fr-FR" w:eastAsia="fr-FR"/>
        </w:rPr>
        <w:t xml:space="preserve">] </w:t>
      </w:r>
    </w:p>
    <w:p w14:paraId="0A7E08E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2028793C"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Date :</w:t>
      </w:r>
      <w:r w:rsidRPr="009A716C">
        <w:rPr>
          <w:szCs w:val="24"/>
          <w:lang w:val="fr-FR" w:eastAsia="fr-FR"/>
        </w:rPr>
        <w:t xml:space="preserve"> _______________ [</w:t>
      </w:r>
      <w:r w:rsidRPr="009A716C">
        <w:rPr>
          <w:i/>
          <w:szCs w:val="24"/>
          <w:lang w:val="fr-FR" w:eastAsia="fr-FR"/>
        </w:rPr>
        <w:t>date</w:t>
      </w:r>
      <w:r w:rsidRPr="009A716C">
        <w:rPr>
          <w:szCs w:val="24"/>
          <w:lang w:val="fr-FR" w:eastAsia="fr-FR"/>
        </w:rPr>
        <w:t>]</w:t>
      </w:r>
    </w:p>
    <w:p w14:paraId="4BBFBB2D"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157C9906"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 xml:space="preserve">Garantie émise en remplacement de la retenue de garantie n° : </w:t>
      </w:r>
      <w:r w:rsidRPr="009A716C">
        <w:rPr>
          <w:szCs w:val="24"/>
          <w:lang w:val="fr-FR" w:eastAsia="fr-FR"/>
        </w:rPr>
        <w:t>___________ [</w:t>
      </w:r>
      <w:r w:rsidRPr="009A716C">
        <w:rPr>
          <w:i/>
          <w:szCs w:val="24"/>
          <w:lang w:val="fr-FR" w:eastAsia="fr-FR"/>
        </w:rPr>
        <w:t>indiquer le numéro de référence de la garantie</w:t>
      </w:r>
      <w:r w:rsidRPr="009A716C">
        <w:rPr>
          <w:szCs w:val="24"/>
          <w:lang w:val="fr-FR" w:eastAsia="fr-FR"/>
        </w:rPr>
        <w:t>]</w:t>
      </w:r>
    </w:p>
    <w:p w14:paraId="68072F54"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76AF938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b/>
          <w:szCs w:val="24"/>
          <w:lang w:val="fr-FR" w:eastAsia="fr-FR"/>
        </w:rPr>
        <w:t>Garant :</w:t>
      </w:r>
      <w:r w:rsidRPr="009A716C">
        <w:rPr>
          <w:szCs w:val="24"/>
          <w:lang w:val="fr-FR" w:eastAsia="fr-FR"/>
        </w:rPr>
        <w:t xml:space="preserve"> ______ [</w:t>
      </w:r>
      <w:r w:rsidRPr="009A716C">
        <w:rPr>
          <w:i/>
          <w:szCs w:val="24"/>
          <w:lang w:val="fr-FR" w:eastAsia="fr-FR"/>
        </w:rPr>
        <w:t>nom et adresse de la banque émettrice, sauf si indiqués sur le papier à en-tête</w:t>
      </w:r>
      <w:r w:rsidRPr="009A716C">
        <w:rPr>
          <w:szCs w:val="24"/>
          <w:lang w:val="fr-FR" w:eastAsia="fr-FR"/>
        </w:rPr>
        <w:t>]</w:t>
      </w:r>
    </w:p>
    <w:p w14:paraId="48BBEFCC" w14:textId="77777777" w:rsidR="005F0615" w:rsidRPr="009A716C" w:rsidRDefault="005F0615" w:rsidP="002F07C6">
      <w:pPr>
        <w:suppressAutoHyphens/>
        <w:overflowPunct w:val="0"/>
        <w:autoSpaceDE w:val="0"/>
        <w:autoSpaceDN w:val="0"/>
        <w:adjustRightInd w:val="0"/>
        <w:textAlignment w:val="baseline"/>
        <w:rPr>
          <w:rFonts w:ascii="Arial" w:hAnsi="Arial"/>
          <w:sz w:val="22"/>
          <w:lang w:val="fr-FR" w:eastAsia="fr-FR"/>
        </w:rPr>
      </w:pPr>
    </w:p>
    <w:p w14:paraId="6CEB36DB" w14:textId="1461F1E2"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Nous avons été informés que __________ [</w:t>
      </w:r>
      <w:r w:rsidRPr="009A716C">
        <w:rPr>
          <w:i/>
          <w:szCs w:val="24"/>
          <w:lang w:val="fr-FR" w:eastAsia="fr-FR"/>
        </w:rPr>
        <w:t>nom de l’Entrepreneur, en cas de Groupement, nom du Groupement</w:t>
      </w:r>
      <w:r w:rsidRPr="009A716C">
        <w:rPr>
          <w:szCs w:val="24"/>
          <w:lang w:val="fr-FR" w:eastAsia="fr-FR"/>
        </w:rPr>
        <w:t>] (ci-après dénommé « le Donneur d’ordre ») a conclu avec le Bénéficiaire le Marché n°____ [</w:t>
      </w:r>
      <w:r w:rsidRPr="009A716C">
        <w:rPr>
          <w:i/>
          <w:szCs w:val="24"/>
          <w:lang w:val="fr-FR" w:eastAsia="fr-FR"/>
        </w:rPr>
        <w:t>numéro du Marché</w:t>
      </w:r>
      <w:r w:rsidRPr="009A716C">
        <w:rPr>
          <w:szCs w:val="24"/>
          <w:lang w:val="fr-FR" w:eastAsia="fr-FR"/>
        </w:rPr>
        <w:t>] en date du ___ [</w:t>
      </w:r>
      <w:r w:rsidRPr="009A716C">
        <w:rPr>
          <w:i/>
          <w:szCs w:val="24"/>
          <w:lang w:val="fr-FR" w:eastAsia="fr-FR"/>
        </w:rPr>
        <w:t>date</w:t>
      </w:r>
      <w:r w:rsidRPr="009A716C">
        <w:rPr>
          <w:szCs w:val="24"/>
          <w:lang w:val="fr-FR" w:eastAsia="fr-FR"/>
        </w:rPr>
        <w:t>] pour l’exécution de ___________________ [</w:t>
      </w:r>
      <w:r w:rsidRPr="009A716C">
        <w:rPr>
          <w:i/>
          <w:szCs w:val="24"/>
          <w:lang w:val="fr-FR" w:eastAsia="fr-FR"/>
        </w:rPr>
        <w:t xml:space="preserve">intitulé du Marché et </w:t>
      </w:r>
      <w:r w:rsidR="0035006D" w:rsidRPr="009A716C">
        <w:rPr>
          <w:i/>
          <w:szCs w:val="24"/>
          <w:lang w:val="fr-FR" w:eastAsia="fr-FR"/>
        </w:rPr>
        <w:t xml:space="preserve">brève </w:t>
      </w:r>
      <w:r w:rsidRPr="009A716C">
        <w:rPr>
          <w:i/>
          <w:szCs w:val="24"/>
          <w:lang w:val="fr-FR" w:eastAsia="fr-FR"/>
        </w:rPr>
        <w:t>description des Travaux</w:t>
      </w:r>
      <w:r w:rsidRPr="009A716C">
        <w:rPr>
          <w:szCs w:val="24"/>
          <w:lang w:val="fr-FR" w:eastAsia="fr-FR"/>
        </w:rPr>
        <w:t>] (ci-après dénommé « le Marché »).</w:t>
      </w:r>
    </w:p>
    <w:p w14:paraId="16A44FEB" w14:textId="77777777" w:rsidR="005F0615" w:rsidRPr="009A716C" w:rsidRDefault="005F0615" w:rsidP="002F07C6">
      <w:pPr>
        <w:suppressAutoHyphens/>
        <w:overflowPunct w:val="0"/>
        <w:autoSpaceDE w:val="0"/>
        <w:autoSpaceDN w:val="0"/>
        <w:adjustRightInd w:val="0"/>
        <w:spacing w:before="100" w:beforeAutospacing="1" w:after="100" w:afterAutospacing="1"/>
        <w:textAlignment w:val="baseline"/>
        <w:rPr>
          <w:szCs w:val="24"/>
          <w:lang w:val="fr-FR" w:eastAsia="fr-FR"/>
        </w:rPr>
      </w:pPr>
      <w:r w:rsidRPr="009A716C">
        <w:rPr>
          <w:szCs w:val="24"/>
          <w:lang w:val="fr-FR" w:eastAsia="fr-FR"/>
        </w:rPr>
        <w:t>De plus, nous comprenons qu’en vertu des conditions du Marché, le Bénéficiaire prélève une retenue de garantie dans la limite du pourcentage établi au Marché (« Retenue de garantie ») et que lorsque le Certificat de Réception des Travaux a été délivré et la première moitié de la Retenue de garantie libérée, [</w:t>
      </w:r>
      <w:r w:rsidRPr="009A716C">
        <w:rPr>
          <w:i/>
          <w:szCs w:val="24"/>
          <w:lang w:val="fr-FR" w:eastAsia="fr-FR"/>
        </w:rPr>
        <w:t>insérer « la seconde moitié de la Retenue de garantie » ou, si le montant de la garantie de bonne exécution au moment de la délivrance du Certificat de Réception des Travaux est inférieur à la moitié de la Retenue de garantie, « la différence entre la moitié de la Retenue de garantie et le montant de la garantie de bonne exécution »</w:t>
      </w:r>
      <w:r w:rsidRPr="009A716C">
        <w:rPr>
          <w:szCs w:val="24"/>
          <w:lang w:val="fr-FR" w:eastAsia="fr-FR"/>
        </w:rPr>
        <w:t>] sera remplacée par une garantie bancaire d’un même montant.</w:t>
      </w:r>
    </w:p>
    <w:p w14:paraId="389AB4A0" w14:textId="11134C45" w:rsidR="005F0615" w:rsidRPr="009A716C" w:rsidRDefault="00AE1DFA" w:rsidP="003A7C16">
      <w:pPr>
        <w:suppressAutoHyphens/>
        <w:overflowPunct w:val="0"/>
        <w:autoSpaceDE w:val="0"/>
        <w:autoSpaceDN w:val="0"/>
        <w:adjustRightInd w:val="0"/>
        <w:spacing w:before="100" w:beforeAutospacing="1" w:after="100" w:afterAutospacing="1"/>
        <w:textAlignment w:val="baseline"/>
        <w:rPr>
          <w:szCs w:val="24"/>
          <w:lang w:val="fr-FR" w:eastAsia="fr-FR"/>
        </w:rPr>
      </w:pPr>
      <w:r w:rsidRPr="009A716C">
        <w:rPr>
          <w:szCs w:val="24"/>
          <w:lang w:val="fr-FR" w:eastAsia="fr-FR"/>
        </w:rPr>
        <w:t>À</w:t>
      </w:r>
      <w:r w:rsidR="005F0615" w:rsidRPr="009A716C">
        <w:rPr>
          <w:szCs w:val="24"/>
          <w:lang w:val="fr-FR" w:eastAsia="fr-FR"/>
        </w:rPr>
        <w:t xml:space="preserve"> la demande du Donneur d’ordre, nous prenons, en tant que Garant, l’engagement irrévocable de payer au Bénéficiaire toute somme dans la limite du </w:t>
      </w:r>
      <w:r w:rsidR="00177CFC" w:rsidRPr="009A716C">
        <w:rPr>
          <w:szCs w:val="24"/>
          <w:lang w:val="fr-FR" w:eastAsia="fr-FR"/>
        </w:rPr>
        <w:t>m</w:t>
      </w:r>
      <w:r w:rsidR="005F0615" w:rsidRPr="009A716C">
        <w:rPr>
          <w:szCs w:val="24"/>
          <w:lang w:val="fr-FR" w:eastAsia="fr-FR"/>
        </w:rPr>
        <w:t xml:space="preserve">ontant de la </w:t>
      </w:r>
      <w:r w:rsidR="00177CFC" w:rsidRPr="009A716C">
        <w:rPr>
          <w:szCs w:val="24"/>
          <w:lang w:val="fr-FR" w:eastAsia="fr-FR"/>
        </w:rPr>
        <w:t>g</w:t>
      </w:r>
      <w:r w:rsidR="005F0615" w:rsidRPr="009A716C">
        <w:rPr>
          <w:szCs w:val="24"/>
          <w:lang w:val="fr-FR" w:eastAsia="fr-FR"/>
        </w:rPr>
        <w:t>arantie qui s’élève à _____________ (___) [</w:t>
      </w:r>
      <w:r w:rsidR="005F0615" w:rsidRPr="009A716C">
        <w:rPr>
          <w:i/>
          <w:szCs w:val="24"/>
          <w:lang w:val="fr-FR" w:eastAsia="fr-FR"/>
        </w:rPr>
        <w:t xml:space="preserve">insérer la somme en </w:t>
      </w:r>
      <w:r w:rsidR="00E55C33" w:rsidRPr="009A716C">
        <w:rPr>
          <w:i/>
          <w:szCs w:val="24"/>
          <w:lang w:val="fr-FR" w:eastAsia="fr-FR"/>
        </w:rPr>
        <w:t xml:space="preserve">chiffres </w:t>
      </w:r>
      <w:r w:rsidR="005F0615" w:rsidRPr="009A716C">
        <w:rPr>
          <w:i/>
          <w:szCs w:val="24"/>
          <w:lang w:val="fr-FR" w:eastAsia="fr-FR"/>
        </w:rPr>
        <w:t xml:space="preserve">et en </w:t>
      </w:r>
      <w:r w:rsidR="00E55C33" w:rsidRPr="009A716C">
        <w:rPr>
          <w:i/>
          <w:szCs w:val="24"/>
          <w:lang w:val="fr-FR" w:eastAsia="fr-FR"/>
        </w:rPr>
        <w:t>lettres</w:t>
      </w:r>
      <w:r w:rsidR="005F0615" w:rsidRPr="009A716C">
        <w:rPr>
          <w:i/>
          <w:szCs w:val="24"/>
          <w:lang w:val="fr-FR" w:eastAsia="fr-FR"/>
        </w:rPr>
        <w:t>, et indiquer la monnaie</w:t>
      </w:r>
      <w:r w:rsidR="005F0615" w:rsidRPr="009A716C">
        <w:rPr>
          <w:szCs w:val="24"/>
          <w:lang w:val="fr-FR" w:eastAsia="fr-FR"/>
        </w:rPr>
        <w:t>]</w:t>
      </w:r>
      <w:r w:rsidR="005F0615" w:rsidRPr="009A716C">
        <w:rPr>
          <w:rStyle w:val="af1"/>
          <w:szCs w:val="24"/>
          <w:lang w:val="fr-FR" w:eastAsia="fr-FR"/>
        </w:rPr>
        <w:footnoteReference w:id="7"/>
      </w:r>
      <w:r w:rsidR="005F0615" w:rsidRPr="009A716C">
        <w:rPr>
          <w:szCs w:val="24"/>
          <w:lang w:val="fr-FR" w:eastAsia="fr-FR"/>
        </w:rPr>
        <w:t xml:space="preserve"> sur réception de notre part d’une demande en bonne et due forme du Bénéficiaire, étayée d’une déclaration du Bénéficiaire directement incluse dans la demande, ou dans un document séparé signé joint à la demande, </w:t>
      </w:r>
      <w:r w:rsidR="005F0615" w:rsidRPr="009A716C">
        <w:rPr>
          <w:szCs w:val="24"/>
          <w:lang w:val="fr-FR" w:eastAsia="ja-JP"/>
        </w:rPr>
        <w:t>ou l’identifiant et indiquant</w:t>
      </w:r>
      <w:r w:rsidR="005F0615" w:rsidRPr="009A716C">
        <w:rPr>
          <w:szCs w:val="24"/>
          <w:lang w:val="fr-FR" w:eastAsia="fr-FR"/>
        </w:rPr>
        <w:t xml:space="preserve"> que le Donneur d’ordre a manqué à ses obligations au titre du Marché, sans que le Bénéficiaire n’ait à donner les raisons ou à démontrer les motifs de sa demande ou le</w:t>
      </w:r>
      <w:r w:rsidR="005F0615" w:rsidRPr="009A716C" w:rsidDel="002261D3">
        <w:rPr>
          <w:szCs w:val="24"/>
          <w:lang w:val="fr-FR" w:eastAsia="fr-FR"/>
        </w:rPr>
        <w:t xml:space="preserve"> </w:t>
      </w:r>
      <w:r w:rsidR="005F0615" w:rsidRPr="009A716C">
        <w:rPr>
          <w:szCs w:val="24"/>
          <w:lang w:val="fr-FR" w:eastAsia="fr-FR"/>
        </w:rPr>
        <w:t xml:space="preserve">montant qui y figure. </w:t>
      </w:r>
    </w:p>
    <w:p w14:paraId="22103831" w14:textId="77777777"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Toute demande au titre de la présente garantie doit être accompagnée d’une attestation de la banque du Bénéficiaire déclarant que la seconde moitié de la Retenue de garantie mentionnée ci-dessus a été créditée au compte bancaire n° [</w:t>
      </w:r>
      <w:r w:rsidRPr="009A716C">
        <w:rPr>
          <w:i/>
          <w:szCs w:val="24"/>
          <w:lang w:val="fr-FR" w:eastAsia="fr-FR"/>
        </w:rPr>
        <w:t>indiquer le</w:t>
      </w:r>
      <w:r w:rsidRPr="009A716C">
        <w:rPr>
          <w:szCs w:val="24"/>
          <w:lang w:val="fr-FR" w:eastAsia="fr-FR"/>
        </w:rPr>
        <w:t xml:space="preserve"> </w:t>
      </w:r>
      <w:r w:rsidRPr="009A716C">
        <w:rPr>
          <w:i/>
          <w:szCs w:val="24"/>
          <w:lang w:val="fr-FR" w:eastAsia="fr-FR"/>
        </w:rPr>
        <w:t>numéro du compte</w:t>
      </w:r>
      <w:r w:rsidRPr="009A716C">
        <w:rPr>
          <w:szCs w:val="24"/>
          <w:lang w:val="fr-FR" w:eastAsia="fr-FR"/>
        </w:rPr>
        <w:t>] du Donneur d’ordre domicilié</w:t>
      </w:r>
      <w:r w:rsidRPr="009A716C" w:rsidDel="002261D3">
        <w:rPr>
          <w:szCs w:val="24"/>
          <w:lang w:val="fr-FR" w:eastAsia="fr-FR"/>
        </w:rPr>
        <w:t xml:space="preserve"> </w:t>
      </w:r>
      <w:r w:rsidRPr="009A716C">
        <w:rPr>
          <w:szCs w:val="24"/>
          <w:lang w:val="fr-FR" w:eastAsia="fr-FR"/>
        </w:rPr>
        <w:t>à [</w:t>
      </w:r>
      <w:r w:rsidRPr="009A716C">
        <w:rPr>
          <w:i/>
          <w:szCs w:val="24"/>
          <w:lang w:val="fr-FR" w:eastAsia="fr-FR"/>
        </w:rPr>
        <w:t>nom et adresse de la banque du Donneur d’ordre</w:t>
      </w:r>
      <w:r w:rsidRPr="009A716C">
        <w:rPr>
          <w:szCs w:val="24"/>
          <w:lang w:val="fr-FR" w:eastAsia="fr-FR"/>
        </w:rPr>
        <w:t>].</w:t>
      </w:r>
    </w:p>
    <w:p w14:paraId="63487003" w14:textId="2C61BC46" w:rsidR="005F0615" w:rsidRPr="009A716C" w:rsidRDefault="005F0615" w:rsidP="002F07C6">
      <w:pPr>
        <w:suppressAutoHyphens/>
        <w:overflowPunct w:val="0"/>
        <w:autoSpaceDE w:val="0"/>
        <w:autoSpaceDN w:val="0"/>
        <w:adjustRightInd w:val="0"/>
        <w:spacing w:after="200"/>
        <w:textAlignment w:val="baseline"/>
        <w:rPr>
          <w:szCs w:val="24"/>
          <w:lang w:val="fr-FR" w:eastAsia="fr-FR"/>
        </w:rPr>
      </w:pPr>
      <w:r w:rsidRPr="009A716C">
        <w:rPr>
          <w:szCs w:val="24"/>
          <w:lang w:val="fr-FR" w:eastAsia="fr-FR"/>
        </w:rPr>
        <w:t>La présente garantie expire et doit nous être renvoyée au plus tard le [</w:t>
      </w:r>
      <w:r w:rsidRPr="009A716C">
        <w:rPr>
          <w:i/>
          <w:szCs w:val="24"/>
          <w:lang w:val="fr-FR" w:eastAsia="fr-FR"/>
        </w:rPr>
        <w:t>indiquer la date en jour/mois/année</w:t>
      </w:r>
      <w:r w:rsidRPr="009A716C">
        <w:rPr>
          <w:szCs w:val="24"/>
          <w:lang w:val="fr-FR" w:eastAsia="fr-FR"/>
        </w:rPr>
        <w:t>]</w:t>
      </w:r>
      <w:r w:rsidRPr="009A716C">
        <w:rPr>
          <w:vertAlign w:val="superscript"/>
          <w:lang w:val="fr-FR" w:eastAsia="fr-FR"/>
        </w:rPr>
        <w:footnoteReference w:id="8"/>
      </w:r>
      <w:r w:rsidRPr="009A716C">
        <w:rPr>
          <w:szCs w:val="24"/>
          <w:lang w:val="fr-FR" w:eastAsia="fr-FR"/>
        </w:rPr>
        <w:t>, et toute demande de paiement doit être reçue à cette date au plus tard, à l’adresse figurant ci-dessus.</w:t>
      </w:r>
    </w:p>
    <w:p w14:paraId="6CFE167A"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 xml:space="preserve">La présente garantie est régie par les Règles Uniformes de la CCI relatives aux Garanties sur Demande (RUGD), révisées en 2010, Publication CCI n° 758, à l’exception de l’article 15(a) dont l’application est écartée. </w:t>
      </w:r>
    </w:p>
    <w:p w14:paraId="6AB13C08"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p>
    <w:p w14:paraId="2C58E689" w14:textId="77777777" w:rsidR="005F0615" w:rsidRPr="009A716C" w:rsidRDefault="005F0615" w:rsidP="002F07C6">
      <w:pPr>
        <w:suppressAutoHyphens/>
        <w:overflowPunct w:val="0"/>
        <w:autoSpaceDE w:val="0"/>
        <w:autoSpaceDN w:val="0"/>
        <w:adjustRightInd w:val="0"/>
        <w:textAlignment w:val="baseline"/>
        <w:rPr>
          <w:szCs w:val="24"/>
          <w:lang w:val="fr-FR" w:eastAsia="fr-FR"/>
        </w:rPr>
      </w:pPr>
      <w:r w:rsidRPr="009A716C">
        <w:rPr>
          <w:szCs w:val="24"/>
          <w:lang w:val="fr-FR" w:eastAsia="fr-FR"/>
        </w:rPr>
        <w:t>__________</w:t>
      </w:r>
    </w:p>
    <w:p w14:paraId="6990D143" w14:textId="77777777" w:rsidR="005F0615" w:rsidRPr="009A716C" w:rsidRDefault="005F0615" w:rsidP="002F07C6">
      <w:pPr>
        <w:suppressAutoHyphens/>
        <w:overflowPunct w:val="0"/>
        <w:autoSpaceDE w:val="0"/>
        <w:autoSpaceDN w:val="0"/>
        <w:adjustRightInd w:val="0"/>
        <w:textAlignment w:val="baseline"/>
        <w:rPr>
          <w:szCs w:val="24"/>
          <w:lang w:val="fr-FR" w:eastAsia="ja-JP"/>
        </w:rPr>
      </w:pPr>
      <w:r w:rsidRPr="009A716C">
        <w:rPr>
          <w:szCs w:val="24"/>
          <w:lang w:val="fr-FR" w:eastAsia="fr-FR"/>
        </w:rPr>
        <w:t>[</w:t>
      </w:r>
      <w:r w:rsidRPr="009A716C">
        <w:rPr>
          <w:i/>
          <w:szCs w:val="24"/>
          <w:lang w:val="fr-FR" w:eastAsia="fr-FR"/>
        </w:rPr>
        <w:t>Signature</w:t>
      </w:r>
      <w:r w:rsidRPr="009A716C">
        <w:rPr>
          <w:szCs w:val="24"/>
          <w:lang w:val="fr-FR" w:eastAsia="fr-FR"/>
        </w:rPr>
        <w:t>]</w:t>
      </w:r>
    </w:p>
    <w:p w14:paraId="73B8D9B8" w14:textId="77777777" w:rsidR="005F0615" w:rsidRPr="009A716C" w:rsidRDefault="005F0615" w:rsidP="002F07C6">
      <w:pPr>
        <w:tabs>
          <w:tab w:val="right" w:pos="9000"/>
        </w:tabs>
        <w:suppressAutoHyphens/>
        <w:overflowPunct w:val="0"/>
        <w:autoSpaceDE w:val="0"/>
        <w:autoSpaceDN w:val="0"/>
        <w:adjustRightInd w:val="0"/>
        <w:textAlignment w:val="baseline"/>
        <w:rPr>
          <w:b/>
          <w:i/>
          <w:szCs w:val="24"/>
          <w:lang w:val="fr-FR" w:eastAsia="fr-FR"/>
        </w:rPr>
      </w:pPr>
    </w:p>
    <w:p w14:paraId="158554A4" w14:textId="77777777" w:rsidR="005F0615" w:rsidRPr="009A716C" w:rsidRDefault="005F0615" w:rsidP="002F07C6">
      <w:pPr>
        <w:tabs>
          <w:tab w:val="right" w:pos="9000"/>
        </w:tabs>
        <w:suppressAutoHyphens/>
        <w:overflowPunct w:val="0"/>
        <w:autoSpaceDE w:val="0"/>
        <w:autoSpaceDN w:val="0"/>
        <w:adjustRightInd w:val="0"/>
        <w:textAlignment w:val="baseline"/>
        <w:rPr>
          <w:b/>
          <w:szCs w:val="24"/>
          <w:lang w:val="fr-FR" w:eastAsia="ja-JP"/>
        </w:rPr>
      </w:pPr>
    </w:p>
    <w:p w14:paraId="370CE787" w14:textId="77777777" w:rsidR="005F0615" w:rsidRPr="009A716C" w:rsidRDefault="005F0615" w:rsidP="002F07C6">
      <w:pPr>
        <w:tabs>
          <w:tab w:val="right" w:pos="9000"/>
        </w:tabs>
        <w:suppressAutoHyphens/>
        <w:overflowPunct w:val="0"/>
        <w:autoSpaceDE w:val="0"/>
        <w:autoSpaceDN w:val="0"/>
        <w:adjustRightInd w:val="0"/>
        <w:textAlignment w:val="baseline"/>
        <w:rPr>
          <w:b/>
          <w:szCs w:val="24"/>
          <w:lang w:val="fr-FR" w:eastAsia="fr-FR"/>
        </w:rPr>
      </w:pPr>
      <w:r w:rsidRPr="009A716C">
        <w:rPr>
          <w:szCs w:val="24"/>
          <w:lang w:val="fr-FR" w:eastAsia="fr-FR"/>
        </w:rPr>
        <w:t>[</w:t>
      </w:r>
      <w:r w:rsidRPr="009A716C">
        <w:rPr>
          <w:i/>
          <w:szCs w:val="24"/>
          <w:lang w:val="fr-FR" w:eastAsia="fr-FR"/>
        </w:rPr>
        <w:t>Note : Le texte en italiques (y compris les notes de bas de page) doit être retiré du document final ; il est fourni à titre indicatif en vue de faciliter la préparation du document.</w:t>
      </w:r>
      <w:r w:rsidRPr="009A716C">
        <w:rPr>
          <w:szCs w:val="24"/>
          <w:lang w:val="fr-FR" w:eastAsia="fr-FR"/>
        </w:rPr>
        <w:t>]</w:t>
      </w:r>
    </w:p>
    <w:p w14:paraId="051AF89E" w14:textId="77777777" w:rsidR="005F0615" w:rsidRPr="009A716C" w:rsidRDefault="005F0615" w:rsidP="002F07C6">
      <w:pPr>
        <w:tabs>
          <w:tab w:val="right" w:pos="9000"/>
        </w:tabs>
        <w:suppressAutoHyphens/>
        <w:overflowPunct w:val="0"/>
        <w:autoSpaceDE w:val="0"/>
        <w:autoSpaceDN w:val="0"/>
        <w:adjustRightInd w:val="0"/>
        <w:textAlignment w:val="baseline"/>
        <w:rPr>
          <w:b/>
          <w:szCs w:val="24"/>
          <w:lang w:val="fr-FR" w:eastAsia="fr-FR"/>
        </w:rPr>
      </w:pPr>
    </w:p>
    <w:p w14:paraId="056ADE5E" w14:textId="77777777" w:rsidR="00D448C9" w:rsidRPr="009A716C" w:rsidRDefault="00D448C9" w:rsidP="00D448C9">
      <w:pPr>
        <w:rPr>
          <w:lang w:val="fr-FR" w:eastAsia="ja-JP"/>
        </w:rPr>
      </w:pPr>
    </w:p>
    <w:p w14:paraId="24D46E94" w14:textId="77777777" w:rsidR="00AE01AA" w:rsidRPr="009A716C" w:rsidRDefault="00AE01AA"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sectPr w:rsidR="00AE01AA" w:rsidRPr="009A716C" w:rsidSect="00D448C9">
          <w:headerReference w:type="first" r:id="rId141"/>
          <w:footnotePr>
            <w:numRestart w:val="eachSect"/>
          </w:footnotePr>
          <w:endnotePr>
            <w:numFmt w:val="decimal"/>
          </w:endnotePr>
          <w:type w:val="continuous"/>
          <w:pgSz w:w="12240" w:h="15840" w:code="1"/>
          <w:pgMar w:top="1440" w:right="1440" w:bottom="1440" w:left="1797" w:header="720" w:footer="720" w:gutter="0"/>
          <w:cols w:space="720"/>
          <w:noEndnote/>
        </w:sectPr>
      </w:pPr>
    </w:p>
    <w:p w14:paraId="6FE181C1" w14:textId="44B9BEAB"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93BBF80"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442E6B0A"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43CD3ACB"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355679F"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6E750B7C"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1B469440"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7DB22CFE"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77512FF"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21668AE5"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75EB26E4"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593FDF67"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026A65E3"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46D3656B"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6E69D4E"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482D853D"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155D4F14"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7AF648B"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5EB0FDC3"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470416CE"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02EBA512"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25285AEA"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18347F68"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1086C55"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2B30D185"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0AE2B097"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359D3918"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6BA415F3"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10EAE904"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1EF9FAEC"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771BF99C"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0743D9A0"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51007DA8"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1AE16828"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54657D01"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54796B39" w14:textId="77777777" w:rsidR="00D448C9" w:rsidRPr="009A716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fr-FR" w:eastAsia="ja-JP"/>
        </w:rPr>
      </w:pPr>
    </w:p>
    <w:p w14:paraId="51135E12" w14:textId="77777777" w:rsidR="00D448C9" w:rsidRPr="009A716C" w:rsidRDefault="00D448C9" w:rsidP="00D448C9">
      <w:pPr>
        <w:jc w:val="center"/>
      </w:pPr>
      <w:r w:rsidRPr="009A716C">
        <w:rPr>
          <w:noProof/>
          <w:lang w:val="en-US" w:eastAsia="ja-JP"/>
        </w:rPr>
        <w:drawing>
          <wp:inline distT="0" distB="0" distL="0" distR="0" wp14:anchorId="1B5067CD" wp14:editId="76AAE209">
            <wp:extent cx="3324225" cy="4857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24225" cy="485775"/>
                    </a:xfrm>
                    <a:prstGeom prst="rect">
                      <a:avLst/>
                    </a:prstGeom>
                    <a:noFill/>
                    <a:ln>
                      <a:noFill/>
                    </a:ln>
                  </pic:spPr>
                </pic:pic>
              </a:graphicData>
            </a:graphic>
          </wp:inline>
        </w:drawing>
      </w:r>
    </w:p>
    <w:p w14:paraId="6F0CB5BF" w14:textId="77777777" w:rsidR="00D448C9" w:rsidRPr="009A716C" w:rsidRDefault="00D448C9" w:rsidP="00D448C9">
      <w:pPr>
        <w:jc w:val="center"/>
        <w:rPr>
          <w:rFonts w:ascii="Arial" w:eastAsia="ＭＳ Ｐゴシック" w:hAnsi="Arial" w:cs="Arial"/>
        </w:rPr>
      </w:pPr>
      <w:r w:rsidRPr="009A716C">
        <w:rPr>
          <w:rFonts w:ascii="Arial" w:eastAsia="ＭＳ Ｐゴシック" w:hAnsi="Arial" w:cs="Arial"/>
        </w:rPr>
        <w:t>URL:https://www.jica.go.jp</w:t>
      </w:r>
    </w:p>
    <w:p w14:paraId="55A55F17" w14:textId="77777777" w:rsidR="00D448C9" w:rsidRPr="00AE277C" w:rsidRDefault="00D448C9" w:rsidP="00D448C9">
      <w:pPr>
        <w:tabs>
          <w:tab w:val="left" w:pos="2985"/>
        </w:tabs>
        <w:jc w:val="center"/>
        <w:rPr>
          <w:rFonts w:ascii="Arial" w:hAnsi="Arial" w:cs="Arial"/>
          <w:lang w:val="pt-PT" w:eastAsia="ja-JP"/>
        </w:rPr>
      </w:pPr>
      <w:r w:rsidRPr="009A716C">
        <w:rPr>
          <w:rFonts w:ascii="Arial" w:eastAsia="ＭＳ Ｐゴシック" w:hAnsi="Arial" w:cs="Arial"/>
          <w:lang w:val="pt-PT"/>
        </w:rPr>
        <w:t>E-mail</w:t>
      </w:r>
      <w:r w:rsidRPr="009A716C">
        <w:rPr>
          <w:rFonts w:ascii="Arial" w:eastAsia="ＭＳ Ｐゴシック" w:hAnsi="Arial" w:cs="Arial"/>
          <w:lang w:val="pt-PT" w:eastAsia="ja-JP"/>
        </w:rPr>
        <w:t>:</w:t>
      </w:r>
      <w:r w:rsidRPr="009A716C">
        <w:rPr>
          <w:lang w:val="pt-PT"/>
        </w:rPr>
        <w:t xml:space="preserve"> </w:t>
      </w:r>
      <w:r w:rsidRPr="009A716C">
        <w:rPr>
          <w:rFonts w:ascii="Arial" w:eastAsia="ＭＳ Ｐゴシック" w:hAnsi="Arial" w:cs="Arial"/>
          <w:lang w:val="pt-PT"/>
        </w:rPr>
        <w:t>lppsd@jica.go.jp</w:t>
      </w:r>
    </w:p>
    <w:p w14:paraId="443DD530" w14:textId="77777777" w:rsidR="00D448C9" w:rsidRPr="00AE277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1328787E" w14:textId="77777777" w:rsidR="00D448C9" w:rsidRPr="00AE277C"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12A33C63" w14:textId="77777777" w:rsidR="00D448C9" w:rsidRPr="00D448C9" w:rsidRDefault="00D448C9" w:rsidP="00D44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pt-PT" w:eastAsia="ja-JP"/>
        </w:rPr>
      </w:pPr>
    </w:p>
    <w:sectPr w:rsidR="00D448C9" w:rsidRPr="00D448C9" w:rsidSect="00AE01AA">
      <w:headerReference w:type="even" r:id="rId143"/>
      <w:footnotePr>
        <w:numRestart w:val="eachSect"/>
      </w:footnotePr>
      <w:endnotePr>
        <w:numFmt w:val="decimal"/>
      </w:endnotePr>
      <w:type w:val="evenPage"/>
      <w:pgSz w:w="12240" w:h="15840" w:code="1"/>
      <w:pgMar w:top="1440" w:right="1440"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ABCC" w14:textId="77777777" w:rsidR="003E67A6" w:rsidRDefault="003E67A6">
      <w:pPr>
        <w:spacing w:line="20" w:lineRule="exact"/>
        <w:rPr>
          <w:rFonts w:ascii="Courier New" w:hAnsi="Courier New"/>
        </w:rPr>
      </w:pPr>
    </w:p>
  </w:endnote>
  <w:endnote w:type="continuationSeparator" w:id="0">
    <w:p w14:paraId="477E20DA" w14:textId="77777777" w:rsidR="003E67A6" w:rsidRDefault="003E67A6">
      <w:r>
        <w:rPr>
          <w:rFonts w:ascii="Courier New" w:hAnsi="Courier New"/>
        </w:rPr>
        <w:t xml:space="preserve"> </w:t>
      </w:r>
    </w:p>
  </w:endnote>
  <w:endnote w:type="continuationNotice" w:id="1">
    <w:p w14:paraId="5AF147F8" w14:textId="77777777" w:rsidR="003E67A6" w:rsidRDefault="003E67A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MT">
    <w:altName w:val="Arial"/>
    <w:panose1 w:val="00000000000000000000"/>
    <w:charset w:val="00"/>
    <w:family w:val="swiss"/>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BKMBP+TimesNewRoman">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D3CF" w14:textId="77777777" w:rsidR="001635F3" w:rsidRDefault="001635F3"/>
  <w:p w14:paraId="27BAAA01" w14:textId="77777777" w:rsidR="001635F3" w:rsidRDefault="001635F3" w:rsidP="00A81DAD">
    <w:pPr>
      <w:pStyle w:val="ac"/>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A06D" w14:textId="77777777" w:rsidR="001635F3" w:rsidRPr="00AE277C" w:rsidRDefault="001635F3" w:rsidP="00766889">
    <w:pPr>
      <w:pStyle w:val="ac"/>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EEDE" w14:textId="77777777" w:rsidR="001635F3" w:rsidRPr="003D1A3C" w:rsidRDefault="001635F3" w:rsidP="003D1A3C">
    <w:pPr>
      <w:pStyle w:val="ac"/>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EECA" w14:textId="77777777" w:rsidR="001635F3" w:rsidRPr="00AE277C" w:rsidRDefault="001635F3" w:rsidP="00766889">
    <w:pPr>
      <w:pStyle w:val="ac"/>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981E" w14:textId="77777777" w:rsidR="001635F3" w:rsidRDefault="001635F3" w:rsidP="00565DDA">
    <w:pPr>
      <w:pStyle w:val="ac"/>
      <w:tabs>
        <w:tab w:val="left" w:pos="4577"/>
      </w:tabs>
      <w:ind w:right="360"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AD7F" w14:textId="77777777" w:rsidR="001635F3" w:rsidRDefault="001635F3" w:rsidP="00A81DAD">
    <w:pPr>
      <w:pStyle w:val="ac"/>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CE1E" w14:textId="77777777" w:rsidR="001635F3" w:rsidRDefault="001635F3">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1A2" w14:textId="77777777" w:rsidR="001635F3" w:rsidRDefault="001635F3" w:rsidP="00A81DAD">
    <w:pPr>
      <w:pStyle w:val="ac"/>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D873" w14:textId="77777777" w:rsidR="001635F3" w:rsidRDefault="001635F3" w:rsidP="00A81DAD">
    <w:pPr>
      <w:pStyle w:val="ac"/>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4E1" w14:textId="77777777" w:rsidR="001635F3" w:rsidRDefault="001635F3">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7A33" w14:textId="77777777" w:rsidR="001635F3" w:rsidRPr="003D1A3C" w:rsidRDefault="001635F3" w:rsidP="003D1A3C">
    <w:pPr>
      <w:pStyle w:val="a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E03" w14:textId="77777777" w:rsidR="001635F3" w:rsidRDefault="001635F3">
    <w:pPr>
      <w:pStyle w:val="ac"/>
      <w:framePr w:wrap="auto" w:vAnchor="text" w:hAnchor="margin" w:xAlign="center" w:y="1"/>
      <w:rPr>
        <w:rStyle w:val="ae"/>
      </w:rPr>
    </w:pPr>
  </w:p>
  <w:p w14:paraId="727B3CD1" w14:textId="77777777" w:rsidR="001635F3" w:rsidRPr="00AE277C" w:rsidRDefault="001635F3">
    <w:pPr>
      <w:pStyle w:val="ac"/>
      <w:tabs>
        <w:tab w:val="center" w:pos="4500"/>
        <w:tab w:val="right" w:pos="92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62CE" w14:textId="77777777" w:rsidR="003E67A6" w:rsidRDefault="003E67A6">
      <w:r>
        <w:rPr>
          <w:rFonts w:ascii="Courier New" w:hAnsi="Courier New"/>
        </w:rPr>
        <w:separator/>
      </w:r>
    </w:p>
  </w:footnote>
  <w:footnote w:type="continuationSeparator" w:id="0">
    <w:p w14:paraId="5623290D" w14:textId="77777777" w:rsidR="003E67A6" w:rsidRDefault="003E67A6">
      <w:r>
        <w:continuationSeparator/>
      </w:r>
    </w:p>
  </w:footnote>
  <w:footnote w:id="1">
    <w:p w14:paraId="34DF7BF1" w14:textId="736C8715" w:rsidR="001635F3" w:rsidRPr="004C7E10" w:rsidRDefault="001635F3" w:rsidP="00452FC5">
      <w:pPr>
        <w:pStyle w:val="af"/>
        <w:tabs>
          <w:tab w:val="clear" w:pos="360"/>
          <w:tab w:val="left" w:pos="142"/>
        </w:tabs>
        <w:ind w:left="142" w:hanging="142"/>
        <w:rPr>
          <w:lang w:val="fr-FR" w:eastAsia="ja-JP"/>
        </w:rPr>
      </w:pPr>
      <w:r>
        <w:rPr>
          <w:rStyle w:val="af1"/>
        </w:rPr>
        <w:footnoteRef/>
      </w:r>
      <w:r w:rsidRPr="00D73AD2">
        <w:rPr>
          <w:lang w:val="fr-FR"/>
        </w:rPr>
        <w:t xml:space="preserve"> </w:t>
      </w:r>
      <w:r w:rsidRPr="0099320B">
        <w:rPr>
          <w:lang w:val="fr-FR"/>
        </w:rPr>
        <w:t>Sur la base des Conditions de Contrat pour la Conception-Construction pour les Travaux Électriques et Mécaniques et pour des Travaux de Bâtiment et de Génie Civil Conçus par l’Entrepreneur © FIDIC 2018 - sous licence JICA 2018 -2023.</w:t>
      </w:r>
      <w:r w:rsidRPr="00D73AD2">
        <w:rPr>
          <w:lang w:val="fr-FR"/>
        </w:rPr>
        <w:t xml:space="preserve"> </w:t>
      </w:r>
    </w:p>
  </w:footnote>
  <w:footnote w:id="2">
    <w:p w14:paraId="6651D710" w14:textId="25871B54" w:rsidR="001635F3" w:rsidRPr="000A380B" w:rsidRDefault="001635F3" w:rsidP="002F07C6">
      <w:pPr>
        <w:pStyle w:val="af"/>
        <w:rPr>
          <w:lang w:val="fr-FR"/>
        </w:rPr>
      </w:pPr>
      <w:r>
        <w:rPr>
          <w:rStyle w:val="af1"/>
        </w:rPr>
        <w:footnoteRef/>
      </w:r>
      <w:r w:rsidRPr="000A380B">
        <w:rPr>
          <w:lang w:val="fr-FR"/>
        </w:rPr>
        <w:t xml:space="preserve"> </w:t>
      </w:r>
      <w:r w:rsidRPr="000A380B">
        <w:rPr>
          <w:i/>
          <w:lang w:val="fr-FR"/>
        </w:rPr>
        <w:tab/>
        <w:t xml:space="preserve">Le Garant doit insérer un montant représentant un pourcentage du Montant Accepté du Marché indiqué dans la Lettre d’acceptation de l’offre dans la (ou les) monnaie(s) mentionnée(s) au Marché, ou dans toute autre </w:t>
      </w:r>
      <w:r w:rsidRPr="00244C4C">
        <w:rPr>
          <w:i/>
          <w:lang w:val="fr-FR"/>
        </w:rPr>
        <w:t>monnaie</w:t>
      </w:r>
      <w:r w:rsidRPr="000A380B">
        <w:rPr>
          <w:i/>
          <w:lang w:val="fr-FR"/>
        </w:rPr>
        <w:t xml:space="preserve"> librement convertible acceptable par le Bénéficiaire.</w:t>
      </w:r>
    </w:p>
  </w:footnote>
  <w:footnote w:id="3">
    <w:p w14:paraId="39C90D73" w14:textId="4A4DBD81" w:rsidR="001635F3" w:rsidRPr="00A4352B" w:rsidRDefault="001635F3" w:rsidP="00A4352B">
      <w:pPr>
        <w:pStyle w:val="af"/>
        <w:ind w:left="357" w:hanging="357"/>
        <w:rPr>
          <w:i/>
          <w:lang w:val="fr-FR"/>
        </w:rPr>
      </w:pPr>
      <w:r w:rsidRPr="00A4352B">
        <w:rPr>
          <w:rStyle w:val="af1"/>
          <w:lang w:val="fr-FR"/>
        </w:rPr>
        <w:t>2</w:t>
      </w:r>
      <w:r w:rsidRPr="000A380B">
        <w:rPr>
          <w:lang w:val="fr-FR"/>
        </w:rPr>
        <w:t xml:space="preserve"> </w:t>
      </w:r>
      <w:r w:rsidR="00244C4C" w:rsidRPr="000A380B">
        <w:rPr>
          <w:i/>
          <w:lang w:val="fr-FR"/>
        </w:rPr>
        <w:tab/>
      </w:r>
      <w:r w:rsidRPr="00337B37">
        <w:rPr>
          <w:i/>
          <w:lang w:val="fr-FR"/>
        </w:rPr>
        <w:t>Insérer la date représentant vingt-huit (28) jours suivant la date estimée de l’acceptation des Travaux, confor</w:t>
      </w:r>
      <w:r>
        <w:rPr>
          <w:i/>
          <w:lang w:val="fr-FR"/>
        </w:rPr>
        <w:t>mément à l’Article 11.9 des CG.</w:t>
      </w:r>
    </w:p>
  </w:footnote>
  <w:footnote w:id="4">
    <w:p w14:paraId="3EFFD549" w14:textId="77777777" w:rsidR="001635F3" w:rsidRPr="00D7511A" w:rsidRDefault="001635F3">
      <w:pPr>
        <w:pStyle w:val="af"/>
        <w:rPr>
          <w:lang w:val="fr-FR" w:eastAsia="ja-JP"/>
        </w:rPr>
      </w:pPr>
      <w:r>
        <w:rPr>
          <w:rStyle w:val="af1"/>
        </w:rPr>
        <w:footnoteRef/>
      </w:r>
      <w:r w:rsidRPr="00D7511A">
        <w:rPr>
          <w:lang w:val="fr-FR"/>
        </w:rPr>
        <w:t xml:space="preserve"> </w:t>
      </w:r>
      <w:r w:rsidRPr="00D7511A">
        <w:rPr>
          <w:rFonts w:ascii="CG Times" w:hAnsi="CG Times"/>
          <w:lang w:val="fr-FR"/>
        </w:rPr>
        <w:tab/>
      </w:r>
      <w:r w:rsidRPr="00D7511A">
        <w:rPr>
          <w:i/>
          <w:lang w:val="fr-FR"/>
        </w:rPr>
        <w:t>Un montant doit être inséré par le Garant représentant le pourcentage du Montant du Marché indiqué dans la Lettre d’acceptation de l’offre et libellé dans la (les) monnaie(s) du Marché ou dans une monnaie librement convertible jugée acceptable par le Bénéficiaire.</w:t>
      </w:r>
    </w:p>
  </w:footnote>
  <w:footnote w:id="5">
    <w:p w14:paraId="77A635FF" w14:textId="77777777" w:rsidR="001635F3" w:rsidRPr="000A380B" w:rsidRDefault="001635F3" w:rsidP="002F07C6">
      <w:pPr>
        <w:pStyle w:val="af"/>
        <w:ind w:hangingChars="180"/>
        <w:rPr>
          <w:lang w:val="fr-FR"/>
        </w:rPr>
      </w:pPr>
      <w:r>
        <w:rPr>
          <w:rStyle w:val="af1"/>
        </w:rPr>
        <w:footnoteRef/>
      </w:r>
      <w:r w:rsidRPr="000A380B">
        <w:rPr>
          <w:lang w:val="fr-FR"/>
        </w:rPr>
        <w:t xml:space="preserve"> </w:t>
      </w:r>
      <w:r w:rsidRPr="000A380B">
        <w:rPr>
          <w:lang w:val="fr-FR"/>
        </w:rPr>
        <w:tab/>
      </w:r>
      <w:r w:rsidRPr="000A380B">
        <w:rPr>
          <w:i/>
          <w:lang w:val="fr-FR"/>
        </w:rPr>
        <w:t>Le Garant doit insérer un montant représentant le montant de l’avance soit dans la (ou les) monnaie(s) mentionnée(s) au Marché pour le paiement de l’avance, soit dans toute autre monnaie librement convertible acceptable par le Bénéficiaire.</w:t>
      </w:r>
    </w:p>
  </w:footnote>
  <w:footnote w:id="6">
    <w:p w14:paraId="3E7267BB" w14:textId="77777777" w:rsidR="001635F3" w:rsidRPr="000A380B" w:rsidRDefault="001635F3" w:rsidP="002F07C6">
      <w:pPr>
        <w:pStyle w:val="af"/>
        <w:rPr>
          <w:lang w:val="fr-FR"/>
        </w:rPr>
      </w:pPr>
      <w:r w:rsidRPr="00DD6F80">
        <w:rPr>
          <w:rStyle w:val="af1"/>
        </w:rPr>
        <w:footnoteRef/>
      </w:r>
      <w:r w:rsidRPr="000A380B">
        <w:rPr>
          <w:lang w:val="fr-FR"/>
        </w:rPr>
        <w:t xml:space="preserve"> </w:t>
      </w:r>
      <w:r w:rsidRPr="000A380B">
        <w:rPr>
          <w:lang w:val="fr-FR"/>
        </w:rPr>
        <w:tab/>
      </w:r>
      <w:r w:rsidRPr="000A380B">
        <w:rPr>
          <w:i/>
          <w:lang w:val="fr-FR"/>
        </w:rPr>
        <w:t xml:space="preserve">Insérer la date d’expiration prévue du Délai d’Achèvement. </w:t>
      </w:r>
    </w:p>
  </w:footnote>
  <w:footnote w:id="7">
    <w:p w14:paraId="46024095" w14:textId="6A559F94" w:rsidR="001635F3" w:rsidRPr="00646C1F" w:rsidRDefault="001635F3" w:rsidP="002F07C6">
      <w:pPr>
        <w:pStyle w:val="af"/>
        <w:rPr>
          <w:lang w:val="fr-FR"/>
        </w:rPr>
      </w:pPr>
      <w:r>
        <w:rPr>
          <w:rStyle w:val="af1"/>
        </w:rPr>
        <w:footnoteRef/>
      </w:r>
      <w:r>
        <w:rPr>
          <w:i/>
          <w:lang w:val="fr-FR"/>
        </w:rPr>
        <w:t xml:space="preserve"> </w:t>
      </w:r>
      <w:r w:rsidR="0055673D" w:rsidRPr="000A380B">
        <w:rPr>
          <w:i/>
          <w:lang w:val="fr-FR"/>
        </w:rPr>
        <w:tab/>
      </w:r>
      <w:r w:rsidRPr="00646C1F">
        <w:rPr>
          <w:i/>
          <w:lang w:val="fr-FR"/>
        </w:rPr>
        <w:t>Le Garant doit insérer un montant représentant la seconde</w:t>
      </w:r>
      <w:r w:rsidRPr="00646C1F">
        <w:rPr>
          <w:rFonts w:hint="eastAsia"/>
          <w:i/>
          <w:lang w:val="fr-FR"/>
        </w:rPr>
        <w:t xml:space="preserve"> </w:t>
      </w:r>
      <w:r w:rsidRPr="00646C1F">
        <w:rPr>
          <w:i/>
          <w:lang w:val="fr-FR"/>
        </w:rPr>
        <w:t>moitié de la Retenue de garantie ou, si le montant de la garantie de bonne exécution au moment de la délivrance du Certificat de Réception des Travaux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p w14:paraId="5F747130" w14:textId="77777777" w:rsidR="001635F3" w:rsidRPr="000A380B" w:rsidRDefault="001635F3">
      <w:pPr>
        <w:pStyle w:val="af"/>
        <w:rPr>
          <w:lang w:val="fr-FR" w:eastAsia="ja-JP"/>
        </w:rPr>
      </w:pPr>
    </w:p>
  </w:footnote>
  <w:footnote w:id="8">
    <w:p w14:paraId="11272F35" w14:textId="77777777" w:rsidR="001635F3" w:rsidRPr="000A380B" w:rsidRDefault="001635F3" w:rsidP="004F2A8A">
      <w:pPr>
        <w:pStyle w:val="af"/>
        <w:tabs>
          <w:tab w:val="clear" w:pos="360"/>
        </w:tabs>
        <w:ind w:left="397" w:hanging="397"/>
        <w:rPr>
          <w:lang w:val="fr-FR"/>
        </w:rPr>
      </w:pPr>
      <w:r w:rsidRPr="00DD6F80">
        <w:rPr>
          <w:rStyle w:val="af1"/>
        </w:rPr>
        <w:footnoteRef/>
      </w:r>
      <w:r w:rsidRPr="000A380B">
        <w:rPr>
          <w:lang w:val="fr-FR"/>
        </w:rPr>
        <w:t xml:space="preserve"> </w:t>
      </w:r>
      <w:r w:rsidRPr="000A380B">
        <w:rPr>
          <w:lang w:val="fr-FR"/>
        </w:rPr>
        <w:tab/>
      </w:r>
      <w:r w:rsidRPr="000A380B">
        <w:rPr>
          <w:i/>
          <w:lang w:val="fr-FR"/>
        </w:rPr>
        <w:t>Insérer la même date que celle prévue pour la date d’expiration de la garantie de bonne exécution, à savoir vingt-huit (28) jours après l’acceptation des Travaux telle que décrite à l’Article 11.9 des CG.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110318"/>
      <w:docPartObj>
        <w:docPartGallery w:val="Page Numbers (Top of Page)"/>
        <w:docPartUnique/>
      </w:docPartObj>
    </w:sdtPr>
    <w:sdtContent>
      <w:p w14:paraId="2AF3EC63" w14:textId="6F233B7A" w:rsidR="00611D38" w:rsidRDefault="00611D38">
        <w:pPr>
          <w:pStyle w:val="aa"/>
          <w:jc w:val="right"/>
        </w:pPr>
        <w:r>
          <w:fldChar w:fldCharType="begin"/>
        </w:r>
        <w:r>
          <w:instrText>PAGE   \* MERGEFORMAT</w:instrText>
        </w:r>
        <w:r>
          <w:fldChar w:fldCharType="separate"/>
        </w:r>
        <w:r>
          <w:rPr>
            <w:lang w:val="ja-JP" w:eastAsia="ja-JP"/>
          </w:rPr>
          <w:t>2</w:t>
        </w:r>
        <w:r>
          <w:fldChar w:fldCharType="end"/>
        </w:r>
      </w:p>
    </w:sdtContent>
  </w:sdt>
  <w:p w14:paraId="137E4FF6" w14:textId="2A9213C5" w:rsidR="001635F3" w:rsidRDefault="001635F3" w:rsidP="00F0743C">
    <w:pPr>
      <w:pStyle w:val="aa"/>
      <w:pBdr>
        <w:bottom w:val="single" w:sz="4" w:space="1" w:color="auto"/>
      </w:pBdr>
      <w:tabs>
        <w:tab w:val="right" w:pos="9720"/>
      </w:tabs>
      <w:ind w:right="-18"/>
      <w:jc w:val="left"/>
      <w:rPr>
        <w:lang w:eastAsia="ja-JP"/>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99A" w14:textId="77777777" w:rsidR="001635F3" w:rsidRPr="008449EB" w:rsidRDefault="001635F3" w:rsidP="008449EB">
    <w:pPr>
      <w:pStyle w:val="aa"/>
      <w:pBdr>
        <w:bottom w:val="single" w:sz="4" w:space="1" w:color="auto"/>
      </w:pBd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1EA" w14:textId="77777777" w:rsidR="001635F3" w:rsidRPr="004261A8" w:rsidRDefault="001635F3" w:rsidP="004261A8">
    <w:pPr>
      <w:pStyle w:val="aa"/>
      <w:rPr>
        <w:rStyle w:val="ae"/>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729B" w14:textId="77777777" w:rsidR="001635F3" w:rsidRPr="0099320B" w:rsidRDefault="001635F3" w:rsidP="00613ADA">
    <w:pPr>
      <w:pStyle w:val="aa"/>
      <w:pBdr>
        <w:bottom w:val="single" w:sz="4" w:space="1" w:color="auto"/>
      </w:pBdr>
      <w:tabs>
        <w:tab w:val="right" w:pos="9000"/>
      </w:tabs>
      <w:rPr>
        <w:lang w:val="fr-FR" w:eastAsia="ja-JP"/>
      </w:rPr>
    </w:pPr>
    <w:r w:rsidRPr="005E131C">
      <w:rPr>
        <w:rFonts w:hint="eastAsia"/>
        <w:lang w:val="fr-FR" w:eastAsia="ja-JP"/>
      </w:rPr>
      <w:t xml:space="preserve">Section VII.  </w:t>
    </w:r>
    <w:r w:rsidRPr="008E2F57">
      <w:rPr>
        <w:lang w:val="fr-FR" w:eastAsia="ja-JP"/>
      </w:rPr>
      <w:t>Conditions Générales</w:t>
    </w:r>
    <w:r w:rsidRPr="005E131C">
      <w:rPr>
        <w:lang w:val="fr-FR" w:eastAsia="ja-JP"/>
      </w:rPr>
      <w:t xml:space="preserve">          </w:t>
    </w:r>
    <w:r>
      <w:rPr>
        <w:lang w:val="fr-FR" w:eastAsia="ja-JP"/>
      </w:rPr>
      <w:t xml:space="preserve">                          </w:t>
    </w:r>
    <w:r w:rsidRPr="0099320B">
      <w:rPr>
        <w:lang w:val="fr-FR" w:eastAsia="ja-JP"/>
      </w:rPr>
      <w:t>Code d’identification du projet de Prêt APD de la JICA :</w:t>
    </w:r>
  </w:p>
  <w:p w14:paraId="24247B4D" w14:textId="77777777" w:rsidR="001635F3" w:rsidRPr="00103A6E" w:rsidRDefault="001635F3" w:rsidP="00613ADA">
    <w:pPr>
      <w:pStyle w:val="aa"/>
      <w:pBdr>
        <w:bottom w:val="single" w:sz="4" w:space="1" w:color="auto"/>
      </w:pBdr>
      <w:tabs>
        <w:tab w:val="right" w:pos="9000"/>
      </w:tabs>
      <w:rPr>
        <w:lang w:eastAsia="ja-JP"/>
      </w:rPr>
    </w:pPr>
    <w:r w:rsidRPr="0099320B">
      <w:rPr>
        <w:lang w:val="fr-FR" w:eastAsia="ja-JP"/>
      </w:rPr>
      <w:t xml:space="preserve">                                                                                         </w:t>
    </w:r>
    <w:r w:rsidRPr="0099320B">
      <w:rPr>
        <w:lang w:eastAsia="ja-JP"/>
      </w:rPr>
      <w:t>Code de la</w:t>
    </w:r>
    <w:r w:rsidRPr="0099320B">
      <w:rPr>
        <w:lang w:val="fr-FR" w:eastAsia="ja-JP"/>
      </w:rPr>
      <w:t xml:space="preserve"> </w:t>
    </w:r>
    <w:r w:rsidRPr="0099320B">
      <w:rPr>
        <w:lang w:eastAsia="ja-JP"/>
      </w:rPr>
      <w:t xml:space="preserve">FIDIC : </w:t>
    </w:r>
    <w:r w:rsidRPr="0099320B">
      <w:rPr>
        <w:rFonts w:hint="eastAsia"/>
        <w:lang w:eastAsia="ja-JP"/>
      </w:rPr>
      <w:t>2018</w:t>
    </w:r>
    <w:r w:rsidRPr="0099320B">
      <w:rPr>
        <w:lang w:eastAsia="ja-JP"/>
      </w:rPr>
      <w:t>001505</w:t>
    </w:r>
    <w:r>
      <w:rPr>
        <w:rFonts w:hint="eastAsia"/>
        <w:lang w:eastAsia="ja-JP"/>
      </w:rPr>
      <w:tab/>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DB3" w14:textId="77777777" w:rsidR="001635F3" w:rsidRPr="00EA2CC7" w:rsidRDefault="001635F3" w:rsidP="00D0618B">
    <w:pPr>
      <w:pStyle w:val="aa"/>
      <w:pBdr>
        <w:bottom w:val="single" w:sz="4" w:space="1" w:color="auto"/>
      </w:pBdr>
      <w:tabs>
        <w:tab w:val="right" w:pos="9000"/>
      </w:tabs>
      <w:rPr>
        <w:lang w:eastAsia="ja-JP"/>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rsidRPr="00D0618B">
      <w:rPr>
        <w:rFonts w:hint="eastAsia"/>
        <w:lang w:val="fr-FR" w:eastAsia="ja-JP"/>
      </w:rPr>
      <w:tab/>
    </w:r>
    <w:r w:rsidRPr="00EA2CC7">
      <w:rPr>
        <w:lang w:eastAsia="ja-JP"/>
      </w:rPr>
      <w:t xml:space="preserve">Section VIII. Particular Conditions (Part </w:t>
    </w:r>
    <w:r>
      <w:rPr>
        <w:rFonts w:hint="eastAsia"/>
        <w:lang w:eastAsia="ja-JP"/>
      </w:rPr>
      <w:t>B</w:t>
    </w:r>
    <w:r w:rsidRPr="00EA2CC7">
      <w:rPr>
        <w:rFonts w:hint="eastAsia"/>
        <w:lang w:eastAsia="ja-JP"/>
      </w:rPr>
      <w:t xml:space="preserve">: </w:t>
    </w:r>
    <w:r>
      <w:rPr>
        <w:rFonts w:hint="eastAsia"/>
        <w:lang w:eastAsia="ja-JP"/>
      </w:rPr>
      <w:t>Specific Provisions)</w:t>
    </w:r>
  </w:p>
  <w:p w14:paraId="446EB7BD" w14:textId="77777777" w:rsidR="001635F3" w:rsidRPr="00EA2CC7" w:rsidRDefault="001635F3" w:rsidP="00D0618B">
    <w:pPr>
      <w:pStyle w:val="aa"/>
      <w:tabs>
        <w:tab w:val="right" w:pos="9000"/>
      </w:tabs>
      <w:rPr>
        <w:lang w:eastAsia="ja-JP"/>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9573" w14:textId="77777777" w:rsidR="001635F3" w:rsidRPr="00EA2CC7" w:rsidRDefault="001635F3" w:rsidP="00EA2CC7">
    <w:pPr>
      <w:pStyle w:val="aa"/>
      <w:pBdr>
        <w:bottom w:val="single" w:sz="4" w:space="1" w:color="auto"/>
      </w:pBdr>
      <w:tabs>
        <w:tab w:val="right" w:pos="9000"/>
      </w:tabs>
      <w:rPr>
        <w:rStyle w:val="ae"/>
      </w:rPr>
    </w:pP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157</w:t>
    </w:r>
    <w:r>
      <w:rPr>
        <w:rStyle w:val="ae"/>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232B" w14:textId="77777777" w:rsidR="001635F3" w:rsidRPr="00103A6E" w:rsidRDefault="001635F3" w:rsidP="00613ADA">
    <w:pPr>
      <w:pStyle w:val="aa"/>
      <w:pBdr>
        <w:bottom w:val="single" w:sz="4" w:space="1" w:color="auto"/>
      </w:pBdr>
      <w:tabs>
        <w:tab w:val="right" w:pos="9000"/>
      </w:tabs>
      <w:rPr>
        <w:lang w:eastAsia="ja-JP"/>
      </w:rPr>
    </w:pPr>
    <w:r>
      <w:rPr>
        <w:rFonts w:hint="eastAsia"/>
        <w:lang w:eastAsia="ja-JP"/>
      </w:rPr>
      <w:t xml:space="preserve">Section VIII. </w:t>
    </w:r>
    <w:r w:rsidRPr="000B21CF">
      <w:rPr>
        <w:lang w:val="fr-FR" w:eastAsia="ja-JP"/>
      </w:rPr>
      <w:t>Conditions Particulière</w:t>
    </w:r>
    <w:r w:rsidRPr="000B21CF">
      <w:rPr>
        <w:rFonts w:hint="eastAsia"/>
        <w:lang w:val="fr-FR" w:eastAsia="ja-JP"/>
      </w:rPr>
      <w:t>s</w:t>
    </w:r>
    <w:r w:rsidRPr="000B21CF" w:rsidDel="00452FC5">
      <w:rPr>
        <w:lang w:eastAsia="ja-JP"/>
      </w:rPr>
      <w:t xml:space="preserve"> </w:t>
    </w:r>
    <w:r>
      <w:rPr>
        <w:rFonts w:hint="eastAsia"/>
        <w:lang w:eastAsia="ja-JP"/>
      </w:rPr>
      <w:t xml:space="preserve"> </w:t>
    </w:r>
    <w:r>
      <w:rPr>
        <w:rFonts w:hint="eastAsia"/>
        <w:lang w:eastAsia="ja-JP"/>
      </w:rPr>
      <w:tab/>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E5FC" w14:textId="318F12F1" w:rsidR="001635F3" w:rsidRPr="00393CDE" w:rsidRDefault="001635F3" w:rsidP="00D0618B">
    <w:pPr>
      <w:pStyle w:val="aa"/>
      <w:pBdr>
        <w:bottom w:val="single" w:sz="4" w:space="1" w:color="auto"/>
      </w:pBdr>
      <w:tabs>
        <w:tab w:val="right" w:pos="9000"/>
      </w:tabs>
      <w:rPr>
        <w:lang w:val="fr-FR" w:eastAsia="ja-JP"/>
      </w:rPr>
    </w:pPr>
    <w:r>
      <w:rPr>
        <w:rFonts w:hint="eastAsia"/>
        <w:lang w:val="fr-FR" w:eastAsia="ja-JP"/>
      </w:rPr>
      <w:t>C</w:t>
    </w:r>
    <w:r>
      <w:rPr>
        <w:lang w:val="fr-FR" w:eastAsia="ja-JP"/>
      </w:rPr>
      <w:t>P</w:t>
    </w:r>
    <w:r>
      <w:rPr>
        <w:rFonts w:hint="eastAsia"/>
        <w:lang w:val="fr-FR" w:eastAsia="ja-JP"/>
      </w:rPr>
      <w:t>-</w:t>
    </w:r>
    <w:r>
      <w:rPr>
        <w:rStyle w:val="ae"/>
      </w:rPr>
      <w:fldChar w:fldCharType="begin"/>
    </w:r>
    <w:r w:rsidRPr="005E131C">
      <w:rPr>
        <w:rStyle w:val="ae"/>
        <w:lang w:val="fr-FR"/>
      </w:rPr>
      <w:instrText xml:space="preserve"> PAGE </w:instrText>
    </w:r>
    <w:r>
      <w:rPr>
        <w:rStyle w:val="ae"/>
      </w:rPr>
      <w:fldChar w:fldCharType="separate"/>
    </w:r>
    <w:r w:rsidR="00FC37B2">
      <w:rPr>
        <w:rStyle w:val="ae"/>
        <w:noProof/>
        <w:lang w:val="fr-FR"/>
      </w:rPr>
      <w:t>8</w:t>
    </w:r>
    <w:r>
      <w:rPr>
        <w:rStyle w:val="ae"/>
      </w:rPr>
      <w:fldChar w:fldCharType="end"/>
    </w:r>
    <w:r w:rsidRPr="00D0618B">
      <w:rPr>
        <w:rFonts w:hint="eastAsia"/>
        <w:lang w:val="fr-FR" w:eastAsia="ja-JP"/>
      </w:rPr>
      <w:tab/>
    </w:r>
    <w:r w:rsidRPr="00393CDE">
      <w:rPr>
        <w:lang w:val="fr-FR" w:eastAsia="ja-JP"/>
      </w:rPr>
      <w:t xml:space="preserve">Section VIII. </w:t>
    </w:r>
    <w:r w:rsidRPr="00804163">
      <w:rPr>
        <w:lang w:val="fr-FR" w:eastAsia="ja-JP"/>
      </w:rPr>
      <w:t>Conditions Particulières</w:t>
    </w:r>
    <w:r w:rsidRPr="00804163">
      <w:rPr>
        <w:rFonts w:hint="eastAsia"/>
        <w:lang w:val="fr-FR" w:eastAsia="ja-JP"/>
      </w:rPr>
      <w:t xml:space="preserve"> (</w:t>
    </w:r>
    <w:r w:rsidRPr="00804163">
      <w:rPr>
        <w:lang w:val="fr-FR" w:eastAsia="ja-JP"/>
      </w:rPr>
      <w:t>Partie A : Données du Marché</w:t>
    </w:r>
    <w:r w:rsidRPr="00804163">
      <w:rPr>
        <w:rFonts w:hint="eastAsia"/>
        <w:lang w:val="fr-FR" w:eastAsia="ja-JP"/>
      </w:rPr>
      <w:t>)</w:t>
    </w:r>
  </w:p>
  <w:p w14:paraId="79A9E9F5" w14:textId="77777777" w:rsidR="001635F3" w:rsidRPr="00467768" w:rsidRDefault="001635F3" w:rsidP="00D0618B">
    <w:pPr>
      <w:pStyle w:val="aa"/>
      <w:tabs>
        <w:tab w:val="right" w:pos="9000"/>
      </w:tabs>
      <w:rPr>
        <w:lang w:val="fr-FR" w:eastAsia="ja-JP"/>
      </w:rPr>
    </w:pPr>
  </w:p>
  <w:p w14:paraId="06814E0C" w14:textId="77777777" w:rsidR="001635F3" w:rsidRPr="00467768" w:rsidRDefault="001635F3">
    <w:pPr>
      <w:rPr>
        <w:lang w:val="fr-FR"/>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A5E4" w14:textId="58793DF7" w:rsidR="001635F3" w:rsidRPr="00B96583" w:rsidRDefault="001635F3" w:rsidP="00EA2CC7">
    <w:pPr>
      <w:pStyle w:val="aa"/>
      <w:pBdr>
        <w:bottom w:val="single" w:sz="4" w:space="1" w:color="auto"/>
      </w:pBdr>
      <w:tabs>
        <w:tab w:val="right" w:pos="9000"/>
      </w:tabs>
      <w:rPr>
        <w:rStyle w:val="ae"/>
        <w:lang w:val="fr-FR"/>
      </w:rPr>
    </w:pPr>
    <w:r w:rsidRPr="00B96583">
      <w:rPr>
        <w:rFonts w:hint="eastAsia"/>
        <w:lang w:val="fr-FR" w:eastAsia="ja-JP"/>
      </w:rPr>
      <w:t xml:space="preserve">Section VIII. </w:t>
    </w:r>
    <w:r w:rsidRPr="008252B9">
      <w:rPr>
        <w:lang w:val="fr-FR" w:eastAsia="ja-JP"/>
      </w:rPr>
      <w:t>Conditions Particulières</w:t>
    </w:r>
    <w:r w:rsidRPr="008252B9">
      <w:rPr>
        <w:rFonts w:hint="eastAsia"/>
        <w:lang w:val="fr-FR" w:eastAsia="ja-JP"/>
      </w:rPr>
      <w:t xml:space="preserve"> (</w:t>
    </w:r>
    <w:r w:rsidRPr="008252B9">
      <w:rPr>
        <w:lang w:val="fr-FR" w:eastAsia="ja-JP"/>
      </w:rPr>
      <w:t>Partie A : Données du Marché</w:t>
    </w:r>
    <w:r w:rsidRPr="008252B9">
      <w:rPr>
        <w:rFonts w:hint="eastAsia"/>
        <w:lang w:val="fr-FR" w:eastAsia="ja-JP"/>
      </w:rPr>
      <w:t>)</w:t>
    </w:r>
    <w:r w:rsidRPr="00B96583">
      <w:rPr>
        <w:rFonts w:hint="eastAsia"/>
        <w:lang w:val="fr-FR" w:eastAsia="ja-JP"/>
      </w:rPr>
      <w:tab/>
    </w:r>
    <w:r>
      <w:rPr>
        <w:rFonts w:hint="eastAsia"/>
        <w:lang w:val="fr-FR" w:eastAsia="ja-JP"/>
      </w:rPr>
      <w:t>C</w:t>
    </w:r>
    <w:r>
      <w:rPr>
        <w:lang w:val="fr-FR" w:eastAsia="ja-JP"/>
      </w:rPr>
      <w:t>P</w:t>
    </w:r>
    <w:r>
      <w:rPr>
        <w:rFonts w:hint="eastAsia"/>
        <w:lang w:val="fr-FR" w:eastAsia="ja-JP"/>
      </w:rPr>
      <w:t>-</w:t>
    </w:r>
    <w:r>
      <w:rPr>
        <w:rStyle w:val="ae"/>
      </w:rPr>
      <w:fldChar w:fldCharType="begin"/>
    </w:r>
    <w:r w:rsidRPr="00393CDE">
      <w:rPr>
        <w:rStyle w:val="ae"/>
        <w:lang w:val="fr-FR"/>
      </w:rPr>
      <w:instrText xml:space="preserve"> PAGE </w:instrText>
    </w:r>
    <w:r>
      <w:rPr>
        <w:rStyle w:val="ae"/>
      </w:rPr>
      <w:fldChar w:fldCharType="separate"/>
    </w:r>
    <w:r w:rsidR="00FC37B2">
      <w:rPr>
        <w:rStyle w:val="ae"/>
        <w:noProof/>
        <w:lang w:val="fr-FR"/>
      </w:rPr>
      <w:t>7</w:t>
    </w:r>
    <w:r>
      <w:rPr>
        <w:rStyle w:val="ae"/>
      </w:rPr>
      <w:fldChar w:fldCharType="end"/>
    </w:r>
  </w:p>
  <w:p w14:paraId="6FA20E17" w14:textId="77777777" w:rsidR="001635F3" w:rsidRPr="00393CDE" w:rsidRDefault="001635F3">
    <w:pPr>
      <w:rPr>
        <w:lang w:val="fr-FR"/>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877F" w14:textId="77777777" w:rsidR="001635F3" w:rsidRPr="00B96583" w:rsidRDefault="001635F3" w:rsidP="00613ADA">
    <w:pPr>
      <w:pStyle w:val="aa"/>
      <w:pBdr>
        <w:bottom w:val="single" w:sz="4" w:space="1" w:color="auto"/>
      </w:pBdr>
      <w:tabs>
        <w:tab w:val="right" w:pos="9000"/>
      </w:tabs>
      <w:rPr>
        <w:lang w:eastAsia="ja-JP"/>
      </w:rPr>
    </w:pPr>
    <w:r w:rsidRPr="00B96583">
      <w:rPr>
        <w:lang w:eastAsia="ja-JP"/>
      </w:rPr>
      <w:t xml:space="preserve">Section VIII. Particular Conditions (Part </w:t>
    </w:r>
    <w:r>
      <w:rPr>
        <w:rFonts w:hint="eastAsia"/>
        <w:lang w:eastAsia="ja-JP"/>
      </w:rPr>
      <w:t>A</w:t>
    </w:r>
    <w:r w:rsidRPr="00B96583">
      <w:rPr>
        <w:lang w:eastAsia="ja-JP"/>
      </w:rPr>
      <w:t xml:space="preserve">: </w:t>
    </w:r>
    <w:r>
      <w:rPr>
        <w:rFonts w:hint="eastAsia"/>
        <w:lang w:eastAsia="ja-JP"/>
      </w:rPr>
      <w:t>Contract Data</w:t>
    </w:r>
    <w:r w:rsidRPr="00B96583">
      <w:rPr>
        <w:lang w:eastAsia="ja-JP"/>
      </w:rPr>
      <w:t>)</w:t>
    </w:r>
    <w:r w:rsidRPr="00B96583">
      <w:rPr>
        <w:lang w:eastAsia="ja-JP"/>
      </w:rPr>
      <w:tab/>
    </w:r>
    <w:r w:rsidRPr="00B96583">
      <w:rPr>
        <w:rStyle w:val="ae"/>
      </w:rPr>
      <w:fldChar w:fldCharType="begin"/>
    </w:r>
    <w:r w:rsidRPr="00B96583">
      <w:rPr>
        <w:rStyle w:val="ae"/>
      </w:rPr>
      <w:instrText xml:space="preserve"> PAGE </w:instrText>
    </w:r>
    <w:r w:rsidRPr="00B96583">
      <w:rPr>
        <w:rStyle w:val="ae"/>
      </w:rPr>
      <w:fldChar w:fldCharType="separate"/>
    </w:r>
    <w:r>
      <w:rPr>
        <w:rStyle w:val="ae"/>
        <w:noProof/>
      </w:rPr>
      <w:t>172</w:t>
    </w:r>
    <w:r w:rsidRPr="00B96583">
      <w:rPr>
        <w:rStyle w:val="ae"/>
      </w:rPr>
      <w:fldChar w:fldCharType="end"/>
    </w:r>
  </w:p>
  <w:p w14:paraId="3F63C20B" w14:textId="77777777" w:rsidR="001635F3" w:rsidRDefault="001635F3"/>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F525" w14:textId="5B6D103B" w:rsidR="001635F3" w:rsidRPr="005625B1" w:rsidRDefault="001635F3" w:rsidP="00D0618B">
    <w:pPr>
      <w:pStyle w:val="aa"/>
      <w:pBdr>
        <w:bottom w:val="single" w:sz="4" w:space="1" w:color="auto"/>
      </w:pBdr>
      <w:tabs>
        <w:tab w:val="right" w:pos="9000"/>
      </w:tabs>
      <w:rPr>
        <w:lang w:val="fr-FR" w:eastAsia="ja-JP"/>
      </w:rPr>
    </w:pPr>
    <w:r>
      <w:rPr>
        <w:rFonts w:hint="eastAsia"/>
        <w:lang w:val="fr-FR" w:eastAsia="ja-JP"/>
      </w:rPr>
      <w:t>C</w:t>
    </w:r>
    <w:r>
      <w:rPr>
        <w:lang w:val="fr-FR" w:eastAsia="ja-JP"/>
      </w:rPr>
      <w:t>P</w:t>
    </w:r>
    <w:r>
      <w:rPr>
        <w:rFonts w:hint="eastAsia"/>
        <w:lang w:val="fr-FR" w:eastAsia="ja-JP"/>
      </w:rPr>
      <w:t>-</w:t>
    </w:r>
    <w:r>
      <w:rPr>
        <w:rStyle w:val="ae"/>
      </w:rPr>
      <w:fldChar w:fldCharType="begin"/>
    </w:r>
    <w:r w:rsidRPr="005625B1">
      <w:rPr>
        <w:rStyle w:val="ae"/>
        <w:lang w:val="fr-FR"/>
      </w:rPr>
      <w:instrText xml:space="preserve"> PAGE </w:instrText>
    </w:r>
    <w:r>
      <w:rPr>
        <w:rStyle w:val="ae"/>
      </w:rPr>
      <w:fldChar w:fldCharType="separate"/>
    </w:r>
    <w:r w:rsidR="0055673D">
      <w:rPr>
        <w:rStyle w:val="ae"/>
        <w:noProof/>
        <w:lang w:val="fr-FR"/>
      </w:rPr>
      <w:t>60</w:t>
    </w:r>
    <w:r>
      <w:rPr>
        <w:rStyle w:val="ae"/>
      </w:rPr>
      <w:fldChar w:fldCharType="end"/>
    </w:r>
    <w:r w:rsidRPr="00D0618B">
      <w:rPr>
        <w:rFonts w:hint="eastAsia"/>
        <w:lang w:val="fr-FR" w:eastAsia="ja-JP"/>
      </w:rPr>
      <w:tab/>
    </w:r>
    <w:r w:rsidRPr="005625B1">
      <w:rPr>
        <w:rFonts w:hint="eastAsia"/>
        <w:lang w:val="fr-FR" w:eastAsia="ja-JP"/>
      </w:rPr>
      <w:t xml:space="preserve">Section VIII. </w:t>
    </w:r>
    <w:r w:rsidRPr="005E7A0C">
      <w:rPr>
        <w:rFonts w:hint="eastAsia"/>
        <w:lang w:val="fr-FR" w:eastAsia="ja-JP"/>
      </w:rPr>
      <w:t>Conditions</w:t>
    </w:r>
    <w:r w:rsidRPr="005E7A0C">
      <w:rPr>
        <w:lang w:val="fr-FR" w:eastAsia="ja-JP"/>
      </w:rPr>
      <w:t xml:space="preserve"> Particulières</w:t>
    </w:r>
    <w:r w:rsidRPr="005E7A0C">
      <w:rPr>
        <w:rFonts w:hint="eastAsia"/>
        <w:lang w:val="fr-FR" w:eastAsia="ja-JP"/>
      </w:rPr>
      <w:t xml:space="preserve"> (Part</w:t>
    </w:r>
    <w:r w:rsidRPr="005E7A0C">
      <w:rPr>
        <w:lang w:val="fr-FR" w:eastAsia="ja-JP"/>
      </w:rPr>
      <w:t>ie</w:t>
    </w:r>
    <w:r w:rsidRPr="005E7A0C">
      <w:rPr>
        <w:rFonts w:hint="eastAsia"/>
        <w:lang w:val="fr-FR" w:eastAsia="ja-JP"/>
      </w:rPr>
      <w:t xml:space="preserve"> B</w:t>
    </w:r>
    <w:r w:rsidRPr="005E7A0C">
      <w:rPr>
        <w:lang w:val="fr-FR" w:eastAsia="ja-JP"/>
      </w:rPr>
      <w:t xml:space="preserve"> </w:t>
    </w:r>
    <w:r w:rsidRPr="005E7A0C">
      <w:rPr>
        <w:rFonts w:hint="eastAsia"/>
        <w:lang w:val="fr-FR" w:eastAsia="ja-JP"/>
      </w:rPr>
      <w:t xml:space="preserve">: </w:t>
    </w:r>
    <w:r w:rsidRPr="005E7A0C">
      <w:rPr>
        <w:lang w:val="fr-FR" w:eastAsia="ja-JP"/>
      </w:rPr>
      <w:t>Dispositions spécifiques</w:t>
    </w:r>
    <w:r w:rsidRPr="005E7A0C">
      <w:rPr>
        <w:rFonts w:hint="eastAsia"/>
        <w:lang w:val="fr-FR" w:eastAsia="ja-JP"/>
      </w:rPr>
      <w:t>)</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F8A1" w14:textId="2C2A2B8B" w:rsidR="001635F3" w:rsidRPr="00B96583" w:rsidRDefault="001635F3" w:rsidP="00EA2CC7">
    <w:pPr>
      <w:pStyle w:val="aa"/>
      <w:pBdr>
        <w:bottom w:val="single" w:sz="4" w:space="1" w:color="auto"/>
      </w:pBdr>
      <w:tabs>
        <w:tab w:val="right" w:pos="9000"/>
      </w:tabs>
      <w:rPr>
        <w:rStyle w:val="ae"/>
        <w:lang w:val="fr-FR"/>
      </w:rPr>
    </w:pPr>
    <w:r w:rsidRPr="00B96583">
      <w:rPr>
        <w:rFonts w:hint="eastAsia"/>
        <w:lang w:val="fr-FR" w:eastAsia="ja-JP"/>
      </w:rPr>
      <w:t>Sec</w:t>
    </w:r>
    <w:r>
      <w:rPr>
        <w:rFonts w:hint="eastAsia"/>
        <w:lang w:val="fr-FR" w:eastAsia="ja-JP"/>
      </w:rPr>
      <w:t xml:space="preserve">tion VIII. </w:t>
    </w:r>
    <w:r w:rsidRPr="005E7A0C">
      <w:rPr>
        <w:rFonts w:hint="eastAsia"/>
        <w:lang w:val="fr-FR" w:eastAsia="ja-JP"/>
      </w:rPr>
      <w:t>Conditions</w:t>
    </w:r>
    <w:r w:rsidRPr="005E7A0C">
      <w:rPr>
        <w:lang w:val="fr-FR" w:eastAsia="ja-JP"/>
      </w:rPr>
      <w:t xml:space="preserve"> Particulières</w:t>
    </w:r>
    <w:r w:rsidRPr="005E7A0C">
      <w:rPr>
        <w:rFonts w:hint="eastAsia"/>
        <w:lang w:val="fr-FR" w:eastAsia="ja-JP"/>
      </w:rPr>
      <w:t xml:space="preserve"> (Part</w:t>
    </w:r>
    <w:r w:rsidRPr="005E7A0C">
      <w:rPr>
        <w:lang w:val="fr-FR" w:eastAsia="ja-JP"/>
      </w:rPr>
      <w:t>ie</w:t>
    </w:r>
    <w:r w:rsidRPr="005E7A0C">
      <w:rPr>
        <w:rFonts w:hint="eastAsia"/>
        <w:lang w:val="fr-FR" w:eastAsia="ja-JP"/>
      </w:rPr>
      <w:t xml:space="preserve"> B</w:t>
    </w:r>
    <w:r w:rsidRPr="005E7A0C">
      <w:rPr>
        <w:lang w:val="fr-FR" w:eastAsia="ja-JP"/>
      </w:rPr>
      <w:t xml:space="preserve"> </w:t>
    </w:r>
    <w:r w:rsidRPr="005E7A0C">
      <w:rPr>
        <w:rFonts w:hint="eastAsia"/>
        <w:lang w:val="fr-FR" w:eastAsia="ja-JP"/>
      </w:rPr>
      <w:t xml:space="preserve">: </w:t>
    </w:r>
    <w:r w:rsidRPr="005E7A0C">
      <w:rPr>
        <w:lang w:val="fr-FR" w:eastAsia="ja-JP"/>
      </w:rPr>
      <w:t>Dispositions spécifiques</w:t>
    </w:r>
    <w:r w:rsidRPr="005E7A0C">
      <w:rPr>
        <w:rFonts w:hint="eastAsia"/>
        <w:lang w:val="fr-FR" w:eastAsia="ja-JP"/>
      </w:rPr>
      <w:t>)</w:t>
    </w:r>
    <w:r w:rsidRPr="00B96583">
      <w:rPr>
        <w:rFonts w:hint="eastAsia"/>
        <w:lang w:val="fr-FR" w:eastAsia="ja-JP"/>
      </w:rPr>
      <w:tab/>
    </w:r>
    <w:r>
      <w:rPr>
        <w:rFonts w:hint="eastAsia"/>
        <w:lang w:val="fr-FR" w:eastAsia="ja-JP"/>
      </w:rPr>
      <w:t>C</w:t>
    </w:r>
    <w:r>
      <w:rPr>
        <w:lang w:val="fr-FR" w:eastAsia="ja-JP"/>
      </w:rPr>
      <w:t>P</w:t>
    </w:r>
    <w:r>
      <w:rPr>
        <w:rFonts w:hint="eastAsia"/>
        <w:lang w:val="fr-FR" w:eastAsia="ja-JP"/>
      </w:rPr>
      <w:t>-</w:t>
    </w:r>
    <w:r>
      <w:rPr>
        <w:rStyle w:val="ae"/>
      </w:rPr>
      <w:fldChar w:fldCharType="begin"/>
    </w:r>
    <w:r w:rsidRPr="00AE277C">
      <w:rPr>
        <w:rStyle w:val="ae"/>
        <w:lang w:val="fr-FR"/>
      </w:rPr>
      <w:instrText xml:space="preserve"> PAGE </w:instrText>
    </w:r>
    <w:r>
      <w:rPr>
        <w:rStyle w:val="ae"/>
      </w:rPr>
      <w:fldChar w:fldCharType="separate"/>
    </w:r>
    <w:r w:rsidR="0055673D">
      <w:rPr>
        <w:rStyle w:val="ae"/>
        <w:noProof/>
        <w:lang w:val="fr-FR"/>
      </w:rPr>
      <w:t>61</w:t>
    </w:r>
    <w:r>
      <w:rPr>
        <w:rStyle w:val="a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D8C5" w14:textId="70634C19" w:rsidR="001635F3" w:rsidRDefault="001635F3" w:rsidP="005C7D4C">
    <w:pPr>
      <w:pStyle w:val="aa"/>
      <w:pBdr>
        <w:bottom w:val="single" w:sz="4" w:space="1" w:color="auto"/>
      </w:pBdr>
      <w:tabs>
        <w:tab w:val="right" w:pos="9000"/>
      </w:tabs>
      <w:ind w:right="-18"/>
      <w:jc w:val="left"/>
      <w:rPr>
        <w:lang w:eastAsia="ja-JP"/>
      </w:rPr>
    </w:pPr>
    <w:r>
      <w:rPr>
        <w:rStyle w:val="ae"/>
        <w:lang w:eastAsia="ja-JP"/>
      </w:rPr>
      <w:t>AAO(i)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2</w:t>
    </w:r>
    <w:r>
      <w:rPr>
        <w:rStyle w:val="ae"/>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25FA" w14:textId="77777777" w:rsidR="001635F3" w:rsidRPr="00B96583" w:rsidRDefault="001635F3" w:rsidP="00613ADA">
    <w:pPr>
      <w:pStyle w:val="aa"/>
      <w:pBdr>
        <w:bottom w:val="single" w:sz="4" w:space="1" w:color="auto"/>
      </w:pBdr>
      <w:tabs>
        <w:tab w:val="right" w:pos="9000"/>
      </w:tabs>
      <w:rPr>
        <w:lang w:eastAsia="ja-JP"/>
      </w:rPr>
    </w:pPr>
    <w:r w:rsidRPr="00B96583">
      <w:rPr>
        <w:lang w:eastAsia="ja-JP"/>
      </w:rPr>
      <w:t xml:space="preserve">Section VIII. Particular Conditions (Part </w:t>
    </w:r>
    <w:r>
      <w:rPr>
        <w:rFonts w:hint="eastAsia"/>
        <w:lang w:eastAsia="ja-JP"/>
      </w:rPr>
      <w:t>A</w:t>
    </w:r>
    <w:r w:rsidRPr="00B96583">
      <w:rPr>
        <w:lang w:eastAsia="ja-JP"/>
      </w:rPr>
      <w:t xml:space="preserve">: </w:t>
    </w:r>
    <w:r>
      <w:rPr>
        <w:rFonts w:hint="eastAsia"/>
        <w:lang w:eastAsia="ja-JP"/>
      </w:rPr>
      <w:t>Contract Data</w:t>
    </w:r>
    <w:r w:rsidRPr="00B96583">
      <w:rPr>
        <w:lang w:eastAsia="ja-JP"/>
      </w:rPr>
      <w:t>)</w:t>
    </w:r>
    <w:r w:rsidRPr="00B96583">
      <w:rPr>
        <w:lang w:eastAsia="ja-JP"/>
      </w:rPr>
      <w:tab/>
    </w:r>
    <w:r w:rsidRPr="00B96583">
      <w:rPr>
        <w:rStyle w:val="ae"/>
      </w:rPr>
      <w:fldChar w:fldCharType="begin"/>
    </w:r>
    <w:r w:rsidRPr="00B96583">
      <w:rPr>
        <w:rStyle w:val="ae"/>
      </w:rPr>
      <w:instrText xml:space="preserve"> PAGE </w:instrText>
    </w:r>
    <w:r w:rsidRPr="00B96583">
      <w:rPr>
        <w:rStyle w:val="ae"/>
      </w:rPr>
      <w:fldChar w:fldCharType="separate"/>
    </w:r>
    <w:r>
      <w:rPr>
        <w:rStyle w:val="ae"/>
        <w:noProof/>
      </w:rPr>
      <w:t>63</w:t>
    </w:r>
    <w:r w:rsidRPr="00B96583">
      <w:rPr>
        <w:rStyle w:val="ae"/>
      </w:rPr>
      <w:fldChar w:fldCharType="end"/>
    </w:r>
  </w:p>
  <w:p w14:paraId="11B6AB8F" w14:textId="77777777" w:rsidR="001635F3" w:rsidRDefault="001635F3"/>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C5E5" w14:textId="52C4203F" w:rsidR="001635F3" w:rsidRPr="000A380B" w:rsidRDefault="001635F3" w:rsidP="002F07C6">
    <w:pPr>
      <w:pStyle w:val="aa"/>
      <w:pBdr>
        <w:bottom w:val="single" w:sz="4" w:space="1" w:color="auto"/>
      </w:pBdr>
      <w:tabs>
        <w:tab w:val="right" w:pos="9360"/>
      </w:tabs>
      <w:rPr>
        <w:lang w:val="fr-FR" w:eastAsia="ja-JP"/>
      </w:rPr>
    </w:pPr>
    <w:r w:rsidRPr="000A380B">
      <w:rPr>
        <w:rStyle w:val="ae"/>
        <w:lang w:val="fr-FR" w:eastAsia="ja-JP"/>
      </w:rPr>
      <w:t>FM</w:t>
    </w:r>
    <w:r w:rsidRPr="000A380B">
      <w:rPr>
        <w:rStyle w:val="ae"/>
        <w:rFonts w:hint="eastAsia"/>
        <w:lang w:val="fr-FR" w:eastAsia="ja-JP"/>
      </w:rPr>
      <w:t>-</w:t>
    </w:r>
    <w:r>
      <w:rPr>
        <w:rStyle w:val="ae"/>
      </w:rPr>
      <w:fldChar w:fldCharType="begin"/>
    </w:r>
    <w:r w:rsidRPr="000A380B">
      <w:rPr>
        <w:rStyle w:val="ae"/>
        <w:lang w:val="fr-FR"/>
      </w:rPr>
      <w:instrText xml:space="preserve"> PAGE </w:instrText>
    </w:r>
    <w:r>
      <w:rPr>
        <w:rStyle w:val="ae"/>
      </w:rPr>
      <w:fldChar w:fldCharType="separate"/>
    </w:r>
    <w:r w:rsidR="0055673D">
      <w:rPr>
        <w:rStyle w:val="ae"/>
        <w:noProof/>
        <w:lang w:val="fr-FR"/>
      </w:rPr>
      <w:t>8</w:t>
    </w:r>
    <w:r>
      <w:rPr>
        <w:rStyle w:val="ae"/>
      </w:rPr>
      <w:fldChar w:fldCharType="end"/>
    </w:r>
    <w:r w:rsidRPr="000A380B">
      <w:rPr>
        <w:rFonts w:hint="eastAsia"/>
        <w:lang w:val="fr-FR" w:eastAsia="ja-JP"/>
      </w:rPr>
      <w:tab/>
    </w:r>
    <w:r w:rsidRPr="000A380B">
      <w:rPr>
        <w:lang w:val="fr-FR"/>
      </w:rPr>
      <w:t>Section IX. Formulaires du Marché</w:t>
    </w:r>
  </w:p>
  <w:p w14:paraId="7A969A29" w14:textId="77777777" w:rsidR="001635F3" w:rsidRPr="000A380B" w:rsidRDefault="001635F3" w:rsidP="002F07C6">
    <w:pPr>
      <w:pStyle w:val="aa"/>
      <w:tabs>
        <w:tab w:val="right" w:pos="9000"/>
      </w:tabs>
      <w:rPr>
        <w:lang w:val="fr-FR" w:eastAsia="ja-JP"/>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20BA" w14:textId="5DEF3F7A" w:rsidR="001635F3" w:rsidRPr="000A380B" w:rsidRDefault="001635F3" w:rsidP="002F07C6">
    <w:pPr>
      <w:pStyle w:val="aa"/>
      <w:pBdr>
        <w:bottom w:val="single" w:sz="4" w:space="1" w:color="auto"/>
      </w:pBdr>
      <w:tabs>
        <w:tab w:val="right" w:pos="9360"/>
      </w:tabs>
      <w:rPr>
        <w:rStyle w:val="ae"/>
        <w:lang w:val="fr-FR"/>
      </w:rPr>
    </w:pPr>
    <w:r w:rsidRPr="000A380B">
      <w:rPr>
        <w:lang w:val="fr-FR"/>
      </w:rPr>
      <w:t>Section IX. Formulaires du Marché</w:t>
    </w:r>
    <w:r w:rsidRPr="000A380B">
      <w:rPr>
        <w:rFonts w:hint="eastAsia"/>
        <w:lang w:val="fr-FR" w:eastAsia="ja-JP"/>
      </w:rPr>
      <w:tab/>
    </w:r>
    <w:r w:rsidRPr="000A380B">
      <w:rPr>
        <w:lang w:val="fr-FR" w:eastAsia="ja-JP"/>
      </w:rPr>
      <w:t>FM</w:t>
    </w:r>
    <w:r w:rsidRPr="000A380B">
      <w:rPr>
        <w:rFonts w:hint="eastAsia"/>
        <w:lang w:val="fr-FR" w:eastAsia="ja-JP"/>
      </w:rPr>
      <w:t>-</w:t>
    </w:r>
    <w:r>
      <w:rPr>
        <w:rStyle w:val="ae"/>
      </w:rPr>
      <w:fldChar w:fldCharType="begin"/>
    </w:r>
    <w:r w:rsidRPr="000A380B">
      <w:rPr>
        <w:rStyle w:val="ae"/>
        <w:lang w:val="fr-FR"/>
      </w:rPr>
      <w:instrText xml:space="preserve"> PAGE </w:instrText>
    </w:r>
    <w:r>
      <w:rPr>
        <w:rStyle w:val="ae"/>
      </w:rPr>
      <w:fldChar w:fldCharType="separate"/>
    </w:r>
    <w:r w:rsidR="0055673D">
      <w:rPr>
        <w:rStyle w:val="ae"/>
        <w:noProof/>
        <w:lang w:val="fr-FR"/>
      </w:rPr>
      <w:t>7</w:t>
    </w:r>
    <w:r>
      <w:rPr>
        <w:rStyle w:val="ae"/>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F603" w14:textId="3C446A88" w:rsidR="001635F3" w:rsidRPr="007D539D" w:rsidRDefault="001635F3" w:rsidP="007D539D">
    <w:pPr>
      <w:pStyle w:val="aa"/>
      <w:pBdr>
        <w:bottom w:val="single" w:sz="4" w:space="1" w:color="auto"/>
      </w:pBdr>
      <w:tabs>
        <w:tab w:val="right" w:pos="9360"/>
      </w:tabs>
      <w:rPr>
        <w:lang w:val="fr-FR"/>
      </w:rPr>
    </w:pPr>
    <w:r w:rsidRPr="000A380B">
      <w:rPr>
        <w:lang w:val="fr-FR"/>
      </w:rPr>
      <w:t>Section IX. Formulaires du Marché</w:t>
    </w:r>
    <w:r w:rsidRPr="000A380B">
      <w:rPr>
        <w:rFonts w:hint="eastAsia"/>
        <w:lang w:val="fr-FR" w:eastAsia="ja-JP"/>
      </w:rPr>
      <w:tab/>
    </w:r>
    <w:r w:rsidRPr="000A380B">
      <w:rPr>
        <w:lang w:val="fr-FR" w:eastAsia="ja-JP"/>
      </w:rPr>
      <w:t>FM</w:t>
    </w:r>
    <w:r w:rsidRPr="000A380B">
      <w:rPr>
        <w:rFonts w:hint="eastAsia"/>
        <w:lang w:val="fr-FR" w:eastAsia="ja-JP"/>
      </w:rPr>
      <w:t>-</w:t>
    </w:r>
    <w:r>
      <w:rPr>
        <w:rStyle w:val="ae"/>
      </w:rPr>
      <w:fldChar w:fldCharType="begin"/>
    </w:r>
    <w:r w:rsidRPr="000A380B">
      <w:rPr>
        <w:rStyle w:val="ae"/>
        <w:lang w:val="fr-FR"/>
      </w:rPr>
      <w:instrText xml:space="preserve"> PAGE </w:instrText>
    </w:r>
    <w:r>
      <w:rPr>
        <w:rStyle w:val="ae"/>
      </w:rPr>
      <w:fldChar w:fldCharType="separate"/>
    </w:r>
    <w:r w:rsidR="00244C4C">
      <w:rPr>
        <w:rStyle w:val="ae"/>
        <w:noProof/>
        <w:lang w:val="fr-FR"/>
      </w:rPr>
      <w:t>1</w:t>
    </w:r>
    <w:r>
      <w:rPr>
        <w:rStyle w:val="ae"/>
      </w:rP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A18" w14:textId="7487237C" w:rsidR="001635F3" w:rsidRPr="000A380B" w:rsidRDefault="001635F3" w:rsidP="002F07C6">
    <w:pPr>
      <w:pStyle w:val="aa"/>
      <w:pBdr>
        <w:bottom w:val="single" w:sz="4" w:space="1" w:color="auto"/>
      </w:pBdr>
      <w:tabs>
        <w:tab w:val="right" w:pos="9360"/>
      </w:tabs>
      <w:rPr>
        <w:lang w:val="fr-FR"/>
      </w:rPr>
    </w:pPr>
    <w:r w:rsidRPr="000A380B">
      <w:rPr>
        <w:rFonts w:hint="eastAsia"/>
        <w:lang w:val="fr-FR" w:eastAsia="ja-JP"/>
      </w:rPr>
      <w:t>FM-</w:t>
    </w:r>
    <w:r>
      <w:rPr>
        <w:rStyle w:val="ae"/>
      </w:rPr>
      <w:fldChar w:fldCharType="begin"/>
    </w:r>
    <w:r w:rsidRPr="000A380B">
      <w:rPr>
        <w:rStyle w:val="ae"/>
        <w:lang w:val="fr-FR"/>
      </w:rPr>
      <w:instrText xml:space="preserve"> PAGE </w:instrText>
    </w:r>
    <w:r>
      <w:rPr>
        <w:rStyle w:val="ae"/>
      </w:rPr>
      <w:fldChar w:fldCharType="separate"/>
    </w:r>
    <w:r w:rsidR="0055673D">
      <w:rPr>
        <w:rStyle w:val="ae"/>
        <w:noProof/>
        <w:lang w:val="fr-FR"/>
      </w:rPr>
      <w:t>10</w:t>
    </w:r>
    <w:r>
      <w:rPr>
        <w:rStyle w:val="ae"/>
      </w:rPr>
      <w:fldChar w:fldCharType="end"/>
    </w:r>
    <w:r w:rsidRPr="000A380B">
      <w:rPr>
        <w:lang w:val="fr-FR"/>
      </w:rPr>
      <w:tab/>
      <w:t>Section IX. Formulaires du Marché</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9E27" w14:textId="6B5BB666" w:rsidR="001635F3" w:rsidRPr="000A380B" w:rsidRDefault="001635F3" w:rsidP="002F07C6">
    <w:pPr>
      <w:pStyle w:val="aa"/>
      <w:pBdr>
        <w:bottom w:val="single" w:sz="4" w:space="1" w:color="auto"/>
      </w:pBdr>
      <w:tabs>
        <w:tab w:val="right" w:pos="9360"/>
      </w:tabs>
      <w:rPr>
        <w:lang w:val="fr-FR"/>
      </w:rPr>
    </w:pPr>
    <w:r w:rsidRPr="000A380B">
      <w:rPr>
        <w:lang w:val="fr-FR"/>
      </w:rPr>
      <w:t xml:space="preserve">Section </w:t>
    </w:r>
    <w:r w:rsidRPr="000A380B">
      <w:rPr>
        <w:rFonts w:hint="eastAsia"/>
        <w:lang w:val="fr-FR" w:eastAsia="ja-JP"/>
      </w:rPr>
      <w:t>I</w:t>
    </w:r>
    <w:r w:rsidRPr="000A380B">
      <w:rPr>
        <w:lang w:val="fr-FR"/>
      </w:rPr>
      <w:t>X. Formulaires du Marché</w:t>
    </w:r>
    <w:r w:rsidRPr="000A380B">
      <w:rPr>
        <w:lang w:val="fr-FR"/>
      </w:rPr>
      <w:tab/>
    </w:r>
    <w:r w:rsidRPr="000A380B">
      <w:rPr>
        <w:rFonts w:hint="eastAsia"/>
        <w:lang w:val="fr-FR" w:eastAsia="ja-JP"/>
      </w:rPr>
      <w:t>FM-</w:t>
    </w:r>
    <w:r>
      <w:rPr>
        <w:rStyle w:val="ae"/>
      </w:rPr>
      <w:fldChar w:fldCharType="begin"/>
    </w:r>
    <w:r w:rsidRPr="000A380B">
      <w:rPr>
        <w:rStyle w:val="ae"/>
        <w:lang w:val="fr-FR"/>
      </w:rPr>
      <w:instrText xml:space="preserve"> PAGE </w:instrText>
    </w:r>
    <w:r>
      <w:rPr>
        <w:rStyle w:val="ae"/>
      </w:rPr>
      <w:fldChar w:fldCharType="separate"/>
    </w:r>
    <w:r w:rsidR="00244C4C">
      <w:rPr>
        <w:rStyle w:val="ae"/>
        <w:noProof/>
        <w:lang w:val="fr-FR"/>
      </w:rPr>
      <w:t>9</w:t>
    </w:r>
    <w:r>
      <w:rPr>
        <w:rStyle w:val="ae"/>
      </w:rPr>
      <w:fldChar w:fldCharType="end"/>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E30E" w14:textId="4A0569F1" w:rsidR="001635F3" w:rsidRPr="000A380B" w:rsidRDefault="001635F3" w:rsidP="002F07C6">
    <w:pPr>
      <w:pStyle w:val="aa"/>
      <w:pBdr>
        <w:bottom w:val="single" w:sz="4" w:space="1" w:color="auto"/>
      </w:pBdr>
      <w:tabs>
        <w:tab w:val="right" w:pos="9360"/>
      </w:tabs>
      <w:rPr>
        <w:lang w:val="fr-FR"/>
      </w:rPr>
    </w:pPr>
    <w:r w:rsidRPr="000A380B">
      <w:rPr>
        <w:rFonts w:hint="eastAsia"/>
        <w:lang w:val="fr-FR" w:eastAsia="ja-JP"/>
      </w:rPr>
      <w:t>FM-</w:t>
    </w:r>
    <w:r>
      <w:rPr>
        <w:rStyle w:val="ae"/>
      </w:rPr>
      <w:fldChar w:fldCharType="begin"/>
    </w:r>
    <w:r w:rsidRPr="000A380B">
      <w:rPr>
        <w:rStyle w:val="ae"/>
        <w:lang w:val="fr-FR"/>
      </w:rPr>
      <w:instrText xml:space="preserve"> PAGE </w:instrText>
    </w:r>
    <w:r>
      <w:rPr>
        <w:rStyle w:val="ae"/>
      </w:rPr>
      <w:fldChar w:fldCharType="separate"/>
    </w:r>
    <w:r w:rsidR="0055673D">
      <w:rPr>
        <w:rStyle w:val="ae"/>
        <w:noProof/>
        <w:lang w:val="fr-FR"/>
      </w:rPr>
      <w:t>14</w:t>
    </w:r>
    <w:r>
      <w:rPr>
        <w:rStyle w:val="ae"/>
      </w:rPr>
      <w:fldChar w:fldCharType="end"/>
    </w:r>
    <w:r w:rsidRPr="000A380B">
      <w:rPr>
        <w:lang w:val="fr-FR"/>
      </w:rPr>
      <w:tab/>
      <w:t>Section IX. Formulaires du Marché</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504C" w14:textId="227CE959" w:rsidR="001635F3" w:rsidRPr="000A380B" w:rsidRDefault="001635F3" w:rsidP="002F07C6">
    <w:pPr>
      <w:pStyle w:val="aa"/>
      <w:pBdr>
        <w:bottom w:val="single" w:sz="4" w:space="1" w:color="auto"/>
      </w:pBdr>
      <w:tabs>
        <w:tab w:val="right" w:pos="9360"/>
      </w:tabs>
      <w:rPr>
        <w:lang w:val="fr-FR"/>
      </w:rPr>
    </w:pPr>
    <w:r w:rsidRPr="000A380B">
      <w:rPr>
        <w:lang w:val="fr-FR"/>
      </w:rPr>
      <w:t xml:space="preserve">Section </w:t>
    </w:r>
    <w:r w:rsidRPr="000A380B">
      <w:rPr>
        <w:rFonts w:hint="eastAsia"/>
        <w:lang w:val="fr-FR" w:eastAsia="ja-JP"/>
      </w:rPr>
      <w:t>I</w:t>
    </w:r>
    <w:r w:rsidRPr="000A380B">
      <w:rPr>
        <w:lang w:val="fr-FR"/>
      </w:rPr>
      <w:t>X. Formulaires du Marché</w:t>
    </w:r>
    <w:r w:rsidRPr="000A380B">
      <w:rPr>
        <w:lang w:val="fr-FR"/>
      </w:rPr>
      <w:tab/>
    </w:r>
    <w:r w:rsidRPr="000A380B">
      <w:rPr>
        <w:rFonts w:hint="eastAsia"/>
        <w:lang w:val="fr-FR" w:eastAsia="ja-JP"/>
      </w:rPr>
      <w:t>FM-</w:t>
    </w:r>
    <w:r>
      <w:rPr>
        <w:rStyle w:val="ae"/>
      </w:rPr>
      <w:fldChar w:fldCharType="begin"/>
    </w:r>
    <w:r w:rsidRPr="000A380B">
      <w:rPr>
        <w:rStyle w:val="ae"/>
        <w:lang w:val="fr-FR"/>
      </w:rPr>
      <w:instrText xml:space="preserve"> PAGE </w:instrText>
    </w:r>
    <w:r>
      <w:rPr>
        <w:rStyle w:val="ae"/>
      </w:rPr>
      <w:fldChar w:fldCharType="separate"/>
    </w:r>
    <w:r w:rsidR="0055673D">
      <w:rPr>
        <w:rStyle w:val="ae"/>
        <w:noProof/>
        <w:lang w:val="fr-FR"/>
      </w:rPr>
      <w:t>13</w:t>
    </w:r>
    <w:r>
      <w:rPr>
        <w:rStyle w:val="ae"/>
      </w:rPr>
      <w:fldChar w:fldCharType="end"/>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F64" w14:textId="77777777" w:rsidR="001635F3" w:rsidRPr="008D7D5F" w:rsidRDefault="001635F3" w:rsidP="008D7D5F">
    <w:pPr>
      <w:pStyle w:val="aa"/>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A2B0" w14:textId="68A0053E" w:rsidR="001635F3" w:rsidRPr="00AE01AA" w:rsidRDefault="001635F3" w:rsidP="00AE01AA">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FF1" w14:textId="53092371" w:rsidR="001635F3" w:rsidRPr="002526B1" w:rsidRDefault="001635F3" w:rsidP="00DD5A51">
    <w:pPr>
      <w:pStyle w:val="aa"/>
      <w:pBdr>
        <w:bottom w:val="single" w:sz="4" w:space="1" w:color="auto"/>
      </w:pBdr>
      <w:tabs>
        <w:tab w:val="right" w:pos="9000"/>
      </w:tabs>
      <w:jc w:val="right"/>
      <w:rPr>
        <w:lang w:eastAsia="ja-JP"/>
      </w:rPr>
    </w:pPr>
    <w:r>
      <w:rPr>
        <w:rStyle w:val="ae"/>
        <w:lang w:eastAsia="ja-JP"/>
      </w:rPr>
      <w:t>AAO(i)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1</w:t>
    </w:r>
    <w:r>
      <w:rPr>
        <w:rStyle w:val="ae"/>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D391" w14:textId="77777777" w:rsidR="001635F3" w:rsidRPr="008449EB" w:rsidRDefault="001635F3" w:rsidP="008449EB">
    <w:pPr>
      <w:pStyle w:val="aa"/>
      <w:pBdr>
        <w:bottom w:val="single" w:sz="4" w:space="1" w:color="auto"/>
      </w:pBdr>
      <w:jc w:val="right"/>
      <w:rPr>
        <w:lang w:eastAsia="ja-JP"/>
      </w:rPr>
    </w:pPr>
    <w:r>
      <w:rPr>
        <w:rFonts w:hint="eastAsia"/>
        <w:lang w:eastAsia="ja-JP"/>
      </w:rPr>
      <w:t>IFP-</w:t>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59A0" w14:textId="77777777" w:rsidR="001635F3" w:rsidRDefault="001635F3" w:rsidP="005C7D4C">
    <w:pPr>
      <w:pStyle w:val="aa"/>
      <w:pBdr>
        <w:bottom w:val="single" w:sz="4" w:space="1" w:color="auto"/>
      </w:pBdr>
      <w:tabs>
        <w:tab w:val="right" w:pos="9000"/>
      </w:tabs>
      <w:ind w:right="-18"/>
      <w:jc w:val="left"/>
      <w:rPr>
        <w:lang w:eastAsia="ja-JP"/>
      </w:rPr>
    </w:pPr>
    <w:r>
      <w:rPr>
        <w:rStyle w:val="ae"/>
      </w:rPr>
      <w:fldChar w:fldCharType="begin"/>
    </w:r>
    <w:r>
      <w:rPr>
        <w:rStyle w:val="ae"/>
      </w:rPr>
      <w:instrText xml:space="preserve"> PAGE </w:instrText>
    </w:r>
    <w:r>
      <w:rPr>
        <w:rStyle w:val="ae"/>
      </w:rPr>
      <w:fldChar w:fldCharType="separate"/>
    </w:r>
    <w:r>
      <w:rPr>
        <w:rStyle w:val="ae"/>
        <w:noProof/>
      </w:rPr>
      <w:t>ii</w:t>
    </w:r>
    <w:r>
      <w:rPr>
        <w:rStyle w:val="ae"/>
      </w:rPr>
      <w:fldChar w:fldCharType="end"/>
    </w:r>
    <w:r>
      <w:rPr>
        <w:lang w:eastAsia="ja-JP"/>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F8E1" w14:textId="77777777" w:rsidR="001635F3" w:rsidRPr="002526B1" w:rsidRDefault="001635F3" w:rsidP="00DD5A51">
    <w:pPr>
      <w:pStyle w:val="aa"/>
      <w:pBdr>
        <w:bottom w:val="single" w:sz="4" w:space="1" w:color="auto"/>
      </w:pBdr>
      <w:tabs>
        <w:tab w:val="right" w:pos="9000"/>
      </w:tabs>
      <w:jc w:val="right"/>
      <w:rPr>
        <w:lang w:eastAsia="ja-JP"/>
      </w:rPr>
    </w:pPr>
    <w:r>
      <w:rPr>
        <w:rStyle w:val="ae"/>
      </w:rPr>
      <w:fldChar w:fldCharType="begin"/>
    </w:r>
    <w:r>
      <w:rPr>
        <w:rStyle w:val="ae"/>
      </w:rPr>
      <w:instrText xml:space="preserve"> PAGE </w:instrText>
    </w:r>
    <w:r>
      <w:rPr>
        <w:rStyle w:val="ae"/>
      </w:rPr>
      <w:fldChar w:fldCharType="separate"/>
    </w:r>
    <w:r>
      <w:rPr>
        <w:rStyle w:val="ae"/>
        <w:noProof/>
      </w:rPr>
      <w:t>i</w:t>
    </w:r>
    <w:r>
      <w:rPr>
        <w:rStyle w:val="ae"/>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F786" w14:textId="77777777" w:rsidR="001635F3" w:rsidRPr="00551884" w:rsidRDefault="001635F3" w:rsidP="00DD5A51">
    <w:pPr>
      <w:pStyle w:val="aa"/>
      <w:pBdr>
        <w:bottom w:val="single" w:sz="4" w:space="1" w:color="auto"/>
      </w:pBdr>
      <w:tabs>
        <w:tab w:val="right" w:pos="9000"/>
      </w:tabs>
      <w:jc w:val="right"/>
      <w:rPr>
        <w:lang w:eastAsia="ja-JP"/>
      </w:rPr>
    </w:pPr>
    <w:r w:rsidRPr="00551884">
      <w:rPr>
        <w:rFonts w:hint="eastAsia"/>
        <w:lang w:eastAsia="ja-JP"/>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B66" w14:textId="09083345" w:rsidR="001635F3" w:rsidRDefault="001635F3" w:rsidP="005C7D4C">
    <w:pPr>
      <w:pStyle w:val="aa"/>
      <w:pBdr>
        <w:bottom w:val="single" w:sz="4" w:space="1" w:color="auto"/>
      </w:pBdr>
      <w:tabs>
        <w:tab w:val="right" w:pos="9000"/>
      </w:tabs>
      <w:ind w:right="-18"/>
      <w:jc w:val="left"/>
      <w:rPr>
        <w:lang w:eastAsia="ja-JP"/>
      </w:rPr>
    </w:pPr>
    <w:r>
      <w:rPr>
        <w:rStyle w:val="ae"/>
        <w:lang w:eastAsia="ja-JP"/>
      </w:rPr>
      <w:t>AAO(ii)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2</w:t>
    </w:r>
    <w:r>
      <w:rPr>
        <w:rStyle w:val="ae"/>
      </w:rPr>
      <w:fldChar w:fldCharType="end"/>
    </w:r>
    <w:r>
      <w:rPr>
        <w:lang w:eastAsia="ja-JP"/>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66FA" w14:textId="30AE6F11" w:rsidR="001635F3" w:rsidRPr="002526B1" w:rsidRDefault="001635F3" w:rsidP="00F06ABC">
    <w:pPr>
      <w:pStyle w:val="aa"/>
      <w:pBdr>
        <w:bottom w:val="single" w:sz="4" w:space="1" w:color="auto"/>
      </w:pBdr>
      <w:tabs>
        <w:tab w:val="right" w:pos="9000"/>
      </w:tabs>
      <w:rPr>
        <w:lang w:eastAsia="ja-JP"/>
      </w:rPr>
    </w:pPr>
    <w:r>
      <w:rPr>
        <w:rFonts w:hint="eastAsia"/>
        <w:lang w:eastAsia="ja-JP"/>
      </w:rPr>
      <w:tab/>
    </w:r>
    <w:r>
      <w:rPr>
        <w:rStyle w:val="ae"/>
        <w:lang w:eastAsia="ja-JP"/>
      </w:rPr>
      <w:t>AAO(ii)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1</w:t>
    </w:r>
    <w:r>
      <w:rPr>
        <w:rStyle w:val="a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F1EC" w14:textId="77777777" w:rsidR="001635F3" w:rsidRPr="00551884" w:rsidRDefault="001635F3" w:rsidP="00F06ABC">
    <w:pPr>
      <w:pStyle w:val="aa"/>
      <w:pBdr>
        <w:bottom w:val="single" w:sz="4" w:space="1" w:color="auto"/>
      </w:pBdr>
      <w:tabs>
        <w:tab w:val="right" w:pos="9000"/>
      </w:tabs>
      <w:rPr>
        <w:lang w:eastAsia="ja-JP"/>
      </w:rPr>
    </w:pP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i</w:t>
    </w:r>
    <w:r>
      <w:rPr>
        <w:rStyle w:val="a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AF9A" w14:textId="31A0AE5E" w:rsidR="001635F3" w:rsidRDefault="001635F3" w:rsidP="008C7A7E">
    <w:pPr>
      <w:pStyle w:val="aa"/>
      <w:pBdr>
        <w:bottom w:val="single" w:sz="4" w:space="0" w:color="auto"/>
      </w:pBdr>
      <w:tabs>
        <w:tab w:val="right" w:pos="9356"/>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AC91" w14:textId="77777777" w:rsidR="001635F3" w:rsidRDefault="001635F3" w:rsidP="005C7D4C">
    <w:pPr>
      <w:pStyle w:val="aa"/>
      <w:pBdr>
        <w:bottom w:val="single" w:sz="4" w:space="1" w:color="auto"/>
      </w:pBdr>
      <w:tabs>
        <w:tab w:val="right" w:pos="9000"/>
      </w:tabs>
      <w:ind w:right="-18"/>
      <w:jc w:val="left"/>
      <w:rPr>
        <w:lang w:eastAsia="ja-JP"/>
      </w:rPr>
    </w:pPr>
    <w:r>
      <w:rPr>
        <w:lang w:eastAsia="ja-JP"/>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FCC5" w14:textId="77777777" w:rsidR="001635F3" w:rsidRPr="002526B1" w:rsidRDefault="001635F3" w:rsidP="00956203">
    <w:pPr>
      <w:pStyle w:val="aa"/>
      <w:pBdr>
        <w:bottom w:val="single" w:sz="4" w:space="1" w:color="auto"/>
      </w:pBdr>
      <w:tabs>
        <w:tab w:val="right" w:pos="9356"/>
      </w:tabs>
      <w:rPr>
        <w:lang w:eastAsia="ja-JP"/>
      </w:rPr>
    </w:pPr>
    <w:r>
      <w:rPr>
        <w:rFonts w:hint="eastAsia"/>
        <w:lang w:eastAsia="ja-JP"/>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502A" w14:textId="77777777" w:rsidR="001635F3" w:rsidRDefault="001635F3">
    <w:pPr>
      <w:pStyle w:val="a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8120" w14:textId="77777777" w:rsidR="001635F3" w:rsidRDefault="001635F3">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5A8" w14:textId="77777777" w:rsidR="001635F3" w:rsidRDefault="001635F3" w:rsidP="008236AC">
    <w:pPr>
      <w:pStyle w:val="aa"/>
      <w:pBdr>
        <w:bottom w:val="single" w:sz="4" w:space="1" w:color="auto"/>
      </w:pBdr>
      <w:tabs>
        <w:tab w:val="right" w:pos="9000"/>
      </w:tabs>
      <w:ind w:right="-18"/>
      <w:jc w:val="left"/>
      <w:rPr>
        <w:lang w:eastAsia="ja-JP"/>
      </w:rPr>
    </w:pPr>
    <w:r>
      <w:rPr>
        <w:rFonts w:hint="eastAsia"/>
        <w:lang w:eastAsia="ja-JP"/>
      </w:rPr>
      <w:t>Option A: One-Envelope Bidding</w:t>
    </w:r>
    <w:r>
      <w:rPr>
        <w:lang w:eastAsia="ja-JP"/>
      </w:rPr>
      <w:tab/>
    </w:r>
    <w:r>
      <w:rPr>
        <w:rStyle w:val="ae"/>
      </w:rPr>
      <w:fldChar w:fldCharType="begin"/>
    </w:r>
    <w:r>
      <w:rPr>
        <w:rStyle w:val="ae"/>
      </w:rPr>
      <w:instrText xml:space="preserve"> PAGE </w:instrText>
    </w:r>
    <w:r>
      <w:rPr>
        <w:rStyle w:val="ae"/>
      </w:rPr>
      <w:fldChar w:fldCharType="separate"/>
    </w:r>
    <w:r>
      <w:rPr>
        <w:rStyle w:val="ae"/>
        <w:noProof/>
      </w:rPr>
      <w:t>3</w:t>
    </w:r>
    <w:r>
      <w:rPr>
        <w:rStyle w:val="a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19CB" w14:textId="77777777" w:rsidR="001635F3" w:rsidRDefault="001635F3" w:rsidP="003937D4">
    <w:pPr>
      <w:pStyle w:val="aa"/>
      <w:pBdr>
        <w:bottom w:val="single" w:sz="4" w:space="1" w:color="auto"/>
      </w:pBdr>
      <w:tabs>
        <w:tab w:val="right" w:pos="9000"/>
      </w:tabs>
      <w:rPr>
        <w:lang w:eastAsia="ja-JP"/>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E92" w14:textId="77777777" w:rsidR="001635F3" w:rsidRDefault="001635F3">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2B8E" w14:textId="77777777" w:rsidR="001635F3" w:rsidRDefault="001635F3">
    <w:pPr>
      <w:pStyle w:val="a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D276" w14:textId="77777777" w:rsidR="001635F3" w:rsidRDefault="001635F3" w:rsidP="003937D4">
    <w:pPr>
      <w:pStyle w:val="aa"/>
      <w:pBdr>
        <w:bottom w:val="single" w:sz="4" w:space="1" w:color="auto"/>
      </w:pBdr>
      <w:tabs>
        <w:tab w:val="right" w:pos="9000"/>
      </w:tabs>
      <w:rPr>
        <w:lang w:eastAsia="ja-JP"/>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8214" w14:textId="77777777" w:rsidR="001635F3" w:rsidRDefault="001635F3" w:rsidP="005D3CED">
    <w:pPr>
      <w:pStyle w:val="aa"/>
      <w:pBdr>
        <w:bottom w:val="single" w:sz="4" w:space="1" w:color="auto"/>
      </w:pBdr>
      <w:tabs>
        <w:tab w:val="right" w:pos="9000"/>
      </w:tabs>
      <w:ind w:right="-18"/>
      <w:jc w:val="left"/>
      <w:rPr>
        <w:lang w:eastAsia="ja-JP"/>
      </w:rPr>
    </w:pPr>
    <w:r>
      <w:rPr>
        <w:rStyle w:val="ae"/>
      </w:rPr>
      <w:fldChar w:fldCharType="begin"/>
    </w:r>
    <w:r>
      <w:rPr>
        <w:rStyle w:val="ae"/>
      </w:rPr>
      <w:instrText xml:space="preserve"> PAGE </w:instrText>
    </w:r>
    <w:r>
      <w:rPr>
        <w:rStyle w:val="ae"/>
      </w:rPr>
      <w:fldChar w:fldCharType="separate"/>
    </w:r>
    <w:r>
      <w:rPr>
        <w:rStyle w:val="ae"/>
        <w:noProof/>
      </w:rPr>
      <w:t>10</w:t>
    </w:r>
    <w:r>
      <w:rPr>
        <w:rStyle w:val="ae"/>
      </w:rPr>
      <w:fldChar w:fldCharType="end"/>
    </w:r>
    <w:r>
      <w:rPr>
        <w:lang w:eastAsia="ja-JP"/>
      </w:rPr>
      <w:tab/>
    </w:r>
    <w:r>
      <w:rPr>
        <w:rFonts w:hint="eastAsia"/>
        <w:lang w:eastAsia="ja-JP"/>
      </w:rPr>
      <w:t xml:space="preserve">Option A: </w:t>
    </w:r>
    <w:smartTag w:uri="urn:schemas-microsoft-com:office:smarttags" w:element="place">
      <w:smartTag w:uri="urn:schemas:contacts" w:element="Sn">
        <w:r>
          <w:rPr>
            <w:rFonts w:hint="eastAsia"/>
            <w:lang w:eastAsia="ja-JP"/>
          </w:rPr>
          <w:t>Section</w:t>
        </w:r>
      </w:smartTag>
      <w:r>
        <w:rPr>
          <w:rFonts w:hint="eastAsia"/>
          <w:lang w:eastAsia="ja-JP"/>
        </w:rPr>
        <w:t xml:space="preserve"> </w:t>
      </w:r>
      <w:smartTag w:uri="urn:schemas:contacts" w:element="Sn">
        <w:r>
          <w:rPr>
            <w:rFonts w:hint="eastAsia"/>
            <w:lang w:eastAsia="ja-JP"/>
          </w:rPr>
          <w:t>I.</w:t>
        </w:r>
      </w:smartTag>
    </w:smartTag>
    <w:r>
      <w:rPr>
        <w:rFonts w:hint="eastAsia"/>
        <w:lang w:eastAsia="ja-JP"/>
      </w:rPr>
      <w:t xml:space="preserve"> Instructions to Bidders</w:t>
    </w:r>
  </w:p>
  <w:p w14:paraId="5DF82550" w14:textId="77777777" w:rsidR="001635F3" w:rsidRDefault="001635F3" w:rsidP="002D29D5">
    <w:pPr>
      <w:pStyle w:val="aa"/>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02928"/>
      <w:docPartObj>
        <w:docPartGallery w:val="Page Numbers (Top of Page)"/>
        <w:docPartUnique/>
      </w:docPartObj>
    </w:sdtPr>
    <w:sdtContent>
      <w:p w14:paraId="290F5263" w14:textId="49D2C06F" w:rsidR="00D52E9C" w:rsidRDefault="00D52E9C">
        <w:pPr>
          <w:pStyle w:val="aa"/>
        </w:pPr>
        <w:r>
          <w:fldChar w:fldCharType="begin"/>
        </w:r>
        <w:r>
          <w:instrText>PAGE   \* MERGEFORMAT</w:instrText>
        </w:r>
        <w:r>
          <w:fldChar w:fldCharType="separate"/>
        </w:r>
        <w:r>
          <w:rPr>
            <w:lang w:val="ja-JP" w:eastAsia="ja-JP"/>
          </w:rPr>
          <w:t>2</w:t>
        </w:r>
        <w:r>
          <w:fldChar w:fldCharType="end"/>
        </w:r>
      </w:p>
    </w:sdtContent>
  </w:sdt>
  <w:p w14:paraId="0D7E53BA" w14:textId="2957D190" w:rsidR="001635F3" w:rsidRPr="00D3556C" w:rsidRDefault="001635F3" w:rsidP="00D23F2E">
    <w:pPr>
      <w:pStyle w:val="aa"/>
      <w:pBdr>
        <w:bottom w:val="single" w:sz="6" w:space="1" w:color="auto"/>
      </w:pBdr>
      <w:tabs>
        <w:tab w:val="center" w:pos="4320"/>
      </w:tabs>
      <w:ind w:firstLineChars="2200" w:firstLine="4400"/>
      <w:rPr>
        <w:rStyle w:val="ae"/>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BF3F" w14:textId="77777777" w:rsidR="001635F3" w:rsidRDefault="001635F3" w:rsidP="003937D4">
    <w:pPr>
      <w:pStyle w:val="aa"/>
      <w:pBdr>
        <w:bottom w:val="single" w:sz="4" w:space="1" w:color="auto"/>
      </w:pBdr>
      <w:tabs>
        <w:tab w:val="right" w:pos="9000"/>
      </w:tabs>
      <w:ind w:right="-18"/>
      <w:jc w:val="left"/>
      <w:rPr>
        <w:lang w:eastAsia="ja-JP"/>
      </w:rPr>
    </w:pPr>
    <w:r>
      <w:rPr>
        <w:rFonts w:hint="eastAsia"/>
        <w:lang w:eastAsia="ja-JP"/>
      </w:rPr>
      <w:t xml:space="preserve">Option A: </w:t>
    </w:r>
    <w:smartTag w:uri="urn:schemas-microsoft-com:office:smarttags" w:element="place">
      <w:smartTag w:uri="urn:schemas:contacts" w:element="Sn">
        <w:r>
          <w:rPr>
            <w:rFonts w:hint="eastAsia"/>
            <w:lang w:eastAsia="ja-JP"/>
          </w:rPr>
          <w:t>Section</w:t>
        </w:r>
      </w:smartTag>
      <w:r>
        <w:rPr>
          <w:rFonts w:hint="eastAsia"/>
          <w:lang w:eastAsia="ja-JP"/>
        </w:rPr>
        <w:t xml:space="preserve"> </w:t>
      </w:r>
      <w:smartTag w:uri="urn:schemas:contacts" w:element="Sn">
        <w:r>
          <w:rPr>
            <w:rFonts w:hint="eastAsia"/>
            <w:lang w:eastAsia="ja-JP"/>
          </w:rPr>
          <w:t>I.</w:t>
        </w:r>
      </w:smartTag>
    </w:smartTag>
    <w:r>
      <w:rPr>
        <w:rFonts w:hint="eastAsia"/>
        <w:lang w:eastAsia="ja-JP"/>
      </w:rPr>
      <w:t xml:space="preserve"> Instructions to Bidders</w:t>
    </w:r>
    <w:r>
      <w:rPr>
        <w:lang w:eastAsia="ja-JP"/>
      </w:rPr>
      <w:tab/>
    </w: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E42F" w14:textId="77777777" w:rsidR="001635F3" w:rsidRPr="002F071B" w:rsidRDefault="001635F3" w:rsidP="003937D4">
    <w:pPr>
      <w:pStyle w:val="aa"/>
      <w:pBdr>
        <w:bottom w:val="single" w:sz="4" w:space="1" w:color="auto"/>
      </w:pBdr>
      <w:tabs>
        <w:tab w:val="right" w:pos="9000"/>
      </w:tabs>
      <w:rPr>
        <w:lang w:val="fr-FR"/>
      </w:rPr>
    </w:pPr>
    <w:r w:rsidRPr="002F071B">
      <w:rPr>
        <w:rStyle w:val="ae"/>
        <w:rFonts w:hint="eastAsia"/>
        <w:lang w:val="fr-FR" w:eastAsia="ja-JP"/>
      </w:rPr>
      <w:t>Option A</w:t>
    </w:r>
    <w:r>
      <w:rPr>
        <w:rStyle w:val="ae"/>
        <w:lang w:val="fr-FR" w:eastAsia="ja-JP"/>
      </w:rPr>
      <w:t xml:space="preserve"> </w:t>
    </w:r>
    <w:r w:rsidRPr="002F071B">
      <w:rPr>
        <w:rStyle w:val="ae"/>
        <w:rFonts w:hint="eastAsia"/>
        <w:lang w:val="fr-FR" w:eastAsia="ja-JP"/>
      </w:rPr>
      <w:t xml:space="preserve">: </w:t>
    </w:r>
    <w:r w:rsidRPr="002F071B">
      <w:rPr>
        <w:lang w:val="fr-FR"/>
      </w:rPr>
      <w:t>Section I. Instructions aux soumissionnaire</w:t>
    </w:r>
    <w:r w:rsidRPr="002F071B">
      <w:rPr>
        <w:rStyle w:val="ae"/>
        <w:rFonts w:hint="eastAsia"/>
        <w:lang w:val="fr-FR" w:eastAsia="ja-JP"/>
      </w:rPr>
      <w: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CC45" w14:textId="20836FDC" w:rsidR="001635F3" w:rsidRPr="00CF7C2F" w:rsidRDefault="001635F3" w:rsidP="009F025A">
    <w:pPr>
      <w:pStyle w:val="aa"/>
      <w:pBdr>
        <w:bottom w:val="single" w:sz="2" w:space="1" w:color="auto"/>
      </w:pBdr>
      <w:tabs>
        <w:tab w:val="right" w:pos="9356"/>
      </w:tabs>
      <w:rPr>
        <w:lang w:val="fr-FR"/>
      </w:rPr>
    </w:pPr>
    <w:r w:rsidRPr="00CF7C2F">
      <w:rPr>
        <w:rStyle w:val="ae"/>
        <w:rFonts w:hint="eastAsia"/>
        <w:lang w:val="fr-FR" w:eastAsia="ja-JP"/>
      </w:rPr>
      <w:t>I</w:t>
    </w:r>
    <w:r w:rsidRPr="00CF7C2F">
      <w:rPr>
        <w:rStyle w:val="ae"/>
        <w:lang w:val="fr-FR" w:eastAsia="ja-JP"/>
      </w:rPr>
      <w:t>S(A)</w:t>
    </w:r>
    <w:r w:rsidRPr="00CF7C2F">
      <w:rPr>
        <w:rStyle w:val="ae"/>
        <w:rFonts w:hint="eastAsia"/>
        <w:lang w:val="fr-FR" w:eastAsia="ja-JP"/>
      </w:rPr>
      <w:t>-</w:t>
    </w:r>
    <w:r>
      <w:rPr>
        <w:rStyle w:val="ae"/>
      </w:rPr>
      <w:fldChar w:fldCharType="begin"/>
    </w:r>
    <w:r w:rsidRPr="00CF7C2F">
      <w:rPr>
        <w:rStyle w:val="ae"/>
        <w:lang w:val="fr-FR"/>
      </w:rPr>
      <w:instrText xml:space="preserve"> PAGE </w:instrText>
    </w:r>
    <w:r>
      <w:rPr>
        <w:rStyle w:val="ae"/>
      </w:rPr>
      <w:fldChar w:fldCharType="separate"/>
    </w:r>
    <w:r w:rsidR="002A618B">
      <w:rPr>
        <w:rStyle w:val="ae"/>
        <w:noProof/>
        <w:lang w:val="fr-FR"/>
      </w:rPr>
      <w:t>34</w:t>
    </w:r>
    <w:r>
      <w:rPr>
        <w:rStyle w:val="ae"/>
      </w:rPr>
      <w:fldChar w:fldCharType="end"/>
    </w:r>
    <w:r w:rsidRPr="00CF7C2F">
      <w:rPr>
        <w:rStyle w:val="ae"/>
        <w:rFonts w:hint="eastAsia"/>
        <w:lang w:val="fr-FR" w:eastAsia="ja-JP"/>
      </w:rPr>
      <w:tab/>
      <w:t>Option A</w:t>
    </w:r>
    <w:r w:rsidRPr="00CF7C2F">
      <w:rPr>
        <w:rStyle w:val="ae"/>
        <w:lang w:val="fr-FR" w:eastAsia="ja-JP"/>
      </w:rPr>
      <w:t xml:space="preserve"> </w:t>
    </w:r>
    <w:r w:rsidRPr="00CF7C2F">
      <w:rPr>
        <w:rStyle w:val="ae"/>
        <w:rFonts w:hint="eastAsia"/>
        <w:lang w:val="fr-FR" w:eastAsia="ja-JP"/>
      </w:rPr>
      <w:t>: Section I. I</w:t>
    </w:r>
    <w:r w:rsidRPr="00CF7C2F">
      <w:rPr>
        <w:lang w:val="fr-FR"/>
      </w:rPr>
      <w:t>nstructions aux soumissionnaire</w:t>
    </w:r>
    <w:r w:rsidRPr="00CF7C2F">
      <w:rPr>
        <w:rStyle w:val="ae"/>
        <w:rFonts w:hint="eastAsia"/>
        <w:lang w:val="fr-FR" w:eastAsia="ja-JP"/>
      </w:rPr>
      <w:t>s</w:t>
    </w:r>
    <w:r w:rsidRPr="00CF7C2F">
      <w:rPr>
        <w:rStyle w:val="ae"/>
        <w:lang w:val="fr-FR"/>
      </w:rPr>
      <w:t xml:space="preserve"> </w:t>
    </w:r>
  </w:p>
  <w:p w14:paraId="03133D79" w14:textId="77777777" w:rsidR="001635F3" w:rsidRPr="00CF7C2F" w:rsidRDefault="001635F3" w:rsidP="00434DAA">
    <w:pPr>
      <w:pStyle w:val="aa"/>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018F" w14:textId="15668097" w:rsidR="001635F3" w:rsidRPr="00F23165" w:rsidRDefault="001635F3" w:rsidP="009F025A">
    <w:pPr>
      <w:pStyle w:val="aa"/>
      <w:pBdr>
        <w:bottom w:val="single" w:sz="2" w:space="1" w:color="auto"/>
      </w:pBdr>
      <w:tabs>
        <w:tab w:val="right" w:pos="9356"/>
      </w:tabs>
      <w:ind w:right="4"/>
      <w:rPr>
        <w:lang w:val="fr-FR"/>
      </w:rPr>
    </w:pPr>
    <w:r w:rsidRPr="00F23165">
      <w:rPr>
        <w:rStyle w:val="ae"/>
        <w:rFonts w:hint="eastAsia"/>
        <w:lang w:val="fr-FR" w:eastAsia="ja-JP"/>
      </w:rPr>
      <w:t>Option A</w:t>
    </w:r>
    <w:r>
      <w:rPr>
        <w:rStyle w:val="ae"/>
        <w:lang w:val="fr-FR" w:eastAsia="ja-JP"/>
      </w:rPr>
      <w:t xml:space="preserve"> </w:t>
    </w:r>
    <w:r w:rsidRPr="00F23165">
      <w:rPr>
        <w:rStyle w:val="ae"/>
        <w:rFonts w:hint="eastAsia"/>
        <w:lang w:val="fr-FR" w:eastAsia="ja-JP"/>
      </w:rPr>
      <w:t>: Section I. I</w:t>
    </w:r>
    <w:r w:rsidRPr="00F23165">
      <w:rPr>
        <w:lang w:val="fr-FR"/>
      </w:rPr>
      <w:t>nstructions aux soumissionnaires</w:t>
    </w:r>
    <w:r>
      <w:rPr>
        <w:rStyle w:val="ae"/>
        <w:rFonts w:hint="eastAsia"/>
        <w:lang w:val="fr-FR" w:eastAsia="ja-JP"/>
      </w:rPr>
      <w:tab/>
      <w:t>I</w:t>
    </w:r>
    <w:r>
      <w:rPr>
        <w:rStyle w:val="ae"/>
        <w:lang w:val="fr-FR" w:eastAsia="ja-JP"/>
      </w:rPr>
      <w:t>S</w:t>
    </w:r>
    <w:r w:rsidRPr="00F23165">
      <w:rPr>
        <w:rStyle w:val="ae"/>
        <w:lang w:val="fr-FR" w:eastAsia="ja-JP"/>
      </w:rPr>
      <w:t>(A)</w:t>
    </w:r>
    <w:r w:rsidRPr="00F23165">
      <w:rPr>
        <w:rStyle w:val="ae"/>
        <w:rFonts w:hint="eastAsia"/>
        <w:lang w:val="fr-FR" w:eastAsia="ja-JP"/>
      </w:rPr>
      <w:t>-</w:t>
    </w:r>
    <w:r>
      <w:rPr>
        <w:rStyle w:val="ae"/>
      </w:rPr>
      <w:fldChar w:fldCharType="begin"/>
    </w:r>
    <w:r w:rsidRPr="00F23165">
      <w:rPr>
        <w:rStyle w:val="ae"/>
        <w:lang w:val="fr-FR"/>
      </w:rPr>
      <w:instrText xml:space="preserve"> PAGE </w:instrText>
    </w:r>
    <w:r>
      <w:rPr>
        <w:rStyle w:val="ae"/>
      </w:rPr>
      <w:fldChar w:fldCharType="separate"/>
    </w:r>
    <w:r w:rsidR="002A618B">
      <w:rPr>
        <w:rStyle w:val="ae"/>
        <w:noProof/>
        <w:lang w:val="fr-FR"/>
      </w:rPr>
      <w:t>35</w:t>
    </w:r>
    <w:r>
      <w:rPr>
        <w:rStyle w:val="ae"/>
      </w:rPr>
      <w:fldChar w:fldCharType="end"/>
    </w:r>
  </w:p>
  <w:p w14:paraId="1572895E" w14:textId="77777777" w:rsidR="001635F3" w:rsidRPr="00F23165" w:rsidRDefault="001635F3" w:rsidP="00434DAA">
    <w:pPr>
      <w:pStyle w:val="aa"/>
      <w:rPr>
        <w:lang w:val="fr-F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348F" w14:textId="77777777" w:rsidR="001635F3" w:rsidRDefault="001635F3" w:rsidP="00434DAA">
    <w:pPr>
      <w:pStyle w:val="aa"/>
      <w:pBdr>
        <w:bottom w:val="single" w:sz="2" w:space="1" w:color="auto"/>
      </w:pBdr>
      <w:tabs>
        <w:tab w:val="right" w:pos="9000"/>
      </w:tabs>
    </w:pPr>
    <w:r>
      <w:rPr>
        <w:rStyle w:val="ae"/>
      </w:rPr>
      <w:fldChar w:fldCharType="begin"/>
    </w:r>
    <w:r>
      <w:rPr>
        <w:rStyle w:val="ae"/>
      </w:rPr>
      <w:instrText xml:space="preserve"> PAGE </w:instrText>
    </w:r>
    <w:r>
      <w:rPr>
        <w:rStyle w:val="ae"/>
      </w:rPr>
      <w:fldChar w:fldCharType="separate"/>
    </w:r>
    <w:r>
      <w:rPr>
        <w:rStyle w:val="ae"/>
        <w:noProof/>
      </w:rPr>
      <w:t>33</w:t>
    </w:r>
    <w:r>
      <w:rPr>
        <w:rStyle w:val="ae"/>
      </w:rPr>
      <w:fldChar w:fldCharType="end"/>
    </w:r>
    <w:r>
      <w:rPr>
        <w:rStyle w:val="ae"/>
        <w:rFonts w:hint="eastAsia"/>
        <w:lang w:eastAsia="ja-JP"/>
      </w:rPr>
      <w:tab/>
      <w:t>Option A: Section II. Bid Data Sheet</w:t>
    </w:r>
  </w:p>
  <w:p w14:paraId="329B3442" w14:textId="77777777" w:rsidR="001635F3" w:rsidRPr="009A2D96" w:rsidRDefault="001635F3" w:rsidP="002C49B4">
    <w:pPr>
      <w:pStyle w:val="aa"/>
      <w:tabs>
        <w:tab w:val="right" w:pos="9000"/>
      </w:tabs>
      <w:rPr>
        <w:lang w:eastAsia="ja-JP"/>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2314" w14:textId="77777777" w:rsidR="001635F3" w:rsidRPr="003A2EE7" w:rsidRDefault="001635F3" w:rsidP="005C09BD">
    <w:pPr>
      <w:pStyle w:val="aa"/>
      <w:pBdr>
        <w:bottom w:val="single" w:sz="4" w:space="1" w:color="auto"/>
      </w:pBdr>
      <w:ind w:right="-36"/>
      <w:rPr>
        <w:lang w:val="fr-FR"/>
      </w:rPr>
    </w:pPr>
    <w:r w:rsidRPr="003A2EE7">
      <w:rPr>
        <w:rFonts w:hint="eastAsia"/>
        <w:lang w:val="fr-FR" w:eastAsia="ja-JP"/>
      </w:rPr>
      <w:t xml:space="preserve">Option </w:t>
    </w:r>
    <w:r w:rsidRPr="003A2EE7">
      <w:rPr>
        <w:lang w:val="fr-FR" w:eastAsia="ja-JP"/>
      </w:rPr>
      <w:t>A </w:t>
    </w:r>
    <w:r w:rsidRPr="003A2EE7">
      <w:rPr>
        <w:rFonts w:hint="eastAsia"/>
        <w:lang w:val="fr-FR" w:eastAsia="ja-JP"/>
      </w:rPr>
      <w:t xml:space="preserve">: </w:t>
    </w:r>
    <w:r w:rsidRPr="003A2EE7">
      <w:rPr>
        <w:lang w:val="fr-FR"/>
      </w:rPr>
      <w:t>Section II.</w:t>
    </w:r>
    <w:r w:rsidRPr="003A2EE7">
      <w:rPr>
        <w:rFonts w:hint="eastAsia"/>
        <w:lang w:val="fr-FR" w:eastAsia="ja-JP"/>
      </w:rPr>
      <w:t xml:space="preserve"> </w:t>
    </w:r>
    <w:r w:rsidRPr="003A2EE7">
      <w:rPr>
        <w:lang w:val="fr-FR"/>
      </w:rPr>
      <w:t>Données particulières</w:t>
    </w:r>
  </w:p>
  <w:p w14:paraId="57F78FF4" w14:textId="77777777" w:rsidR="001635F3" w:rsidRPr="003A2EE7" w:rsidRDefault="001635F3" w:rsidP="005C09BD">
    <w:pPr>
      <w:pStyle w:val="aa"/>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CD4A" w14:textId="7AEC3124" w:rsidR="001635F3" w:rsidRPr="009F260F" w:rsidRDefault="001635F3" w:rsidP="009F025A">
    <w:pPr>
      <w:pStyle w:val="aa"/>
      <w:pBdr>
        <w:bottom w:val="single" w:sz="2" w:space="1" w:color="auto"/>
      </w:pBdr>
      <w:tabs>
        <w:tab w:val="right" w:pos="9356"/>
      </w:tabs>
      <w:rPr>
        <w:lang w:val="fr-FR"/>
      </w:rPr>
    </w:pPr>
    <w:r w:rsidRPr="009C060B">
      <w:rPr>
        <w:rStyle w:val="ae"/>
        <w:rFonts w:hint="eastAsia"/>
        <w:lang w:val="fr-FR" w:eastAsia="ja-JP"/>
      </w:rPr>
      <w:t>Option A</w:t>
    </w:r>
    <w:r w:rsidRPr="009C060B">
      <w:rPr>
        <w:lang w:val="fr-FR" w:eastAsia="ja-JP"/>
      </w:rPr>
      <w:t> </w:t>
    </w:r>
    <w:r w:rsidRPr="009C060B">
      <w:rPr>
        <w:rFonts w:hint="eastAsia"/>
        <w:lang w:val="fr-FR" w:eastAsia="ja-JP"/>
      </w:rPr>
      <w:t xml:space="preserve">: </w:t>
    </w:r>
    <w:r w:rsidRPr="009C060B">
      <w:rPr>
        <w:lang w:val="fr-FR"/>
      </w:rPr>
      <w:t>Section II.</w:t>
    </w:r>
    <w:r w:rsidRPr="009C060B">
      <w:rPr>
        <w:rFonts w:hint="eastAsia"/>
        <w:lang w:val="fr-FR" w:eastAsia="ja-JP"/>
      </w:rPr>
      <w:t xml:space="preserve"> </w:t>
    </w:r>
    <w:r w:rsidRPr="009C060B">
      <w:rPr>
        <w:lang w:val="fr-FR"/>
      </w:rPr>
      <w:t>Données particulière</w:t>
    </w:r>
    <w:r>
      <w:rPr>
        <w:lang w:val="fr-FR"/>
      </w:rPr>
      <w:t>s</w:t>
    </w:r>
  </w:p>
  <w:p w14:paraId="7A4083B8" w14:textId="77777777" w:rsidR="001635F3" w:rsidRPr="009F260F" w:rsidRDefault="001635F3" w:rsidP="00434DAA">
    <w:pPr>
      <w:pStyle w:val="aa"/>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AC43" w14:textId="77777777" w:rsidR="001635F3" w:rsidRDefault="001635F3">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64AB" w14:textId="3BD572C2" w:rsidR="001635F3" w:rsidRPr="00C37F9E" w:rsidRDefault="001635F3" w:rsidP="00EE58D8">
    <w:pPr>
      <w:pStyle w:val="aa"/>
      <w:pBdr>
        <w:bottom w:val="single" w:sz="2" w:space="1" w:color="auto"/>
      </w:pBdr>
      <w:tabs>
        <w:tab w:val="right" w:pos="9356"/>
      </w:tabs>
      <w:rPr>
        <w:lang w:val="fr-FR"/>
      </w:rPr>
    </w:pPr>
    <w:r w:rsidRPr="00C37F9E">
      <w:rPr>
        <w:rStyle w:val="ae"/>
        <w:lang w:val="fr-FR" w:eastAsia="ja-JP"/>
      </w:rPr>
      <w:t>DP(A)</w:t>
    </w:r>
    <w:r w:rsidRPr="00C37F9E">
      <w:rPr>
        <w:rStyle w:val="ae"/>
        <w:rFonts w:hint="eastAsia"/>
        <w:lang w:val="fr-FR" w:eastAsia="ja-JP"/>
      </w:rPr>
      <w:t>-</w:t>
    </w:r>
    <w:r>
      <w:rPr>
        <w:rStyle w:val="ae"/>
      </w:rPr>
      <w:fldChar w:fldCharType="begin"/>
    </w:r>
    <w:r w:rsidRPr="00C37F9E">
      <w:rPr>
        <w:rStyle w:val="ae"/>
        <w:lang w:val="fr-FR"/>
      </w:rPr>
      <w:instrText xml:space="preserve"> PAGE </w:instrText>
    </w:r>
    <w:r>
      <w:rPr>
        <w:rStyle w:val="ae"/>
      </w:rPr>
      <w:fldChar w:fldCharType="separate"/>
    </w:r>
    <w:r w:rsidR="002A618B">
      <w:rPr>
        <w:rStyle w:val="ae"/>
        <w:noProof/>
        <w:lang w:val="fr-FR"/>
      </w:rPr>
      <w:t>8</w:t>
    </w:r>
    <w:r>
      <w:rPr>
        <w:rStyle w:val="ae"/>
      </w:rPr>
      <w:fldChar w:fldCharType="end"/>
    </w:r>
    <w:r w:rsidRPr="00C37F9E">
      <w:rPr>
        <w:rStyle w:val="ae"/>
        <w:rFonts w:hint="eastAsia"/>
        <w:lang w:val="fr-FR" w:eastAsia="ja-JP"/>
      </w:rPr>
      <w:tab/>
    </w:r>
    <w:r>
      <w:rPr>
        <w:rStyle w:val="ae"/>
        <w:lang w:val="fr-FR" w:eastAsia="ja-JP"/>
      </w:rPr>
      <w:t xml:space="preserve">  </w:t>
    </w:r>
    <w:r w:rsidRPr="00C37F9E">
      <w:rPr>
        <w:rStyle w:val="ae"/>
        <w:rFonts w:hint="eastAsia"/>
        <w:lang w:val="fr-FR" w:eastAsia="ja-JP"/>
      </w:rPr>
      <w:t>Option A</w:t>
    </w:r>
    <w:r>
      <w:rPr>
        <w:rStyle w:val="ae"/>
        <w:lang w:val="fr-FR" w:eastAsia="ja-JP"/>
      </w:rPr>
      <w:t xml:space="preserve"> </w:t>
    </w:r>
    <w:r w:rsidRPr="00C37F9E">
      <w:rPr>
        <w:rStyle w:val="ae"/>
        <w:rFonts w:hint="eastAsia"/>
        <w:lang w:val="fr-FR" w:eastAsia="ja-JP"/>
      </w:rPr>
      <w:t xml:space="preserve">: Section II. </w:t>
    </w:r>
    <w:r w:rsidRPr="00C37F9E">
      <w:rPr>
        <w:rStyle w:val="ae"/>
        <w:lang w:val="fr-FR" w:eastAsia="ja-JP"/>
      </w:rPr>
      <w:t>D</w:t>
    </w:r>
    <w:r w:rsidRPr="00C37F9E">
      <w:rPr>
        <w:lang w:val="fr-FR"/>
      </w:rPr>
      <w:t>onnées particulière</w:t>
    </w:r>
    <w:r>
      <w:rPr>
        <w:lang w:val="fr-FR"/>
      </w:rPr>
      <w: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848" w14:textId="0AE98DBC" w:rsidR="001635F3" w:rsidRPr="009C060B" w:rsidRDefault="001635F3" w:rsidP="009F025A">
    <w:pPr>
      <w:pStyle w:val="aa"/>
      <w:pBdr>
        <w:bottom w:val="single" w:sz="2" w:space="1" w:color="auto"/>
      </w:pBdr>
      <w:tabs>
        <w:tab w:val="right" w:pos="9356"/>
      </w:tabs>
      <w:rPr>
        <w:lang w:val="fr-FR"/>
      </w:rPr>
    </w:pPr>
    <w:r w:rsidRPr="009C060B">
      <w:rPr>
        <w:rStyle w:val="ae"/>
        <w:rFonts w:hint="eastAsia"/>
        <w:lang w:val="fr-FR" w:eastAsia="ja-JP"/>
      </w:rPr>
      <w:t>Option A</w:t>
    </w:r>
    <w:r w:rsidRPr="009C060B">
      <w:rPr>
        <w:lang w:val="fr-FR" w:eastAsia="ja-JP"/>
      </w:rPr>
      <w:t> </w:t>
    </w:r>
    <w:r w:rsidRPr="009C060B">
      <w:rPr>
        <w:rFonts w:hint="eastAsia"/>
        <w:lang w:val="fr-FR" w:eastAsia="ja-JP"/>
      </w:rPr>
      <w:t xml:space="preserve">: </w:t>
    </w:r>
    <w:r w:rsidRPr="009C060B">
      <w:rPr>
        <w:lang w:val="fr-FR"/>
      </w:rPr>
      <w:t>Section II.</w:t>
    </w:r>
    <w:r w:rsidRPr="009C060B">
      <w:rPr>
        <w:rFonts w:hint="eastAsia"/>
        <w:lang w:val="fr-FR" w:eastAsia="ja-JP"/>
      </w:rPr>
      <w:t xml:space="preserve"> </w:t>
    </w:r>
    <w:r w:rsidRPr="009C060B">
      <w:rPr>
        <w:lang w:val="fr-FR"/>
      </w:rPr>
      <w:t>Données particulière</w:t>
    </w:r>
    <w:r>
      <w:rPr>
        <w:lang w:val="fr-FR"/>
      </w:rPr>
      <w:t>s</w:t>
    </w:r>
    <w:r>
      <w:rPr>
        <w:rStyle w:val="ae"/>
        <w:rFonts w:hint="eastAsia"/>
        <w:lang w:val="fr-FR" w:eastAsia="ja-JP"/>
      </w:rPr>
      <w:tab/>
    </w:r>
    <w:r w:rsidRPr="009C060B">
      <w:rPr>
        <w:rStyle w:val="ae"/>
        <w:rFonts w:hint="eastAsia"/>
        <w:lang w:val="fr-FR" w:eastAsia="ja-JP"/>
      </w:rPr>
      <w:t>D</w:t>
    </w:r>
    <w:r>
      <w:rPr>
        <w:rStyle w:val="ae"/>
        <w:lang w:val="fr-FR" w:eastAsia="ja-JP"/>
      </w:rPr>
      <w:t>P</w:t>
    </w:r>
    <w:r w:rsidRPr="009C060B">
      <w:rPr>
        <w:rStyle w:val="ae"/>
        <w:lang w:val="fr-FR" w:eastAsia="ja-JP"/>
      </w:rPr>
      <w:t>(A)</w:t>
    </w:r>
    <w:r w:rsidRPr="009C060B">
      <w:rPr>
        <w:rStyle w:val="ae"/>
        <w:rFonts w:hint="eastAsia"/>
        <w:lang w:val="fr-FR" w:eastAsia="ja-JP"/>
      </w:rPr>
      <w:t>-</w:t>
    </w:r>
    <w:r>
      <w:rPr>
        <w:rStyle w:val="ae"/>
      </w:rPr>
      <w:fldChar w:fldCharType="begin"/>
    </w:r>
    <w:r w:rsidRPr="009C060B">
      <w:rPr>
        <w:rStyle w:val="ae"/>
        <w:lang w:val="fr-FR"/>
      </w:rPr>
      <w:instrText xml:space="preserve"> PAGE </w:instrText>
    </w:r>
    <w:r>
      <w:rPr>
        <w:rStyle w:val="ae"/>
      </w:rPr>
      <w:fldChar w:fldCharType="separate"/>
    </w:r>
    <w:r w:rsidR="002A618B">
      <w:rPr>
        <w:rStyle w:val="ae"/>
        <w:noProof/>
        <w:lang w:val="fr-FR"/>
      </w:rPr>
      <w:t>7</w:t>
    </w:r>
    <w:r>
      <w:rPr>
        <w:rStyle w:val="a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70395"/>
      <w:docPartObj>
        <w:docPartGallery w:val="Page Numbers (Top of Page)"/>
        <w:docPartUnique/>
      </w:docPartObj>
    </w:sdtPr>
    <w:sdtContent>
      <w:p w14:paraId="38807D44" w14:textId="77777777" w:rsidR="006C0A53" w:rsidRDefault="006C0A53">
        <w:pPr>
          <w:pStyle w:val="aa"/>
        </w:pPr>
        <w:r>
          <w:fldChar w:fldCharType="begin"/>
        </w:r>
        <w:r>
          <w:instrText>PAGE   \* MERGEFORMAT</w:instrText>
        </w:r>
        <w:r>
          <w:fldChar w:fldCharType="separate"/>
        </w:r>
        <w:r>
          <w:rPr>
            <w:lang w:val="ja-JP" w:eastAsia="ja-JP"/>
          </w:rPr>
          <w:t>2</w:t>
        </w:r>
        <w:r>
          <w:fldChar w:fldCharType="end"/>
        </w:r>
      </w:p>
    </w:sdtContent>
  </w:sdt>
  <w:p w14:paraId="34526E26" w14:textId="77777777" w:rsidR="006C0A53" w:rsidRDefault="006C0A53" w:rsidP="00F0743C">
    <w:pPr>
      <w:pStyle w:val="aa"/>
      <w:pBdr>
        <w:bottom w:val="single" w:sz="4" w:space="1" w:color="auto"/>
      </w:pBdr>
      <w:tabs>
        <w:tab w:val="right" w:pos="9356"/>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5C6" w14:textId="77777777" w:rsidR="001635F3" w:rsidRDefault="001635F3">
    <w:pPr>
      <w:pStyle w:val="aa"/>
    </w:pPr>
  </w:p>
  <w:p w14:paraId="0B08A1E7" w14:textId="77777777" w:rsidR="001635F3" w:rsidRDefault="001635F3"/>
  <w:p w14:paraId="6537CDA4" w14:textId="77777777" w:rsidR="001635F3" w:rsidRDefault="001635F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EAE" w14:textId="613EACE4" w:rsidR="001635F3" w:rsidRPr="00591DF7" w:rsidRDefault="001635F3" w:rsidP="001129D5">
    <w:pPr>
      <w:pStyle w:val="aa"/>
      <w:pBdr>
        <w:bottom w:val="single" w:sz="4" w:space="1" w:color="auto"/>
      </w:pBdr>
      <w:tabs>
        <w:tab w:val="right" w:pos="9356"/>
      </w:tabs>
      <w:rPr>
        <w:lang w:val="fr-FR" w:eastAsia="ja-JP"/>
      </w:rPr>
    </w:pPr>
    <w:r w:rsidRPr="00850383">
      <w:rPr>
        <w:rFonts w:hint="eastAsia"/>
        <w:lang w:val="en-US" w:eastAsia="ja-JP"/>
      </w:rPr>
      <w:t>CEQ</w:t>
    </w:r>
    <w:r w:rsidRPr="00850383">
      <w:rPr>
        <w:lang w:val="en-US" w:eastAsia="ja-JP"/>
      </w:rPr>
      <w:t>(A)(I)</w:t>
    </w:r>
    <w:r w:rsidRPr="00850383">
      <w:rPr>
        <w:rFonts w:hint="eastAsia"/>
        <w:lang w:val="en-US" w:eastAsia="ja-JP"/>
      </w:rPr>
      <w:t>-</w:t>
    </w:r>
    <w:r w:rsidRPr="00A24291">
      <w:rPr>
        <w:rStyle w:val="ae"/>
        <w:lang w:val="en-US"/>
      </w:rPr>
      <w:fldChar w:fldCharType="begin"/>
    </w:r>
    <w:r w:rsidRPr="00A24291">
      <w:rPr>
        <w:rStyle w:val="ae"/>
        <w:lang w:val="en-US"/>
      </w:rPr>
      <w:instrText>PAGE   \* MERGEFORMAT</w:instrText>
    </w:r>
    <w:r w:rsidRPr="00A24291">
      <w:rPr>
        <w:rStyle w:val="ae"/>
        <w:lang w:val="en-US"/>
      </w:rPr>
      <w:fldChar w:fldCharType="separate"/>
    </w:r>
    <w:r w:rsidR="002A618B">
      <w:rPr>
        <w:rStyle w:val="ae"/>
        <w:noProof/>
        <w:lang w:val="en-US"/>
      </w:rPr>
      <w:t>6</w:t>
    </w:r>
    <w:r w:rsidRPr="00A24291">
      <w:rPr>
        <w:rStyle w:val="ae"/>
        <w:lang w:val="en-US"/>
      </w:rPr>
      <w:fldChar w:fldCharType="end"/>
    </w:r>
    <w:r w:rsidRPr="00850383">
      <w:rPr>
        <w:rFonts w:hint="eastAsia"/>
        <w:lang w:val="en-US" w:eastAsia="ja-JP"/>
      </w:rPr>
      <w:tab/>
    </w:r>
    <w:r w:rsidRPr="00850383">
      <w:rPr>
        <w:lang w:val="en-US" w:eastAsia="ja-JP"/>
      </w:rPr>
      <w:t xml:space="preserve">Option A : </w:t>
    </w:r>
    <w:r w:rsidRPr="00850383">
      <w:rPr>
        <w:rFonts w:hint="eastAsia"/>
        <w:lang w:val="en-US" w:eastAsia="ja-JP"/>
      </w:rPr>
      <w:t xml:space="preserve">Section III. </w:t>
    </w:r>
    <w:r w:rsidRPr="00591DF7">
      <w:rPr>
        <w:lang w:val="fr-FR"/>
      </w:rPr>
      <w:t>Critères d’évaluation et de qualification (après préqualification</w:t>
    </w:r>
    <w:r w:rsidRPr="00591DF7">
      <w:rPr>
        <w:rFonts w:hint="eastAsia"/>
        <w:lang w:val="fr-FR" w:eastAsia="ja-JP"/>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1E2B" w14:textId="29F6DC9E" w:rsidR="001635F3" w:rsidRPr="009F260F" w:rsidRDefault="001635F3" w:rsidP="00372B77">
    <w:pPr>
      <w:pStyle w:val="aa"/>
      <w:pBdr>
        <w:bottom w:val="single" w:sz="4" w:space="1" w:color="auto"/>
      </w:pBdr>
      <w:rPr>
        <w:lang w:val="fr-FR"/>
      </w:rPr>
    </w:pPr>
    <w:r>
      <w:rPr>
        <w:lang w:val="fr-FR" w:eastAsia="ja-JP"/>
      </w:rPr>
      <w:t xml:space="preserve">Option A : </w:t>
    </w:r>
    <w:r w:rsidRPr="00B04EE1">
      <w:rPr>
        <w:rFonts w:hint="eastAsia"/>
        <w:lang w:val="fr-FR" w:eastAsia="ja-JP"/>
      </w:rPr>
      <w:t xml:space="preserve">Section III. </w:t>
    </w:r>
    <w:r w:rsidRPr="0058258D">
      <w:rPr>
        <w:lang w:val="fr-FR"/>
      </w:rPr>
      <w:t>Critères d’évaluation et de qualific</w:t>
    </w:r>
    <w:r>
      <w:rPr>
        <w:lang w:val="fr-FR"/>
      </w:rPr>
      <w:t>ation (après pré</w:t>
    </w:r>
    <w:r w:rsidRPr="0058258D">
      <w:rPr>
        <w:lang w:val="fr-FR"/>
      </w:rPr>
      <w:t>qualification</w:t>
    </w:r>
    <w:r w:rsidRPr="0058258D">
      <w:rPr>
        <w:rFonts w:hint="eastAsia"/>
        <w:lang w:val="fr-FR" w:eastAsia="ja-JP"/>
      </w:rPr>
      <w: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F7AE" w14:textId="77777777" w:rsidR="001635F3" w:rsidRPr="00961168" w:rsidRDefault="001635F3" w:rsidP="001170F9">
    <w:pPr>
      <w:pStyle w:val="aa"/>
      <w:pBdr>
        <w:bottom w:val="single" w:sz="4" w:space="1" w:color="auto"/>
      </w:pBdr>
      <w:tabs>
        <w:tab w:val="right" w:pos="9000"/>
      </w:tabs>
      <w:rPr>
        <w:lang w:eastAsia="ja-JP"/>
      </w:rPr>
    </w:pPr>
    <w:r>
      <w:rPr>
        <w:rFonts w:hint="eastAsia"/>
        <w:lang w:eastAsia="ja-JP"/>
      </w:rPr>
      <w:t>Section III. Evaluation and Qualification Criteria (following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77</w:t>
    </w:r>
    <w:r>
      <w:rPr>
        <w:rStyle w:val="a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0154" w14:textId="585AEDF2" w:rsidR="001635F3" w:rsidRPr="0058258D" w:rsidRDefault="001635F3" w:rsidP="001129D5">
    <w:pPr>
      <w:pStyle w:val="aa"/>
      <w:pBdr>
        <w:bottom w:val="single" w:sz="4" w:space="1" w:color="auto"/>
      </w:pBdr>
      <w:tabs>
        <w:tab w:val="right" w:pos="9356"/>
        <w:tab w:val="right" w:pos="12960"/>
      </w:tabs>
      <w:rPr>
        <w:lang w:val="fr-FR" w:eastAsia="ja-JP"/>
      </w:rPr>
    </w:pPr>
    <w:r>
      <w:rPr>
        <w:lang w:val="fr-FR" w:eastAsia="ja-JP"/>
      </w:rPr>
      <w:t xml:space="preserve">Option A : </w:t>
    </w:r>
    <w:r w:rsidRPr="00B04EE1">
      <w:rPr>
        <w:rFonts w:hint="eastAsia"/>
        <w:lang w:val="fr-FR" w:eastAsia="ja-JP"/>
      </w:rPr>
      <w:t xml:space="preserve">Section III. </w:t>
    </w:r>
    <w:r w:rsidRPr="0058258D">
      <w:rPr>
        <w:lang w:val="fr-FR"/>
      </w:rPr>
      <w:t>Critères d’évaluation et de qualific</w:t>
    </w:r>
    <w:r>
      <w:rPr>
        <w:lang w:val="fr-FR"/>
      </w:rPr>
      <w:t>ation (après pré</w:t>
    </w:r>
    <w:r w:rsidRPr="0058258D">
      <w:rPr>
        <w:lang w:val="fr-FR"/>
      </w:rPr>
      <w:t>qualification</w:t>
    </w:r>
    <w:r w:rsidRPr="0058258D">
      <w:rPr>
        <w:rFonts w:hint="eastAsia"/>
        <w:lang w:val="fr-FR" w:eastAsia="ja-JP"/>
      </w:rPr>
      <w:t>)</w:t>
    </w:r>
    <w:r w:rsidRPr="0058258D">
      <w:rPr>
        <w:rStyle w:val="ae"/>
        <w:rFonts w:hint="eastAsia"/>
        <w:lang w:val="fr-FR" w:eastAsia="ja-JP"/>
      </w:rPr>
      <w:tab/>
    </w:r>
    <w:r w:rsidRPr="0058258D">
      <w:rPr>
        <w:rFonts w:hint="eastAsia"/>
        <w:lang w:val="fr-FR" w:eastAsia="ja-JP"/>
      </w:rPr>
      <w:t>C</w:t>
    </w:r>
    <w:r w:rsidRPr="0058258D">
      <w:rPr>
        <w:lang w:val="fr-FR" w:eastAsia="ja-JP"/>
      </w:rPr>
      <w:t>EQ(A)(I)</w:t>
    </w:r>
    <w:r w:rsidRPr="0058258D">
      <w:rPr>
        <w:rFonts w:hint="eastAsia"/>
        <w:lang w:val="fr-FR" w:eastAsia="ja-JP"/>
      </w:rPr>
      <w:t>-</w:t>
    </w:r>
    <w:r>
      <w:rPr>
        <w:rStyle w:val="ae"/>
      </w:rPr>
      <w:fldChar w:fldCharType="begin"/>
    </w:r>
    <w:r w:rsidRPr="0058258D">
      <w:rPr>
        <w:rStyle w:val="ae"/>
        <w:lang w:val="fr-FR"/>
      </w:rPr>
      <w:instrText xml:space="preserve"> PAGE </w:instrText>
    </w:r>
    <w:r>
      <w:rPr>
        <w:rStyle w:val="ae"/>
      </w:rPr>
      <w:fldChar w:fldCharType="separate"/>
    </w:r>
    <w:r w:rsidR="002A618B">
      <w:rPr>
        <w:rStyle w:val="ae"/>
        <w:noProof/>
        <w:lang w:val="fr-FR"/>
      </w:rPr>
      <w:t>7</w:t>
    </w:r>
    <w:r>
      <w:rPr>
        <w:rStyle w:val="ae"/>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DF52" w14:textId="77777777" w:rsidR="001635F3" w:rsidRPr="00961168" w:rsidRDefault="001635F3" w:rsidP="001D49A5">
    <w:pPr>
      <w:pStyle w:val="aa"/>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83</w:t>
    </w:r>
    <w:r>
      <w:rPr>
        <w:rStyle w:val="ae"/>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B6D9" w14:textId="1B622F4A" w:rsidR="001635F3" w:rsidRPr="00BB7F23" w:rsidRDefault="001635F3" w:rsidP="00DF2240">
    <w:pPr>
      <w:pStyle w:val="aa"/>
      <w:pBdr>
        <w:bottom w:val="single" w:sz="4" w:space="1" w:color="auto"/>
      </w:pBdr>
      <w:tabs>
        <w:tab w:val="right" w:pos="9356"/>
      </w:tabs>
      <w:rPr>
        <w:lang w:val="fr-FR" w:eastAsia="ja-JP"/>
      </w:rPr>
    </w:pPr>
    <w:r w:rsidRPr="0000703B">
      <w:rPr>
        <w:rFonts w:hint="eastAsia"/>
        <w:lang w:val="fr-FR" w:eastAsia="ja-JP"/>
      </w:rPr>
      <w:t>C</w:t>
    </w:r>
    <w:r w:rsidRPr="0000703B">
      <w:rPr>
        <w:lang w:val="fr-FR" w:eastAsia="ja-JP"/>
      </w:rPr>
      <w:t>EQ(A)(II)</w:t>
    </w:r>
    <w:r w:rsidRPr="0000703B">
      <w:rPr>
        <w:rFonts w:hint="eastAsia"/>
        <w:lang w:val="fr-FR" w:eastAsia="ja-JP"/>
      </w:rPr>
      <w:t>-</w:t>
    </w:r>
    <w:r>
      <w:rPr>
        <w:rStyle w:val="ae"/>
      </w:rPr>
      <w:fldChar w:fldCharType="begin"/>
    </w:r>
    <w:r w:rsidRPr="0000703B">
      <w:rPr>
        <w:rStyle w:val="ae"/>
        <w:lang w:val="fr-FR"/>
      </w:rPr>
      <w:instrText xml:space="preserve"> PAGE </w:instrText>
    </w:r>
    <w:r>
      <w:rPr>
        <w:rStyle w:val="ae"/>
      </w:rPr>
      <w:fldChar w:fldCharType="separate"/>
    </w:r>
    <w:r w:rsidR="002A618B">
      <w:rPr>
        <w:rStyle w:val="ae"/>
        <w:noProof/>
        <w:lang w:val="fr-FR"/>
      </w:rPr>
      <w:t>6</w:t>
    </w:r>
    <w:r>
      <w:rPr>
        <w:rStyle w:val="ae"/>
      </w:rPr>
      <w:fldChar w:fldCharType="end"/>
    </w:r>
    <w:r w:rsidRPr="00BB7F23">
      <w:rPr>
        <w:rFonts w:hint="eastAsia"/>
        <w:lang w:val="fr-FR" w:eastAsia="ja-JP"/>
      </w:rPr>
      <w:tab/>
    </w:r>
    <w:r>
      <w:rPr>
        <w:lang w:val="fr-FR" w:eastAsia="ja-JP"/>
      </w:rPr>
      <w:t xml:space="preserve">Option A : </w:t>
    </w:r>
    <w:r w:rsidRPr="00BB7F23">
      <w:rPr>
        <w:rFonts w:hint="eastAsia"/>
        <w:lang w:val="fr-FR" w:eastAsia="ja-JP"/>
      </w:rPr>
      <w:t xml:space="preserve">Section III. </w:t>
    </w:r>
    <w:r w:rsidRPr="00BB7F23">
      <w:rPr>
        <w:lang w:val="fr-FR"/>
      </w:rPr>
      <w:t>Critères d’évaluation et de qualification (</w:t>
    </w:r>
    <w:r w:rsidRPr="001B1800">
      <w:rPr>
        <w:lang w:val="fr-FR"/>
      </w:rPr>
      <w:t>sans préqualification</w:t>
    </w:r>
    <w:r w:rsidRPr="00BB7F23">
      <w:rPr>
        <w:rFonts w:hint="eastAsia"/>
        <w:lang w:val="fr-FR" w:eastAsia="ja-JP"/>
      </w:rPr>
      <w: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536B" w14:textId="2A8C62FA" w:rsidR="001635F3" w:rsidRPr="00BB7F23" w:rsidRDefault="001635F3" w:rsidP="001170F9">
    <w:pPr>
      <w:pStyle w:val="aa"/>
      <w:pBdr>
        <w:bottom w:val="single" w:sz="4" w:space="1" w:color="auto"/>
      </w:pBdr>
      <w:tabs>
        <w:tab w:val="right" w:pos="9000"/>
      </w:tabs>
      <w:rPr>
        <w:lang w:val="fr-FR" w:eastAsia="ja-JP"/>
      </w:rPr>
    </w:pPr>
    <w:r>
      <w:rPr>
        <w:lang w:val="fr-FR" w:eastAsia="ja-JP"/>
      </w:rPr>
      <w:t xml:space="preserve">Option A : </w:t>
    </w:r>
    <w:r w:rsidRPr="00B04EE1">
      <w:rPr>
        <w:rFonts w:hint="eastAsia"/>
        <w:lang w:val="fr-FR" w:eastAsia="ja-JP"/>
      </w:rPr>
      <w:t xml:space="preserve">Section III. </w:t>
    </w:r>
    <w:r w:rsidRPr="00BB7F23">
      <w:rPr>
        <w:lang w:val="fr-FR"/>
      </w:rPr>
      <w:t>Critères d’évaluation et de qualification (</w:t>
    </w:r>
    <w:r w:rsidRPr="001B1800">
      <w:rPr>
        <w:lang w:val="fr-FR"/>
      </w:rPr>
      <w:t>sans préqualification</w:t>
    </w:r>
    <w:r w:rsidRPr="00BB7F23">
      <w:rPr>
        <w:rFonts w:hint="eastAsia"/>
        <w:lang w:val="fr-FR" w:eastAsia="ja-JP"/>
      </w:rPr>
      <w:t>)</w:t>
    </w:r>
    <w:r w:rsidRPr="00BB7F23">
      <w:rPr>
        <w:rFonts w:hint="eastAsia"/>
        <w:lang w:val="fr-FR" w:eastAsia="ja-JP"/>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2F37" w14:textId="77777777" w:rsidR="001635F3" w:rsidRPr="00961168" w:rsidRDefault="001635F3" w:rsidP="001170F9">
    <w:pPr>
      <w:pStyle w:val="aa"/>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83</w:t>
    </w:r>
    <w:r>
      <w:rPr>
        <w:rStyle w:val="ae"/>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6151" w14:textId="66BDD35B" w:rsidR="001635F3" w:rsidRPr="00BB7F23" w:rsidRDefault="001635F3" w:rsidP="00DF2240">
    <w:pPr>
      <w:pStyle w:val="aa"/>
      <w:pBdr>
        <w:bottom w:val="single" w:sz="4" w:space="1" w:color="auto"/>
      </w:pBdr>
      <w:tabs>
        <w:tab w:val="right" w:pos="9356"/>
      </w:tabs>
      <w:rPr>
        <w:lang w:val="fr-FR" w:eastAsia="ja-JP"/>
      </w:rPr>
    </w:pPr>
    <w:r>
      <w:rPr>
        <w:lang w:val="fr-FR" w:eastAsia="ja-JP"/>
      </w:rPr>
      <w:t xml:space="preserve">Option A : </w:t>
    </w:r>
    <w:r w:rsidRPr="00B04EE1">
      <w:rPr>
        <w:rFonts w:hint="eastAsia"/>
        <w:lang w:val="fr-FR" w:eastAsia="ja-JP"/>
      </w:rPr>
      <w:t xml:space="preserve">Section III. </w:t>
    </w:r>
    <w:r w:rsidRPr="00BB7F23">
      <w:rPr>
        <w:lang w:val="fr-FR"/>
      </w:rPr>
      <w:t>Critères d’évaluation et de qualification (</w:t>
    </w:r>
    <w:r w:rsidRPr="001B1800">
      <w:rPr>
        <w:lang w:val="fr-FR"/>
      </w:rPr>
      <w:t>sans préqualification</w:t>
    </w:r>
    <w:r>
      <w:rPr>
        <w:rFonts w:hint="eastAsia"/>
        <w:lang w:val="fr-FR" w:eastAsia="ja-JP"/>
      </w:rPr>
      <w:t>)</w:t>
    </w:r>
    <w:r>
      <w:rPr>
        <w:rFonts w:hint="eastAsia"/>
        <w:lang w:val="fr-FR" w:eastAsia="ja-JP"/>
      </w:rPr>
      <w:tab/>
    </w:r>
    <w:r w:rsidRPr="00BB7F23">
      <w:rPr>
        <w:rFonts w:hint="eastAsia"/>
        <w:lang w:val="fr-FR" w:eastAsia="ja-JP"/>
      </w:rPr>
      <w:t>C</w:t>
    </w:r>
    <w:r>
      <w:rPr>
        <w:lang w:val="fr-FR" w:eastAsia="ja-JP"/>
      </w:rPr>
      <w:t>EQ</w:t>
    </w:r>
    <w:r w:rsidRPr="00BB7F23">
      <w:rPr>
        <w:lang w:val="fr-FR" w:eastAsia="ja-JP"/>
      </w:rPr>
      <w:t>(A)(II)</w:t>
    </w:r>
    <w:r w:rsidRPr="00BB7F23">
      <w:rPr>
        <w:rFonts w:hint="eastAsia"/>
        <w:lang w:val="fr-FR" w:eastAsia="ja-JP"/>
      </w:rPr>
      <w:t>-</w:t>
    </w:r>
    <w:r>
      <w:rPr>
        <w:rStyle w:val="ae"/>
      </w:rPr>
      <w:fldChar w:fldCharType="begin"/>
    </w:r>
    <w:r w:rsidRPr="00BB7F23">
      <w:rPr>
        <w:rStyle w:val="ae"/>
        <w:lang w:val="fr-FR"/>
      </w:rPr>
      <w:instrText xml:space="preserve"> PAGE </w:instrText>
    </w:r>
    <w:r>
      <w:rPr>
        <w:rStyle w:val="ae"/>
      </w:rPr>
      <w:fldChar w:fldCharType="separate"/>
    </w:r>
    <w:r w:rsidR="002A618B">
      <w:rPr>
        <w:rStyle w:val="ae"/>
        <w:noProof/>
        <w:lang w:val="fr-FR"/>
      </w:rPr>
      <w:t>7</w:t>
    </w:r>
    <w:r>
      <w:rPr>
        <w:rStyle w:val="a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F4F2" w14:textId="6AF06E5C" w:rsidR="001635F3" w:rsidRDefault="00B80C8F" w:rsidP="005C7D4C">
    <w:pPr>
      <w:pStyle w:val="aa"/>
      <w:pBdr>
        <w:bottom w:val="single" w:sz="4" w:space="1" w:color="auto"/>
      </w:pBdr>
      <w:tabs>
        <w:tab w:val="right" w:pos="9000"/>
      </w:tabs>
      <w:ind w:right="-18"/>
      <w:jc w:val="left"/>
      <w:rPr>
        <w:lang w:eastAsia="ja-JP"/>
      </w:rPr>
    </w:pPr>
    <w:r>
      <w:rPr>
        <w:rStyle w:val="ae"/>
      </w:rPr>
      <w:t>xi</w:t>
    </w:r>
    <w:r w:rsidR="001635F3">
      <w:rPr>
        <w:lang w:eastAsia="ja-JP"/>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5BDF" w14:textId="77777777" w:rsidR="001635F3" w:rsidRDefault="001635F3">
    <w:pPr>
      <w:pStyle w:val="aa"/>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533F" w14:textId="4F636203" w:rsidR="001635F3" w:rsidRPr="00BB7F23" w:rsidRDefault="001635F3" w:rsidP="0001578D">
    <w:pPr>
      <w:pStyle w:val="aa"/>
      <w:pBdr>
        <w:bottom w:val="single" w:sz="4" w:space="1" w:color="auto"/>
      </w:pBdr>
      <w:tabs>
        <w:tab w:val="right" w:pos="12960"/>
      </w:tabs>
      <w:rPr>
        <w:lang w:val="fr-FR"/>
      </w:rPr>
    </w:pPr>
    <w:r w:rsidRPr="0000703B">
      <w:rPr>
        <w:rStyle w:val="ae"/>
        <w:rFonts w:hint="eastAsia"/>
        <w:lang w:val="fr-FR" w:eastAsia="ja-JP"/>
      </w:rPr>
      <w:t>C</w:t>
    </w:r>
    <w:r w:rsidRPr="0000703B">
      <w:rPr>
        <w:rStyle w:val="ae"/>
        <w:lang w:val="fr-FR" w:eastAsia="ja-JP"/>
      </w:rPr>
      <w:t>EQ(A)(II)</w:t>
    </w:r>
    <w:r w:rsidRPr="0000703B">
      <w:rPr>
        <w:rStyle w:val="ae"/>
        <w:rFonts w:hint="eastAsia"/>
        <w:lang w:val="fr-FR" w:eastAsia="ja-JP"/>
      </w:rPr>
      <w:t>-</w:t>
    </w:r>
    <w:r>
      <w:rPr>
        <w:rStyle w:val="ae"/>
      </w:rPr>
      <w:fldChar w:fldCharType="begin"/>
    </w:r>
    <w:r w:rsidRPr="0000703B">
      <w:rPr>
        <w:rStyle w:val="ae"/>
        <w:lang w:val="fr-FR"/>
      </w:rPr>
      <w:instrText xml:space="preserve"> PAGE </w:instrText>
    </w:r>
    <w:r>
      <w:rPr>
        <w:rStyle w:val="ae"/>
      </w:rPr>
      <w:fldChar w:fldCharType="separate"/>
    </w:r>
    <w:r w:rsidR="002A618B">
      <w:rPr>
        <w:rStyle w:val="ae"/>
        <w:noProof/>
        <w:lang w:val="fr-FR"/>
      </w:rPr>
      <w:t>16</w:t>
    </w:r>
    <w:r>
      <w:rPr>
        <w:rStyle w:val="ae"/>
      </w:rPr>
      <w:fldChar w:fldCharType="end"/>
    </w:r>
    <w:r w:rsidRPr="00B04EE1">
      <w:rPr>
        <w:rStyle w:val="ae"/>
        <w:lang w:val="fr-FR"/>
      </w:rPr>
      <w:tab/>
    </w:r>
    <w:r>
      <w:rPr>
        <w:lang w:val="fr-FR" w:eastAsia="ja-JP"/>
      </w:rPr>
      <w:t>Option A :</w:t>
    </w:r>
    <w:r w:rsidRPr="00B04EE1">
      <w:rPr>
        <w:rFonts w:hint="eastAsia"/>
        <w:lang w:val="fr-FR" w:eastAsia="ja-JP"/>
      </w:rPr>
      <w:t xml:space="preserve"> Section III. </w:t>
    </w:r>
    <w:r w:rsidRPr="00BB7F23">
      <w:rPr>
        <w:lang w:val="fr-FR"/>
      </w:rPr>
      <w:t>Critères d’évaluation et de qualification (</w:t>
    </w:r>
    <w:r w:rsidRPr="001B1800">
      <w:rPr>
        <w:lang w:val="fr-FR"/>
      </w:rPr>
      <w:t>sans préqualification</w:t>
    </w:r>
    <w:r w:rsidRPr="00BB7F23">
      <w:rPr>
        <w:rFonts w:hint="eastAsia"/>
        <w:lang w:val="fr-FR" w:eastAsia="ja-JP"/>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1747" w14:textId="54D4BCE2" w:rsidR="001635F3" w:rsidRPr="00BB7F23" w:rsidRDefault="001635F3" w:rsidP="0001578D">
    <w:pPr>
      <w:pStyle w:val="aa"/>
      <w:pBdr>
        <w:bottom w:val="single" w:sz="4" w:space="1" w:color="auto"/>
      </w:pBdr>
      <w:tabs>
        <w:tab w:val="right" w:pos="12960"/>
      </w:tabs>
      <w:rPr>
        <w:lang w:val="fr-FR"/>
      </w:rPr>
    </w:pPr>
    <w:r>
      <w:rPr>
        <w:lang w:val="fr-FR" w:eastAsia="ja-JP"/>
      </w:rPr>
      <w:t xml:space="preserve">Option A : </w:t>
    </w:r>
    <w:r w:rsidRPr="00B04EE1">
      <w:rPr>
        <w:rFonts w:hint="eastAsia"/>
        <w:lang w:val="fr-FR" w:eastAsia="ja-JP"/>
      </w:rPr>
      <w:t xml:space="preserve">Section III. </w:t>
    </w:r>
    <w:r w:rsidRPr="00BB7F23">
      <w:rPr>
        <w:lang w:val="fr-FR"/>
      </w:rPr>
      <w:t>Critères d’évaluation et de qualification (</w:t>
    </w:r>
    <w:r w:rsidRPr="001B1800">
      <w:rPr>
        <w:lang w:val="fr-FR"/>
      </w:rPr>
      <w:t>sans préqualification</w:t>
    </w:r>
    <w:r w:rsidRPr="00BB7F23">
      <w:rPr>
        <w:rFonts w:hint="eastAsia"/>
        <w:lang w:val="fr-FR" w:eastAsia="ja-JP"/>
      </w:rPr>
      <w:t>)</w:t>
    </w:r>
    <w:r w:rsidRPr="00BB7F23">
      <w:rPr>
        <w:lang w:val="fr-FR"/>
      </w:rPr>
      <w:tab/>
    </w:r>
    <w:r w:rsidRPr="00BB7F23">
      <w:rPr>
        <w:rFonts w:hint="eastAsia"/>
        <w:lang w:val="fr-FR" w:eastAsia="ja-JP"/>
      </w:rPr>
      <w:t>C</w:t>
    </w:r>
    <w:r>
      <w:rPr>
        <w:lang w:val="fr-FR" w:eastAsia="ja-JP"/>
      </w:rPr>
      <w:t>EQ</w:t>
    </w:r>
    <w:r w:rsidRPr="00BB7F23">
      <w:rPr>
        <w:lang w:val="fr-FR" w:eastAsia="ja-JP"/>
      </w:rPr>
      <w:t>(A)(II)</w:t>
    </w:r>
    <w:r w:rsidRPr="00BB7F23">
      <w:rPr>
        <w:rFonts w:hint="eastAsia"/>
        <w:lang w:val="fr-FR" w:eastAsia="ja-JP"/>
      </w:rPr>
      <w:t>-</w:t>
    </w:r>
    <w:r>
      <w:rPr>
        <w:rStyle w:val="ae"/>
      </w:rPr>
      <w:fldChar w:fldCharType="begin"/>
    </w:r>
    <w:r w:rsidRPr="00BB7F23">
      <w:rPr>
        <w:rStyle w:val="ae"/>
        <w:lang w:val="fr-FR"/>
      </w:rPr>
      <w:instrText xml:space="preserve"> PAGE </w:instrText>
    </w:r>
    <w:r>
      <w:rPr>
        <w:rStyle w:val="ae"/>
      </w:rPr>
      <w:fldChar w:fldCharType="separate"/>
    </w:r>
    <w:r w:rsidR="002A618B">
      <w:rPr>
        <w:rStyle w:val="ae"/>
        <w:noProof/>
        <w:lang w:val="fr-FR"/>
      </w:rPr>
      <w:t>17</w:t>
    </w:r>
    <w:r>
      <w:rPr>
        <w:rStyle w:val="ae"/>
      </w:rPr>
      <w:fldChar w:fldCharType="end"/>
    </w:r>
  </w:p>
  <w:p w14:paraId="7A75C034" w14:textId="77777777" w:rsidR="001635F3" w:rsidRPr="00BB7F23" w:rsidRDefault="001635F3">
    <w:pPr>
      <w:rPr>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65B6" w14:textId="77777777" w:rsidR="001635F3" w:rsidRDefault="001635F3" w:rsidP="0001578D">
    <w:pPr>
      <w:pStyle w:val="aa"/>
      <w:pBdr>
        <w:bottom w:val="single" w:sz="4" w:space="0" w:color="auto"/>
      </w:pBdr>
      <w:tabs>
        <w:tab w:val="right" w:pos="12960"/>
      </w:tabs>
    </w:pPr>
    <w:r>
      <w:rPr>
        <w:rFonts w:hint="eastAsia"/>
        <w:lang w:eastAsia="ja-JP"/>
      </w:rPr>
      <w:t>Section III. Evaluation and Qualification Criteria (without prequalification)</w:t>
    </w:r>
    <w:r>
      <w:tab/>
    </w:r>
    <w:r>
      <w:rPr>
        <w:rStyle w:val="ae"/>
      </w:rPr>
      <w:fldChar w:fldCharType="begin"/>
    </w:r>
    <w:r>
      <w:rPr>
        <w:rStyle w:val="ae"/>
      </w:rPr>
      <w:instrText xml:space="preserve"> PAGE </w:instrText>
    </w:r>
    <w:r>
      <w:rPr>
        <w:rStyle w:val="ae"/>
      </w:rPr>
      <w:fldChar w:fldCharType="separate"/>
    </w:r>
    <w:r>
      <w:rPr>
        <w:rStyle w:val="ae"/>
        <w:noProof/>
      </w:rPr>
      <w:t>86</w:t>
    </w:r>
    <w:r>
      <w:rPr>
        <w:rStyle w:val="ae"/>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FC60" w14:textId="77777777" w:rsidR="001635F3" w:rsidRPr="00BB7F23" w:rsidRDefault="001635F3" w:rsidP="0066100D">
    <w:pPr>
      <w:pBdr>
        <w:bottom w:val="single" w:sz="4" w:space="1" w:color="auto"/>
      </w:pBdr>
      <w:rPr>
        <w:lang w:val="fr-F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212" w14:textId="77777777" w:rsidR="001635F3" w:rsidRDefault="001635F3" w:rsidP="00AA2645">
    <w:pPr>
      <w:pStyle w:val="aa"/>
      <w:pBdr>
        <w:bottom w:val="single" w:sz="2" w:space="1" w:color="auto"/>
      </w:pBdr>
      <w:tabs>
        <w:tab w:val="right" w:pos="9000"/>
      </w:tabs>
      <w:rPr>
        <w:lang w:eastAsia="ja-JP"/>
      </w:rPr>
    </w:pPr>
  </w:p>
  <w:p w14:paraId="3D168A6D" w14:textId="77777777" w:rsidR="001635F3" w:rsidRPr="00AA2645" w:rsidRDefault="001635F3" w:rsidP="00AA2645">
    <w:pPr>
      <w:pStyle w:val="aa"/>
      <w:pBdr>
        <w:bottom w:val="single" w:sz="2" w:space="1" w:color="auto"/>
      </w:pBdr>
      <w:tabs>
        <w:tab w:val="right" w:pos="9000"/>
      </w:tabs>
      <w:rPr>
        <w:lang w:eastAsia="ja-JP"/>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0221" w14:textId="77777777" w:rsidR="001635F3" w:rsidRDefault="001635F3">
    <w:pPr>
      <w:pStyle w:val="aa"/>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78D2" w14:textId="30DB56D9" w:rsidR="001635F3" w:rsidRPr="001C14C3" w:rsidRDefault="001635F3" w:rsidP="00434DAA">
    <w:pPr>
      <w:pStyle w:val="aa"/>
      <w:pBdr>
        <w:bottom w:val="single" w:sz="2" w:space="1" w:color="auto"/>
      </w:pBdr>
      <w:tabs>
        <w:tab w:val="right" w:pos="9000"/>
      </w:tabs>
      <w:rPr>
        <w:lang w:val="fr-FR"/>
      </w:rPr>
    </w:pPr>
    <w:r w:rsidRPr="001C14C3">
      <w:rPr>
        <w:rFonts w:hint="eastAsia"/>
        <w:lang w:val="fr-FR" w:eastAsia="ja-JP"/>
      </w:rPr>
      <w:t>Option B</w:t>
    </w:r>
    <w:r>
      <w:rPr>
        <w:lang w:val="fr-FR" w:eastAsia="ja-JP"/>
      </w:rPr>
      <w:t xml:space="preserve"> </w:t>
    </w:r>
    <w:r w:rsidRPr="001C14C3">
      <w:rPr>
        <w:rFonts w:hint="eastAsia"/>
        <w:lang w:val="fr-FR" w:eastAsia="ja-JP"/>
      </w:rPr>
      <w:t>: Section I. Instructions a</w:t>
    </w:r>
    <w:r w:rsidRPr="001C14C3">
      <w:rPr>
        <w:lang w:val="fr-FR" w:eastAsia="ja-JP"/>
      </w:rPr>
      <w:t>ux soumissionnaires</w:t>
    </w:r>
  </w:p>
  <w:p w14:paraId="3265B5C1" w14:textId="77777777" w:rsidR="001635F3" w:rsidRPr="001C14C3" w:rsidRDefault="001635F3" w:rsidP="00434DAA">
    <w:pPr>
      <w:pStyle w:val="aa"/>
      <w:rPr>
        <w:lang w:val="fr-F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9C35" w14:textId="77777777" w:rsidR="001635F3" w:rsidRDefault="001635F3" w:rsidP="00434DAA">
    <w:pPr>
      <w:pStyle w:val="aa"/>
      <w:pBdr>
        <w:bottom w:val="single" w:sz="2" w:space="1" w:color="auto"/>
      </w:pBdr>
      <w:tabs>
        <w:tab w:val="right" w:pos="9000"/>
      </w:tabs>
    </w:pPr>
    <w:r>
      <w:rPr>
        <w:rStyle w:val="ae"/>
      </w:rPr>
      <w:fldChar w:fldCharType="begin"/>
    </w:r>
    <w:r>
      <w:rPr>
        <w:rStyle w:val="ae"/>
      </w:rPr>
      <w:instrText xml:space="preserve"> PAGE </w:instrText>
    </w:r>
    <w:r>
      <w:rPr>
        <w:rStyle w:val="ae"/>
      </w:rPr>
      <w:fldChar w:fldCharType="separate"/>
    </w:r>
    <w:r>
      <w:rPr>
        <w:rStyle w:val="ae"/>
        <w:noProof/>
      </w:rPr>
      <w:t>41</w:t>
    </w:r>
    <w:r>
      <w:rPr>
        <w:rStyle w:val="ae"/>
      </w:rPr>
      <w:fldChar w:fldCharType="end"/>
    </w:r>
    <w:r>
      <w:rPr>
        <w:rStyle w:val="ae"/>
        <w:rFonts w:hint="eastAsia"/>
        <w:lang w:eastAsia="ja-JP"/>
      </w:rPr>
      <w:tab/>
      <w:t>Option B. Section I. Instructions to Bidders</w:t>
    </w:r>
    <w:r>
      <w:rPr>
        <w:rStyle w:val="ae"/>
      </w:rPr>
      <w:t xml:space="preserve"> </w:t>
    </w:r>
  </w:p>
  <w:p w14:paraId="74E89883" w14:textId="77777777" w:rsidR="001635F3" w:rsidRPr="009A2D96" w:rsidRDefault="001635F3" w:rsidP="002C49B4">
    <w:pPr>
      <w:pStyle w:val="aa"/>
      <w:tabs>
        <w:tab w:val="right" w:pos="9000"/>
      </w:tabs>
      <w:rPr>
        <w:lang w:eastAsia="ja-JP"/>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BA54" w14:textId="27F48A91" w:rsidR="001635F3" w:rsidRPr="0084696E" w:rsidRDefault="001635F3" w:rsidP="009F025A">
    <w:pPr>
      <w:pStyle w:val="aa"/>
      <w:pBdr>
        <w:bottom w:val="single" w:sz="4" w:space="1" w:color="auto"/>
      </w:pBdr>
      <w:tabs>
        <w:tab w:val="right" w:pos="9356"/>
      </w:tabs>
      <w:rPr>
        <w:lang w:val="fr-FR" w:eastAsia="ja-JP"/>
      </w:rPr>
    </w:pPr>
    <w:r w:rsidRPr="0084696E">
      <w:rPr>
        <w:rFonts w:hint="eastAsia"/>
        <w:lang w:val="fr-FR" w:eastAsia="ja-JP"/>
      </w:rPr>
      <w:t>I</w:t>
    </w:r>
    <w:r w:rsidRPr="0084696E">
      <w:rPr>
        <w:lang w:val="fr-FR" w:eastAsia="ja-JP"/>
      </w:rPr>
      <w:t>S(B)</w:t>
    </w:r>
    <w:r w:rsidRPr="0084696E">
      <w:rPr>
        <w:rFonts w:hint="eastAsia"/>
        <w:lang w:val="fr-FR" w:eastAsia="ja-JP"/>
      </w:rPr>
      <w:t>-</w:t>
    </w:r>
    <w:r>
      <w:rPr>
        <w:rStyle w:val="ae"/>
      </w:rPr>
      <w:fldChar w:fldCharType="begin"/>
    </w:r>
    <w:r w:rsidRPr="0084696E">
      <w:rPr>
        <w:rStyle w:val="ae"/>
        <w:lang w:val="fr-FR"/>
      </w:rPr>
      <w:instrText xml:space="preserve"> PAGE </w:instrText>
    </w:r>
    <w:r>
      <w:rPr>
        <w:rStyle w:val="ae"/>
      </w:rPr>
      <w:fldChar w:fldCharType="separate"/>
    </w:r>
    <w:r w:rsidR="002A618B">
      <w:rPr>
        <w:rStyle w:val="ae"/>
        <w:noProof/>
        <w:lang w:val="fr-FR"/>
      </w:rPr>
      <w:t>42</w:t>
    </w:r>
    <w:r>
      <w:rPr>
        <w:rStyle w:val="ae"/>
      </w:rPr>
      <w:fldChar w:fldCharType="end"/>
    </w:r>
    <w:r w:rsidRPr="0084696E">
      <w:rPr>
        <w:rFonts w:hint="eastAsia"/>
        <w:lang w:val="fr-FR" w:eastAsia="ja-JP"/>
      </w:rPr>
      <w:tab/>
      <w:t>Option B</w:t>
    </w:r>
    <w:r>
      <w:rPr>
        <w:lang w:val="fr-FR" w:eastAsia="ja-JP"/>
      </w:rPr>
      <w:t xml:space="preserve"> </w:t>
    </w:r>
    <w:r w:rsidRPr="0084696E">
      <w:rPr>
        <w:rFonts w:hint="eastAsia"/>
        <w:lang w:val="fr-FR" w:eastAsia="ja-JP"/>
      </w:rPr>
      <w:t xml:space="preserve">: Section I. Instructions </w:t>
    </w:r>
    <w:r w:rsidRPr="0084696E">
      <w:rPr>
        <w:lang w:val="fr-FR" w:eastAsia="ja-JP"/>
      </w:rPr>
      <w:t>aux soumissionnaire</w:t>
    </w:r>
    <w:r w:rsidRPr="0084696E">
      <w:rPr>
        <w:rFonts w:hint="eastAsia"/>
        <w:lang w:val="fr-FR" w:eastAsia="ja-JP"/>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08870"/>
      <w:docPartObj>
        <w:docPartGallery w:val="Page Numbers (Top of Page)"/>
        <w:docPartUnique/>
      </w:docPartObj>
    </w:sdtPr>
    <w:sdtContent>
      <w:p w14:paraId="3B43499C" w14:textId="2F7E98EF" w:rsidR="00FD54FA" w:rsidRDefault="00B80C8F" w:rsidP="00B80C8F">
        <w:pPr>
          <w:pStyle w:val="aa"/>
          <w:ind w:right="300"/>
          <w:jc w:val="right"/>
        </w:pPr>
        <w:r>
          <w:fldChar w:fldCharType="begin"/>
        </w:r>
        <w:r>
          <w:instrText xml:space="preserve"> PAGE-1 \* MERGEFORMAT </w:instrText>
        </w:r>
        <w:r>
          <w:fldChar w:fldCharType="end"/>
        </w:r>
        <w:r>
          <w:t>x</w:t>
        </w:r>
      </w:p>
    </w:sdtContent>
  </w:sdt>
  <w:p w14:paraId="0DF05622" w14:textId="2261F52E" w:rsidR="001635F3" w:rsidRPr="002526B1" w:rsidRDefault="001635F3" w:rsidP="009F025A">
    <w:pPr>
      <w:pStyle w:val="aa"/>
      <w:pBdr>
        <w:bottom w:val="single" w:sz="4" w:space="1" w:color="auto"/>
      </w:pBdr>
      <w:tabs>
        <w:tab w:val="right" w:pos="9356"/>
      </w:tabs>
      <w:rPr>
        <w:lang w:eastAsia="ja-JP"/>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0001" w14:textId="699F866A" w:rsidR="001635F3" w:rsidRPr="0084696E" w:rsidRDefault="001635F3" w:rsidP="009F025A">
    <w:pPr>
      <w:pStyle w:val="aa"/>
      <w:pBdr>
        <w:bottom w:val="single" w:sz="4" w:space="1" w:color="auto"/>
      </w:pBdr>
      <w:tabs>
        <w:tab w:val="right" w:pos="9356"/>
      </w:tabs>
      <w:ind w:right="4"/>
      <w:rPr>
        <w:lang w:val="fr-FR" w:eastAsia="ja-JP"/>
      </w:rPr>
    </w:pPr>
    <w:r w:rsidRPr="0084696E">
      <w:rPr>
        <w:rFonts w:hint="eastAsia"/>
        <w:lang w:val="fr-FR" w:eastAsia="ja-JP"/>
      </w:rPr>
      <w:t>Option B</w:t>
    </w:r>
    <w:r>
      <w:rPr>
        <w:lang w:val="fr-FR" w:eastAsia="ja-JP"/>
      </w:rPr>
      <w:t xml:space="preserve"> </w:t>
    </w:r>
    <w:r w:rsidRPr="0084696E">
      <w:rPr>
        <w:rFonts w:hint="eastAsia"/>
        <w:lang w:val="fr-FR" w:eastAsia="ja-JP"/>
      </w:rPr>
      <w:t xml:space="preserve">: Section I. Instructions </w:t>
    </w:r>
    <w:r w:rsidRPr="0084696E">
      <w:rPr>
        <w:lang w:val="fr-FR" w:eastAsia="ja-JP"/>
      </w:rPr>
      <w:t>aux soumissionnaires</w:t>
    </w:r>
    <w:r w:rsidRPr="0084696E">
      <w:rPr>
        <w:rFonts w:hint="eastAsia"/>
        <w:lang w:val="fr-FR" w:eastAsia="ja-JP"/>
      </w:rPr>
      <w:tab/>
      <w:t>I</w:t>
    </w:r>
    <w:r w:rsidRPr="0084696E">
      <w:rPr>
        <w:lang w:val="fr-FR" w:eastAsia="ja-JP"/>
      </w:rPr>
      <w:t>S(B)</w:t>
    </w:r>
    <w:r w:rsidRPr="0084696E">
      <w:rPr>
        <w:rFonts w:hint="eastAsia"/>
        <w:lang w:val="fr-FR" w:eastAsia="ja-JP"/>
      </w:rPr>
      <w:t>-</w:t>
    </w:r>
    <w:r>
      <w:rPr>
        <w:rStyle w:val="ae"/>
      </w:rPr>
      <w:fldChar w:fldCharType="begin"/>
    </w:r>
    <w:r w:rsidRPr="0084696E">
      <w:rPr>
        <w:rStyle w:val="ae"/>
        <w:lang w:val="fr-FR"/>
      </w:rPr>
      <w:instrText xml:space="preserve"> PAGE </w:instrText>
    </w:r>
    <w:r>
      <w:rPr>
        <w:rStyle w:val="ae"/>
      </w:rPr>
      <w:fldChar w:fldCharType="separate"/>
    </w:r>
    <w:r w:rsidR="002A618B">
      <w:rPr>
        <w:rStyle w:val="ae"/>
        <w:noProof/>
        <w:lang w:val="fr-FR"/>
      </w:rPr>
      <w:t>41</w:t>
    </w:r>
    <w:r>
      <w:rPr>
        <w:rStyle w:val="ae"/>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1920" w14:textId="77777777" w:rsidR="001635F3" w:rsidRDefault="001635F3">
    <w:pPr>
      <w:pStyle w:val="aa"/>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26D" w14:textId="77777777" w:rsidR="001635F3" w:rsidRDefault="001635F3">
    <w:pPr>
      <w:pStyle w:val="aa"/>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8E9A" w14:textId="158570B7" w:rsidR="001635F3" w:rsidRPr="00397ED3" w:rsidRDefault="001635F3" w:rsidP="001170F9">
    <w:pPr>
      <w:pStyle w:val="aa"/>
      <w:pBdr>
        <w:bottom w:val="single" w:sz="4" w:space="1" w:color="auto"/>
      </w:pBdr>
      <w:tabs>
        <w:tab w:val="right" w:pos="9000"/>
      </w:tabs>
      <w:rPr>
        <w:lang w:val="fr-FR" w:eastAsia="ja-JP"/>
      </w:rPr>
    </w:pPr>
    <w:r w:rsidRPr="00397ED3">
      <w:rPr>
        <w:rFonts w:hint="eastAsia"/>
        <w:lang w:val="fr-FR" w:eastAsia="ja-JP"/>
      </w:rPr>
      <w:t>Option B</w:t>
    </w:r>
    <w:r>
      <w:rPr>
        <w:lang w:val="fr-FR" w:eastAsia="ja-JP"/>
      </w:rPr>
      <w:t xml:space="preserve"> </w:t>
    </w:r>
    <w:r w:rsidRPr="00397ED3">
      <w:rPr>
        <w:rFonts w:hint="eastAsia"/>
        <w:lang w:val="fr-FR" w:eastAsia="ja-JP"/>
      </w:rPr>
      <w:t xml:space="preserve">: Section II. </w:t>
    </w:r>
    <w:r w:rsidRPr="00C37F9E">
      <w:rPr>
        <w:rStyle w:val="ae"/>
        <w:lang w:val="fr-FR" w:eastAsia="ja-JP"/>
      </w:rPr>
      <w:t>D</w:t>
    </w:r>
    <w:r w:rsidRPr="00C37F9E">
      <w:rPr>
        <w:lang w:val="fr-FR"/>
      </w:rPr>
      <w:t>onnées particulière</w:t>
    </w:r>
    <w:r>
      <w:rPr>
        <w:lang w:val="fr-FR"/>
      </w:rPr>
      <w:t>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073B" w14:textId="77777777" w:rsidR="001635F3" w:rsidRDefault="001635F3">
    <w:pPr>
      <w:pStyle w:val="aa"/>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96D" w14:textId="2E43F8EA" w:rsidR="001635F3" w:rsidRPr="00397ED3" w:rsidRDefault="001635F3" w:rsidP="009F025A">
    <w:pPr>
      <w:pStyle w:val="aa"/>
      <w:pBdr>
        <w:bottom w:val="single" w:sz="4" w:space="1" w:color="auto"/>
      </w:pBdr>
      <w:tabs>
        <w:tab w:val="right" w:pos="9356"/>
      </w:tabs>
      <w:rPr>
        <w:lang w:val="fr-FR" w:eastAsia="ja-JP"/>
      </w:rPr>
    </w:pPr>
    <w:r w:rsidRPr="004E2C60">
      <w:rPr>
        <w:rStyle w:val="ae"/>
        <w:rFonts w:hint="eastAsia"/>
        <w:lang w:val="fr-FR" w:eastAsia="ja-JP"/>
      </w:rPr>
      <w:t>D</w:t>
    </w:r>
    <w:r w:rsidRPr="004E2C60">
      <w:rPr>
        <w:rStyle w:val="ae"/>
        <w:lang w:val="fr-FR" w:eastAsia="ja-JP"/>
      </w:rPr>
      <w:t>P(B)</w:t>
    </w:r>
    <w:r w:rsidRPr="004E2C60">
      <w:rPr>
        <w:rStyle w:val="ae"/>
        <w:rFonts w:hint="eastAsia"/>
        <w:lang w:val="fr-FR" w:eastAsia="ja-JP"/>
      </w:rPr>
      <w:t>-</w:t>
    </w:r>
    <w:r>
      <w:rPr>
        <w:rStyle w:val="ae"/>
      </w:rPr>
      <w:fldChar w:fldCharType="begin"/>
    </w:r>
    <w:r w:rsidRPr="004E2C60">
      <w:rPr>
        <w:rStyle w:val="ae"/>
        <w:lang w:val="fr-FR"/>
      </w:rPr>
      <w:instrText xml:space="preserve"> PAGE </w:instrText>
    </w:r>
    <w:r>
      <w:rPr>
        <w:rStyle w:val="ae"/>
      </w:rPr>
      <w:fldChar w:fldCharType="separate"/>
    </w:r>
    <w:r w:rsidR="002A618B">
      <w:rPr>
        <w:rStyle w:val="ae"/>
        <w:noProof/>
        <w:lang w:val="fr-FR"/>
      </w:rPr>
      <w:t>8</w:t>
    </w:r>
    <w:r>
      <w:rPr>
        <w:rStyle w:val="ae"/>
      </w:rPr>
      <w:fldChar w:fldCharType="end"/>
    </w:r>
    <w:r w:rsidRPr="00397ED3">
      <w:rPr>
        <w:rFonts w:hint="eastAsia"/>
        <w:lang w:val="fr-FR" w:eastAsia="ja-JP"/>
      </w:rPr>
      <w:tab/>
      <w:t>Option B</w:t>
    </w:r>
    <w:r>
      <w:rPr>
        <w:lang w:val="fr-FR" w:eastAsia="ja-JP"/>
      </w:rPr>
      <w:t xml:space="preserve"> </w:t>
    </w:r>
    <w:r w:rsidRPr="00397ED3">
      <w:rPr>
        <w:rFonts w:hint="eastAsia"/>
        <w:lang w:val="fr-FR" w:eastAsia="ja-JP"/>
      </w:rPr>
      <w:t xml:space="preserve">: Section II. </w:t>
    </w:r>
    <w:r w:rsidRPr="00C37F9E">
      <w:rPr>
        <w:rStyle w:val="ae"/>
        <w:lang w:val="fr-FR" w:eastAsia="ja-JP"/>
      </w:rPr>
      <w:t>D</w:t>
    </w:r>
    <w:r w:rsidRPr="00C37F9E">
      <w:rPr>
        <w:lang w:val="fr-FR"/>
      </w:rPr>
      <w:t>onnées particulière</w:t>
    </w:r>
    <w:r>
      <w:rPr>
        <w:lang w:val="fr-FR"/>
      </w:rPr>
      <w: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B9B" w14:textId="51E2D160" w:rsidR="001635F3" w:rsidRPr="00397ED3" w:rsidRDefault="001635F3" w:rsidP="009F025A">
    <w:pPr>
      <w:pStyle w:val="aa"/>
      <w:pBdr>
        <w:bottom w:val="single" w:sz="4" w:space="1" w:color="auto"/>
      </w:pBdr>
      <w:tabs>
        <w:tab w:val="right" w:pos="9356"/>
      </w:tabs>
      <w:rPr>
        <w:lang w:val="fr-FR" w:eastAsia="ja-JP"/>
      </w:rPr>
    </w:pPr>
    <w:r w:rsidRPr="00397ED3">
      <w:rPr>
        <w:rFonts w:hint="eastAsia"/>
        <w:lang w:val="fr-FR" w:eastAsia="ja-JP"/>
      </w:rPr>
      <w:t>Option B</w:t>
    </w:r>
    <w:r>
      <w:rPr>
        <w:lang w:val="fr-FR" w:eastAsia="ja-JP"/>
      </w:rPr>
      <w:t xml:space="preserve"> </w:t>
    </w:r>
    <w:r w:rsidRPr="00397ED3">
      <w:rPr>
        <w:rFonts w:hint="eastAsia"/>
        <w:lang w:val="fr-FR" w:eastAsia="ja-JP"/>
      </w:rPr>
      <w:t xml:space="preserve">: Section II. </w:t>
    </w:r>
    <w:r w:rsidRPr="00C37F9E">
      <w:rPr>
        <w:rStyle w:val="ae"/>
        <w:lang w:val="fr-FR" w:eastAsia="ja-JP"/>
      </w:rPr>
      <w:t>D</w:t>
    </w:r>
    <w:r w:rsidRPr="00C37F9E">
      <w:rPr>
        <w:lang w:val="fr-FR"/>
      </w:rPr>
      <w:t>onnées particulière</w:t>
    </w:r>
    <w:r>
      <w:rPr>
        <w:lang w:val="fr-FR"/>
      </w:rPr>
      <w:t>s</w:t>
    </w:r>
    <w:r w:rsidRPr="00397ED3">
      <w:rPr>
        <w:rFonts w:hint="eastAsia"/>
        <w:lang w:val="fr-FR" w:eastAsia="ja-JP"/>
      </w:rPr>
      <w:tab/>
      <w:t>D</w:t>
    </w:r>
    <w:r w:rsidRPr="00397ED3">
      <w:rPr>
        <w:lang w:val="fr-FR" w:eastAsia="ja-JP"/>
      </w:rPr>
      <w:t>P(B)</w:t>
    </w:r>
    <w:r w:rsidRPr="00397ED3">
      <w:rPr>
        <w:rFonts w:hint="eastAsia"/>
        <w:lang w:val="fr-FR" w:eastAsia="ja-JP"/>
      </w:rPr>
      <w:t>-</w:t>
    </w:r>
    <w:r>
      <w:rPr>
        <w:rStyle w:val="ae"/>
      </w:rPr>
      <w:fldChar w:fldCharType="begin"/>
    </w:r>
    <w:r w:rsidRPr="00397ED3">
      <w:rPr>
        <w:rStyle w:val="ae"/>
        <w:lang w:val="fr-FR"/>
      </w:rPr>
      <w:instrText xml:space="preserve"> PAGE </w:instrText>
    </w:r>
    <w:r>
      <w:rPr>
        <w:rStyle w:val="ae"/>
      </w:rPr>
      <w:fldChar w:fldCharType="separate"/>
    </w:r>
    <w:r w:rsidR="002A618B">
      <w:rPr>
        <w:rStyle w:val="ae"/>
        <w:noProof/>
        <w:lang w:val="fr-FR"/>
      </w:rPr>
      <w:t>7</w:t>
    </w:r>
    <w:r>
      <w:rPr>
        <w:rStyle w:val="ae"/>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8F98" w14:textId="77777777" w:rsidR="001635F3" w:rsidRDefault="001635F3">
    <w:pPr>
      <w:pStyle w:val="aa"/>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7E71" w14:textId="0C7E64BD" w:rsidR="001635F3" w:rsidRPr="000C6199" w:rsidRDefault="001635F3" w:rsidP="001129D5">
    <w:pPr>
      <w:pStyle w:val="aa"/>
      <w:pBdr>
        <w:bottom w:val="single" w:sz="4" w:space="1" w:color="auto"/>
      </w:pBdr>
      <w:tabs>
        <w:tab w:val="right" w:pos="9356"/>
      </w:tabs>
      <w:rPr>
        <w:lang w:val="fr-FR" w:eastAsia="ja-JP"/>
      </w:rPr>
    </w:pPr>
    <w:r>
      <w:rPr>
        <w:rFonts w:hint="eastAsia"/>
        <w:lang w:eastAsia="ja-JP"/>
      </w:rPr>
      <w:t>C</w:t>
    </w:r>
    <w:r>
      <w:rPr>
        <w:lang w:eastAsia="ja-JP"/>
      </w:rPr>
      <w:t>EQ(B)(I)</w:t>
    </w:r>
    <w:r>
      <w:rPr>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8</w:t>
    </w:r>
    <w:r>
      <w:rPr>
        <w:rStyle w:val="ae"/>
      </w:rPr>
      <w:fldChar w:fldCharType="end"/>
    </w:r>
    <w:r>
      <w:rPr>
        <w:rFonts w:hint="eastAsia"/>
        <w:lang w:eastAsia="ja-JP"/>
      </w:rPr>
      <w:tab/>
    </w:r>
    <w:r w:rsidRPr="00850383">
      <w:rPr>
        <w:lang w:val="en-US" w:eastAsia="ja-JP"/>
      </w:rPr>
      <w:t xml:space="preserve">Option B : </w:t>
    </w:r>
    <w:r>
      <w:rPr>
        <w:rFonts w:hint="eastAsia"/>
        <w:lang w:eastAsia="ja-JP"/>
      </w:rPr>
      <w:t xml:space="preserve">Section III. </w:t>
    </w:r>
    <w:r>
      <w:rPr>
        <w:lang w:val="fr-FR" w:eastAsia="ja-JP"/>
      </w:rPr>
      <w:t>Critères d’évaluation et de qualification (après préqualification)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D5C1" w14:textId="52A8A648" w:rsidR="001635F3" w:rsidRPr="000C6199" w:rsidRDefault="001635F3" w:rsidP="001170F9">
    <w:pPr>
      <w:pStyle w:val="aa"/>
      <w:pBdr>
        <w:bottom w:val="single" w:sz="4" w:space="1" w:color="auto"/>
      </w:pBdr>
      <w:tabs>
        <w:tab w:val="right" w:pos="9000"/>
      </w:tabs>
      <w:rPr>
        <w:lang w:val="fr-FR" w:eastAsia="ja-JP"/>
      </w:rPr>
    </w:pPr>
    <w:r>
      <w:rPr>
        <w:lang w:val="fr-FR" w:eastAsia="ja-JP"/>
      </w:rPr>
      <w:t xml:space="preserve">Option B : </w:t>
    </w:r>
    <w:r w:rsidRPr="0042388A">
      <w:rPr>
        <w:rFonts w:hint="eastAsia"/>
        <w:lang w:val="fr-FR" w:eastAsia="ja-JP"/>
      </w:rPr>
      <w:t xml:space="preserve">Section III. </w:t>
    </w:r>
    <w:r>
      <w:rPr>
        <w:lang w:val="fr-FR" w:eastAsia="ja-JP"/>
      </w:rPr>
      <w:t>Critères d’évaluation et de qualification (après préqualification)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13AC" w14:textId="77777777" w:rsidR="001635F3" w:rsidRPr="00551884" w:rsidRDefault="001635F3" w:rsidP="00F06ABC">
    <w:pPr>
      <w:pStyle w:val="aa"/>
      <w:pBdr>
        <w:bottom w:val="single" w:sz="4" w:space="1" w:color="auto"/>
      </w:pBdr>
      <w:tabs>
        <w:tab w:val="right" w:pos="9000"/>
      </w:tabs>
      <w:rPr>
        <w:lang w:eastAsia="ja-JP"/>
      </w:rPr>
    </w:pP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i</w:t>
    </w:r>
    <w:r>
      <w:rPr>
        <w:rStyle w:val="ae"/>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C9D" w14:textId="77777777" w:rsidR="001635F3" w:rsidRPr="00961168" w:rsidRDefault="001635F3" w:rsidP="001170F9">
    <w:pPr>
      <w:pStyle w:val="aa"/>
      <w:pBdr>
        <w:bottom w:val="single" w:sz="4" w:space="1" w:color="auto"/>
      </w:pBdr>
      <w:tabs>
        <w:tab w:val="right" w:pos="9000"/>
      </w:tabs>
      <w:rPr>
        <w:lang w:eastAsia="ja-JP"/>
      </w:rPr>
    </w:pPr>
    <w:r>
      <w:rPr>
        <w:rFonts w:hint="eastAsia"/>
        <w:lang w:eastAsia="ja-JP"/>
      </w:rPr>
      <w:t>Section III. Evaluation and Qualification Criteria (following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77</w:t>
    </w:r>
    <w:r>
      <w:rPr>
        <w:rStyle w:val="ae"/>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C6BC" w14:textId="41845359" w:rsidR="001635F3" w:rsidRPr="000C6199" w:rsidRDefault="001635F3" w:rsidP="001129D5">
    <w:pPr>
      <w:pStyle w:val="aa"/>
      <w:pBdr>
        <w:bottom w:val="single" w:sz="4" w:space="1" w:color="auto"/>
      </w:pBdr>
      <w:tabs>
        <w:tab w:val="right" w:pos="9356"/>
        <w:tab w:val="right" w:pos="12960"/>
      </w:tabs>
      <w:rPr>
        <w:lang w:val="fr-FR" w:eastAsia="ja-JP"/>
      </w:rPr>
    </w:pPr>
    <w:r>
      <w:rPr>
        <w:lang w:val="fr-FR" w:eastAsia="ja-JP"/>
      </w:rPr>
      <w:t xml:space="preserve">Option B : </w:t>
    </w:r>
    <w:r w:rsidRPr="0042388A">
      <w:rPr>
        <w:rFonts w:hint="eastAsia"/>
        <w:lang w:val="fr-FR" w:eastAsia="ja-JP"/>
      </w:rPr>
      <w:t xml:space="preserve">Section III. </w:t>
    </w:r>
    <w:r>
      <w:rPr>
        <w:lang w:val="fr-FR" w:eastAsia="ja-JP"/>
      </w:rPr>
      <w:t>Critères d’évaluation et de qualification (après préqualification)</w:t>
    </w:r>
    <w:r w:rsidRPr="000C6199">
      <w:rPr>
        <w:rStyle w:val="ae"/>
        <w:rFonts w:hint="eastAsia"/>
        <w:lang w:val="fr-FR" w:eastAsia="ja-JP"/>
      </w:rPr>
      <w:tab/>
    </w:r>
    <w:r w:rsidRPr="000C6199">
      <w:rPr>
        <w:rFonts w:hint="eastAsia"/>
        <w:lang w:val="fr-FR" w:eastAsia="ja-JP"/>
      </w:rPr>
      <w:t>C</w:t>
    </w:r>
    <w:r>
      <w:rPr>
        <w:lang w:val="fr-FR" w:eastAsia="ja-JP"/>
      </w:rPr>
      <w:t>EQ</w:t>
    </w:r>
    <w:r w:rsidRPr="000C6199">
      <w:rPr>
        <w:lang w:val="fr-FR" w:eastAsia="ja-JP"/>
      </w:rPr>
      <w:t>(B)(I)</w:t>
    </w:r>
    <w:r w:rsidRPr="000C6199">
      <w:rPr>
        <w:rFonts w:hint="eastAsia"/>
        <w:lang w:val="fr-FR" w:eastAsia="ja-JP"/>
      </w:rPr>
      <w:t>-</w:t>
    </w:r>
    <w:r>
      <w:rPr>
        <w:rStyle w:val="ae"/>
      </w:rPr>
      <w:fldChar w:fldCharType="begin"/>
    </w:r>
    <w:r w:rsidRPr="000C6199">
      <w:rPr>
        <w:rStyle w:val="ae"/>
        <w:lang w:val="fr-FR"/>
      </w:rPr>
      <w:instrText xml:space="preserve"> PAGE </w:instrText>
    </w:r>
    <w:r>
      <w:rPr>
        <w:rStyle w:val="ae"/>
      </w:rPr>
      <w:fldChar w:fldCharType="separate"/>
    </w:r>
    <w:r w:rsidR="002A618B">
      <w:rPr>
        <w:rStyle w:val="ae"/>
        <w:noProof/>
        <w:lang w:val="fr-FR"/>
      </w:rPr>
      <w:t>9</w:t>
    </w:r>
    <w:r>
      <w:rPr>
        <w:rStyle w:val="ae"/>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0219" w14:textId="77777777" w:rsidR="001635F3" w:rsidRPr="00961168" w:rsidRDefault="001635F3" w:rsidP="001D49A5">
    <w:pPr>
      <w:pStyle w:val="aa"/>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83</w:t>
    </w:r>
    <w:r>
      <w:rPr>
        <w:rStyle w:val="ae"/>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22CB" w14:textId="433B45FA" w:rsidR="001635F3" w:rsidRPr="009A2D96" w:rsidRDefault="001635F3" w:rsidP="001170F9">
    <w:pPr>
      <w:pStyle w:val="aa"/>
      <w:pBdr>
        <w:bottom w:val="single" w:sz="4" w:space="1" w:color="auto"/>
      </w:pBdr>
      <w:tabs>
        <w:tab w:val="right" w:pos="9000"/>
      </w:tabs>
      <w:rPr>
        <w:lang w:eastAsia="ja-JP"/>
      </w:rPr>
    </w:pPr>
    <w:r>
      <w:rPr>
        <w:rStyle w:val="ae"/>
      </w:rPr>
      <w:fldChar w:fldCharType="begin"/>
    </w:r>
    <w:r>
      <w:rPr>
        <w:rStyle w:val="ae"/>
      </w:rPr>
      <w:instrText xml:space="preserve"> PAGE </w:instrText>
    </w:r>
    <w:r>
      <w:rPr>
        <w:rStyle w:val="ae"/>
      </w:rPr>
      <w:fldChar w:fldCharType="separate"/>
    </w:r>
    <w:r w:rsidR="002A618B">
      <w:rPr>
        <w:rStyle w:val="ae"/>
        <w:noProof/>
      </w:rPr>
      <w:t>10</w:t>
    </w:r>
    <w:r>
      <w:rPr>
        <w:rStyle w:val="ae"/>
      </w:rPr>
      <w:fldChar w:fldCharType="end"/>
    </w:r>
    <w:r>
      <w:rPr>
        <w:rFonts w:hint="eastAsia"/>
        <w:lang w:eastAsia="ja-JP"/>
      </w:rPr>
      <w:tab/>
      <w:t>Section III. Evaluation and Qualification Criteria (without prequalification)</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F952" w14:textId="6D989CFC" w:rsidR="001635F3" w:rsidRPr="0001342C" w:rsidRDefault="001635F3" w:rsidP="001170F9">
    <w:pPr>
      <w:pStyle w:val="aa"/>
      <w:pBdr>
        <w:bottom w:val="single" w:sz="4" w:space="1" w:color="auto"/>
      </w:pBdr>
      <w:tabs>
        <w:tab w:val="right" w:pos="9000"/>
      </w:tabs>
      <w:rPr>
        <w:lang w:val="fr-FR" w:eastAsia="ja-JP"/>
      </w:rPr>
    </w:pPr>
    <w:r>
      <w:rPr>
        <w:lang w:val="fr-FR" w:eastAsia="ja-JP"/>
      </w:rPr>
      <w:t xml:space="preserve">Option B : </w:t>
    </w:r>
    <w:r w:rsidRPr="0042388A">
      <w:rPr>
        <w:rFonts w:hint="eastAsia"/>
        <w:lang w:val="fr-FR" w:eastAsia="ja-JP"/>
      </w:rPr>
      <w:t xml:space="preserve">Section III. </w:t>
    </w:r>
    <w:r>
      <w:rPr>
        <w:lang w:val="fr-FR" w:eastAsia="ja-JP"/>
      </w:rPr>
      <w:t>Critères d’évaluation et de qualification (sans préqualification)</w:t>
    </w:r>
    <w:r w:rsidRPr="0001342C">
      <w:rPr>
        <w:rFonts w:hint="eastAsia"/>
        <w:lang w:val="fr-FR" w:eastAsia="ja-JP"/>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781" w14:textId="77777777" w:rsidR="001635F3" w:rsidRPr="00961168" w:rsidRDefault="001635F3" w:rsidP="001170F9">
    <w:pPr>
      <w:pStyle w:val="aa"/>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e"/>
      </w:rPr>
      <w:fldChar w:fldCharType="begin"/>
    </w:r>
    <w:r>
      <w:rPr>
        <w:rStyle w:val="ae"/>
      </w:rPr>
      <w:instrText xml:space="preserve"> PAGE </w:instrText>
    </w:r>
    <w:r>
      <w:rPr>
        <w:rStyle w:val="ae"/>
      </w:rPr>
      <w:fldChar w:fldCharType="separate"/>
    </w:r>
    <w:r>
      <w:rPr>
        <w:rStyle w:val="ae"/>
        <w:noProof/>
      </w:rPr>
      <w:t>83</w:t>
    </w:r>
    <w:r>
      <w:rPr>
        <w:rStyle w:val="ae"/>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1143" w14:textId="2A760053" w:rsidR="001635F3" w:rsidRPr="0089450D" w:rsidRDefault="001635F3" w:rsidP="005C09BD">
    <w:pPr>
      <w:pStyle w:val="aa"/>
      <w:pBdr>
        <w:bottom w:val="single" w:sz="4" w:space="1" w:color="auto"/>
      </w:pBdr>
      <w:tabs>
        <w:tab w:val="right" w:pos="9356"/>
      </w:tabs>
      <w:rPr>
        <w:lang w:val="fr-FR" w:eastAsia="ja-JP"/>
      </w:rPr>
    </w:pPr>
    <w:r w:rsidRPr="0042388A">
      <w:rPr>
        <w:rFonts w:hint="eastAsia"/>
        <w:lang w:val="fr-FR" w:eastAsia="ja-JP"/>
      </w:rPr>
      <w:t>C</w:t>
    </w:r>
    <w:r w:rsidRPr="0042388A">
      <w:rPr>
        <w:lang w:val="fr-FR" w:eastAsia="ja-JP"/>
      </w:rPr>
      <w:t>EQ(B)(II)</w:t>
    </w:r>
    <w:r w:rsidRPr="0042388A">
      <w:rPr>
        <w:rFonts w:hint="eastAsia"/>
        <w:lang w:val="fr-FR" w:eastAsia="ja-JP"/>
      </w:rPr>
      <w:t>-</w:t>
    </w:r>
    <w:r>
      <w:rPr>
        <w:rStyle w:val="ae"/>
      </w:rPr>
      <w:fldChar w:fldCharType="begin"/>
    </w:r>
    <w:r w:rsidRPr="0042388A">
      <w:rPr>
        <w:rStyle w:val="ae"/>
        <w:lang w:val="fr-FR"/>
      </w:rPr>
      <w:instrText xml:space="preserve"> PAGE </w:instrText>
    </w:r>
    <w:r>
      <w:rPr>
        <w:rStyle w:val="ae"/>
      </w:rPr>
      <w:fldChar w:fldCharType="separate"/>
    </w:r>
    <w:r w:rsidR="002A618B">
      <w:rPr>
        <w:rStyle w:val="ae"/>
        <w:noProof/>
        <w:lang w:val="fr-FR"/>
      </w:rPr>
      <w:t>4</w:t>
    </w:r>
    <w:r>
      <w:rPr>
        <w:rStyle w:val="ae"/>
      </w:rPr>
      <w:fldChar w:fldCharType="end"/>
    </w:r>
    <w:r w:rsidRPr="0089450D">
      <w:rPr>
        <w:rFonts w:hint="eastAsia"/>
        <w:lang w:val="fr-FR" w:eastAsia="ja-JP"/>
      </w:rPr>
      <w:tab/>
    </w:r>
    <w:r>
      <w:rPr>
        <w:lang w:val="fr-FR" w:eastAsia="ja-JP"/>
      </w:rPr>
      <w:t xml:space="preserve">Option B : </w:t>
    </w:r>
    <w:r w:rsidRPr="0089450D">
      <w:rPr>
        <w:rFonts w:hint="eastAsia"/>
        <w:lang w:val="fr-FR" w:eastAsia="ja-JP"/>
      </w:rPr>
      <w:t xml:space="preserve">Section III. </w:t>
    </w:r>
    <w:r>
      <w:rPr>
        <w:lang w:val="fr-FR" w:eastAsia="ja-JP"/>
      </w:rPr>
      <w:t>Critères d’évaluation et de qualification (sans préqualification)</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3127" w14:textId="038E8EE2" w:rsidR="001635F3" w:rsidRPr="0001342C" w:rsidRDefault="001635F3" w:rsidP="001129D5">
    <w:pPr>
      <w:pStyle w:val="aa"/>
      <w:pBdr>
        <w:bottom w:val="single" w:sz="4" w:space="1" w:color="auto"/>
      </w:pBdr>
      <w:tabs>
        <w:tab w:val="right" w:pos="9356"/>
      </w:tabs>
      <w:rPr>
        <w:lang w:val="fr-FR" w:eastAsia="ja-JP"/>
      </w:rPr>
    </w:pPr>
    <w:r>
      <w:rPr>
        <w:lang w:val="fr-FR" w:eastAsia="ja-JP"/>
      </w:rPr>
      <w:t xml:space="preserve">Option B : </w:t>
    </w:r>
    <w:r w:rsidRPr="0042388A">
      <w:rPr>
        <w:rFonts w:hint="eastAsia"/>
        <w:lang w:val="fr-FR" w:eastAsia="ja-JP"/>
      </w:rPr>
      <w:t xml:space="preserve">Section III. </w:t>
    </w:r>
    <w:r>
      <w:rPr>
        <w:lang w:val="fr-FR" w:eastAsia="ja-JP"/>
      </w:rPr>
      <w:t>Critères d’évaluation et de qualification (sans préqualification)</w:t>
    </w:r>
    <w:r>
      <w:rPr>
        <w:rFonts w:hint="eastAsia"/>
        <w:lang w:val="fr-FR" w:eastAsia="ja-JP"/>
      </w:rPr>
      <w:tab/>
    </w:r>
    <w:r w:rsidRPr="0001342C">
      <w:rPr>
        <w:rFonts w:hint="eastAsia"/>
        <w:lang w:val="fr-FR" w:eastAsia="ja-JP"/>
      </w:rPr>
      <w:t>C</w:t>
    </w:r>
    <w:r>
      <w:rPr>
        <w:lang w:val="fr-FR" w:eastAsia="ja-JP"/>
      </w:rPr>
      <w:t>EQ</w:t>
    </w:r>
    <w:r w:rsidRPr="0001342C">
      <w:rPr>
        <w:lang w:val="fr-FR" w:eastAsia="ja-JP"/>
      </w:rPr>
      <w:t>(B)(II)</w:t>
    </w:r>
    <w:r w:rsidRPr="0001342C">
      <w:rPr>
        <w:rFonts w:hint="eastAsia"/>
        <w:lang w:val="fr-FR" w:eastAsia="ja-JP"/>
      </w:rPr>
      <w:t>-</w:t>
    </w:r>
    <w:r>
      <w:rPr>
        <w:rStyle w:val="ae"/>
      </w:rPr>
      <w:fldChar w:fldCharType="begin"/>
    </w:r>
    <w:r w:rsidRPr="0001342C">
      <w:rPr>
        <w:rStyle w:val="ae"/>
        <w:lang w:val="fr-FR"/>
      </w:rPr>
      <w:instrText xml:space="preserve"> PAGE </w:instrText>
    </w:r>
    <w:r>
      <w:rPr>
        <w:rStyle w:val="ae"/>
      </w:rPr>
      <w:fldChar w:fldCharType="separate"/>
    </w:r>
    <w:r w:rsidR="002A618B">
      <w:rPr>
        <w:rStyle w:val="ae"/>
        <w:noProof/>
        <w:lang w:val="fr-FR"/>
      </w:rPr>
      <w:t>5</w:t>
    </w:r>
    <w:r>
      <w:rPr>
        <w:rStyle w:val="ae"/>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AE16" w14:textId="77777777" w:rsidR="001635F3" w:rsidRDefault="001635F3">
    <w:pPr>
      <w:pStyle w:val="aa"/>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7E65" w14:textId="35D5E8E4" w:rsidR="001635F3" w:rsidRPr="0089450D" w:rsidRDefault="001635F3" w:rsidP="0001578D">
    <w:pPr>
      <w:pStyle w:val="aa"/>
      <w:pBdr>
        <w:bottom w:val="single" w:sz="4" w:space="1" w:color="auto"/>
      </w:pBdr>
      <w:tabs>
        <w:tab w:val="right" w:pos="12960"/>
      </w:tabs>
      <w:rPr>
        <w:lang w:val="fr-FR"/>
      </w:rPr>
    </w:pPr>
    <w:r w:rsidRPr="0042388A">
      <w:rPr>
        <w:rStyle w:val="ae"/>
        <w:rFonts w:hint="eastAsia"/>
        <w:lang w:val="fr-FR" w:eastAsia="ja-JP"/>
      </w:rPr>
      <w:t>C</w:t>
    </w:r>
    <w:r w:rsidRPr="0042388A">
      <w:rPr>
        <w:rStyle w:val="ae"/>
        <w:lang w:val="fr-FR" w:eastAsia="ja-JP"/>
      </w:rPr>
      <w:t>EQ(B)(II)</w:t>
    </w:r>
    <w:r w:rsidRPr="0042388A">
      <w:rPr>
        <w:rStyle w:val="ae"/>
        <w:rFonts w:hint="eastAsia"/>
        <w:lang w:val="fr-FR" w:eastAsia="ja-JP"/>
      </w:rPr>
      <w:t>-</w:t>
    </w:r>
    <w:r>
      <w:rPr>
        <w:rStyle w:val="ae"/>
      </w:rPr>
      <w:fldChar w:fldCharType="begin"/>
    </w:r>
    <w:r w:rsidRPr="0042388A">
      <w:rPr>
        <w:rStyle w:val="ae"/>
        <w:lang w:val="fr-FR"/>
      </w:rPr>
      <w:instrText xml:space="preserve"> PAGE </w:instrText>
    </w:r>
    <w:r>
      <w:rPr>
        <w:rStyle w:val="ae"/>
      </w:rPr>
      <w:fldChar w:fldCharType="separate"/>
    </w:r>
    <w:r w:rsidR="002A618B">
      <w:rPr>
        <w:rStyle w:val="ae"/>
        <w:noProof/>
        <w:lang w:val="fr-FR"/>
      </w:rPr>
      <w:t>14</w:t>
    </w:r>
    <w:r>
      <w:rPr>
        <w:rStyle w:val="ae"/>
      </w:rPr>
      <w:fldChar w:fldCharType="end"/>
    </w:r>
    <w:r w:rsidRPr="0042388A">
      <w:rPr>
        <w:rStyle w:val="ae"/>
        <w:lang w:val="fr-FR"/>
      </w:rPr>
      <w:tab/>
    </w:r>
    <w:r>
      <w:rPr>
        <w:lang w:val="fr-FR" w:eastAsia="ja-JP"/>
      </w:rPr>
      <w:t xml:space="preserve">Option B : </w:t>
    </w:r>
    <w:r w:rsidRPr="0042388A">
      <w:rPr>
        <w:rFonts w:hint="eastAsia"/>
        <w:lang w:val="fr-FR" w:eastAsia="ja-JP"/>
      </w:rPr>
      <w:t xml:space="preserve">Section III. </w:t>
    </w:r>
    <w:r w:rsidRPr="0089450D">
      <w:rPr>
        <w:lang w:val="fr-FR" w:eastAsia="ja-JP"/>
      </w:rPr>
      <w:t>Critères d’</w:t>
    </w:r>
    <w:r>
      <w:rPr>
        <w:lang w:val="fr-FR" w:eastAsia="ja-JP"/>
      </w:rPr>
      <w:t>évaluation et de qu</w:t>
    </w:r>
    <w:r w:rsidRPr="0089450D">
      <w:rPr>
        <w:lang w:val="fr-FR" w:eastAsia="ja-JP"/>
      </w:rPr>
      <w:t>ali</w:t>
    </w:r>
    <w:r>
      <w:rPr>
        <w:lang w:val="fr-FR" w:eastAsia="ja-JP"/>
      </w:rPr>
      <w:t>fication (sans préqualification)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605E" w14:textId="77777777" w:rsidR="001635F3" w:rsidRDefault="001635F3" w:rsidP="005C7D4C">
    <w:pPr>
      <w:pStyle w:val="aa"/>
      <w:pBdr>
        <w:bottom w:val="single" w:sz="4" w:space="1" w:color="auto"/>
      </w:pBdr>
      <w:tabs>
        <w:tab w:val="right" w:pos="9000"/>
      </w:tabs>
      <w:ind w:right="-18"/>
      <w:jc w:val="left"/>
      <w:rPr>
        <w:lang w:eastAsia="ja-JP"/>
      </w:rPr>
    </w:pPr>
    <w:r>
      <w:rPr>
        <w:rStyle w:val="ae"/>
      </w:rPr>
      <w:fldChar w:fldCharType="begin"/>
    </w:r>
    <w:r>
      <w:rPr>
        <w:rStyle w:val="ae"/>
      </w:rPr>
      <w:instrText xml:space="preserve"> PAGE </w:instrText>
    </w:r>
    <w:r>
      <w:rPr>
        <w:rStyle w:val="ae"/>
      </w:rPr>
      <w:fldChar w:fldCharType="separate"/>
    </w:r>
    <w:r>
      <w:rPr>
        <w:rStyle w:val="ae"/>
        <w:noProof/>
      </w:rPr>
      <w:t>ii</w:t>
    </w:r>
    <w:r>
      <w:rPr>
        <w:rStyle w:val="ae"/>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067D" w14:textId="1EC3FCE1" w:rsidR="001635F3" w:rsidRPr="007B2959" w:rsidRDefault="001635F3" w:rsidP="0001578D">
    <w:pPr>
      <w:pStyle w:val="aa"/>
      <w:pBdr>
        <w:bottom w:val="single" w:sz="4" w:space="1" w:color="auto"/>
      </w:pBdr>
      <w:tabs>
        <w:tab w:val="right" w:pos="12960"/>
      </w:tabs>
      <w:rPr>
        <w:lang w:val="fr-FR"/>
      </w:rPr>
    </w:pPr>
    <w:r>
      <w:rPr>
        <w:lang w:val="fr-FR" w:eastAsia="ja-JP"/>
      </w:rPr>
      <w:t xml:space="preserve">Option B : </w:t>
    </w:r>
    <w:r w:rsidRPr="0042388A">
      <w:rPr>
        <w:rFonts w:hint="eastAsia"/>
        <w:lang w:val="fr-FR" w:eastAsia="ja-JP"/>
      </w:rPr>
      <w:t xml:space="preserve">Section III. </w:t>
    </w:r>
    <w:r w:rsidRPr="0089450D">
      <w:rPr>
        <w:lang w:val="fr-FR" w:eastAsia="ja-JP"/>
      </w:rPr>
      <w:t>Critères d’</w:t>
    </w:r>
    <w:r>
      <w:rPr>
        <w:lang w:val="fr-FR" w:eastAsia="ja-JP"/>
      </w:rPr>
      <w:t>évaluation et de qu</w:t>
    </w:r>
    <w:r w:rsidRPr="0089450D">
      <w:rPr>
        <w:lang w:val="fr-FR" w:eastAsia="ja-JP"/>
      </w:rPr>
      <w:t>ali</w:t>
    </w:r>
    <w:r>
      <w:rPr>
        <w:lang w:val="fr-FR" w:eastAsia="ja-JP"/>
      </w:rPr>
      <w:t>fication (sans préqualification)</w:t>
    </w:r>
    <w:r w:rsidRPr="007B2959">
      <w:rPr>
        <w:lang w:val="fr-FR"/>
      </w:rPr>
      <w:tab/>
    </w:r>
    <w:r w:rsidRPr="007B2959">
      <w:rPr>
        <w:rFonts w:hint="eastAsia"/>
        <w:lang w:val="fr-FR" w:eastAsia="ja-JP"/>
      </w:rPr>
      <w:t>C</w:t>
    </w:r>
    <w:r w:rsidRPr="007B2959">
      <w:rPr>
        <w:lang w:val="fr-FR" w:eastAsia="ja-JP"/>
      </w:rPr>
      <w:t>EQ(B)(II)</w:t>
    </w:r>
    <w:r w:rsidRPr="007B2959">
      <w:rPr>
        <w:rFonts w:hint="eastAsia"/>
        <w:lang w:val="fr-FR" w:eastAsia="ja-JP"/>
      </w:rPr>
      <w:t>-</w:t>
    </w:r>
    <w:r>
      <w:rPr>
        <w:rStyle w:val="ae"/>
      </w:rPr>
      <w:fldChar w:fldCharType="begin"/>
    </w:r>
    <w:r w:rsidRPr="007B2959">
      <w:rPr>
        <w:rStyle w:val="ae"/>
        <w:lang w:val="fr-FR"/>
      </w:rPr>
      <w:instrText xml:space="preserve"> PAGE </w:instrText>
    </w:r>
    <w:r>
      <w:rPr>
        <w:rStyle w:val="ae"/>
      </w:rPr>
      <w:fldChar w:fldCharType="separate"/>
    </w:r>
    <w:r w:rsidR="002A618B">
      <w:rPr>
        <w:rStyle w:val="ae"/>
        <w:noProof/>
        <w:lang w:val="fr-FR"/>
      </w:rPr>
      <w:t>15</w:t>
    </w:r>
    <w:r>
      <w:rPr>
        <w:rStyle w:val="ae"/>
      </w:rPr>
      <w:fldChar w:fldCharType="end"/>
    </w:r>
  </w:p>
  <w:p w14:paraId="2C1CB397" w14:textId="77777777" w:rsidR="001635F3" w:rsidRPr="007B2959" w:rsidRDefault="001635F3">
    <w:pPr>
      <w:rPr>
        <w:lang w:val="fr-FR"/>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A6FA" w14:textId="77777777" w:rsidR="001635F3" w:rsidRDefault="001635F3" w:rsidP="0001578D">
    <w:pPr>
      <w:pStyle w:val="aa"/>
      <w:pBdr>
        <w:bottom w:val="single" w:sz="4" w:space="0" w:color="auto"/>
      </w:pBdr>
      <w:tabs>
        <w:tab w:val="right" w:pos="12960"/>
      </w:tabs>
    </w:pPr>
    <w:r>
      <w:rPr>
        <w:rFonts w:hint="eastAsia"/>
        <w:lang w:eastAsia="ja-JP"/>
      </w:rPr>
      <w:t>Section III. Evaluation and Qualification Criteria (without prequalification)</w:t>
    </w:r>
    <w:r>
      <w:tab/>
    </w:r>
    <w:r>
      <w:rPr>
        <w:rStyle w:val="ae"/>
      </w:rPr>
      <w:fldChar w:fldCharType="begin"/>
    </w:r>
    <w:r>
      <w:rPr>
        <w:rStyle w:val="ae"/>
      </w:rPr>
      <w:instrText xml:space="preserve"> PAGE </w:instrText>
    </w:r>
    <w:r>
      <w:rPr>
        <w:rStyle w:val="ae"/>
      </w:rPr>
      <w:fldChar w:fldCharType="separate"/>
    </w:r>
    <w:r>
      <w:rPr>
        <w:rStyle w:val="ae"/>
        <w:noProof/>
      </w:rPr>
      <w:t>86</w:t>
    </w:r>
    <w:r>
      <w:rPr>
        <w:rStyle w:val="ae"/>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A1D4" w14:textId="5FC90958" w:rsidR="001635F3" w:rsidRDefault="001635F3" w:rsidP="00B82451">
    <w:pPr>
      <w:pStyle w:val="aa"/>
      <w:pBdr>
        <w:bottom w:val="single" w:sz="4" w:space="1" w:color="auto"/>
      </w:pBdr>
      <w:tabs>
        <w:tab w:val="right" w:pos="9475"/>
        <w:tab w:val="right" w:pos="12960"/>
      </w:tabs>
    </w:pPr>
    <w:r>
      <w:rPr>
        <w:rStyle w:val="ae"/>
        <w:rFonts w:hint="eastAsia"/>
        <w:lang w:eastAsia="ja-JP"/>
      </w:rPr>
      <w:t>EQC</w:t>
    </w:r>
    <w:r>
      <w:rPr>
        <w:rStyle w:val="ae"/>
        <w:lang w:eastAsia="ja-JP"/>
      </w:rPr>
      <w:t>(B)(II)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18</w:t>
    </w:r>
    <w:r>
      <w:rPr>
        <w:rStyle w:val="ae"/>
      </w:rPr>
      <w:fldChar w:fldCharType="end"/>
    </w:r>
    <w:r>
      <w:rPr>
        <w:rStyle w:val="ae"/>
      </w:rPr>
      <w:tab/>
    </w:r>
    <w:r w:rsidRPr="003816F6">
      <w:rPr>
        <w:lang w:val="en-US" w:eastAsia="ja-JP"/>
      </w:rPr>
      <w:t xml:space="preserve">Option B : </w:t>
    </w:r>
    <w:r>
      <w:rPr>
        <w:rFonts w:hint="eastAsia"/>
        <w:lang w:eastAsia="ja-JP"/>
      </w:rPr>
      <w:t>Section III. Evaluation and Qualification Criteria (without prequalification)</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3937" w14:textId="3E2E57E6" w:rsidR="001635F3" w:rsidRPr="00A403B3" w:rsidRDefault="001635F3" w:rsidP="004A50B1">
    <w:pPr>
      <w:pStyle w:val="aa"/>
      <w:pBdr>
        <w:bottom w:val="single" w:sz="4" w:space="1" w:color="auto"/>
      </w:pBdr>
      <w:tabs>
        <w:tab w:val="right" w:pos="9475"/>
        <w:tab w:val="right" w:pos="12960"/>
      </w:tabs>
    </w:pPr>
    <w:r w:rsidRPr="003816F6">
      <w:rPr>
        <w:lang w:val="en-US" w:eastAsia="ja-JP"/>
      </w:rPr>
      <w:t xml:space="preserve">Option B : </w:t>
    </w:r>
    <w:r>
      <w:rPr>
        <w:rFonts w:hint="eastAsia"/>
        <w:lang w:eastAsia="ja-JP"/>
      </w:rPr>
      <w:t>Section III. Evaluation and Qualification Criteria (without prequalification)</w:t>
    </w:r>
    <w:r>
      <w:tab/>
    </w:r>
    <w:r>
      <w:rPr>
        <w:rFonts w:hint="eastAsia"/>
        <w:lang w:eastAsia="ja-JP"/>
      </w:rPr>
      <w:t>EQC</w:t>
    </w:r>
    <w:r>
      <w:rPr>
        <w:lang w:eastAsia="ja-JP"/>
      </w:rPr>
      <w:t>(B)(II)</w:t>
    </w:r>
    <w:r>
      <w:rPr>
        <w:rFonts w:hint="eastAsia"/>
        <w:lang w:eastAsia="ja-JP"/>
      </w:rPr>
      <w:t>-</w:t>
    </w:r>
    <w:r>
      <w:rPr>
        <w:rStyle w:val="ae"/>
      </w:rPr>
      <w:fldChar w:fldCharType="begin"/>
    </w:r>
    <w:r>
      <w:rPr>
        <w:rStyle w:val="ae"/>
      </w:rPr>
      <w:instrText xml:space="preserve"> PAGE </w:instrText>
    </w:r>
    <w:r>
      <w:rPr>
        <w:rStyle w:val="ae"/>
      </w:rPr>
      <w:fldChar w:fldCharType="separate"/>
    </w:r>
    <w:r w:rsidR="002A618B">
      <w:rPr>
        <w:rStyle w:val="ae"/>
        <w:noProof/>
      </w:rPr>
      <w:t>19</w:t>
    </w:r>
    <w:r>
      <w:rPr>
        <w:rStyle w:val="ae"/>
      </w:rPr>
      <w:fldChar w:fldCharType="end"/>
    </w:r>
  </w:p>
  <w:p w14:paraId="70C0C4B9" w14:textId="77777777" w:rsidR="001635F3" w:rsidRDefault="001635F3"/>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BBB8" w14:textId="77777777" w:rsidR="001635F3" w:rsidRDefault="001635F3">
    <w:pPr>
      <w:pStyle w:val="aa"/>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BDAB" w14:textId="77777777" w:rsidR="001635F3" w:rsidRDefault="001635F3" w:rsidP="00E04D65">
    <w:pPr>
      <w:pStyle w:val="aa"/>
      <w:pBdr>
        <w:bottom w:val="single" w:sz="4" w:space="1" w:color="auto"/>
      </w:pBdr>
      <w:tabs>
        <w:tab w:val="right" w:pos="9000"/>
      </w:tabs>
      <w:jc w:val="left"/>
    </w:pPr>
    <w:r>
      <w:rPr>
        <w:rStyle w:val="ae"/>
      </w:rPr>
      <w:tab/>
    </w:r>
    <w:r>
      <w:t xml:space="preserve">Section IV. </w:t>
    </w:r>
    <w:r w:rsidRPr="003A44D3">
      <w:rPr>
        <w:lang w:val="fr-FR"/>
      </w:rPr>
      <w:t>Formulaires de soumission</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2D41" w14:textId="77777777" w:rsidR="001635F3" w:rsidRPr="00871500" w:rsidRDefault="001635F3" w:rsidP="001170F9">
    <w:pPr>
      <w:pStyle w:val="aa"/>
      <w:pBdr>
        <w:bottom w:val="single" w:sz="4" w:space="1" w:color="auto"/>
      </w:pBdr>
      <w:tabs>
        <w:tab w:val="right" w:pos="9000"/>
      </w:tabs>
      <w:rPr>
        <w:lang w:val="fr-FR" w:eastAsia="ja-JP"/>
      </w:rPr>
    </w:pPr>
    <w:r w:rsidRPr="00871500">
      <w:rPr>
        <w:rFonts w:hint="eastAsia"/>
        <w:lang w:val="fr-FR" w:eastAsia="ja-JP"/>
      </w:rPr>
      <w:t xml:space="preserve">Section IV. </w:t>
    </w:r>
    <w:r w:rsidRPr="00871500">
      <w:rPr>
        <w:lang w:val="fr-FR" w:eastAsia="ja-JP"/>
      </w:rPr>
      <w:t>Formulaires de soumission</w:t>
    </w:r>
    <w:r w:rsidRPr="00871500">
      <w:rPr>
        <w:rStyle w:val="ae"/>
        <w:rFonts w:hint="eastAsia"/>
        <w:lang w:val="fr-FR" w:eastAsia="ja-JP"/>
      </w:rPr>
      <w:t xml:space="preserve"> </w:t>
    </w:r>
    <w:r w:rsidRPr="00871500">
      <w:rPr>
        <w:rStyle w:val="ae"/>
        <w:lang w:val="fr-FR" w:eastAsia="ja-JP"/>
      </w:rPr>
      <w:tab/>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5156" w14:textId="4A4F20AD" w:rsidR="001635F3" w:rsidRDefault="001635F3" w:rsidP="00E04D65">
    <w:pPr>
      <w:pStyle w:val="aa"/>
      <w:pBdr>
        <w:bottom w:val="single" w:sz="4" w:space="1" w:color="auto"/>
      </w:pBdr>
      <w:tabs>
        <w:tab w:val="right" w:pos="9000"/>
      </w:tabs>
      <w:ind w:right="-18"/>
    </w:pPr>
    <w:r w:rsidRPr="00871500">
      <w:rPr>
        <w:rFonts w:hint="eastAsia"/>
        <w:lang w:val="fr-FR" w:eastAsia="ja-JP"/>
      </w:rPr>
      <w:t xml:space="preserve">Section IV. </w:t>
    </w:r>
    <w:r w:rsidRPr="00871500">
      <w:rPr>
        <w:lang w:val="fr-FR" w:eastAsia="ja-JP"/>
      </w:rPr>
      <w:t>Formulaires de soumission</w:t>
    </w:r>
    <w:r>
      <w:rPr>
        <w:rStyle w:val="ae"/>
      </w:rPr>
      <w:tab/>
    </w:r>
    <w:r>
      <w:rPr>
        <w:rStyle w:val="ae"/>
      </w:rPr>
      <w:fldChar w:fldCharType="begin"/>
    </w:r>
    <w:r>
      <w:rPr>
        <w:rStyle w:val="ae"/>
      </w:rPr>
      <w:instrText xml:space="preserve"> PAGE </w:instrText>
    </w:r>
    <w:r>
      <w:rPr>
        <w:rStyle w:val="ae"/>
      </w:rPr>
      <w:fldChar w:fldCharType="separate"/>
    </w:r>
    <w:r>
      <w:rPr>
        <w:rStyle w:val="ae"/>
        <w:noProof/>
      </w:rPr>
      <w:t>3</w:t>
    </w:r>
    <w:r>
      <w:rPr>
        <w:rStyle w:val="ae"/>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EE6" w14:textId="7D4CC158" w:rsidR="001635F3" w:rsidRPr="00422753" w:rsidRDefault="001635F3" w:rsidP="0034781A">
    <w:pPr>
      <w:pStyle w:val="aa"/>
      <w:pBdr>
        <w:bottom w:val="single" w:sz="4" w:space="1" w:color="auto"/>
      </w:pBdr>
      <w:tabs>
        <w:tab w:val="right" w:pos="9000"/>
      </w:tabs>
      <w:rPr>
        <w:lang w:val="fr-FR" w:eastAsia="ja-JP"/>
      </w:rPr>
    </w:pPr>
    <w:r>
      <w:rPr>
        <w:lang w:val="fr-FR" w:eastAsia="ja-JP"/>
      </w:rPr>
      <w:t>FS</w:t>
    </w:r>
    <w:r w:rsidRPr="00422753">
      <w:rPr>
        <w:rStyle w:val="ae"/>
        <w:rFonts w:hint="eastAsia"/>
        <w:lang w:val="fr-FR" w:eastAsia="ja-JP"/>
      </w:rPr>
      <w:t>-</w:t>
    </w:r>
    <w:r>
      <w:rPr>
        <w:rStyle w:val="ae"/>
      </w:rPr>
      <w:fldChar w:fldCharType="begin"/>
    </w:r>
    <w:r w:rsidRPr="00422753">
      <w:rPr>
        <w:rStyle w:val="ae"/>
        <w:lang w:val="fr-FR"/>
      </w:rPr>
      <w:instrText xml:space="preserve"> PAGE </w:instrText>
    </w:r>
    <w:r>
      <w:rPr>
        <w:rStyle w:val="ae"/>
      </w:rPr>
      <w:fldChar w:fldCharType="separate"/>
    </w:r>
    <w:r w:rsidR="002A618B">
      <w:rPr>
        <w:rStyle w:val="ae"/>
        <w:noProof/>
        <w:lang w:val="fr-FR"/>
      </w:rPr>
      <w:t>88</w:t>
    </w:r>
    <w:r>
      <w:rPr>
        <w:rStyle w:val="ae"/>
      </w:rPr>
      <w:fldChar w:fldCharType="end"/>
    </w:r>
    <w:r w:rsidRPr="00422753">
      <w:rPr>
        <w:rFonts w:hint="eastAsia"/>
        <w:lang w:val="fr-FR" w:eastAsia="ja-JP"/>
      </w:rPr>
      <w:tab/>
      <w:t xml:space="preserve">Section </w:t>
    </w:r>
    <w:r>
      <w:rPr>
        <w:lang w:val="fr-FR" w:eastAsia="ja-JP"/>
      </w:rPr>
      <w:t>I</w:t>
    </w:r>
    <w:r w:rsidRPr="00422753">
      <w:rPr>
        <w:rFonts w:hint="eastAsia"/>
        <w:lang w:val="fr-FR" w:eastAsia="ja-JP"/>
      </w:rPr>
      <w:t>V.</w:t>
    </w:r>
    <w:r w:rsidRPr="00495237">
      <w:rPr>
        <w:lang w:val="fr-FR" w:eastAsia="ja-JP"/>
      </w:rPr>
      <w:t xml:space="preserve"> </w:t>
    </w:r>
    <w:r w:rsidRPr="003A44D3">
      <w:rPr>
        <w:lang w:val="fr-FR" w:eastAsia="ja-JP"/>
      </w:rPr>
      <w:t>Formulaires de soumission</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AE55" w14:textId="790922F4" w:rsidR="001635F3" w:rsidRPr="000A28AC" w:rsidRDefault="001635F3" w:rsidP="000A28AC">
    <w:pPr>
      <w:pStyle w:val="aa"/>
      <w:pBdr>
        <w:bottom w:val="single" w:sz="4" w:space="1" w:color="auto"/>
      </w:pBdr>
      <w:tabs>
        <w:tab w:val="right" w:pos="9000"/>
      </w:tabs>
      <w:rPr>
        <w:lang w:val="fr-FR" w:eastAsia="ja-JP"/>
      </w:rPr>
    </w:pPr>
    <w:r w:rsidRPr="003A44D3">
      <w:rPr>
        <w:rFonts w:hint="eastAsia"/>
        <w:lang w:val="fr-FR" w:eastAsia="ja-JP"/>
      </w:rPr>
      <w:t xml:space="preserve">Section IV. </w:t>
    </w:r>
    <w:r w:rsidRPr="003A44D3">
      <w:rPr>
        <w:lang w:val="fr-FR" w:eastAsia="ja-JP"/>
      </w:rPr>
      <w:t>Formulaires de soumission</w:t>
    </w:r>
    <w:r w:rsidRPr="003A44D3">
      <w:rPr>
        <w:rStyle w:val="ae"/>
        <w:rFonts w:hint="eastAsia"/>
        <w:lang w:val="fr-FR" w:eastAsia="ja-JP"/>
      </w:rPr>
      <w:t xml:space="preserve"> </w:t>
    </w:r>
    <w:r w:rsidRPr="003A44D3">
      <w:rPr>
        <w:rStyle w:val="ae"/>
        <w:lang w:val="fr-FR" w:eastAsia="ja-JP"/>
      </w:rPr>
      <w:tab/>
    </w:r>
    <w:r>
      <w:rPr>
        <w:rStyle w:val="ae"/>
        <w:lang w:val="fr-FR" w:eastAsia="ja-JP"/>
      </w:rPr>
      <w:t>FS</w:t>
    </w:r>
    <w:r w:rsidRPr="003A44D3">
      <w:rPr>
        <w:rStyle w:val="ae"/>
        <w:rFonts w:hint="eastAsia"/>
        <w:lang w:val="fr-FR" w:eastAsia="ja-JP"/>
      </w:rPr>
      <w:t>-</w:t>
    </w:r>
    <w:r>
      <w:rPr>
        <w:rStyle w:val="ae"/>
      </w:rPr>
      <w:fldChar w:fldCharType="begin"/>
    </w:r>
    <w:r w:rsidRPr="003A44D3">
      <w:rPr>
        <w:rStyle w:val="ae"/>
        <w:lang w:val="fr-FR"/>
      </w:rPr>
      <w:instrText xml:space="preserve"> PAGE </w:instrText>
    </w:r>
    <w:r>
      <w:rPr>
        <w:rStyle w:val="ae"/>
      </w:rPr>
      <w:fldChar w:fldCharType="separate"/>
    </w:r>
    <w:r w:rsidR="002A618B">
      <w:rPr>
        <w:rStyle w:val="ae"/>
        <w:noProof/>
        <w:lang w:val="fr-FR"/>
      </w:rPr>
      <w:t>87</w:t>
    </w:r>
    <w:r>
      <w:rPr>
        <w:rStyle w:val="a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54CF" w14:textId="77777777" w:rsidR="001635F3" w:rsidRPr="002526B1" w:rsidRDefault="001635F3" w:rsidP="00DD5A51">
    <w:pPr>
      <w:pStyle w:val="aa"/>
      <w:pBdr>
        <w:bottom w:val="single" w:sz="4" w:space="1" w:color="auto"/>
      </w:pBdr>
      <w:tabs>
        <w:tab w:val="right" w:pos="9000"/>
      </w:tabs>
      <w:jc w:val="right"/>
      <w:rPr>
        <w:lang w:eastAsia="ja-JP"/>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148B" w14:textId="1B24E6AC" w:rsidR="001635F3" w:rsidRPr="00B50BD4" w:rsidRDefault="001635F3" w:rsidP="00E04D65">
    <w:pPr>
      <w:pStyle w:val="aa"/>
      <w:pBdr>
        <w:bottom w:val="single" w:sz="4" w:space="1" w:color="auto"/>
      </w:pBdr>
      <w:tabs>
        <w:tab w:val="right" w:pos="9000"/>
      </w:tabs>
      <w:ind w:right="-18"/>
      <w:rPr>
        <w:lang w:val="fr-FR"/>
      </w:rPr>
    </w:pPr>
    <w:r w:rsidRPr="00871500">
      <w:rPr>
        <w:rFonts w:hint="eastAsia"/>
        <w:lang w:val="fr-FR" w:eastAsia="ja-JP"/>
      </w:rPr>
      <w:t xml:space="preserve">Section IV. </w:t>
    </w:r>
    <w:r w:rsidRPr="00871500">
      <w:rPr>
        <w:lang w:val="fr-FR" w:eastAsia="ja-JP"/>
      </w:rPr>
      <w:t>Formulaires de soumission</w:t>
    </w:r>
    <w:r w:rsidRPr="00B50BD4">
      <w:rPr>
        <w:rStyle w:val="ae"/>
        <w:lang w:val="fr-FR"/>
      </w:rPr>
      <w:tab/>
    </w:r>
    <w:r>
      <w:rPr>
        <w:rStyle w:val="ae"/>
        <w:lang w:val="fr-FR" w:eastAsia="ja-JP"/>
      </w:rPr>
      <w:t>FS</w:t>
    </w:r>
    <w:r w:rsidRPr="003A44D3">
      <w:rPr>
        <w:rStyle w:val="ae"/>
        <w:rFonts w:hint="eastAsia"/>
        <w:lang w:val="fr-FR" w:eastAsia="ja-JP"/>
      </w:rPr>
      <w:t>-</w:t>
    </w:r>
    <w:r>
      <w:rPr>
        <w:rStyle w:val="ae"/>
      </w:rPr>
      <w:fldChar w:fldCharType="begin"/>
    </w:r>
    <w:r w:rsidRPr="003A44D3">
      <w:rPr>
        <w:rStyle w:val="ae"/>
        <w:lang w:val="fr-FR"/>
      </w:rPr>
      <w:instrText xml:space="preserve"> PAGE </w:instrText>
    </w:r>
    <w:r>
      <w:rPr>
        <w:rStyle w:val="ae"/>
      </w:rPr>
      <w:fldChar w:fldCharType="separate"/>
    </w:r>
    <w:r w:rsidR="002A618B">
      <w:rPr>
        <w:rStyle w:val="ae"/>
        <w:noProof/>
        <w:lang w:val="fr-FR"/>
      </w:rPr>
      <w:t>5</w:t>
    </w:r>
    <w:r>
      <w:rPr>
        <w:rStyle w:val="ae"/>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B830" w14:textId="6315501B" w:rsidR="001635F3" w:rsidRPr="000A28AC" w:rsidRDefault="001635F3" w:rsidP="000A28AC">
    <w:pPr>
      <w:pStyle w:val="aa"/>
      <w:pBdr>
        <w:bottom w:val="single" w:sz="4" w:space="1" w:color="auto"/>
      </w:pBdr>
      <w:tabs>
        <w:tab w:val="right" w:pos="9000"/>
      </w:tabs>
      <w:rPr>
        <w:lang w:val="fr-FR" w:eastAsia="ja-JP"/>
      </w:rPr>
    </w:pPr>
    <w:r>
      <w:rPr>
        <w:rFonts w:hint="eastAsia"/>
        <w:lang w:val="fr-FR" w:eastAsia="ja-JP"/>
      </w:rPr>
      <w:t xml:space="preserve">Section </w:t>
    </w:r>
    <w:r w:rsidRPr="003A44D3">
      <w:rPr>
        <w:rFonts w:hint="eastAsia"/>
        <w:lang w:val="fr-FR" w:eastAsia="ja-JP"/>
      </w:rPr>
      <w:t xml:space="preserve">V. </w:t>
    </w:r>
    <w:r w:rsidRPr="00C913F4">
      <w:rPr>
        <w:lang w:val="fr-FR"/>
      </w:rPr>
      <w:t>Pays d’origine éligibles des Prêts APD du Japon</w:t>
    </w:r>
    <w:r>
      <w:rPr>
        <w:rStyle w:val="ae"/>
        <w:lang w:val="fr-FR" w:eastAsia="ja-JP"/>
      </w:rPr>
      <w:tab/>
      <w:t>PE</w:t>
    </w:r>
    <w:r w:rsidRPr="003A44D3">
      <w:rPr>
        <w:rStyle w:val="ae"/>
        <w:rFonts w:hint="eastAsia"/>
        <w:lang w:val="fr-FR" w:eastAsia="ja-JP"/>
      </w:rPr>
      <w:t>-</w:t>
    </w:r>
    <w:r>
      <w:rPr>
        <w:rStyle w:val="ae"/>
      </w:rPr>
      <w:fldChar w:fldCharType="begin"/>
    </w:r>
    <w:r w:rsidRPr="003A44D3">
      <w:rPr>
        <w:rStyle w:val="ae"/>
        <w:lang w:val="fr-FR"/>
      </w:rPr>
      <w:instrText xml:space="preserve"> PAGE </w:instrText>
    </w:r>
    <w:r>
      <w:rPr>
        <w:rStyle w:val="ae"/>
      </w:rPr>
      <w:fldChar w:fldCharType="separate"/>
    </w:r>
    <w:r w:rsidR="002A618B">
      <w:rPr>
        <w:rStyle w:val="ae"/>
        <w:noProof/>
        <w:lang w:val="fr-FR"/>
      </w:rPr>
      <w:t>1</w:t>
    </w:r>
    <w:r>
      <w:rPr>
        <w:rStyle w:val="ae"/>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DC5D" w14:textId="56DEDE81" w:rsidR="001635F3" w:rsidRPr="000A2EAE" w:rsidRDefault="001635F3" w:rsidP="00465713">
    <w:pPr>
      <w:pStyle w:val="aa"/>
      <w:pBdr>
        <w:bottom w:val="single" w:sz="4" w:space="1" w:color="auto"/>
      </w:pBdr>
      <w:tabs>
        <w:tab w:val="right" w:pos="9000"/>
      </w:tabs>
      <w:rPr>
        <w:lang w:eastAsia="ja-JP"/>
      </w:rPr>
    </w:pPr>
  </w:p>
  <w:p w14:paraId="4F96933B" w14:textId="77777777" w:rsidR="001635F3" w:rsidRPr="00465713" w:rsidRDefault="001635F3" w:rsidP="00465713">
    <w:pPr>
      <w:pStyle w:val="aa"/>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289" w14:textId="6B042A28" w:rsidR="001635F3" w:rsidRPr="00422753" w:rsidRDefault="001635F3" w:rsidP="0034781A">
    <w:pPr>
      <w:pStyle w:val="aa"/>
      <w:pBdr>
        <w:bottom w:val="single" w:sz="4" w:space="1" w:color="auto"/>
      </w:pBdr>
      <w:tabs>
        <w:tab w:val="right" w:pos="9000"/>
      </w:tabs>
      <w:rPr>
        <w:lang w:val="fr-FR" w:eastAsia="ja-JP"/>
      </w:rPr>
    </w:pPr>
    <w:r>
      <w:rPr>
        <w:lang w:val="fr-FR" w:eastAsia="ja-JP"/>
      </w:rPr>
      <w:t>EMO</w:t>
    </w:r>
    <w:r w:rsidRPr="00422753">
      <w:rPr>
        <w:rStyle w:val="ae"/>
        <w:rFonts w:hint="eastAsia"/>
        <w:lang w:val="fr-FR" w:eastAsia="ja-JP"/>
      </w:rPr>
      <w:t>-</w:t>
    </w:r>
    <w:r>
      <w:rPr>
        <w:rStyle w:val="ae"/>
      </w:rPr>
      <w:fldChar w:fldCharType="begin"/>
    </w:r>
    <w:r w:rsidRPr="00422753">
      <w:rPr>
        <w:rStyle w:val="ae"/>
        <w:lang w:val="fr-FR"/>
      </w:rPr>
      <w:instrText xml:space="preserve"> PAGE </w:instrText>
    </w:r>
    <w:r>
      <w:rPr>
        <w:rStyle w:val="ae"/>
      </w:rPr>
      <w:fldChar w:fldCharType="separate"/>
    </w:r>
    <w:r w:rsidR="007B7B70">
      <w:rPr>
        <w:rStyle w:val="ae"/>
        <w:noProof/>
        <w:lang w:val="fr-FR"/>
      </w:rPr>
      <w:t>10</w:t>
    </w:r>
    <w:r>
      <w:rPr>
        <w:rStyle w:val="ae"/>
      </w:rPr>
      <w:fldChar w:fldCharType="end"/>
    </w:r>
    <w:r w:rsidRPr="00422753">
      <w:rPr>
        <w:rFonts w:hint="eastAsia"/>
        <w:lang w:val="fr-FR" w:eastAsia="ja-JP"/>
      </w:rPr>
      <w:tab/>
      <w:t>Section V</w:t>
    </w:r>
    <w:r>
      <w:rPr>
        <w:lang w:val="fr-FR" w:eastAsia="ja-JP"/>
      </w:rPr>
      <w:t>I</w:t>
    </w:r>
    <w:r w:rsidRPr="00422753">
      <w:rPr>
        <w:rFonts w:hint="eastAsia"/>
        <w:lang w:val="fr-FR" w:eastAsia="ja-JP"/>
      </w:rPr>
      <w:t>.</w:t>
    </w:r>
    <w:r w:rsidRPr="00495237">
      <w:rPr>
        <w:lang w:val="fr-FR" w:eastAsia="ja-JP"/>
      </w:rPr>
      <w:t xml:space="preserve"> </w:t>
    </w:r>
    <w:r w:rsidRPr="00F0308E">
      <w:rPr>
        <w:lang w:val="fr-FR"/>
      </w:rPr>
      <w:t>E</w:t>
    </w:r>
    <w:r w:rsidRPr="00F0308E">
      <w:rPr>
        <w:szCs w:val="24"/>
        <w:lang w:val="fr-FR"/>
      </w:rPr>
      <w:t>xigences du Maître d’ouvrage</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3296" w14:textId="30106BBC" w:rsidR="001635F3" w:rsidRPr="00422753" w:rsidRDefault="001635F3" w:rsidP="000F6612">
    <w:pPr>
      <w:pStyle w:val="aa"/>
      <w:pBdr>
        <w:bottom w:val="single" w:sz="4" w:space="1" w:color="auto"/>
      </w:pBdr>
      <w:tabs>
        <w:tab w:val="right" w:pos="9000"/>
      </w:tabs>
      <w:rPr>
        <w:lang w:val="fr-FR" w:eastAsia="ja-JP"/>
      </w:rPr>
    </w:pPr>
    <w:r w:rsidRPr="00422753">
      <w:rPr>
        <w:rFonts w:hint="eastAsia"/>
        <w:lang w:val="fr-FR" w:eastAsia="ja-JP"/>
      </w:rPr>
      <w:t xml:space="preserve">Section VI. </w:t>
    </w:r>
    <w:r w:rsidRPr="008D6984">
      <w:rPr>
        <w:lang w:val="fr-FR"/>
      </w:rPr>
      <w:t>E</w:t>
    </w:r>
    <w:r w:rsidRPr="008D6984">
      <w:rPr>
        <w:szCs w:val="24"/>
        <w:lang w:val="fr-FR"/>
      </w:rPr>
      <w:t>xigences du Maître d’ouvrage</w:t>
    </w:r>
    <w:r w:rsidRPr="00422753">
      <w:rPr>
        <w:rFonts w:hint="eastAsia"/>
        <w:lang w:val="fr-FR" w:eastAsia="ja-JP"/>
      </w:rPr>
      <w:tab/>
    </w:r>
    <w:r w:rsidRPr="00422753">
      <w:rPr>
        <w:lang w:val="fr-FR" w:eastAsia="ja-JP"/>
      </w:rPr>
      <w:t>EMO</w:t>
    </w:r>
    <w:r w:rsidRPr="00422753">
      <w:rPr>
        <w:rFonts w:hint="eastAsia"/>
        <w:lang w:val="fr-FR" w:eastAsia="ja-JP"/>
      </w:rPr>
      <w:t>-</w:t>
    </w:r>
    <w:r>
      <w:rPr>
        <w:rStyle w:val="ae"/>
      </w:rPr>
      <w:fldChar w:fldCharType="begin"/>
    </w:r>
    <w:r w:rsidRPr="00422753">
      <w:rPr>
        <w:rStyle w:val="ae"/>
        <w:lang w:val="fr-FR"/>
      </w:rPr>
      <w:instrText xml:space="preserve"> PAGE </w:instrText>
    </w:r>
    <w:r>
      <w:rPr>
        <w:rStyle w:val="ae"/>
      </w:rPr>
      <w:fldChar w:fldCharType="separate"/>
    </w:r>
    <w:r w:rsidR="007B7B70">
      <w:rPr>
        <w:rStyle w:val="ae"/>
        <w:noProof/>
        <w:lang w:val="fr-FR"/>
      </w:rPr>
      <w:t>11</w:t>
    </w:r>
    <w:r>
      <w:rPr>
        <w:rStyle w:val="ae"/>
      </w:rPr>
      <w:fldChar w:fldCharType="end"/>
    </w:r>
  </w:p>
  <w:p w14:paraId="685C7498" w14:textId="77777777" w:rsidR="001635F3" w:rsidRPr="00422753" w:rsidRDefault="001635F3">
    <w:pPr>
      <w:pStyle w:val="aa"/>
      <w:rPr>
        <w:lang w:val="fr-FR"/>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CFF4" w14:textId="385830A3" w:rsidR="001635F3" w:rsidRPr="00422753" w:rsidRDefault="001635F3" w:rsidP="00465713">
    <w:pPr>
      <w:pStyle w:val="aa"/>
      <w:pBdr>
        <w:bottom w:val="single" w:sz="4" w:space="1" w:color="auto"/>
      </w:pBdr>
      <w:tabs>
        <w:tab w:val="right" w:pos="9000"/>
      </w:tabs>
      <w:rPr>
        <w:lang w:val="fr-FR" w:eastAsia="ja-JP"/>
      </w:rPr>
    </w:pPr>
    <w:r w:rsidRPr="00422753">
      <w:rPr>
        <w:rFonts w:hint="eastAsia"/>
        <w:lang w:val="fr-FR" w:eastAsia="ja-JP"/>
      </w:rPr>
      <w:t xml:space="preserve">Section VI. </w:t>
    </w:r>
    <w:r w:rsidRPr="00F0308E">
      <w:rPr>
        <w:lang w:val="fr-FR"/>
      </w:rPr>
      <w:t>E</w:t>
    </w:r>
    <w:r w:rsidRPr="00F0308E">
      <w:rPr>
        <w:szCs w:val="24"/>
        <w:lang w:val="fr-FR"/>
      </w:rPr>
      <w:t>xigences du Maître d’ouvrage</w:t>
    </w:r>
    <w:r w:rsidRPr="00422753">
      <w:rPr>
        <w:rFonts w:hint="eastAsia"/>
        <w:lang w:val="fr-FR" w:eastAsia="ja-JP"/>
      </w:rPr>
      <w:tab/>
    </w:r>
    <w:r w:rsidRPr="00422753">
      <w:rPr>
        <w:lang w:val="fr-FR" w:eastAsia="ja-JP"/>
      </w:rPr>
      <w:t>EMO</w:t>
    </w:r>
    <w:r w:rsidRPr="00422753">
      <w:rPr>
        <w:rFonts w:hint="eastAsia"/>
        <w:lang w:val="fr-FR" w:eastAsia="ja-JP"/>
      </w:rPr>
      <w:t>-</w:t>
    </w:r>
    <w:r>
      <w:rPr>
        <w:rStyle w:val="ae"/>
      </w:rPr>
      <w:fldChar w:fldCharType="begin"/>
    </w:r>
    <w:r w:rsidRPr="00422753">
      <w:rPr>
        <w:rStyle w:val="ae"/>
        <w:lang w:val="fr-FR"/>
      </w:rPr>
      <w:instrText xml:space="preserve"> PAGE </w:instrText>
    </w:r>
    <w:r>
      <w:rPr>
        <w:rStyle w:val="ae"/>
      </w:rPr>
      <w:fldChar w:fldCharType="separate"/>
    </w:r>
    <w:r w:rsidR="007B7B70">
      <w:rPr>
        <w:rStyle w:val="ae"/>
        <w:noProof/>
        <w:lang w:val="fr-FR"/>
      </w:rPr>
      <w:t>1</w:t>
    </w:r>
    <w:r>
      <w:rPr>
        <w:rStyle w:val="ae"/>
      </w:rPr>
      <w:fldChar w:fldCharType="end"/>
    </w:r>
  </w:p>
  <w:p w14:paraId="7CA9AF9C" w14:textId="77777777" w:rsidR="001635F3" w:rsidRPr="00422753" w:rsidRDefault="001635F3" w:rsidP="00465713">
    <w:pPr>
      <w:pStyle w:val="aa"/>
      <w:rPr>
        <w:lang w:val="fr-FR"/>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8EA2" w14:textId="77777777" w:rsidR="001635F3" w:rsidRPr="000A2EAE" w:rsidRDefault="001635F3" w:rsidP="00923DE4">
    <w:pPr>
      <w:pStyle w:val="aa"/>
      <w:pBdr>
        <w:bottom w:val="single" w:sz="4" w:space="1" w:color="auto"/>
      </w:pBdr>
      <w:tabs>
        <w:tab w:val="right" w:pos="9000"/>
      </w:tabs>
      <w:rPr>
        <w:lang w:eastAsia="ja-JP"/>
      </w:rPr>
    </w:pPr>
    <w:r>
      <w:rPr>
        <w:rFonts w:hint="eastAsia"/>
        <w:lang w:eastAsia="ja-JP"/>
      </w:rPr>
      <w:tab/>
    </w:r>
  </w:p>
  <w:p w14:paraId="0346E500" w14:textId="77777777" w:rsidR="001635F3" w:rsidRPr="00923DE4" w:rsidRDefault="001635F3" w:rsidP="00923DE4">
    <w:pPr>
      <w:pStyle w:val="aa"/>
      <w:rPr>
        <w:rStyle w:val="ae"/>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2B27" w14:textId="77777777" w:rsidR="001635F3" w:rsidRPr="000A2EAE" w:rsidRDefault="001635F3" w:rsidP="00AA0AD2">
    <w:pPr>
      <w:pStyle w:val="aa"/>
      <w:pBdr>
        <w:bottom w:val="single" w:sz="4" w:space="1" w:color="auto"/>
      </w:pBdr>
      <w:tabs>
        <w:tab w:val="right" w:pos="9000"/>
      </w:tabs>
      <w:rPr>
        <w:lang w:eastAsia="ja-JP"/>
      </w:rPr>
    </w:pPr>
    <w:r>
      <w:rPr>
        <w:rFonts w:hint="eastAsia"/>
        <w:lang w:eastAsia="ja-JP"/>
      </w:rPr>
      <w:tab/>
    </w:r>
  </w:p>
  <w:p w14:paraId="69AC3342" w14:textId="77777777" w:rsidR="001635F3" w:rsidRPr="00AA0AD2" w:rsidRDefault="001635F3" w:rsidP="00AA0AD2">
    <w:pPr>
      <w:pStyle w:val="aa"/>
      <w:rPr>
        <w:rStyle w:val="ae"/>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92C9" w14:textId="2BAC640F" w:rsidR="001635F3" w:rsidRPr="00422753" w:rsidRDefault="001635F3" w:rsidP="00465713">
    <w:pPr>
      <w:pStyle w:val="aa"/>
      <w:pBdr>
        <w:bottom w:val="single" w:sz="4" w:space="1" w:color="auto"/>
      </w:pBdr>
      <w:tabs>
        <w:tab w:val="right" w:pos="9000"/>
      </w:tabs>
      <w:rPr>
        <w:lang w:val="fr-FR" w:eastAsia="ja-JP"/>
      </w:rPr>
    </w:pPr>
  </w:p>
  <w:p w14:paraId="1CFD0D33" w14:textId="77777777" w:rsidR="001635F3" w:rsidRPr="00422753" w:rsidRDefault="001635F3" w:rsidP="00465713">
    <w:pPr>
      <w:pStyle w:val="aa"/>
      <w:rPr>
        <w:lang w:val="fr-FR"/>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6AD9" w14:textId="77777777" w:rsidR="001635F3" w:rsidRDefault="001635F3">
    <w:pPr>
      <w:pStyle w:val="aa"/>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2A71CE"/>
    <w:lvl w:ilvl="0">
      <w:start w:val="1"/>
      <w:numFmt w:val="decimal"/>
      <w:pStyle w:val="9"/>
      <w:lvlText w:val="%1."/>
      <w:lvlJc w:val="left"/>
      <w:pPr>
        <w:tabs>
          <w:tab w:val="num" w:pos="360"/>
        </w:tabs>
        <w:ind w:left="360" w:hanging="360"/>
      </w:pPr>
      <w:rPr>
        <w:rFonts w:cs="Times New Roman"/>
      </w:rPr>
    </w:lvl>
  </w:abstractNum>
  <w:abstractNum w:abstractNumId="1" w15:restartNumberingAfterBreak="0">
    <w:nsid w:val="FFFFFF89"/>
    <w:multiLevelType w:val="singleLevel"/>
    <w:tmpl w:val="5A665D8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4" w15:restartNumberingAfterBreak="0">
    <w:nsid w:val="00B560B1"/>
    <w:multiLevelType w:val="hybridMultilevel"/>
    <w:tmpl w:val="8490028A"/>
    <w:lvl w:ilvl="0" w:tplc="15B40888">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377F9D"/>
    <w:multiLevelType w:val="hybridMultilevel"/>
    <w:tmpl w:val="15A4BB28"/>
    <w:lvl w:ilvl="0" w:tplc="50646C90">
      <w:start w:val="1"/>
      <w:numFmt w:val="lowerRoman"/>
      <w:lvlText w:val="(%1)"/>
      <w:lvlJc w:val="left"/>
      <w:pPr>
        <w:tabs>
          <w:tab w:val="num" w:pos="1210"/>
        </w:tabs>
        <w:ind w:left="2088" w:hanging="878"/>
      </w:pPr>
      <w:rPr>
        <w:rFonts w:hint="default"/>
        <w:b w:val="0"/>
        <w:i w:val="0"/>
      </w:rPr>
    </w:lvl>
    <w:lvl w:ilvl="1" w:tplc="97C28E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86EF3"/>
    <w:multiLevelType w:val="hybridMultilevel"/>
    <w:tmpl w:val="55B2F87C"/>
    <w:lvl w:ilvl="0" w:tplc="4DD40CCA">
      <w:start w:val="1"/>
      <w:numFmt w:val="decimal"/>
      <w:lvlText w:val="%1."/>
      <w:lvlJc w:val="left"/>
      <w:pPr>
        <w:ind w:left="420" w:hanging="420"/>
      </w:pPr>
      <w:rPr>
        <w:i w:val="0"/>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497E34"/>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9B6216"/>
    <w:multiLevelType w:val="hybridMultilevel"/>
    <w:tmpl w:val="75C43ECE"/>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08044D"/>
    <w:multiLevelType w:val="hybridMultilevel"/>
    <w:tmpl w:val="6B702F8A"/>
    <w:lvl w:ilvl="0" w:tplc="DD7EDD9C">
      <w:start w:val="1"/>
      <w:numFmt w:val="lowerLetter"/>
      <w:lvlText w:val="(%1)"/>
      <w:lvlJc w:val="left"/>
      <w:pPr>
        <w:ind w:left="1080" w:hanging="360"/>
      </w:pPr>
      <w:rPr>
        <w:rFonts w:ascii="Times New Roman" w:hAnsi="Times New Roman" w:hint="default"/>
        <w:sz w:val="24"/>
      </w:rPr>
    </w:lvl>
    <w:lvl w:ilvl="1" w:tplc="24007D2E">
      <w:start w:val="1"/>
      <w:numFmt w:val="decimal"/>
      <w:lvlText w:val="%2."/>
      <w:lvlJc w:val="left"/>
      <w:pPr>
        <w:ind w:left="144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0BE74A09"/>
    <w:multiLevelType w:val="hybridMultilevel"/>
    <w:tmpl w:val="2F2ABAD8"/>
    <w:lvl w:ilvl="0" w:tplc="012A0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D45499D"/>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470E5F"/>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DF5164"/>
    <w:multiLevelType w:val="hybridMultilevel"/>
    <w:tmpl w:val="2DDA80BA"/>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2404986"/>
    <w:multiLevelType w:val="hybridMultilevel"/>
    <w:tmpl w:val="A4B419D2"/>
    <w:lvl w:ilvl="0" w:tplc="0F32636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B64AA1"/>
    <w:multiLevelType w:val="hybridMultilevel"/>
    <w:tmpl w:val="7116E3B0"/>
    <w:lvl w:ilvl="0" w:tplc="6ED8B4FA">
      <w:start w:val="1"/>
      <w:numFmt w:val="lowerLetter"/>
      <w:lvlText w:val="(%1)"/>
      <w:lvlJc w:val="left"/>
      <w:pPr>
        <w:tabs>
          <w:tab w:val="num" w:pos="698"/>
        </w:tabs>
        <w:ind w:left="1058"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5F5F32"/>
    <w:multiLevelType w:val="hybridMultilevel"/>
    <w:tmpl w:val="6E04F3E6"/>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548259F2">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16916E91"/>
    <w:multiLevelType w:val="hybridMultilevel"/>
    <w:tmpl w:val="F7BA6124"/>
    <w:lvl w:ilvl="0" w:tplc="27809C36">
      <w:start w:val="3"/>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18C2770A"/>
    <w:multiLevelType w:val="hybridMultilevel"/>
    <w:tmpl w:val="607292CE"/>
    <w:lvl w:ilvl="0" w:tplc="01FED720">
      <w:start w:val="1"/>
      <w:numFmt w:val="low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E8179B"/>
    <w:multiLevelType w:val="hybridMultilevel"/>
    <w:tmpl w:val="56486DF2"/>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AD0A03"/>
    <w:multiLevelType w:val="hybridMultilevel"/>
    <w:tmpl w:val="A2D08898"/>
    <w:lvl w:ilvl="0" w:tplc="674AE6C6">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0668E8"/>
    <w:multiLevelType w:val="hybridMultilevel"/>
    <w:tmpl w:val="E24E6A1C"/>
    <w:lvl w:ilvl="0" w:tplc="65CA7648">
      <w:start w:val="1"/>
      <w:numFmt w:val="lowerRoman"/>
      <w:lvlText w:val="(%1)"/>
      <w:lvlJc w:val="left"/>
      <w:pPr>
        <w:ind w:left="420"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1050584"/>
    <w:multiLevelType w:val="hybridMultilevel"/>
    <w:tmpl w:val="A4B096E2"/>
    <w:lvl w:ilvl="0" w:tplc="73889720">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654AE9"/>
    <w:multiLevelType w:val="hybridMultilevel"/>
    <w:tmpl w:val="E63AEDF8"/>
    <w:lvl w:ilvl="0" w:tplc="3F90EF78">
      <w:start w:val="1"/>
      <w:numFmt w:val="upperRoman"/>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7" w15:restartNumberingAfterBreak="0">
    <w:nsid w:val="21DA56BD"/>
    <w:multiLevelType w:val="hybridMultilevel"/>
    <w:tmpl w:val="036EE3C8"/>
    <w:lvl w:ilvl="0" w:tplc="F4448312">
      <w:start w:val="1"/>
      <w:numFmt w:val="lowerLetter"/>
      <w:lvlText w:val="(%1)"/>
      <w:lvlJc w:val="left"/>
      <w:pPr>
        <w:ind w:left="1724" w:hanging="420"/>
      </w:pPr>
      <w:rPr>
        <w:rFonts w:ascii="Times New Roman" w:hAnsi="Times New Roman" w:cs="Times New Roman" w:hint="default"/>
        <w:b w:val="0"/>
        <w:sz w:val="24"/>
        <w:szCs w:val="24"/>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28" w15:restartNumberingAfterBreak="0">
    <w:nsid w:val="2407614C"/>
    <w:multiLevelType w:val="hybridMultilevel"/>
    <w:tmpl w:val="5F885AEA"/>
    <w:lvl w:ilvl="0" w:tplc="E4FE67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5585589"/>
    <w:multiLevelType w:val="hybridMultilevel"/>
    <w:tmpl w:val="351602D2"/>
    <w:lvl w:ilvl="0" w:tplc="B150E23E">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6484D58"/>
    <w:multiLevelType w:val="hybridMultilevel"/>
    <w:tmpl w:val="A202C884"/>
    <w:lvl w:ilvl="0" w:tplc="45AC6D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6A71683"/>
    <w:multiLevelType w:val="hybridMultilevel"/>
    <w:tmpl w:val="B74A0C86"/>
    <w:lvl w:ilvl="0" w:tplc="66ECE390">
      <w:start w:val="1"/>
      <w:numFmt w:val="lowerLetter"/>
      <w:lvlText w:val="%1)"/>
      <w:legacy w:legacy="1" w:legacySpace="120" w:legacyIndent="360"/>
      <w:lvlJc w:val="left"/>
      <w:pPr>
        <w:ind w:left="360" w:hanging="360"/>
      </w:pPr>
      <w:rPr>
        <w:rFonts w:cs="Times New Roman"/>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A6E6B2B"/>
    <w:multiLevelType w:val="hybridMultilevel"/>
    <w:tmpl w:val="B0006522"/>
    <w:lvl w:ilvl="0" w:tplc="2A184FFC">
      <w:start w:val="1"/>
      <w:numFmt w:val="lowerLetter"/>
      <w:lvlText w:val="(%1)"/>
      <w:lvlJc w:val="left"/>
      <w:pPr>
        <w:tabs>
          <w:tab w:val="num" w:pos="653"/>
        </w:tabs>
        <w:ind w:left="1013"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373"/>
        </w:tabs>
        <w:ind w:left="1373" w:hanging="360"/>
      </w:p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2813"/>
        </w:tabs>
        <w:ind w:left="2813" w:hanging="360"/>
      </w:pPr>
    </w:lvl>
    <w:lvl w:ilvl="4" w:tplc="04090019" w:tentative="1">
      <w:start w:val="1"/>
      <w:numFmt w:val="lowerLetter"/>
      <w:lvlText w:val="%5."/>
      <w:lvlJc w:val="left"/>
      <w:pPr>
        <w:tabs>
          <w:tab w:val="num" w:pos="3533"/>
        </w:tabs>
        <w:ind w:left="3533" w:hanging="360"/>
      </w:pPr>
    </w:lvl>
    <w:lvl w:ilvl="5" w:tplc="0409001B" w:tentative="1">
      <w:start w:val="1"/>
      <w:numFmt w:val="lowerRoman"/>
      <w:lvlText w:val="%6."/>
      <w:lvlJc w:val="right"/>
      <w:pPr>
        <w:tabs>
          <w:tab w:val="num" w:pos="4253"/>
        </w:tabs>
        <w:ind w:left="4253" w:hanging="180"/>
      </w:pPr>
    </w:lvl>
    <w:lvl w:ilvl="6" w:tplc="0409000F" w:tentative="1">
      <w:start w:val="1"/>
      <w:numFmt w:val="decimal"/>
      <w:lvlText w:val="%7."/>
      <w:lvlJc w:val="left"/>
      <w:pPr>
        <w:tabs>
          <w:tab w:val="num" w:pos="4973"/>
        </w:tabs>
        <w:ind w:left="4973" w:hanging="360"/>
      </w:pPr>
    </w:lvl>
    <w:lvl w:ilvl="7" w:tplc="04090019" w:tentative="1">
      <w:start w:val="1"/>
      <w:numFmt w:val="lowerLetter"/>
      <w:lvlText w:val="%8."/>
      <w:lvlJc w:val="left"/>
      <w:pPr>
        <w:tabs>
          <w:tab w:val="num" w:pos="5693"/>
        </w:tabs>
        <w:ind w:left="5693" w:hanging="360"/>
      </w:pPr>
    </w:lvl>
    <w:lvl w:ilvl="8" w:tplc="0409001B" w:tentative="1">
      <w:start w:val="1"/>
      <w:numFmt w:val="lowerRoman"/>
      <w:lvlText w:val="%9."/>
      <w:lvlJc w:val="right"/>
      <w:pPr>
        <w:tabs>
          <w:tab w:val="num" w:pos="6413"/>
        </w:tabs>
        <w:ind w:left="6413" w:hanging="180"/>
      </w:pPr>
    </w:lvl>
  </w:abstractNum>
  <w:abstractNum w:abstractNumId="33" w15:restartNumberingAfterBreak="0">
    <w:nsid w:val="2B3F3E04"/>
    <w:multiLevelType w:val="hybridMultilevel"/>
    <w:tmpl w:val="24D2D650"/>
    <w:lvl w:ilvl="0" w:tplc="7780DEF0">
      <w:start w:val="8"/>
      <w:numFmt w:val="lowerLetter"/>
      <w:lvlText w:val="%1)"/>
      <w:lvlJc w:val="left"/>
      <w:pPr>
        <w:ind w:left="357" w:hanging="357"/>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4808E3"/>
    <w:multiLevelType w:val="hybridMultilevel"/>
    <w:tmpl w:val="42B45F3A"/>
    <w:lvl w:ilvl="0" w:tplc="CB2E4F5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32982E25"/>
    <w:multiLevelType w:val="hybridMultilevel"/>
    <w:tmpl w:val="AABA25C6"/>
    <w:lvl w:ilvl="0" w:tplc="FD52BC7E">
      <w:start w:val="1"/>
      <w:numFmt w:val="upperRoman"/>
      <w:lvlText w:val="(%1)"/>
      <w:lvlJc w:val="left"/>
      <w:pPr>
        <w:ind w:left="1116" w:hanging="420"/>
      </w:pPr>
      <w:rPr>
        <w:rFonts w:hint="eastAsia"/>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36" w15:restartNumberingAfterBreak="0">
    <w:nsid w:val="33E75475"/>
    <w:multiLevelType w:val="multilevel"/>
    <w:tmpl w:val="7F90426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356F3228"/>
    <w:multiLevelType w:val="hybridMultilevel"/>
    <w:tmpl w:val="8D72B22A"/>
    <w:lvl w:ilvl="0" w:tplc="5BDC8B88">
      <w:start w:val="1"/>
      <w:numFmt w:val="decimal"/>
      <w:pStyle w:val="StyleHeader2-SubClausesBold"/>
      <w:lvlText w:val="%1."/>
      <w:lvlJc w:val="left"/>
      <w:pPr>
        <w:tabs>
          <w:tab w:val="num" w:pos="1620"/>
        </w:tabs>
        <w:ind w:left="1620" w:hanging="360"/>
      </w:pPr>
      <w:rPr>
        <w:rFonts w:ascii="Times New Roman" w:hAnsi="Times New Roman" w:hint="default"/>
        <w:b/>
        <w:i w:val="0"/>
      </w:rPr>
    </w:lvl>
    <w:lvl w:ilvl="1" w:tplc="61C4F0DA">
      <w:start w:val="1"/>
      <w:numFmt w:val="lowerLetter"/>
      <w:lvlText w:val="(%2)"/>
      <w:lvlJc w:val="left"/>
      <w:pPr>
        <w:tabs>
          <w:tab w:val="num" w:pos="-158"/>
        </w:tabs>
        <w:ind w:left="562" w:hanging="363"/>
      </w:pPr>
      <w:rPr>
        <w:rFonts w:ascii="Times New Roman" w:hAnsi="Times New Roman" w:cs="Times New Roman" w:hint="default"/>
        <w:b w:val="0"/>
        <w:i w:val="0"/>
      </w:rPr>
    </w:lvl>
    <w:lvl w:ilvl="2" w:tplc="04090011" w:tentative="1">
      <w:start w:val="1"/>
      <w:numFmt w:val="decimalEnclosedCircle"/>
      <w:lvlText w:val="%3"/>
      <w:lvlJc w:val="left"/>
      <w:pPr>
        <w:tabs>
          <w:tab w:val="num" w:pos="1039"/>
        </w:tabs>
        <w:ind w:left="1039" w:hanging="420"/>
      </w:pPr>
    </w:lvl>
    <w:lvl w:ilvl="3" w:tplc="0409000F" w:tentative="1">
      <w:start w:val="1"/>
      <w:numFmt w:val="decimal"/>
      <w:lvlText w:val="%4."/>
      <w:lvlJc w:val="left"/>
      <w:pPr>
        <w:tabs>
          <w:tab w:val="num" w:pos="1459"/>
        </w:tabs>
        <w:ind w:left="1459" w:hanging="420"/>
      </w:pPr>
    </w:lvl>
    <w:lvl w:ilvl="4" w:tplc="04090017" w:tentative="1">
      <w:start w:val="1"/>
      <w:numFmt w:val="aiueoFullWidth"/>
      <w:lvlText w:val="(%5)"/>
      <w:lvlJc w:val="left"/>
      <w:pPr>
        <w:tabs>
          <w:tab w:val="num" w:pos="1879"/>
        </w:tabs>
        <w:ind w:left="1879" w:hanging="420"/>
      </w:pPr>
    </w:lvl>
    <w:lvl w:ilvl="5" w:tplc="04090011" w:tentative="1">
      <w:start w:val="1"/>
      <w:numFmt w:val="decimalEnclosedCircle"/>
      <w:lvlText w:val="%6"/>
      <w:lvlJc w:val="left"/>
      <w:pPr>
        <w:tabs>
          <w:tab w:val="num" w:pos="2299"/>
        </w:tabs>
        <w:ind w:left="2299" w:hanging="420"/>
      </w:pPr>
    </w:lvl>
    <w:lvl w:ilvl="6" w:tplc="0409000F" w:tentative="1">
      <w:start w:val="1"/>
      <w:numFmt w:val="decimal"/>
      <w:lvlText w:val="%7."/>
      <w:lvlJc w:val="left"/>
      <w:pPr>
        <w:tabs>
          <w:tab w:val="num" w:pos="2719"/>
        </w:tabs>
        <w:ind w:left="2719" w:hanging="420"/>
      </w:pPr>
    </w:lvl>
    <w:lvl w:ilvl="7" w:tplc="04090017" w:tentative="1">
      <w:start w:val="1"/>
      <w:numFmt w:val="aiueoFullWidth"/>
      <w:lvlText w:val="(%8)"/>
      <w:lvlJc w:val="left"/>
      <w:pPr>
        <w:tabs>
          <w:tab w:val="num" w:pos="3139"/>
        </w:tabs>
        <w:ind w:left="3139" w:hanging="420"/>
      </w:pPr>
    </w:lvl>
    <w:lvl w:ilvl="8" w:tplc="04090011" w:tentative="1">
      <w:start w:val="1"/>
      <w:numFmt w:val="decimalEnclosedCircle"/>
      <w:lvlText w:val="%9"/>
      <w:lvlJc w:val="left"/>
      <w:pPr>
        <w:tabs>
          <w:tab w:val="num" w:pos="3559"/>
        </w:tabs>
        <w:ind w:left="3559" w:hanging="420"/>
      </w:pPr>
    </w:lvl>
  </w:abstractNum>
  <w:abstractNum w:abstractNumId="38" w15:restartNumberingAfterBreak="0">
    <w:nsid w:val="35C80836"/>
    <w:multiLevelType w:val="multilevel"/>
    <w:tmpl w:val="7F90426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38F969EE"/>
    <w:multiLevelType w:val="multilevel"/>
    <w:tmpl w:val="024C7B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9BB075D"/>
    <w:multiLevelType w:val="hybridMultilevel"/>
    <w:tmpl w:val="5C220C42"/>
    <w:lvl w:ilvl="0" w:tplc="3776FAC8">
      <w:start w:val="1"/>
      <w:numFmt w:val="lowerRoman"/>
      <w:lvlText w:val="(%1)"/>
      <w:lvlJc w:val="left"/>
      <w:pPr>
        <w:ind w:left="1462" w:hanging="72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1" w15:restartNumberingAfterBreak="0">
    <w:nsid w:val="3B1B3754"/>
    <w:multiLevelType w:val="hybridMultilevel"/>
    <w:tmpl w:val="AE9E5BA0"/>
    <w:lvl w:ilvl="0" w:tplc="FD3A3206">
      <w:start w:val="1"/>
      <w:numFmt w:val="lowerLetter"/>
      <w:pStyle w:val="a0"/>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781939"/>
    <w:multiLevelType w:val="multilevel"/>
    <w:tmpl w:val="3A5ADF44"/>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3ED10A5F"/>
    <w:multiLevelType w:val="multilevel"/>
    <w:tmpl w:val="94EA813A"/>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0D44A6D"/>
    <w:multiLevelType w:val="hybridMultilevel"/>
    <w:tmpl w:val="1DE659B0"/>
    <w:lvl w:ilvl="0" w:tplc="66ECE390">
      <w:start w:val="1"/>
      <w:numFmt w:val="lowerLetter"/>
      <w:lvlText w:val="%1)"/>
      <w:legacy w:legacy="1" w:legacySpace="120" w:legacyIndent="360"/>
      <w:lvlJc w:val="left"/>
      <w:pPr>
        <w:ind w:left="360" w:hanging="360"/>
      </w:pPr>
      <w:rPr>
        <w:rFonts w:cs="Times New Roman"/>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1E4069B"/>
    <w:multiLevelType w:val="hybridMultilevel"/>
    <w:tmpl w:val="28743E96"/>
    <w:lvl w:ilvl="0" w:tplc="FFFFFFFF">
      <w:start w:val="1"/>
      <w:numFmt w:val="lowerRoman"/>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7" w15:restartNumberingAfterBreak="0">
    <w:nsid w:val="49D94758"/>
    <w:multiLevelType w:val="hybridMultilevel"/>
    <w:tmpl w:val="5F6AE162"/>
    <w:lvl w:ilvl="0" w:tplc="F1A044DE">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A7E10F7"/>
    <w:multiLevelType w:val="multilevel"/>
    <w:tmpl w:val="E842AE82"/>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ED3BE0"/>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50"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51" w15:restartNumberingAfterBreak="0">
    <w:nsid w:val="4E351F3B"/>
    <w:multiLevelType w:val="hybridMultilevel"/>
    <w:tmpl w:val="9C12F272"/>
    <w:lvl w:ilvl="0" w:tplc="92485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EB07AD0"/>
    <w:multiLevelType w:val="hybridMultilevel"/>
    <w:tmpl w:val="BB80BEA6"/>
    <w:lvl w:ilvl="0" w:tplc="89E224F8">
      <w:start w:val="1"/>
      <w:numFmt w:val="decimal"/>
      <w:lvlText w:val="%1."/>
      <w:lvlJc w:val="left"/>
      <w:pPr>
        <w:ind w:left="1380" w:hanging="420"/>
      </w:pPr>
      <w:rPr>
        <w:rFonts w:ascii="Times New Roman" w:hAnsi="Times New Roman"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3" w15:restartNumberingAfterBreak="0">
    <w:nsid w:val="51031AD1"/>
    <w:multiLevelType w:val="hybridMultilevel"/>
    <w:tmpl w:val="177E7C86"/>
    <w:lvl w:ilvl="0" w:tplc="5B06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2733FA3"/>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57231190"/>
    <w:multiLevelType w:val="multilevel"/>
    <w:tmpl w:val="903860CA"/>
    <w:lvl w:ilvl="0">
      <w:start w:val="1"/>
      <w:numFmt w:val="decimal"/>
      <w:pStyle w:val="StyleHeader1-ClausesLeft0Hanging03After0pt"/>
      <w:lvlText w:val="%1."/>
      <w:lvlJc w:val="left"/>
      <w:pPr>
        <w:tabs>
          <w:tab w:val="num" w:pos="1778"/>
        </w:tabs>
        <w:ind w:left="1778"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6"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3461F5"/>
    <w:multiLevelType w:val="hybridMultilevel"/>
    <w:tmpl w:val="F5126376"/>
    <w:lvl w:ilvl="0" w:tplc="FF90D650">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D8A3914"/>
    <w:multiLevelType w:val="hybridMultilevel"/>
    <w:tmpl w:val="664AB4B2"/>
    <w:lvl w:ilvl="0" w:tplc="890C1F1C">
      <w:start w:val="1"/>
      <w:numFmt w:val="lowerLetter"/>
      <w:lvlText w:val="(%1)"/>
      <w:lvlJc w:val="left"/>
      <w:pPr>
        <w:ind w:left="420" w:hanging="420"/>
      </w:pPr>
      <w:rPr>
        <w:rFonts w:ascii="Arial" w:hAnsi="Arial" w:hint="default"/>
        <w:b w:val="0"/>
        <w: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FB97E33"/>
    <w:multiLevelType w:val="hybridMultilevel"/>
    <w:tmpl w:val="98A0A076"/>
    <w:lvl w:ilvl="0" w:tplc="5EFC5C5C">
      <w:start w:val="1"/>
      <w:numFmt w:val="lowerLetter"/>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D423F7"/>
    <w:multiLevelType w:val="hybridMultilevel"/>
    <w:tmpl w:val="70B2CCFA"/>
    <w:lvl w:ilvl="0" w:tplc="6492B822">
      <w:start w:val="1"/>
      <w:numFmt w:val="lowerLetter"/>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DB7B4D"/>
    <w:multiLevelType w:val="multilevel"/>
    <w:tmpl w:val="7D3246B6"/>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1095B88"/>
    <w:multiLevelType w:val="hybridMultilevel"/>
    <w:tmpl w:val="B5F63C62"/>
    <w:lvl w:ilvl="0" w:tplc="F8A810A4">
      <w:start w:val="5"/>
      <w:numFmt w:val="lowerLetter"/>
      <w:lvlText w:val="%1)"/>
      <w:lvlJc w:val="left"/>
      <w:pPr>
        <w:ind w:left="420" w:hanging="420"/>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19A0BE5"/>
    <w:multiLevelType w:val="hybridMultilevel"/>
    <w:tmpl w:val="0C5C8592"/>
    <w:lvl w:ilvl="0" w:tplc="5FE652C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19E26BE"/>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1E37A1D"/>
    <w:multiLevelType w:val="hybridMultilevel"/>
    <w:tmpl w:val="8490028A"/>
    <w:lvl w:ilvl="0" w:tplc="15B40888">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2534C2C"/>
    <w:multiLevelType w:val="hybridMultilevel"/>
    <w:tmpl w:val="7B18AB72"/>
    <w:lvl w:ilvl="0" w:tplc="D478B58C">
      <w:start w:val="1"/>
      <w:numFmt w:val="lowerLetter"/>
      <w:lvlText w:val="(%1)"/>
      <w:lvlJc w:val="left"/>
      <w:pPr>
        <w:ind w:left="420" w:hanging="420"/>
      </w:pPr>
      <w:rPr>
        <w:rFonts w:ascii="Arial" w:hAnsi="Arial" w:hint="default"/>
        <w:b w:val="0"/>
        <w:sz w:val="2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97052E"/>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657F7F89"/>
    <w:multiLevelType w:val="hybridMultilevel"/>
    <w:tmpl w:val="8BC2177C"/>
    <w:lvl w:ilvl="0" w:tplc="78DCF7A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8F421BA"/>
    <w:multiLevelType w:val="hybridMultilevel"/>
    <w:tmpl w:val="3B162E9C"/>
    <w:lvl w:ilvl="0" w:tplc="8E302DB4">
      <w:start w:val="1"/>
      <w:numFmt w:val="decimal"/>
      <w:lvlText w:val="%1."/>
      <w:lvlJc w:val="left"/>
      <w:pPr>
        <w:ind w:left="360" w:hanging="36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9F51E3F"/>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1" w15:restartNumberingAfterBreak="0">
    <w:nsid w:val="6E85463F"/>
    <w:multiLevelType w:val="multilevel"/>
    <w:tmpl w:val="CF14AEA8"/>
    <w:lvl w:ilvl="0">
      <w:start w:val="1"/>
      <w:numFmt w:val="decimal"/>
      <w:lvlText w:val="%1."/>
      <w:lvlJc w:val="left"/>
      <w:pPr>
        <w:tabs>
          <w:tab w:val="num" w:pos="840"/>
        </w:tabs>
        <w:ind w:left="840" w:hanging="840"/>
      </w:pPr>
      <w:rPr>
        <w:rFonts w:ascii="Times New Roman" w:hAnsi="Times New Roman" w:cs="Times New Roman"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15:restartNumberingAfterBreak="0">
    <w:nsid w:val="7048507A"/>
    <w:multiLevelType w:val="multilevel"/>
    <w:tmpl w:val="8DD0D1EC"/>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3" w15:restartNumberingAfterBreak="0">
    <w:nsid w:val="72643C7B"/>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4" w15:restartNumberingAfterBreak="0">
    <w:nsid w:val="734332C5"/>
    <w:multiLevelType w:val="hybridMultilevel"/>
    <w:tmpl w:val="E20C7920"/>
    <w:lvl w:ilvl="0" w:tplc="287C89DE">
      <w:start w:val="1"/>
      <w:numFmt w:val="upperLetter"/>
      <w:lvlText w:val="%1."/>
      <w:lvlJc w:val="left"/>
      <w:pPr>
        <w:ind w:left="360" w:hanging="360"/>
      </w:pPr>
      <w:rPr>
        <w:rFonts w:ascii="Times New Roman" w:hAnsi="Times New Roman"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45F2844"/>
    <w:multiLevelType w:val="hybridMultilevel"/>
    <w:tmpl w:val="07D61172"/>
    <w:lvl w:ilvl="0" w:tplc="E68055AC">
      <w:start w:val="1"/>
      <w:numFmt w:val="lowerLetter"/>
      <w:lvlText w:val="%1)"/>
      <w:lvlJc w:val="left"/>
      <w:pPr>
        <w:ind w:left="360" w:hanging="360"/>
      </w:pPr>
      <w:rPr>
        <w:rFonts w:cs="Times New Roman" w:hint="eastAsia"/>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74CB6169"/>
    <w:multiLevelType w:val="hybridMultilevel"/>
    <w:tmpl w:val="7B18AB72"/>
    <w:lvl w:ilvl="0" w:tplc="D478B58C">
      <w:start w:val="1"/>
      <w:numFmt w:val="lowerLetter"/>
      <w:lvlText w:val="(%1)"/>
      <w:lvlJc w:val="left"/>
      <w:pPr>
        <w:ind w:left="420" w:hanging="420"/>
      </w:pPr>
      <w:rPr>
        <w:rFonts w:ascii="Arial" w:hAnsi="Arial" w:hint="default"/>
        <w:b w:val="0"/>
        <w:sz w:val="2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79" w15:restartNumberingAfterBreak="0">
    <w:nsid w:val="76D23A54"/>
    <w:multiLevelType w:val="multilevel"/>
    <w:tmpl w:val="4BEAD9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8540DE2"/>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1" w15:restartNumberingAfterBreak="0">
    <w:nsid w:val="7AAF4F5D"/>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7D4A4257"/>
    <w:multiLevelType w:val="hybridMultilevel"/>
    <w:tmpl w:val="7D34B3AA"/>
    <w:lvl w:ilvl="0" w:tplc="9340ACA0">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3" w15:restartNumberingAfterBreak="0">
    <w:nsid w:val="7E64121C"/>
    <w:multiLevelType w:val="hybridMultilevel"/>
    <w:tmpl w:val="42368C62"/>
    <w:lvl w:ilvl="0" w:tplc="262CEEEC">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1353612">
    <w:abstractNumId w:val="0"/>
  </w:num>
  <w:num w:numId="2" w16cid:durableId="1025980728">
    <w:abstractNumId w:val="9"/>
  </w:num>
  <w:num w:numId="3" w16cid:durableId="1516920280">
    <w:abstractNumId w:val="55"/>
  </w:num>
  <w:num w:numId="4" w16cid:durableId="1725132869">
    <w:abstractNumId w:val="41"/>
  </w:num>
  <w:num w:numId="5" w16cid:durableId="1778017825">
    <w:abstractNumId w:val="63"/>
  </w:num>
  <w:num w:numId="6" w16cid:durableId="1862009024">
    <w:abstractNumId w:val="37"/>
  </w:num>
  <w:num w:numId="7" w16cid:durableId="199131018">
    <w:abstractNumId w:val="43"/>
  </w:num>
  <w:num w:numId="8" w16cid:durableId="1137189300">
    <w:abstractNumId w:val="72"/>
  </w:num>
  <w:num w:numId="9" w16cid:durableId="1833792656">
    <w:abstractNumId w:val="61"/>
  </w:num>
  <w:num w:numId="10" w16cid:durableId="1704356258">
    <w:abstractNumId w:val="79"/>
  </w:num>
  <w:num w:numId="11" w16cid:durableId="1474562528">
    <w:abstractNumId w:val="38"/>
  </w:num>
  <w:num w:numId="12" w16cid:durableId="199828008">
    <w:abstractNumId w:val="36"/>
  </w:num>
  <w:num w:numId="13" w16cid:durableId="1493526539">
    <w:abstractNumId w:val="73"/>
  </w:num>
  <w:num w:numId="14" w16cid:durableId="1083182024">
    <w:abstractNumId w:val="39"/>
  </w:num>
  <w:num w:numId="15" w16cid:durableId="1102338066">
    <w:abstractNumId w:val="71"/>
  </w:num>
  <w:num w:numId="16" w16cid:durableId="1260868013">
    <w:abstractNumId w:val="4"/>
  </w:num>
  <w:num w:numId="17" w16cid:durableId="785660864">
    <w:abstractNumId w:val="5"/>
  </w:num>
  <w:num w:numId="18" w16cid:durableId="1935547223">
    <w:abstractNumId w:val="25"/>
  </w:num>
  <w:num w:numId="19" w16cid:durableId="2057270552">
    <w:abstractNumId w:val="32"/>
  </w:num>
  <w:num w:numId="20" w16cid:durableId="973675717">
    <w:abstractNumId w:val="17"/>
  </w:num>
  <w:num w:numId="21" w16cid:durableId="1088044589">
    <w:abstractNumId w:val="40"/>
  </w:num>
  <w:num w:numId="22" w16cid:durableId="1180853435">
    <w:abstractNumId w:val="44"/>
  </w:num>
  <w:num w:numId="23" w16cid:durableId="1096363612">
    <w:abstractNumId w:val="8"/>
  </w:num>
  <w:num w:numId="24" w16cid:durableId="238173356">
    <w:abstractNumId w:val="11"/>
  </w:num>
  <w:num w:numId="25" w16cid:durableId="493254876">
    <w:abstractNumId w:val="46"/>
  </w:num>
  <w:num w:numId="26" w16cid:durableId="98642549">
    <w:abstractNumId w:val="14"/>
  </w:num>
  <w:num w:numId="27" w16cid:durableId="174462068">
    <w:abstractNumId w:val="48"/>
  </w:num>
  <w:num w:numId="28" w16cid:durableId="109128675">
    <w:abstractNumId w:val="80"/>
  </w:num>
  <w:num w:numId="29" w16cid:durableId="784232415">
    <w:abstractNumId w:val="74"/>
  </w:num>
  <w:num w:numId="30" w16cid:durableId="1090853553">
    <w:abstractNumId w:val="60"/>
  </w:num>
  <w:num w:numId="31" w16cid:durableId="1735354052">
    <w:abstractNumId w:val="26"/>
  </w:num>
  <w:num w:numId="32" w16cid:durableId="735863122">
    <w:abstractNumId w:val="27"/>
  </w:num>
  <w:num w:numId="33" w16cid:durableId="1192110580">
    <w:abstractNumId w:val="50"/>
  </w:num>
  <w:num w:numId="34" w16cid:durableId="1852522559">
    <w:abstractNumId w:val="35"/>
  </w:num>
  <w:num w:numId="35" w16cid:durableId="459960442">
    <w:abstractNumId w:val="23"/>
  </w:num>
  <w:num w:numId="36" w16cid:durableId="1009258045">
    <w:abstractNumId w:val="65"/>
  </w:num>
  <w:num w:numId="37" w16cid:durableId="436220976">
    <w:abstractNumId w:val="1"/>
  </w:num>
  <w:num w:numId="38" w16cid:durableId="1781678492">
    <w:abstractNumId w:val="58"/>
  </w:num>
  <w:num w:numId="39" w16cid:durableId="217865085">
    <w:abstractNumId w:val="53"/>
  </w:num>
  <w:num w:numId="40" w16cid:durableId="1741557113">
    <w:abstractNumId w:val="66"/>
  </w:num>
  <w:num w:numId="41" w16cid:durableId="1124887093">
    <w:abstractNumId w:val="13"/>
  </w:num>
  <w:num w:numId="42" w16cid:durableId="295184847">
    <w:abstractNumId w:val="31"/>
  </w:num>
  <w:num w:numId="43" w16cid:durableId="1676615809">
    <w:abstractNumId w:val="70"/>
  </w:num>
  <w:num w:numId="44" w16cid:durableId="661782817">
    <w:abstractNumId w:val="62"/>
  </w:num>
  <w:num w:numId="45" w16cid:durableId="219442379">
    <w:abstractNumId w:val="52"/>
  </w:num>
  <w:num w:numId="46" w16cid:durableId="2138062207">
    <w:abstractNumId w:val="45"/>
  </w:num>
  <w:num w:numId="47" w16cid:durableId="316493658">
    <w:abstractNumId w:val="69"/>
  </w:num>
  <w:num w:numId="48" w16cid:durableId="1271356472">
    <w:abstractNumId w:val="49"/>
  </w:num>
  <w:num w:numId="49" w16cid:durableId="1256594441">
    <w:abstractNumId w:val="75"/>
  </w:num>
  <w:num w:numId="50" w16cid:durableId="1937057583">
    <w:abstractNumId w:val="7"/>
  </w:num>
  <w:num w:numId="51" w16cid:durableId="2071607588">
    <w:abstractNumId w:val="33"/>
  </w:num>
  <w:num w:numId="52" w16cid:durableId="1048838685">
    <w:abstractNumId w:val="15"/>
  </w:num>
  <w:num w:numId="53" w16cid:durableId="1046637654">
    <w:abstractNumId w:val="81"/>
  </w:num>
  <w:num w:numId="54" w16cid:durableId="1611401654">
    <w:abstractNumId w:val="21"/>
  </w:num>
  <w:num w:numId="55" w16cid:durableId="168065117">
    <w:abstractNumId w:val="67"/>
  </w:num>
  <w:num w:numId="56" w16cid:durableId="1685093363">
    <w:abstractNumId w:val="54"/>
  </w:num>
  <w:num w:numId="57" w16cid:durableId="1673141322">
    <w:abstractNumId w:val="30"/>
  </w:num>
  <w:num w:numId="58" w16cid:durableId="1632516044">
    <w:abstractNumId w:val="82"/>
  </w:num>
  <w:num w:numId="59" w16cid:durableId="562495700">
    <w:abstractNumId w:val="19"/>
  </w:num>
  <w:num w:numId="60" w16cid:durableId="54090139">
    <w:abstractNumId w:val="34"/>
  </w:num>
  <w:num w:numId="61" w16cid:durableId="1896815503">
    <w:abstractNumId w:val="59"/>
  </w:num>
  <w:num w:numId="62" w16cid:durableId="37049811">
    <w:abstractNumId w:val="12"/>
  </w:num>
  <w:num w:numId="63" w16cid:durableId="393817704">
    <w:abstractNumId w:val="83"/>
  </w:num>
  <w:num w:numId="64" w16cid:durableId="503979851">
    <w:abstractNumId w:val="78"/>
  </w:num>
  <w:num w:numId="65" w16cid:durableId="1848204767">
    <w:abstractNumId w:val="47"/>
  </w:num>
  <w:num w:numId="66" w16cid:durableId="1305936025">
    <w:abstractNumId w:val="57"/>
  </w:num>
  <w:num w:numId="67" w16cid:durableId="297035374">
    <w:abstractNumId w:val="10"/>
  </w:num>
  <w:num w:numId="68" w16cid:durableId="483593147">
    <w:abstractNumId w:val="77"/>
  </w:num>
  <w:num w:numId="69" w16cid:durableId="434131292">
    <w:abstractNumId w:val="6"/>
  </w:num>
  <w:num w:numId="70" w16cid:durableId="845822835">
    <w:abstractNumId w:val="24"/>
  </w:num>
  <w:num w:numId="71" w16cid:durableId="605818912">
    <w:abstractNumId w:val="64"/>
  </w:num>
  <w:num w:numId="72" w16cid:durableId="495077714">
    <w:abstractNumId w:val="2"/>
  </w:num>
  <w:num w:numId="73" w16cid:durableId="1897550169">
    <w:abstractNumId w:val="3"/>
  </w:num>
  <w:num w:numId="74" w16cid:durableId="411392003">
    <w:abstractNumId w:val="16"/>
  </w:num>
  <w:num w:numId="75" w16cid:durableId="915942035">
    <w:abstractNumId w:val="68"/>
  </w:num>
  <w:num w:numId="76" w16cid:durableId="1808549097">
    <w:abstractNumId w:val="51"/>
  </w:num>
  <w:num w:numId="77" w16cid:durableId="2116558158">
    <w:abstractNumId w:val="76"/>
  </w:num>
  <w:num w:numId="78" w16cid:durableId="253780979">
    <w:abstractNumId w:val="42"/>
  </w:num>
  <w:num w:numId="79" w16cid:durableId="1067067001">
    <w:abstractNumId w:val="18"/>
  </w:num>
  <w:num w:numId="80" w16cid:durableId="275408390">
    <w:abstractNumId w:val="22"/>
  </w:num>
  <w:num w:numId="81" w16cid:durableId="1792631949">
    <w:abstractNumId w:val="56"/>
  </w:num>
  <w:num w:numId="82" w16cid:durableId="801270171">
    <w:abstractNumId w:val="29"/>
  </w:num>
  <w:num w:numId="83" w16cid:durableId="682710689">
    <w:abstractNumId w:val="20"/>
  </w:num>
  <w:num w:numId="84" w16cid:durableId="1843624759">
    <w:abstractNumId w:val="2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pt-PT" w:vendorID="64" w:dllVersion="6" w:nlCheck="1" w:checkStyle="0"/>
  <w:activeWritingStyle w:appName="MSWord" w:lang="ja-JP" w:vendorID="64" w:dllVersion="6" w:nlCheck="1" w:checkStyle="1"/>
  <w:activeWritingStyle w:appName="MSWord" w:lang="en-GB" w:vendorID="64" w:dllVersion="0" w:nlCheck="1" w:checkStyle="0"/>
  <w:activeWritingStyle w:appName="MSWord" w:lang="ja-JP" w:vendorID="64" w:dllVersion="0" w:nlCheck="1" w:checkStyle="1"/>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43A"/>
    <w:rsid w:val="00000486"/>
    <w:rsid w:val="0000118B"/>
    <w:rsid w:val="00001377"/>
    <w:rsid w:val="0000158B"/>
    <w:rsid w:val="000015B9"/>
    <w:rsid w:val="00001735"/>
    <w:rsid w:val="00001787"/>
    <w:rsid w:val="000018E9"/>
    <w:rsid w:val="00001C0B"/>
    <w:rsid w:val="00001D66"/>
    <w:rsid w:val="00001FDA"/>
    <w:rsid w:val="00002176"/>
    <w:rsid w:val="000021FB"/>
    <w:rsid w:val="000024C7"/>
    <w:rsid w:val="00002AB7"/>
    <w:rsid w:val="00002B8B"/>
    <w:rsid w:val="00002CF5"/>
    <w:rsid w:val="00002E70"/>
    <w:rsid w:val="000030FA"/>
    <w:rsid w:val="000030FE"/>
    <w:rsid w:val="00003147"/>
    <w:rsid w:val="0000385A"/>
    <w:rsid w:val="00004393"/>
    <w:rsid w:val="00004502"/>
    <w:rsid w:val="00004789"/>
    <w:rsid w:val="000058B3"/>
    <w:rsid w:val="00005CBC"/>
    <w:rsid w:val="000062E2"/>
    <w:rsid w:val="00006732"/>
    <w:rsid w:val="00006913"/>
    <w:rsid w:val="00006D11"/>
    <w:rsid w:val="00007054"/>
    <w:rsid w:val="0000778A"/>
    <w:rsid w:val="00010DFD"/>
    <w:rsid w:val="00011098"/>
    <w:rsid w:val="00011197"/>
    <w:rsid w:val="00011603"/>
    <w:rsid w:val="000118B2"/>
    <w:rsid w:val="00011977"/>
    <w:rsid w:val="00011A85"/>
    <w:rsid w:val="00011AA7"/>
    <w:rsid w:val="00011B0D"/>
    <w:rsid w:val="00011B24"/>
    <w:rsid w:val="00011DB4"/>
    <w:rsid w:val="00011F48"/>
    <w:rsid w:val="0001231C"/>
    <w:rsid w:val="00012400"/>
    <w:rsid w:val="00012536"/>
    <w:rsid w:val="00012967"/>
    <w:rsid w:val="00012ACF"/>
    <w:rsid w:val="00012D76"/>
    <w:rsid w:val="00012F5A"/>
    <w:rsid w:val="000138CD"/>
    <w:rsid w:val="00013972"/>
    <w:rsid w:val="0001415A"/>
    <w:rsid w:val="0001476E"/>
    <w:rsid w:val="000147DA"/>
    <w:rsid w:val="00014F2F"/>
    <w:rsid w:val="000150A0"/>
    <w:rsid w:val="0001578D"/>
    <w:rsid w:val="000158D5"/>
    <w:rsid w:val="00015921"/>
    <w:rsid w:val="000159A6"/>
    <w:rsid w:val="00016012"/>
    <w:rsid w:val="00016304"/>
    <w:rsid w:val="0001635A"/>
    <w:rsid w:val="00016747"/>
    <w:rsid w:val="00017A79"/>
    <w:rsid w:val="00017ACB"/>
    <w:rsid w:val="00017EAC"/>
    <w:rsid w:val="00020744"/>
    <w:rsid w:val="000207ED"/>
    <w:rsid w:val="00020888"/>
    <w:rsid w:val="00020E6C"/>
    <w:rsid w:val="0002124A"/>
    <w:rsid w:val="00021279"/>
    <w:rsid w:val="0002200C"/>
    <w:rsid w:val="000226F6"/>
    <w:rsid w:val="00022A76"/>
    <w:rsid w:val="00022BD5"/>
    <w:rsid w:val="00022D42"/>
    <w:rsid w:val="0002312A"/>
    <w:rsid w:val="000235D3"/>
    <w:rsid w:val="0002371F"/>
    <w:rsid w:val="00023D3A"/>
    <w:rsid w:val="00023F40"/>
    <w:rsid w:val="000240AA"/>
    <w:rsid w:val="00024219"/>
    <w:rsid w:val="0002440D"/>
    <w:rsid w:val="00024487"/>
    <w:rsid w:val="0002456A"/>
    <w:rsid w:val="00024F5A"/>
    <w:rsid w:val="00025147"/>
    <w:rsid w:val="000251CA"/>
    <w:rsid w:val="0002545E"/>
    <w:rsid w:val="00025776"/>
    <w:rsid w:val="00025BAC"/>
    <w:rsid w:val="0002665C"/>
    <w:rsid w:val="00026DCD"/>
    <w:rsid w:val="00027204"/>
    <w:rsid w:val="00027443"/>
    <w:rsid w:val="00027AEF"/>
    <w:rsid w:val="00027B48"/>
    <w:rsid w:val="00030045"/>
    <w:rsid w:val="000300E4"/>
    <w:rsid w:val="000301CF"/>
    <w:rsid w:val="00030582"/>
    <w:rsid w:val="00030C48"/>
    <w:rsid w:val="00030C92"/>
    <w:rsid w:val="00030D2C"/>
    <w:rsid w:val="000310AB"/>
    <w:rsid w:val="000310FB"/>
    <w:rsid w:val="00031407"/>
    <w:rsid w:val="0003146F"/>
    <w:rsid w:val="0003148E"/>
    <w:rsid w:val="00032C03"/>
    <w:rsid w:val="00032DA2"/>
    <w:rsid w:val="0003424D"/>
    <w:rsid w:val="00034C42"/>
    <w:rsid w:val="000351CB"/>
    <w:rsid w:val="00035480"/>
    <w:rsid w:val="00035664"/>
    <w:rsid w:val="000358F6"/>
    <w:rsid w:val="00035B3D"/>
    <w:rsid w:val="00035D68"/>
    <w:rsid w:val="00036687"/>
    <w:rsid w:val="00036AFB"/>
    <w:rsid w:val="0003793D"/>
    <w:rsid w:val="00037F34"/>
    <w:rsid w:val="0004014D"/>
    <w:rsid w:val="00040651"/>
    <w:rsid w:val="000408F0"/>
    <w:rsid w:val="00040A8A"/>
    <w:rsid w:val="00040B13"/>
    <w:rsid w:val="00040BD5"/>
    <w:rsid w:val="00040C54"/>
    <w:rsid w:val="00040E10"/>
    <w:rsid w:val="00040FA3"/>
    <w:rsid w:val="00041281"/>
    <w:rsid w:val="000416F3"/>
    <w:rsid w:val="00041A3E"/>
    <w:rsid w:val="0004256B"/>
    <w:rsid w:val="000425D2"/>
    <w:rsid w:val="000428BB"/>
    <w:rsid w:val="000431C1"/>
    <w:rsid w:val="00044229"/>
    <w:rsid w:val="00044333"/>
    <w:rsid w:val="00044725"/>
    <w:rsid w:val="00044747"/>
    <w:rsid w:val="000448FB"/>
    <w:rsid w:val="0004491A"/>
    <w:rsid w:val="00044E80"/>
    <w:rsid w:val="00045002"/>
    <w:rsid w:val="00045511"/>
    <w:rsid w:val="00045635"/>
    <w:rsid w:val="000463D6"/>
    <w:rsid w:val="0004684C"/>
    <w:rsid w:val="00046A3F"/>
    <w:rsid w:val="00046C62"/>
    <w:rsid w:val="00046DE7"/>
    <w:rsid w:val="00046F0A"/>
    <w:rsid w:val="00046F7F"/>
    <w:rsid w:val="000472E6"/>
    <w:rsid w:val="000474AA"/>
    <w:rsid w:val="000474AF"/>
    <w:rsid w:val="00047AE6"/>
    <w:rsid w:val="00047D7D"/>
    <w:rsid w:val="0005008B"/>
    <w:rsid w:val="000501C5"/>
    <w:rsid w:val="000515A1"/>
    <w:rsid w:val="000515CB"/>
    <w:rsid w:val="00051604"/>
    <w:rsid w:val="000518D2"/>
    <w:rsid w:val="00051AAB"/>
    <w:rsid w:val="00051E34"/>
    <w:rsid w:val="0005228B"/>
    <w:rsid w:val="00052713"/>
    <w:rsid w:val="000527DA"/>
    <w:rsid w:val="00052B08"/>
    <w:rsid w:val="00052B82"/>
    <w:rsid w:val="00053071"/>
    <w:rsid w:val="000531C4"/>
    <w:rsid w:val="0005387A"/>
    <w:rsid w:val="0005391B"/>
    <w:rsid w:val="00053A35"/>
    <w:rsid w:val="00054049"/>
    <w:rsid w:val="00054F7A"/>
    <w:rsid w:val="00055657"/>
    <w:rsid w:val="000556BA"/>
    <w:rsid w:val="00055CE8"/>
    <w:rsid w:val="000569DE"/>
    <w:rsid w:val="0005744D"/>
    <w:rsid w:val="000577E1"/>
    <w:rsid w:val="00057BB7"/>
    <w:rsid w:val="00057CE0"/>
    <w:rsid w:val="0006019A"/>
    <w:rsid w:val="00060CE7"/>
    <w:rsid w:val="00061206"/>
    <w:rsid w:val="00061338"/>
    <w:rsid w:val="000613AB"/>
    <w:rsid w:val="0006144C"/>
    <w:rsid w:val="00061569"/>
    <w:rsid w:val="000615F7"/>
    <w:rsid w:val="00061967"/>
    <w:rsid w:val="00061CB2"/>
    <w:rsid w:val="00061E26"/>
    <w:rsid w:val="00061EC3"/>
    <w:rsid w:val="00062200"/>
    <w:rsid w:val="00062843"/>
    <w:rsid w:val="00062A56"/>
    <w:rsid w:val="000630F7"/>
    <w:rsid w:val="000634E7"/>
    <w:rsid w:val="00063629"/>
    <w:rsid w:val="0006384D"/>
    <w:rsid w:val="00063899"/>
    <w:rsid w:val="00063AF3"/>
    <w:rsid w:val="00063D38"/>
    <w:rsid w:val="000642CF"/>
    <w:rsid w:val="00064628"/>
    <w:rsid w:val="00064BAB"/>
    <w:rsid w:val="00064DC5"/>
    <w:rsid w:val="000657FA"/>
    <w:rsid w:val="00065ADC"/>
    <w:rsid w:val="0006614B"/>
    <w:rsid w:val="00066A84"/>
    <w:rsid w:val="00066CBC"/>
    <w:rsid w:val="00066DE1"/>
    <w:rsid w:val="00066E17"/>
    <w:rsid w:val="000670D5"/>
    <w:rsid w:val="000673DF"/>
    <w:rsid w:val="00067A2D"/>
    <w:rsid w:val="00067EA4"/>
    <w:rsid w:val="00067F5F"/>
    <w:rsid w:val="0007010D"/>
    <w:rsid w:val="000701BE"/>
    <w:rsid w:val="00070281"/>
    <w:rsid w:val="00070555"/>
    <w:rsid w:val="00071379"/>
    <w:rsid w:val="00071525"/>
    <w:rsid w:val="000716BD"/>
    <w:rsid w:val="00071B40"/>
    <w:rsid w:val="00071CDA"/>
    <w:rsid w:val="0007204A"/>
    <w:rsid w:val="000722E4"/>
    <w:rsid w:val="00072880"/>
    <w:rsid w:val="00072C31"/>
    <w:rsid w:val="00072D00"/>
    <w:rsid w:val="00072D8B"/>
    <w:rsid w:val="00074A7D"/>
    <w:rsid w:val="00074CEB"/>
    <w:rsid w:val="00074E36"/>
    <w:rsid w:val="000752A9"/>
    <w:rsid w:val="00075FBC"/>
    <w:rsid w:val="00075FD4"/>
    <w:rsid w:val="0007612C"/>
    <w:rsid w:val="000767FF"/>
    <w:rsid w:val="000769A6"/>
    <w:rsid w:val="00076E73"/>
    <w:rsid w:val="00076EA9"/>
    <w:rsid w:val="00076EED"/>
    <w:rsid w:val="00076FD5"/>
    <w:rsid w:val="00077803"/>
    <w:rsid w:val="000778A1"/>
    <w:rsid w:val="00077B4C"/>
    <w:rsid w:val="000802CD"/>
    <w:rsid w:val="00080833"/>
    <w:rsid w:val="00080912"/>
    <w:rsid w:val="0008097D"/>
    <w:rsid w:val="000809C0"/>
    <w:rsid w:val="00080B40"/>
    <w:rsid w:val="00081306"/>
    <w:rsid w:val="0008156D"/>
    <w:rsid w:val="0008192E"/>
    <w:rsid w:val="00081A69"/>
    <w:rsid w:val="00083286"/>
    <w:rsid w:val="00083518"/>
    <w:rsid w:val="00083525"/>
    <w:rsid w:val="0008384A"/>
    <w:rsid w:val="00083C5B"/>
    <w:rsid w:val="00083DBF"/>
    <w:rsid w:val="00083F92"/>
    <w:rsid w:val="00083FA9"/>
    <w:rsid w:val="00084008"/>
    <w:rsid w:val="000841D1"/>
    <w:rsid w:val="000842D9"/>
    <w:rsid w:val="000844E3"/>
    <w:rsid w:val="0008456F"/>
    <w:rsid w:val="000846C1"/>
    <w:rsid w:val="000849D2"/>
    <w:rsid w:val="00084D8A"/>
    <w:rsid w:val="00085121"/>
    <w:rsid w:val="00085356"/>
    <w:rsid w:val="000858F7"/>
    <w:rsid w:val="00085CC3"/>
    <w:rsid w:val="00086112"/>
    <w:rsid w:val="00086484"/>
    <w:rsid w:val="0008656C"/>
    <w:rsid w:val="00086D84"/>
    <w:rsid w:val="0008709C"/>
    <w:rsid w:val="000870A4"/>
    <w:rsid w:val="000872B1"/>
    <w:rsid w:val="00087309"/>
    <w:rsid w:val="00087E9F"/>
    <w:rsid w:val="00087F33"/>
    <w:rsid w:val="000900D2"/>
    <w:rsid w:val="000907FB"/>
    <w:rsid w:val="00090F27"/>
    <w:rsid w:val="00090F60"/>
    <w:rsid w:val="0009139C"/>
    <w:rsid w:val="00091C4B"/>
    <w:rsid w:val="000927D3"/>
    <w:rsid w:val="000928EC"/>
    <w:rsid w:val="00092AA4"/>
    <w:rsid w:val="00093076"/>
    <w:rsid w:val="00093DCD"/>
    <w:rsid w:val="00094213"/>
    <w:rsid w:val="000942F1"/>
    <w:rsid w:val="0009430A"/>
    <w:rsid w:val="000944B3"/>
    <w:rsid w:val="000945A2"/>
    <w:rsid w:val="000949D0"/>
    <w:rsid w:val="00094BCD"/>
    <w:rsid w:val="00095346"/>
    <w:rsid w:val="000953E4"/>
    <w:rsid w:val="0009545D"/>
    <w:rsid w:val="00095948"/>
    <w:rsid w:val="00096214"/>
    <w:rsid w:val="000963FB"/>
    <w:rsid w:val="00096421"/>
    <w:rsid w:val="00096587"/>
    <w:rsid w:val="000965A8"/>
    <w:rsid w:val="000966AC"/>
    <w:rsid w:val="00096859"/>
    <w:rsid w:val="000969EC"/>
    <w:rsid w:val="0009710D"/>
    <w:rsid w:val="000971A0"/>
    <w:rsid w:val="00097635"/>
    <w:rsid w:val="000A0047"/>
    <w:rsid w:val="000A02DE"/>
    <w:rsid w:val="000A0612"/>
    <w:rsid w:val="000A08A1"/>
    <w:rsid w:val="000A10A8"/>
    <w:rsid w:val="000A123C"/>
    <w:rsid w:val="000A177A"/>
    <w:rsid w:val="000A1E5F"/>
    <w:rsid w:val="000A23F0"/>
    <w:rsid w:val="000A2804"/>
    <w:rsid w:val="000A28AC"/>
    <w:rsid w:val="000A29B2"/>
    <w:rsid w:val="000A2A42"/>
    <w:rsid w:val="000A2EAE"/>
    <w:rsid w:val="000A2FE4"/>
    <w:rsid w:val="000A3278"/>
    <w:rsid w:val="000A33B2"/>
    <w:rsid w:val="000A3943"/>
    <w:rsid w:val="000A3AD4"/>
    <w:rsid w:val="000A3C88"/>
    <w:rsid w:val="000A4709"/>
    <w:rsid w:val="000A4715"/>
    <w:rsid w:val="000A4FB0"/>
    <w:rsid w:val="000A504B"/>
    <w:rsid w:val="000A530E"/>
    <w:rsid w:val="000A552C"/>
    <w:rsid w:val="000A5A13"/>
    <w:rsid w:val="000A5BD3"/>
    <w:rsid w:val="000A6AC6"/>
    <w:rsid w:val="000A6CD5"/>
    <w:rsid w:val="000A7BD3"/>
    <w:rsid w:val="000A7DE1"/>
    <w:rsid w:val="000B01BB"/>
    <w:rsid w:val="000B0342"/>
    <w:rsid w:val="000B0370"/>
    <w:rsid w:val="000B0455"/>
    <w:rsid w:val="000B0E8D"/>
    <w:rsid w:val="000B144D"/>
    <w:rsid w:val="000B14C9"/>
    <w:rsid w:val="000B156D"/>
    <w:rsid w:val="000B1673"/>
    <w:rsid w:val="000B169D"/>
    <w:rsid w:val="000B1934"/>
    <w:rsid w:val="000B1A6F"/>
    <w:rsid w:val="000B1AD0"/>
    <w:rsid w:val="000B1AE3"/>
    <w:rsid w:val="000B207F"/>
    <w:rsid w:val="000B2617"/>
    <w:rsid w:val="000B2A38"/>
    <w:rsid w:val="000B2BAC"/>
    <w:rsid w:val="000B3106"/>
    <w:rsid w:val="000B32A8"/>
    <w:rsid w:val="000B3715"/>
    <w:rsid w:val="000B4079"/>
    <w:rsid w:val="000B4849"/>
    <w:rsid w:val="000B4961"/>
    <w:rsid w:val="000B51AF"/>
    <w:rsid w:val="000B51C1"/>
    <w:rsid w:val="000B55CD"/>
    <w:rsid w:val="000B56DE"/>
    <w:rsid w:val="000B5A43"/>
    <w:rsid w:val="000B5E94"/>
    <w:rsid w:val="000B5ECE"/>
    <w:rsid w:val="000B6500"/>
    <w:rsid w:val="000B68DE"/>
    <w:rsid w:val="000B6D2E"/>
    <w:rsid w:val="000B6D52"/>
    <w:rsid w:val="000B777F"/>
    <w:rsid w:val="000C03A0"/>
    <w:rsid w:val="000C0711"/>
    <w:rsid w:val="000C0940"/>
    <w:rsid w:val="000C0CCE"/>
    <w:rsid w:val="000C12AD"/>
    <w:rsid w:val="000C18CB"/>
    <w:rsid w:val="000C1A2B"/>
    <w:rsid w:val="000C1F24"/>
    <w:rsid w:val="000C21D5"/>
    <w:rsid w:val="000C31CC"/>
    <w:rsid w:val="000C3AFF"/>
    <w:rsid w:val="000C3C89"/>
    <w:rsid w:val="000C4643"/>
    <w:rsid w:val="000C4BE7"/>
    <w:rsid w:val="000C554A"/>
    <w:rsid w:val="000C618F"/>
    <w:rsid w:val="000C626D"/>
    <w:rsid w:val="000C6808"/>
    <w:rsid w:val="000C74E3"/>
    <w:rsid w:val="000C7880"/>
    <w:rsid w:val="000C7C2D"/>
    <w:rsid w:val="000D025B"/>
    <w:rsid w:val="000D02D3"/>
    <w:rsid w:val="000D04A5"/>
    <w:rsid w:val="000D0B87"/>
    <w:rsid w:val="000D1339"/>
    <w:rsid w:val="000D139F"/>
    <w:rsid w:val="000D1823"/>
    <w:rsid w:val="000D203F"/>
    <w:rsid w:val="000D2D39"/>
    <w:rsid w:val="000D33B5"/>
    <w:rsid w:val="000D368A"/>
    <w:rsid w:val="000D36E9"/>
    <w:rsid w:val="000D43CA"/>
    <w:rsid w:val="000D4458"/>
    <w:rsid w:val="000D48B0"/>
    <w:rsid w:val="000D4BEB"/>
    <w:rsid w:val="000D4CC3"/>
    <w:rsid w:val="000D4E6A"/>
    <w:rsid w:val="000D4EC3"/>
    <w:rsid w:val="000D53F8"/>
    <w:rsid w:val="000D5831"/>
    <w:rsid w:val="000D5CED"/>
    <w:rsid w:val="000D5FAC"/>
    <w:rsid w:val="000D614F"/>
    <w:rsid w:val="000D6322"/>
    <w:rsid w:val="000D67AD"/>
    <w:rsid w:val="000D69B3"/>
    <w:rsid w:val="000D6CBB"/>
    <w:rsid w:val="000D6DCB"/>
    <w:rsid w:val="000D72BB"/>
    <w:rsid w:val="000D73D4"/>
    <w:rsid w:val="000D7549"/>
    <w:rsid w:val="000D7A00"/>
    <w:rsid w:val="000D7BB7"/>
    <w:rsid w:val="000D7DB0"/>
    <w:rsid w:val="000E1A21"/>
    <w:rsid w:val="000E1B61"/>
    <w:rsid w:val="000E1BA8"/>
    <w:rsid w:val="000E1BB1"/>
    <w:rsid w:val="000E2199"/>
    <w:rsid w:val="000E2C6E"/>
    <w:rsid w:val="000E2D70"/>
    <w:rsid w:val="000E30F5"/>
    <w:rsid w:val="000E3148"/>
    <w:rsid w:val="000E3729"/>
    <w:rsid w:val="000E39AF"/>
    <w:rsid w:val="000E39D7"/>
    <w:rsid w:val="000E3D57"/>
    <w:rsid w:val="000E44EE"/>
    <w:rsid w:val="000E4BCC"/>
    <w:rsid w:val="000E5380"/>
    <w:rsid w:val="000E5CFD"/>
    <w:rsid w:val="000E5D20"/>
    <w:rsid w:val="000E5F2E"/>
    <w:rsid w:val="000E618B"/>
    <w:rsid w:val="000E62AF"/>
    <w:rsid w:val="000E6ACF"/>
    <w:rsid w:val="000E6B65"/>
    <w:rsid w:val="000E6C2E"/>
    <w:rsid w:val="000E6CFB"/>
    <w:rsid w:val="000E6D45"/>
    <w:rsid w:val="000E6F12"/>
    <w:rsid w:val="000E72CA"/>
    <w:rsid w:val="000E750A"/>
    <w:rsid w:val="000E754D"/>
    <w:rsid w:val="000E7A20"/>
    <w:rsid w:val="000E7E2C"/>
    <w:rsid w:val="000E7EDB"/>
    <w:rsid w:val="000F07D5"/>
    <w:rsid w:val="000F0812"/>
    <w:rsid w:val="000F0D4F"/>
    <w:rsid w:val="000F0E93"/>
    <w:rsid w:val="000F0F53"/>
    <w:rsid w:val="000F1168"/>
    <w:rsid w:val="000F1B2A"/>
    <w:rsid w:val="000F221B"/>
    <w:rsid w:val="000F2706"/>
    <w:rsid w:val="000F2C4E"/>
    <w:rsid w:val="000F2E71"/>
    <w:rsid w:val="000F3078"/>
    <w:rsid w:val="000F3248"/>
    <w:rsid w:val="000F3819"/>
    <w:rsid w:val="000F3ACD"/>
    <w:rsid w:val="000F3DC1"/>
    <w:rsid w:val="000F3FD2"/>
    <w:rsid w:val="000F405D"/>
    <w:rsid w:val="000F406E"/>
    <w:rsid w:val="000F4131"/>
    <w:rsid w:val="000F456B"/>
    <w:rsid w:val="000F46AC"/>
    <w:rsid w:val="000F46B6"/>
    <w:rsid w:val="000F480B"/>
    <w:rsid w:val="000F4A4F"/>
    <w:rsid w:val="000F4E00"/>
    <w:rsid w:val="000F5411"/>
    <w:rsid w:val="000F57FE"/>
    <w:rsid w:val="000F5A5A"/>
    <w:rsid w:val="000F5B47"/>
    <w:rsid w:val="000F5E9F"/>
    <w:rsid w:val="000F64CF"/>
    <w:rsid w:val="000F6612"/>
    <w:rsid w:val="000F670D"/>
    <w:rsid w:val="000F67A0"/>
    <w:rsid w:val="000F6B0B"/>
    <w:rsid w:val="000F6C7E"/>
    <w:rsid w:val="000F6CE0"/>
    <w:rsid w:val="000F6DFA"/>
    <w:rsid w:val="000F76EB"/>
    <w:rsid w:val="000F778D"/>
    <w:rsid w:val="000F7A79"/>
    <w:rsid w:val="000F7AC1"/>
    <w:rsid w:val="00100248"/>
    <w:rsid w:val="00100275"/>
    <w:rsid w:val="00100BFE"/>
    <w:rsid w:val="00100C98"/>
    <w:rsid w:val="0010103B"/>
    <w:rsid w:val="00101044"/>
    <w:rsid w:val="00101B92"/>
    <w:rsid w:val="00101CAC"/>
    <w:rsid w:val="001024BE"/>
    <w:rsid w:val="00102AB3"/>
    <w:rsid w:val="00102FE3"/>
    <w:rsid w:val="00103110"/>
    <w:rsid w:val="00103A6E"/>
    <w:rsid w:val="00104414"/>
    <w:rsid w:val="00104431"/>
    <w:rsid w:val="001044C5"/>
    <w:rsid w:val="001048BF"/>
    <w:rsid w:val="001048C3"/>
    <w:rsid w:val="001051AC"/>
    <w:rsid w:val="00105C82"/>
    <w:rsid w:val="00105D35"/>
    <w:rsid w:val="001064C7"/>
    <w:rsid w:val="00106E13"/>
    <w:rsid w:val="00106EAF"/>
    <w:rsid w:val="00107768"/>
    <w:rsid w:val="00107E17"/>
    <w:rsid w:val="00110D7D"/>
    <w:rsid w:val="00110E72"/>
    <w:rsid w:val="001111BC"/>
    <w:rsid w:val="001118D0"/>
    <w:rsid w:val="00111BCC"/>
    <w:rsid w:val="00111D4D"/>
    <w:rsid w:val="00112055"/>
    <w:rsid w:val="001124D6"/>
    <w:rsid w:val="001129D5"/>
    <w:rsid w:val="00112D5B"/>
    <w:rsid w:val="00112F47"/>
    <w:rsid w:val="00112FFB"/>
    <w:rsid w:val="001131EE"/>
    <w:rsid w:val="0011327F"/>
    <w:rsid w:val="001137B3"/>
    <w:rsid w:val="001137DB"/>
    <w:rsid w:val="0011395F"/>
    <w:rsid w:val="00113A32"/>
    <w:rsid w:val="00113C83"/>
    <w:rsid w:val="00113D2F"/>
    <w:rsid w:val="001142AB"/>
    <w:rsid w:val="0011487A"/>
    <w:rsid w:val="001151C9"/>
    <w:rsid w:val="0011556C"/>
    <w:rsid w:val="001158A7"/>
    <w:rsid w:val="00115C4C"/>
    <w:rsid w:val="00115C7B"/>
    <w:rsid w:val="00115F9F"/>
    <w:rsid w:val="001165AF"/>
    <w:rsid w:val="00116A27"/>
    <w:rsid w:val="00116A4C"/>
    <w:rsid w:val="00116D8A"/>
    <w:rsid w:val="00116F0D"/>
    <w:rsid w:val="001170F9"/>
    <w:rsid w:val="0011730D"/>
    <w:rsid w:val="00117606"/>
    <w:rsid w:val="0012013E"/>
    <w:rsid w:val="00120205"/>
    <w:rsid w:val="00120347"/>
    <w:rsid w:val="00120368"/>
    <w:rsid w:val="0012087C"/>
    <w:rsid w:val="00120B5A"/>
    <w:rsid w:val="00120C2A"/>
    <w:rsid w:val="001210E8"/>
    <w:rsid w:val="00121500"/>
    <w:rsid w:val="0012177D"/>
    <w:rsid w:val="00121E39"/>
    <w:rsid w:val="00122195"/>
    <w:rsid w:val="001223C9"/>
    <w:rsid w:val="00122420"/>
    <w:rsid w:val="0012328C"/>
    <w:rsid w:val="0012397D"/>
    <w:rsid w:val="00123A3B"/>
    <w:rsid w:val="00123A74"/>
    <w:rsid w:val="001258A2"/>
    <w:rsid w:val="00125AA9"/>
    <w:rsid w:val="00125B42"/>
    <w:rsid w:val="00126031"/>
    <w:rsid w:val="00126A18"/>
    <w:rsid w:val="001272D2"/>
    <w:rsid w:val="0012785F"/>
    <w:rsid w:val="0012793B"/>
    <w:rsid w:val="00127AF6"/>
    <w:rsid w:val="00127B48"/>
    <w:rsid w:val="00127D3D"/>
    <w:rsid w:val="00127DAF"/>
    <w:rsid w:val="001303AF"/>
    <w:rsid w:val="00130C63"/>
    <w:rsid w:val="0013189C"/>
    <w:rsid w:val="001319A9"/>
    <w:rsid w:val="00131B12"/>
    <w:rsid w:val="00131C3A"/>
    <w:rsid w:val="00131DC3"/>
    <w:rsid w:val="0013208F"/>
    <w:rsid w:val="00132EF2"/>
    <w:rsid w:val="00133552"/>
    <w:rsid w:val="001335EA"/>
    <w:rsid w:val="0013370E"/>
    <w:rsid w:val="001339EC"/>
    <w:rsid w:val="00134157"/>
    <w:rsid w:val="001341F1"/>
    <w:rsid w:val="001344DA"/>
    <w:rsid w:val="0013473F"/>
    <w:rsid w:val="00134A3B"/>
    <w:rsid w:val="00134C46"/>
    <w:rsid w:val="00135004"/>
    <w:rsid w:val="00135373"/>
    <w:rsid w:val="0013576B"/>
    <w:rsid w:val="00135E87"/>
    <w:rsid w:val="001360F2"/>
    <w:rsid w:val="00136293"/>
    <w:rsid w:val="0013631E"/>
    <w:rsid w:val="0013679D"/>
    <w:rsid w:val="001375C1"/>
    <w:rsid w:val="00137802"/>
    <w:rsid w:val="0013784A"/>
    <w:rsid w:val="001378F2"/>
    <w:rsid w:val="001405AA"/>
    <w:rsid w:val="00140A0D"/>
    <w:rsid w:val="00140AD8"/>
    <w:rsid w:val="00140BB9"/>
    <w:rsid w:val="00140C1C"/>
    <w:rsid w:val="001415BB"/>
    <w:rsid w:val="00141A70"/>
    <w:rsid w:val="00141B6E"/>
    <w:rsid w:val="00141D70"/>
    <w:rsid w:val="001424F1"/>
    <w:rsid w:val="001427B1"/>
    <w:rsid w:val="001429ED"/>
    <w:rsid w:val="00142BAA"/>
    <w:rsid w:val="00142BE4"/>
    <w:rsid w:val="00142BEA"/>
    <w:rsid w:val="00142EC5"/>
    <w:rsid w:val="001433BD"/>
    <w:rsid w:val="001434EE"/>
    <w:rsid w:val="00144212"/>
    <w:rsid w:val="0014423E"/>
    <w:rsid w:val="00144CBD"/>
    <w:rsid w:val="00144ED3"/>
    <w:rsid w:val="00144EE0"/>
    <w:rsid w:val="001451C3"/>
    <w:rsid w:val="001456F0"/>
    <w:rsid w:val="00145A70"/>
    <w:rsid w:val="00145F10"/>
    <w:rsid w:val="00146FEE"/>
    <w:rsid w:val="00147363"/>
    <w:rsid w:val="00147407"/>
    <w:rsid w:val="00147450"/>
    <w:rsid w:val="00147EF1"/>
    <w:rsid w:val="001502C9"/>
    <w:rsid w:val="00151241"/>
    <w:rsid w:val="00151863"/>
    <w:rsid w:val="001518A8"/>
    <w:rsid w:val="00151F33"/>
    <w:rsid w:val="00152669"/>
    <w:rsid w:val="00152D9D"/>
    <w:rsid w:val="00153E6F"/>
    <w:rsid w:val="00154268"/>
    <w:rsid w:val="0015434C"/>
    <w:rsid w:val="0015456B"/>
    <w:rsid w:val="00154768"/>
    <w:rsid w:val="00154818"/>
    <w:rsid w:val="00154AFF"/>
    <w:rsid w:val="00154D4A"/>
    <w:rsid w:val="00155387"/>
    <w:rsid w:val="001556EA"/>
    <w:rsid w:val="001557C6"/>
    <w:rsid w:val="00155E8A"/>
    <w:rsid w:val="0015656A"/>
    <w:rsid w:val="0015661C"/>
    <w:rsid w:val="00156A50"/>
    <w:rsid w:val="00156EA6"/>
    <w:rsid w:val="00156FE9"/>
    <w:rsid w:val="0015701F"/>
    <w:rsid w:val="001571BC"/>
    <w:rsid w:val="001571C1"/>
    <w:rsid w:val="001572BC"/>
    <w:rsid w:val="001575AC"/>
    <w:rsid w:val="00157674"/>
    <w:rsid w:val="00157A50"/>
    <w:rsid w:val="00157ACE"/>
    <w:rsid w:val="00160480"/>
    <w:rsid w:val="001610EE"/>
    <w:rsid w:val="00161503"/>
    <w:rsid w:val="00161A4E"/>
    <w:rsid w:val="00161B18"/>
    <w:rsid w:val="00161E66"/>
    <w:rsid w:val="00161EA7"/>
    <w:rsid w:val="00162609"/>
    <w:rsid w:val="001626F2"/>
    <w:rsid w:val="00162ECB"/>
    <w:rsid w:val="00163550"/>
    <w:rsid w:val="001635F3"/>
    <w:rsid w:val="00163ABA"/>
    <w:rsid w:val="00163F7E"/>
    <w:rsid w:val="00164559"/>
    <w:rsid w:val="0016587D"/>
    <w:rsid w:val="0016627C"/>
    <w:rsid w:val="00166449"/>
    <w:rsid w:val="00166DC8"/>
    <w:rsid w:val="001671A0"/>
    <w:rsid w:val="00167753"/>
    <w:rsid w:val="00167A21"/>
    <w:rsid w:val="00167AFE"/>
    <w:rsid w:val="00167B2E"/>
    <w:rsid w:val="00167CA3"/>
    <w:rsid w:val="00170170"/>
    <w:rsid w:val="00170741"/>
    <w:rsid w:val="00170D0B"/>
    <w:rsid w:val="00170F4E"/>
    <w:rsid w:val="00171145"/>
    <w:rsid w:val="00171385"/>
    <w:rsid w:val="00171C0C"/>
    <w:rsid w:val="00171E6B"/>
    <w:rsid w:val="001721A9"/>
    <w:rsid w:val="00172924"/>
    <w:rsid w:val="00172C18"/>
    <w:rsid w:val="00172CF4"/>
    <w:rsid w:val="00172DB1"/>
    <w:rsid w:val="00173D2F"/>
    <w:rsid w:val="00173DF7"/>
    <w:rsid w:val="00174C32"/>
    <w:rsid w:val="00174E6F"/>
    <w:rsid w:val="0017521D"/>
    <w:rsid w:val="00175E7F"/>
    <w:rsid w:val="001762D9"/>
    <w:rsid w:val="001765B8"/>
    <w:rsid w:val="00176F10"/>
    <w:rsid w:val="001770E2"/>
    <w:rsid w:val="001774FC"/>
    <w:rsid w:val="00177528"/>
    <w:rsid w:val="0017768D"/>
    <w:rsid w:val="00177CFC"/>
    <w:rsid w:val="00177F6A"/>
    <w:rsid w:val="0018008C"/>
    <w:rsid w:val="00180146"/>
    <w:rsid w:val="001802EB"/>
    <w:rsid w:val="00180E36"/>
    <w:rsid w:val="0018153D"/>
    <w:rsid w:val="00181AA8"/>
    <w:rsid w:val="00181EF3"/>
    <w:rsid w:val="00182167"/>
    <w:rsid w:val="001823D0"/>
    <w:rsid w:val="001823D8"/>
    <w:rsid w:val="0018241C"/>
    <w:rsid w:val="00182967"/>
    <w:rsid w:val="00182B2A"/>
    <w:rsid w:val="00182B82"/>
    <w:rsid w:val="001836CA"/>
    <w:rsid w:val="00183709"/>
    <w:rsid w:val="001837A4"/>
    <w:rsid w:val="00183987"/>
    <w:rsid w:val="00183FE9"/>
    <w:rsid w:val="00184428"/>
    <w:rsid w:val="00184BEF"/>
    <w:rsid w:val="00184D1E"/>
    <w:rsid w:val="00184DEC"/>
    <w:rsid w:val="00184F97"/>
    <w:rsid w:val="00185148"/>
    <w:rsid w:val="001856F2"/>
    <w:rsid w:val="00185FAE"/>
    <w:rsid w:val="00185FF7"/>
    <w:rsid w:val="0018602C"/>
    <w:rsid w:val="00186466"/>
    <w:rsid w:val="001867FA"/>
    <w:rsid w:val="001869C6"/>
    <w:rsid w:val="00186B6F"/>
    <w:rsid w:val="00186CEC"/>
    <w:rsid w:val="0018707A"/>
    <w:rsid w:val="00187198"/>
    <w:rsid w:val="0018726B"/>
    <w:rsid w:val="00190645"/>
    <w:rsid w:val="001909CE"/>
    <w:rsid w:val="00191148"/>
    <w:rsid w:val="0019249F"/>
    <w:rsid w:val="001924BE"/>
    <w:rsid w:val="00192620"/>
    <w:rsid w:val="00192798"/>
    <w:rsid w:val="001929EA"/>
    <w:rsid w:val="00192B57"/>
    <w:rsid w:val="00192C71"/>
    <w:rsid w:val="00192CCA"/>
    <w:rsid w:val="00192DB8"/>
    <w:rsid w:val="00192FA7"/>
    <w:rsid w:val="001939CF"/>
    <w:rsid w:val="00193DB1"/>
    <w:rsid w:val="00193DD5"/>
    <w:rsid w:val="00193F57"/>
    <w:rsid w:val="00193F88"/>
    <w:rsid w:val="00194457"/>
    <w:rsid w:val="00194619"/>
    <w:rsid w:val="00194BE0"/>
    <w:rsid w:val="00194F82"/>
    <w:rsid w:val="00195150"/>
    <w:rsid w:val="00195BAE"/>
    <w:rsid w:val="00195CF6"/>
    <w:rsid w:val="00195DE3"/>
    <w:rsid w:val="00196071"/>
    <w:rsid w:val="0019631A"/>
    <w:rsid w:val="0019632F"/>
    <w:rsid w:val="00196888"/>
    <w:rsid w:val="00196E3F"/>
    <w:rsid w:val="00197011"/>
    <w:rsid w:val="001977E5"/>
    <w:rsid w:val="00197C03"/>
    <w:rsid w:val="00197E1A"/>
    <w:rsid w:val="00197F87"/>
    <w:rsid w:val="001A0732"/>
    <w:rsid w:val="001A08EE"/>
    <w:rsid w:val="001A0BC2"/>
    <w:rsid w:val="001A0C05"/>
    <w:rsid w:val="001A0DA5"/>
    <w:rsid w:val="001A0EBA"/>
    <w:rsid w:val="001A1702"/>
    <w:rsid w:val="001A1A02"/>
    <w:rsid w:val="001A1B54"/>
    <w:rsid w:val="001A1D99"/>
    <w:rsid w:val="001A24F1"/>
    <w:rsid w:val="001A2840"/>
    <w:rsid w:val="001A2F70"/>
    <w:rsid w:val="001A365E"/>
    <w:rsid w:val="001A3B49"/>
    <w:rsid w:val="001A3CA9"/>
    <w:rsid w:val="001A4035"/>
    <w:rsid w:val="001A4090"/>
    <w:rsid w:val="001A4F40"/>
    <w:rsid w:val="001A50C0"/>
    <w:rsid w:val="001A5313"/>
    <w:rsid w:val="001A553E"/>
    <w:rsid w:val="001A5639"/>
    <w:rsid w:val="001A5EAF"/>
    <w:rsid w:val="001A6158"/>
    <w:rsid w:val="001A6471"/>
    <w:rsid w:val="001A675D"/>
    <w:rsid w:val="001A6A9C"/>
    <w:rsid w:val="001A6E77"/>
    <w:rsid w:val="001A6FA9"/>
    <w:rsid w:val="001A77C2"/>
    <w:rsid w:val="001A7966"/>
    <w:rsid w:val="001A7DD3"/>
    <w:rsid w:val="001A7F4E"/>
    <w:rsid w:val="001A7FC6"/>
    <w:rsid w:val="001B0370"/>
    <w:rsid w:val="001B0549"/>
    <w:rsid w:val="001B0A22"/>
    <w:rsid w:val="001B11EC"/>
    <w:rsid w:val="001B139D"/>
    <w:rsid w:val="001B141E"/>
    <w:rsid w:val="001B1914"/>
    <w:rsid w:val="001B1B77"/>
    <w:rsid w:val="001B1FA9"/>
    <w:rsid w:val="001B2718"/>
    <w:rsid w:val="001B291B"/>
    <w:rsid w:val="001B2A54"/>
    <w:rsid w:val="001B2C28"/>
    <w:rsid w:val="001B3008"/>
    <w:rsid w:val="001B313D"/>
    <w:rsid w:val="001B319F"/>
    <w:rsid w:val="001B428C"/>
    <w:rsid w:val="001B42B6"/>
    <w:rsid w:val="001B45F3"/>
    <w:rsid w:val="001B5445"/>
    <w:rsid w:val="001B5D36"/>
    <w:rsid w:val="001B6733"/>
    <w:rsid w:val="001B68C6"/>
    <w:rsid w:val="001B6988"/>
    <w:rsid w:val="001B6996"/>
    <w:rsid w:val="001B6C84"/>
    <w:rsid w:val="001B72B4"/>
    <w:rsid w:val="001B73B6"/>
    <w:rsid w:val="001B77FB"/>
    <w:rsid w:val="001B7A7B"/>
    <w:rsid w:val="001B7B71"/>
    <w:rsid w:val="001C007F"/>
    <w:rsid w:val="001C018A"/>
    <w:rsid w:val="001C0671"/>
    <w:rsid w:val="001C1742"/>
    <w:rsid w:val="001C1C6B"/>
    <w:rsid w:val="001C23A8"/>
    <w:rsid w:val="001C258D"/>
    <w:rsid w:val="001C263E"/>
    <w:rsid w:val="001C302D"/>
    <w:rsid w:val="001C31E4"/>
    <w:rsid w:val="001C3429"/>
    <w:rsid w:val="001C39D2"/>
    <w:rsid w:val="001C3BE0"/>
    <w:rsid w:val="001C4307"/>
    <w:rsid w:val="001C43D5"/>
    <w:rsid w:val="001C4B0E"/>
    <w:rsid w:val="001C4C67"/>
    <w:rsid w:val="001C5045"/>
    <w:rsid w:val="001C5F26"/>
    <w:rsid w:val="001C6168"/>
    <w:rsid w:val="001C6253"/>
    <w:rsid w:val="001C6773"/>
    <w:rsid w:val="001C68A6"/>
    <w:rsid w:val="001C691E"/>
    <w:rsid w:val="001C6D31"/>
    <w:rsid w:val="001C6F33"/>
    <w:rsid w:val="001C717D"/>
    <w:rsid w:val="001C729F"/>
    <w:rsid w:val="001C7457"/>
    <w:rsid w:val="001D03A7"/>
    <w:rsid w:val="001D188F"/>
    <w:rsid w:val="001D20B2"/>
    <w:rsid w:val="001D301A"/>
    <w:rsid w:val="001D3779"/>
    <w:rsid w:val="001D389C"/>
    <w:rsid w:val="001D3B50"/>
    <w:rsid w:val="001D43E3"/>
    <w:rsid w:val="001D4760"/>
    <w:rsid w:val="001D49A5"/>
    <w:rsid w:val="001D49E1"/>
    <w:rsid w:val="001D4F83"/>
    <w:rsid w:val="001D52E8"/>
    <w:rsid w:val="001D5B31"/>
    <w:rsid w:val="001D5E8A"/>
    <w:rsid w:val="001D5EE4"/>
    <w:rsid w:val="001D65BF"/>
    <w:rsid w:val="001D6A03"/>
    <w:rsid w:val="001D6BC5"/>
    <w:rsid w:val="001D6C4F"/>
    <w:rsid w:val="001D72E9"/>
    <w:rsid w:val="001D7957"/>
    <w:rsid w:val="001D7969"/>
    <w:rsid w:val="001E0301"/>
    <w:rsid w:val="001E0BB3"/>
    <w:rsid w:val="001E14DD"/>
    <w:rsid w:val="001E192B"/>
    <w:rsid w:val="001E19E9"/>
    <w:rsid w:val="001E246C"/>
    <w:rsid w:val="001E2C5B"/>
    <w:rsid w:val="001E3405"/>
    <w:rsid w:val="001E34FC"/>
    <w:rsid w:val="001E3ECA"/>
    <w:rsid w:val="001E4475"/>
    <w:rsid w:val="001E4BF8"/>
    <w:rsid w:val="001E4F09"/>
    <w:rsid w:val="001E5162"/>
    <w:rsid w:val="001E55A3"/>
    <w:rsid w:val="001E576D"/>
    <w:rsid w:val="001E59B5"/>
    <w:rsid w:val="001E5AB6"/>
    <w:rsid w:val="001E5C51"/>
    <w:rsid w:val="001E5E44"/>
    <w:rsid w:val="001E5F9E"/>
    <w:rsid w:val="001E6453"/>
    <w:rsid w:val="001E64AE"/>
    <w:rsid w:val="001E65B5"/>
    <w:rsid w:val="001E67B6"/>
    <w:rsid w:val="001E693B"/>
    <w:rsid w:val="001E6BD9"/>
    <w:rsid w:val="001E6CAA"/>
    <w:rsid w:val="001E7464"/>
    <w:rsid w:val="001E7465"/>
    <w:rsid w:val="001E7B51"/>
    <w:rsid w:val="001F016A"/>
    <w:rsid w:val="001F04D1"/>
    <w:rsid w:val="001F084E"/>
    <w:rsid w:val="001F0E81"/>
    <w:rsid w:val="001F27F9"/>
    <w:rsid w:val="001F2974"/>
    <w:rsid w:val="001F3205"/>
    <w:rsid w:val="001F331E"/>
    <w:rsid w:val="001F3503"/>
    <w:rsid w:val="001F3D3A"/>
    <w:rsid w:val="001F3DC8"/>
    <w:rsid w:val="001F49B9"/>
    <w:rsid w:val="001F4A54"/>
    <w:rsid w:val="001F4CDC"/>
    <w:rsid w:val="001F5041"/>
    <w:rsid w:val="001F5938"/>
    <w:rsid w:val="001F61C5"/>
    <w:rsid w:val="001F66EB"/>
    <w:rsid w:val="001F67B2"/>
    <w:rsid w:val="001F74E7"/>
    <w:rsid w:val="001F7926"/>
    <w:rsid w:val="0020016E"/>
    <w:rsid w:val="00200206"/>
    <w:rsid w:val="0020073D"/>
    <w:rsid w:val="00201286"/>
    <w:rsid w:val="00201E8A"/>
    <w:rsid w:val="002021CD"/>
    <w:rsid w:val="00202C1B"/>
    <w:rsid w:val="00202DC8"/>
    <w:rsid w:val="0020320B"/>
    <w:rsid w:val="00203283"/>
    <w:rsid w:val="00203320"/>
    <w:rsid w:val="0020366B"/>
    <w:rsid w:val="002044C5"/>
    <w:rsid w:val="0020470C"/>
    <w:rsid w:val="002047FF"/>
    <w:rsid w:val="0020485E"/>
    <w:rsid w:val="00204D17"/>
    <w:rsid w:val="00204F58"/>
    <w:rsid w:val="00205340"/>
    <w:rsid w:val="0020594F"/>
    <w:rsid w:val="00205BED"/>
    <w:rsid w:val="00205C17"/>
    <w:rsid w:val="00205C9E"/>
    <w:rsid w:val="00206449"/>
    <w:rsid w:val="00206583"/>
    <w:rsid w:val="0020677E"/>
    <w:rsid w:val="00206A7C"/>
    <w:rsid w:val="00206E41"/>
    <w:rsid w:val="00207466"/>
    <w:rsid w:val="002074C0"/>
    <w:rsid w:val="002105A4"/>
    <w:rsid w:val="00210935"/>
    <w:rsid w:val="00210D9D"/>
    <w:rsid w:val="00210F3A"/>
    <w:rsid w:val="00211276"/>
    <w:rsid w:val="002117BA"/>
    <w:rsid w:val="0021215B"/>
    <w:rsid w:val="002121B4"/>
    <w:rsid w:val="00212A2B"/>
    <w:rsid w:val="002133EF"/>
    <w:rsid w:val="0021383C"/>
    <w:rsid w:val="00213CB1"/>
    <w:rsid w:val="00213E42"/>
    <w:rsid w:val="00214066"/>
    <w:rsid w:val="00214293"/>
    <w:rsid w:val="002143A2"/>
    <w:rsid w:val="002145EF"/>
    <w:rsid w:val="00214A45"/>
    <w:rsid w:val="00214D93"/>
    <w:rsid w:val="002150A5"/>
    <w:rsid w:val="00216024"/>
    <w:rsid w:val="0021676D"/>
    <w:rsid w:val="00216959"/>
    <w:rsid w:val="002169C4"/>
    <w:rsid w:val="00216AA9"/>
    <w:rsid w:val="00216B34"/>
    <w:rsid w:val="00216B58"/>
    <w:rsid w:val="00216DED"/>
    <w:rsid w:val="00217082"/>
    <w:rsid w:val="0021736B"/>
    <w:rsid w:val="00220698"/>
    <w:rsid w:val="0022072A"/>
    <w:rsid w:val="00220DDB"/>
    <w:rsid w:val="00221029"/>
    <w:rsid w:val="00221258"/>
    <w:rsid w:val="002214CA"/>
    <w:rsid w:val="0022196A"/>
    <w:rsid w:val="00221E93"/>
    <w:rsid w:val="00221FF4"/>
    <w:rsid w:val="0022216D"/>
    <w:rsid w:val="002224C2"/>
    <w:rsid w:val="0022269C"/>
    <w:rsid w:val="00222855"/>
    <w:rsid w:val="00222F17"/>
    <w:rsid w:val="00223305"/>
    <w:rsid w:val="00223A68"/>
    <w:rsid w:val="002246D5"/>
    <w:rsid w:val="00224E7C"/>
    <w:rsid w:val="002251EF"/>
    <w:rsid w:val="002257E0"/>
    <w:rsid w:val="00226039"/>
    <w:rsid w:val="002266A0"/>
    <w:rsid w:val="00226C11"/>
    <w:rsid w:val="00227486"/>
    <w:rsid w:val="002300DF"/>
    <w:rsid w:val="00230A8A"/>
    <w:rsid w:val="00230F40"/>
    <w:rsid w:val="00231198"/>
    <w:rsid w:val="00231C6F"/>
    <w:rsid w:val="00231CB9"/>
    <w:rsid w:val="00231ED1"/>
    <w:rsid w:val="00231F6B"/>
    <w:rsid w:val="0023266F"/>
    <w:rsid w:val="00232988"/>
    <w:rsid w:val="0023299F"/>
    <w:rsid w:val="00232B37"/>
    <w:rsid w:val="00232EA6"/>
    <w:rsid w:val="00233456"/>
    <w:rsid w:val="00233658"/>
    <w:rsid w:val="0023377E"/>
    <w:rsid w:val="0023378E"/>
    <w:rsid w:val="00233AD2"/>
    <w:rsid w:val="00233B72"/>
    <w:rsid w:val="00234000"/>
    <w:rsid w:val="002344C0"/>
    <w:rsid w:val="00234EB9"/>
    <w:rsid w:val="00235032"/>
    <w:rsid w:val="00235422"/>
    <w:rsid w:val="0023595E"/>
    <w:rsid w:val="00235A57"/>
    <w:rsid w:val="00235B24"/>
    <w:rsid w:val="00236760"/>
    <w:rsid w:val="002368A8"/>
    <w:rsid w:val="00236C41"/>
    <w:rsid w:val="00237DB1"/>
    <w:rsid w:val="00237DB9"/>
    <w:rsid w:val="00240240"/>
    <w:rsid w:val="00240A23"/>
    <w:rsid w:val="00240A8F"/>
    <w:rsid w:val="00241396"/>
    <w:rsid w:val="002414E4"/>
    <w:rsid w:val="00241A00"/>
    <w:rsid w:val="00241D46"/>
    <w:rsid w:val="002421FA"/>
    <w:rsid w:val="0024241E"/>
    <w:rsid w:val="00242AFB"/>
    <w:rsid w:val="00242C04"/>
    <w:rsid w:val="0024312A"/>
    <w:rsid w:val="00243471"/>
    <w:rsid w:val="00243555"/>
    <w:rsid w:val="00243726"/>
    <w:rsid w:val="00243B54"/>
    <w:rsid w:val="00243B90"/>
    <w:rsid w:val="002443FA"/>
    <w:rsid w:val="00244436"/>
    <w:rsid w:val="00244AF0"/>
    <w:rsid w:val="00244C4C"/>
    <w:rsid w:val="00245558"/>
    <w:rsid w:val="002455AE"/>
    <w:rsid w:val="002456F3"/>
    <w:rsid w:val="00245795"/>
    <w:rsid w:val="002469C7"/>
    <w:rsid w:val="00246AA4"/>
    <w:rsid w:val="00250062"/>
    <w:rsid w:val="0025068D"/>
    <w:rsid w:val="00250BAC"/>
    <w:rsid w:val="00250BC4"/>
    <w:rsid w:val="00250C0F"/>
    <w:rsid w:val="00250CD4"/>
    <w:rsid w:val="00250F9A"/>
    <w:rsid w:val="00250FCD"/>
    <w:rsid w:val="00251192"/>
    <w:rsid w:val="00251601"/>
    <w:rsid w:val="00251805"/>
    <w:rsid w:val="0025220A"/>
    <w:rsid w:val="002522A3"/>
    <w:rsid w:val="002523E8"/>
    <w:rsid w:val="002526B1"/>
    <w:rsid w:val="00252F9C"/>
    <w:rsid w:val="00252FA8"/>
    <w:rsid w:val="0025333A"/>
    <w:rsid w:val="00253CB9"/>
    <w:rsid w:val="00254035"/>
    <w:rsid w:val="00254AAA"/>
    <w:rsid w:val="00254E51"/>
    <w:rsid w:val="0025585E"/>
    <w:rsid w:val="00255AC8"/>
    <w:rsid w:val="00255B06"/>
    <w:rsid w:val="00255E94"/>
    <w:rsid w:val="002568B8"/>
    <w:rsid w:val="00256CD4"/>
    <w:rsid w:val="00256E47"/>
    <w:rsid w:val="00257005"/>
    <w:rsid w:val="0025716C"/>
    <w:rsid w:val="00257808"/>
    <w:rsid w:val="0026017B"/>
    <w:rsid w:val="00260325"/>
    <w:rsid w:val="00260684"/>
    <w:rsid w:val="00260FB1"/>
    <w:rsid w:val="002610EC"/>
    <w:rsid w:val="0026135C"/>
    <w:rsid w:val="002613A5"/>
    <w:rsid w:val="00261521"/>
    <w:rsid w:val="00261BAC"/>
    <w:rsid w:val="00262129"/>
    <w:rsid w:val="00262874"/>
    <w:rsid w:val="00262932"/>
    <w:rsid w:val="002629B1"/>
    <w:rsid w:val="00262B2E"/>
    <w:rsid w:val="00262D5B"/>
    <w:rsid w:val="00263721"/>
    <w:rsid w:val="00263C38"/>
    <w:rsid w:val="002640CF"/>
    <w:rsid w:val="002640FB"/>
    <w:rsid w:val="002642E0"/>
    <w:rsid w:val="0026449D"/>
    <w:rsid w:val="0026473A"/>
    <w:rsid w:val="00264D47"/>
    <w:rsid w:val="00264F55"/>
    <w:rsid w:val="00265669"/>
    <w:rsid w:val="00265720"/>
    <w:rsid w:val="00265A41"/>
    <w:rsid w:val="00265B90"/>
    <w:rsid w:val="0026664C"/>
    <w:rsid w:val="00266B21"/>
    <w:rsid w:val="00266D01"/>
    <w:rsid w:val="00266FB4"/>
    <w:rsid w:val="002671EF"/>
    <w:rsid w:val="00267684"/>
    <w:rsid w:val="00267795"/>
    <w:rsid w:val="00267A63"/>
    <w:rsid w:val="00267B8B"/>
    <w:rsid w:val="00267FDD"/>
    <w:rsid w:val="002702B7"/>
    <w:rsid w:val="00270572"/>
    <w:rsid w:val="0027094F"/>
    <w:rsid w:val="0027169F"/>
    <w:rsid w:val="002717EF"/>
    <w:rsid w:val="00271846"/>
    <w:rsid w:val="00271B9C"/>
    <w:rsid w:val="0027253B"/>
    <w:rsid w:val="0027271B"/>
    <w:rsid w:val="002727DD"/>
    <w:rsid w:val="00272B4B"/>
    <w:rsid w:val="00272D11"/>
    <w:rsid w:val="0027312B"/>
    <w:rsid w:val="0027350B"/>
    <w:rsid w:val="00273518"/>
    <w:rsid w:val="00273C26"/>
    <w:rsid w:val="00273EAE"/>
    <w:rsid w:val="0027469D"/>
    <w:rsid w:val="0027498F"/>
    <w:rsid w:val="00274AFF"/>
    <w:rsid w:val="00274CC8"/>
    <w:rsid w:val="00274DF6"/>
    <w:rsid w:val="002754A2"/>
    <w:rsid w:val="00275606"/>
    <w:rsid w:val="0027605F"/>
    <w:rsid w:val="002767F0"/>
    <w:rsid w:val="002778A8"/>
    <w:rsid w:val="002778D2"/>
    <w:rsid w:val="00277E9F"/>
    <w:rsid w:val="00280068"/>
    <w:rsid w:val="0028056F"/>
    <w:rsid w:val="0028059C"/>
    <w:rsid w:val="002807AA"/>
    <w:rsid w:val="00280C43"/>
    <w:rsid w:val="00280D94"/>
    <w:rsid w:val="002811D0"/>
    <w:rsid w:val="002813FC"/>
    <w:rsid w:val="00281C09"/>
    <w:rsid w:val="00281C2C"/>
    <w:rsid w:val="00281C4D"/>
    <w:rsid w:val="00282274"/>
    <w:rsid w:val="002827B6"/>
    <w:rsid w:val="0028315E"/>
    <w:rsid w:val="002837BB"/>
    <w:rsid w:val="00283F6E"/>
    <w:rsid w:val="00284D01"/>
    <w:rsid w:val="00284D17"/>
    <w:rsid w:val="00284D4D"/>
    <w:rsid w:val="00284E7A"/>
    <w:rsid w:val="00285082"/>
    <w:rsid w:val="00285386"/>
    <w:rsid w:val="00285C49"/>
    <w:rsid w:val="002863D7"/>
    <w:rsid w:val="00287CDF"/>
    <w:rsid w:val="002902A3"/>
    <w:rsid w:val="00290589"/>
    <w:rsid w:val="00290CF4"/>
    <w:rsid w:val="00290DCB"/>
    <w:rsid w:val="002914A0"/>
    <w:rsid w:val="002919BD"/>
    <w:rsid w:val="00291AC3"/>
    <w:rsid w:val="00291ACF"/>
    <w:rsid w:val="00291EA7"/>
    <w:rsid w:val="00291FA1"/>
    <w:rsid w:val="002920EB"/>
    <w:rsid w:val="00292103"/>
    <w:rsid w:val="002921C6"/>
    <w:rsid w:val="0029247B"/>
    <w:rsid w:val="002924AB"/>
    <w:rsid w:val="002926C5"/>
    <w:rsid w:val="0029276E"/>
    <w:rsid w:val="00292D9D"/>
    <w:rsid w:val="00293777"/>
    <w:rsid w:val="002938E7"/>
    <w:rsid w:val="00294203"/>
    <w:rsid w:val="002946A6"/>
    <w:rsid w:val="00294BE9"/>
    <w:rsid w:val="00294C6A"/>
    <w:rsid w:val="00295090"/>
    <w:rsid w:val="0029537D"/>
    <w:rsid w:val="00295407"/>
    <w:rsid w:val="00295445"/>
    <w:rsid w:val="0029552E"/>
    <w:rsid w:val="00296138"/>
    <w:rsid w:val="00296148"/>
    <w:rsid w:val="00296A54"/>
    <w:rsid w:val="00296DB2"/>
    <w:rsid w:val="00296E1D"/>
    <w:rsid w:val="002971EB"/>
    <w:rsid w:val="00297A8C"/>
    <w:rsid w:val="00297E10"/>
    <w:rsid w:val="002A0095"/>
    <w:rsid w:val="002A0789"/>
    <w:rsid w:val="002A0898"/>
    <w:rsid w:val="002A0AC0"/>
    <w:rsid w:val="002A0B89"/>
    <w:rsid w:val="002A11BC"/>
    <w:rsid w:val="002A196B"/>
    <w:rsid w:val="002A1F7F"/>
    <w:rsid w:val="002A2049"/>
    <w:rsid w:val="002A2244"/>
    <w:rsid w:val="002A2310"/>
    <w:rsid w:val="002A243F"/>
    <w:rsid w:val="002A2B36"/>
    <w:rsid w:val="002A2C59"/>
    <w:rsid w:val="002A2E5E"/>
    <w:rsid w:val="002A31F0"/>
    <w:rsid w:val="002A32BA"/>
    <w:rsid w:val="002A3609"/>
    <w:rsid w:val="002A361C"/>
    <w:rsid w:val="002A376F"/>
    <w:rsid w:val="002A39DE"/>
    <w:rsid w:val="002A3A6E"/>
    <w:rsid w:val="002A3B23"/>
    <w:rsid w:val="002A3FB4"/>
    <w:rsid w:val="002A43D0"/>
    <w:rsid w:val="002A445E"/>
    <w:rsid w:val="002A4504"/>
    <w:rsid w:val="002A4814"/>
    <w:rsid w:val="002A490F"/>
    <w:rsid w:val="002A4B96"/>
    <w:rsid w:val="002A502C"/>
    <w:rsid w:val="002A54B0"/>
    <w:rsid w:val="002A57F2"/>
    <w:rsid w:val="002A5D19"/>
    <w:rsid w:val="002A5D5B"/>
    <w:rsid w:val="002A6005"/>
    <w:rsid w:val="002A618B"/>
    <w:rsid w:val="002A625C"/>
    <w:rsid w:val="002A6392"/>
    <w:rsid w:val="002A6A4B"/>
    <w:rsid w:val="002A6ACD"/>
    <w:rsid w:val="002A7B25"/>
    <w:rsid w:val="002A7EAA"/>
    <w:rsid w:val="002B07BE"/>
    <w:rsid w:val="002B09C2"/>
    <w:rsid w:val="002B0DDE"/>
    <w:rsid w:val="002B1D47"/>
    <w:rsid w:val="002B1DBD"/>
    <w:rsid w:val="002B2104"/>
    <w:rsid w:val="002B2112"/>
    <w:rsid w:val="002B226D"/>
    <w:rsid w:val="002B24DC"/>
    <w:rsid w:val="002B27BE"/>
    <w:rsid w:val="002B28DE"/>
    <w:rsid w:val="002B2C48"/>
    <w:rsid w:val="002B2D86"/>
    <w:rsid w:val="002B2FC8"/>
    <w:rsid w:val="002B332A"/>
    <w:rsid w:val="002B400A"/>
    <w:rsid w:val="002B409A"/>
    <w:rsid w:val="002B43A4"/>
    <w:rsid w:val="002B4CD1"/>
    <w:rsid w:val="002B55CA"/>
    <w:rsid w:val="002B571B"/>
    <w:rsid w:val="002B60DB"/>
    <w:rsid w:val="002B69F9"/>
    <w:rsid w:val="002B6BEB"/>
    <w:rsid w:val="002B7622"/>
    <w:rsid w:val="002B7640"/>
    <w:rsid w:val="002C0615"/>
    <w:rsid w:val="002C0A90"/>
    <w:rsid w:val="002C0B62"/>
    <w:rsid w:val="002C0F21"/>
    <w:rsid w:val="002C116A"/>
    <w:rsid w:val="002C1BFF"/>
    <w:rsid w:val="002C1C88"/>
    <w:rsid w:val="002C1FE4"/>
    <w:rsid w:val="002C1FFE"/>
    <w:rsid w:val="002C28AF"/>
    <w:rsid w:val="002C2C60"/>
    <w:rsid w:val="002C30C7"/>
    <w:rsid w:val="002C366C"/>
    <w:rsid w:val="002C386C"/>
    <w:rsid w:val="002C38EB"/>
    <w:rsid w:val="002C394F"/>
    <w:rsid w:val="002C3DD8"/>
    <w:rsid w:val="002C420E"/>
    <w:rsid w:val="002C4492"/>
    <w:rsid w:val="002C45FF"/>
    <w:rsid w:val="002C48C4"/>
    <w:rsid w:val="002C49B4"/>
    <w:rsid w:val="002C49E3"/>
    <w:rsid w:val="002C5271"/>
    <w:rsid w:val="002C5C0B"/>
    <w:rsid w:val="002C5E74"/>
    <w:rsid w:val="002C5FAD"/>
    <w:rsid w:val="002C72C5"/>
    <w:rsid w:val="002D0210"/>
    <w:rsid w:val="002D0B18"/>
    <w:rsid w:val="002D0CAC"/>
    <w:rsid w:val="002D0D5A"/>
    <w:rsid w:val="002D19C9"/>
    <w:rsid w:val="002D1FE7"/>
    <w:rsid w:val="002D2119"/>
    <w:rsid w:val="002D2740"/>
    <w:rsid w:val="002D27B5"/>
    <w:rsid w:val="002D29D5"/>
    <w:rsid w:val="002D2A56"/>
    <w:rsid w:val="002D2D35"/>
    <w:rsid w:val="002D3080"/>
    <w:rsid w:val="002D34B8"/>
    <w:rsid w:val="002D4012"/>
    <w:rsid w:val="002D40DB"/>
    <w:rsid w:val="002D43BF"/>
    <w:rsid w:val="002D4527"/>
    <w:rsid w:val="002D45F5"/>
    <w:rsid w:val="002D4941"/>
    <w:rsid w:val="002D4A16"/>
    <w:rsid w:val="002D5266"/>
    <w:rsid w:val="002D54F7"/>
    <w:rsid w:val="002D5600"/>
    <w:rsid w:val="002D5DDC"/>
    <w:rsid w:val="002D5F69"/>
    <w:rsid w:val="002D641A"/>
    <w:rsid w:val="002D6D14"/>
    <w:rsid w:val="002D7043"/>
    <w:rsid w:val="002D7548"/>
    <w:rsid w:val="002D7956"/>
    <w:rsid w:val="002E02B6"/>
    <w:rsid w:val="002E02BF"/>
    <w:rsid w:val="002E094D"/>
    <w:rsid w:val="002E0B45"/>
    <w:rsid w:val="002E0C8A"/>
    <w:rsid w:val="002E12E1"/>
    <w:rsid w:val="002E1482"/>
    <w:rsid w:val="002E1568"/>
    <w:rsid w:val="002E162C"/>
    <w:rsid w:val="002E1792"/>
    <w:rsid w:val="002E1B89"/>
    <w:rsid w:val="002E2387"/>
    <w:rsid w:val="002E29AA"/>
    <w:rsid w:val="002E2B68"/>
    <w:rsid w:val="002E3280"/>
    <w:rsid w:val="002E3837"/>
    <w:rsid w:val="002E3C38"/>
    <w:rsid w:val="002E3F03"/>
    <w:rsid w:val="002E4576"/>
    <w:rsid w:val="002E461D"/>
    <w:rsid w:val="002E4CD6"/>
    <w:rsid w:val="002E5220"/>
    <w:rsid w:val="002E52A6"/>
    <w:rsid w:val="002E54EE"/>
    <w:rsid w:val="002E5A31"/>
    <w:rsid w:val="002E62B2"/>
    <w:rsid w:val="002E65FC"/>
    <w:rsid w:val="002E6761"/>
    <w:rsid w:val="002E6F1A"/>
    <w:rsid w:val="002E7847"/>
    <w:rsid w:val="002F00DC"/>
    <w:rsid w:val="002F03C6"/>
    <w:rsid w:val="002F078D"/>
    <w:rsid w:val="002F07C6"/>
    <w:rsid w:val="002F0E3A"/>
    <w:rsid w:val="002F1700"/>
    <w:rsid w:val="002F1933"/>
    <w:rsid w:val="002F19D0"/>
    <w:rsid w:val="002F1F89"/>
    <w:rsid w:val="002F2153"/>
    <w:rsid w:val="002F2FEC"/>
    <w:rsid w:val="002F31FA"/>
    <w:rsid w:val="002F3665"/>
    <w:rsid w:val="002F3827"/>
    <w:rsid w:val="002F3BB8"/>
    <w:rsid w:val="002F3C42"/>
    <w:rsid w:val="002F586B"/>
    <w:rsid w:val="002F5D3B"/>
    <w:rsid w:val="002F642F"/>
    <w:rsid w:val="002F6BB1"/>
    <w:rsid w:val="002F73CF"/>
    <w:rsid w:val="002F7643"/>
    <w:rsid w:val="00300279"/>
    <w:rsid w:val="0030047E"/>
    <w:rsid w:val="003005EB"/>
    <w:rsid w:val="003014CE"/>
    <w:rsid w:val="00301651"/>
    <w:rsid w:val="00301DF7"/>
    <w:rsid w:val="00302341"/>
    <w:rsid w:val="00302CA7"/>
    <w:rsid w:val="003034EA"/>
    <w:rsid w:val="00303863"/>
    <w:rsid w:val="00303A97"/>
    <w:rsid w:val="00303B45"/>
    <w:rsid w:val="0030433C"/>
    <w:rsid w:val="00304926"/>
    <w:rsid w:val="00304A8F"/>
    <w:rsid w:val="00304C31"/>
    <w:rsid w:val="00304D24"/>
    <w:rsid w:val="00305256"/>
    <w:rsid w:val="0030527C"/>
    <w:rsid w:val="00305355"/>
    <w:rsid w:val="00305729"/>
    <w:rsid w:val="0030577C"/>
    <w:rsid w:val="00305D09"/>
    <w:rsid w:val="00306020"/>
    <w:rsid w:val="003062E0"/>
    <w:rsid w:val="00306934"/>
    <w:rsid w:val="00306E25"/>
    <w:rsid w:val="003079AB"/>
    <w:rsid w:val="00307A26"/>
    <w:rsid w:val="00307EEC"/>
    <w:rsid w:val="00307EFE"/>
    <w:rsid w:val="003101DE"/>
    <w:rsid w:val="0031043B"/>
    <w:rsid w:val="003109E5"/>
    <w:rsid w:val="00310AA6"/>
    <w:rsid w:val="00310AC5"/>
    <w:rsid w:val="00310C7A"/>
    <w:rsid w:val="00310E98"/>
    <w:rsid w:val="0031277A"/>
    <w:rsid w:val="003128B7"/>
    <w:rsid w:val="00312E9C"/>
    <w:rsid w:val="0031313E"/>
    <w:rsid w:val="0031387D"/>
    <w:rsid w:val="00313C48"/>
    <w:rsid w:val="00314948"/>
    <w:rsid w:val="00314F66"/>
    <w:rsid w:val="00315393"/>
    <w:rsid w:val="0031550F"/>
    <w:rsid w:val="003156AC"/>
    <w:rsid w:val="00315839"/>
    <w:rsid w:val="003158DE"/>
    <w:rsid w:val="00315A7C"/>
    <w:rsid w:val="00315BF3"/>
    <w:rsid w:val="003162B6"/>
    <w:rsid w:val="0031766B"/>
    <w:rsid w:val="00317C46"/>
    <w:rsid w:val="00320564"/>
    <w:rsid w:val="003207B3"/>
    <w:rsid w:val="00320892"/>
    <w:rsid w:val="00320BDC"/>
    <w:rsid w:val="00321190"/>
    <w:rsid w:val="0032132C"/>
    <w:rsid w:val="00321D54"/>
    <w:rsid w:val="00322CDC"/>
    <w:rsid w:val="00322D03"/>
    <w:rsid w:val="003230A9"/>
    <w:rsid w:val="0032321B"/>
    <w:rsid w:val="0032329F"/>
    <w:rsid w:val="00323587"/>
    <w:rsid w:val="00323B1A"/>
    <w:rsid w:val="00323D15"/>
    <w:rsid w:val="0032457A"/>
    <w:rsid w:val="00324C4C"/>
    <w:rsid w:val="00324DD6"/>
    <w:rsid w:val="0032535C"/>
    <w:rsid w:val="0032576F"/>
    <w:rsid w:val="00326494"/>
    <w:rsid w:val="003264AB"/>
    <w:rsid w:val="00326638"/>
    <w:rsid w:val="003269EB"/>
    <w:rsid w:val="003270ED"/>
    <w:rsid w:val="0032719F"/>
    <w:rsid w:val="0032764D"/>
    <w:rsid w:val="0032777B"/>
    <w:rsid w:val="00327807"/>
    <w:rsid w:val="00327983"/>
    <w:rsid w:val="003279A7"/>
    <w:rsid w:val="00327BF9"/>
    <w:rsid w:val="00327E36"/>
    <w:rsid w:val="00327F3F"/>
    <w:rsid w:val="00330B03"/>
    <w:rsid w:val="00331145"/>
    <w:rsid w:val="00332037"/>
    <w:rsid w:val="00333A57"/>
    <w:rsid w:val="003340D1"/>
    <w:rsid w:val="0033460C"/>
    <w:rsid w:val="00334FD5"/>
    <w:rsid w:val="00334FE7"/>
    <w:rsid w:val="00335187"/>
    <w:rsid w:val="00335B49"/>
    <w:rsid w:val="00335C16"/>
    <w:rsid w:val="00335C18"/>
    <w:rsid w:val="00336E4A"/>
    <w:rsid w:val="00337198"/>
    <w:rsid w:val="00337C84"/>
    <w:rsid w:val="00340455"/>
    <w:rsid w:val="0034084D"/>
    <w:rsid w:val="0034101F"/>
    <w:rsid w:val="00341216"/>
    <w:rsid w:val="00341302"/>
    <w:rsid w:val="003418AC"/>
    <w:rsid w:val="00341A73"/>
    <w:rsid w:val="00341F60"/>
    <w:rsid w:val="00342A27"/>
    <w:rsid w:val="00342A36"/>
    <w:rsid w:val="00343E90"/>
    <w:rsid w:val="003440DE"/>
    <w:rsid w:val="003444BA"/>
    <w:rsid w:val="00344CA5"/>
    <w:rsid w:val="003454D4"/>
    <w:rsid w:val="003458B7"/>
    <w:rsid w:val="00345D4D"/>
    <w:rsid w:val="00345DAD"/>
    <w:rsid w:val="00346592"/>
    <w:rsid w:val="0034696C"/>
    <w:rsid w:val="003469CC"/>
    <w:rsid w:val="00346D1C"/>
    <w:rsid w:val="0034701A"/>
    <w:rsid w:val="00347449"/>
    <w:rsid w:val="0034781A"/>
    <w:rsid w:val="00347B5F"/>
    <w:rsid w:val="00347E45"/>
    <w:rsid w:val="0035006D"/>
    <w:rsid w:val="003502B2"/>
    <w:rsid w:val="00350573"/>
    <w:rsid w:val="003507BA"/>
    <w:rsid w:val="00350B5B"/>
    <w:rsid w:val="00350C06"/>
    <w:rsid w:val="0035119C"/>
    <w:rsid w:val="00351F17"/>
    <w:rsid w:val="00352017"/>
    <w:rsid w:val="00352799"/>
    <w:rsid w:val="00352E5E"/>
    <w:rsid w:val="003530B6"/>
    <w:rsid w:val="00353293"/>
    <w:rsid w:val="0035377E"/>
    <w:rsid w:val="00353BAB"/>
    <w:rsid w:val="00353C8F"/>
    <w:rsid w:val="00353CCE"/>
    <w:rsid w:val="00354A58"/>
    <w:rsid w:val="00354F47"/>
    <w:rsid w:val="00354FC4"/>
    <w:rsid w:val="00355656"/>
    <w:rsid w:val="00355B8D"/>
    <w:rsid w:val="00355DBA"/>
    <w:rsid w:val="0035613F"/>
    <w:rsid w:val="00356328"/>
    <w:rsid w:val="00356441"/>
    <w:rsid w:val="00356574"/>
    <w:rsid w:val="003570E1"/>
    <w:rsid w:val="0035717D"/>
    <w:rsid w:val="0035731C"/>
    <w:rsid w:val="00357412"/>
    <w:rsid w:val="0035793E"/>
    <w:rsid w:val="00357B7E"/>
    <w:rsid w:val="00357DFE"/>
    <w:rsid w:val="003604B7"/>
    <w:rsid w:val="0036064B"/>
    <w:rsid w:val="0036073C"/>
    <w:rsid w:val="00360ED1"/>
    <w:rsid w:val="00361018"/>
    <w:rsid w:val="003611EB"/>
    <w:rsid w:val="00361204"/>
    <w:rsid w:val="003614A6"/>
    <w:rsid w:val="00361535"/>
    <w:rsid w:val="00361759"/>
    <w:rsid w:val="00362AED"/>
    <w:rsid w:val="00362D7A"/>
    <w:rsid w:val="00363224"/>
    <w:rsid w:val="003643E8"/>
    <w:rsid w:val="00364C31"/>
    <w:rsid w:val="003652A8"/>
    <w:rsid w:val="00365537"/>
    <w:rsid w:val="00366250"/>
    <w:rsid w:val="0036635C"/>
    <w:rsid w:val="003665AA"/>
    <w:rsid w:val="0036667E"/>
    <w:rsid w:val="00366DE9"/>
    <w:rsid w:val="003672D1"/>
    <w:rsid w:val="003677A9"/>
    <w:rsid w:val="00367B2D"/>
    <w:rsid w:val="003704EB"/>
    <w:rsid w:val="00371330"/>
    <w:rsid w:val="00371601"/>
    <w:rsid w:val="003716F6"/>
    <w:rsid w:val="00371F65"/>
    <w:rsid w:val="00372B48"/>
    <w:rsid w:val="00372B77"/>
    <w:rsid w:val="00372E21"/>
    <w:rsid w:val="00373073"/>
    <w:rsid w:val="00373298"/>
    <w:rsid w:val="00373726"/>
    <w:rsid w:val="00373DDA"/>
    <w:rsid w:val="003741D5"/>
    <w:rsid w:val="00374694"/>
    <w:rsid w:val="00374D31"/>
    <w:rsid w:val="00374D38"/>
    <w:rsid w:val="00374DE1"/>
    <w:rsid w:val="003756D5"/>
    <w:rsid w:val="0037575F"/>
    <w:rsid w:val="00375935"/>
    <w:rsid w:val="00375A1F"/>
    <w:rsid w:val="00375D4C"/>
    <w:rsid w:val="00376029"/>
    <w:rsid w:val="00376122"/>
    <w:rsid w:val="0037702C"/>
    <w:rsid w:val="003772B9"/>
    <w:rsid w:val="003778DB"/>
    <w:rsid w:val="00377D13"/>
    <w:rsid w:val="00380129"/>
    <w:rsid w:val="00380271"/>
    <w:rsid w:val="003805A7"/>
    <w:rsid w:val="00380779"/>
    <w:rsid w:val="0038094C"/>
    <w:rsid w:val="003816F6"/>
    <w:rsid w:val="00381A9C"/>
    <w:rsid w:val="00381BBB"/>
    <w:rsid w:val="00381FFF"/>
    <w:rsid w:val="00382CFB"/>
    <w:rsid w:val="00382D18"/>
    <w:rsid w:val="00382DB0"/>
    <w:rsid w:val="003833E7"/>
    <w:rsid w:val="003838AA"/>
    <w:rsid w:val="00384409"/>
    <w:rsid w:val="00384DC8"/>
    <w:rsid w:val="00384E2E"/>
    <w:rsid w:val="00385370"/>
    <w:rsid w:val="003856D0"/>
    <w:rsid w:val="00385828"/>
    <w:rsid w:val="00385866"/>
    <w:rsid w:val="003859A0"/>
    <w:rsid w:val="00385B20"/>
    <w:rsid w:val="00385CB9"/>
    <w:rsid w:val="003863A8"/>
    <w:rsid w:val="00386586"/>
    <w:rsid w:val="00386644"/>
    <w:rsid w:val="00386665"/>
    <w:rsid w:val="0038689C"/>
    <w:rsid w:val="00386C0B"/>
    <w:rsid w:val="00386D99"/>
    <w:rsid w:val="00386DD3"/>
    <w:rsid w:val="00386ECA"/>
    <w:rsid w:val="0038772F"/>
    <w:rsid w:val="00390835"/>
    <w:rsid w:val="0039088F"/>
    <w:rsid w:val="00391539"/>
    <w:rsid w:val="00391719"/>
    <w:rsid w:val="003918D8"/>
    <w:rsid w:val="00391B62"/>
    <w:rsid w:val="00392FBE"/>
    <w:rsid w:val="00393773"/>
    <w:rsid w:val="003937D4"/>
    <w:rsid w:val="00394276"/>
    <w:rsid w:val="003943BB"/>
    <w:rsid w:val="0039449C"/>
    <w:rsid w:val="00394845"/>
    <w:rsid w:val="003949A7"/>
    <w:rsid w:val="00394A97"/>
    <w:rsid w:val="00394D79"/>
    <w:rsid w:val="00395DD1"/>
    <w:rsid w:val="0039610A"/>
    <w:rsid w:val="0039644E"/>
    <w:rsid w:val="003967BD"/>
    <w:rsid w:val="00396C2A"/>
    <w:rsid w:val="003970E1"/>
    <w:rsid w:val="0039711B"/>
    <w:rsid w:val="00397311"/>
    <w:rsid w:val="003A0051"/>
    <w:rsid w:val="003A00C2"/>
    <w:rsid w:val="003A01F6"/>
    <w:rsid w:val="003A048C"/>
    <w:rsid w:val="003A0506"/>
    <w:rsid w:val="003A0752"/>
    <w:rsid w:val="003A09DB"/>
    <w:rsid w:val="003A0F4B"/>
    <w:rsid w:val="003A1B92"/>
    <w:rsid w:val="003A1BFD"/>
    <w:rsid w:val="003A2771"/>
    <w:rsid w:val="003A27AF"/>
    <w:rsid w:val="003A2A90"/>
    <w:rsid w:val="003A2B70"/>
    <w:rsid w:val="003A2F32"/>
    <w:rsid w:val="003A30A9"/>
    <w:rsid w:val="003A31DB"/>
    <w:rsid w:val="003A3C6D"/>
    <w:rsid w:val="003A50E3"/>
    <w:rsid w:val="003A56D0"/>
    <w:rsid w:val="003A57BD"/>
    <w:rsid w:val="003A5ABA"/>
    <w:rsid w:val="003A60C9"/>
    <w:rsid w:val="003A6434"/>
    <w:rsid w:val="003A6569"/>
    <w:rsid w:val="003A6C24"/>
    <w:rsid w:val="003A6EB0"/>
    <w:rsid w:val="003A794B"/>
    <w:rsid w:val="003A7C16"/>
    <w:rsid w:val="003A7CF0"/>
    <w:rsid w:val="003B04C9"/>
    <w:rsid w:val="003B0685"/>
    <w:rsid w:val="003B0906"/>
    <w:rsid w:val="003B09E0"/>
    <w:rsid w:val="003B0DCB"/>
    <w:rsid w:val="003B0FD9"/>
    <w:rsid w:val="003B1979"/>
    <w:rsid w:val="003B1DFF"/>
    <w:rsid w:val="003B2760"/>
    <w:rsid w:val="003B29D7"/>
    <w:rsid w:val="003B30D1"/>
    <w:rsid w:val="003B3417"/>
    <w:rsid w:val="003B39E6"/>
    <w:rsid w:val="003B3E99"/>
    <w:rsid w:val="003B4024"/>
    <w:rsid w:val="003B4197"/>
    <w:rsid w:val="003B43D3"/>
    <w:rsid w:val="003B54FA"/>
    <w:rsid w:val="003B58BF"/>
    <w:rsid w:val="003B5FE6"/>
    <w:rsid w:val="003B6615"/>
    <w:rsid w:val="003B71A1"/>
    <w:rsid w:val="003B77E1"/>
    <w:rsid w:val="003B7A15"/>
    <w:rsid w:val="003C0124"/>
    <w:rsid w:val="003C03DC"/>
    <w:rsid w:val="003C0C30"/>
    <w:rsid w:val="003C0E27"/>
    <w:rsid w:val="003C0EEA"/>
    <w:rsid w:val="003C0F00"/>
    <w:rsid w:val="003C121A"/>
    <w:rsid w:val="003C13E1"/>
    <w:rsid w:val="003C1725"/>
    <w:rsid w:val="003C1AAF"/>
    <w:rsid w:val="003C1E39"/>
    <w:rsid w:val="003C2081"/>
    <w:rsid w:val="003C23B7"/>
    <w:rsid w:val="003C2C72"/>
    <w:rsid w:val="003C2CEC"/>
    <w:rsid w:val="003C2E0F"/>
    <w:rsid w:val="003C3775"/>
    <w:rsid w:val="003C3B12"/>
    <w:rsid w:val="003C3B94"/>
    <w:rsid w:val="003C40D1"/>
    <w:rsid w:val="003C447B"/>
    <w:rsid w:val="003C4E15"/>
    <w:rsid w:val="003C540F"/>
    <w:rsid w:val="003C5B0A"/>
    <w:rsid w:val="003C5B12"/>
    <w:rsid w:val="003C5B73"/>
    <w:rsid w:val="003C5DDC"/>
    <w:rsid w:val="003C5E12"/>
    <w:rsid w:val="003C639E"/>
    <w:rsid w:val="003C6889"/>
    <w:rsid w:val="003C70B0"/>
    <w:rsid w:val="003C70F3"/>
    <w:rsid w:val="003C720A"/>
    <w:rsid w:val="003C7843"/>
    <w:rsid w:val="003C7E5B"/>
    <w:rsid w:val="003C7F5C"/>
    <w:rsid w:val="003D037F"/>
    <w:rsid w:val="003D0964"/>
    <w:rsid w:val="003D0A06"/>
    <w:rsid w:val="003D0FD2"/>
    <w:rsid w:val="003D1402"/>
    <w:rsid w:val="003D14DE"/>
    <w:rsid w:val="003D157B"/>
    <w:rsid w:val="003D193A"/>
    <w:rsid w:val="003D1A3C"/>
    <w:rsid w:val="003D1BA2"/>
    <w:rsid w:val="003D1FF2"/>
    <w:rsid w:val="003D254A"/>
    <w:rsid w:val="003D2792"/>
    <w:rsid w:val="003D2BDE"/>
    <w:rsid w:val="003D3009"/>
    <w:rsid w:val="003D3AFC"/>
    <w:rsid w:val="003D3EA6"/>
    <w:rsid w:val="003D3F02"/>
    <w:rsid w:val="003D4836"/>
    <w:rsid w:val="003D485A"/>
    <w:rsid w:val="003D4BF4"/>
    <w:rsid w:val="003D5155"/>
    <w:rsid w:val="003D5175"/>
    <w:rsid w:val="003D5553"/>
    <w:rsid w:val="003D5902"/>
    <w:rsid w:val="003D5EFD"/>
    <w:rsid w:val="003D628C"/>
    <w:rsid w:val="003D62BB"/>
    <w:rsid w:val="003D63F7"/>
    <w:rsid w:val="003D69A0"/>
    <w:rsid w:val="003D6B04"/>
    <w:rsid w:val="003D6BB5"/>
    <w:rsid w:val="003D6C9A"/>
    <w:rsid w:val="003D731A"/>
    <w:rsid w:val="003D79F9"/>
    <w:rsid w:val="003E0015"/>
    <w:rsid w:val="003E01C2"/>
    <w:rsid w:val="003E0206"/>
    <w:rsid w:val="003E0E8B"/>
    <w:rsid w:val="003E125A"/>
    <w:rsid w:val="003E14F0"/>
    <w:rsid w:val="003E1C37"/>
    <w:rsid w:val="003E2106"/>
    <w:rsid w:val="003E2326"/>
    <w:rsid w:val="003E29F5"/>
    <w:rsid w:val="003E2C71"/>
    <w:rsid w:val="003E37BD"/>
    <w:rsid w:val="003E3B45"/>
    <w:rsid w:val="003E4787"/>
    <w:rsid w:val="003E49F1"/>
    <w:rsid w:val="003E4C05"/>
    <w:rsid w:val="003E4E3A"/>
    <w:rsid w:val="003E4E98"/>
    <w:rsid w:val="003E4FBD"/>
    <w:rsid w:val="003E4FCB"/>
    <w:rsid w:val="003E5026"/>
    <w:rsid w:val="003E50AD"/>
    <w:rsid w:val="003E67A6"/>
    <w:rsid w:val="003E6B9B"/>
    <w:rsid w:val="003E7659"/>
    <w:rsid w:val="003E78BA"/>
    <w:rsid w:val="003E7B33"/>
    <w:rsid w:val="003F0151"/>
    <w:rsid w:val="003F0C1B"/>
    <w:rsid w:val="003F0E84"/>
    <w:rsid w:val="003F115F"/>
    <w:rsid w:val="003F1396"/>
    <w:rsid w:val="003F1B2C"/>
    <w:rsid w:val="003F2382"/>
    <w:rsid w:val="003F27B4"/>
    <w:rsid w:val="003F2A17"/>
    <w:rsid w:val="003F2BCA"/>
    <w:rsid w:val="003F32F3"/>
    <w:rsid w:val="003F34DA"/>
    <w:rsid w:val="003F4862"/>
    <w:rsid w:val="003F4BAC"/>
    <w:rsid w:val="003F5454"/>
    <w:rsid w:val="003F56A8"/>
    <w:rsid w:val="003F5CEA"/>
    <w:rsid w:val="003F6823"/>
    <w:rsid w:val="003F6BA1"/>
    <w:rsid w:val="003F743B"/>
    <w:rsid w:val="003F76F2"/>
    <w:rsid w:val="003F77F5"/>
    <w:rsid w:val="003F78A4"/>
    <w:rsid w:val="004000B2"/>
    <w:rsid w:val="004001E0"/>
    <w:rsid w:val="00400838"/>
    <w:rsid w:val="00400AA6"/>
    <w:rsid w:val="00400DFB"/>
    <w:rsid w:val="00400F18"/>
    <w:rsid w:val="0040108F"/>
    <w:rsid w:val="0040170B"/>
    <w:rsid w:val="00401DED"/>
    <w:rsid w:val="00402288"/>
    <w:rsid w:val="004022B0"/>
    <w:rsid w:val="0040262D"/>
    <w:rsid w:val="00402EF4"/>
    <w:rsid w:val="00403F26"/>
    <w:rsid w:val="00404095"/>
    <w:rsid w:val="0040423B"/>
    <w:rsid w:val="004044AB"/>
    <w:rsid w:val="00404DB6"/>
    <w:rsid w:val="004052F9"/>
    <w:rsid w:val="00405A35"/>
    <w:rsid w:val="00405E95"/>
    <w:rsid w:val="00406258"/>
    <w:rsid w:val="00406694"/>
    <w:rsid w:val="004067C0"/>
    <w:rsid w:val="00407080"/>
    <w:rsid w:val="00407236"/>
    <w:rsid w:val="004072C9"/>
    <w:rsid w:val="004078E1"/>
    <w:rsid w:val="00407950"/>
    <w:rsid w:val="004106C9"/>
    <w:rsid w:val="00411143"/>
    <w:rsid w:val="00411293"/>
    <w:rsid w:val="00411445"/>
    <w:rsid w:val="00412A6A"/>
    <w:rsid w:val="00413040"/>
    <w:rsid w:val="0041356D"/>
    <w:rsid w:val="00413EBF"/>
    <w:rsid w:val="00413F3C"/>
    <w:rsid w:val="0041404C"/>
    <w:rsid w:val="004144D5"/>
    <w:rsid w:val="00414824"/>
    <w:rsid w:val="004150FD"/>
    <w:rsid w:val="0041514E"/>
    <w:rsid w:val="004159B9"/>
    <w:rsid w:val="00415B2B"/>
    <w:rsid w:val="00416A4F"/>
    <w:rsid w:val="00416B1E"/>
    <w:rsid w:val="00416BB6"/>
    <w:rsid w:val="004176DF"/>
    <w:rsid w:val="00417C5E"/>
    <w:rsid w:val="00417DB6"/>
    <w:rsid w:val="00420473"/>
    <w:rsid w:val="0042047B"/>
    <w:rsid w:val="004204C6"/>
    <w:rsid w:val="00420AE7"/>
    <w:rsid w:val="00420B7D"/>
    <w:rsid w:val="00420E9C"/>
    <w:rsid w:val="00422753"/>
    <w:rsid w:val="00422826"/>
    <w:rsid w:val="00422928"/>
    <w:rsid w:val="004235F2"/>
    <w:rsid w:val="00423952"/>
    <w:rsid w:val="00423AAC"/>
    <w:rsid w:val="00423DCE"/>
    <w:rsid w:val="004242E6"/>
    <w:rsid w:val="004243F2"/>
    <w:rsid w:val="0042443E"/>
    <w:rsid w:val="00424C2A"/>
    <w:rsid w:val="00425259"/>
    <w:rsid w:val="0042563A"/>
    <w:rsid w:val="004256D2"/>
    <w:rsid w:val="004261A8"/>
    <w:rsid w:val="00426501"/>
    <w:rsid w:val="00426814"/>
    <w:rsid w:val="00426A6D"/>
    <w:rsid w:val="004278E3"/>
    <w:rsid w:val="004279C1"/>
    <w:rsid w:val="00427D28"/>
    <w:rsid w:val="00430118"/>
    <w:rsid w:val="00430910"/>
    <w:rsid w:val="004317EB"/>
    <w:rsid w:val="0043186F"/>
    <w:rsid w:val="004319E4"/>
    <w:rsid w:val="004319F7"/>
    <w:rsid w:val="00431A9F"/>
    <w:rsid w:val="00431E77"/>
    <w:rsid w:val="0043231B"/>
    <w:rsid w:val="00432552"/>
    <w:rsid w:val="00432624"/>
    <w:rsid w:val="004334E2"/>
    <w:rsid w:val="00433F10"/>
    <w:rsid w:val="00433F1F"/>
    <w:rsid w:val="00434139"/>
    <w:rsid w:val="0043460E"/>
    <w:rsid w:val="0043493D"/>
    <w:rsid w:val="00434DAA"/>
    <w:rsid w:val="00434F2B"/>
    <w:rsid w:val="00434F50"/>
    <w:rsid w:val="00435147"/>
    <w:rsid w:val="004355FF"/>
    <w:rsid w:val="00436064"/>
    <w:rsid w:val="00436199"/>
    <w:rsid w:val="0043643D"/>
    <w:rsid w:val="00436971"/>
    <w:rsid w:val="00436E0E"/>
    <w:rsid w:val="00437076"/>
    <w:rsid w:val="004371CA"/>
    <w:rsid w:val="00437530"/>
    <w:rsid w:val="0043761A"/>
    <w:rsid w:val="004377EA"/>
    <w:rsid w:val="00440095"/>
    <w:rsid w:val="0044051A"/>
    <w:rsid w:val="00441569"/>
    <w:rsid w:val="00443260"/>
    <w:rsid w:val="00443A74"/>
    <w:rsid w:val="00443E68"/>
    <w:rsid w:val="00444594"/>
    <w:rsid w:val="00444726"/>
    <w:rsid w:val="004455ED"/>
    <w:rsid w:val="00445905"/>
    <w:rsid w:val="00445BD2"/>
    <w:rsid w:val="00445FD3"/>
    <w:rsid w:val="00446959"/>
    <w:rsid w:val="004471BB"/>
    <w:rsid w:val="00447239"/>
    <w:rsid w:val="004473E1"/>
    <w:rsid w:val="004477FA"/>
    <w:rsid w:val="00447CF4"/>
    <w:rsid w:val="0045017F"/>
    <w:rsid w:val="00450631"/>
    <w:rsid w:val="004506B0"/>
    <w:rsid w:val="00450E8A"/>
    <w:rsid w:val="004510D0"/>
    <w:rsid w:val="00451D7B"/>
    <w:rsid w:val="00452FC5"/>
    <w:rsid w:val="004530CC"/>
    <w:rsid w:val="00453242"/>
    <w:rsid w:val="004539B7"/>
    <w:rsid w:val="00453D30"/>
    <w:rsid w:val="00453E7C"/>
    <w:rsid w:val="00453F57"/>
    <w:rsid w:val="0045445E"/>
    <w:rsid w:val="004548C7"/>
    <w:rsid w:val="00455F9F"/>
    <w:rsid w:val="00456589"/>
    <w:rsid w:val="00456941"/>
    <w:rsid w:val="00456A15"/>
    <w:rsid w:val="00456B3D"/>
    <w:rsid w:val="00456BD7"/>
    <w:rsid w:val="00456F9D"/>
    <w:rsid w:val="0045759E"/>
    <w:rsid w:val="004576C4"/>
    <w:rsid w:val="00457EB9"/>
    <w:rsid w:val="00457F4D"/>
    <w:rsid w:val="00460089"/>
    <w:rsid w:val="0046011E"/>
    <w:rsid w:val="00460814"/>
    <w:rsid w:val="00460CBD"/>
    <w:rsid w:val="00461214"/>
    <w:rsid w:val="004614A5"/>
    <w:rsid w:val="0046169B"/>
    <w:rsid w:val="004619C0"/>
    <w:rsid w:val="004620DB"/>
    <w:rsid w:val="0046283E"/>
    <w:rsid w:val="00462A52"/>
    <w:rsid w:val="00463087"/>
    <w:rsid w:val="0046322F"/>
    <w:rsid w:val="00463258"/>
    <w:rsid w:val="004636E4"/>
    <w:rsid w:val="004636F5"/>
    <w:rsid w:val="00464301"/>
    <w:rsid w:val="004644D0"/>
    <w:rsid w:val="00464C47"/>
    <w:rsid w:val="004656A1"/>
    <w:rsid w:val="00465713"/>
    <w:rsid w:val="00465C50"/>
    <w:rsid w:val="00465CEB"/>
    <w:rsid w:val="00465E4D"/>
    <w:rsid w:val="00466462"/>
    <w:rsid w:val="00466D16"/>
    <w:rsid w:val="0046724D"/>
    <w:rsid w:val="00467650"/>
    <w:rsid w:val="00467FC2"/>
    <w:rsid w:val="00470136"/>
    <w:rsid w:val="004705BB"/>
    <w:rsid w:val="004706B9"/>
    <w:rsid w:val="00470E70"/>
    <w:rsid w:val="00471353"/>
    <w:rsid w:val="004724BE"/>
    <w:rsid w:val="00472B2B"/>
    <w:rsid w:val="0047308B"/>
    <w:rsid w:val="0047381D"/>
    <w:rsid w:val="00474D60"/>
    <w:rsid w:val="00475806"/>
    <w:rsid w:val="00475A1B"/>
    <w:rsid w:val="00476137"/>
    <w:rsid w:val="004764C6"/>
    <w:rsid w:val="00476D3B"/>
    <w:rsid w:val="0047700B"/>
    <w:rsid w:val="00477A50"/>
    <w:rsid w:val="00477A56"/>
    <w:rsid w:val="0048027B"/>
    <w:rsid w:val="004803EA"/>
    <w:rsid w:val="004804F7"/>
    <w:rsid w:val="004807A7"/>
    <w:rsid w:val="00480ABA"/>
    <w:rsid w:val="004813DB"/>
    <w:rsid w:val="004815EC"/>
    <w:rsid w:val="00481A6C"/>
    <w:rsid w:val="00481B53"/>
    <w:rsid w:val="00481D30"/>
    <w:rsid w:val="00481D92"/>
    <w:rsid w:val="00481E8A"/>
    <w:rsid w:val="0048257B"/>
    <w:rsid w:val="004829BA"/>
    <w:rsid w:val="00482A5D"/>
    <w:rsid w:val="00482B1D"/>
    <w:rsid w:val="004835B2"/>
    <w:rsid w:val="00483744"/>
    <w:rsid w:val="00483768"/>
    <w:rsid w:val="0048379D"/>
    <w:rsid w:val="00483B64"/>
    <w:rsid w:val="00483C7A"/>
    <w:rsid w:val="00485077"/>
    <w:rsid w:val="004850E4"/>
    <w:rsid w:val="00485357"/>
    <w:rsid w:val="00485FB7"/>
    <w:rsid w:val="00486885"/>
    <w:rsid w:val="00486992"/>
    <w:rsid w:val="00486D97"/>
    <w:rsid w:val="00486FDF"/>
    <w:rsid w:val="004870F3"/>
    <w:rsid w:val="00487461"/>
    <w:rsid w:val="00487539"/>
    <w:rsid w:val="004878EC"/>
    <w:rsid w:val="00487C4A"/>
    <w:rsid w:val="0049042C"/>
    <w:rsid w:val="00490622"/>
    <w:rsid w:val="004906B7"/>
    <w:rsid w:val="00490768"/>
    <w:rsid w:val="004909D9"/>
    <w:rsid w:val="00490E5D"/>
    <w:rsid w:val="00490FCD"/>
    <w:rsid w:val="00491468"/>
    <w:rsid w:val="00491CBA"/>
    <w:rsid w:val="00491D05"/>
    <w:rsid w:val="00492429"/>
    <w:rsid w:val="00492904"/>
    <w:rsid w:val="004929EF"/>
    <w:rsid w:val="00492A77"/>
    <w:rsid w:val="00492B41"/>
    <w:rsid w:val="0049316E"/>
    <w:rsid w:val="00493392"/>
    <w:rsid w:val="004935CF"/>
    <w:rsid w:val="004937E5"/>
    <w:rsid w:val="004938D3"/>
    <w:rsid w:val="0049392B"/>
    <w:rsid w:val="004941F9"/>
    <w:rsid w:val="004944BE"/>
    <w:rsid w:val="004947D5"/>
    <w:rsid w:val="00494AB4"/>
    <w:rsid w:val="00495237"/>
    <w:rsid w:val="00495339"/>
    <w:rsid w:val="0049582D"/>
    <w:rsid w:val="00495DBC"/>
    <w:rsid w:val="00496251"/>
    <w:rsid w:val="00496A05"/>
    <w:rsid w:val="00496B29"/>
    <w:rsid w:val="00497583"/>
    <w:rsid w:val="00497CF9"/>
    <w:rsid w:val="004A040D"/>
    <w:rsid w:val="004A0604"/>
    <w:rsid w:val="004A0687"/>
    <w:rsid w:val="004A0C17"/>
    <w:rsid w:val="004A0ECE"/>
    <w:rsid w:val="004A1147"/>
    <w:rsid w:val="004A14B5"/>
    <w:rsid w:val="004A15F2"/>
    <w:rsid w:val="004A1E49"/>
    <w:rsid w:val="004A2818"/>
    <w:rsid w:val="004A2F1E"/>
    <w:rsid w:val="004A32C6"/>
    <w:rsid w:val="004A3E25"/>
    <w:rsid w:val="004A3F06"/>
    <w:rsid w:val="004A4706"/>
    <w:rsid w:val="004A4728"/>
    <w:rsid w:val="004A4AF0"/>
    <w:rsid w:val="004A4B3B"/>
    <w:rsid w:val="004A50B1"/>
    <w:rsid w:val="004A64A1"/>
    <w:rsid w:val="004A65CF"/>
    <w:rsid w:val="004A69B9"/>
    <w:rsid w:val="004A74D4"/>
    <w:rsid w:val="004A780B"/>
    <w:rsid w:val="004A7904"/>
    <w:rsid w:val="004B0210"/>
    <w:rsid w:val="004B0B84"/>
    <w:rsid w:val="004B12D2"/>
    <w:rsid w:val="004B1427"/>
    <w:rsid w:val="004B1465"/>
    <w:rsid w:val="004B14CF"/>
    <w:rsid w:val="004B166A"/>
    <w:rsid w:val="004B24C2"/>
    <w:rsid w:val="004B3550"/>
    <w:rsid w:val="004B3608"/>
    <w:rsid w:val="004B3A92"/>
    <w:rsid w:val="004B3DD7"/>
    <w:rsid w:val="004B4212"/>
    <w:rsid w:val="004B45AD"/>
    <w:rsid w:val="004B4682"/>
    <w:rsid w:val="004B46D5"/>
    <w:rsid w:val="004B49C4"/>
    <w:rsid w:val="004B4C26"/>
    <w:rsid w:val="004B52E7"/>
    <w:rsid w:val="004B5A6C"/>
    <w:rsid w:val="004B6B90"/>
    <w:rsid w:val="004B7591"/>
    <w:rsid w:val="004B79BE"/>
    <w:rsid w:val="004B7C42"/>
    <w:rsid w:val="004B7C80"/>
    <w:rsid w:val="004B7C89"/>
    <w:rsid w:val="004B7E0D"/>
    <w:rsid w:val="004C02BC"/>
    <w:rsid w:val="004C0330"/>
    <w:rsid w:val="004C0452"/>
    <w:rsid w:val="004C0ADB"/>
    <w:rsid w:val="004C0C56"/>
    <w:rsid w:val="004C0F78"/>
    <w:rsid w:val="004C119E"/>
    <w:rsid w:val="004C13F8"/>
    <w:rsid w:val="004C17B0"/>
    <w:rsid w:val="004C1DFD"/>
    <w:rsid w:val="004C221F"/>
    <w:rsid w:val="004C24C1"/>
    <w:rsid w:val="004C311D"/>
    <w:rsid w:val="004C31F6"/>
    <w:rsid w:val="004C361F"/>
    <w:rsid w:val="004C3880"/>
    <w:rsid w:val="004C395D"/>
    <w:rsid w:val="004C3B8C"/>
    <w:rsid w:val="004C435D"/>
    <w:rsid w:val="004C4A00"/>
    <w:rsid w:val="004C4ED6"/>
    <w:rsid w:val="004C4F55"/>
    <w:rsid w:val="004C501F"/>
    <w:rsid w:val="004C567F"/>
    <w:rsid w:val="004C5841"/>
    <w:rsid w:val="004C5BB9"/>
    <w:rsid w:val="004C5F07"/>
    <w:rsid w:val="004C616F"/>
    <w:rsid w:val="004C6B3E"/>
    <w:rsid w:val="004C6F18"/>
    <w:rsid w:val="004C70D7"/>
    <w:rsid w:val="004C79C2"/>
    <w:rsid w:val="004C7B00"/>
    <w:rsid w:val="004C7CD7"/>
    <w:rsid w:val="004D0C78"/>
    <w:rsid w:val="004D1789"/>
    <w:rsid w:val="004D1B6F"/>
    <w:rsid w:val="004D1C01"/>
    <w:rsid w:val="004D24BD"/>
    <w:rsid w:val="004D24D3"/>
    <w:rsid w:val="004D2A22"/>
    <w:rsid w:val="004D2C2C"/>
    <w:rsid w:val="004D2DBC"/>
    <w:rsid w:val="004D2F39"/>
    <w:rsid w:val="004D33F0"/>
    <w:rsid w:val="004D34B6"/>
    <w:rsid w:val="004D34DE"/>
    <w:rsid w:val="004D3C46"/>
    <w:rsid w:val="004D3C6C"/>
    <w:rsid w:val="004D41B6"/>
    <w:rsid w:val="004D423A"/>
    <w:rsid w:val="004D4390"/>
    <w:rsid w:val="004D483F"/>
    <w:rsid w:val="004D4FAC"/>
    <w:rsid w:val="004D52BF"/>
    <w:rsid w:val="004D5473"/>
    <w:rsid w:val="004D555C"/>
    <w:rsid w:val="004D55CC"/>
    <w:rsid w:val="004D5991"/>
    <w:rsid w:val="004D5BF3"/>
    <w:rsid w:val="004D5FA5"/>
    <w:rsid w:val="004D6379"/>
    <w:rsid w:val="004D6554"/>
    <w:rsid w:val="004D658E"/>
    <w:rsid w:val="004D6BC8"/>
    <w:rsid w:val="004D6DE2"/>
    <w:rsid w:val="004D6FD7"/>
    <w:rsid w:val="004D6FD8"/>
    <w:rsid w:val="004D6FEA"/>
    <w:rsid w:val="004D717B"/>
    <w:rsid w:val="004D721F"/>
    <w:rsid w:val="004D77FC"/>
    <w:rsid w:val="004E038A"/>
    <w:rsid w:val="004E105E"/>
    <w:rsid w:val="004E10C5"/>
    <w:rsid w:val="004E175F"/>
    <w:rsid w:val="004E1925"/>
    <w:rsid w:val="004E19C6"/>
    <w:rsid w:val="004E1ACA"/>
    <w:rsid w:val="004E1B10"/>
    <w:rsid w:val="004E27D8"/>
    <w:rsid w:val="004E29A4"/>
    <w:rsid w:val="004E2C60"/>
    <w:rsid w:val="004E2D0D"/>
    <w:rsid w:val="004E303F"/>
    <w:rsid w:val="004E345B"/>
    <w:rsid w:val="004E34FB"/>
    <w:rsid w:val="004E3B46"/>
    <w:rsid w:val="004E3B76"/>
    <w:rsid w:val="004E3D99"/>
    <w:rsid w:val="004E3F81"/>
    <w:rsid w:val="004E404B"/>
    <w:rsid w:val="004E4094"/>
    <w:rsid w:val="004E439C"/>
    <w:rsid w:val="004E4798"/>
    <w:rsid w:val="004E4B67"/>
    <w:rsid w:val="004E4D4B"/>
    <w:rsid w:val="004E4EA3"/>
    <w:rsid w:val="004E51ED"/>
    <w:rsid w:val="004E5721"/>
    <w:rsid w:val="004E6080"/>
    <w:rsid w:val="004E694E"/>
    <w:rsid w:val="004E6B8A"/>
    <w:rsid w:val="004E6FD0"/>
    <w:rsid w:val="004E736C"/>
    <w:rsid w:val="004E74B0"/>
    <w:rsid w:val="004E7F85"/>
    <w:rsid w:val="004F01CE"/>
    <w:rsid w:val="004F058D"/>
    <w:rsid w:val="004F0AF6"/>
    <w:rsid w:val="004F0BD6"/>
    <w:rsid w:val="004F0FFE"/>
    <w:rsid w:val="004F1211"/>
    <w:rsid w:val="004F1741"/>
    <w:rsid w:val="004F18BE"/>
    <w:rsid w:val="004F21EB"/>
    <w:rsid w:val="004F2543"/>
    <w:rsid w:val="004F2A8A"/>
    <w:rsid w:val="004F2D82"/>
    <w:rsid w:val="004F39D5"/>
    <w:rsid w:val="004F3A08"/>
    <w:rsid w:val="004F3A41"/>
    <w:rsid w:val="004F3EA6"/>
    <w:rsid w:val="004F3F0B"/>
    <w:rsid w:val="004F44D1"/>
    <w:rsid w:val="004F47CA"/>
    <w:rsid w:val="004F4C07"/>
    <w:rsid w:val="004F50BC"/>
    <w:rsid w:val="004F514B"/>
    <w:rsid w:val="004F5282"/>
    <w:rsid w:val="004F5340"/>
    <w:rsid w:val="004F5A2F"/>
    <w:rsid w:val="004F5F7C"/>
    <w:rsid w:val="004F69A9"/>
    <w:rsid w:val="004F6B3A"/>
    <w:rsid w:val="004F6ECC"/>
    <w:rsid w:val="004F766B"/>
    <w:rsid w:val="004F7B99"/>
    <w:rsid w:val="00500489"/>
    <w:rsid w:val="00500607"/>
    <w:rsid w:val="00500709"/>
    <w:rsid w:val="00500ED0"/>
    <w:rsid w:val="005019BE"/>
    <w:rsid w:val="00501A42"/>
    <w:rsid w:val="00501E50"/>
    <w:rsid w:val="00501F4D"/>
    <w:rsid w:val="00502087"/>
    <w:rsid w:val="005022D2"/>
    <w:rsid w:val="0050239B"/>
    <w:rsid w:val="0050271E"/>
    <w:rsid w:val="00502D24"/>
    <w:rsid w:val="00503639"/>
    <w:rsid w:val="005037DB"/>
    <w:rsid w:val="00503829"/>
    <w:rsid w:val="00503C8C"/>
    <w:rsid w:val="00504421"/>
    <w:rsid w:val="0050484A"/>
    <w:rsid w:val="005048B4"/>
    <w:rsid w:val="00504C44"/>
    <w:rsid w:val="0050521C"/>
    <w:rsid w:val="0050523F"/>
    <w:rsid w:val="00505E1B"/>
    <w:rsid w:val="00505ECC"/>
    <w:rsid w:val="005064BE"/>
    <w:rsid w:val="005065F4"/>
    <w:rsid w:val="005074B8"/>
    <w:rsid w:val="005077B9"/>
    <w:rsid w:val="00507B25"/>
    <w:rsid w:val="00507B7F"/>
    <w:rsid w:val="00507FB3"/>
    <w:rsid w:val="00510DCA"/>
    <w:rsid w:val="00510EF7"/>
    <w:rsid w:val="00511005"/>
    <w:rsid w:val="0051100B"/>
    <w:rsid w:val="0051108D"/>
    <w:rsid w:val="0051114B"/>
    <w:rsid w:val="00511294"/>
    <w:rsid w:val="00511358"/>
    <w:rsid w:val="0051161B"/>
    <w:rsid w:val="00511C3C"/>
    <w:rsid w:val="00511E4B"/>
    <w:rsid w:val="00512005"/>
    <w:rsid w:val="005120A9"/>
    <w:rsid w:val="0051294F"/>
    <w:rsid w:val="00514011"/>
    <w:rsid w:val="00514240"/>
    <w:rsid w:val="00514275"/>
    <w:rsid w:val="005142EF"/>
    <w:rsid w:val="00514357"/>
    <w:rsid w:val="005146E4"/>
    <w:rsid w:val="00514868"/>
    <w:rsid w:val="00515192"/>
    <w:rsid w:val="0051531B"/>
    <w:rsid w:val="00515753"/>
    <w:rsid w:val="00515E61"/>
    <w:rsid w:val="005161D1"/>
    <w:rsid w:val="00516B85"/>
    <w:rsid w:val="005174C7"/>
    <w:rsid w:val="005175C9"/>
    <w:rsid w:val="00520474"/>
    <w:rsid w:val="00521495"/>
    <w:rsid w:val="00521C8C"/>
    <w:rsid w:val="005220DC"/>
    <w:rsid w:val="005221A2"/>
    <w:rsid w:val="0052257F"/>
    <w:rsid w:val="005225F4"/>
    <w:rsid w:val="00522713"/>
    <w:rsid w:val="00522AFD"/>
    <w:rsid w:val="00522B9B"/>
    <w:rsid w:val="00522D70"/>
    <w:rsid w:val="0052351C"/>
    <w:rsid w:val="00523AAE"/>
    <w:rsid w:val="005240E1"/>
    <w:rsid w:val="00524246"/>
    <w:rsid w:val="00524382"/>
    <w:rsid w:val="005247C0"/>
    <w:rsid w:val="005248A7"/>
    <w:rsid w:val="0052529A"/>
    <w:rsid w:val="00525C1C"/>
    <w:rsid w:val="00526834"/>
    <w:rsid w:val="00526938"/>
    <w:rsid w:val="00526E9E"/>
    <w:rsid w:val="005270C1"/>
    <w:rsid w:val="0052728F"/>
    <w:rsid w:val="00527657"/>
    <w:rsid w:val="00527836"/>
    <w:rsid w:val="00527C1C"/>
    <w:rsid w:val="00527D00"/>
    <w:rsid w:val="00530428"/>
    <w:rsid w:val="005306A6"/>
    <w:rsid w:val="00530B22"/>
    <w:rsid w:val="00530B91"/>
    <w:rsid w:val="00530D24"/>
    <w:rsid w:val="00531550"/>
    <w:rsid w:val="005319F5"/>
    <w:rsid w:val="00531CC7"/>
    <w:rsid w:val="005320F9"/>
    <w:rsid w:val="005324EA"/>
    <w:rsid w:val="00532F62"/>
    <w:rsid w:val="0053326E"/>
    <w:rsid w:val="00533599"/>
    <w:rsid w:val="00533AA7"/>
    <w:rsid w:val="00533EE4"/>
    <w:rsid w:val="0053424F"/>
    <w:rsid w:val="00534884"/>
    <w:rsid w:val="005349EA"/>
    <w:rsid w:val="00534ED0"/>
    <w:rsid w:val="00535345"/>
    <w:rsid w:val="00535405"/>
    <w:rsid w:val="00535695"/>
    <w:rsid w:val="00535B72"/>
    <w:rsid w:val="005362F5"/>
    <w:rsid w:val="00536835"/>
    <w:rsid w:val="00536965"/>
    <w:rsid w:val="00536995"/>
    <w:rsid w:val="00536AC2"/>
    <w:rsid w:val="00536B3D"/>
    <w:rsid w:val="00537542"/>
    <w:rsid w:val="00537D7F"/>
    <w:rsid w:val="00540020"/>
    <w:rsid w:val="00540097"/>
    <w:rsid w:val="00540127"/>
    <w:rsid w:val="00540B66"/>
    <w:rsid w:val="00540C54"/>
    <w:rsid w:val="00541011"/>
    <w:rsid w:val="0054190A"/>
    <w:rsid w:val="00541BD3"/>
    <w:rsid w:val="00541D57"/>
    <w:rsid w:val="005427AF"/>
    <w:rsid w:val="00542996"/>
    <w:rsid w:val="00542AFA"/>
    <w:rsid w:val="00542E78"/>
    <w:rsid w:val="00542EFA"/>
    <w:rsid w:val="00542F6F"/>
    <w:rsid w:val="0054309B"/>
    <w:rsid w:val="00543513"/>
    <w:rsid w:val="00543660"/>
    <w:rsid w:val="005437A7"/>
    <w:rsid w:val="00543DDB"/>
    <w:rsid w:val="00544345"/>
    <w:rsid w:val="00544984"/>
    <w:rsid w:val="00544A26"/>
    <w:rsid w:val="00544A30"/>
    <w:rsid w:val="00544B15"/>
    <w:rsid w:val="00547023"/>
    <w:rsid w:val="005471C0"/>
    <w:rsid w:val="005474E0"/>
    <w:rsid w:val="00547583"/>
    <w:rsid w:val="005475BB"/>
    <w:rsid w:val="00547763"/>
    <w:rsid w:val="00547B2E"/>
    <w:rsid w:val="005501FA"/>
    <w:rsid w:val="005504BD"/>
    <w:rsid w:val="0055062F"/>
    <w:rsid w:val="0055066B"/>
    <w:rsid w:val="005508CD"/>
    <w:rsid w:val="00550C8D"/>
    <w:rsid w:val="005510BE"/>
    <w:rsid w:val="005513F5"/>
    <w:rsid w:val="00551884"/>
    <w:rsid w:val="00551D56"/>
    <w:rsid w:val="00551F28"/>
    <w:rsid w:val="0055246A"/>
    <w:rsid w:val="005526D4"/>
    <w:rsid w:val="0055365D"/>
    <w:rsid w:val="00553688"/>
    <w:rsid w:val="00553CCA"/>
    <w:rsid w:val="00553E59"/>
    <w:rsid w:val="00554672"/>
    <w:rsid w:val="00554A1C"/>
    <w:rsid w:val="00554AB1"/>
    <w:rsid w:val="00554B03"/>
    <w:rsid w:val="00554B46"/>
    <w:rsid w:val="005552DC"/>
    <w:rsid w:val="005553E4"/>
    <w:rsid w:val="005555DE"/>
    <w:rsid w:val="00555F32"/>
    <w:rsid w:val="00556539"/>
    <w:rsid w:val="0055673D"/>
    <w:rsid w:val="00556B85"/>
    <w:rsid w:val="00556B8C"/>
    <w:rsid w:val="0055700C"/>
    <w:rsid w:val="00557EAE"/>
    <w:rsid w:val="00557F4E"/>
    <w:rsid w:val="0056039F"/>
    <w:rsid w:val="0056048D"/>
    <w:rsid w:val="0056059C"/>
    <w:rsid w:val="00560884"/>
    <w:rsid w:val="00561630"/>
    <w:rsid w:val="00561828"/>
    <w:rsid w:val="00561B69"/>
    <w:rsid w:val="00561BCA"/>
    <w:rsid w:val="005624D9"/>
    <w:rsid w:val="005629FC"/>
    <w:rsid w:val="00562E10"/>
    <w:rsid w:val="0056316A"/>
    <w:rsid w:val="0056395C"/>
    <w:rsid w:val="00563D80"/>
    <w:rsid w:val="00564325"/>
    <w:rsid w:val="0056464A"/>
    <w:rsid w:val="00564798"/>
    <w:rsid w:val="00564A0D"/>
    <w:rsid w:val="00564AC7"/>
    <w:rsid w:val="0056528E"/>
    <w:rsid w:val="0056558F"/>
    <w:rsid w:val="005655EC"/>
    <w:rsid w:val="00565DDA"/>
    <w:rsid w:val="0056614F"/>
    <w:rsid w:val="005667E5"/>
    <w:rsid w:val="00566BCE"/>
    <w:rsid w:val="00566C29"/>
    <w:rsid w:val="00566DF1"/>
    <w:rsid w:val="005675C5"/>
    <w:rsid w:val="0056794C"/>
    <w:rsid w:val="00567AD5"/>
    <w:rsid w:val="005701EF"/>
    <w:rsid w:val="00570204"/>
    <w:rsid w:val="00570C18"/>
    <w:rsid w:val="00570F16"/>
    <w:rsid w:val="00571470"/>
    <w:rsid w:val="00571490"/>
    <w:rsid w:val="00571821"/>
    <w:rsid w:val="00572DAD"/>
    <w:rsid w:val="00572DD1"/>
    <w:rsid w:val="00573141"/>
    <w:rsid w:val="005731B5"/>
    <w:rsid w:val="00573B04"/>
    <w:rsid w:val="00573D51"/>
    <w:rsid w:val="00574C59"/>
    <w:rsid w:val="00575040"/>
    <w:rsid w:val="00575B75"/>
    <w:rsid w:val="00575E80"/>
    <w:rsid w:val="00576009"/>
    <w:rsid w:val="0057609A"/>
    <w:rsid w:val="00576642"/>
    <w:rsid w:val="0057666A"/>
    <w:rsid w:val="00576E6B"/>
    <w:rsid w:val="00577706"/>
    <w:rsid w:val="005777A7"/>
    <w:rsid w:val="0058016C"/>
    <w:rsid w:val="005802FC"/>
    <w:rsid w:val="005804A9"/>
    <w:rsid w:val="00580AD5"/>
    <w:rsid w:val="00580C01"/>
    <w:rsid w:val="00580F13"/>
    <w:rsid w:val="0058103B"/>
    <w:rsid w:val="005817F0"/>
    <w:rsid w:val="00581824"/>
    <w:rsid w:val="00582245"/>
    <w:rsid w:val="00582408"/>
    <w:rsid w:val="00582C5F"/>
    <w:rsid w:val="00582D80"/>
    <w:rsid w:val="005830D2"/>
    <w:rsid w:val="00583646"/>
    <w:rsid w:val="00584E10"/>
    <w:rsid w:val="00584E1B"/>
    <w:rsid w:val="0058529C"/>
    <w:rsid w:val="0058555C"/>
    <w:rsid w:val="00585908"/>
    <w:rsid w:val="00585B2A"/>
    <w:rsid w:val="00585CD7"/>
    <w:rsid w:val="00586008"/>
    <w:rsid w:val="0058650A"/>
    <w:rsid w:val="005865C8"/>
    <w:rsid w:val="005866B5"/>
    <w:rsid w:val="005869CF"/>
    <w:rsid w:val="0058728A"/>
    <w:rsid w:val="00587C58"/>
    <w:rsid w:val="00590746"/>
    <w:rsid w:val="005908EF"/>
    <w:rsid w:val="00590A71"/>
    <w:rsid w:val="00591145"/>
    <w:rsid w:val="005912C5"/>
    <w:rsid w:val="0059147D"/>
    <w:rsid w:val="00591A75"/>
    <w:rsid w:val="00591D39"/>
    <w:rsid w:val="00591DBF"/>
    <w:rsid w:val="00592792"/>
    <w:rsid w:val="00593111"/>
    <w:rsid w:val="00593128"/>
    <w:rsid w:val="00593EBD"/>
    <w:rsid w:val="00593F3D"/>
    <w:rsid w:val="0059412E"/>
    <w:rsid w:val="00594166"/>
    <w:rsid w:val="00594DC0"/>
    <w:rsid w:val="00594EF4"/>
    <w:rsid w:val="00595028"/>
    <w:rsid w:val="0059514A"/>
    <w:rsid w:val="00595600"/>
    <w:rsid w:val="00595795"/>
    <w:rsid w:val="00595E99"/>
    <w:rsid w:val="005964EC"/>
    <w:rsid w:val="005965EB"/>
    <w:rsid w:val="00596B69"/>
    <w:rsid w:val="0059717A"/>
    <w:rsid w:val="00597B7D"/>
    <w:rsid w:val="005A0970"/>
    <w:rsid w:val="005A0C64"/>
    <w:rsid w:val="005A1317"/>
    <w:rsid w:val="005A1AD0"/>
    <w:rsid w:val="005A1CA1"/>
    <w:rsid w:val="005A21EC"/>
    <w:rsid w:val="005A2531"/>
    <w:rsid w:val="005A329C"/>
    <w:rsid w:val="005A33A2"/>
    <w:rsid w:val="005A34EF"/>
    <w:rsid w:val="005A352E"/>
    <w:rsid w:val="005A3D1D"/>
    <w:rsid w:val="005A42B3"/>
    <w:rsid w:val="005A4AA7"/>
    <w:rsid w:val="005A5056"/>
    <w:rsid w:val="005A5474"/>
    <w:rsid w:val="005A585C"/>
    <w:rsid w:val="005A64C4"/>
    <w:rsid w:val="005A651F"/>
    <w:rsid w:val="005A6EEE"/>
    <w:rsid w:val="005A7418"/>
    <w:rsid w:val="005A7A0B"/>
    <w:rsid w:val="005B0046"/>
    <w:rsid w:val="005B018A"/>
    <w:rsid w:val="005B019E"/>
    <w:rsid w:val="005B07B6"/>
    <w:rsid w:val="005B0C27"/>
    <w:rsid w:val="005B0FB7"/>
    <w:rsid w:val="005B1624"/>
    <w:rsid w:val="005B1D45"/>
    <w:rsid w:val="005B22F6"/>
    <w:rsid w:val="005B2341"/>
    <w:rsid w:val="005B26E2"/>
    <w:rsid w:val="005B26F5"/>
    <w:rsid w:val="005B2893"/>
    <w:rsid w:val="005B28DF"/>
    <w:rsid w:val="005B2F8A"/>
    <w:rsid w:val="005B30C2"/>
    <w:rsid w:val="005B3420"/>
    <w:rsid w:val="005B3452"/>
    <w:rsid w:val="005B3B2F"/>
    <w:rsid w:val="005B3C79"/>
    <w:rsid w:val="005B4342"/>
    <w:rsid w:val="005B4415"/>
    <w:rsid w:val="005B479C"/>
    <w:rsid w:val="005B4901"/>
    <w:rsid w:val="005B495B"/>
    <w:rsid w:val="005B4D7C"/>
    <w:rsid w:val="005B4F4B"/>
    <w:rsid w:val="005B506C"/>
    <w:rsid w:val="005B526E"/>
    <w:rsid w:val="005B5358"/>
    <w:rsid w:val="005B5383"/>
    <w:rsid w:val="005B5407"/>
    <w:rsid w:val="005B5B1D"/>
    <w:rsid w:val="005B6099"/>
    <w:rsid w:val="005B60F5"/>
    <w:rsid w:val="005B61B7"/>
    <w:rsid w:val="005B64A6"/>
    <w:rsid w:val="005B64F8"/>
    <w:rsid w:val="005B707E"/>
    <w:rsid w:val="005B7391"/>
    <w:rsid w:val="005B7577"/>
    <w:rsid w:val="005B77F4"/>
    <w:rsid w:val="005B7DD6"/>
    <w:rsid w:val="005C00E0"/>
    <w:rsid w:val="005C0160"/>
    <w:rsid w:val="005C017F"/>
    <w:rsid w:val="005C09BD"/>
    <w:rsid w:val="005C0D37"/>
    <w:rsid w:val="005C0FF0"/>
    <w:rsid w:val="005C113D"/>
    <w:rsid w:val="005C1148"/>
    <w:rsid w:val="005C1A29"/>
    <w:rsid w:val="005C1FAC"/>
    <w:rsid w:val="005C2021"/>
    <w:rsid w:val="005C213C"/>
    <w:rsid w:val="005C2ACF"/>
    <w:rsid w:val="005C2EF8"/>
    <w:rsid w:val="005C303C"/>
    <w:rsid w:val="005C34D8"/>
    <w:rsid w:val="005C36EE"/>
    <w:rsid w:val="005C38FA"/>
    <w:rsid w:val="005C393F"/>
    <w:rsid w:val="005C3AE5"/>
    <w:rsid w:val="005C4657"/>
    <w:rsid w:val="005C5267"/>
    <w:rsid w:val="005C5495"/>
    <w:rsid w:val="005C5871"/>
    <w:rsid w:val="005C5B2C"/>
    <w:rsid w:val="005C5F9A"/>
    <w:rsid w:val="005C63E6"/>
    <w:rsid w:val="005C648B"/>
    <w:rsid w:val="005C6ABD"/>
    <w:rsid w:val="005C6B18"/>
    <w:rsid w:val="005C6D93"/>
    <w:rsid w:val="005C70B0"/>
    <w:rsid w:val="005C735D"/>
    <w:rsid w:val="005C7BE7"/>
    <w:rsid w:val="005C7D4C"/>
    <w:rsid w:val="005C7E0F"/>
    <w:rsid w:val="005D036E"/>
    <w:rsid w:val="005D111C"/>
    <w:rsid w:val="005D13AF"/>
    <w:rsid w:val="005D1924"/>
    <w:rsid w:val="005D1E2F"/>
    <w:rsid w:val="005D1EB3"/>
    <w:rsid w:val="005D3174"/>
    <w:rsid w:val="005D3267"/>
    <w:rsid w:val="005D37B8"/>
    <w:rsid w:val="005D3CED"/>
    <w:rsid w:val="005D488A"/>
    <w:rsid w:val="005D4AE0"/>
    <w:rsid w:val="005D4C32"/>
    <w:rsid w:val="005D51BC"/>
    <w:rsid w:val="005D51DA"/>
    <w:rsid w:val="005D5502"/>
    <w:rsid w:val="005D5BE1"/>
    <w:rsid w:val="005D6053"/>
    <w:rsid w:val="005D615B"/>
    <w:rsid w:val="005D6551"/>
    <w:rsid w:val="005D6901"/>
    <w:rsid w:val="005D6C26"/>
    <w:rsid w:val="005D6D41"/>
    <w:rsid w:val="005D6F3C"/>
    <w:rsid w:val="005D7B23"/>
    <w:rsid w:val="005D7BB5"/>
    <w:rsid w:val="005D7EF6"/>
    <w:rsid w:val="005E0443"/>
    <w:rsid w:val="005E060A"/>
    <w:rsid w:val="005E0A12"/>
    <w:rsid w:val="005E0BA5"/>
    <w:rsid w:val="005E0EA7"/>
    <w:rsid w:val="005E1303"/>
    <w:rsid w:val="005E13B8"/>
    <w:rsid w:val="005E1F2C"/>
    <w:rsid w:val="005E28B8"/>
    <w:rsid w:val="005E2F15"/>
    <w:rsid w:val="005E30B1"/>
    <w:rsid w:val="005E3AD7"/>
    <w:rsid w:val="005E3ADF"/>
    <w:rsid w:val="005E3B25"/>
    <w:rsid w:val="005E3BF3"/>
    <w:rsid w:val="005E3C10"/>
    <w:rsid w:val="005E44BE"/>
    <w:rsid w:val="005E47DA"/>
    <w:rsid w:val="005E4A34"/>
    <w:rsid w:val="005E4C9B"/>
    <w:rsid w:val="005E503B"/>
    <w:rsid w:val="005E5084"/>
    <w:rsid w:val="005E50D5"/>
    <w:rsid w:val="005E533B"/>
    <w:rsid w:val="005E5844"/>
    <w:rsid w:val="005E6324"/>
    <w:rsid w:val="005E64C4"/>
    <w:rsid w:val="005E6B67"/>
    <w:rsid w:val="005E6C3A"/>
    <w:rsid w:val="005E6DB2"/>
    <w:rsid w:val="005E6EA9"/>
    <w:rsid w:val="005E74B4"/>
    <w:rsid w:val="005E7878"/>
    <w:rsid w:val="005E796E"/>
    <w:rsid w:val="005E7BED"/>
    <w:rsid w:val="005E7EAA"/>
    <w:rsid w:val="005F0615"/>
    <w:rsid w:val="005F0676"/>
    <w:rsid w:val="005F06AA"/>
    <w:rsid w:val="005F09D1"/>
    <w:rsid w:val="005F0ED4"/>
    <w:rsid w:val="005F112D"/>
    <w:rsid w:val="005F12B0"/>
    <w:rsid w:val="005F1A34"/>
    <w:rsid w:val="005F217F"/>
    <w:rsid w:val="005F2189"/>
    <w:rsid w:val="005F28B8"/>
    <w:rsid w:val="005F2D2F"/>
    <w:rsid w:val="005F2DE5"/>
    <w:rsid w:val="005F4008"/>
    <w:rsid w:val="005F418E"/>
    <w:rsid w:val="005F4269"/>
    <w:rsid w:val="005F42CA"/>
    <w:rsid w:val="005F42CB"/>
    <w:rsid w:val="005F4EA0"/>
    <w:rsid w:val="005F608F"/>
    <w:rsid w:val="005F61FB"/>
    <w:rsid w:val="005F63F0"/>
    <w:rsid w:val="005F6443"/>
    <w:rsid w:val="005F6624"/>
    <w:rsid w:val="005F6BE6"/>
    <w:rsid w:val="005F6C10"/>
    <w:rsid w:val="005F72C1"/>
    <w:rsid w:val="00600270"/>
    <w:rsid w:val="0060112E"/>
    <w:rsid w:val="006017C9"/>
    <w:rsid w:val="006018E3"/>
    <w:rsid w:val="00601B9E"/>
    <w:rsid w:val="00601CE7"/>
    <w:rsid w:val="00601D20"/>
    <w:rsid w:val="00602D66"/>
    <w:rsid w:val="00603B27"/>
    <w:rsid w:val="00603D67"/>
    <w:rsid w:val="0060482A"/>
    <w:rsid w:val="00605031"/>
    <w:rsid w:val="006053B4"/>
    <w:rsid w:val="006053CD"/>
    <w:rsid w:val="00605594"/>
    <w:rsid w:val="00605ACD"/>
    <w:rsid w:val="00606D79"/>
    <w:rsid w:val="0060700B"/>
    <w:rsid w:val="006074D0"/>
    <w:rsid w:val="006076E1"/>
    <w:rsid w:val="00607870"/>
    <w:rsid w:val="00607B7C"/>
    <w:rsid w:val="00607F08"/>
    <w:rsid w:val="00610FA9"/>
    <w:rsid w:val="006116B5"/>
    <w:rsid w:val="00611770"/>
    <w:rsid w:val="00611AF4"/>
    <w:rsid w:val="00611D38"/>
    <w:rsid w:val="00611DCB"/>
    <w:rsid w:val="00611DF6"/>
    <w:rsid w:val="00611EF1"/>
    <w:rsid w:val="00612562"/>
    <w:rsid w:val="00612BC6"/>
    <w:rsid w:val="006130DF"/>
    <w:rsid w:val="006132DD"/>
    <w:rsid w:val="00613ADA"/>
    <w:rsid w:val="00613DE7"/>
    <w:rsid w:val="00613F2D"/>
    <w:rsid w:val="00613F99"/>
    <w:rsid w:val="0061446A"/>
    <w:rsid w:val="00614788"/>
    <w:rsid w:val="00614DA5"/>
    <w:rsid w:val="006150FD"/>
    <w:rsid w:val="00615719"/>
    <w:rsid w:val="006157C8"/>
    <w:rsid w:val="00615B42"/>
    <w:rsid w:val="006163C5"/>
    <w:rsid w:val="00616530"/>
    <w:rsid w:val="0061672C"/>
    <w:rsid w:val="00616F1C"/>
    <w:rsid w:val="00616FD0"/>
    <w:rsid w:val="006170B8"/>
    <w:rsid w:val="00617775"/>
    <w:rsid w:val="00617A16"/>
    <w:rsid w:val="006200C7"/>
    <w:rsid w:val="006203F5"/>
    <w:rsid w:val="00620403"/>
    <w:rsid w:val="00620427"/>
    <w:rsid w:val="00620553"/>
    <w:rsid w:val="00620C01"/>
    <w:rsid w:val="00620E50"/>
    <w:rsid w:val="00621174"/>
    <w:rsid w:val="006214FF"/>
    <w:rsid w:val="0062152C"/>
    <w:rsid w:val="006218CE"/>
    <w:rsid w:val="00621D20"/>
    <w:rsid w:val="00621EF0"/>
    <w:rsid w:val="006223B1"/>
    <w:rsid w:val="00622649"/>
    <w:rsid w:val="00622A9F"/>
    <w:rsid w:val="00622F65"/>
    <w:rsid w:val="00623765"/>
    <w:rsid w:val="00623F80"/>
    <w:rsid w:val="0062422E"/>
    <w:rsid w:val="00624F15"/>
    <w:rsid w:val="00625BCC"/>
    <w:rsid w:val="00626038"/>
    <w:rsid w:val="00626A0B"/>
    <w:rsid w:val="00626B06"/>
    <w:rsid w:val="00627410"/>
    <w:rsid w:val="00627B23"/>
    <w:rsid w:val="00627F64"/>
    <w:rsid w:val="00630310"/>
    <w:rsid w:val="0063088D"/>
    <w:rsid w:val="006309F7"/>
    <w:rsid w:val="006318A3"/>
    <w:rsid w:val="00631A8E"/>
    <w:rsid w:val="00631BB0"/>
    <w:rsid w:val="00632348"/>
    <w:rsid w:val="006325CB"/>
    <w:rsid w:val="00632C32"/>
    <w:rsid w:val="00632E58"/>
    <w:rsid w:val="00633334"/>
    <w:rsid w:val="00633436"/>
    <w:rsid w:val="00633512"/>
    <w:rsid w:val="00633684"/>
    <w:rsid w:val="00633727"/>
    <w:rsid w:val="00633C0B"/>
    <w:rsid w:val="0063514E"/>
    <w:rsid w:val="006352FA"/>
    <w:rsid w:val="006356B8"/>
    <w:rsid w:val="00635C9F"/>
    <w:rsid w:val="00636255"/>
    <w:rsid w:val="00636F76"/>
    <w:rsid w:val="00636FBC"/>
    <w:rsid w:val="00637102"/>
    <w:rsid w:val="00637570"/>
    <w:rsid w:val="00637AFC"/>
    <w:rsid w:val="00637EE2"/>
    <w:rsid w:val="0064055B"/>
    <w:rsid w:val="00640EA5"/>
    <w:rsid w:val="006410AB"/>
    <w:rsid w:val="0064111A"/>
    <w:rsid w:val="00641133"/>
    <w:rsid w:val="00641389"/>
    <w:rsid w:val="006416E8"/>
    <w:rsid w:val="0064177F"/>
    <w:rsid w:val="00641BFE"/>
    <w:rsid w:val="00641CF4"/>
    <w:rsid w:val="00641FB2"/>
    <w:rsid w:val="00642389"/>
    <w:rsid w:val="0064242C"/>
    <w:rsid w:val="006426B5"/>
    <w:rsid w:val="006428D4"/>
    <w:rsid w:val="006428F2"/>
    <w:rsid w:val="006432D1"/>
    <w:rsid w:val="00643E85"/>
    <w:rsid w:val="00643FD7"/>
    <w:rsid w:val="00644388"/>
    <w:rsid w:val="006443C3"/>
    <w:rsid w:val="00644630"/>
    <w:rsid w:val="00644728"/>
    <w:rsid w:val="00644CCE"/>
    <w:rsid w:val="00644D9B"/>
    <w:rsid w:val="00645280"/>
    <w:rsid w:val="00645586"/>
    <w:rsid w:val="00645650"/>
    <w:rsid w:val="0064570D"/>
    <w:rsid w:val="0064592F"/>
    <w:rsid w:val="00645982"/>
    <w:rsid w:val="00645E81"/>
    <w:rsid w:val="00645E96"/>
    <w:rsid w:val="006460F5"/>
    <w:rsid w:val="00646478"/>
    <w:rsid w:val="0064798F"/>
    <w:rsid w:val="00647EA3"/>
    <w:rsid w:val="006501ED"/>
    <w:rsid w:val="006503FA"/>
    <w:rsid w:val="00650871"/>
    <w:rsid w:val="00650B45"/>
    <w:rsid w:val="00650DE1"/>
    <w:rsid w:val="00651049"/>
    <w:rsid w:val="0065149F"/>
    <w:rsid w:val="00652063"/>
    <w:rsid w:val="00652C48"/>
    <w:rsid w:val="006531BF"/>
    <w:rsid w:val="006533EF"/>
    <w:rsid w:val="00653814"/>
    <w:rsid w:val="00653B31"/>
    <w:rsid w:val="00654D4B"/>
    <w:rsid w:val="00654E0B"/>
    <w:rsid w:val="0065508D"/>
    <w:rsid w:val="006550A2"/>
    <w:rsid w:val="00655499"/>
    <w:rsid w:val="0065574B"/>
    <w:rsid w:val="00656254"/>
    <w:rsid w:val="00656758"/>
    <w:rsid w:val="00656883"/>
    <w:rsid w:val="006568FE"/>
    <w:rsid w:val="00656D40"/>
    <w:rsid w:val="006578AC"/>
    <w:rsid w:val="00657CAB"/>
    <w:rsid w:val="0066004A"/>
    <w:rsid w:val="00660172"/>
    <w:rsid w:val="00660425"/>
    <w:rsid w:val="00660457"/>
    <w:rsid w:val="006606D4"/>
    <w:rsid w:val="006609D0"/>
    <w:rsid w:val="00660B04"/>
    <w:rsid w:val="00660B48"/>
    <w:rsid w:val="00660C62"/>
    <w:rsid w:val="0066100D"/>
    <w:rsid w:val="00661041"/>
    <w:rsid w:val="00661442"/>
    <w:rsid w:val="006614CC"/>
    <w:rsid w:val="0066162C"/>
    <w:rsid w:val="00661C59"/>
    <w:rsid w:val="00662020"/>
    <w:rsid w:val="0066221F"/>
    <w:rsid w:val="00662391"/>
    <w:rsid w:val="006623CB"/>
    <w:rsid w:val="006623E9"/>
    <w:rsid w:val="00662E6F"/>
    <w:rsid w:val="00662EFC"/>
    <w:rsid w:val="00662FD2"/>
    <w:rsid w:val="0066335D"/>
    <w:rsid w:val="006638D5"/>
    <w:rsid w:val="00663AAE"/>
    <w:rsid w:val="00663BE1"/>
    <w:rsid w:val="00664116"/>
    <w:rsid w:val="00664C93"/>
    <w:rsid w:val="00664E8A"/>
    <w:rsid w:val="006650B5"/>
    <w:rsid w:val="0066557D"/>
    <w:rsid w:val="0066567F"/>
    <w:rsid w:val="00665EB5"/>
    <w:rsid w:val="00666026"/>
    <w:rsid w:val="00666116"/>
    <w:rsid w:val="00667692"/>
    <w:rsid w:val="00667CC8"/>
    <w:rsid w:val="00667F68"/>
    <w:rsid w:val="00670376"/>
    <w:rsid w:val="00671424"/>
    <w:rsid w:val="006714A2"/>
    <w:rsid w:val="00671530"/>
    <w:rsid w:val="0067158E"/>
    <w:rsid w:val="00671D68"/>
    <w:rsid w:val="006723B4"/>
    <w:rsid w:val="00672998"/>
    <w:rsid w:val="00672B60"/>
    <w:rsid w:val="00672C12"/>
    <w:rsid w:val="00672E31"/>
    <w:rsid w:val="00672F70"/>
    <w:rsid w:val="00673C4E"/>
    <w:rsid w:val="00673DE6"/>
    <w:rsid w:val="00674137"/>
    <w:rsid w:val="0067428B"/>
    <w:rsid w:val="006743D7"/>
    <w:rsid w:val="00674476"/>
    <w:rsid w:val="006745AF"/>
    <w:rsid w:val="00674B36"/>
    <w:rsid w:val="00674D99"/>
    <w:rsid w:val="0067547F"/>
    <w:rsid w:val="00675B08"/>
    <w:rsid w:val="0067608D"/>
    <w:rsid w:val="00676225"/>
    <w:rsid w:val="0067628E"/>
    <w:rsid w:val="0067639B"/>
    <w:rsid w:val="006767F3"/>
    <w:rsid w:val="00677566"/>
    <w:rsid w:val="00677812"/>
    <w:rsid w:val="006778D0"/>
    <w:rsid w:val="00677D92"/>
    <w:rsid w:val="00677FD8"/>
    <w:rsid w:val="00680716"/>
    <w:rsid w:val="00680B7C"/>
    <w:rsid w:val="00680C49"/>
    <w:rsid w:val="00680D0B"/>
    <w:rsid w:val="00680D34"/>
    <w:rsid w:val="00681131"/>
    <w:rsid w:val="00681343"/>
    <w:rsid w:val="0068259E"/>
    <w:rsid w:val="00682886"/>
    <w:rsid w:val="006830A7"/>
    <w:rsid w:val="00683BD1"/>
    <w:rsid w:val="00683E9F"/>
    <w:rsid w:val="00684336"/>
    <w:rsid w:val="00684538"/>
    <w:rsid w:val="0068538B"/>
    <w:rsid w:val="00685760"/>
    <w:rsid w:val="00685828"/>
    <w:rsid w:val="0068660F"/>
    <w:rsid w:val="0068666B"/>
    <w:rsid w:val="00686A79"/>
    <w:rsid w:val="00687567"/>
    <w:rsid w:val="006878DC"/>
    <w:rsid w:val="00687993"/>
    <w:rsid w:val="0069031E"/>
    <w:rsid w:val="0069098F"/>
    <w:rsid w:val="00690E8D"/>
    <w:rsid w:val="006916D8"/>
    <w:rsid w:val="00691A70"/>
    <w:rsid w:val="0069221D"/>
    <w:rsid w:val="00692319"/>
    <w:rsid w:val="00692572"/>
    <w:rsid w:val="00692623"/>
    <w:rsid w:val="00693564"/>
    <w:rsid w:val="006937C1"/>
    <w:rsid w:val="006939A0"/>
    <w:rsid w:val="006943F2"/>
    <w:rsid w:val="006953F7"/>
    <w:rsid w:val="006954D6"/>
    <w:rsid w:val="00695B76"/>
    <w:rsid w:val="00695BDB"/>
    <w:rsid w:val="006961DA"/>
    <w:rsid w:val="006967B9"/>
    <w:rsid w:val="00696A36"/>
    <w:rsid w:val="00696C9E"/>
    <w:rsid w:val="00696D70"/>
    <w:rsid w:val="00696DE4"/>
    <w:rsid w:val="00697054"/>
    <w:rsid w:val="0069732E"/>
    <w:rsid w:val="006A0532"/>
    <w:rsid w:val="006A0556"/>
    <w:rsid w:val="006A063B"/>
    <w:rsid w:val="006A0724"/>
    <w:rsid w:val="006A07CE"/>
    <w:rsid w:val="006A080F"/>
    <w:rsid w:val="006A0819"/>
    <w:rsid w:val="006A0BEC"/>
    <w:rsid w:val="006A0E41"/>
    <w:rsid w:val="006A157F"/>
    <w:rsid w:val="006A18AD"/>
    <w:rsid w:val="006A1F50"/>
    <w:rsid w:val="006A24CD"/>
    <w:rsid w:val="006A2B7B"/>
    <w:rsid w:val="006A3575"/>
    <w:rsid w:val="006A3777"/>
    <w:rsid w:val="006A3B40"/>
    <w:rsid w:val="006A3D71"/>
    <w:rsid w:val="006A3F55"/>
    <w:rsid w:val="006A4237"/>
    <w:rsid w:val="006A4709"/>
    <w:rsid w:val="006A47C9"/>
    <w:rsid w:val="006A5869"/>
    <w:rsid w:val="006A5ED5"/>
    <w:rsid w:val="006A5EF3"/>
    <w:rsid w:val="006A5F71"/>
    <w:rsid w:val="006A6196"/>
    <w:rsid w:val="006A6B44"/>
    <w:rsid w:val="006A6FAD"/>
    <w:rsid w:val="006A7A21"/>
    <w:rsid w:val="006A7BBF"/>
    <w:rsid w:val="006B0074"/>
    <w:rsid w:val="006B0207"/>
    <w:rsid w:val="006B038F"/>
    <w:rsid w:val="006B0700"/>
    <w:rsid w:val="006B0CAA"/>
    <w:rsid w:val="006B1213"/>
    <w:rsid w:val="006B140A"/>
    <w:rsid w:val="006B2022"/>
    <w:rsid w:val="006B218B"/>
    <w:rsid w:val="006B2C78"/>
    <w:rsid w:val="006B30F4"/>
    <w:rsid w:val="006B3169"/>
    <w:rsid w:val="006B3428"/>
    <w:rsid w:val="006B3B34"/>
    <w:rsid w:val="006B3D71"/>
    <w:rsid w:val="006B3F3E"/>
    <w:rsid w:val="006B444C"/>
    <w:rsid w:val="006B469D"/>
    <w:rsid w:val="006B4C3B"/>
    <w:rsid w:val="006B59F0"/>
    <w:rsid w:val="006B5A57"/>
    <w:rsid w:val="006B5BCF"/>
    <w:rsid w:val="006B5BE1"/>
    <w:rsid w:val="006B5F9F"/>
    <w:rsid w:val="006B611A"/>
    <w:rsid w:val="006B6553"/>
    <w:rsid w:val="006B6736"/>
    <w:rsid w:val="006B6842"/>
    <w:rsid w:val="006B68CB"/>
    <w:rsid w:val="006B6A25"/>
    <w:rsid w:val="006B74A4"/>
    <w:rsid w:val="006B7C66"/>
    <w:rsid w:val="006B7C8B"/>
    <w:rsid w:val="006B7F84"/>
    <w:rsid w:val="006C0A53"/>
    <w:rsid w:val="006C0F32"/>
    <w:rsid w:val="006C11E1"/>
    <w:rsid w:val="006C1A28"/>
    <w:rsid w:val="006C2050"/>
    <w:rsid w:val="006C2197"/>
    <w:rsid w:val="006C26D6"/>
    <w:rsid w:val="006C26E4"/>
    <w:rsid w:val="006C2F82"/>
    <w:rsid w:val="006C306D"/>
    <w:rsid w:val="006C3ACE"/>
    <w:rsid w:val="006C3E8C"/>
    <w:rsid w:val="006C3F24"/>
    <w:rsid w:val="006C41A9"/>
    <w:rsid w:val="006C4AE6"/>
    <w:rsid w:val="006C5597"/>
    <w:rsid w:val="006C5A64"/>
    <w:rsid w:val="006C5CD7"/>
    <w:rsid w:val="006C5E84"/>
    <w:rsid w:val="006C622F"/>
    <w:rsid w:val="006C63FE"/>
    <w:rsid w:val="006C68E9"/>
    <w:rsid w:val="006C6BA6"/>
    <w:rsid w:val="006C6BE6"/>
    <w:rsid w:val="006C6CB6"/>
    <w:rsid w:val="006C6CF0"/>
    <w:rsid w:val="006C6CFD"/>
    <w:rsid w:val="006C6E75"/>
    <w:rsid w:val="006C6FD4"/>
    <w:rsid w:val="006C730C"/>
    <w:rsid w:val="006C743B"/>
    <w:rsid w:val="006C7A10"/>
    <w:rsid w:val="006D01DA"/>
    <w:rsid w:val="006D02FA"/>
    <w:rsid w:val="006D0347"/>
    <w:rsid w:val="006D0490"/>
    <w:rsid w:val="006D0500"/>
    <w:rsid w:val="006D051A"/>
    <w:rsid w:val="006D0B9C"/>
    <w:rsid w:val="006D0E2A"/>
    <w:rsid w:val="006D0E5E"/>
    <w:rsid w:val="006D11E2"/>
    <w:rsid w:val="006D164C"/>
    <w:rsid w:val="006D1DC9"/>
    <w:rsid w:val="006D1FB3"/>
    <w:rsid w:val="006D253A"/>
    <w:rsid w:val="006D27B2"/>
    <w:rsid w:val="006D2955"/>
    <w:rsid w:val="006D2CB1"/>
    <w:rsid w:val="006D2DE1"/>
    <w:rsid w:val="006D31C8"/>
    <w:rsid w:val="006D321B"/>
    <w:rsid w:val="006D3303"/>
    <w:rsid w:val="006D3397"/>
    <w:rsid w:val="006D3549"/>
    <w:rsid w:val="006D3660"/>
    <w:rsid w:val="006D3939"/>
    <w:rsid w:val="006D3B5E"/>
    <w:rsid w:val="006D3D85"/>
    <w:rsid w:val="006D3EC1"/>
    <w:rsid w:val="006D4020"/>
    <w:rsid w:val="006D41D8"/>
    <w:rsid w:val="006D4B6B"/>
    <w:rsid w:val="006D4CB1"/>
    <w:rsid w:val="006D501F"/>
    <w:rsid w:val="006D512E"/>
    <w:rsid w:val="006D5285"/>
    <w:rsid w:val="006D52D5"/>
    <w:rsid w:val="006D5746"/>
    <w:rsid w:val="006D5824"/>
    <w:rsid w:val="006D5A00"/>
    <w:rsid w:val="006D5D46"/>
    <w:rsid w:val="006D5FEA"/>
    <w:rsid w:val="006D664B"/>
    <w:rsid w:val="006D66B1"/>
    <w:rsid w:val="006D7014"/>
    <w:rsid w:val="006D7165"/>
    <w:rsid w:val="006D71D5"/>
    <w:rsid w:val="006D76C3"/>
    <w:rsid w:val="006E0A91"/>
    <w:rsid w:val="006E0C75"/>
    <w:rsid w:val="006E0DEE"/>
    <w:rsid w:val="006E1014"/>
    <w:rsid w:val="006E11C4"/>
    <w:rsid w:val="006E123D"/>
    <w:rsid w:val="006E13DD"/>
    <w:rsid w:val="006E1721"/>
    <w:rsid w:val="006E19F8"/>
    <w:rsid w:val="006E1AE0"/>
    <w:rsid w:val="006E1B4E"/>
    <w:rsid w:val="006E2376"/>
    <w:rsid w:val="006E2604"/>
    <w:rsid w:val="006E26E1"/>
    <w:rsid w:val="006E28F0"/>
    <w:rsid w:val="006E3124"/>
    <w:rsid w:val="006E33DB"/>
    <w:rsid w:val="006E38BB"/>
    <w:rsid w:val="006E3E1F"/>
    <w:rsid w:val="006E3F7B"/>
    <w:rsid w:val="006E5C2B"/>
    <w:rsid w:val="006E5E72"/>
    <w:rsid w:val="006E62A6"/>
    <w:rsid w:val="006E6663"/>
    <w:rsid w:val="006E6B50"/>
    <w:rsid w:val="006E6D41"/>
    <w:rsid w:val="006E701E"/>
    <w:rsid w:val="006E72F4"/>
    <w:rsid w:val="006E735D"/>
    <w:rsid w:val="006E73EA"/>
    <w:rsid w:val="006E7549"/>
    <w:rsid w:val="006E77EB"/>
    <w:rsid w:val="006E7A69"/>
    <w:rsid w:val="006E7DA2"/>
    <w:rsid w:val="006F02A2"/>
    <w:rsid w:val="006F05C9"/>
    <w:rsid w:val="006F0897"/>
    <w:rsid w:val="006F0989"/>
    <w:rsid w:val="006F10D3"/>
    <w:rsid w:val="006F18DD"/>
    <w:rsid w:val="006F1C19"/>
    <w:rsid w:val="006F234C"/>
    <w:rsid w:val="006F260E"/>
    <w:rsid w:val="006F2C33"/>
    <w:rsid w:val="006F30F8"/>
    <w:rsid w:val="006F33F6"/>
    <w:rsid w:val="006F3880"/>
    <w:rsid w:val="006F399C"/>
    <w:rsid w:val="006F4426"/>
    <w:rsid w:val="006F4643"/>
    <w:rsid w:val="006F4814"/>
    <w:rsid w:val="006F492B"/>
    <w:rsid w:val="006F4991"/>
    <w:rsid w:val="006F5386"/>
    <w:rsid w:val="006F5C90"/>
    <w:rsid w:val="006F60B5"/>
    <w:rsid w:val="006F6356"/>
    <w:rsid w:val="006F67F5"/>
    <w:rsid w:val="006F690A"/>
    <w:rsid w:val="006F6D67"/>
    <w:rsid w:val="006F7108"/>
    <w:rsid w:val="006F742F"/>
    <w:rsid w:val="006F78B9"/>
    <w:rsid w:val="006F7CCB"/>
    <w:rsid w:val="00700433"/>
    <w:rsid w:val="00700ACD"/>
    <w:rsid w:val="00700B28"/>
    <w:rsid w:val="007022FE"/>
    <w:rsid w:val="00702AF9"/>
    <w:rsid w:val="00702CD5"/>
    <w:rsid w:val="00702ED9"/>
    <w:rsid w:val="007035D3"/>
    <w:rsid w:val="00704022"/>
    <w:rsid w:val="00704098"/>
    <w:rsid w:val="00704ED1"/>
    <w:rsid w:val="007050BF"/>
    <w:rsid w:val="00705604"/>
    <w:rsid w:val="00705A87"/>
    <w:rsid w:val="00705D07"/>
    <w:rsid w:val="00706377"/>
    <w:rsid w:val="00706AA7"/>
    <w:rsid w:val="00706E38"/>
    <w:rsid w:val="00707484"/>
    <w:rsid w:val="007078AD"/>
    <w:rsid w:val="00707C4C"/>
    <w:rsid w:val="00707CF3"/>
    <w:rsid w:val="00707D71"/>
    <w:rsid w:val="00707DC0"/>
    <w:rsid w:val="007109D5"/>
    <w:rsid w:val="00710A3C"/>
    <w:rsid w:val="00711009"/>
    <w:rsid w:val="00711292"/>
    <w:rsid w:val="00711463"/>
    <w:rsid w:val="0071177C"/>
    <w:rsid w:val="0071202C"/>
    <w:rsid w:val="00712243"/>
    <w:rsid w:val="00712448"/>
    <w:rsid w:val="0071244F"/>
    <w:rsid w:val="00712977"/>
    <w:rsid w:val="00712DE3"/>
    <w:rsid w:val="00712EB3"/>
    <w:rsid w:val="0071301F"/>
    <w:rsid w:val="007131A6"/>
    <w:rsid w:val="007131CB"/>
    <w:rsid w:val="00713B03"/>
    <w:rsid w:val="00713B81"/>
    <w:rsid w:val="0071426B"/>
    <w:rsid w:val="007143A7"/>
    <w:rsid w:val="007144E9"/>
    <w:rsid w:val="00714FE4"/>
    <w:rsid w:val="0071539C"/>
    <w:rsid w:val="007159DC"/>
    <w:rsid w:val="00715FB1"/>
    <w:rsid w:val="007161E0"/>
    <w:rsid w:val="00716423"/>
    <w:rsid w:val="0071652D"/>
    <w:rsid w:val="007171AE"/>
    <w:rsid w:val="00717D56"/>
    <w:rsid w:val="00720142"/>
    <w:rsid w:val="00720B65"/>
    <w:rsid w:val="0072131E"/>
    <w:rsid w:val="007218D0"/>
    <w:rsid w:val="00721A5B"/>
    <w:rsid w:val="00721B10"/>
    <w:rsid w:val="0072219C"/>
    <w:rsid w:val="007221E5"/>
    <w:rsid w:val="007225E1"/>
    <w:rsid w:val="00722A80"/>
    <w:rsid w:val="00722A9A"/>
    <w:rsid w:val="00722B3F"/>
    <w:rsid w:val="00722B52"/>
    <w:rsid w:val="00722EEF"/>
    <w:rsid w:val="00723672"/>
    <w:rsid w:val="00723A46"/>
    <w:rsid w:val="00723B2B"/>
    <w:rsid w:val="00723E68"/>
    <w:rsid w:val="0072428F"/>
    <w:rsid w:val="007242A9"/>
    <w:rsid w:val="0072492F"/>
    <w:rsid w:val="007249BC"/>
    <w:rsid w:val="00724C8B"/>
    <w:rsid w:val="00724CCB"/>
    <w:rsid w:val="00724F50"/>
    <w:rsid w:val="007253EC"/>
    <w:rsid w:val="0072549D"/>
    <w:rsid w:val="0072587E"/>
    <w:rsid w:val="00725A4B"/>
    <w:rsid w:val="00725A61"/>
    <w:rsid w:val="00725B6E"/>
    <w:rsid w:val="00725BC6"/>
    <w:rsid w:val="0072653D"/>
    <w:rsid w:val="00726718"/>
    <w:rsid w:val="007267DB"/>
    <w:rsid w:val="007272AC"/>
    <w:rsid w:val="00727356"/>
    <w:rsid w:val="00727893"/>
    <w:rsid w:val="00727A92"/>
    <w:rsid w:val="00727FB1"/>
    <w:rsid w:val="00730142"/>
    <w:rsid w:val="0073130B"/>
    <w:rsid w:val="00731C90"/>
    <w:rsid w:val="00731EB3"/>
    <w:rsid w:val="007323FC"/>
    <w:rsid w:val="007325F2"/>
    <w:rsid w:val="007328DE"/>
    <w:rsid w:val="00732FEF"/>
    <w:rsid w:val="007337D3"/>
    <w:rsid w:val="0073470B"/>
    <w:rsid w:val="00734807"/>
    <w:rsid w:val="00734DAE"/>
    <w:rsid w:val="00734EC7"/>
    <w:rsid w:val="007356CB"/>
    <w:rsid w:val="0073591E"/>
    <w:rsid w:val="007363C6"/>
    <w:rsid w:val="00737D18"/>
    <w:rsid w:val="00737E17"/>
    <w:rsid w:val="00740291"/>
    <w:rsid w:val="00740639"/>
    <w:rsid w:val="00742D95"/>
    <w:rsid w:val="007435A8"/>
    <w:rsid w:val="007436AF"/>
    <w:rsid w:val="007436C3"/>
    <w:rsid w:val="00743741"/>
    <w:rsid w:val="00743897"/>
    <w:rsid w:val="007439D7"/>
    <w:rsid w:val="00743A81"/>
    <w:rsid w:val="00743FFC"/>
    <w:rsid w:val="00744089"/>
    <w:rsid w:val="007441BA"/>
    <w:rsid w:val="007443FB"/>
    <w:rsid w:val="00744642"/>
    <w:rsid w:val="007450AD"/>
    <w:rsid w:val="0074525A"/>
    <w:rsid w:val="0074583E"/>
    <w:rsid w:val="00745936"/>
    <w:rsid w:val="00745AB2"/>
    <w:rsid w:val="00745C72"/>
    <w:rsid w:val="007460DD"/>
    <w:rsid w:val="00746733"/>
    <w:rsid w:val="00746A3D"/>
    <w:rsid w:val="00747196"/>
    <w:rsid w:val="00747546"/>
    <w:rsid w:val="007475B0"/>
    <w:rsid w:val="00747918"/>
    <w:rsid w:val="0075024A"/>
    <w:rsid w:val="0075067D"/>
    <w:rsid w:val="00750FBF"/>
    <w:rsid w:val="007514DF"/>
    <w:rsid w:val="0075159F"/>
    <w:rsid w:val="0075225D"/>
    <w:rsid w:val="007524BF"/>
    <w:rsid w:val="00752BCF"/>
    <w:rsid w:val="00752F02"/>
    <w:rsid w:val="00753054"/>
    <w:rsid w:val="00753A53"/>
    <w:rsid w:val="0075429C"/>
    <w:rsid w:val="00754AD9"/>
    <w:rsid w:val="00754DD3"/>
    <w:rsid w:val="00755903"/>
    <w:rsid w:val="00755EA6"/>
    <w:rsid w:val="0075658F"/>
    <w:rsid w:val="00756917"/>
    <w:rsid w:val="00756D1F"/>
    <w:rsid w:val="00756D6A"/>
    <w:rsid w:val="00757266"/>
    <w:rsid w:val="00757F5B"/>
    <w:rsid w:val="0076030E"/>
    <w:rsid w:val="00760703"/>
    <w:rsid w:val="00760BBF"/>
    <w:rsid w:val="007611F4"/>
    <w:rsid w:val="00761885"/>
    <w:rsid w:val="007618E0"/>
    <w:rsid w:val="00761FB4"/>
    <w:rsid w:val="007621BC"/>
    <w:rsid w:val="00762B7E"/>
    <w:rsid w:val="007632CD"/>
    <w:rsid w:val="00764139"/>
    <w:rsid w:val="007642B5"/>
    <w:rsid w:val="00764B7E"/>
    <w:rsid w:val="007650E4"/>
    <w:rsid w:val="007656ED"/>
    <w:rsid w:val="00765781"/>
    <w:rsid w:val="00765B46"/>
    <w:rsid w:val="00766570"/>
    <w:rsid w:val="00766889"/>
    <w:rsid w:val="00766955"/>
    <w:rsid w:val="00767461"/>
    <w:rsid w:val="00767679"/>
    <w:rsid w:val="00767815"/>
    <w:rsid w:val="007678FD"/>
    <w:rsid w:val="00767987"/>
    <w:rsid w:val="00767BA5"/>
    <w:rsid w:val="00770017"/>
    <w:rsid w:val="0077054E"/>
    <w:rsid w:val="007705D1"/>
    <w:rsid w:val="0077085C"/>
    <w:rsid w:val="00770F7F"/>
    <w:rsid w:val="007713E2"/>
    <w:rsid w:val="0077177E"/>
    <w:rsid w:val="00771D55"/>
    <w:rsid w:val="0077212F"/>
    <w:rsid w:val="0077243E"/>
    <w:rsid w:val="00772562"/>
    <w:rsid w:val="00772C13"/>
    <w:rsid w:val="0077322D"/>
    <w:rsid w:val="00773709"/>
    <w:rsid w:val="00774203"/>
    <w:rsid w:val="00774B26"/>
    <w:rsid w:val="00775085"/>
    <w:rsid w:val="00775454"/>
    <w:rsid w:val="007757A2"/>
    <w:rsid w:val="0077594F"/>
    <w:rsid w:val="0077630B"/>
    <w:rsid w:val="00776C2B"/>
    <w:rsid w:val="00776C9E"/>
    <w:rsid w:val="00776CBB"/>
    <w:rsid w:val="0077700B"/>
    <w:rsid w:val="007772D8"/>
    <w:rsid w:val="00777609"/>
    <w:rsid w:val="00777652"/>
    <w:rsid w:val="007779E8"/>
    <w:rsid w:val="00777F2D"/>
    <w:rsid w:val="0078001A"/>
    <w:rsid w:val="00780153"/>
    <w:rsid w:val="007802CA"/>
    <w:rsid w:val="00780873"/>
    <w:rsid w:val="007809C3"/>
    <w:rsid w:val="00780A77"/>
    <w:rsid w:val="00780C63"/>
    <w:rsid w:val="007811CE"/>
    <w:rsid w:val="00781283"/>
    <w:rsid w:val="00781826"/>
    <w:rsid w:val="007819C7"/>
    <w:rsid w:val="00781A1D"/>
    <w:rsid w:val="00782E23"/>
    <w:rsid w:val="00782E92"/>
    <w:rsid w:val="00783660"/>
    <w:rsid w:val="0078370A"/>
    <w:rsid w:val="00783B6E"/>
    <w:rsid w:val="00783CCA"/>
    <w:rsid w:val="00783E3A"/>
    <w:rsid w:val="00783EA5"/>
    <w:rsid w:val="0078487D"/>
    <w:rsid w:val="007849B8"/>
    <w:rsid w:val="00785202"/>
    <w:rsid w:val="007853A7"/>
    <w:rsid w:val="00785667"/>
    <w:rsid w:val="007864CC"/>
    <w:rsid w:val="007865C3"/>
    <w:rsid w:val="007866D6"/>
    <w:rsid w:val="00786A7E"/>
    <w:rsid w:val="00786F5A"/>
    <w:rsid w:val="00787249"/>
    <w:rsid w:val="0078726A"/>
    <w:rsid w:val="0078768C"/>
    <w:rsid w:val="0079009B"/>
    <w:rsid w:val="00790285"/>
    <w:rsid w:val="007902E4"/>
    <w:rsid w:val="00790B35"/>
    <w:rsid w:val="00790E1B"/>
    <w:rsid w:val="00790E8C"/>
    <w:rsid w:val="0079151C"/>
    <w:rsid w:val="007915BD"/>
    <w:rsid w:val="0079160A"/>
    <w:rsid w:val="00791BDB"/>
    <w:rsid w:val="00792272"/>
    <w:rsid w:val="00792BDE"/>
    <w:rsid w:val="00793005"/>
    <w:rsid w:val="00793555"/>
    <w:rsid w:val="007936FD"/>
    <w:rsid w:val="00793B4D"/>
    <w:rsid w:val="00794C4A"/>
    <w:rsid w:val="00794D23"/>
    <w:rsid w:val="00795734"/>
    <w:rsid w:val="00796131"/>
    <w:rsid w:val="00797FCD"/>
    <w:rsid w:val="007A0A27"/>
    <w:rsid w:val="007A0C56"/>
    <w:rsid w:val="007A0CBC"/>
    <w:rsid w:val="007A0D00"/>
    <w:rsid w:val="007A0D80"/>
    <w:rsid w:val="007A129A"/>
    <w:rsid w:val="007A1375"/>
    <w:rsid w:val="007A2805"/>
    <w:rsid w:val="007A2BC2"/>
    <w:rsid w:val="007A2E8A"/>
    <w:rsid w:val="007A31D9"/>
    <w:rsid w:val="007A35FF"/>
    <w:rsid w:val="007A3C11"/>
    <w:rsid w:val="007A4A1A"/>
    <w:rsid w:val="007A4BD3"/>
    <w:rsid w:val="007A543B"/>
    <w:rsid w:val="007A57F9"/>
    <w:rsid w:val="007A6137"/>
    <w:rsid w:val="007A6B61"/>
    <w:rsid w:val="007A7475"/>
    <w:rsid w:val="007A74AF"/>
    <w:rsid w:val="007A7656"/>
    <w:rsid w:val="007B08A8"/>
    <w:rsid w:val="007B0CC7"/>
    <w:rsid w:val="007B189D"/>
    <w:rsid w:val="007B1E88"/>
    <w:rsid w:val="007B1FE4"/>
    <w:rsid w:val="007B22FD"/>
    <w:rsid w:val="007B2317"/>
    <w:rsid w:val="007B2A1C"/>
    <w:rsid w:val="007B2A37"/>
    <w:rsid w:val="007B321D"/>
    <w:rsid w:val="007B36B9"/>
    <w:rsid w:val="007B42BF"/>
    <w:rsid w:val="007B475F"/>
    <w:rsid w:val="007B5024"/>
    <w:rsid w:val="007B53AF"/>
    <w:rsid w:val="007B56C3"/>
    <w:rsid w:val="007B5C40"/>
    <w:rsid w:val="007B6288"/>
    <w:rsid w:val="007B6382"/>
    <w:rsid w:val="007B6B3B"/>
    <w:rsid w:val="007B6C1C"/>
    <w:rsid w:val="007B6D49"/>
    <w:rsid w:val="007B6EC7"/>
    <w:rsid w:val="007B717F"/>
    <w:rsid w:val="007B74E1"/>
    <w:rsid w:val="007B764C"/>
    <w:rsid w:val="007B76BF"/>
    <w:rsid w:val="007B7B70"/>
    <w:rsid w:val="007C0249"/>
    <w:rsid w:val="007C0340"/>
    <w:rsid w:val="007C06E7"/>
    <w:rsid w:val="007C078A"/>
    <w:rsid w:val="007C098F"/>
    <w:rsid w:val="007C0AAE"/>
    <w:rsid w:val="007C0C61"/>
    <w:rsid w:val="007C11DB"/>
    <w:rsid w:val="007C140B"/>
    <w:rsid w:val="007C19E6"/>
    <w:rsid w:val="007C1B25"/>
    <w:rsid w:val="007C25E5"/>
    <w:rsid w:val="007C27BE"/>
    <w:rsid w:val="007C345D"/>
    <w:rsid w:val="007C34D8"/>
    <w:rsid w:val="007C3B68"/>
    <w:rsid w:val="007C3D5C"/>
    <w:rsid w:val="007C3F15"/>
    <w:rsid w:val="007C4030"/>
    <w:rsid w:val="007C4172"/>
    <w:rsid w:val="007C4542"/>
    <w:rsid w:val="007C488A"/>
    <w:rsid w:val="007C4CDB"/>
    <w:rsid w:val="007C6014"/>
    <w:rsid w:val="007C6211"/>
    <w:rsid w:val="007C6661"/>
    <w:rsid w:val="007C7000"/>
    <w:rsid w:val="007D0174"/>
    <w:rsid w:val="007D030B"/>
    <w:rsid w:val="007D0683"/>
    <w:rsid w:val="007D0A5B"/>
    <w:rsid w:val="007D0AE8"/>
    <w:rsid w:val="007D0D3E"/>
    <w:rsid w:val="007D1144"/>
    <w:rsid w:val="007D123C"/>
    <w:rsid w:val="007D15AD"/>
    <w:rsid w:val="007D1C99"/>
    <w:rsid w:val="007D1F38"/>
    <w:rsid w:val="007D20B6"/>
    <w:rsid w:val="007D2233"/>
    <w:rsid w:val="007D23D5"/>
    <w:rsid w:val="007D2716"/>
    <w:rsid w:val="007D2D31"/>
    <w:rsid w:val="007D2E4D"/>
    <w:rsid w:val="007D2E64"/>
    <w:rsid w:val="007D36AE"/>
    <w:rsid w:val="007D3CDC"/>
    <w:rsid w:val="007D42A1"/>
    <w:rsid w:val="007D42F0"/>
    <w:rsid w:val="007D444D"/>
    <w:rsid w:val="007D51CA"/>
    <w:rsid w:val="007D539D"/>
    <w:rsid w:val="007D593A"/>
    <w:rsid w:val="007D5EFC"/>
    <w:rsid w:val="007D5F8F"/>
    <w:rsid w:val="007D6024"/>
    <w:rsid w:val="007D62A3"/>
    <w:rsid w:val="007D6336"/>
    <w:rsid w:val="007D6436"/>
    <w:rsid w:val="007D6458"/>
    <w:rsid w:val="007D66C5"/>
    <w:rsid w:val="007D6A06"/>
    <w:rsid w:val="007D6C73"/>
    <w:rsid w:val="007D6CF8"/>
    <w:rsid w:val="007D6D52"/>
    <w:rsid w:val="007D7A31"/>
    <w:rsid w:val="007D7D54"/>
    <w:rsid w:val="007E0139"/>
    <w:rsid w:val="007E01EA"/>
    <w:rsid w:val="007E031D"/>
    <w:rsid w:val="007E074F"/>
    <w:rsid w:val="007E084B"/>
    <w:rsid w:val="007E0AD8"/>
    <w:rsid w:val="007E0E18"/>
    <w:rsid w:val="007E0FD0"/>
    <w:rsid w:val="007E1155"/>
    <w:rsid w:val="007E1214"/>
    <w:rsid w:val="007E1276"/>
    <w:rsid w:val="007E13CF"/>
    <w:rsid w:val="007E1436"/>
    <w:rsid w:val="007E146F"/>
    <w:rsid w:val="007E15D2"/>
    <w:rsid w:val="007E1DBA"/>
    <w:rsid w:val="007E1DD3"/>
    <w:rsid w:val="007E1FBF"/>
    <w:rsid w:val="007E26F1"/>
    <w:rsid w:val="007E2B5B"/>
    <w:rsid w:val="007E2E6F"/>
    <w:rsid w:val="007E345C"/>
    <w:rsid w:val="007E3933"/>
    <w:rsid w:val="007E3B17"/>
    <w:rsid w:val="007E41CD"/>
    <w:rsid w:val="007E4503"/>
    <w:rsid w:val="007E4869"/>
    <w:rsid w:val="007E521B"/>
    <w:rsid w:val="007E52ED"/>
    <w:rsid w:val="007E56EE"/>
    <w:rsid w:val="007E6080"/>
    <w:rsid w:val="007E615C"/>
    <w:rsid w:val="007E6249"/>
    <w:rsid w:val="007E653B"/>
    <w:rsid w:val="007F009D"/>
    <w:rsid w:val="007F00A1"/>
    <w:rsid w:val="007F0320"/>
    <w:rsid w:val="007F0449"/>
    <w:rsid w:val="007F0B22"/>
    <w:rsid w:val="007F1082"/>
    <w:rsid w:val="007F1ABD"/>
    <w:rsid w:val="007F1C4B"/>
    <w:rsid w:val="007F1ECB"/>
    <w:rsid w:val="007F2146"/>
    <w:rsid w:val="007F23ED"/>
    <w:rsid w:val="007F251C"/>
    <w:rsid w:val="007F283D"/>
    <w:rsid w:val="007F2950"/>
    <w:rsid w:val="007F2FBD"/>
    <w:rsid w:val="007F306B"/>
    <w:rsid w:val="007F31FA"/>
    <w:rsid w:val="007F3A3E"/>
    <w:rsid w:val="007F4494"/>
    <w:rsid w:val="007F4A25"/>
    <w:rsid w:val="007F5E0C"/>
    <w:rsid w:val="007F5E1E"/>
    <w:rsid w:val="007F731C"/>
    <w:rsid w:val="007F7528"/>
    <w:rsid w:val="007F7EAE"/>
    <w:rsid w:val="007F7FCB"/>
    <w:rsid w:val="0080016D"/>
    <w:rsid w:val="00800D09"/>
    <w:rsid w:val="00801478"/>
    <w:rsid w:val="00802180"/>
    <w:rsid w:val="00802965"/>
    <w:rsid w:val="00802E16"/>
    <w:rsid w:val="00802EED"/>
    <w:rsid w:val="00802FEB"/>
    <w:rsid w:val="008031E0"/>
    <w:rsid w:val="00803913"/>
    <w:rsid w:val="0080393B"/>
    <w:rsid w:val="00803B5C"/>
    <w:rsid w:val="0080436D"/>
    <w:rsid w:val="0080505F"/>
    <w:rsid w:val="00805CC2"/>
    <w:rsid w:val="00805DFD"/>
    <w:rsid w:val="008065A2"/>
    <w:rsid w:val="008073B6"/>
    <w:rsid w:val="00807961"/>
    <w:rsid w:val="00807A06"/>
    <w:rsid w:val="00807AEF"/>
    <w:rsid w:val="00810034"/>
    <w:rsid w:val="00810195"/>
    <w:rsid w:val="008107B1"/>
    <w:rsid w:val="008107F9"/>
    <w:rsid w:val="00810C81"/>
    <w:rsid w:val="00810EC9"/>
    <w:rsid w:val="0081288F"/>
    <w:rsid w:val="00812998"/>
    <w:rsid w:val="00812D67"/>
    <w:rsid w:val="0081347E"/>
    <w:rsid w:val="00813793"/>
    <w:rsid w:val="00813E5C"/>
    <w:rsid w:val="008142F1"/>
    <w:rsid w:val="00814426"/>
    <w:rsid w:val="00814479"/>
    <w:rsid w:val="008145AA"/>
    <w:rsid w:val="008147D2"/>
    <w:rsid w:val="00814E7B"/>
    <w:rsid w:val="0081502F"/>
    <w:rsid w:val="008151FE"/>
    <w:rsid w:val="008154C2"/>
    <w:rsid w:val="008155A6"/>
    <w:rsid w:val="00815615"/>
    <w:rsid w:val="00815637"/>
    <w:rsid w:val="0081594E"/>
    <w:rsid w:val="0081599D"/>
    <w:rsid w:val="00815DC4"/>
    <w:rsid w:val="00816176"/>
    <w:rsid w:val="0081715E"/>
    <w:rsid w:val="008171B3"/>
    <w:rsid w:val="0081760B"/>
    <w:rsid w:val="00817BE2"/>
    <w:rsid w:val="00817C0E"/>
    <w:rsid w:val="00817F56"/>
    <w:rsid w:val="0082022E"/>
    <w:rsid w:val="0082062D"/>
    <w:rsid w:val="00820648"/>
    <w:rsid w:val="00820BBE"/>
    <w:rsid w:val="00820C2A"/>
    <w:rsid w:val="0082153D"/>
    <w:rsid w:val="00821D42"/>
    <w:rsid w:val="00822070"/>
    <w:rsid w:val="00822C1E"/>
    <w:rsid w:val="008230DF"/>
    <w:rsid w:val="008236AC"/>
    <w:rsid w:val="0082404D"/>
    <w:rsid w:val="0082467C"/>
    <w:rsid w:val="00824807"/>
    <w:rsid w:val="00824CFD"/>
    <w:rsid w:val="00824E02"/>
    <w:rsid w:val="0082511D"/>
    <w:rsid w:val="0082515B"/>
    <w:rsid w:val="00825D58"/>
    <w:rsid w:val="0082609B"/>
    <w:rsid w:val="008263F5"/>
    <w:rsid w:val="00826561"/>
    <w:rsid w:val="0082678A"/>
    <w:rsid w:val="0082740F"/>
    <w:rsid w:val="00827D2F"/>
    <w:rsid w:val="00827E0F"/>
    <w:rsid w:val="00830C39"/>
    <w:rsid w:val="00830CDB"/>
    <w:rsid w:val="00831200"/>
    <w:rsid w:val="0083127B"/>
    <w:rsid w:val="00831683"/>
    <w:rsid w:val="008323F4"/>
    <w:rsid w:val="00832478"/>
    <w:rsid w:val="00832650"/>
    <w:rsid w:val="00833001"/>
    <w:rsid w:val="0083340C"/>
    <w:rsid w:val="0083345E"/>
    <w:rsid w:val="00833741"/>
    <w:rsid w:val="0083386E"/>
    <w:rsid w:val="00833CD4"/>
    <w:rsid w:val="008341B4"/>
    <w:rsid w:val="00834407"/>
    <w:rsid w:val="00834745"/>
    <w:rsid w:val="00834847"/>
    <w:rsid w:val="00834B37"/>
    <w:rsid w:val="008356ED"/>
    <w:rsid w:val="0083589D"/>
    <w:rsid w:val="00835921"/>
    <w:rsid w:val="00835AC5"/>
    <w:rsid w:val="00835EE3"/>
    <w:rsid w:val="008363B8"/>
    <w:rsid w:val="00836485"/>
    <w:rsid w:val="00836646"/>
    <w:rsid w:val="008366B2"/>
    <w:rsid w:val="008368F5"/>
    <w:rsid w:val="00840102"/>
    <w:rsid w:val="0084019B"/>
    <w:rsid w:val="0084094C"/>
    <w:rsid w:val="00841A45"/>
    <w:rsid w:val="00842691"/>
    <w:rsid w:val="00842868"/>
    <w:rsid w:val="00842C61"/>
    <w:rsid w:val="00842C97"/>
    <w:rsid w:val="00842F49"/>
    <w:rsid w:val="00843219"/>
    <w:rsid w:val="00843273"/>
    <w:rsid w:val="008432F3"/>
    <w:rsid w:val="008434D5"/>
    <w:rsid w:val="00843A77"/>
    <w:rsid w:val="008444D6"/>
    <w:rsid w:val="00844764"/>
    <w:rsid w:val="008449EB"/>
    <w:rsid w:val="00844E23"/>
    <w:rsid w:val="008453BC"/>
    <w:rsid w:val="00845F6F"/>
    <w:rsid w:val="00846223"/>
    <w:rsid w:val="0084625C"/>
    <w:rsid w:val="0084633E"/>
    <w:rsid w:val="00846359"/>
    <w:rsid w:val="008465F7"/>
    <w:rsid w:val="008467F6"/>
    <w:rsid w:val="008468B4"/>
    <w:rsid w:val="00846B6E"/>
    <w:rsid w:val="00847644"/>
    <w:rsid w:val="00847645"/>
    <w:rsid w:val="0084769F"/>
    <w:rsid w:val="00847835"/>
    <w:rsid w:val="0084788E"/>
    <w:rsid w:val="00847ABE"/>
    <w:rsid w:val="00847C98"/>
    <w:rsid w:val="00850252"/>
    <w:rsid w:val="00850383"/>
    <w:rsid w:val="00850CFF"/>
    <w:rsid w:val="0085113C"/>
    <w:rsid w:val="0085130A"/>
    <w:rsid w:val="0085143F"/>
    <w:rsid w:val="00851569"/>
    <w:rsid w:val="008515AD"/>
    <w:rsid w:val="00851BB4"/>
    <w:rsid w:val="00851C1A"/>
    <w:rsid w:val="00851EFE"/>
    <w:rsid w:val="0085215F"/>
    <w:rsid w:val="00852444"/>
    <w:rsid w:val="008524C8"/>
    <w:rsid w:val="0085292B"/>
    <w:rsid w:val="008529CE"/>
    <w:rsid w:val="00852B97"/>
    <w:rsid w:val="00852E16"/>
    <w:rsid w:val="0085339C"/>
    <w:rsid w:val="0085346A"/>
    <w:rsid w:val="00853642"/>
    <w:rsid w:val="008537E6"/>
    <w:rsid w:val="00853D82"/>
    <w:rsid w:val="00853EDB"/>
    <w:rsid w:val="008549D3"/>
    <w:rsid w:val="00854E4B"/>
    <w:rsid w:val="00854F1B"/>
    <w:rsid w:val="0085525B"/>
    <w:rsid w:val="008556F0"/>
    <w:rsid w:val="00855B6A"/>
    <w:rsid w:val="00856310"/>
    <w:rsid w:val="00856596"/>
    <w:rsid w:val="00856B4B"/>
    <w:rsid w:val="008570C5"/>
    <w:rsid w:val="008573C4"/>
    <w:rsid w:val="0085782D"/>
    <w:rsid w:val="00857910"/>
    <w:rsid w:val="0085792E"/>
    <w:rsid w:val="00857D79"/>
    <w:rsid w:val="0086089C"/>
    <w:rsid w:val="008608A2"/>
    <w:rsid w:val="00860C53"/>
    <w:rsid w:val="0086107E"/>
    <w:rsid w:val="008610D0"/>
    <w:rsid w:val="00861AFC"/>
    <w:rsid w:val="00861CC8"/>
    <w:rsid w:val="00861D81"/>
    <w:rsid w:val="00862559"/>
    <w:rsid w:val="0086279A"/>
    <w:rsid w:val="00862A58"/>
    <w:rsid w:val="00862B0F"/>
    <w:rsid w:val="00862C77"/>
    <w:rsid w:val="00863533"/>
    <w:rsid w:val="0086383B"/>
    <w:rsid w:val="00863E5B"/>
    <w:rsid w:val="008645A4"/>
    <w:rsid w:val="008646A6"/>
    <w:rsid w:val="008647C6"/>
    <w:rsid w:val="008647EA"/>
    <w:rsid w:val="00864A6C"/>
    <w:rsid w:val="00864B6F"/>
    <w:rsid w:val="008656E8"/>
    <w:rsid w:val="008659E8"/>
    <w:rsid w:val="00866533"/>
    <w:rsid w:val="0086654F"/>
    <w:rsid w:val="0086660E"/>
    <w:rsid w:val="00866937"/>
    <w:rsid w:val="00866C25"/>
    <w:rsid w:val="00866E2B"/>
    <w:rsid w:val="0086722E"/>
    <w:rsid w:val="00867255"/>
    <w:rsid w:val="008672F3"/>
    <w:rsid w:val="008672FE"/>
    <w:rsid w:val="00867C7B"/>
    <w:rsid w:val="008706D9"/>
    <w:rsid w:val="00870859"/>
    <w:rsid w:val="00870A29"/>
    <w:rsid w:val="00870B61"/>
    <w:rsid w:val="00870E65"/>
    <w:rsid w:val="00871804"/>
    <w:rsid w:val="00871CE9"/>
    <w:rsid w:val="00871E54"/>
    <w:rsid w:val="00872240"/>
    <w:rsid w:val="008723F5"/>
    <w:rsid w:val="008725B3"/>
    <w:rsid w:val="00872990"/>
    <w:rsid w:val="00872C28"/>
    <w:rsid w:val="00872CFB"/>
    <w:rsid w:val="00872F55"/>
    <w:rsid w:val="0087343A"/>
    <w:rsid w:val="008737E1"/>
    <w:rsid w:val="00873DEE"/>
    <w:rsid w:val="00873FE0"/>
    <w:rsid w:val="008742F7"/>
    <w:rsid w:val="008745B5"/>
    <w:rsid w:val="00874666"/>
    <w:rsid w:val="008749FE"/>
    <w:rsid w:val="00874B97"/>
    <w:rsid w:val="00875713"/>
    <w:rsid w:val="008757F7"/>
    <w:rsid w:val="00875D8F"/>
    <w:rsid w:val="00876417"/>
    <w:rsid w:val="00876513"/>
    <w:rsid w:val="00876672"/>
    <w:rsid w:val="008766B3"/>
    <w:rsid w:val="00876B93"/>
    <w:rsid w:val="00877328"/>
    <w:rsid w:val="008773D5"/>
    <w:rsid w:val="0087758D"/>
    <w:rsid w:val="008800A7"/>
    <w:rsid w:val="008804FE"/>
    <w:rsid w:val="00880610"/>
    <w:rsid w:val="008807EE"/>
    <w:rsid w:val="008809A6"/>
    <w:rsid w:val="00881929"/>
    <w:rsid w:val="00881FB4"/>
    <w:rsid w:val="00882061"/>
    <w:rsid w:val="008820AB"/>
    <w:rsid w:val="008824D2"/>
    <w:rsid w:val="008825E4"/>
    <w:rsid w:val="0088267B"/>
    <w:rsid w:val="008836D1"/>
    <w:rsid w:val="008836DD"/>
    <w:rsid w:val="008838C1"/>
    <w:rsid w:val="008839CF"/>
    <w:rsid w:val="00883A48"/>
    <w:rsid w:val="00883ACF"/>
    <w:rsid w:val="00885094"/>
    <w:rsid w:val="00885143"/>
    <w:rsid w:val="008855A2"/>
    <w:rsid w:val="008855F7"/>
    <w:rsid w:val="00885ED9"/>
    <w:rsid w:val="008864E6"/>
    <w:rsid w:val="00886B26"/>
    <w:rsid w:val="00886C03"/>
    <w:rsid w:val="00886DC8"/>
    <w:rsid w:val="00886F6E"/>
    <w:rsid w:val="00887071"/>
    <w:rsid w:val="0088735D"/>
    <w:rsid w:val="00887897"/>
    <w:rsid w:val="00887ADC"/>
    <w:rsid w:val="00887CB2"/>
    <w:rsid w:val="0089002C"/>
    <w:rsid w:val="00890365"/>
    <w:rsid w:val="00890790"/>
    <w:rsid w:val="00890B16"/>
    <w:rsid w:val="008914D6"/>
    <w:rsid w:val="0089182A"/>
    <w:rsid w:val="00891F9D"/>
    <w:rsid w:val="00891FAB"/>
    <w:rsid w:val="00891FDA"/>
    <w:rsid w:val="008922FC"/>
    <w:rsid w:val="0089241A"/>
    <w:rsid w:val="00892656"/>
    <w:rsid w:val="00892FAD"/>
    <w:rsid w:val="00892FE6"/>
    <w:rsid w:val="008934E2"/>
    <w:rsid w:val="0089404D"/>
    <w:rsid w:val="0089444F"/>
    <w:rsid w:val="00894B0F"/>
    <w:rsid w:val="00894CC7"/>
    <w:rsid w:val="00896B51"/>
    <w:rsid w:val="00897605"/>
    <w:rsid w:val="0089783A"/>
    <w:rsid w:val="0089797F"/>
    <w:rsid w:val="00897989"/>
    <w:rsid w:val="00897BC2"/>
    <w:rsid w:val="00897DAF"/>
    <w:rsid w:val="008A01D3"/>
    <w:rsid w:val="008A0414"/>
    <w:rsid w:val="008A0455"/>
    <w:rsid w:val="008A04E4"/>
    <w:rsid w:val="008A05D2"/>
    <w:rsid w:val="008A065C"/>
    <w:rsid w:val="008A0BFF"/>
    <w:rsid w:val="008A0CEE"/>
    <w:rsid w:val="008A1902"/>
    <w:rsid w:val="008A1BA5"/>
    <w:rsid w:val="008A1D28"/>
    <w:rsid w:val="008A206E"/>
    <w:rsid w:val="008A2222"/>
    <w:rsid w:val="008A36C9"/>
    <w:rsid w:val="008A3739"/>
    <w:rsid w:val="008A38AD"/>
    <w:rsid w:val="008A3CFD"/>
    <w:rsid w:val="008A3FF3"/>
    <w:rsid w:val="008A417F"/>
    <w:rsid w:val="008A4902"/>
    <w:rsid w:val="008A4A08"/>
    <w:rsid w:val="008A4A2F"/>
    <w:rsid w:val="008A5599"/>
    <w:rsid w:val="008A5EC1"/>
    <w:rsid w:val="008A5F0C"/>
    <w:rsid w:val="008A67D4"/>
    <w:rsid w:val="008A6D80"/>
    <w:rsid w:val="008A6E24"/>
    <w:rsid w:val="008A7213"/>
    <w:rsid w:val="008A72F6"/>
    <w:rsid w:val="008A76A6"/>
    <w:rsid w:val="008A7A57"/>
    <w:rsid w:val="008A7DA2"/>
    <w:rsid w:val="008B0164"/>
    <w:rsid w:val="008B05A3"/>
    <w:rsid w:val="008B194B"/>
    <w:rsid w:val="008B1E09"/>
    <w:rsid w:val="008B1F70"/>
    <w:rsid w:val="008B2538"/>
    <w:rsid w:val="008B2C21"/>
    <w:rsid w:val="008B2FA9"/>
    <w:rsid w:val="008B2FE4"/>
    <w:rsid w:val="008B3344"/>
    <w:rsid w:val="008B37E1"/>
    <w:rsid w:val="008B38A7"/>
    <w:rsid w:val="008B3B61"/>
    <w:rsid w:val="008B3CFF"/>
    <w:rsid w:val="008B3ED7"/>
    <w:rsid w:val="008B3F1A"/>
    <w:rsid w:val="008B4193"/>
    <w:rsid w:val="008B48F3"/>
    <w:rsid w:val="008B4E6D"/>
    <w:rsid w:val="008B523A"/>
    <w:rsid w:val="008B5272"/>
    <w:rsid w:val="008B571E"/>
    <w:rsid w:val="008B5C5F"/>
    <w:rsid w:val="008B5E3D"/>
    <w:rsid w:val="008B62E9"/>
    <w:rsid w:val="008B63FC"/>
    <w:rsid w:val="008B7358"/>
    <w:rsid w:val="008B7544"/>
    <w:rsid w:val="008B7704"/>
    <w:rsid w:val="008B78C2"/>
    <w:rsid w:val="008B7C31"/>
    <w:rsid w:val="008B7C42"/>
    <w:rsid w:val="008B7D44"/>
    <w:rsid w:val="008B7DD5"/>
    <w:rsid w:val="008B7FD3"/>
    <w:rsid w:val="008C0060"/>
    <w:rsid w:val="008C0328"/>
    <w:rsid w:val="008C0400"/>
    <w:rsid w:val="008C04EB"/>
    <w:rsid w:val="008C0853"/>
    <w:rsid w:val="008C1007"/>
    <w:rsid w:val="008C102E"/>
    <w:rsid w:val="008C10CE"/>
    <w:rsid w:val="008C1285"/>
    <w:rsid w:val="008C1CF4"/>
    <w:rsid w:val="008C226E"/>
    <w:rsid w:val="008C2FB9"/>
    <w:rsid w:val="008C3066"/>
    <w:rsid w:val="008C34A7"/>
    <w:rsid w:val="008C39FE"/>
    <w:rsid w:val="008C3D60"/>
    <w:rsid w:val="008C3F79"/>
    <w:rsid w:val="008C402B"/>
    <w:rsid w:val="008C4874"/>
    <w:rsid w:val="008C49AF"/>
    <w:rsid w:val="008C4CB4"/>
    <w:rsid w:val="008C52FF"/>
    <w:rsid w:val="008C56BD"/>
    <w:rsid w:val="008C5A74"/>
    <w:rsid w:val="008C5BB6"/>
    <w:rsid w:val="008C60D0"/>
    <w:rsid w:val="008C6B4D"/>
    <w:rsid w:val="008C7318"/>
    <w:rsid w:val="008C79C0"/>
    <w:rsid w:val="008C7A52"/>
    <w:rsid w:val="008C7A7E"/>
    <w:rsid w:val="008C7CB8"/>
    <w:rsid w:val="008D0494"/>
    <w:rsid w:val="008D064A"/>
    <w:rsid w:val="008D094A"/>
    <w:rsid w:val="008D0FBD"/>
    <w:rsid w:val="008D1190"/>
    <w:rsid w:val="008D126D"/>
    <w:rsid w:val="008D1B74"/>
    <w:rsid w:val="008D1E22"/>
    <w:rsid w:val="008D28D8"/>
    <w:rsid w:val="008D303F"/>
    <w:rsid w:val="008D3B59"/>
    <w:rsid w:val="008D3C61"/>
    <w:rsid w:val="008D4444"/>
    <w:rsid w:val="008D444F"/>
    <w:rsid w:val="008D4676"/>
    <w:rsid w:val="008D50A2"/>
    <w:rsid w:val="008D50AA"/>
    <w:rsid w:val="008D50FE"/>
    <w:rsid w:val="008D525C"/>
    <w:rsid w:val="008D55E9"/>
    <w:rsid w:val="008D55F4"/>
    <w:rsid w:val="008D56D4"/>
    <w:rsid w:val="008D599F"/>
    <w:rsid w:val="008D5CC4"/>
    <w:rsid w:val="008D5CE6"/>
    <w:rsid w:val="008D5F12"/>
    <w:rsid w:val="008D60BF"/>
    <w:rsid w:val="008D6211"/>
    <w:rsid w:val="008D6564"/>
    <w:rsid w:val="008D6984"/>
    <w:rsid w:val="008D6B48"/>
    <w:rsid w:val="008D6C9A"/>
    <w:rsid w:val="008D7D5F"/>
    <w:rsid w:val="008D7EE1"/>
    <w:rsid w:val="008E05D6"/>
    <w:rsid w:val="008E085A"/>
    <w:rsid w:val="008E10A7"/>
    <w:rsid w:val="008E13BB"/>
    <w:rsid w:val="008E18BB"/>
    <w:rsid w:val="008E1959"/>
    <w:rsid w:val="008E1EC3"/>
    <w:rsid w:val="008E1FC2"/>
    <w:rsid w:val="008E2194"/>
    <w:rsid w:val="008E2812"/>
    <w:rsid w:val="008E29E7"/>
    <w:rsid w:val="008E35FE"/>
    <w:rsid w:val="008E36C7"/>
    <w:rsid w:val="008E36F3"/>
    <w:rsid w:val="008E3A93"/>
    <w:rsid w:val="008E3CED"/>
    <w:rsid w:val="008E42F0"/>
    <w:rsid w:val="008E4C85"/>
    <w:rsid w:val="008E543F"/>
    <w:rsid w:val="008E54B9"/>
    <w:rsid w:val="008E5557"/>
    <w:rsid w:val="008E5DBF"/>
    <w:rsid w:val="008E5F73"/>
    <w:rsid w:val="008E61F0"/>
    <w:rsid w:val="008E6643"/>
    <w:rsid w:val="008E67EA"/>
    <w:rsid w:val="008E6860"/>
    <w:rsid w:val="008E68D3"/>
    <w:rsid w:val="008E6BC6"/>
    <w:rsid w:val="008E6D4B"/>
    <w:rsid w:val="008E7DA0"/>
    <w:rsid w:val="008E7DD7"/>
    <w:rsid w:val="008F011A"/>
    <w:rsid w:val="008F0522"/>
    <w:rsid w:val="008F0925"/>
    <w:rsid w:val="008F137E"/>
    <w:rsid w:val="008F1423"/>
    <w:rsid w:val="008F15B9"/>
    <w:rsid w:val="008F1D15"/>
    <w:rsid w:val="008F24FD"/>
    <w:rsid w:val="008F276A"/>
    <w:rsid w:val="008F29F3"/>
    <w:rsid w:val="008F3134"/>
    <w:rsid w:val="008F3E0B"/>
    <w:rsid w:val="008F3EB7"/>
    <w:rsid w:val="008F45C6"/>
    <w:rsid w:val="008F4A0C"/>
    <w:rsid w:val="008F5310"/>
    <w:rsid w:val="008F5348"/>
    <w:rsid w:val="008F5638"/>
    <w:rsid w:val="008F5686"/>
    <w:rsid w:val="008F582C"/>
    <w:rsid w:val="008F5ADF"/>
    <w:rsid w:val="008F5B02"/>
    <w:rsid w:val="008F6037"/>
    <w:rsid w:val="008F60F9"/>
    <w:rsid w:val="008F656A"/>
    <w:rsid w:val="008F6735"/>
    <w:rsid w:val="008F708E"/>
    <w:rsid w:val="008F793C"/>
    <w:rsid w:val="008F7C6D"/>
    <w:rsid w:val="00900AF2"/>
    <w:rsid w:val="00900BF8"/>
    <w:rsid w:val="00900E13"/>
    <w:rsid w:val="00900E19"/>
    <w:rsid w:val="00900F9D"/>
    <w:rsid w:val="00901002"/>
    <w:rsid w:val="00901573"/>
    <w:rsid w:val="0090196B"/>
    <w:rsid w:val="009019DC"/>
    <w:rsid w:val="00901CDA"/>
    <w:rsid w:val="00902A70"/>
    <w:rsid w:val="00902BCE"/>
    <w:rsid w:val="0090376A"/>
    <w:rsid w:val="00903CEA"/>
    <w:rsid w:val="0090455D"/>
    <w:rsid w:val="00904C7C"/>
    <w:rsid w:val="00905158"/>
    <w:rsid w:val="00905A7D"/>
    <w:rsid w:val="00905B53"/>
    <w:rsid w:val="00905CB5"/>
    <w:rsid w:val="00905CB9"/>
    <w:rsid w:val="00905CC1"/>
    <w:rsid w:val="00905CD6"/>
    <w:rsid w:val="00905DCD"/>
    <w:rsid w:val="00906625"/>
    <w:rsid w:val="00906B4B"/>
    <w:rsid w:val="00906BA6"/>
    <w:rsid w:val="00906D37"/>
    <w:rsid w:val="00906D9A"/>
    <w:rsid w:val="00907EC9"/>
    <w:rsid w:val="00907F70"/>
    <w:rsid w:val="00910632"/>
    <w:rsid w:val="009106CE"/>
    <w:rsid w:val="00910DFE"/>
    <w:rsid w:val="00910EAF"/>
    <w:rsid w:val="00911815"/>
    <w:rsid w:val="0091290F"/>
    <w:rsid w:val="009129BB"/>
    <w:rsid w:val="00912A64"/>
    <w:rsid w:val="00912B54"/>
    <w:rsid w:val="0091329B"/>
    <w:rsid w:val="00913868"/>
    <w:rsid w:val="0091437A"/>
    <w:rsid w:val="00914898"/>
    <w:rsid w:val="00914E61"/>
    <w:rsid w:val="00914F59"/>
    <w:rsid w:val="009150B5"/>
    <w:rsid w:val="00915613"/>
    <w:rsid w:val="009159FF"/>
    <w:rsid w:val="00915A17"/>
    <w:rsid w:val="00915BAF"/>
    <w:rsid w:val="00915C82"/>
    <w:rsid w:val="00915D29"/>
    <w:rsid w:val="0091604A"/>
    <w:rsid w:val="009161E7"/>
    <w:rsid w:val="00916264"/>
    <w:rsid w:val="0091628B"/>
    <w:rsid w:val="0091697E"/>
    <w:rsid w:val="00916C8A"/>
    <w:rsid w:val="00917682"/>
    <w:rsid w:val="00917C3F"/>
    <w:rsid w:val="00917E70"/>
    <w:rsid w:val="009208E2"/>
    <w:rsid w:val="00920BA9"/>
    <w:rsid w:val="00920E12"/>
    <w:rsid w:val="00921082"/>
    <w:rsid w:val="0092143C"/>
    <w:rsid w:val="00921B89"/>
    <w:rsid w:val="00921D22"/>
    <w:rsid w:val="00921D2D"/>
    <w:rsid w:val="00921F0D"/>
    <w:rsid w:val="00922459"/>
    <w:rsid w:val="00922621"/>
    <w:rsid w:val="00922A39"/>
    <w:rsid w:val="00922C01"/>
    <w:rsid w:val="00922DF3"/>
    <w:rsid w:val="00922FF5"/>
    <w:rsid w:val="00923037"/>
    <w:rsid w:val="009235BF"/>
    <w:rsid w:val="00923DE4"/>
    <w:rsid w:val="00923EC5"/>
    <w:rsid w:val="00924477"/>
    <w:rsid w:val="00924820"/>
    <w:rsid w:val="00924B01"/>
    <w:rsid w:val="00924F6B"/>
    <w:rsid w:val="00925135"/>
    <w:rsid w:val="00925C12"/>
    <w:rsid w:val="00925DF5"/>
    <w:rsid w:val="00926261"/>
    <w:rsid w:val="00926627"/>
    <w:rsid w:val="009269C9"/>
    <w:rsid w:val="00926C59"/>
    <w:rsid w:val="00926DC5"/>
    <w:rsid w:val="00926F13"/>
    <w:rsid w:val="009271CF"/>
    <w:rsid w:val="0092722B"/>
    <w:rsid w:val="00927279"/>
    <w:rsid w:val="0093112B"/>
    <w:rsid w:val="009314E8"/>
    <w:rsid w:val="009316C9"/>
    <w:rsid w:val="00931B60"/>
    <w:rsid w:val="00932123"/>
    <w:rsid w:val="009322B3"/>
    <w:rsid w:val="00932506"/>
    <w:rsid w:val="009327B7"/>
    <w:rsid w:val="00932BE7"/>
    <w:rsid w:val="00933018"/>
    <w:rsid w:val="00933082"/>
    <w:rsid w:val="00933356"/>
    <w:rsid w:val="00933359"/>
    <w:rsid w:val="00933508"/>
    <w:rsid w:val="00933929"/>
    <w:rsid w:val="00933FA6"/>
    <w:rsid w:val="00934155"/>
    <w:rsid w:val="00934264"/>
    <w:rsid w:val="00934727"/>
    <w:rsid w:val="00935665"/>
    <w:rsid w:val="009358B2"/>
    <w:rsid w:val="00935CB6"/>
    <w:rsid w:val="00935DAC"/>
    <w:rsid w:val="00936533"/>
    <w:rsid w:val="0093668D"/>
    <w:rsid w:val="0093676C"/>
    <w:rsid w:val="009367C2"/>
    <w:rsid w:val="00936AB6"/>
    <w:rsid w:val="00936AFA"/>
    <w:rsid w:val="00937249"/>
    <w:rsid w:val="00937440"/>
    <w:rsid w:val="00937993"/>
    <w:rsid w:val="00937E51"/>
    <w:rsid w:val="009401ED"/>
    <w:rsid w:val="00940DDB"/>
    <w:rsid w:val="0094139B"/>
    <w:rsid w:val="009413CF"/>
    <w:rsid w:val="009416EE"/>
    <w:rsid w:val="00941B90"/>
    <w:rsid w:val="00941DEA"/>
    <w:rsid w:val="009428EB"/>
    <w:rsid w:val="00942D0E"/>
    <w:rsid w:val="00942E76"/>
    <w:rsid w:val="0094304C"/>
    <w:rsid w:val="0094307A"/>
    <w:rsid w:val="00943082"/>
    <w:rsid w:val="009430D9"/>
    <w:rsid w:val="009436DD"/>
    <w:rsid w:val="0094398A"/>
    <w:rsid w:val="00943B73"/>
    <w:rsid w:val="00943B99"/>
    <w:rsid w:val="00943CE0"/>
    <w:rsid w:val="00943E4E"/>
    <w:rsid w:val="00944621"/>
    <w:rsid w:val="009449D2"/>
    <w:rsid w:val="00944D81"/>
    <w:rsid w:val="00944FBD"/>
    <w:rsid w:val="0094541A"/>
    <w:rsid w:val="009457CC"/>
    <w:rsid w:val="00945996"/>
    <w:rsid w:val="00945B3C"/>
    <w:rsid w:val="00945BC4"/>
    <w:rsid w:val="0094644D"/>
    <w:rsid w:val="00946507"/>
    <w:rsid w:val="009468C9"/>
    <w:rsid w:val="009476D0"/>
    <w:rsid w:val="0094771B"/>
    <w:rsid w:val="00947B6F"/>
    <w:rsid w:val="00947DE8"/>
    <w:rsid w:val="009500B6"/>
    <w:rsid w:val="009509E6"/>
    <w:rsid w:val="00950CB5"/>
    <w:rsid w:val="00951144"/>
    <w:rsid w:val="009513D5"/>
    <w:rsid w:val="00951870"/>
    <w:rsid w:val="00951EE5"/>
    <w:rsid w:val="00952684"/>
    <w:rsid w:val="009532D0"/>
    <w:rsid w:val="009537D8"/>
    <w:rsid w:val="00953913"/>
    <w:rsid w:val="00953999"/>
    <w:rsid w:val="00953B16"/>
    <w:rsid w:val="00953B21"/>
    <w:rsid w:val="00953F31"/>
    <w:rsid w:val="0095470F"/>
    <w:rsid w:val="009547CE"/>
    <w:rsid w:val="0095480A"/>
    <w:rsid w:val="00954DB1"/>
    <w:rsid w:val="00954E71"/>
    <w:rsid w:val="00955279"/>
    <w:rsid w:val="009554A8"/>
    <w:rsid w:val="00956203"/>
    <w:rsid w:val="0095688B"/>
    <w:rsid w:val="00956F02"/>
    <w:rsid w:val="00956FC8"/>
    <w:rsid w:val="00957252"/>
    <w:rsid w:val="00957382"/>
    <w:rsid w:val="00957457"/>
    <w:rsid w:val="00957540"/>
    <w:rsid w:val="009577B7"/>
    <w:rsid w:val="0095795B"/>
    <w:rsid w:val="00957EDF"/>
    <w:rsid w:val="00960BEC"/>
    <w:rsid w:val="00960C39"/>
    <w:rsid w:val="00961168"/>
    <w:rsid w:val="00961282"/>
    <w:rsid w:val="009612E8"/>
    <w:rsid w:val="00961645"/>
    <w:rsid w:val="00961D8B"/>
    <w:rsid w:val="00961E4C"/>
    <w:rsid w:val="00962449"/>
    <w:rsid w:val="00962480"/>
    <w:rsid w:val="00962A10"/>
    <w:rsid w:val="00962EF1"/>
    <w:rsid w:val="00963416"/>
    <w:rsid w:val="0096368A"/>
    <w:rsid w:val="00963A72"/>
    <w:rsid w:val="00964676"/>
    <w:rsid w:val="009648DF"/>
    <w:rsid w:val="009654DC"/>
    <w:rsid w:val="00965846"/>
    <w:rsid w:val="00965CFF"/>
    <w:rsid w:val="00965DF6"/>
    <w:rsid w:val="00966CAC"/>
    <w:rsid w:val="0096763C"/>
    <w:rsid w:val="00970924"/>
    <w:rsid w:val="00970B1F"/>
    <w:rsid w:val="00970CF7"/>
    <w:rsid w:val="00970F2C"/>
    <w:rsid w:val="0097115F"/>
    <w:rsid w:val="009712A0"/>
    <w:rsid w:val="0097152D"/>
    <w:rsid w:val="0097199A"/>
    <w:rsid w:val="00971DC1"/>
    <w:rsid w:val="009721D7"/>
    <w:rsid w:val="00972AE9"/>
    <w:rsid w:val="00972B9F"/>
    <w:rsid w:val="00972C7E"/>
    <w:rsid w:val="00973178"/>
    <w:rsid w:val="00973269"/>
    <w:rsid w:val="009736FA"/>
    <w:rsid w:val="00973A72"/>
    <w:rsid w:val="00973BDA"/>
    <w:rsid w:val="00973FE3"/>
    <w:rsid w:val="0097406B"/>
    <w:rsid w:val="009746C3"/>
    <w:rsid w:val="00974845"/>
    <w:rsid w:val="00974B48"/>
    <w:rsid w:val="0097519B"/>
    <w:rsid w:val="0097597B"/>
    <w:rsid w:val="00975AF0"/>
    <w:rsid w:val="00975F65"/>
    <w:rsid w:val="00975FC8"/>
    <w:rsid w:val="0097606D"/>
    <w:rsid w:val="009768F8"/>
    <w:rsid w:val="0097706D"/>
    <w:rsid w:val="00977288"/>
    <w:rsid w:val="00977668"/>
    <w:rsid w:val="00977C75"/>
    <w:rsid w:val="00980152"/>
    <w:rsid w:val="009807D0"/>
    <w:rsid w:val="00980810"/>
    <w:rsid w:val="0098102B"/>
    <w:rsid w:val="00981D01"/>
    <w:rsid w:val="00981E23"/>
    <w:rsid w:val="0098220E"/>
    <w:rsid w:val="009823FB"/>
    <w:rsid w:val="00982416"/>
    <w:rsid w:val="00982B71"/>
    <w:rsid w:val="00982DB1"/>
    <w:rsid w:val="00983147"/>
    <w:rsid w:val="009836DD"/>
    <w:rsid w:val="00983864"/>
    <w:rsid w:val="0098419E"/>
    <w:rsid w:val="00985078"/>
    <w:rsid w:val="009850F6"/>
    <w:rsid w:val="009854EC"/>
    <w:rsid w:val="0098555F"/>
    <w:rsid w:val="00985A42"/>
    <w:rsid w:val="00985D05"/>
    <w:rsid w:val="00985D40"/>
    <w:rsid w:val="00985EAB"/>
    <w:rsid w:val="009870E8"/>
    <w:rsid w:val="00987512"/>
    <w:rsid w:val="0098754A"/>
    <w:rsid w:val="00987C5B"/>
    <w:rsid w:val="00990989"/>
    <w:rsid w:val="00990C2A"/>
    <w:rsid w:val="00990C5A"/>
    <w:rsid w:val="00991536"/>
    <w:rsid w:val="00991A56"/>
    <w:rsid w:val="00991AFF"/>
    <w:rsid w:val="00991F08"/>
    <w:rsid w:val="009920C0"/>
    <w:rsid w:val="0099222D"/>
    <w:rsid w:val="0099229E"/>
    <w:rsid w:val="009924A5"/>
    <w:rsid w:val="00992FCA"/>
    <w:rsid w:val="0099320B"/>
    <w:rsid w:val="009933DF"/>
    <w:rsid w:val="00993BAC"/>
    <w:rsid w:val="00993BCC"/>
    <w:rsid w:val="00993CDF"/>
    <w:rsid w:val="00993EB8"/>
    <w:rsid w:val="00996065"/>
    <w:rsid w:val="00996842"/>
    <w:rsid w:val="00996BDF"/>
    <w:rsid w:val="00996C8A"/>
    <w:rsid w:val="00996FD6"/>
    <w:rsid w:val="00997868"/>
    <w:rsid w:val="009979A8"/>
    <w:rsid w:val="00997A7A"/>
    <w:rsid w:val="00997AF4"/>
    <w:rsid w:val="00997D0B"/>
    <w:rsid w:val="00997E9C"/>
    <w:rsid w:val="009A0725"/>
    <w:rsid w:val="009A0830"/>
    <w:rsid w:val="009A0E9E"/>
    <w:rsid w:val="009A10EB"/>
    <w:rsid w:val="009A115F"/>
    <w:rsid w:val="009A11F3"/>
    <w:rsid w:val="009A16DA"/>
    <w:rsid w:val="009A16EC"/>
    <w:rsid w:val="009A1B18"/>
    <w:rsid w:val="009A1D5A"/>
    <w:rsid w:val="009A28F6"/>
    <w:rsid w:val="009A2D96"/>
    <w:rsid w:val="009A324F"/>
    <w:rsid w:val="009A3A5A"/>
    <w:rsid w:val="009A3D10"/>
    <w:rsid w:val="009A4230"/>
    <w:rsid w:val="009A4545"/>
    <w:rsid w:val="009A51B5"/>
    <w:rsid w:val="009A5D00"/>
    <w:rsid w:val="009A642B"/>
    <w:rsid w:val="009A64CF"/>
    <w:rsid w:val="009A677D"/>
    <w:rsid w:val="009A6895"/>
    <w:rsid w:val="009A716C"/>
    <w:rsid w:val="009A7182"/>
    <w:rsid w:val="009A78B7"/>
    <w:rsid w:val="009B0C38"/>
    <w:rsid w:val="009B117E"/>
    <w:rsid w:val="009B13DF"/>
    <w:rsid w:val="009B1418"/>
    <w:rsid w:val="009B15CE"/>
    <w:rsid w:val="009B1959"/>
    <w:rsid w:val="009B1B36"/>
    <w:rsid w:val="009B223F"/>
    <w:rsid w:val="009B2AF1"/>
    <w:rsid w:val="009B3AD8"/>
    <w:rsid w:val="009B3B36"/>
    <w:rsid w:val="009B4828"/>
    <w:rsid w:val="009B4A2C"/>
    <w:rsid w:val="009B4E42"/>
    <w:rsid w:val="009B4FB1"/>
    <w:rsid w:val="009B5064"/>
    <w:rsid w:val="009B55EB"/>
    <w:rsid w:val="009B58C8"/>
    <w:rsid w:val="009B5D7A"/>
    <w:rsid w:val="009B5F48"/>
    <w:rsid w:val="009B696C"/>
    <w:rsid w:val="009B6DB1"/>
    <w:rsid w:val="009B7827"/>
    <w:rsid w:val="009B7AFD"/>
    <w:rsid w:val="009C0643"/>
    <w:rsid w:val="009C06CC"/>
    <w:rsid w:val="009C0999"/>
    <w:rsid w:val="009C0CF1"/>
    <w:rsid w:val="009C195C"/>
    <w:rsid w:val="009C2066"/>
    <w:rsid w:val="009C20A5"/>
    <w:rsid w:val="009C27CF"/>
    <w:rsid w:val="009C3094"/>
    <w:rsid w:val="009C3187"/>
    <w:rsid w:val="009C3C81"/>
    <w:rsid w:val="009C4252"/>
    <w:rsid w:val="009C4565"/>
    <w:rsid w:val="009C518C"/>
    <w:rsid w:val="009C57A7"/>
    <w:rsid w:val="009C5A94"/>
    <w:rsid w:val="009C5B97"/>
    <w:rsid w:val="009C614A"/>
    <w:rsid w:val="009C6345"/>
    <w:rsid w:val="009C6467"/>
    <w:rsid w:val="009C73E2"/>
    <w:rsid w:val="009C76AF"/>
    <w:rsid w:val="009C7D30"/>
    <w:rsid w:val="009C7F44"/>
    <w:rsid w:val="009D0545"/>
    <w:rsid w:val="009D0E48"/>
    <w:rsid w:val="009D0FDD"/>
    <w:rsid w:val="009D1577"/>
    <w:rsid w:val="009D191C"/>
    <w:rsid w:val="009D1931"/>
    <w:rsid w:val="009D1D44"/>
    <w:rsid w:val="009D1D9D"/>
    <w:rsid w:val="009D1F6F"/>
    <w:rsid w:val="009D2654"/>
    <w:rsid w:val="009D282C"/>
    <w:rsid w:val="009D32F1"/>
    <w:rsid w:val="009D3331"/>
    <w:rsid w:val="009D3F5A"/>
    <w:rsid w:val="009D44AA"/>
    <w:rsid w:val="009D4F68"/>
    <w:rsid w:val="009D56B3"/>
    <w:rsid w:val="009D5A7D"/>
    <w:rsid w:val="009D6630"/>
    <w:rsid w:val="009D7C6D"/>
    <w:rsid w:val="009E00BE"/>
    <w:rsid w:val="009E01F8"/>
    <w:rsid w:val="009E0212"/>
    <w:rsid w:val="009E06B5"/>
    <w:rsid w:val="009E0746"/>
    <w:rsid w:val="009E0F28"/>
    <w:rsid w:val="009E12AE"/>
    <w:rsid w:val="009E1404"/>
    <w:rsid w:val="009E1975"/>
    <w:rsid w:val="009E1A9B"/>
    <w:rsid w:val="009E2A46"/>
    <w:rsid w:val="009E2A6C"/>
    <w:rsid w:val="009E309C"/>
    <w:rsid w:val="009E3255"/>
    <w:rsid w:val="009E4800"/>
    <w:rsid w:val="009E4877"/>
    <w:rsid w:val="009E4AE6"/>
    <w:rsid w:val="009E4C2B"/>
    <w:rsid w:val="009E4ECD"/>
    <w:rsid w:val="009E510F"/>
    <w:rsid w:val="009E539D"/>
    <w:rsid w:val="009E54E8"/>
    <w:rsid w:val="009E5545"/>
    <w:rsid w:val="009E5991"/>
    <w:rsid w:val="009E5EAA"/>
    <w:rsid w:val="009E62AE"/>
    <w:rsid w:val="009E6AD4"/>
    <w:rsid w:val="009E72F9"/>
    <w:rsid w:val="009E76C2"/>
    <w:rsid w:val="009E7A43"/>
    <w:rsid w:val="009E7CEF"/>
    <w:rsid w:val="009E7E9B"/>
    <w:rsid w:val="009F0225"/>
    <w:rsid w:val="009F0236"/>
    <w:rsid w:val="009F024F"/>
    <w:rsid w:val="009F025A"/>
    <w:rsid w:val="009F0302"/>
    <w:rsid w:val="009F06B8"/>
    <w:rsid w:val="009F0881"/>
    <w:rsid w:val="009F0A3F"/>
    <w:rsid w:val="009F0E6F"/>
    <w:rsid w:val="009F1113"/>
    <w:rsid w:val="009F1145"/>
    <w:rsid w:val="009F141C"/>
    <w:rsid w:val="009F2336"/>
    <w:rsid w:val="009F24B2"/>
    <w:rsid w:val="009F260F"/>
    <w:rsid w:val="009F2859"/>
    <w:rsid w:val="009F29C8"/>
    <w:rsid w:val="009F30BF"/>
    <w:rsid w:val="009F30E4"/>
    <w:rsid w:val="009F356B"/>
    <w:rsid w:val="009F3A6A"/>
    <w:rsid w:val="009F3E57"/>
    <w:rsid w:val="009F4218"/>
    <w:rsid w:val="009F4535"/>
    <w:rsid w:val="009F4C8B"/>
    <w:rsid w:val="009F52A7"/>
    <w:rsid w:val="009F5611"/>
    <w:rsid w:val="009F584B"/>
    <w:rsid w:val="009F5EA5"/>
    <w:rsid w:val="009F640D"/>
    <w:rsid w:val="009F65EE"/>
    <w:rsid w:val="009F6BFF"/>
    <w:rsid w:val="009F6C04"/>
    <w:rsid w:val="009F6D5B"/>
    <w:rsid w:val="009F7179"/>
    <w:rsid w:val="009F766F"/>
    <w:rsid w:val="009F79DE"/>
    <w:rsid w:val="009F79EE"/>
    <w:rsid w:val="009F7ED7"/>
    <w:rsid w:val="00A001D1"/>
    <w:rsid w:val="00A0028B"/>
    <w:rsid w:val="00A00359"/>
    <w:rsid w:val="00A00ED0"/>
    <w:rsid w:val="00A01104"/>
    <w:rsid w:val="00A013CC"/>
    <w:rsid w:val="00A0147D"/>
    <w:rsid w:val="00A015AE"/>
    <w:rsid w:val="00A015F1"/>
    <w:rsid w:val="00A0225C"/>
    <w:rsid w:val="00A026AF"/>
    <w:rsid w:val="00A036D6"/>
    <w:rsid w:val="00A03A21"/>
    <w:rsid w:val="00A04820"/>
    <w:rsid w:val="00A048C4"/>
    <w:rsid w:val="00A049C9"/>
    <w:rsid w:val="00A04DA4"/>
    <w:rsid w:val="00A05074"/>
    <w:rsid w:val="00A05711"/>
    <w:rsid w:val="00A0572D"/>
    <w:rsid w:val="00A057E8"/>
    <w:rsid w:val="00A05A5E"/>
    <w:rsid w:val="00A06169"/>
    <w:rsid w:val="00A06403"/>
    <w:rsid w:val="00A072D4"/>
    <w:rsid w:val="00A07489"/>
    <w:rsid w:val="00A0764A"/>
    <w:rsid w:val="00A07801"/>
    <w:rsid w:val="00A07949"/>
    <w:rsid w:val="00A1017A"/>
    <w:rsid w:val="00A1139C"/>
    <w:rsid w:val="00A119F0"/>
    <w:rsid w:val="00A11B43"/>
    <w:rsid w:val="00A11CCD"/>
    <w:rsid w:val="00A1225E"/>
    <w:rsid w:val="00A12642"/>
    <w:rsid w:val="00A12AF1"/>
    <w:rsid w:val="00A13B0A"/>
    <w:rsid w:val="00A13DE8"/>
    <w:rsid w:val="00A14B8C"/>
    <w:rsid w:val="00A14E06"/>
    <w:rsid w:val="00A155B3"/>
    <w:rsid w:val="00A16225"/>
    <w:rsid w:val="00A162EF"/>
    <w:rsid w:val="00A16AC6"/>
    <w:rsid w:val="00A16BCB"/>
    <w:rsid w:val="00A1764F"/>
    <w:rsid w:val="00A17718"/>
    <w:rsid w:val="00A177CE"/>
    <w:rsid w:val="00A178C4"/>
    <w:rsid w:val="00A17B9E"/>
    <w:rsid w:val="00A17DAC"/>
    <w:rsid w:val="00A20004"/>
    <w:rsid w:val="00A20589"/>
    <w:rsid w:val="00A20FD2"/>
    <w:rsid w:val="00A21A2D"/>
    <w:rsid w:val="00A21AF6"/>
    <w:rsid w:val="00A22061"/>
    <w:rsid w:val="00A22677"/>
    <w:rsid w:val="00A227C4"/>
    <w:rsid w:val="00A22C7F"/>
    <w:rsid w:val="00A23027"/>
    <w:rsid w:val="00A2312D"/>
    <w:rsid w:val="00A23827"/>
    <w:rsid w:val="00A23992"/>
    <w:rsid w:val="00A2408A"/>
    <w:rsid w:val="00A24291"/>
    <w:rsid w:val="00A24D5E"/>
    <w:rsid w:val="00A24ED0"/>
    <w:rsid w:val="00A25679"/>
    <w:rsid w:val="00A25753"/>
    <w:rsid w:val="00A25A3E"/>
    <w:rsid w:val="00A260F5"/>
    <w:rsid w:val="00A263D0"/>
    <w:rsid w:val="00A26CC5"/>
    <w:rsid w:val="00A26F6E"/>
    <w:rsid w:val="00A27154"/>
    <w:rsid w:val="00A27A29"/>
    <w:rsid w:val="00A3012C"/>
    <w:rsid w:val="00A305D6"/>
    <w:rsid w:val="00A30816"/>
    <w:rsid w:val="00A30ED3"/>
    <w:rsid w:val="00A31688"/>
    <w:rsid w:val="00A316B9"/>
    <w:rsid w:val="00A3211B"/>
    <w:rsid w:val="00A323FB"/>
    <w:rsid w:val="00A327F4"/>
    <w:rsid w:val="00A3291A"/>
    <w:rsid w:val="00A32946"/>
    <w:rsid w:val="00A32D1C"/>
    <w:rsid w:val="00A32FCD"/>
    <w:rsid w:val="00A3308D"/>
    <w:rsid w:val="00A3308F"/>
    <w:rsid w:val="00A335D9"/>
    <w:rsid w:val="00A338B5"/>
    <w:rsid w:val="00A34093"/>
    <w:rsid w:val="00A340E5"/>
    <w:rsid w:val="00A343CB"/>
    <w:rsid w:val="00A34A4C"/>
    <w:rsid w:val="00A34A76"/>
    <w:rsid w:val="00A34B34"/>
    <w:rsid w:val="00A36124"/>
    <w:rsid w:val="00A361B0"/>
    <w:rsid w:val="00A36460"/>
    <w:rsid w:val="00A36A14"/>
    <w:rsid w:val="00A36ADD"/>
    <w:rsid w:val="00A36ADE"/>
    <w:rsid w:val="00A36B86"/>
    <w:rsid w:val="00A370F3"/>
    <w:rsid w:val="00A37F59"/>
    <w:rsid w:val="00A40191"/>
    <w:rsid w:val="00A403B2"/>
    <w:rsid w:val="00A4078F"/>
    <w:rsid w:val="00A4103F"/>
    <w:rsid w:val="00A41262"/>
    <w:rsid w:val="00A41B35"/>
    <w:rsid w:val="00A41B9C"/>
    <w:rsid w:val="00A41E01"/>
    <w:rsid w:val="00A42245"/>
    <w:rsid w:val="00A425A1"/>
    <w:rsid w:val="00A42C26"/>
    <w:rsid w:val="00A42C9B"/>
    <w:rsid w:val="00A42F42"/>
    <w:rsid w:val="00A4352B"/>
    <w:rsid w:val="00A4377E"/>
    <w:rsid w:val="00A43870"/>
    <w:rsid w:val="00A43B14"/>
    <w:rsid w:val="00A43C1B"/>
    <w:rsid w:val="00A44285"/>
    <w:rsid w:val="00A443E6"/>
    <w:rsid w:val="00A44A94"/>
    <w:rsid w:val="00A44D01"/>
    <w:rsid w:val="00A44FA6"/>
    <w:rsid w:val="00A457D8"/>
    <w:rsid w:val="00A45951"/>
    <w:rsid w:val="00A45A90"/>
    <w:rsid w:val="00A46052"/>
    <w:rsid w:val="00A46221"/>
    <w:rsid w:val="00A4643F"/>
    <w:rsid w:val="00A46B02"/>
    <w:rsid w:val="00A46D87"/>
    <w:rsid w:val="00A4777F"/>
    <w:rsid w:val="00A47A82"/>
    <w:rsid w:val="00A50116"/>
    <w:rsid w:val="00A507E1"/>
    <w:rsid w:val="00A50941"/>
    <w:rsid w:val="00A50E3D"/>
    <w:rsid w:val="00A517ED"/>
    <w:rsid w:val="00A51969"/>
    <w:rsid w:val="00A51BC5"/>
    <w:rsid w:val="00A51D82"/>
    <w:rsid w:val="00A52032"/>
    <w:rsid w:val="00A52480"/>
    <w:rsid w:val="00A526BF"/>
    <w:rsid w:val="00A52B42"/>
    <w:rsid w:val="00A52F15"/>
    <w:rsid w:val="00A52F1B"/>
    <w:rsid w:val="00A53C06"/>
    <w:rsid w:val="00A53CED"/>
    <w:rsid w:val="00A53D20"/>
    <w:rsid w:val="00A54087"/>
    <w:rsid w:val="00A5431B"/>
    <w:rsid w:val="00A544A7"/>
    <w:rsid w:val="00A54537"/>
    <w:rsid w:val="00A54879"/>
    <w:rsid w:val="00A5526B"/>
    <w:rsid w:val="00A557BD"/>
    <w:rsid w:val="00A557D6"/>
    <w:rsid w:val="00A5598D"/>
    <w:rsid w:val="00A55BA5"/>
    <w:rsid w:val="00A55C85"/>
    <w:rsid w:val="00A56639"/>
    <w:rsid w:val="00A56B3C"/>
    <w:rsid w:val="00A56F84"/>
    <w:rsid w:val="00A5763E"/>
    <w:rsid w:val="00A577F5"/>
    <w:rsid w:val="00A57CCA"/>
    <w:rsid w:val="00A57D3C"/>
    <w:rsid w:val="00A60070"/>
    <w:rsid w:val="00A60B61"/>
    <w:rsid w:val="00A610D6"/>
    <w:rsid w:val="00A613AE"/>
    <w:rsid w:val="00A61A83"/>
    <w:rsid w:val="00A61B6D"/>
    <w:rsid w:val="00A61BC7"/>
    <w:rsid w:val="00A626A3"/>
    <w:rsid w:val="00A62E3A"/>
    <w:rsid w:val="00A63337"/>
    <w:rsid w:val="00A634A1"/>
    <w:rsid w:val="00A63CBB"/>
    <w:rsid w:val="00A63E63"/>
    <w:rsid w:val="00A64301"/>
    <w:rsid w:val="00A64829"/>
    <w:rsid w:val="00A64CB7"/>
    <w:rsid w:val="00A64CBC"/>
    <w:rsid w:val="00A64EB7"/>
    <w:rsid w:val="00A65F46"/>
    <w:rsid w:val="00A660DD"/>
    <w:rsid w:val="00A66341"/>
    <w:rsid w:val="00A663C8"/>
    <w:rsid w:val="00A66E48"/>
    <w:rsid w:val="00A66E9E"/>
    <w:rsid w:val="00A675F8"/>
    <w:rsid w:val="00A67686"/>
    <w:rsid w:val="00A67C2F"/>
    <w:rsid w:val="00A7061B"/>
    <w:rsid w:val="00A70731"/>
    <w:rsid w:val="00A707C1"/>
    <w:rsid w:val="00A707F5"/>
    <w:rsid w:val="00A7108B"/>
    <w:rsid w:val="00A711CE"/>
    <w:rsid w:val="00A7120F"/>
    <w:rsid w:val="00A713C6"/>
    <w:rsid w:val="00A714E3"/>
    <w:rsid w:val="00A72320"/>
    <w:rsid w:val="00A72809"/>
    <w:rsid w:val="00A72CA5"/>
    <w:rsid w:val="00A730DF"/>
    <w:rsid w:val="00A731DB"/>
    <w:rsid w:val="00A7369C"/>
    <w:rsid w:val="00A739AE"/>
    <w:rsid w:val="00A73A57"/>
    <w:rsid w:val="00A73ECC"/>
    <w:rsid w:val="00A754F2"/>
    <w:rsid w:val="00A75F83"/>
    <w:rsid w:val="00A7674E"/>
    <w:rsid w:val="00A76A94"/>
    <w:rsid w:val="00A76BFA"/>
    <w:rsid w:val="00A770A8"/>
    <w:rsid w:val="00A772B7"/>
    <w:rsid w:val="00A776AD"/>
    <w:rsid w:val="00A77BEF"/>
    <w:rsid w:val="00A77DA7"/>
    <w:rsid w:val="00A77E98"/>
    <w:rsid w:val="00A77F66"/>
    <w:rsid w:val="00A80063"/>
    <w:rsid w:val="00A80562"/>
    <w:rsid w:val="00A80963"/>
    <w:rsid w:val="00A80D66"/>
    <w:rsid w:val="00A810CF"/>
    <w:rsid w:val="00A816C7"/>
    <w:rsid w:val="00A81DAD"/>
    <w:rsid w:val="00A8210E"/>
    <w:rsid w:val="00A82305"/>
    <w:rsid w:val="00A824E1"/>
    <w:rsid w:val="00A82D1E"/>
    <w:rsid w:val="00A83002"/>
    <w:rsid w:val="00A8315E"/>
    <w:rsid w:val="00A84032"/>
    <w:rsid w:val="00A853A1"/>
    <w:rsid w:val="00A854EC"/>
    <w:rsid w:val="00A85C10"/>
    <w:rsid w:val="00A861E3"/>
    <w:rsid w:val="00A86892"/>
    <w:rsid w:val="00A86BAB"/>
    <w:rsid w:val="00A87397"/>
    <w:rsid w:val="00A874F0"/>
    <w:rsid w:val="00A8752F"/>
    <w:rsid w:val="00A87B51"/>
    <w:rsid w:val="00A87EA4"/>
    <w:rsid w:val="00A90196"/>
    <w:rsid w:val="00A903B6"/>
    <w:rsid w:val="00A90E00"/>
    <w:rsid w:val="00A91359"/>
    <w:rsid w:val="00A9175D"/>
    <w:rsid w:val="00A91939"/>
    <w:rsid w:val="00A91A14"/>
    <w:rsid w:val="00A920BF"/>
    <w:rsid w:val="00A925DB"/>
    <w:rsid w:val="00A92799"/>
    <w:rsid w:val="00A92A1F"/>
    <w:rsid w:val="00A92A2C"/>
    <w:rsid w:val="00A92CBC"/>
    <w:rsid w:val="00A92D15"/>
    <w:rsid w:val="00A92E2D"/>
    <w:rsid w:val="00A94631"/>
    <w:rsid w:val="00A94700"/>
    <w:rsid w:val="00A948BE"/>
    <w:rsid w:val="00A94E46"/>
    <w:rsid w:val="00A95659"/>
    <w:rsid w:val="00A95FB7"/>
    <w:rsid w:val="00A96F82"/>
    <w:rsid w:val="00A9700E"/>
    <w:rsid w:val="00A9737C"/>
    <w:rsid w:val="00A97AA0"/>
    <w:rsid w:val="00A97E67"/>
    <w:rsid w:val="00AA021A"/>
    <w:rsid w:val="00AA0238"/>
    <w:rsid w:val="00AA0287"/>
    <w:rsid w:val="00AA02BF"/>
    <w:rsid w:val="00AA05C7"/>
    <w:rsid w:val="00AA06DA"/>
    <w:rsid w:val="00AA07D1"/>
    <w:rsid w:val="00AA0AD2"/>
    <w:rsid w:val="00AA0BA7"/>
    <w:rsid w:val="00AA0D00"/>
    <w:rsid w:val="00AA0E94"/>
    <w:rsid w:val="00AA0F77"/>
    <w:rsid w:val="00AA103F"/>
    <w:rsid w:val="00AA1237"/>
    <w:rsid w:val="00AA16FC"/>
    <w:rsid w:val="00AA17E0"/>
    <w:rsid w:val="00AA1F90"/>
    <w:rsid w:val="00AA2395"/>
    <w:rsid w:val="00AA2645"/>
    <w:rsid w:val="00AA2711"/>
    <w:rsid w:val="00AA2912"/>
    <w:rsid w:val="00AA2E41"/>
    <w:rsid w:val="00AA371F"/>
    <w:rsid w:val="00AA3946"/>
    <w:rsid w:val="00AA3B7F"/>
    <w:rsid w:val="00AA3E7E"/>
    <w:rsid w:val="00AA3EAC"/>
    <w:rsid w:val="00AA426E"/>
    <w:rsid w:val="00AA4504"/>
    <w:rsid w:val="00AA4517"/>
    <w:rsid w:val="00AA4595"/>
    <w:rsid w:val="00AA49E6"/>
    <w:rsid w:val="00AA50B1"/>
    <w:rsid w:val="00AA5D36"/>
    <w:rsid w:val="00AA628C"/>
    <w:rsid w:val="00AA668B"/>
    <w:rsid w:val="00AA6D1E"/>
    <w:rsid w:val="00AA7094"/>
    <w:rsid w:val="00AA7466"/>
    <w:rsid w:val="00AA7883"/>
    <w:rsid w:val="00AA7CD4"/>
    <w:rsid w:val="00AA7D59"/>
    <w:rsid w:val="00AB0335"/>
    <w:rsid w:val="00AB055D"/>
    <w:rsid w:val="00AB0FA4"/>
    <w:rsid w:val="00AB1159"/>
    <w:rsid w:val="00AB1416"/>
    <w:rsid w:val="00AB148A"/>
    <w:rsid w:val="00AB1922"/>
    <w:rsid w:val="00AB1E3B"/>
    <w:rsid w:val="00AB25A1"/>
    <w:rsid w:val="00AB2DAC"/>
    <w:rsid w:val="00AB2E31"/>
    <w:rsid w:val="00AB2EDE"/>
    <w:rsid w:val="00AB2FE3"/>
    <w:rsid w:val="00AB35FA"/>
    <w:rsid w:val="00AB3732"/>
    <w:rsid w:val="00AB380B"/>
    <w:rsid w:val="00AB38CC"/>
    <w:rsid w:val="00AB3A30"/>
    <w:rsid w:val="00AB44F6"/>
    <w:rsid w:val="00AB4818"/>
    <w:rsid w:val="00AB4C23"/>
    <w:rsid w:val="00AB57C4"/>
    <w:rsid w:val="00AB5D99"/>
    <w:rsid w:val="00AB6215"/>
    <w:rsid w:val="00AB62FE"/>
    <w:rsid w:val="00AB69BF"/>
    <w:rsid w:val="00AB6DFF"/>
    <w:rsid w:val="00AB7426"/>
    <w:rsid w:val="00AB74B0"/>
    <w:rsid w:val="00AB7ED7"/>
    <w:rsid w:val="00AC00E9"/>
    <w:rsid w:val="00AC02BC"/>
    <w:rsid w:val="00AC04E6"/>
    <w:rsid w:val="00AC0B0F"/>
    <w:rsid w:val="00AC1ECF"/>
    <w:rsid w:val="00AC2073"/>
    <w:rsid w:val="00AC2BD1"/>
    <w:rsid w:val="00AC2D72"/>
    <w:rsid w:val="00AC2E79"/>
    <w:rsid w:val="00AC3BD6"/>
    <w:rsid w:val="00AC3F67"/>
    <w:rsid w:val="00AC4173"/>
    <w:rsid w:val="00AC43C8"/>
    <w:rsid w:val="00AC5097"/>
    <w:rsid w:val="00AC5506"/>
    <w:rsid w:val="00AC5BA1"/>
    <w:rsid w:val="00AC655C"/>
    <w:rsid w:val="00AC6969"/>
    <w:rsid w:val="00AC696B"/>
    <w:rsid w:val="00AC706C"/>
    <w:rsid w:val="00AC71B2"/>
    <w:rsid w:val="00AC743E"/>
    <w:rsid w:val="00AC7588"/>
    <w:rsid w:val="00AC764C"/>
    <w:rsid w:val="00AC7671"/>
    <w:rsid w:val="00AC771E"/>
    <w:rsid w:val="00AC7A79"/>
    <w:rsid w:val="00AC7B16"/>
    <w:rsid w:val="00AD0349"/>
    <w:rsid w:val="00AD0676"/>
    <w:rsid w:val="00AD0A6C"/>
    <w:rsid w:val="00AD0BA9"/>
    <w:rsid w:val="00AD18F1"/>
    <w:rsid w:val="00AD1B5C"/>
    <w:rsid w:val="00AD2071"/>
    <w:rsid w:val="00AD20DC"/>
    <w:rsid w:val="00AD21D8"/>
    <w:rsid w:val="00AD2293"/>
    <w:rsid w:val="00AD28CF"/>
    <w:rsid w:val="00AD296A"/>
    <w:rsid w:val="00AD2AC5"/>
    <w:rsid w:val="00AD434E"/>
    <w:rsid w:val="00AD445D"/>
    <w:rsid w:val="00AD4654"/>
    <w:rsid w:val="00AD4F07"/>
    <w:rsid w:val="00AD518F"/>
    <w:rsid w:val="00AD52D7"/>
    <w:rsid w:val="00AD5579"/>
    <w:rsid w:val="00AD5A3C"/>
    <w:rsid w:val="00AD5DDC"/>
    <w:rsid w:val="00AD5EAD"/>
    <w:rsid w:val="00AD5F86"/>
    <w:rsid w:val="00AD60A1"/>
    <w:rsid w:val="00AD62F4"/>
    <w:rsid w:val="00AD64A5"/>
    <w:rsid w:val="00AD6A5E"/>
    <w:rsid w:val="00AD7188"/>
    <w:rsid w:val="00AD75EA"/>
    <w:rsid w:val="00AD7B40"/>
    <w:rsid w:val="00AE01AA"/>
    <w:rsid w:val="00AE02C0"/>
    <w:rsid w:val="00AE0772"/>
    <w:rsid w:val="00AE0C3A"/>
    <w:rsid w:val="00AE0F9E"/>
    <w:rsid w:val="00AE1943"/>
    <w:rsid w:val="00AE1DFA"/>
    <w:rsid w:val="00AE20EA"/>
    <w:rsid w:val="00AE2642"/>
    <w:rsid w:val="00AE277C"/>
    <w:rsid w:val="00AE2916"/>
    <w:rsid w:val="00AE2990"/>
    <w:rsid w:val="00AE2B56"/>
    <w:rsid w:val="00AE2E66"/>
    <w:rsid w:val="00AE2FD1"/>
    <w:rsid w:val="00AE30A9"/>
    <w:rsid w:val="00AE339B"/>
    <w:rsid w:val="00AE374D"/>
    <w:rsid w:val="00AE3B15"/>
    <w:rsid w:val="00AE4180"/>
    <w:rsid w:val="00AE41C3"/>
    <w:rsid w:val="00AE4222"/>
    <w:rsid w:val="00AE44C2"/>
    <w:rsid w:val="00AE4700"/>
    <w:rsid w:val="00AE48CD"/>
    <w:rsid w:val="00AE4BC1"/>
    <w:rsid w:val="00AE4FB9"/>
    <w:rsid w:val="00AE4FD1"/>
    <w:rsid w:val="00AE51BA"/>
    <w:rsid w:val="00AE663A"/>
    <w:rsid w:val="00AE6FD5"/>
    <w:rsid w:val="00AE7019"/>
    <w:rsid w:val="00AE725B"/>
    <w:rsid w:val="00AE74E6"/>
    <w:rsid w:val="00AE7976"/>
    <w:rsid w:val="00AE7C5B"/>
    <w:rsid w:val="00AF0312"/>
    <w:rsid w:val="00AF11EC"/>
    <w:rsid w:val="00AF1655"/>
    <w:rsid w:val="00AF20B4"/>
    <w:rsid w:val="00AF21B8"/>
    <w:rsid w:val="00AF29E9"/>
    <w:rsid w:val="00AF2AD6"/>
    <w:rsid w:val="00AF40AD"/>
    <w:rsid w:val="00AF4317"/>
    <w:rsid w:val="00AF4A49"/>
    <w:rsid w:val="00AF4B9B"/>
    <w:rsid w:val="00AF51B1"/>
    <w:rsid w:val="00AF59A8"/>
    <w:rsid w:val="00AF5D1C"/>
    <w:rsid w:val="00AF6062"/>
    <w:rsid w:val="00AF61A2"/>
    <w:rsid w:val="00AF63FA"/>
    <w:rsid w:val="00AF6688"/>
    <w:rsid w:val="00AF67C6"/>
    <w:rsid w:val="00AF68FC"/>
    <w:rsid w:val="00AF6B69"/>
    <w:rsid w:val="00AF6CC7"/>
    <w:rsid w:val="00AF7305"/>
    <w:rsid w:val="00AF7528"/>
    <w:rsid w:val="00B002FE"/>
    <w:rsid w:val="00B003CD"/>
    <w:rsid w:val="00B00484"/>
    <w:rsid w:val="00B00EC8"/>
    <w:rsid w:val="00B01207"/>
    <w:rsid w:val="00B01F27"/>
    <w:rsid w:val="00B0245F"/>
    <w:rsid w:val="00B02579"/>
    <w:rsid w:val="00B027BE"/>
    <w:rsid w:val="00B02847"/>
    <w:rsid w:val="00B02E4F"/>
    <w:rsid w:val="00B02F08"/>
    <w:rsid w:val="00B0383A"/>
    <w:rsid w:val="00B038E8"/>
    <w:rsid w:val="00B03B90"/>
    <w:rsid w:val="00B041E3"/>
    <w:rsid w:val="00B043B2"/>
    <w:rsid w:val="00B046EE"/>
    <w:rsid w:val="00B0486F"/>
    <w:rsid w:val="00B048B9"/>
    <w:rsid w:val="00B04E4E"/>
    <w:rsid w:val="00B04EC6"/>
    <w:rsid w:val="00B04F2C"/>
    <w:rsid w:val="00B04F50"/>
    <w:rsid w:val="00B052AA"/>
    <w:rsid w:val="00B0588E"/>
    <w:rsid w:val="00B05A61"/>
    <w:rsid w:val="00B05E0B"/>
    <w:rsid w:val="00B05F82"/>
    <w:rsid w:val="00B0660B"/>
    <w:rsid w:val="00B06618"/>
    <w:rsid w:val="00B06892"/>
    <w:rsid w:val="00B06B3F"/>
    <w:rsid w:val="00B06D3F"/>
    <w:rsid w:val="00B06E62"/>
    <w:rsid w:val="00B070DD"/>
    <w:rsid w:val="00B07A24"/>
    <w:rsid w:val="00B07E5B"/>
    <w:rsid w:val="00B07FF0"/>
    <w:rsid w:val="00B10B7C"/>
    <w:rsid w:val="00B11C3C"/>
    <w:rsid w:val="00B11CD5"/>
    <w:rsid w:val="00B11F0D"/>
    <w:rsid w:val="00B12780"/>
    <w:rsid w:val="00B127B8"/>
    <w:rsid w:val="00B12B15"/>
    <w:rsid w:val="00B12EBD"/>
    <w:rsid w:val="00B13553"/>
    <w:rsid w:val="00B13909"/>
    <w:rsid w:val="00B14123"/>
    <w:rsid w:val="00B14AC6"/>
    <w:rsid w:val="00B14E6B"/>
    <w:rsid w:val="00B15247"/>
    <w:rsid w:val="00B1578C"/>
    <w:rsid w:val="00B15998"/>
    <w:rsid w:val="00B15FC9"/>
    <w:rsid w:val="00B161AD"/>
    <w:rsid w:val="00B1691E"/>
    <w:rsid w:val="00B176EE"/>
    <w:rsid w:val="00B17CEB"/>
    <w:rsid w:val="00B17D1C"/>
    <w:rsid w:val="00B2044E"/>
    <w:rsid w:val="00B20777"/>
    <w:rsid w:val="00B20827"/>
    <w:rsid w:val="00B20E7C"/>
    <w:rsid w:val="00B21221"/>
    <w:rsid w:val="00B2130F"/>
    <w:rsid w:val="00B2166A"/>
    <w:rsid w:val="00B2206E"/>
    <w:rsid w:val="00B221A1"/>
    <w:rsid w:val="00B22819"/>
    <w:rsid w:val="00B22F59"/>
    <w:rsid w:val="00B22FA5"/>
    <w:rsid w:val="00B2339E"/>
    <w:rsid w:val="00B2423D"/>
    <w:rsid w:val="00B24336"/>
    <w:rsid w:val="00B24842"/>
    <w:rsid w:val="00B24E37"/>
    <w:rsid w:val="00B25709"/>
    <w:rsid w:val="00B25CAA"/>
    <w:rsid w:val="00B2654F"/>
    <w:rsid w:val="00B269BF"/>
    <w:rsid w:val="00B2712E"/>
    <w:rsid w:val="00B2754E"/>
    <w:rsid w:val="00B2781F"/>
    <w:rsid w:val="00B30694"/>
    <w:rsid w:val="00B30760"/>
    <w:rsid w:val="00B30B7F"/>
    <w:rsid w:val="00B30CA7"/>
    <w:rsid w:val="00B311DC"/>
    <w:rsid w:val="00B3147F"/>
    <w:rsid w:val="00B3299F"/>
    <w:rsid w:val="00B32C3F"/>
    <w:rsid w:val="00B333C7"/>
    <w:rsid w:val="00B3396E"/>
    <w:rsid w:val="00B33CD9"/>
    <w:rsid w:val="00B33E04"/>
    <w:rsid w:val="00B343AB"/>
    <w:rsid w:val="00B34653"/>
    <w:rsid w:val="00B3482D"/>
    <w:rsid w:val="00B34949"/>
    <w:rsid w:val="00B34C8A"/>
    <w:rsid w:val="00B34EA5"/>
    <w:rsid w:val="00B35513"/>
    <w:rsid w:val="00B3583D"/>
    <w:rsid w:val="00B359FE"/>
    <w:rsid w:val="00B35D9B"/>
    <w:rsid w:val="00B362BF"/>
    <w:rsid w:val="00B36839"/>
    <w:rsid w:val="00B36925"/>
    <w:rsid w:val="00B36BF7"/>
    <w:rsid w:val="00B3782C"/>
    <w:rsid w:val="00B4020E"/>
    <w:rsid w:val="00B4079E"/>
    <w:rsid w:val="00B409C3"/>
    <w:rsid w:val="00B41401"/>
    <w:rsid w:val="00B414BC"/>
    <w:rsid w:val="00B421B4"/>
    <w:rsid w:val="00B426BF"/>
    <w:rsid w:val="00B42AA6"/>
    <w:rsid w:val="00B42D81"/>
    <w:rsid w:val="00B42EF3"/>
    <w:rsid w:val="00B433F9"/>
    <w:rsid w:val="00B43521"/>
    <w:rsid w:val="00B43EE8"/>
    <w:rsid w:val="00B44433"/>
    <w:rsid w:val="00B44781"/>
    <w:rsid w:val="00B449E7"/>
    <w:rsid w:val="00B44B73"/>
    <w:rsid w:val="00B44FDF"/>
    <w:rsid w:val="00B451CD"/>
    <w:rsid w:val="00B4522F"/>
    <w:rsid w:val="00B45312"/>
    <w:rsid w:val="00B4592C"/>
    <w:rsid w:val="00B45B18"/>
    <w:rsid w:val="00B4604D"/>
    <w:rsid w:val="00B463AA"/>
    <w:rsid w:val="00B46415"/>
    <w:rsid w:val="00B4732C"/>
    <w:rsid w:val="00B47806"/>
    <w:rsid w:val="00B4792E"/>
    <w:rsid w:val="00B501F4"/>
    <w:rsid w:val="00B503D0"/>
    <w:rsid w:val="00B50593"/>
    <w:rsid w:val="00B50BD4"/>
    <w:rsid w:val="00B5116B"/>
    <w:rsid w:val="00B51260"/>
    <w:rsid w:val="00B51845"/>
    <w:rsid w:val="00B5219E"/>
    <w:rsid w:val="00B522E1"/>
    <w:rsid w:val="00B52664"/>
    <w:rsid w:val="00B52684"/>
    <w:rsid w:val="00B52AFE"/>
    <w:rsid w:val="00B52B60"/>
    <w:rsid w:val="00B52B88"/>
    <w:rsid w:val="00B530F9"/>
    <w:rsid w:val="00B53BBD"/>
    <w:rsid w:val="00B53D3A"/>
    <w:rsid w:val="00B5426F"/>
    <w:rsid w:val="00B54540"/>
    <w:rsid w:val="00B547B6"/>
    <w:rsid w:val="00B549E2"/>
    <w:rsid w:val="00B54A90"/>
    <w:rsid w:val="00B55187"/>
    <w:rsid w:val="00B554CE"/>
    <w:rsid w:val="00B55818"/>
    <w:rsid w:val="00B558CC"/>
    <w:rsid w:val="00B55D69"/>
    <w:rsid w:val="00B560E4"/>
    <w:rsid w:val="00B56758"/>
    <w:rsid w:val="00B5684D"/>
    <w:rsid w:val="00B56A24"/>
    <w:rsid w:val="00B56BF0"/>
    <w:rsid w:val="00B57591"/>
    <w:rsid w:val="00B57764"/>
    <w:rsid w:val="00B5782D"/>
    <w:rsid w:val="00B57DB7"/>
    <w:rsid w:val="00B60725"/>
    <w:rsid w:val="00B60880"/>
    <w:rsid w:val="00B60A70"/>
    <w:rsid w:val="00B60D22"/>
    <w:rsid w:val="00B60DE2"/>
    <w:rsid w:val="00B60E85"/>
    <w:rsid w:val="00B6100D"/>
    <w:rsid w:val="00B6182F"/>
    <w:rsid w:val="00B61AEC"/>
    <w:rsid w:val="00B622D5"/>
    <w:rsid w:val="00B62663"/>
    <w:rsid w:val="00B62B78"/>
    <w:rsid w:val="00B62E9C"/>
    <w:rsid w:val="00B63318"/>
    <w:rsid w:val="00B6373A"/>
    <w:rsid w:val="00B63BD4"/>
    <w:rsid w:val="00B649FD"/>
    <w:rsid w:val="00B65081"/>
    <w:rsid w:val="00B65163"/>
    <w:rsid w:val="00B6532E"/>
    <w:rsid w:val="00B653DB"/>
    <w:rsid w:val="00B65409"/>
    <w:rsid w:val="00B655A4"/>
    <w:rsid w:val="00B6569D"/>
    <w:rsid w:val="00B6693E"/>
    <w:rsid w:val="00B66C91"/>
    <w:rsid w:val="00B66FA5"/>
    <w:rsid w:val="00B66FD3"/>
    <w:rsid w:val="00B670D4"/>
    <w:rsid w:val="00B671C2"/>
    <w:rsid w:val="00B67632"/>
    <w:rsid w:val="00B67A02"/>
    <w:rsid w:val="00B67B99"/>
    <w:rsid w:val="00B70055"/>
    <w:rsid w:val="00B7022F"/>
    <w:rsid w:val="00B7036E"/>
    <w:rsid w:val="00B7078A"/>
    <w:rsid w:val="00B7168A"/>
    <w:rsid w:val="00B71D4A"/>
    <w:rsid w:val="00B72125"/>
    <w:rsid w:val="00B72CCD"/>
    <w:rsid w:val="00B73040"/>
    <w:rsid w:val="00B73448"/>
    <w:rsid w:val="00B73938"/>
    <w:rsid w:val="00B743CB"/>
    <w:rsid w:val="00B74403"/>
    <w:rsid w:val="00B744FC"/>
    <w:rsid w:val="00B74BE6"/>
    <w:rsid w:val="00B7547D"/>
    <w:rsid w:val="00B75664"/>
    <w:rsid w:val="00B75B8A"/>
    <w:rsid w:val="00B75BD1"/>
    <w:rsid w:val="00B76565"/>
    <w:rsid w:val="00B767C3"/>
    <w:rsid w:val="00B768F2"/>
    <w:rsid w:val="00B76F83"/>
    <w:rsid w:val="00B77866"/>
    <w:rsid w:val="00B77ED9"/>
    <w:rsid w:val="00B80608"/>
    <w:rsid w:val="00B806ED"/>
    <w:rsid w:val="00B80A65"/>
    <w:rsid w:val="00B80C5B"/>
    <w:rsid w:val="00B80C8F"/>
    <w:rsid w:val="00B810DC"/>
    <w:rsid w:val="00B8133A"/>
    <w:rsid w:val="00B81657"/>
    <w:rsid w:val="00B8181E"/>
    <w:rsid w:val="00B818F0"/>
    <w:rsid w:val="00B82100"/>
    <w:rsid w:val="00B82326"/>
    <w:rsid w:val="00B82451"/>
    <w:rsid w:val="00B82C06"/>
    <w:rsid w:val="00B82C12"/>
    <w:rsid w:val="00B82C5B"/>
    <w:rsid w:val="00B8381D"/>
    <w:rsid w:val="00B83864"/>
    <w:rsid w:val="00B839FC"/>
    <w:rsid w:val="00B83E44"/>
    <w:rsid w:val="00B84358"/>
    <w:rsid w:val="00B8437A"/>
    <w:rsid w:val="00B847A5"/>
    <w:rsid w:val="00B847B2"/>
    <w:rsid w:val="00B85487"/>
    <w:rsid w:val="00B868B0"/>
    <w:rsid w:val="00B877D3"/>
    <w:rsid w:val="00B87EE4"/>
    <w:rsid w:val="00B901C1"/>
    <w:rsid w:val="00B9069E"/>
    <w:rsid w:val="00B90A5F"/>
    <w:rsid w:val="00B90B50"/>
    <w:rsid w:val="00B90BE4"/>
    <w:rsid w:val="00B90EE5"/>
    <w:rsid w:val="00B91025"/>
    <w:rsid w:val="00B919B8"/>
    <w:rsid w:val="00B91C8F"/>
    <w:rsid w:val="00B91CD9"/>
    <w:rsid w:val="00B91FAF"/>
    <w:rsid w:val="00B92D6C"/>
    <w:rsid w:val="00B93251"/>
    <w:rsid w:val="00B9339F"/>
    <w:rsid w:val="00B93D4C"/>
    <w:rsid w:val="00B93F86"/>
    <w:rsid w:val="00B94214"/>
    <w:rsid w:val="00B9456E"/>
    <w:rsid w:val="00B945AC"/>
    <w:rsid w:val="00B9467B"/>
    <w:rsid w:val="00B9490A"/>
    <w:rsid w:val="00B94FBF"/>
    <w:rsid w:val="00B95047"/>
    <w:rsid w:val="00B95D94"/>
    <w:rsid w:val="00B964A9"/>
    <w:rsid w:val="00B96583"/>
    <w:rsid w:val="00B96841"/>
    <w:rsid w:val="00B97050"/>
    <w:rsid w:val="00B975AF"/>
    <w:rsid w:val="00B97A2D"/>
    <w:rsid w:val="00B97ABB"/>
    <w:rsid w:val="00B97C79"/>
    <w:rsid w:val="00B97E2C"/>
    <w:rsid w:val="00B97ED5"/>
    <w:rsid w:val="00B97FD6"/>
    <w:rsid w:val="00BA0CDB"/>
    <w:rsid w:val="00BA0CF6"/>
    <w:rsid w:val="00BA10EF"/>
    <w:rsid w:val="00BA1364"/>
    <w:rsid w:val="00BA1BB7"/>
    <w:rsid w:val="00BA1DC9"/>
    <w:rsid w:val="00BA1FB0"/>
    <w:rsid w:val="00BA2794"/>
    <w:rsid w:val="00BA2D54"/>
    <w:rsid w:val="00BA358C"/>
    <w:rsid w:val="00BA3C49"/>
    <w:rsid w:val="00BA3CE1"/>
    <w:rsid w:val="00BA40EA"/>
    <w:rsid w:val="00BA4692"/>
    <w:rsid w:val="00BA4C28"/>
    <w:rsid w:val="00BA4DFD"/>
    <w:rsid w:val="00BA5302"/>
    <w:rsid w:val="00BA5A13"/>
    <w:rsid w:val="00BA5A73"/>
    <w:rsid w:val="00BA67ED"/>
    <w:rsid w:val="00BA6B90"/>
    <w:rsid w:val="00BA6D4F"/>
    <w:rsid w:val="00BA7913"/>
    <w:rsid w:val="00BB02EA"/>
    <w:rsid w:val="00BB03D7"/>
    <w:rsid w:val="00BB03FF"/>
    <w:rsid w:val="00BB06E2"/>
    <w:rsid w:val="00BB096A"/>
    <w:rsid w:val="00BB09BA"/>
    <w:rsid w:val="00BB0F32"/>
    <w:rsid w:val="00BB1333"/>
    <w:rsid w:val="00BB133A"/>
    <w:rsid w:val="00BB16B9"/>
    <w:rsid w:val="00BB1C7F"/>
    <w:rsid w:val="00BB2667"/>
    <w:rsid w:val="00BB26BC"/>
    <w:rsid w:val="00BB2807"/>
    <w:rsid w:val="00BB2AB4"/>
    <w:rsid w:val="00BB2FAF"/>
    <w:rsid w:val="00BB3329"/>
    <w:rsid w:val="00BB35DC"/>
    <w:rsid w:val="00BB3D95"/>
    <w:rsid w:val="00BB415A"/>
    <w:rsid w:val="00BB54CB"/>
    <w:rsid w:val="00BB5744"/>
    <w:rsid w:val="00BB57EB"/>
    <w:rsid w:val="00BB5E31"/>
    <w:rsid w:val="00BB6115"/>
    <w:rsid w:val="00BB69C5"/>
    <w:rsid w:val="00BB69EA"/>
    <w:rsid w:val="00BB6D39"/>
    <w:rsid w:val="00BB7A45"/>
    <w:rsid w:val="00BC09A2"/>
    <w:rsid w:val="00BC0B11"/>
    <w:rsid w:val="00BC12E6"/>
    <w:rsid w:val="00BC15C2"/>
    <w:rsid w:val="00BC161C"/>
    <w:rsid w:val="00BC1938"/>
    <w:rsid w:val="00BC1956"/>
    <w:rsid w:val="00BC214A"/>
    <w:rsid w:val="00BC21D5"/>
    <w:rsid w:val="00BC2521"/>
    <w:rsid w:val="00BC2A6D"/>
    <w:rsid w:val="00BC2D6D"/>
    <w:rsid w:val="00BC2FF8"/>
    <w:rsid w:val="00BC36F3"/>
    <w:rsid w:val="00BC37DB"/>
    <w:rsid w:val="00BC3A78"/>
    <w:rsid w:val="00BC452D"/>
    <w:rsid w:val="00BC46A0"/>
    <w:rsid w:val="00BC47E0"/>
    <w:rsid w:val="00BC48A3"/>
    <w:rsid w:val="00BC49D0"/>
    <w:rsid w:val="00BC4A7C"/>
    <w:rsid w:val="00BC4C93"/>
    <w:rsid w:val="00BC5054"/>
    <w:rsid w:val="00BC5396"/>
    <w:rsid w:val="00BC5513"/>
    <w:rsid w:val="00BC554F"/>
    <w:rsid w:val="00BC5764"/>
    <w:rsid w:val="00BC5AEB"/>
    <w:rsid w:val="00BC629B"/>
    <w:rsid w:val="00BC7D73"/>
    <w:rsid w:val="00BC7EAD"/>
    <w:rsid w:val="00BD055F"/>
    <w:rsid w:val="00BD05CB"/>
    <w:rsid w:val="00BD0619"/>
    <w:rsid w:val="00BD098D"/>
    <w:rsid w:val="00BD14BD"/>
    <w:rsid w:val="00BD1A7A"/>
    <w:rsid w:val="00BD2612"/>
    <w:rsid w:val="00BD2F44"/>
    <w:rsid w:val="00BD31A1"/>
    <w:rsid w:val="00BD362F"/>
    <w:rsid w:val="00BD38A0"/>
    <w:rsid w:val="00BD3F95"/>
    <w:rsid w:val="00BD466D"/>
    <w:rsid w:val="00BD4998"/>
    <w:rsid w:val="00BD54FE"/>
    <w:rsid w:val="00BD59A6"/>
    <w:rsid w:val="00BD5F20"/>
    <w:rsid w:val="00BD6BC5"/>
    <w:rsid w:val="00BD6F95"/>
    <w:rsid w:val="00BD6FCE"/>
    <w:rsid w:val="00BD70B6"/>
    <w:rsid w:val="00BD7101"/>
    <w:rsid w:val="00BD711E"/>
    <w:rsid w:val="00BD7352"/>
    <w:rsid w:val="00BE0160"/>
    <w:rsid w:val="00BE0D5E"/>
    <w:rsid w:val="00BE1919"/>
    <w:rsid w:val="00BE1D4C"/>
    <w:rsid w:val="00BE28D6"/>
    <w:rsid w:val="00BE3184"/>
    <w:rsid w:val="00BE3627"/>
    <w:rsid w:val="00BE365A"/>
    <w:rsid w:val="00BE3D93"/>
    <w:rsid w:val="00BE3FB4"/>
    <w:rsid w:val="00BE42AE"/>
    <w:rsid w:val="00BE4CA8"/>
    <w:rsid w:val="00BE4D8A"/>
    <w:rsid w:val="00BE5992"/>
    <w:rsid w:val="00BE5E8F"/>
    <w:rsid w:val="00BE5F59"/>
    <w:rsid w:val="00BE6D5C"/>
    <w:rsid w:val="00BE7421"/>
    <w:rsid w:val="00BE751E"/>
    <w:rsid w:val="00BE76AF"/>
    <w:rsid w:val="00BF05EC"/>
    <w:rsid w:val="00BF0D0B"/>
    <w:rsid w:val="00BF0DE5"/>
    <w:rsid w:val="00BF13AB"/>
    <w:rsid w:val="00BF15FD"/>
    <w:rsid w:val="00BF1B58"/>
    <w:rsid w:val="00BF219C"/>
    <w:rsid w:val="00BF2248"/>
    <w:rsid w:val="00BF289A"/>
    <w:rsid w:val="00BF2A24"/>
    <w:rsid w:val="00BF2B05"/>
    <w:rsid w:val="00BF2FAD"/>
    <w:rsid w:val="00BF3251"/>
    <w:rsid w:val="00BF3408"/>
    <w:rsid w:val="00BF3C23"/>
    <w:rsid w:val="00BF40ED"/>
    <w:rsid w:val="00BF439E"/>
    <w:rsid w:val="00BF4573"/>
    <w:rsid w:val="00BF4C32"/>
    <w:rsid w:val="00BF5F5B"/>
    <w:rsid w:val="00BF607A"/>
    <w:rsid w:val="00BF65EC"/>
    <w:rsid w:val="00BF6C83"/>
    <w:rsid w:val="00BF6F3D"/>
    <w:rsid w:val="00BF7169"/>
    <w:rsid w:val="00BF7425"/>
    <w:rsid w:val="00C0005A"/>
    <w:rsid w:val="00C00558"/>
    <w:rsid w:val="00C007F8"/>
    <w:rsid w:val="00C00B70"/>
    <w:rsid w:val="00C01031"/>
    <w:rsid w:val="00C023EE"/>
    <w:rsid w:val="00C02714"/>
    <w:rsid w:val="00C02813"/>
    <w:rsid w:val="00C02B8F"/>
    <w:rsid w:val="00C03FB9"/>
    <w:rsid w:val="00C046C3"/>
    <w:rsid w:val="00C04D29"/>
    <w:rsid w:val="00C04DE0"/>
    <w:rsid w:val="00C04E83"/>
    <w:rsid w:val="00C05208"/>
    <w:rsid w:val="00C05B63"/>
    <w:rsid w:val="00C05D2A"/>
    <w:rsid w:val="00C05F76"/>
    <w:rsid w:val="00C06112"/>
    <w:rsid w:val="00C06331"/>
    <w:rsid w:val="00C064F9"/>
    <w:rsid w:val="00C06AA5"/>
    <w:rsid w:val="00C06DF2"/>
    <w:rsid w:val="00C070BE"/>
    <w:rsid w:val="00C07856"/>
    <w:rsid w:val="00C07B43"/>
    <w:rsid w:val="00C101AE"/>
    <w:rsid w:val="00C1072D"/>
    <w:rsid w:val="00C1096A"/>
    <w:rsid w:val="00C10A6C"/>
    <w:rsid w:val="00C110BB"/>
    <w:rsid w:val="00C11C3F"/>
    <w:rsid w:val="00C11F80"/>
    <w:rsid w:val="00C12230"/>
    <w:rsid w:val="00C12553"/>
    <w:rsid w:val="00C12BF3"/>
    <w:rsid w:val="00C12C90"/>
    <w:rsid w:val="00C13808"/>
    <w:rsid w:val="00C139C6"/>
    <w:rsid w:val="00C13B3C"/>
    <w:rsid w:val="00C13D37"/>
    <w:rsid w:val="00C13F2A"/>
    <w:rsid w:val="00C13F53"/>
    <w:rsid w:val="00C14115"/>
    <w:rsid w:val="00C14224"/>
    <w:rsid w:val="00C1461C"/>
    <w:rsid w:val="00C155E3"/>
    <w:rsid w:val="00C155E8"/>
    <w:rsid w:val="00C15618"/>
    <w:rsid w:val="00C156F5"/>
    <w:rsid w:val="00C1590A"/>
    <w:rsid w:val="00C15A74"/>
    <w:rsid w:val="00C15B6A"/>
    <w:rsid w:val="00C16AEA"/>
    <w:rsid w:val="00C16CB6"/>
    <w:rsid w:val="00C16EAE"/>
    <w:rsid w:val="00C176D6"/>
    <w:rsid w:val="00C17C2C"/>
    <w:rsid w:val="00C202E0"/>
    <w:rsid w:val="00C20A0A"/>
    <w:rsid w:val="00C20D50"/>
    <w:rsid w:val="00C20F21"/>
    <w:rsid w:val="00C212EF"/>
    <w:rsid w:val="00C215FE"/>
    <w:rsid w:val="00C21847"/>
    <w:rsid w:val="00C221B1"/>
    <w:rsid w:val="00C22714"/>
    <w:rsid w:val="00C2291D"/>
    <w:rsid w:val="00C23039"/>
    <w:rsid w:val="00C2329F"/>
    <w:rsid w:val="00C2360A"/>
    <w:rsid w:val="00C23CC3"/>
    <w:rsid w:val="00C2461B"/>
    <w:rsid w:val="00C246C9"/>
    <w:rsid w:val="00C249C5"/>
    <w:rsid w:val="00C24B37"/>
    <w:rsid w:val="00C24D16"/>
    <w:rsid w:val="00C253B9"/>
    <w:rsid w:val="00C25806"/>
    <w:rsid w:val="00C25ACC"/>
    <w:rsid w:val="00C25B58"/>
    <w:rsid w:val="00C25E86"/>
    <w:rsid w:val="00C260BF"/>
    <w:rsid w:val="00C261E5"/>
    <w:rsid w:val="00C263E1"/>
    <w:rsid w:val="00C263E9"/>
    <w:rsid w:val="00C269DE"/>
    <w:rsid w:val="00C26E06"/>
    <w:rsid w:val="00C274B0"/>
    <w:rsid w:val="00C274BF"/>
    <w:rsid w:val="00C27CAA"/>
    <w:rsid w:val="00C27D36"/>
    <w:rsid w:val="00C307CC"/>
    <w:rsid w:val="00C30B31"/>
    <w:rsid w:val="00C3145A"/>
    <w:rsid w:val="00C315D1"/>
    <w:rsid w:val="00C320FE"/>
    <w:rsid w:val="00C32E02"/>
    <w:rsid w:val="00C335A7"/>
    <w:rsid w:val="00C33AE9"/>
    <w:rsid w:val="00C33D40"/>
    <w:rsid w:val="00C34B6C"/>
    <w:rsid w:val="00C352CE"/>
    <w:rsid w:val="00C3543A"/>
    <w:rsid w:val="00C35B10"/>
    <w:rsid w:val="00C35E2A"/>
    <w:rsid w:val="00C35F62"/>
    <w:rsid w:val="00C36293"/>
    <w:rsid w:val="00C366CB"/>
    <w:rsid w:val="00C3685C"/>
    <w:rsid w:val="00C36D8D"/>
    <w:rsid w:val="00C375F0"/>
    <w:rsid w:val="00C377C9"/>
    <w:rsid w:val="00C37A85"/>
    <w:rsid w:val="00C40C36"/>
    <w:rsid w:val="00C40DA1"/>
    <w:rsid w:val="00C40E90"/>
    <w:rsid w:val="00C4144C"/>
    <w:rsid w:val="00C41C7C"/>
    <w:rsid w:val="00C42039"/>
    <w:rsid w:val="00C42104"/>
    <w:rsid w:val="00C42DC2"/>
    <w:rsid w:val="00C43227"/>
    <w:rsid w:val="00C43363"/>
    <w:rsid w:val="00C433F4"/>
    <w:rsid w:val="00C434F8"/>
    <w:rsid w:val="00C437CF"/>
    <w:rsid w:val="00C43A1F"/>
    <w:rsid w:val="00C44229"/>
    <w:rsid w:val="00C44299"/>
    <w:rsid w:val="00C44536"/>
    <w:rsid w:val="00C4486D"/>
    <w:rsid w:val="00C44BD7"/>
    <w:rsid w:val="00C44E70"/>
    <w:rsid w:val="00C450B1"/>
    <w:rsid w:val="00C45335"/>
    <w:rsid w:val="00C455F8"/>
    <w:rsid w:val="00C457CB"/>
    <w:rsid w:val="00C45C39"/>
    <w:rsid w:val="00C46858"/>
    <w:rsid w:val="00C469C9"/>
    <w:rsid w:val="00C46A59"/>
    <w:rsid w:val="00C46CA1"/>
    <w:rsid w:val="00C46DB5"/>
    <w:rsid w:val="00C46E2B"/>
    <w:rsid w:val="00C46FC3"/>
    <w:rsid w:val="00C47316"/>
    <w:rsid w:val="00C47939"/>
    <w:rsid w:val="00C47984"/>
    <w:rsid w:val="00C47D6F"/>
    <w:rsid w:val="00C507D8"/>
    <w:rsid w:val="00C50813"/>
    <w:rsid w:val="00C5082A"/>
    <w:rsid w:val="00C51677"/>
    <w:rsid w:val="00C51B72"/>
    <w:rsid w:val="00C520C9"/>
    <w:rsid w:val="00C5217D"/>
    <w:rsid w:val="00C52859"/>
    <w:rsid w:val="00C53906"/>
    <w:rsid w:val="00C539F8"/>
    <w:rsid w:val="00C53C98"/>
    <w:rsid w:val="00C53CE6"/>
    <w:rsid w:val="00C53EB1"/>
    <w:rsid w:val="00C5438F"/>
    <w:rsid w:val="00C5443C"/>
    <w:rsid w:val="00C55A48"/>
    <w:rsid w:val="00C55DD7"/>
    <w:rsid w:val="00C5640B"/>
    <w:rsid w:val="00C567A5"/>
    <w:rsid w:val="00C56B22"/>
    <w:rsid w:val="00C56CDA"/>
    <w:rsid w:val="00C600CA"/>
    <w:rsid w:val="00C60454"/>
    <w:rsid w:val="00C6069F"/>
    <w:rsid w:val="00C60EFF"/>
    <w:rsid w:val="00C61AE9"/>
    <w:rsid w:val="00C61B2F"/>
    <w:rsid w:val="00C61E0B"/>
    <w:rsid w:val="00C61EE1"/>
    <w:rsid w:val="00C62152"/>
    <w:rsid w:val="00C62541"/>
    <w:rsid w:val="00C62ACF"/>
    <w:rsid w:val="00C62D47"/>
    <w:rsid w:val="00C63D01"/>
    <w:rsid w:val="00C64BDA"/>
    <w:rsid w:val="00C64CA4"/>
    <w:rsid w:val="00C652C9"/>
    <w:rsid w:val="00C65AEB"/>
    <w:rsid w:val="00C65CB4"/>
    <w:rsid w:val="00C6605D"/>
    <w:rsid w:val="00C6636A"/>
    <w:rsid w:val="00C6739A"/>
    <w:rsid w:val="00C67442"/>
    <w:rsid w:val="00C6745F"/>
    <w:rsid w:val="00C67481"/>
    <w:rsid w:val="00C70176"/>
    <w:rsid w:val="00C70466"/>
    <w:rsid w:val="00C707DC"/>
    <w:rsid w:val="00C71240"/>
    <w:rsid w:val="00C7188F"/>
    <w:rsid w:val="00C71951"/>
    <w:rsid w:val="00C71BA2"/>
    <w:rsid w:val="00C71CA8"/>
    <w:rsid w:val="00C726DF"/>
    <w:rsid w:val="00C72FD2"/>
    <w:rsid w:val="00C7323C"/>
    <w:rsid w:val="00C73FA8"/>
    <w:rsid w:val="00C74183"/>
    <w:rsid w:val="00C757E7"/>
    <w:rsid w:val="00C75B74"/>
    <w:rsid w:val="00C75C16"/>
    <w:rsid w:val="00C75C22"/>
    <w:rsid w:val="00C75E7E"/>
    <w:rsid w:val="00C769B9"/>
    <w:rsid w:val="00C76BF2"/>
    <w:rsid w:val="00C76CD8"/>
    <w:rsid w:val="00C76EF4"/>
    <w:rsid w:val="00C77395"/>
    <w:rsid w:val="00C77B10"/>
    <w:rsid w:val="00C8099B"/>
    <w:rsid w:val="00C80C2F"/>
    <w:rsid w:val="00C8109D"/>
    <w:rsid w:val="00C8134E"/>
    <w:rsid w:val="00C81816"/>
    <w:rsid w:val="00C81837"/>
    <w:rsid w:val="00C81A81"/>
    <w:rsid w:val="00C81FD1"/>
    <w:rsid w:val="00C8269D"/>
    <w:rsid w:val="00C82ABE"/>
    <w:rsid w:val="00C82ADF"/>
    <w:rsid w:val="00C82E97"/>
    <w:rsid w:val="00C83426"/>
    <w:rsid w:val="00C834D1"/>
    <w:rsid w:val="00C83D65"/>
    <w:rsid w:val="00C83FFE"/>
    <w:rsid w:val="00C8444A"/>
    <w:rsid w:val="00C849BD"/>
    <w:rsid w:val="00C84D92"/>
    <w:rsid w:val="00C85659"/>
    <w:rsid w:val="00C856CA"/>
    <w:rsid w:val="00C85E9A"/>
    <w:rsid w:val="00C8685F"/>
    <w:rsid w:val="00C86CE8"/>
    <w:rsid w:val="00C8702B"/>
    <w:rsid w:val="00C90509"/>
    <w:rsid w:val="00C906D6"/>
    <w:rsid w:val="00C909BE"/>
    <w:rsid w:val="00C910CB"/>
    <w:rsid w:val="00C911E1"/>
    <w:rsid w:val="00C91CF1"/>
    <w:rsid w:val="00C9210B"/>
    <w:rsid w:val="00C9269D"/>
    <w:rsid w:val="00C9286C"/>
    <w:rsid w:val="00C92CB4"/>
    <w:rsid w:val="00C92FF2"/>
    <w:rsid w:val="00C93575"/>
    <w:rsid w:val="00C93A44"/>
    <w:rsid w:val="00C94D28"/>
    <w:rsid w:val="00C954A6"/>
    <w:rsid w:val="00C954F1"/>
    <w:rsid w:val="00C96661"/>
    <w:rsid w:val="00C968F8"/>
    <w:rsid w:val="00C969EF"/>
    <w:rsid w:val="00C97178"/>
    <w:rsid w:val="00C979D3"/>
    <w:rsid w:val="00C97AA8"/>
    <w:rsid w:val="00CA0005"/>
    <w:rsid w:val="00CA00D0"/>
    <w:rsid w:val="00CA03D3"/>
    <w:rsid w:val="00CA070B"/>
    <w:rsid w:val="00CA13C3"/>
    <w:rsid w:val="00CA197C"/>
    <w:rsid w:val="00CA1ADF"/>
    <w:rsid w:val="00CA1EC3"/>
    <w:rsid w:val="00CA2D3C"/>
    <w:rsid w:val="00CA2E4A"/>
    <w:rsid w:val="00CA317A"/>
    <w:rsid w:val="00CA3DF9"/>
    <w:rsid w:val="00CA402D"/>
    <w:rsid w:val="00CA4635"/>
    <w:rsid w:val="00CA49B8"/>
    <w:rsid w:val="00CA52AF"/>
    <w:rsid w:val="00CA5863"/>
    <w:rsid w:val="00CA5D7F"/>
    <w:rsid w:val="00CA5F66"/>
    <w:rsid w:val="00CA694D"/>
    <w:rsid w:val="00CA695E"/>
    <w:rsid w:val="00CA6EE2"/>
    <w:rsid w:val="00CA6F3F"/>
    <w:rsid w:val="00CA6F57"/>
    <w:rsid w:val="00CA7968"/>
    <w:rsid w:val="00CA7A7A"/>
    <w:rsid w:val="00CA7E43"/>
    <w:rsid w:val="00CB06C1"/>
    <w:rsid w:val="00CB0995"/>
    <w:rsid w:val="00CB0EB9"/>
    <w:rsid w:val="00CB10C7"/>
    <w:rsid w:val="00CB1157"/>
    <w:rsid w:val="00CB1504"/>
    <w:rsid w:val="00CB1DE9"/>
    <w:rsid w:val="00CB1E85"/>
    <w:rsid w:val="00CB20FA"/>
    <w:rsid w:val="00CB214E"/>
    <w:rsid w:val="00CB28A3"/>
    <w:rsid w:val="00CB3091"/>
    <w:rsid w:val="00CB341C"/>
    <w:rsid w:val="00CB3B6D"/>
    <w:rsid w:val="00CB3C51"/>
    <w:rsid w:val="00CB49FC"/>
    <w:rsid w:val="00CB5577"/>
    <w:rsid w:val="00CB55A1"/>
    <w:rsid w:val="00CB5786"/>
    <w:rsid w:val="00CB5D5D"/>
    <w:rsid w:val="00CB6141"/>
    <w:rsid w:val="00CB67B0"/>
    <w:rsid w:val="00CB69F7"/>
    <w:rsid w:val="00CB6D13"/>
    <w:rsid w:val="00CB6F76"/>
    <w:rsid w:val="00CB70DB"/>
    <w:rsid w:val="00CB7105"/>
    <w:rsid w:val="00CB714C"/>
    <w:rsid w:val="00CB72B4"/>
    <w:rsid w:val="00CB72D9"/>
    <w:rsid w:val="00CB7569"/>
    <w:rsid w:val="00CB76E7"/>
    <w:rsid w:val="00CB78D7"/>
    <w:rsid w:val="00CB7B06"/>
    <w:rsid w:val="00CC055E"/>
    <w:rsid w:val="00CC06FF"/>
    <w:rsid w:val="00CC08D0"/>
    <w:rsid w:val="00CC098C"/>
    <w:rsid w:val="00CC125D"/>
    <w:rsid w:val="00CC131C"/>
    <w:rsid w:val="00CC1C59"/>
    <w:rsid w:val="00CC207D"/>
    <w:rsid w:val="00CC26CA"/>
    <w:rsid w:val="00CC2B53"/>
    <w:rsid w:val="00CC2C76"/>
    <w:rsid w:val="00CC32AF"/>
    <w:rsid w:val="00CC3AE0"/>
    <w:rsid w:val="00CC41DE"/>
    <w:rsid w:val="00CC4253"/>
    <w:rsid w:val="00CC4438"/>
    <w:rsid w:val="00CC44E4"/>
    <w:rsid w:val="00CC45E3"/>
    <w:rsid w:val="00CC46FC"/>
    <w:rsid w:val="00CC4D51"/>
    <w:rsid w:val="00CC4ED3"/>
    <w:rsid w:val="00CC601D"/>
    <w:rsid w:val="00CC6267"/>
    <w:rsid w:val="00CC62EE"/>
    <w:rsid w:val="00CC6B0D"/>
    <w:rsid w:val="00CC6E5E"/>
    <w:rsid w:val="00CC7F8E"/>
    <w:rsid w:val="00CD0A85"/>
    <w:rsid w:val="00CD12FE"/>
    <w:rsid w:val="00CD1454"/>
    <w:rsid w:val="00CD18E0"/>
    <w:rsid w:val="00CD1A86"/>
    <w:rsid w:val="00CD2821"/>
    <w:rsid w:val="00CD2CE7"/>
    <w:rsid w:val="00CD357A"/>
    <w:rsid w:val="00CD357F"/>
    <w:rsid w:val="00CD35F0"/>
    <w:rsid w:val="00CD3E9B"/>
    <w:rsid w:val="00CD4FD3"/>
    <w:rsid w:val="00CD5504"/>
    <w:rsid w:val="00CD5B5B"/>
    <w:rsid w:val="00CD61ED"/>
    <w:rsid w:val="00CD6232"/>
    <w:rsid w:val="00CD6492"/>
    <w:rsid w:val="00CD64B8"/>
    <w:rsid w:val="00CD6CB3"/>
    <w:rsid w:val="00CD736E"/>
    <w:rsid w:val="00CD7B02"/>
    <w:rsid w:val="00CE031E"/>
    <w:rsid w:val="00CE0439"/>
    <w:rsid w:val="00CE125E"/>
    <w:rsid w:val="00CE13C0"/>
    <w:rsid w:val="00CE255D"/>
    <w:rsid w:val="00CE2B3C"/>
    <w:rsid w:val="00CE2F43"/>
    <w:rsid w:val="00CE374C"/>
    <w:rsid w:val="00CE3FCE"/>
    <w:rsid w:val="00CE43A1"/>
    <w:rsid w:val="00CE4553"/>
    <w:rsid w:val="00CE4ACB"/>
    <w:rsid w:val="00CE50DB"/>
    <w:rsid w:val="00CE533A"/>
    <w:rsid w:val="00CE5F58"/>
    <w:rsid w:val="00CE604A"/>
    <w:rsid w:val="00CE6B79"/>
    <w:rsid w:val="00CE6E77"/>
    <w:rsid w:val="00CE6F46"/>
    <w:rsid w:val="00CE70D1"/>
    <w:rsid w:val="00CE71E0"/>
    <w:rsid w:val="00CE73AB"/>
    <w:rsid w:val="00CE7433"/>
    <w:rsid w:val="00CE7A2B"/>
    <w:rsid w:val="00CE7AF8"/>
    <w:rsid w:val="00CE7DBB"/>
    <w:rsid w:val="00CF041E"/>
    <w:rsid w:val="00CF067E"/>
    <w:rsid w:val="00CF0892"/>
    <w:rsid w:val="00CF0A8A"/>
    <w:rsid w:val="00CF0D48"/>
    <w:rsid w:val="00CF163D"/>
    <w:rsid w:val="00CF1C77"/>
    <w:rsid w:val="00CF2213"/>
    <w:rsid w:val="00CF22A9"/>
    <w:rsid w:val="00CF28C0"/>
    <w:rsid w:val="00CF2A43"/>
    <w:rsid w:val="00CF2B22"/>
    <w:rsid w:val="00CF31FC"/>
    <w:rsid w:val="00CF35AD"/>
    <w:rsid w:val="00CF3B44"/>
    <w:rsid w:val="00CF3CDC"/>
    <w:rsid w:val="00CF3F99"/>
    <w:rsid w:val="00CF40D2"/>
    <w:rsid w:val="00CF42AE"/>
    <w:rsid w:val="00CF491F"/>
    <w:rsid w:val="00CF4965"/>
    <w:rsid w:val="00CF4DBD"/>
    <w:rsid w:val="00CF5203"/>
    <w:rsid w:val="00CF544A"/>
    <w:rsid w:val="00CF5653"/>
    <w:rsid w:val="00CF5A87"/>
    <w:rsid w:val="00CF61CB"/>
    <w:rsid w:val="00CF662D"/>
    <w:rsid w:val="00CF68D0"/>
    <w:rsid w:val="00CF6AC4"/>
    <w:rsid w:val="00CF6C3B"/>
    <w:rsid w:val="00CF7448"/>
    <w:rsid w:val="00CF76DE"/>
    <w:rsid w:val="00CF77A0"/>
    <w:rsid w:val="00CF7D51"/>
    <w:rsid w:val="00D001DA"/>
    <w:rsid w:val="00D003DD"/>
    <w:rsid w:val="00D00411"/>
    <w:rsid w:val="00D00B0C"/>
    <w:rsid w:val="00D00B87"/>
    <w:rsid w:val="00D0121E"/>
    <w:rsid w:val="00D01288"/>
    <w:rsid w:val="00D0140C"/>
    <w:rsid w:val="00D018CB"/>
    <w:rsid w:val="00D025B8"/>
    <w:rsid w:val="00D02A1E"/>
    <w:rsid w:val="00D02F4D"/>
    <w:rsid w:val="00D03191"/>
    <w:rsid w:val="00D0339F"/>
    <w:rsid w:val="00D03794"/>
    <w:rsid w:val="00D03870"/>
    <w:rsid w:val="00D038D6"/>
    <w:rsid w:val="00D04075"/>
    <w:rsid w:val="00D04232"/>
    <w:rsid w:val="00D0440D"/>
    <w:rsid w:val="00D0450C"/>
    <w:rsid w:val="00D0463B"/>
    <w:rsid w:val="00D04C63"/>
    <w:rsid w:val="00D04DCA"/>
    <w:rsid w:val="00D053F0"/>
    <w:rsid w:val="00D058EC"/>
    <w:rsid w:val="00D05A7A"/>
    <w:rsid w:val="00D0618B"/>
    <w:rsid w:val="00D062B4"/>
    <w:rsid w:val="00D06669"/>
    <w:rsid w:val="00D069D9"/>
    <w:rsid w:val="00D06A53"/>
    <w:rsid w:val="00D06D89"/>
    <w:rsid w:val="00D06F12"/>
    <w:rsid w:val="00D0780E"/>
    <w:rsid w:val="00D078C7"/>
    <w:rsid w:val="00D0796A"/>
    <w:rsid w:val="00D10425"/>
    <w:rsid w:val="00D1057D"/>
    <w:rsid w:val="00D10814"/>
    <w:rsid w:val="00D10A00"/>
    <w:rsid w:val="00D10A41"/>
    <w:rsid w:val="00D10E23"/>
    <w:rsid w:val="00D110FE"/>
    <w:rsid w:val="00D123D7"/>
    <w:rsid w:val="00D127BE"/>
    <w:rsid w:val="00D12ADC"/>
    <w:rsid w:val="00D1312E"/>
    <w:rsid w:val="00D1373B"/>
    <w:rsid w:val="00D14218"/>
    <w:rsid w:val="00D14528"/>
    <w:rsid w:val="00D14A74"/>
    <w:rsid w:val="00D14B64"/>
    <w:rsid w:val="00D14C41"/>
    <w:rsid w:val="00D14DB8"/>
    <w:rsid w:val="00D14E42"/>
    <w:rsid w:val="00D14F08"/>
    <w:rsid w:val="00D15157"/>
    <w:rsid w:val="00D153D4"/>
    <w:rsid w:val="00D15579"/>
    <w:rsid w:val="00D15812"/>
    <w:rsid w:val="00D16418"/>
    <w:rsid w:val="00D1643D"/>
    <w:rsid w:val="00D16956"/>
    <w:rsid w:val="00D173C8"/>
    <w:rsid w:val="00D174F6"/>
    <w:rsid w:val="00D17725"/>
    <w:rsid w:val="00D17928"/>
    <w:rsid w:val="00D17BDC"/>
    <w:rsid w:val="00D20367"/>
    <w:rsid w:val="00D20D3A"/>
    <w:rsid w:val="00D21106"/>
    <w:rsid w:val="00D211BC"/>
    <w:rsid w:val="00D21A1F"/>
    <w:rsid w:val="00D22096"/>
    <w:rsid w:val="00D22FD7"/>
    <w:rsid w:val="00D2324F"/>
    <w:rsid w:val="00D23ACF"/>
    <w:rsid w:val="00D23F2E"/>
    <w:rsid w:val="00D242FB"/>
    <w:rsid w:val="00D24415"/>
    <w:rsid w:val="00D24485"/>
    <w:rsid w:val="00D24646"/>
    <w:rsid w:val="00D2470A"/>
    <w:rsid w:val="00D248E1"/>
    <w:rsid w:val="00D24A8E"/>
    <w:rsid w:val="00D24AC3"/>
    <w:rsid w:val="00D24FA9"/>
    <w:rsid w:val="00D25105"/>
    <w:rsid w:val="00D258B0"/>
    <w:rsid w:val="00D2590F"/>
    <w:rsid w:val="00D25D20"/>
    <w:rsid w:val="00D2666B"/>
    <w:rsid w:val="00D269F7"/>
    <w:rsid w:val="00D26B42"/>
    <w:rsid w:val="00D270FE"/>
    <w:rsid w:val="00D2714D"/>
    <w:rsid w:val="00D27430"/>
    <w:rsid w:val="00D275B8"/>
    <w:rsid w:val="00D27C21"/>
    <w:rsid w:val="00D301CE"/>
    <w:rsid w:val="00D304C0"/>
    <w:rsid w:val="00D317B0"/>
    <w:rsid w:val="00D321E2"/>
    <w:rsid w:val="00D33322"/>
    <w:rsid w:val="00D33BE3"/>
    <w:rsid w:val="00D33D92"/>
    <w:rsid w:val="00D34A9F"/>
    <w:rsid w:val="00D34B9E"/>
    <w:rsid w:val="00D350DE"/>
    <w:rsid w:val="00D351C1"/>
    <w:rsid w:val="00D3556C"/>
    <w:rsid w:val="00D35DCF"/>
    <w:rsid w:val="00D361D9"/>
    <w:rsid w:val="00D3638E"/>
    <w:rsid w:val="00D369F8"/>
    <w:rsid w:val="00D3733E"/>
    <w:rsid w:val="00D37AD0"/>
    <w:rsid w:val="00D4013B"/>
    <w:rsid w:val="00D402C7"/>
    <w:rsid w:val="00D4030F"/>
    <w:rsid w:val="00D42FDF"/>
    <w:rsid w:val="00D43195"/>
    <w:rsid w:val="00D43230"/>
    <w:rsid w:val="00D432F8"/>
    <w:rsid w:val="00D43878"/>
    <w:rsid w:val="00D43D82"/>
    <w:rsid w:val="00D43E4E"/>
    <w:rsid w:val="00D447E9"/>
    <w:rsid w:val="00D448C9"/>
    <w:rsid w:val="00D44919"/>
    <w:rsid w:val="00D44A81"/>
    <w:rsid w:val="00D455E6"/>
    <w:rsid w:val="00D45BA1"/>
    <w:rsid w:val="00D46028"/>
    <w:rsid w:val="00D463B6"/>
    <w:rsid w:val="00D465AB"/>
    <w:rsid w:val="00D466F6"/>
    <w:rsid w:val="00D46CA2"/>
    <w:rsid w:val="00D46D53"/>
    <w:rsid w:val="00D475AF"/>
    <w:rsid w:val="00D47C2C"/>
    <w:rsid w:val="00D47F94"/>
    <w:rsid w:val="00D5005D"/>
    <w:rsid w:val="00D5032A"/>
    <w:rsid w:val="00D507B1"/>
    <w:rsid w:val="00D509AA"/>
    <w:rsid w:val="00D50E1B"/>
    <w:rsid w:val="00D519C9"/>
    <w:rsid w:val="00D5245B"/>
    <w:rsid w:val="00D5275F"/>
    <w:rsid w:val="00D5288D"/>
    <w:rsid w:val="00D52CA7"/>
    <w:rsid w:val="00D52E9C"/>
    <w:rsid w:val="00D534E0"/>
    <w:rsid w:val="00D53886"/>
    <w:rsid w:val="00D53BFA"/>
    <w:rsid w:val="00D540D4"/>
    <w:rsid w:val="00D54326"/>
    <w:rsid w:val="00D545DB"/>
    <w:rsid w:val="00D54FCC"/>
    <w:rsid w:val="00D55207"/>
    <w:rsid w:val="00D5571D"/>
    <w:rsid w:val="00D55DBA"/>
    <w:rsid w:val="00D55EA6"/>
    <w:rsid w:val="00D5610B"/>
    <w:rsid w:val="00D56E76"/>
    <w:rsid w:val="00D572E8"/>
    <w:rsid w:val="00D57513"/>
    <w:rsid w:val="00D578ED"/>
    <w:rsid w:val="00D57B61"/>
    <w:rsid w:val="00D57F03"/>
    <w:rsid w:val="00D6015A"/>
    <w:rsid w:val="00D6023D"/>
    <w:rsid w:val="00D6029D"/>
    <w:rsid w:val="00D60465"/>
    <w:rsid w:val="00D60562"/>
    <w:rsid w:val="00D6194B"/>
    <w:rsid w:val="00D621F5"/>
    <w:rsid w:val="00D62591"/>
    <w:rsid w:val="00D62720"/>
    <w:rsid w:val="00D627A2"/>
    <w:rsid w:val="00D635C9"/>
    <w:rsid w:val="00D63C99"/>
    <w:rsid w:val="00D63E8E"/>
    <w:rsid w:val="00D63F6C"/>
    <w:rsid w:val="00D63FE8"/>
    <w:rsid w:val="00D6438C"/>
    <w:rsid w:val="00D64779"/>
    <w:rsid w:val="00D64DA2"/>
    <w:rsid w:val="00D65480"/>
    <w:rsid w:val="00D65FF7"/>
    <w:rsid w:val="00D6600F"/>
    <w:rsid w:val="00D66044"/>
    <w:rsid w:val="00D66CA6"/>
    <w:rsid w:val="00D67056"/>
    <w:rsid w:val="00D67572"/>
    <w:rsid w:val="00D67873"/>
    <w:rsid w:val="00D6790F"/>
    <w:rsid w:val="00D67BCD"/>
    <w:rsid w:val="00D701DA"/>
    <w:rsid w:val="00D703E6"/>
    <w:rsid w:val="00D70413"/>
    <w:rsid w:val="00D70CCE"/>
    <w:rsid w:val="00D71143"/>
    <w:rsid w:val="00D713A5"/>
    <w:rsid w:val="00D7154E"/>
    <w:rsid w:val="00D7182C"/>
    <w:rsid w:val="00D71F19"/>
    <w:rsid w:val="00D72025"/>
    <w:rsid w:val="00D723AA"/>
    <w:rsid w:val="00D72660"/>
    <w:rsid w:val="00D72680"/>
    <w:rsid w:val="00D736EF"/>
    <w:rsid w:val="00D738B6"/>
    <w:rsid w:val="00D739F6"/>
    <w:rsid w:val="00D73BB2"/>
    <w:rsid w:val="00D73F57"/>
    <w:rsid w:val="00D74095"/>
    <w:rsid w:val="00D74DB7"/>
    <w:rsid w:val="00D75131"/>
    <w:rsid w:val="00D759D9"/>
    <w:rsid w:val="00D75BD6"/>
    <w:rsid w:val="00D761D1"/>
    <w:rsid w:val="00D7638A"/>
    <w:rsid w:val="00D767F6"/>
    <w:rsid w:val="00D76AB8"/>
    <w:rsid w:val="00D77552"/>
    <w:rsid w:val="00D77575"/>
    <w:rsid w:val="00D775F4"/>
    <w:rsid w:val="00D80189"/>
    <w:rsid w:val="00D801D1"/>
    <w:rsid w:val="00D80AFF"/>
    <w:rsid w:val="00D80C92"/>
    <w:rsid w:val="00D81332"/>
    <w:rsid w:val="00D8189B"/>
    <w:rsid w:val="00D8193B"/>
    <w:rsid w:val="00D81E58"/>
    <w:rsid w:val="00D82059"/>
    <w:rsid w:val="00D8254A"/>
    <w:rsid w:val="00D825AF"/>
    <w:rsid w:val="00D82C9C"/>
    <w:rsid w:val="00D8309F"/>
    <w:rsid w:val="00D834F8"/>
    <w:rsid w:val="00D83606"/>
    <w:rsid w:val="00D83C66"/>
    <w:rsid w:val="00D83C85"/>
    <w:rsid w:val="00D84585"/>
    <w:rsid w:val="00D848DB"/>
    <w:rsid w:val="00D85BA9"/>
    <w:rsid w:val="00D85CE9"/>
    <w:rsid w:val="00D85EAD"/>
    <w:rsid w:val="00D863C8"/>
    <w:rsid w:val="00D87341"/>
    <w:rsid w:val="00D8770A"/>
    <w:rsid w:val="00D900CB"/>
    <w:rsid w:val="00D900F9"/>
    <w:rsid w:val="00D90247"/>
    <w:rsid w:val="00D90727"/>
    <w:rsid w:val="00D9075B"/>
    <w:rsid w:val="00D90787"/>
    <w:rsid w:val="00D90853"/>
    <w:rsid w:val="00D9103D"/>
    <w:rsid w:val="00D912B2"/>
    <w:rsid w:val="00D91F67"/>
    <w:rsid w:val="00D926A2"/>
    <w:rsid w:val="00D92773"/>
    <w:rsid w:val="00D92ED3"/>
    <w:rsid w:val="00D9328D"/>
    <w:rsid w:val="00D93429"/>
    <w:rsid w:val="00D940BC"/>
    <w:rsid w:val="00D941A5"/>
    <w:rsid w:val="00D94404"/>
    <w:rsid w:val="00D9473F"/>
    <w:rsid w:val="00D94ACF"/>
    <w:rsid w:val="00D950AF"/>
    <w:rsid w:val="00D9549E"/>
    <w:rsid w:val="00D95926"/>
    <w:rsid w:val="00D95C5B"/>
    <w:rsid w:val="00D9692F"/>
    <w:rsid w:val="00D9699F"/>
    <w:rsid w:val="00D96C4B"/>
    <w:rsid w:val="00D96F2B"/>
    <w:rsid w:val="00D96F69"/>
    <w:rsid w:val="00D97C31"/>
    <w:rsid w:val="00DA0E9B"/>
    <w:rsid w:val="00DA0EAD"/>
    <w:rsid w:val="00DA1469"/>
    <w:rsid w:val="00DA22A2"/>
    <w:rsid w:val="00DA2313"/>
    <w:rsid w:val="00DA2D53"/>
    <w:rsid w:val="00DA2FDA"/>
    <w:rsid w:val="00DA3752"/>
    <w:rsid w:val="00DA389C"/>
    <w:rsid w:val="00DA3F31"/>
    <w:rsid w:val="00DA3FE5"/>
    <w:rsid w:val="00DA404F"/>
    <w:rsid w:val="00DA416D"/>
    <w:rsid w:val="00DA42FE"/>
    <w:rsid w:val="00DA4D09"/>
    <w:rsid w:val="00DA529A"/>
    <w:rsid w:val="00DA5A4D"/>
    <w:rsid w:val="00DA5C75"/>
    <w:rsid w:val="00DA6380"/>
    <w:rsid w:val="00DA63D8"/>
    <w:rsid w:val="00DA694E"/>
    <w:rsid w:val="00DA7601"/>
    <w:rsid w:val="00DA7630"/>
    <w:rsid w:val="00DA7894"/>
    <w:rsid w:val="00DA7A25"/>
    <w:rsid w:val="00DA7EEA"/>
    <w:rsid w:val="00DA7F7C"/>
    <w:rsid w:val="00DB00ED"/>
    <w:rsid w:val="00DB082F"/>
    <w:rsid w:val="00DB146F"/>
    <w:rsid w:val="00DB1A18"/>
    <w:rsid w:val="00DB1A35"/>
    <w:rsid w:val="00DB2016"/>
    <w:rsid w:val="00DB22B4"/>
    <w:rsid w:val="00DB2A3E"/>
    <w:rsid w:val="00DB2B70"/>
    <w:rsid w:val="00DB3199"/>
    <w:rsid w:val="00DB3A1F"/>
    <w:rsid w:val="00DB435C"/>
    <w:rsid w:val="00DB4612"/>
    <w:rsid w:val="00DB4B79"/>
    <w:rsid w:val="00DB554F"/>
    <w:rsid w:val="00DB5673"/>
    <w:rsid w:val="00DB56F2"/>
    <w:rsid w:val="00DB5EEA"/>
    <w:rsid w:val="00DB623B"/>
    <w:rsid w:val="00DB63F3"/>
    <w:rsid w:val="00DB6850"/>
    <w:rsid w:val="00DB6D7B"/>
    <w:rsid w:val="00DB6EA9"/>
    <w:rsid w:val="00DB6FB1"/>
    <w:rsid w:val="00DB7158"/>
    <w:rsid w:val="00DB7476"/>
    <w:rsid w:val="00DB77B8"/>
    <w:rsid w:val="00DB7B7D"/>
    <w:rsid w:val="00DB7C62"/>
    <w:rsid w:val="00DC0148"/>
    <w:rsid w:val="00DC0402"/>
    <w:rsid w:val="00DC0608"/>
    <w:rsid w:val="00DC0722"/>
    <w:rsid w:val="00DC0993"/>
    <w:rsid w:val="00DC1007"/>
    <w:rsid w:val="00DC10FD"/>
    <w:rsid w:val="00DC1254"/>
    <w:rsid w:val="00DC12A9"/>
    <w:rsid w:val="00DC1607"/>
    <w:rsid w:val="00DC25A5"/>
    <w:rsid w:val="00DC2BC7"/>
    <w:rsid w:val="00DC2D04"/>
    <w:rsid w:val="00DC358C"/>
    <w:rsid w:val="00DC374A"/>
    <w:rsid w:val="00DC3A0F"/>
    <w:rsid w:val="00DC3B6D"/>
    <w:rsid w:val="00DC42D5"/>
    <w:rsid w:val="00DC43DD"/>
    <w:rsid w:val="00DC46BE"/>
    <w:rsid w:val="00DC504E"/>
    <w:rsid w:val="00DC5695"/>
    <w:rsid w:val="00DC5C53"/>
    <w:rsid w:val="00DC5D65"/>
    <w:rsid w:val="00DC61E6"/>
    <w:rsid w:val="00DC62EE"/>
    <w:rsid w:val="00DC658F"/>
    <w:rsid w:val="00DC67FC"/>
    <w:rsid w:val="00DC6C7B"/>
    <w:rsid w:val="00DC6D09"/>
    <w:rsid w:val="00DC6FE6"/>
    <w:rsid w:val="00DC7C82"/>
    <w:rsid w:val="00DD000F"/>
    <w:rsid w:val="00DD046F"/>
    <w:rsid w:val="00DD078F"/>
    <w:rsid w:val="00DD095D"/>
    <w:rsid w:val="00DD0BE6"/>
    <w:rsid w:val="00DD0D3C"/>
    <w:rsid w:val="00DD0E39"/>
    <w:rsid w:val="00DD0F74"/>
    <w:rsid w:val="00DD0FB8"/>
    <w:rsid w:val="00DD11A0"/>
    <w:rsid w:val="00DD1544"/>
    <w:rsid w:val="00DD16BF"/>
    <w:rsid w:val="00DD199C"/>
    <w:rsid w:val="00DD1BC5"/>
    <w:rsid w:val="00DD2278"/>
    <w:rsid w:val="00DD2646"/>
    <w:rsid w:val="00DD2817"/>
    <w:rsid w:val="00DD29B8"/>
    <w:rsid w:val="00DD2F76"/>
    <w:rsid w:val="00DD2FFD"/>
    <w:rsid w:val="00DD308A"/>
    <w:rsid w:val="00DD32A7"/>
    <w:rsid w:val="00DD32C3"/>
    <w:rsid w:val="00DD3390"/>
    <w:rsid w:val="00DD361C"/>
    <w:rsid w:val="00DD3A19"/>
    <w:rsid w:val="00DD43BC"/>
    <w:rsid w:val="00DD47AA"/>
    <w:rsid w:val="00DD51E4"/>
    <w:rsid w:val="00DD5565"/>
    <w:rsid w:val="00DD5A51"/>
    <w:rsid w:val="00DD5BBA"/>
    <w:rsid w:val="00DD61E0"/>
    <w:rsid w:val="00DD6C87"/>
    <w:rsid w:val="00DD6E46"/>
    <w:rsid w:val="00DD710E"/>
    <w:rsid w:val="00DD7701"/>
    <w:rsid w:val="00DD77A0"/>
    <w:rsid w:val="00DD783F"/>
    <w:rsid w:val="00DE0059"/>
    <w:rsid w:val="00DE0F38"/>
    <w:rsid w:val="00DE10F6"/>
    <w:rsid w:val="00DE1867"/>
    <w:rsid w:val="00DE1BDF"/>
    <w:rsid w:val="00DE21E1"/>
    <w:rsid w:val="00DE2AC1"/>
    <w:rsid w:val="00DE2FE3"/>
    <w:rsid w:val="00DE3061"/>
    <w:rsid w:val="00DE425D"/>
    <w:rsid w:val="00DE4C3D"/>
    <w:rsid w:val="00DE4D66"/>
    <w:rsid w:val="00DE4F5B"/>
    <w:rsid w:val="00DE4FFA"/>
    <w:rsid w:val="00DE6786"/>
    <w:rsid w:val="00DE67DB"/>
    <w:rsid w:val="00DE685A"/>
    <w:rsid w:val="00DE6B90"/>
    <w:rsid w:val="00DE6BF7"/>
    <w:rsid w:val="00DE6EC3"/>
    <w:rsid w:val="00DE7403"/>
    <w:rsid w:val="00DE75FA"/>
    <w:rsid w:val="00DE783B"/>
    <w:rsid w:val="00DE7DC9"/>
    <w:rsid w:val="00DE7EDC"/>
    <w:rsid w:val="00DF00B1"/>
    <w:rsid w:val="00DF039D"/>
    <w:rsid w:val="00DF0CDA"/>
    <w:rsid w:val="00DF0FAD"/>
    <w:rsid w:val="00DF101E"/>
    <w:rsid w:val="00DF10F5"/>
    <w:rsid w:val="00DF12E8"/>
    <w:rsid w:val="00DF18A3"/>
    <w:rsid w:val="00DF192E"/>
    <w:rsid w:val="00DF1AF8"/>
    <w:rsid w:val="00DF1CD8"/>
    <w:rsid w:val="00DF1E5F"/>
    <w:rsid w:val="00DF2240"/>
    <w:rsid w:val="00DF2C44"/>
    <w:rsid w:val="00DF2D7C"/>
    <w:rsid w:val="00DF320B"/>
    <w:rsid w:val="00DF3349"/>
    <w:rsid w:val="00DF351B"/>
    <w:rsid w:val="00DF351E"/>
    <w:rsid w:val="00DF3F08"/>
    <w:rsid w:val="00DF4F1B"/>
    <w:rsid w:val="00DF5536"/>
    <w:rsid w:val="00DF564E"/>
    <w:rsid w:val="00DF56C1"/>
    <w:rsid w:val="00DF594E"/>
    <w:rsid w:val="00DF62B3"/>
    <w:rsid w:val="00DF6472"/>
    <w:rsid w:val="00DF649F"/>
    <w:rsid w:val="00DF6956"/>
    <w:rsid w:val="00DF6981"/>
    <w:rsid w:val="00DF6DB2"/>
    <w:rsid w:val="00DF6E13"/>
    <w:rsid w:val="00DF6F0B"/>
    <w:rsid w:val="00DF700A"/>
    <w:rsid w:val="00DF724F"/>
    <w:rsid w:val="00DF7816"/>
    <w:rsid w:val="00DF7AA7"/>
    <w:rsid w:val="00DF7D90"/>
    <w:rsid w:val="00E0014D"/>
    <w:rsid w:val="00E00A47"/>
    <w:rsid w:val="00E0208E"/>
    <w:rsid w:val="00E02245"/>
    <w:rsid w:val="00E023BD"/>
    <w:rsid w:val="00E02D51"/>
    <w:rsid w:val="00E02E79"/>
    <w:rsid w:val="00E03590"/>
    <w:rsid w:val="00E0377E"/>
    <w:rsid w:val="00E0388A"/>
    <w:rsid w:val="00E038F0"/>
    <w:rsid w:val="00E03C1B"/>
    <w:rsid w:val="00E04D65"/>
    <w:rsid w:val="00E0558D"/>
    <w:rsid w:val="00E06D2A"/>
    <w:rsid w:val="00E073A2"/>
    <w:rsid w:val="00E0785A"/>
    <w:rsid w:val="00E07991"/>
    <w:rsid w:val="00E07C1A"/>
    <w:rsid w:val="00E07D27"/>
    <w:rsid w:val="00E07DC7"/>
    <w:rsid w:val="00E07EC2"/>
    <w:rsid w:val="00E100F4"/>
    <w:rsid w:val="00E10526"/>
    <w:rsid w:val="00E105E2"/>
    <w:rsid w:val="00E1084F"/>
    <w:rsid w:val="00E10A2A"/>
    <w:rsid w:val="00E10AA5"/>
    <w:rsid w:val="00E10B9E"/>
    <w:rsid w:val="00E11500"/>
    <w:rsid w:val="00E11735"/>
    <w:rsid w:val="00E118EF"/>
    <w:rsid w:val="00E119CC"/>
    <w:rsid w:val="00E11D10"/>
    <w:rsid w:val="00E11E42"/>
    <w:rsid w:val="00E11E77"/>
    <w:rsid w:val="00E11F7E"/>
    <w:rsid w:val="00E12840"/>
    <w:rsid w:val="00E13039"/>
    <w:rsid w:val="00E132E4"/>
    <w:rsid w:val="00E136A3"/>
    <w:rsid w:val="00E13A3E"/>
    <w:rsid w:val="00E13C31"/>
    <w:rsid w:val="00E14622"/>
    <w:rsid w:val="00E150F2"/>
    <w:rsid w:val="00E15F2D"/>
    <w:rsid w:val="00E16479"/>
    <w:rsid w:val="00E16B4A"/>
    <w:rsid w:val="00E16EE1"/>
    <w:rsid w:val="00E16F62"/>
    <w:rsid w:val="00E17E5A"/>
    <w:rsid w:val="00E200A0"/>
    <w:rsid w:val="00E202CB"/>
    <w:rsid w:val="00E20343"/>
    <w:rsid w:val="00E208B6"/>
    <w:rsid w:val="00E20BCC"/>
    <w:rsid w:val="00E21280"/>
    <w:rsid w:val="00E217EA"/>
    <w:rsid w:val="00E21831"/>
    <w:rsid w:val="00E2194A"/>
    <w:rsid w:val="00E219BA"/>
    <w:rsid w:val="00E21C02"/>
    <w:rsid w:val="00E22A89"/>
    <w:rsid w:val="00E22B72"/>
    <w:rsid w:val="00E22E8B"/>
    <w:rsid w:val="00E232ED"/>
    <w:rsid w:val="00E235EB"/>
    <w:rsid w:val="00E23760"/>
    <w:rsid w:val="00E23C02"/>
    <w:rsid w:val="00E23F4C"/>
    <w:rsid w:val="00E24461"/>
    <w:rsid w:val="00E2454A"/>
    <w:rsid w:val="00E24C79"/>
    <w:rsid w:val="00E25473"/>
    <w:rsid w:val="00E258C9"/>
    <w:rsid w:val="00E25AF1"/>
    <w:rsid w:val="00E25BA9"/>
    <w:rsid w:val="00E266B8"/>
    <w:rsid w:val="00E26722"/>
    <w:rsid w:val="00E267DB"/>
    <w:rsid w:val="00E26A59"/>
    <w:rsid w:val="00E270A9"/>
    <w:rsid w:val="00E278ED"/>
    <w:rsid w:val="00E27EB2"/>
    <w:rsid w:val="00E303BA"/>
    <w:rsid w:val="00E305D9"/>
    <w:rsid w:val="00E30E53"/>
    <w:rsid w:val="00E32558"/>
    <w:rsid w:val="00E32967"/>
    <w:rsid w:val="00E329C4"/>
    <w:rsid w:val="00E32F27"/>
    <w:rsid w:val="00E3337B"/>
    <w:rsid w:val="00E33A11"/>
    <w:rsid w:val="00E34858"/>
    <w:rsid w:val="00E34DB2"/>
    <w:rsid w:val="00E35054"/>
    <w:rsid w:val="00E355E0"/>
    <w:rsid w:val="00E357B8"/>
    <w:rsid w:val="00E35F08"/>
    <w:rsid w:val="00E35F69"/>
    <w:rsid w:val="00E36C31"/>
    <w:rsid w:val="00E36E84"/>
    <w:rsid w:val="00E36EC0"/>
    <w:rsid w:val="00E36F14"/>
    <w:rsid w:val="00E37C47"/>
    <w:rsid w:val="00E37DA0"/>
    <w:rsid w:val="00E400B0"/>
    <w:rsid w:val="00E4053E"/>
    <w:rsid w:val="00E40A8C"/>
    <w:rsid w:val="00E40BDE"/>
    <w:rsid w:val="00E4127D"/>
    <w:rsid w:val="00E412BD"/>
    <w:rsid w:val="00E41484"/>
    <w:rsid w:val="00E41C11"/>
    <w:rsid w:val="00E41E23"/>
    <w:rsid w:val="00E41E27"/>
    <w:rsid w:val="00E4216A"/>
    <w:rsid w:val="00E422A3"/>
    <w:rsid w:val="00E42577"/>
    <w:rsid w:val="00E4278F"/>
    <w:rsid w:val="00E432C8"/>
    <w:rsid w:val="00E4396B"/>
    <w:rsid w:val="00E43D8D"/>
    <w:rsid w:val="00E4428A"/>
    <w:rsid w:val="00E443CB"/>
    <w:rsid w:val="00E44542"/>
    <w:rsid w:val="00E44D4C"/>
    <w:rsid w:val="00E45015"/>
    <w:rsid w:val="00E451E4"/>
    <w:rsid w:val="00E45931"/>
    <w:rsid w:val="00E459CA"/>
    <w:rsid w:val="00E45F74"/>
    <w:rsid w:val="00E46567"/>
    <w:rsid w:val="00E46E58"/>
    <w:rsid w:val="00E47265"/>
    <w:rsid w:val="00E472B2"/>
    <w:rsid w:val="00E47550"/>
    <w:rsid w:val="00E47C96"/>
    <w:rsid w:val="00E502C5"/>
    <w:rsid w:val="00E5173B"/>
    <w:rsid w:val="00E5192D"/>
    <w:rsid w:val="00E51AB0"/>
    <w:rsid w:val="00E52AED"/>
    <w:rsid w:val="00E534D5"/>
    <w:rsid w:val="00E5367C"/>
    <w:rsid w:val="00E54078"/>
    <w:rsid w:val="00E542C0"/>
    <w:rsid w:val="00E54543"/>
    <w:rsid w:val="00E54552"/>
    <w:rsid w:val="00E5490B"/>
    <w:rsid w:val="00E54D35"/>
    <w:rsid w:val="00E54D8F"/>
    <w:rsid w:val="00E54E1A"/>
    <w:rsid w:val="00E555EA"/>
    <w:rsid w:val="00E55C33"/>
    <w:rsid w:val="00E55E89"/>
    <w:rsid w:val="00E55F7B"/>
    <w:rsid w:val="00E56057"/>
    <w:rsid w:val="00E56BB9"/>
    <w:rsid w:val="00E56DF7"/>
    <w:rsid w:val="00E56F5F"/>
    <w:rsid w:val="00E5754A"/>
    <w:rsid w:val="00E604A5"/>
    <w:rsid w:val="00E60678"/>
    <w:rsid w:val="00E608BB"/>
    <w:rsid w:val="00E61494"/>
    <w:rsid w:val="00E61916"/>
    <w:rsid w:val="00E62951"/>
    <w:rsid w:val="00E62B81"/>
    <w:rsid w:val="00E62CEC"/>
    <w:rsid w:val="00E62CFA"/>
    <w:rsid w:val="00E634FF"/>
    <w:rsid w:val="00E63AD3"/>
    <w:rsid w:val="00E6464E"/>
    <w:rsid w:val="00E64960"/>
    <w:rsid w:val="00E64FE8"/>
    <w:rsid w:val="00E651AF"/>
    <w:rsid w:val="00E654F0"/>
    <w:rsid w:val="00E65A93"/>
    <w:rsid w:val="00E65AAB"/>
    <w:rsid w:val="00E662A7"/>
    <w:rsid w:val="00E664B3"/>
    <w:rsid w:val="00E666AF"/>
    <w:rsid w:val="00E66891"/>
    <w:rsid w:val="00E66928"/>
    <w:rsid w:val="00E66A61"/>
    <w:rsid w:val="00E66EF5"/>
    <w:rsid w:val="00E6776D"/>
    <w:rsid w:val="00E67FFC"/>
    <w:rsid w:val="00E703D5"/>
    <w:rsid w:val="00E70B6B"/>
    <w:rsid w:val="00E70E55"/>
    <w:rsid w:val="00E710EF"/>
    <w:rsid w:val="00E71FD2"/>
    <w:rsid w:val="00E726A9"/>
    <w:rsid w:val="00E726C8"/>
    <w:rsid w:val="00E7319F"/>
    <w:rsid w:val="00E74882"/>
    <w:rsid w:val="00E74DE0"/>
    <w:rsid w:val="00E76A9F"/>
    <w:rsid w:val="00E76AA6"/>
    <w:rsid w:val="00E76ACC"/>
    <w:rsid w:val="00E76DD0"/>
    <w:rsid w:val="00E770AA"/>
    <w:rsid w:val="00E80192"/>
    <w:rsid w:val="00E803A9"/>
    <w:rsid w:val="00E80607"/>
    <w:rsid w:val="00E8090B"/>
    <w:rsid w:val="00E809E1"/>
    <w:rsid w:val="00E80A12"/>
    <w:rsid w:val="00E80F0C"/>
    <w:rsid w:val="00E8145D"/>
    <w:rsid w:val="00E8154A"/>
    <w:rsid w:val="00E815E2"/>
    <w:rsid w:val="00E8161C"/>
    <w:rsid w:val="00E8175D"/>
    <w:rsid w:val="00E8261A"/>
    <w:rsid w:val="00E82ADF"/>
    <w:rsid w:val="00E82DA4"/>
    <w:rsid w:val="00E82E36"/>
    <w:rsid w:val="00E83451"/>
    <w:rsid w:val="00E835FA"/>
    <w:rsid w:val="00E836CA"/>
    <w:rsid w:val="00E83D5B"/>
    <w:rsid w:val="00E83D5C"/>
    <w:rsid w:val="00E83D91"/>
    <w:rsid w:val="00E84310"/>
    <w:rsid w:val="00E84805"/>
    <w:rsid w:val="00E84941"/>
    <w:rsid w:val="00E8495A"/>
    <w:rsid w:val="00E84A67"/>
    <w:rsid w:val="00E84C5E"/>
    <w:rsid w:val="00E853B7"/>
    <w:rsid w:val="00E85446"/>
    <w:rsid w:val="00E86146"/>
    <w:rsid w:val="00E86691"/>
    <w:rsid w:val="00E86DBB"/>
    <w:rsid w:val="00E8718B"/>
    <w:rsid w:val="00E872F5"/>
    <w:rsid w:val="00E874AE"/>
    <w:rsid w:val="00E87F37"/>
    <w:rsid w:val="00E9000F"/>
    <w:rsid w:val="00E900FE"/>
    <w:rsid w:val="00E903A7"/>
    <w:rsid w:val="00E90776"/>
    <w:rsid w:val="00E9088B"/>
    <w:rsid w:val="00E915D6"/>
    <w:rsid w:val="00E916C2"/>
    <w:rsid w:val="00E91D78"/>
    <w:rsid w:val="00E9236D"/>
    <w:rsid w:val="00E93657"/>
    <w:rsid w:val="00E938E3"/>
    <w:rsid w:val="00E944BA"/>
    <w:rsid w:val="00E949DF"/>
    <w:rsid w:val="00E95227"/>
    <w:rsid w:val="00E952BD"/>
    <w:rsid w:val="00E95E68"/>
    <w:rsid w:val="00E962E3"/>
    <w:rsid w:val="00E9671F"/>
    <w:rsid w:val="00E96A48"/>
    <w:rsid w:val="00E96B56"/>
    <w:rsid w:val="00E96B5D"/>
    <w:rsid w:val="00E96CC1"/>
    <w:rsid w:val="00E96D0E"/>
    <w:rsid w:val="00E96FEB"/>
    <w:rsid w:val="00E973A1"/>
    <w:rsid w:val="00E97F4F"/>
    <w:rsid w:val="00EA0309"/>
    <w:rsid w:val="00EA03CA"/>
    <w:rsid w:val="00EA0B58"/>
    <w:rsid w:val="00EA0CCF"/>
    <w:rsid w:val="00EA0DD8"/>
    <w:rsid w:val="00EA14F5"/>
    <w:rsid w:val="00EA15CB"/>
    <w:rsid w:val="00EA2275"/>
    <w:rsid w:val="00EA2565"/>
    <w:rsid w:val="00EA258A"/>
    <w:rsid w:val="00EA2CC7"/>
    <w:rsid w:val="00EA2D00"/>
    <w:rsid w:val="00EA32D3"/>
    <w:rsid w:val="00EA3495"/>
    <w:rsid w:val="00EA3608"/>
    <w:rsid w:val="00EA4107"/>
    <w:rsid w:val="00EA4B8B"/>
    <w:rsid w:val="00EA4C0A"/>
    <w:rsid w:val="00EA4E48"/>
    <w:rsid w:val="00EA5BE7"/>
    <w:rsid w:val="00EA6261"/>
    <w:rsid w:val="00EA6E5A"/>
    <w:rsid w:val="00EA7127"/>
    <w:rsid w:val="00EA794E"/>
    <w:rsid w:val="00EA7D60"/>
    <w:rsid w:val="00EA7F3D"/>
    <w:rsid w:val="00EB0A2A"/>
    <w:rsid w:val="00EB0A5B"/>
    <w:rsid w:val="00EB0CEC"/>
    <w:rsid w:val="00EB0E51"/>
    <w:rsid w:val="00EB100B"/>
    <w:rsid w:val="00EB18FB"/>
    <w:rsid w:val="00EB1D2F"/>
    <w:rsid w:val="00EB2B80"/>
    <w:rsid w:val="00EB33C8"/>
    <w:rsid w:val="00EB3744"/>
    <w:rsid w:val="00EB3885"/>
    <w:rsid w:val="00EB39B9"/>
    <w:rsid w:val="00EB429A"/>
    <w:rsid w:val="00EB42D8"/>
    <w:rsid w:val="00EB4348"/>
    <w:rsid w:val="00EB4456"/>
    <w:rsid w:val="00EB467D"/>
    <w:rsid w:val="00EB4A03"/>
    <w:rsid w:val="00EB4FC6"/>
    <w:rsid w:val="00EB5119"/>
    <w:rsid w:val="00EB5460"/>
    <w:rsid w:val="00EB55A8"/>
    <w:rsid w:val="00EB597B"/>
    <w:rsid w:val="00EB59F9"/>
    <w:rsid w:val="00EB5CA1"/>
    <w:rsid w:val="00EB5EC5"/>
    <w:rsid w:val="00EB67BB"/>
    <w:rsid w:val="00EB68AD"/>
    <w:rsid w:val="00EB6DA5"/>
    <w:rsid w:val="00EB7317"/>
    <w:rsid w:val="00EB791E"/>
    <w:rsid w:val="00EB7E5F"/>
    <w:rsid w:val="00EB7EF4"/>
    <w:rsid w:val="00EC016F"/>
    <w:rsid w:val="00EC062B"/>
    <w:rsid w:val="00EC062C"/>
    <w:rsid w:val="00EC0CE9"/>
    <w:rsid w:val="00EC0DFD"/>
    <w:rsid w:val="00EC0F6F"/>
    <w:rsid w:val="00EC18D0"/>
    <w:rsid w:val="00EC1A52"/>
    <w:rsid w:val="00EC1E2C"/>
    <w:rsid w:val="00EC2072"/>
    <w:rsid w:val="00EC21A0"/>
    <w:rsid w:val="00EC23EC"/>
    <w:rsid w:val="00EC27AB"/>
    <w:rsid w:val="00EC2872"/>
    <w:rsid w:val="00EC2967"/>
    <w:rsid w:val="00EC334C"/>
    <w:rsid w:val="00EC4335"/>
    <w:rsid w:val="00EC4935"/>
    <w:rsid w:val="00EC4F76"/>
    <w:rsid w:val="00EC5398"/>
    <w:rsid w:val="00EC54C6"/>
    <w:rsid w:val="00EC5680"/>
    <w:rsid w:val="00EC5D2E"/>
    <w:rsid w:val="00EC655B"/>
    <w:rsid w:val="00EC666B"/>
    <w:rsid w:val="00EC6AC0"/>
    <w:rsid w:val="00EC6CA7"/>
    <w:rsid w:val="00EC700D"/>
    <w:rsid w:val="00EC729C"/>
    <w:rsid w:val="00EC73DA"/>
    <w:rsid w:val="00EC7698"/>
    <w:rsid w:val="00EC79D1"/>
    <w:rsid w:val="00EC7C7B"/>
    <w:rsid w:val="00EC7D62"/>
    <w:rsid w:val="00EC7F91"/>
    <w:rsid w:val="00ED00BA"/>
    <w:rsid w:val="00ED0113"/>
    <w:rsid w:val="00ED0C65"/>
    <w:rsid w:val="00ED0D75"/>
    <w:rsid w:val="00ED12DC"/>
    <w:rsid w:val="00ED18AD"/>
    <w:rsid w:val="00ED191D"/>
    <w:rsid w:val="00ED2214"/>
    <w:rsid w:val="00ED22D6"/>
    <w:rsid w:val="00ED252C"/>
    <w:rsid w:val="00ED2CDB"/>
    <w:rsid w:val="00ED2E10"/>
    <w:rsid w:val="00ED307F"/>
    <w:rsid w:val="00ED3332"/>
    <w:rsid w:val="00ED3918"/>
    <w:rsid w:val="00ED3AC8"/>
    <w:rsid w:val="00ED3B4B"/>
    <w:rsid w:val="00ED40DC"/>
    <w:rsid w:val="00ED459C"/>
    <w:rsid w:val="00ED45DA"/>
    <w:rsid w:val="00ED46B1"/>
    <w:rsid w:val="00ED4AE4"/>
    <w:rsid w:val="00ED5055"/>
    <w:rsid w:val="00ED50ED"/>
    <w:rsid w:val="00ED5113"/>
    <w:rsid w:val="00ED53E7"/>
    <w:rsid w:val="00ED5528"/>
    <w:rsid w:val="00ED555C"/>
    <w:rsid w:val="00ED6061"/>
    <w:rsid w:val="00ED6173"/>
    <w:rsid w:val="00ED6297"/>
    <w:rsid w:val="00ED66BF"/>
    <w:rsid w:val="00ED6744"/>
    <w:rsid w:val="00ED68A3"/>
    <w:rsid w:val="00ED72BF"/>
    <w:rsid w:val="00ED7A6E"/>
    <w:rsid w:val="00ED7F63"/>
    <w:rsid w:val="00EE00CB"/>
    <w:rsid w:val="00EE0308"/>
    <w:rsid w:val="00EE05AC"/>
    <w:rsid w:val="00EE0BF9"/>
    <w:rsid w:val="00EE144D"/>
    <w:rsid w:val="00EE154D"/>
    <w:rsid w:val="00EE184D"/>
    <w:rsid w:val="00EE19FA"/>
    <w:rsid w:val="00EE1B47"/>
    <w:rsid w:val="00EE20C7"/>
    <w:rsid w:val="00EE2710"/>
    <w:rsid w:val="00EE2E1C"/>
    <w:rsid w:val="00EE3C2C"/>
    <w:rsid w:val="00EE3C5E"/>
    <w:rsid w:val="00EE3D22"/>
    <w:rsid w:val="00EE48E3"/>
    <w:rsid w:val="00EE4A3A"/>
    <w:rsid w:val="00EE4AE9"/>
    <w:rsid w:val="00EE4BCE"/>
    <w:rsid w:val="00EE4E27"/>
    <w:rsid w:val="00EE56D9"/>
    <w:rsid w:val="00EE588B"/>
    <w:rsid w:val="00EE58D8"/>
    <w:rsid w:val="00EE62A3"/>
    <w:rsid w:val="00EE6BC6"/>
    <w:rsid w:val="00EE746B"/>
    <w:rsid w:val="00EE77F2"/>
    <w:rsid w:val="00EE7868"/>
    <w:rsid w:val="00EE7B53"/>
    <w:rsid w:val="00EE7D23"/>
    <w:rsid w:val="00EF0474"/>
    <w:rsid w:val="00EF0859"/>
    <w:rsid w:val="00EF0D03"/>
    <w:rsid w:val="00EF0DD4"/>
    <w:rsid w:val="00EF16E7"/>
    <w:rsid w:val="00EF1744"/>
    <w:rsid w:val="00EF205A"/>
    <w:rsid w:val="00EF2097"/>
    <w:rsid w:val="00EF242A"/>
    <w:rsid w:val="00EF29B0"/>
    <w:rsid w:val="00EF2B40"/>
    <w:rsid w:val="00EF32D8"/>
    <w:rsid w:val="00EF3559"/>
    <w:rsid w:val="00EF3D55"/>
    <w:rsid w:val="00EF479A"/>
    <w:rsid w:val="00EF4B14"/>
    <w:rsid w:val="00EF4C17"/>
    <w:rsid w:val="00EF5399"/>
    <w:rsid w:val="00EF5D85"/>
    <w:rsid w:val="00EF6055"/>
    <w:rsid w:val="00EF7062"/>
    <w:rsid w:val="00EF70B9"/>
    <w:rsid w:val="00EF76B6"/>
    <w:rsid w:val="00EF7BCC"/>
    <w:rsid w:val="00EF7DB8"/>
    <w:rsid w:val="00EF7E99"/>
    <w:rsid w:val="00EF7F60"/>
    <w:rsid w:val="00F00B0F"/>
    <w:rsid w:val="00F00BA8"/>
    <w:rsid w:val="00F00C05"/>
    <w:rsid w:val="00F01344"/>
    <w:rsid w:val="00F015C1"/>
    <w:rsid w:val="00F016CC"/>
    <w:rsid w:val="00F01D42"/>
    <w:rsid w:val="00F02418"/>
    <w:rsid w:val="00F0258F"/>
    <w:rsid w:val="00F0294D"/>
    <w:rsid w:val="00F0308E"/>
    <w:rsid w:val="00F03118"/>
    <w:rsid w:val="00F034D9"/>
    <w:rsid w:val="00F03517"/>
    <w:rsid w:val="00F03729"/>
    <w:rsid w:val="00F0374E"/>
    <w:rsid w:val="00F03826"/>
    <w:rsid w:val="00F039B6"/>
    <w:rsid w:val="00F04108"/>
    <w:rsid w:val="00F043B5"/>
    <w:rsid w:val="00F045C8"/>
    <w:rsid w:val="00F04A1A"/>
    <w:rsid w:val="00F04B2F"/>
    <w:rsid w:val="00F051D4"/>
    <w:rsid w:val="00F05799"/>
    <w:rsid w:val="00F05DB5"/>
    <w:rsid w:val="00F05E95"/>
    <w:rsid w:val="00F06582"/>
    <w:rsid w:val="00F06ABC"/>
    <w:rsid w:val="00F06ED4"/>
    <w:rsid w:val="00F07277"/>
    <w:rsid w:val="00F0739F"/>
    <w:rsid w:val="00F0743C"/>
    <w:rsid w:val="00F07781"/>
    <w:rsid w:val="00F0793F"/>
    <w:rsid w:val="00F07B46"/>
    <w:rsid w:val="00F07BF5"/>
    <w:rsid w:val="00F07D62"/>
    <w:rsid w:val="00F100A5"/>
    <w:rsid w:val="00F1014C"/>
    <w:rsid w:val="00F10DE0"/>
    <w:rsid w:val="00F10EB8"/>
    <w:rsid w:val="00F111E7"/>
    <w:rsid w:val="00F11731"/>
    <w:rsid w:val="00F11FC9"/>
    <w:rsid w:val="00F125A3"/>
    <w:rsid w:val="00F12C8C"/>
    <w:rsid w:val="00F12FA9"/>
    <w:rsid w:val="00F13256"/>
    <w:rsid w:val="00F133DB"/>
    <w:rsid w:val="00F13481"/>
    <w:rsid w:val="00F13AC1"/>
    <w:rsid w:val="00F13E70"/>
    <w:rsid w:val="00F13FE1"/>
    <w:rsid w:val="00F14137"/>
    <w:rsid w:val="00F14545"/>
    <w:rsid w:val="00F14AD6"/>
    <w:rsid w:val="00F14C6A"/>
    <w:rsid w:val="00F15006"/>
    <w:rsid w:val="00F15117"/>
    <w:rsid w:val="00F1534D"/>
    <w:rsid w:val="00F15450"/>
    <w:rsid w:val="00F15AB0"/>
    <w:rsid w:val="00F16293"/>
    <w:rsid w:val="00F1646C"/>
    <w:rsid w:val="00F16C11"/>
    <w:rsid w:val="00F173BC"/>
    <w:rsid w:val="00F17570"/>
    <w:rsid w:val="00F17C55"/>
    <w:rsid w:val="00F20408"/>
    <w:rsid w:val="00F20A9E"/>
    <w:rsid w:val="00F20BC3"/>
    <w:rsid w:val="00F20CA6"/>
    <w:rsid w:val="00F20D27"/>
    <w:rsid w:val="00F20D6B"/>
    <w:rsid w:val="00F20F50"/>
    <w:rsid w:val="00F216DA"/>
    <w:rsid w:val="00F21CDD"/>
    <w:rsid w:val="00F21CED"/>
    <w:rsid w:val="00F21F87"/>
    <w:rsid w:val="00F21FF6"/>
    <w:rsid w:val="00F222E1"/>
    <w:rsid w:val="00F22726"/>
    <w:rsid w:val="00F23577"/>
    <w:rsid w:val="00F2385D"/>
    <w:rsid w:val="00F24261"/>
    <w:rsid w:val="00F24449"/>
    <w:rsid w:val="00F247ED"/>
    <w:rsid w:val="00F24CBA"/>
    <w:rsid w:val="00F25799"/>
    <w:rsid w:val="00F259D9"/>
    <w:rsid w:val="00F2623B"/>
    <w:rsid w:val="00F26374"/>
    <w:rsid w:val="00F2675C"/>
    <w:rsid w:val="00F26A16"/>
    <w:rsid w:val="00F27917"/>
    <w:rsid w:val="00F27955"/>
    <w:rsid w:val="00F27E67"/>
    <w:rsid w:val="00F30340"/>
    <w:rsid w:val="00F30436"/>
    <w:rsid w:val="00F304BE"/>
    <w:rsid w:val="00F306D4"/>
    <w:rsid w:val="00F31018"/>
    <w:rsid w:val="00F3115C"/>
    <w:rsid w:val="00F316EE"/>
    <w:rsid w:val="00F31A6E"/>
    <w:rsid w:val="00F31D75"/>
    <w:rsid w:val="00F31D8B"/>
    <w:rsid w:val="00F32296"/>
    <w:rsid w:val="00F3243C"/>
    <w:rsid w:val="00F325F6"/>
    <w:rsid w:val="00F3271E"/>
    <w:rsid w:val="00F327C3"/>
    <w:rsid w:val="00F3305C"/>
    <w:rsid w:val="00F33266"/>
    <w:rsid w:val="00F3332C"/>
    <w:rsid w:val="00F337B0"/>
    <w:rsid w:val="00F33A7F"/>
    <w:rsid w:val="00F33E2A"/>
    <w:rsid w:val="00F349C5"/>
    <w:rsid w:val="00F34D3B"/>
    <w:rsid w:val="00F352D5"/>
    <w:rsid w:val="00F35321"/>
    <w:rsid w:val="00F357A3"/>
    <w:rsid w:val="00F35FCA"/>
    <w:rsid w:val="00F363C1"/>
    <w:rsid w:val="00F364DD"/>
    <w:rsid w:val="00F369CA"/>
    <w:rsid w:val="00F36AC5"/>
    <w:rsid w:val="00F37F71"/>
    <w:rsid w:val="00F401C2"/>
    <w:rsid w:val="00F40318"/>
    <w:rsid w:val="00F40C75"/>
    <w:rsid w:val="00F40D92"/>
    <w:rsid w:val="00F40DAC"/>
    <w:rsid w:val="00F41095"/>
    <w:rsid w:val="00F415EE"/>
    <w:rsid w:val="00F4166C"/>
    <w:rsid w:val="00F4174E"/>
    <w:rsid w:val="00F41D98"/>
    <w:rsid w:val="00F41EC7"/>
    <w:rsid w:val="00F41F95"/>
    <w:rsid w:val="00F4204C"/>
    <w:rsid w:val="00F420F2"/>
    <w:rsid w:val="00F4223B"/>
    <w:rsid w:val="00F424C8"/>
    <w:rsid w:val="00F429D4"/>
    <w:rsid w:val="00F42D1D"/>
    <w:rsid w:val="00F42D9A"/>
    <w:rsid w:val="00F43674"/>
    <w:rsid w:val="00F43723"/>
    <w:rsid w:val="00F438D8"/>
    <w:rsid w:val="00F44003"/>
    <w:rsid w:val="00F441EB"/>
    <w:rsid w:val="00F44828"/>
    <w:rsid w:val="00F44957"/>
    <w:rsid w:val="00F44B30"/>
    <w:rsid w:val="00F45822"/>
    <w:rsid w:val="00F46235"/>
    <w:rsid w:val="00F46CD2"/>
    <w:rsid w:val="00F46D4C"/>
    <w:rsid w:val="00F4701C"/>
    <w:rsid w:val="00F47350"/>
    <w:rsid w:val="00F47860"/>
    <w:rsid w:val="00F47A36"/>
    <w:rsid w:val="00F47C88"/>
    <w:rsid w:val="00F50056"/>
    <w:rsid w:val="00F5043F"/>
    <w:rsid w:val="00F505ED"/>
    <w:rsid w:val="00F50750"/>
    <w:rsid w:val="00F50786"/>
    <w:rsid w:val="00F510D9"/>
    <w:rsid w:val="00F513B6"/>
    <w:rsid w:val="00F515A1"/>
    <w:rsid w:val="00F5190E"/>
    <w:rsid w:val="00F5198E"/>
    <w:rsid w:val="00F51D7E"/>
    <w:rsid w:val="00F51D91"/>
    <w:rsid w:val="00F51FF8"/>
    <w:rsid w:val="00F526CC"/>
    <w:rsid w:val="00F5286C"/>
    <w:rsid w:val="00F529B4"/>
    <w:rsid w:val="00F52DB7"/>
    <w:rsid w:val="00F5350A"/>
    <w:rsid w:val="00F53A4C"/>
    <w:rsid w:val="00F54493"/>
    <w:rsid w:val="00F54FAC"/>
    <w:rsid w:val="00F54FEF"/>
    <w:rsid w:val="00F555C1"/>
    <w:rsid w:val="00F55F00"/>
    <w:rsid w:val="00F564EC"/>
    <w:rsid w:val="00F567B8"/>
    <w:rsid w:val="00F56A1A"/>
    <w:rsid w:val="00F56A74"/>
    <w:rsid w:val="00F56B69"/>
    <w:rsid w:val="00F56D22"/>
    <w:rsid w:val="00F5712B"/>
    <w:rsid w:val="00F57852"/>
    <w:rsid w:val="00F57D1E"/>
    <w:rsid w:val="00F60283"/>
    <w:rsid w:val="00F6066B"/>
    <w:rsid w:val="00F60810"/>
    <w:rsid w:val="00F608A6"/>
    <w:rsid w:val="00F60AD2"/>
    <w:rsid w:val="00F60BA0"/>
    <w:rsid w:val="00F60D0A"/>
    <w:rsid w:val="00F615E6"/>
    <w:rsid w:val="00F618C1"/>
    <w:rsid w:val="00F61B2D"/>
    <w:rsid w:val="00F620C9"/>
    <w:rsid w:val="00F621C6"/>
    <w:rsid w:val="00F623F0"/>
    <w:rsid w:val="00F627A0"/>
    <w:rsid w:val="00F628BE"/>
    <w:rsid w:val="00F62DF3"/>
    <w:rsid w:val="00F62FA1"/>
    <w:rsid w:val="00F630A2"/>
    <w:rsid w:val="00F63339"/>
    <w:rsid w:val="00F63B42"/>
    <w:rsid w:val="00F63CA4"/>
    <w:rsid w:val="00F63E1E"/>
    <w:rsid w:val="00F64B31"/>
    <w:rsid w:val="00F64BA2"/>
    <w:rsid w:val="00F64E30"/>
    <w:rsid w:val="00F65028"/>
    <w:rsid w:val="00F65112"/>
    <w:rsid w:val="00F651D3"/>
    <w:rsid w:val="00F652AE"/>
    <w:rsid w:val="00F65878"/>
    <w:rsid w:val="00F65A64"/>
    <w:rsid w:val="00F663E5"/>
    <w:rsid w:val="00F6655E"/>
    <w:rsid w:val="00F675C1"/>
    <w:rsid w:val="00F67604"/>
    <w:rsid w:val="00F67E0A"/>
    <w:rsid w:val="00F70347"/>
    <w:rsid w:val="00F7046F"/>
    <w:rsid w:val="00F704DD"/>
    <w:rsid w:val="00F71984"/>
    <w:rsid w:val="00F71F58"/>
    <w:rsid w:val="00F732BF"/>
    <w:rsid w:val="00F734CE"/>
    <w:rsid w:val="00F737A2"/>
    <w:rsid w:val="00F74261"/>
    <w:rsid w:val="00F74616"/>
    <w:rsid w:val="00F74843"/>
    <w:rsid w:val="00F74D0A"/>
    <w:rsid w:val="00F7519A"/>
    <w:rsid w:val="00F756A9"/>
    <w:rsid w:val="00F75C5A"/>
    <w:rsid w:val="00F760B8"/>
    <w:rsid w:val="00F760F9"/>
    <w:rsid w:val="00F765F3"/>
    <w:rsid w:val="00F76637"/>
    <w:rsid w:val="00F768E0"/>
    <w:rsid w:val="00F773FF"/>
    <w:rsid w:val="00F77777"/>
    <w:rsid w:val="00F7782C"/>
    <w:rsid w:val="00F803E9"/>
    <w:rsid w:val="00F81436"/>
    <w:rsid w:val="00F817B9"/>
    <w:rsid w:val="00F81878"/>
    <w:rsid w:val="00F81C02"/>
    <w:rsid w:val="00F826B8"/>
    <w:rsid w:val="00F82AD0"/>
    <w:rsid w:val="00F82FE4"/>
    <w:rsid w:val="00F83A81"/>
    <w:rsid w:val="00F84990"/>
    <w:rsid w:val="00F8505D"/>
    <w:rsid w:val="00F850FC"/>
    <w:rsid w:val="00F8522A"/>
    <w:rsid w:val="00F85548"/>
    <w:rsid w:val="00F856D4"/>
    <w:rsid w:val="00F86174"/>
    <w:rsid w:val="00F863F6"/>
    <w:rsid w:val="00F8644C"/>
    <w:rsid w:val="00F865DF"/>
    <w:rsid w:val="00F865E6"/>
    <w:rsid w:val="00F87C50"/>
    <w:rsid w:val="00F87C77"/>
    <w:rsid w:val="00F87D31"/>
    <w:rsid w:val="00F87EFF"/>
    <w:rsid w:val="00F90269"/>
    <w:rsid w:val="00F9038C"/>
    <w:rsid w:val="00F907BC"/>
    <w:rsid w:val="00F907F0"/>
    <w:rsid w:val="00F90FB5"/>
    <w:rsid w:val="00F91136"/>
    <w:rsid w:val="00F912ED"/>
    <w:rsid w:val="00F91A40"/>
    <w:rsid w:val="00F91C6F"/>
    <w:rsid w:val="00F91FE6"/>
    <w:rsid w:val="00F9237E"/>
    <w:rsid w:val="00F92994"/>
    <w:rsid w:val="00F92A9D"/>
    <w:rsid w:val="00F93ABB"/>
    <w:rsid w:val="00F93BEF"/>
    <w:rsid w:val="00F93D75"/>
    <w:rsid w:val="00F9403E"/>
    <w:rsid w:val="00F94F7A"/>
    <w:rsid w:val="00F9514F"/>
    <w:rsid w:val="00F955FA"/>
    <w:rsid w:val="00F95646"/>
    <w:rsid w:val="00F957FB"/>
    <w:rsid w:val="00F96220"/>
    <w:rsid w:val="00F962C9"/>
    <w:rsid w:val="00F96983"/>
    <w:rsid w:val="00F97084"/>
    <w:rsid w:val="00F97142"/>
    <w:rsid w:val="00F97166"/>
    <w:rsid w:val="00F97220"/>
    <w:rsid w:val="00F97AB6"/>
    <w:rsid w:val="00F97FBE"/>
    <w:rsid w:val="00FA008F"/>
    <w:rsid w:val="00FA015C"/>
    <w:rsid w:val="00FA0407"/>
    <w:rsid w:val="00FA1446"/>
    <w:rsid w:val="00FA154B"/>
    <w:rsid w:val="00FA166D"/>
    <w:rsid w:val="00FA1D94"/>
    <w:rsid w:val="00FA3550"/>
    <w:rsid w:val="00FA3B8C"/>
    <w:rsid w:val="00FA3F0D"/>
    <w:rsid w:val="00FA4115"/>
    <w:rsid w:val="00FA4890"/>
    <w:rsid w:val="00FA51AA"/>
    <w:rsid w:val="00FA54FD"/>
    <w:rsid w:val="00FA5542"/>
    <w:rsid w:val="00FA5FAA"/>
    <w:rsid w:val="00FA6075"/>
    <w:rsid w:val="00FA636F"/>
    <w:rsid w:val="00FA64DA"/>
    <w:rsid w:val="00FA712F"/>
    <w:rsid w:val="00FA73EA"/>
    <w:rsid w:val="00FA7B9E"/>
    <w:rsid w:val="00FA7C50"/>
    <w:rsid w:val="00FA7CCA"/>
    <w:rsid w:val="00FB0496"/>
    <w:rsid w:val="00FB0763"/>
    <w:rsid w:val="00FB0CF6"/>
    <w:rsid w:val="00FB0E7D"/>
    <w:rsid w:val="00FB0EE4"/>
    <w:rsid w:val="00FB126B"/>
    <w:rsid w:val="00FB1482"/>
    <w:rsid w:val="00FB1595"/>
    <w:rsid w:val="00FB21A6"/>
    <w:rsid w:val="00FB21AC"/>
    <w:rsid w:val="00FB2232"/>
    <w:rsid w:val="00FB24DB"/>
    <w:rsid w:val="00FB25A7"/>
    <w:rsid w:val="00FB2612"/>
    <w:rsid w:val="00FB288B"/>
    <w:rsid w:val="00FB2DDA"/>
    <w:rsid w:val="00FB2E11"/>
    <w:rsid w:val="00FB2E80"/>
    <w:rsid w:val="00FB412F"/>
    <w:rsid w:val="00FB41AD"/>
    <w:rsid w:val="00FB4460"/>
    <w:rsid w:val="00FB4627"/>
    <w:rsid w:val="00FB4BC1"/>
    <w:rsid w:val="00FB5392"/>
    <w:rsid w:val="00FB573E"/>
    <w:rsid w:val="00FB5BAA"/>
    <w:rsid w:val="00FB5D75"/>
    <w:rsid w:val="00FB6038"/>
    <w:rsid w:val="00FB619F"/>
    <w:rsid w:val="00FB68BE"/>
    <w:rsid w:val="00FB6C9A"/>
    <w:rsid w:val="00FB7204"/>
    <w:rsid w:val="00FB7209"/>
    <w:rsid w:val="00FB76E3"/>
    <w:rsid w:val="00FB7945"/>
    <w:rsid w:val="00FB7B42"/>
    <w:rsid w:val="00FB7CD2"/>
    <w:rsid w:val="00FB7D76"/>
    <w:rsid w:val="00FC002B"/>
    <w:rsid w:val="00FC0450"/>
    <w:rsid w:val="00FC059D"/>
    <w:rsid w:val="00FC1C63"/>
    <w:rsid w:val="00FC1D0A"/>
    <w:rsid w:val="00FC1E37"/>
    <w:rsid w:val="00FC25D7"/>
    <w:rsid w:val="00FC2B8D"/>
    <w:rsid w:val="00FC33F5"/>
    <w:rsid w:val="00FC3534"/>
    <w:rsid w:val="00FC37B2"/>
    <w:rsid w:val="00FC42A0"/>
    <w:rsid w:val="00FC43E1"/>
    <w:rsid w:val="00FC49EE"/>
    <w:rsid w:val="00FC4B64"/>
    <w:rsid w:val="00FC54EB"/>
    <w:rsid w:val="00FC58E8"/>
    <w:rsid w:val="00FC59D4"/>
    <w:rsid w:val="00FC5BA7"/>
    <w:rsid w:val="00FC6294"/>
    <w:rsid w:val="00FC6546"/>
    <w:rsid w:val="00FC70EF"/>
    <w:rsid w:val="00FC729A"/>
    <w:rsid w:val="00FC72A1"/>
    <w:rsid w:val="00FC77DB"/>
    <w:rsid w:val="00FC7F4A"/>
    <w:rsid w:val="00FD061D"/>
    <w:rsid w:val="00FD0664"/>
    <w:rsid w:val="00FD0B0D"/>
    <w:rsid w:val="00FD0C3C"/>
    <w:rsid w:val="00FD0D75"/>
    <w:rsid w:val="00FD0E5B"/>
    <w:rsid w:val="00FD1193"/>
    <w:rsid w:val="00FD19B6"/>
    <w:rsid w:val="00FD2661"/>
    <w:rsid w:val="00FD2BEB"/>
    <w:rsid w:val="00FD2D09"/>
    <w:rsid w:val="00FD350E"/>
    <w:rsid w:val="00FD3785"/>
    <w:rsid w:val="00FD3B02"/>
    <w:rsid w:val="00FD3FEA"/>
    <w:rsid w:val="00FD4C5D"/>
    <w:rsid w:val="00FD4E4F"/>
    <w:rsid w:val="00FD54FA"/>
    <w:rsid w:val="00FD5599"/>
    <w:rsid w:val="00FD55D1"/>
    <w:rsid w:val="00FD5B34"/>
    <w:rsid w:val="00FD5BD1"/>
    <w:rsid w:val="00FD5C2C"/>
    <w:rsid w:val="00FD5D1E"/>
    <w:rsid w:val="00FD5E60"/>
    <w:rsid w:val="00FD659F"/>
    <w:rsid w:val="00FD6707"/>
    <w:rsid w:val="00FD7143"/>
    <w:rsid w:val="00FD749C"/>
    <w:rsid w:val="00FD7F41"/>
    <w:rsid w:val="00FE0A87"/>
    <w:rsid w:val="00FE182F"/>
    <w:rsid w:val="00FE18E9"/>
    <w:rsid w:val="00FE230C"/>
    <w:rsid w:val="00FE271A"/>
    <w:rsid w:val="00FE28E0"/>
    <w:rsid w:val="00FE2A20"/>
    <w:rsid w:val="00FE2C06"/>
    <w:rsid w:val="00FE2F6D"/>
    <w:rsid w:val="00FE318D"/>
    <w:rsid w:val="00FE35B9"/>
    <w:rsid w:val="00FE3EF6"/>
    <w:rsid w:val="00FE3FF3"/>
    <w:rsid w:val="00FE4090"/>
    <w:rsid w:val="00FE41D0"/>
    <w:rsid w:val="00FE472F"/>
    <w:rsid w:val="00FE48D3"/>
    <w:rsid w:val="00FE5003"/>
    <w:rsid w:val="00FE5477"/>
    <w:rsid w:val="00FE5E75"/>
    <w:rsid w:val="00FE6C59"/>
    <w:rsid w:val="00FE6E70"/>
    <w:rsid w:val="00FE71C5"/>
    <w:rsid w:val="00FE7349"/>
    <w:rsid w:val="00FE743A"/>
    <w:rsid w:val="00FE75CD"/>
    <w:rsid w:val="00FE7688"/>
    <w:rsid w:val="00FE7710"/>
    <w:rsid w:val="00FE7F8D"/>
    <w:rsid w:val="00FE7FE4"/>
    <w:rsid w:val="00FF0412"/>
    <w:rsid w:val="00FF0EFD"/>
    <w:rsid w:val="00FF0FBD"/>
    <w:rsid w:val="00FF0FD6"/>
    <w:rsid w:val="00FF1367"/>
    <w:rsid w:val="00FF1838"/>
    <w:rsid w:val="00FF19D5"/>
    <w:rsid w:val="00FF1D0D"/>
    <w:rsid w:val="00FF2208"/>
    <w:rsid w:val="00FF2210"/>
    <w:rsid w:val="00FF23E3"/>
    <w:rsid w:val="00FF23F6"/>
    <w:rsid w:val="00FF2A35"/>
    <w:rsid w:val="00FF2AC7"/>
    <w:rsid w:val="00FF2AFA"/>
    <w:rsid w:val="00FF3D29"/>
    <w:rsid w:val="00FF47D3"/>
    <w:rsid w:val="00FF4856"/>
    <w:rsid w:val="00FF5077"/>
    <w:rsid w:val="00FF5684"/>
    <w:rsid w:val="00FF596A"/>
    <w:rsid w:val="00FF5BC8"/>
    <w:rsid w:val="00FF6C57"/>
    <w:rsid w:val="00FF6E5F"/>
    <w:rsid w:val="00FF759E"/>
    <w:rsid w:val="00FF7867"/>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contacts" w:name="Sn"/>
  <w:shapeDefaults>
    <o:shapedefaults v:ext="edit" spidmax="2050">
      <v:textbox inset="5.85pt,.7pt,5.85pt,.7pt"/>
    </o:shapedefaults>
    <o:shapelayout v:ext="edit">
      <o:idmap v:ext="edit" data="2"/>
    </o:shapelayout>
  </w:shapeDefaults>
  <w:decimalSymbol w:val="."/>
  <w:listSeparator w:val=","/>
  <w14:docId w14:val="3FA64C36"/>
  <w15:chartTrackingRefBased/>
  <w15:docId w15:val="{B37E46A0-860C-484C-9CB4-B90472BB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C366C"/>
    <w:pPr>
      <w:jc w:val="both"/>
    </w:pPr>
    <w:rPr>
      <w:sz w:val="24"/>
      <w:lang w:val="en-GB" w:eastAsia="en-US"/>
    </w:rPr>
  </w:style>
  <w:style w:type="paragraph" w:styleId="1">
    <w:name w:val="heading 1"/>
    <w:aliases w:val="Document Header1,ClauseGroup_Title"/>
    <w:basedOn w:val="a1"/>
    <w:next w:val="a1"/>
    <w:link w:val="10"/>
    <w:qFormat/>
    <w:rsid w:val="009F52A7"/>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
    <w:basedOn w:val="a1"/>
    <w:next w:val="a1"/>
    <w:link w:val="20"/>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3">
    <w:name w:val="heading 3"/>
    <w:aliases w:val="Section Header3,ClauseSub_No&amp;Name,Heading 3 Char,Section Header3 Char Char,Section Header3 Char Char Char Char Char"/>
    <w:basedOn w:val="a1"/>
    <w:next w:val="a1"/>
    <w:link w:val="30"/>
    <w:qFormat/>
    <w:rsid w:val="009F52A7"/>
    <w:pPr>
      <w:suppressAutoHyphens/>
      <w:jc w:val="center"/>
      <w:outlineLvl w:val="2"/>
    </w:pPr>
    <w:rPr>
      <w:b/>
      <w:sz w:val="28"/>
    </w:rPr>
  </w:style>
  <w:style w:type="paragraph" w:styleId="4">
    <w:name w:val="heading 4"/>
    <w:aliases w:val="Sub-Clause Sub-paragraph,ClauseSubSub_No&amp;Name, Sub-Clause Sub-paragraph"/>
    <w:basedOn w:val="a1"/>
    <w:next w:val="a1"/>
    <w:link w:val="40"/>
    <w:qFormat/>
    <w:rsid w:val="00774B26"/>
    <w:pPr>
      <w:keepNext/>
      <w:spacing w:after="200"/>
      <w:ind w:left="1422" w:right="18" w:hanging="457"/>
      <w:outlineLvl w:val="3"/>
    </w:pPr>
    <w:rPr>
      <w:b/>
      <w:bCs/>
    </w:rPr>
  </w:style>
  <w:style w:type="paragraph" w:styleId="5">
    <w:name w:val="heading 5"/>
    <w:basedOn w:val="a1"/>
    <w:next w:val="a1"/>
    <w:link w:val="50"/>
    <w:qFormat/>
    <w:rsid w:val="009F52A7"/>
    <w:pPr>
      <w:keepNext/>
      <w:jc w:val="center"/>
      <w:outlineLvl w:val="4"/>
    </w:pPr>
    <w:rPr>
      <w:rFonts w:ascii="Arial" w:hAnsi="Arial"/>
      <w:u w:val="single"/>
    </w:rPr>
  </w:style>
  <w:style w:type="paragraph" w:styleId="6">
    <w:name w:val="heading 6"/>
    <w:basedOn w:val="a1"/>
    <w:next w:val="a1"/>
    <w:link w:val="60"/>
    <w:qFormat/>
    <w:rsid w:val="009F52A7"/>
    <w:pPr>
      <w:keepNext/>
      <w:keepLines/>
      <w:suppressAutoHyphens/>
      <w:ind w:right="-72"/>
      <w:jc w:val="center"/>
      <w:outlineLvl w:val="5"/>
    </w:pPr>
    <w:rPr>
      <w:b/>
      <w:sz w:val="28"/>
    </w:rPr>
  </w:style>
  <w:style w:type="paragraph" w:styleId="7">
    <w:name w:val="heading 7"/>
    <w:basedOn w:val="a1"/>
    <w:next w:val="a1"/>
    <w:link w:val="70"/>
    <w:qFormat/>
    <w:rsid w:val="009F52A7"/>
    <w:pPr>
      <w:keepNext/>
      <w:jc w:val="center"/>
      <w:outlineLvl w:val="6"/>
    </w:pPr>
    <w:rPr>
      <w:b/>
      <w:sz w:val="72"/>
    </w:rPr>
  </w:style>
  <w:style w:type="paragraph" w:styleId="8">
    <w:name w:val="heading 8"/>
    <w:basedOn w:val="a1"/>
    <w:next w:val="a1"/>
    <w:link w:val="80"/>
    <w:qFormat/>
    <w:rsid w:val="009F52A7"/>
    <w:pPr>
      <w:keepNext/>
      <w:jc w:val="center"/>
      <w:outlineLvl w:val="7"/>
    </w:pPr>
    <w:rPr>
      <w:b/>
      <w:sz w:val="56"/>
    </w:rPr>
  </w:style>
  <w:style w:type="paragraph" w:styleId="9">
    <w:name w:val="heading 9"/>
    <w:basedOn w:val="a1"/>
    <w:next w:val="a1"/>
    <w:link w:val="90"/>
    <w:qFormat/>
    <w:rsid w:val="00F621C6"/>
    <w:pPr>
      <w:numPr>
        <w:ilvl w:val="8"/>
        <w:numId w:val="1"/>
      </w:numPr>
      <w:tabs>
        <w:tab w:val="clear" w:pos="360"/>
        <w:tab w:val="num" w:pos="1584"/>
      </w:tabs>
      <w:spacing w:before="240" w:after="60"/>
      <w:ind w:left="1584" w:hanging="1584"/>
      <w:outlineLvl w:val="8"/>
    </w:pPr>
    <w:rPr>
      <w:rFonts w:ascii="Arial" w:hAnsi="Arial"/>
      <w:b/>
      <w:i/>
      <w:sz w:val="18"/>
      <w:lang w:val="es-ES_tradn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Document Header1 (文字),ClauseGroup_Title (文字)"/>
    <w:link w:val="1"/>
    <w:locked/>
    <w:rsid w:val="00081306"/>
    <w:rPr>
      <w:rFonts w:ascii="Arial" w:eastAsia="ＭＳ ゴシック" w:hAnsi="Arial" w:cs="Times New Roman"/>
      <w:kern w:val="0"/>
      <w:sz w:val="24"/>
      <w:szCs w:val="24"/>
      <w:lang w:val="x-none" w:eastAsia="en-US"/>
    </w:rPr>
  </w:style>
  <w:style w:type="character" w:customStyle="1" w:styleId="20">
    <w:name w:val="見出し 2 (文字)"/>
    <w:aliases w:val="Title Header2 (文字),Clause_No&amp;Name (文字)"/>
    <w:link w:val="2"/>
    <w:locked/>
    <w:rsid w:val="00081306"/>
    <w:rPr>
      <w:rFonts w:ascii="Arial" w:eastAsia="ＭＳ ゴシック" w:hAnsi="Arial" w:cs="Times New Roman"/>
      <w:kern w:val="0"/>
      <w:sz w:val="20"/>
      <w:szCs w:val="20"/>
      <w:lang w:val="x-none" w:eastAsia="en-US"/>
    </w:rPr>
  </w:style>
  <w:style w:type="character" w:customStyle="1" w:styleId="30">
    <w:name w:val="見出し 3 (文字)"/>
    <w:aliases w:val="Section Header3 (文字)1,ClauseSub_No&amp;Name (文字)1,Heading 3 Char (文字)1,Section Header3 Char Char (文字),Section Header3 Char Char Char Char Char (文字)"/>
    <w:link w:val="3"/>
    <w:locked/>
    <w:rsid w:val="00AD0676"/>
    <w:rPr>
      <w:rFonts w:cs="Times New Roman"/>
      <w:b/>
      <w:sz w:val="28"/>
      <w:lang w:val="en-US" w:eastAsia="en-US" w:bidi="ar-SA"/>
    </w:rPr>
  </w:style>
  <w:style w:type="character" w:customStyle="1" w:styleId="40">
    <w:name w:val="見出し 4 (文字)"/>
    <w:aliases w:val="Sub-Clause Sub-paragraph (文字),ClauseSubSub_No&amp;Name (文字), Sub-Clause Sub-paragraph (文字)"/>
    <w:link w:val="4"/>
    <w:locked/>
    <w:rsid w:val="00081306"/>
    <w:rPr>
      <w:rFonts w:cs="Times New Roman"/>
      <w:b/>
      <w:bCs/>
      <w:kern w:val="0"/>
      <w:sz w:val="20"/>
      <w:szCs w:val="20"/>
      <w:lang w:val="x-none" w:eastAsia="en-US"/>
    </w:rPr>
  </w:style>
  <w:style w:type="character" w:customStyle="1" w:styleId="50">
    <w:name w:val="見出し 5 (文字)"/>
    <w:link w:val="5"/>
    <w:semiHidden/>
    <w:locked/>
    <w:rsid w:val="00081306"/>
    <w:rPr>
      <w:rFonts w:ascii="Arial" w:eastAsia="ＭＳ ゴシック" w:hAnsi="Arial" w:cs="Times New Roman"/>
      <w:kern w:val="0"/>
      <w:sz w:val="20"/>
      <w:szCs w:val="20"/>
      <w:lang w:val="x-none" w:eastAsia="en-US"/>
    </w:rPr>
  </w:style>
  <w:style w:type="character" w:customStyle="1" w:styleId="60">
    <w:name w:val="見出し 6 (文字)"/>
    <w:link w:val="6"/>
    <w:semiHidden/>
    <w:locked/>
    <w:rsid w:val="00081306"/>
    <w:rPr>
      <w:rFonts w:cs="Times New Roman"/>
      <w:b/>
      <w:bCs/>
      <w:kern w:val="0"/>
      <w:sz w:val="20"/>
      <w:szCs w:val="20"/>
      <w:lang w:val="x-none" w:eastAsia="en-US"/>
    </w:rPr>
  </w:style>
  <w:style w:type="character" w:customStyle="1" w:styleId="70">
    <w:name w:val="見出し 7 (文字)"/>
    <w:link w:val="7"/>
    <w:semiHidden/>
    <w:locked/>
    <w:rsid w:val="00081306"/>
    <w:rPr>
      <w:rFonts w:cs="Times New Roman"/>
      <w:kern w:val="0"/>
      <w:sz w:val="20"/>
      <w:szCs w:val="20"/>
      <w:lang w:val="x-none" w:eastAsia="en-US"/>
    </w:rPr>
  </w:style>
  <w:style w:type="character" w:customStyle="1" w:styleId="80">
    <w:name w:val="見出し 8 (文字)"/>
    <w:link w:val="8"/>
    <w:semiHidden/>
    <w:locked/>
    <w:rsid w:val="00081306"/>
    <w:rPr>
      <w:rFonts w:cs="Times New Roman"/>
      <w:kern w:val="0"/>
      <w:sz w:val="20"/>
      <w:szCs w:val="20"/>
      <w:lang w:val="x-none" w:eastAsia="en-US"/>
    </w:rPr>
  </w:style>
  <w:style w:type="character" w:customStyle="1" w:styleId="90">
    <w:name w:val="見出し 9 (文字)"/>
    <w:link w:val="9"/>
    <w:locked/>
    <w:rsid w:val="00081306"/>
    <w:rPr>
      <w:rFonts w:ascii="Arial" w:hAnsi="Arial"/>
      <w:b/>
      <w:i/>
      <w:sz w:val="18"/>
      <w:lang w:val="es-ES_tradnl" w:eastAsia="en-US"/>
    </w:rPr>
  </w:style>
  <w:style w:type="character" w:customStyle="1" w:styleId="Heading3Char1">
    <w:name w:val="Heading 3 Char1"/>
    <w:aliases w:val="Section Header3 Char,ClauseSub_No&amp;Name Char,Heading 3 Char Char,Section Header3 Char Char Char,Section Header3 Char Char Char Char Char Char,Section Header3 Char Char Char2"/>
    <w:locked/>
    <w:rsid w:val="00081306"/>
    <w:rPr>
      <w:rFonts w:ascii="Arial" w:eastAsia="ＭＳ ゴシック" w:hAnsi="Arial" w:cs="Times New Roman"/>
      <w:kern w:val="0"/>
      <w:sz w:val="20"/>
      <w:szCs w:val="20"/>
      <w:lang w:val="x-none" w:eastAsia="en-US"/>
    </w:rPr>
  </w:style>
  <w:style w:type="character" w:customStyle="1" w:styleId="Bibliogrphy">
    <w:name w:val="Bibliogrphy"/>
    <w:rsid w:val="009F52A7"/>
    <w:rPr>
      <w:rFonts w:cs="Times New Roman"/>
    </w:rPr>
  </w:style>
  <w:style w:type="character" w:customStyle="1" w:styleId="DocInit">
    <w:name w:val="Doc Init"/>
    <w:rsid w:val="009F52A7"/>
    <w:rPr>
      <w:rFonts w:cs="Times New Roman"/>
    </w:rPr>
  </w:style>
  <w:style w:type="paragraph" w:customStyle="1" w:styleId="Document1">
    <w:name w:val="Document 1"/>
    <w:rsid w:val="009F52A7"/>
    <w:pPr>
      <w:keepNext/>
      <w:keepLines/>
      <w:tabs>
        <w:tab w:val="left" w:pos="-720"/>
      </w:tabs>
      <w:suppressAutoHyphens/>
    </w:pPr>
    <w:rPr>
      <w:rFonts w:ascii="Times" w:hAnsi="Times"/>
      <w:sz w:val="24"/>
      <w:lang w:eastAsia="en-US"/>
    </w:rPr>
  </w:style>
  <w:style w:type="character" w:customStyle="1" w:styleId="Document2">
    <w:name w:val="Document 2"/>
    <w:rsid w:val="009F52A7"/>
    <w:rPr>
      <w:rFonts w:ascii="Times" w:hAnsi="Times" w:cs="Times New Roman"/>
      <w:sz w:val="24"/>
      <w:lang w:val="en-US" w:eastAsia="x-none"/>
    </w:rPr>
  </w:style>
  <w:style w:type="character" w:customStyle="1" w:styleId="Document3">
    <w:name w:val="Document 3"/>
    <w:rsid w:val="009F52A7"/>
    <w:rPr>
      <w:rFonts w:ascii="Times" w:hAnsi="Times" w:cs="Times New Roman"/>
      <w:sz w:val="24"/>
      <w:lang w:val="en-US" w:eastAsia="x-none"/>
    </w:rPr>
  </w:style>
  <w:style w:type="character" w:customStyle="1" w:styleId="Document4">
    <w:name w:val="Document 4"/>
    <w:rsid w:val="009F52A7"/>
    <w:rPr>
      <w:rFonts w:cs="Times New Roman"/>
      <w:b/>
      <w:i/>
      <w:sz w:val="24"/>
    </w:rPr>
  </w:style>
  <w:style w:type="character" w:customStyle="1" w:styleId="Document5">
    <w:name w:val="Document 5"/>
    <w:rsid w:val="009F52A7"/>
    <w:rPr>
      <w:rFonts w:cs="Times New Roman"/>
    </w:rPr>
  </w:style>
  <w:style w:type="character" w:customStyle="1" w:styleId="Document6">
    <w:name w:val="Document 6"/>
    <w:rsid w:val="009F52A7"/>
    <w:rPr>
      <w:rFonts w:cs="Times New Roman"/>
    </w:rPr>
  </w:style>
  <w:style w:type="character" w:customStyle="1" w:styleId="Document7">
    <w:name w:val="Document 7"/>
    <w:rsid w:val="009F52A7"/>
    <w:rPr>
      <w:rFonts w:cs="Times New Roman"/>
    </w:rPr>
  </w:style>
  <w:style w:type="character" w:customStyle="1" w:styleId="Document8">
    <w:name w:val="Document 8"/>
    <w:rsid w:val="009F52A7"/>
    <w:rPr>
      <w:rFonts w:cs="Times New Roman"/>
    </w:rPr>
  </w:style>
  <w:style w:type="character" w:customStyle="1" w:styleId="TechInit">
    <w:name w:val="Tech Init"/>
    <w:rsid w:val="009F52A7"/>
    <w:rPr>
      <w:rFonts w:ascii="Times" w:hAnsi="Times" w:cs="Times New Roman"/>
      <w:sz w:val="24"/>
      <w:lang w:val="en-US" w:eastAsia="x-none"/>
    </w:rPr>
  </w:style>
  <w:style w:type="character" w:customStyle="1" w:styleId="Technical1">
    <w:name w:val="Technical 1"/>
    <w:rsid w:val="009F52A7"/>
    <w:rPr>
      <w:rFonts w:ascii="Times" w:hAnsi="Times" w:cs="Times New Roman"/>
      <w:sz w:val="24"/>
      <w:lang w:val="en-US" w:eastAsia="x-none"/>
    </w:rPr>
  </w:style>
  <w:style w:type="character" w:customStyle="1" w:styleId="Technical2">
    <w:name w:val="Technical 2"/>
    <w:rsid w:val="009F52A7"/>
    <w:rPr>
      <w:rFonts w:ascii="Times" w:hAnsi="Times" w:cs="Times New Roman"/>
      <w:sz w:val="24"/>
      <w:lang w:val="en-US" w:eastAsia="x-none"/>
    </w:rPr>
  </w:style>
  <w:style w:type="character" w:customStyle="1" w:styleId="Technical3">
    <w:name w:val="Technical 3"/>
    <w:rsid w:val="009F52A7"/>
    <w:rPr>
      <w:rFonts w:ascii="Times" w:hAnsi="Times" w:cs="Times New Roman"/>
      <w:sz w:val="24"/>
      <w:lang w:val="en-US" w:eastAsia="x-none"/>
    </w:rPr>
  </w:style>
  <w:style w:type="paragraph" w:customStyle="1" w:styleId="Technical4">
    <w:name w:val="Technical 4"/>
    <w:rsid w:val="009F52A7"/>
    <w:pPr>
      <w:tabs>
        <w:tab w:val="left" w:pos="-720"/>
      </w:tabs>
      <w:suppressAutoHyphens/>
    </w:pPr>
    <w:rPr>
      <w:rFonts w:ascii="Times" w:hAnsi="Times"/>
      <w:b/>
      <w:sz w:val="24"/>
      <w:lang w:eastAsia="en-US"/>
    </w:rPr>
  </w:style>
  <w:style w:type="paragraph" w:customStyle="1" w:styleId="Technical5">
    <w:name w:val="Technical 5"/>
    <w:rsid w:val="009F52A7"/>
    <w:pPr>
      <w:tabs>
        <w:tab w:val="left" w:pos="-720"/>
      </w:tabs>
      <w:suppressAutoHyphens/>
      <w:ind w:firstLine="720"/>
    </w:pPr>
    <w:rPr>
      <w:rFonts w:ascii="Times" w:hAnsi="Times"/>
      <w:b/>
      <w:sz w:val="24"/>
      <w:lang w:eastAsia="en-US"/>
    </w:rPr>
  </w:style>
  <w:style w:type="paragraph" w:customStyle="1" w:styleId="Technical6">
    <w:name w:val="Technical 6"/>
    <w:rsid w:val="009F52A7"/>
    <w:pPr>
      <w:tabs>
        <w:tab w:val="left" w:pos="-720"/>
      </w:tabs>
      <w:suppressAutoHyphens/>
      <w:ind w:firstLine="720"/>
    </w:pPr>
    <w:rPr>
      <w:rFonts w:ascii="Times" w:hAnsi="Times"/>
      <w:b/>
      <w:sz w:val="24"/>
      <w:lang w:eastAsia="en-US"/>
    </w:rPr>
  </w:style>
  <w:style w:type="paragraph" w:customStyle="1" w:styleId="Technical7">
    <w:name w:val="Technical 7"/>
    <w:rsid w:val="009F52A7"/>
    <w:pPr>
      <w:tabs>
        <w:tab w:val="left" w:pos="-720"/>
      </w:tabs>
      <w:suppressAutoHyphens/>
      <w:ind w:firstLine="720"/>
    </w:pPr>
    <w:rPr>
      <w:rFonts w:ascii="Times" w:hAnsi="Times"/>
      <w:b/>
      <w:sz w:val="24"/>
      <w:lang w:eastAsia="en-US"/>
    </w:rPr>
  </w:style>
  <w:style w:type="paragraph" w:customStyle="1" w:styleId="Technical8">
    <w:name w:val="Technical 8"/>
    <w:rsid w:val="009F52A7"/>
    <w:pPr>
      <w:tabs>
        <w:tab w:val="left" w:pos="-720"/>
      </w:tabs>
      <w:suppressAutoHyphens/>
      <w:ind w:firstLine="720"/>
    </w:pPr>
    <w:rPr>
      <w:rFonts w:ascii="Times" w:hAnsi="Times"/>
      <w:b/>
      <w:sz w:val="24"/>
      <w:lang w:eastAsia="en-US"/>
    </w:rPr>
  </w:style>
  <w:style w:type="paragraph" w:customStyle="1" w:styleId="Pleading">
    <w:name w:val="Pleading"/>
    <w:rsid w:val="009F52A7"/>
    <w:pPr>
      <w:tabs>
        <w:tab w:val="left" w:pos="-720"/>
      </w:tabs>
      <w:suppressAutoHyphens/>
      <w:spacing w:line="240" w:lineRule="exact"/>
    </w:pPr>
    <w:rPr>
      <w:rFonts w:ascii="Times" w:hAnsi="Times"/>
      <w:sz w:val="24"/>
      <w:lang w:eastAsia="en-U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11">
    <w:name w:val="toc 1"/>
    <w:basedOn w:val="a1"/>
    <w:next w:val="a1"/>
    <w:uiPriority w:val="39"/>
    <w:rsid w:val="009F52A7"/>
    <w:pPr>
      <w:tabs>
        <w:tab w:val="right" w:leader="dot" w:pos="9000"/>
      </w:tabs>
      <w:suppressAutoHyphens/>
      <w:spacing w:before="240"/>
      <w:ind w:left="720" w:right="720" w:hanging="720"/>
    </w:pPr>
    <w:rPr>
      <w:b/>
    </w:rPr>
  </w:style>
  <w:style w:type="paragraph" w:styleId="21">
    <w:name w:val="toc 2"/>
    <w:basedOn w:val="a1"/>
    <w:next w:val="a1"/>
    <w:uiPriority w:val="39"/>
    <w:rsid w:val="00E80607"/>
    <w:pPr>
      <w:tabs>
        <w:tab w:val="left" w:pos="1800"/>
        <w:tab w:val="right" w:leader="dot" w:pos="9000"/>
      </w:tabs>
      <w:suppressAutoHyphens/>
      <w:ind w:leftChars="150" w:left="1190" w:hangingChars="1040" w:hanging="1040"/>
    </w:pPr>
    <w:rPr>
      <w:noProof/>
    </w:rPr>
  </w:style>
  <w:style w:type="paragraph" w:styleId="31">
    <w:name w:val="toc 3"/>
    <w:basedOn w:val="a1"/>
    <w:next w:val="a1"/>
    <w:uiPriority w:val="39"/>
    <w:rsid w:val="00E80607"/>
    <w:pPr>
      <w:tabs>
        <w:tab w:val="left" w:pos="1800"/>
        <w:tab w:val="right" w:leader="dot" w:pos="9000"/>
      </w:tabs>
      <w:suppressAutoHyphens/>
      <w:ind w:left="1174" w:hanging="720"/>
    </w:pPr>
  </w:style>
  <w:style w:type="paragraph" w:styleId="41">
    <w:name w:val="toc 4"/>
    <w:basedOn w:val="81"/>
    <w:next w:val="a1"/>
    <w:uiPriority w:val="39"/>
    <w:rsid w:val="00231198"/>
    <w:pPr>
      <w:spacing w:after="0"/>
      <w:ind w:left="1004" w:right="0"/>
    </w:pPr>
    <w:rPr>
      <w:b w:val="0"/>
    </w:rPr>
  </w:style>
  <w:style w:type="paragraph" w:styleId="51">
    <w:name w:val="toc 5"/>
    <w:basedOn w:val="a1"/>
    <w:next w:val="a1"/>
    <w:uiPriority w:val="39"/>
    <w:rsid w:val="00E80607"/>
    <w:pPr>
      <w:tabs>
        <w:tab w:val="left" w:pos="1800"/>
        <w:tab w:val="right" w:leader="dot" w:pos="9000"/>
      </w:tabs>
      <w:suppressAutoHyphens/>
      <w:spacing w:beforeLines="100" w:before="100"/>
      <w:ind w:left="1174" w:hanging="720"/>
    </w:pPr>
  </w:style>
  <w:style w:type="paragraph" w:styleId="61">
    <w:name w:val="toc 6"/>
    <w:basedOn w:val="a1"/>
    <w:next w:val="a1"/>
    <w:uiPriority w:val="39"/>
    <w:rsid w:val="009B7AFD"/>
    <w:pPr>
      <w:suppressAutoHyphens/>
      <w:spacing w:beforeLines="100" w:before="100"/>
      <w:ind w:left="720" w:hanging="720"/>
    </w:pPr>
  </w:style>
  <w:style w:type="paragraph" w:styleId="71">
    <w:name w:val="toc 7"/>
    <w:basedOn w:val="a1"/>
    <w:next w:val="a1"/>
    <w:uiPriority w:val="39"/>
    <w:rsid w:val="00142BEA"/>
    <w:pPr>
      <w:suppressAutoHyphens/>
      <w:ind w:left="1230" w:hanging="720"/>
    </w:pPr>
  </w:style>
  <w:style w:type="paragraph" w:styleId="81">
    <w:name w:val="toc 8"/>
    <w:basedOn w:val="11"/>
    <w:next w:val="a1"/>
    <w:uiPriority w:val="39"/>
    <w:rsid w:val="008A6D80"/>
    <w:pPr>
      <w:spacing w:before="0" w:after="240"/>
    </w:pPr>
    <w:rPr>
      <w:noProof/>
    </w:rPr>
  </w:style>
  <w:style w:type="paragraph" w:styleId="91">
    <w:name w:val="toc 9"/>
    <w:basedOn w:val="a1"/>
    <w:next w:val="a1"/>
    <w:uiPriority w:val="39"/>
    <w:rsid w:val="009F52A7"/>
    <w:pPr>
      <w:tabs>
        <w:tab w:val="left" w:leader="dot" w:pos="8640"/>
        <w:tab w:val="right" w:pos="9000"/>
      </w:tabs>
      <w:suppressAutoHyphens/>
      <w:ind w:left="720" w:hanging="720"/>
    </w:pPr>
  </w:style>
  <w:style w:type="paragraph" w:styleId="12">
    <w:name w:val="index 1"/>
    <w:basedOn w:val="a1"/>
    <w:next w:val="a1"/>
    <w:semiHidden/>
    <w:rsid w:val="009F52A7"/>
    <w:pPr>
      <w:tabs>
        <w:tab w:val="right" w:pos="4140"/>
      </w:tabs>
      <w:ind w:left="240" w:hanging="240"/>
      <w:jc w:val="left"/>
    </w:pPr>
    <w:rPr>
      <w:sz w:val="20"/>
    </w:rPr>
  </w:style>
  <w:style w:type="paragraph" w:styleId="22">
    <w:name w:val="index 2"/>
    <w:basedOn w:val="a1"/>
    <w:next w:val="a1"/>
    <w:semiHidden/>
    <w:rsid w:val="009F52A7"/>
    <w:pPr>
      <w:tabs>
        <w:tab w:val="right" w:pos="4140"/>
      </w:tabs>
      <w:ind w:left="480" w:hanging="240"/>
      <w:jc w:val="left"/>
    </w:pPr>
    <w:rPr>
      <w:sz w:val="20"/>
    </w:rPr>
  </w:style>
  <w:style w:type="paragraph" w:styleId="a5">
    <w:name w:val="toa heading"/>
    <w:basedOn w:val="a1"/>
    <w:next w:val="a1"/>
    <w:semiHidden/>
    <w:rsid w:val="009F52A7"/>
    <w:pPr>
      <w:tabs>
        <w:tab w:val="left" w:pos="9000"/>
        <w:tab w:val="right" w:pos="9360"/>
      </w:tabs>
      <w:suppressAutoHyphens/>
    </w:pPr>
  </w:style>
  <w:style w:type="paragraph" w:styleId="a6">
    <w:name w:val="caption"/>
    <w:basedOn w:val="a1"/>
    <w:next w:val="a1"/>
    <w:qFormat/>
    <w:rsid w:val="009F52A7"/>
    <w:rPr>
      <w:rFonts w:ascii="Courier New" w:hAnsi="Courier New"/>
    </w:rPr>
  </w:style>
  <w:style w:type="paragraph" w:customStyle="1" w:styleId="SectionIVoption">
    <w:name w:val="Section IV option"/>
    <w:basedOn w:val="a1"/>
    <w:rsid w:val="003A01F6"/>
    <w:rPr>
      <w:lang w:eastAsia="ja-JP"/>
    </w:rPr>
  </w:style>
  <w:style w:type="character" w:customStyle="1" w:styleId="vlpgno">
    <w:name w:val="vl.pg.no."/>
    <w:rsid w:val="009F52A7"/>
    <w:rPr>
      <w:rFonts w:ascii="Times" w:hAnsi="Times" w:cs="Times New Roman"/>
      <w:b/>
      <w:sz w:val="20"/>
      <w:lang w:val="en-US" w:eastAsia="x-none"/>
    </w:rPr>
  </w:style>
  <w:style w:type="character" w:styleId="a7">
    <w:name w:val="line number"/>
    <w:rsid w:val="009F52A7"/>
    <w:rPr>
      <w:rFonts w:cs="Times New Roman"/>
    </w:rPr>
  </w:style>
  <w:style w:type="paragraph" w:styleId="a8">
    <w:name w:val="Title"/>
    <w:basedOn w:val="a1"/>
    <w:link w:val="a9"/>
    <w:qFormat/>
    <w:rsid w:val="009F52A7"/>
    <w:pPr>
      <w:spacing w:before="240" w:after="60"/>
      <w:jc w:val="center"/>
    </w:pPr>
    <w:rPr>
      <w:rFonts w:ascii="Arial" w:hAnsi="Arial"/>
      <w:b/>
      <w:kern w:val="28"/>
      <w:sz w:val="32"/>
    </w:rPr>
  </w:style>
  <w:style w:type="character" w:customStyle="1" w:styleId="a9">
    <w:name w:val="表題 (文字)"/>
    <w:link w:val="a8"/>
    <w:locked/>
    <w:rsid w:val="00081306"/>
    <w:rPr>
      <w:rFonts w:ascii="Arial" w:eastAsia="ＭＳ ゴシック" w:hAnsi="Arial" w:cs="Times New Roman"/>
      <w:kern w:val="0"/>
      <w:sz w:val="32"/>
      <w:szCs w:val="32"/>
      <w:lang w:val="x-none" w:eastAsia="en-US"/>
    </w:rPr>
  </w:style>
  <w:style w:type="character" w:customStyle="1" w:styleId="footnote">
    <w:name w:val="footnote"/>
    <w:rsid w:val="009F52A7"/>
    <w:rPr>
      <w:rFonts w:ascii="Book Antiqua" w:hAnsi="Book Antiqua" w:cs="Times New Roman"/>
      <w:sz w:val="24"/>
      <w:lang w:val="en-US" w:eastAsia="x-none"/>
    </w:rPr>
  </w:style>
  <w:style w:type="paragraph" w:styleId="aa">
    <w:name w:val="header"/>
    <w:basedOn w:val="a1"/>
    <w:link w:val="ab"/>
    <w:uiPriority w:val="99"/>
    <w:rsid w:val="009F52A7"/>
    <w:rPr>
      <w:sz w:val="20"/>
    </w:rPr>
  </w:style>
  <w:style w:type="character" w:customStyle="1" w:styleId="ab">
    <w:name w:val="ヘッダー (文字)"/>
    <w:link w:val="aa"/>
    <w:uiPriority w:val="99"/>
    <w:locked/>
    <w:rsid w:val="00B30B7F"/>
    <w:rPr>
      <w:rFonts w:cs="Times New Roman"/>
    </w:rPr>
  </w:style>
  <w:style w:type="paragraph" w:styleId="ac">
    <w:name w:val="footer"/>
    <w:basedOn w:val="a1"/>
    <w:link w:val="ad"/>
    <w:rsid w:val="009F52A7"/>
    <w:rPr>
      <w:sz w:val="20"/>
    </w:rPr>
  </w:style>
  <w:style w:type="character" w:customStyle="1" w:styleId="ad">
    <w:name w:val="フッター (文字)"/>
    <w:link w:val="ac"/>
    <w:locked/>
    <w:rsid w:val="005175C9"/>
    <w:rPr>
      <w:rFonts w:cs="Times New Roman"/>
    </w:rPr>
  </w:style>
  <w:style w:type="character" w:styleId="ae">
    <w:name w:val="page number"/>
    <w:rsid w:val="009F52A7"/>
    <w:rPr>
      <w:rFonts w:cs="Times New Roman"/>
    </w:rPr>
  </w:style>
  <w:style w:type="paragraph" w:styleId="af">
    <w:name w:val="footnote text"/>
    <w:basedOn w:val="a1"/>
    <w:link w:val="af0"/>
    <w:semiHidden/>
    <w:rsid w:val="00E96FEB"/>
    <w:pPr>
      <w:tabs>
        <w:tab w:val="left" w:pos="360"/>
      </w:tabs>
      <w:ind w:left="360" w:hanging="360"/>
    </w:pPr>
    <w:rPr>
      <w:sz w:val="20"/>
    </w:rPr>
  </w:style>
  <w:style w:type="character" w:customStyle="1" w:styleId="af0">
    <w:name w:val="脚注文字列 (文字)"/>
    <w:link w:val="af"/>
    <w:semiHidden/>
    <w:locked/>
    <w:rsid w:val="00E26A59"/>
    <w:rPr>
      <w:rFonts w:cs="Times New Roman"/>
    </w:rPr>
  </w:style>
  <w:style w:type="paragraph" w:customStyle="1" w:styleId="Head21">
    <w:name w:val="Head 2.1"/>
    <w:basedOn w:val="a1"/>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1"/>
    <w:rsid w:val="009F52A7"/>
    <w:pPr>
      <w:tabs>
        <w:tab w:val="left" w:pos="360"/>
      </w:tabs>
      <w:suppressAutoHyphens/>
      <w:spacing w:after="240"/>
      <w:ind w:left="360" w:hanging="360"/>
      <w:jc w:val="left"/>
    </w:pPr>
    <w:rPr>
      <w:b/>
    </w:rPr>
  </w:style>
  <w:style w:type="character" w:styleId="af1">
    <w:name w:val="footnote reference"/>
    <w:semiHidden/>
    <w:rsid w:val="009F52A7"/>
    <w:rPr>
      <w:rFonts w:cs="Times New Roman"/>
      <w:vertAlign w:val="superscript"/>
    </w:rPr>
  </w:style>
  <w:style w:type="character" w:customStyle="1" w:styleId="insert2">
    <w:name w:val="insert2"/>
    <w:rsid w:val="009F52A7"/>
    <w:rPr>
      <w:rFonts w:ascii="Arial" w:hAnsi="Arial" w:cs="Times New Roman"/>
      <w:i/>
      <w:sz w:val="24"/>
      <w:lang w:val="en-US" w:eastAsia="x-none"/>
    </w:rPr>
  </w:style>
  <w:style w:type="character" w:customStyle="1" w:styleId="reference">
    <w:name w:val="reference"/>
    <w:rsid w:val="009F52A7"/>
    <w:rPr>
      <w:rFonts w:ascii="Book Antiqua" w:hAnsi="Book Antiqua" w:cs="Times New Roman"/>
      <w:i/>
      <w:sz w:val="24"/>
      <w:lang w:val="en-US" w:eastAsia="x-none"/>
    </w:rPr>
  </w:style>
  <w:style w:type="paragraph" w:styleId="32">
    <w:name w:val="index 3"/>
    <w:basedOn w:val="a1"/>
    <w:next w:val="a1"/>
    <w:semiHidden/>
    <w:rsid w:val="009F52A7"/>
    <w:pPr>
      <w:tabs>
        <w:tab w:val="right" w:pos="4140"/>
      </w:tabs>
      <w:ind w:left="720" w:hanging="240"/>
      <w:jc w:val="left"/>
    </w:pPr>
    <w:rPr>
      <w:sz w:val="20"/>
    </w:rPr>
  </w:style>
  <w:style w:type="paragraph" w:styleId="42">
    <w:name w:val="index 4"/>
    <w:basedOn w:val="a1"/>
    <w:next w:val="a1"/>
    <w:rsid w:val="009F52A7"/>
    <w:pPr>
      <w:tabs>
        <w:tab w:val="right" w:pos="4140"/>
      </w:tabs>
      <w:ind w:left="960" w:hanging="240"/>
      <w:jc w:val="left"/>
    </w:pPr>
    <w:rPr>
      <w:sz w:val="20"/>
    </w:rPr>
  </w:style>
  <w:style w:type="paragraph" w:styleId="52">
    <w:name w:val="index 5"/>
    <w:basedOn w:val="a1"/>
    <w:next w:val="a1"/>
    <w:rsid w:val="009F52A7"/>
    <w:pPr>
      <w:tabs>
        <w:tab w:val="right" w:pos="4140"/>
      </w:tabs>
      <w:ind w:left="1200" w:hanging="240"/>
      <w:jc w:val="left"/>
    </w:pPr>
    <w:rPr>
      <w:sz w:val="20"/>
    </w:rPr>
  </w:style>
  <w:style w:type="paragraph" w:styleId="62">
    <w:name w:val="index 6"/>
    <w:basedOn w:val="a1"/>
    <w:next w:val="a1"/>
    <w:semiHidden/>
    <w:rsid w:val="009F52A7"/>
    <w:pPr>
      <w:tabs>
        <w:tab w:val="right" w:pos="4140"/>
      </w:tabs>
      <w:ind w:left="1440" w:hanging="240"/>
      <w:jc w:val="left"/>
    </w:pPr>
    <w:rPr>
      <w:sz w:val="20"/>
    </w:rPr>
  </w:style>
  <w:style w:type="paragraph" w:styleId="72">
    <w:name w:val="index 7"/>
    <w:basedOn w:val="a1"/>
    <w:next w:val="a1"/>
    <w:rsid w:val="009F52A7"/>
    <w:pPr>
      <w:tabs>
        <w:tab w:val="right" w:pos="4140"/>
      </w:tabs>
      <w:ind w:left="1680" w:hanging="240"/>
      <w:jc w:val="left"/>
    </w:pPr>
    <w:rPr>
      <w:sz w:val="20"/>
    </w:rPr>
  </w:style>
  <w:style w:type="paragraph" w:styleId="82">
    <w:name w:val="index 8"/>
    <w:basedOn w:val="a1"/>
    <w:next w:val="a1"/>
    <w:semiHidden/>
    <w:rsid w:val="009F52A7"/>
    <w:pPr>
      <w:tabs>
        <w:tab w:val="right" w:pos="4140"/>
      </w:tabs>
      <w:ind w:left="1920" w:hanging="240"/>
      <w:jc w:val="left"/>
    </w:pPr>
    <w:rPr>
      <w:sz w:val="20"/>
    </w:rPr>
  </w:style>
  <w:style w:type="paragraph" w:styleId="92">
    <w:name w:val="index 9"/>
    <w:basedOn w:val="a1"/>
    <w:next w:val="a1"/>
    <w:semiHidden/>
    <w:rsid w:val="009F52A7"/>
    <w:pPr>
      <w:tabs>
        <w:tab w:val="right" w:pos="4140"/>
      </w:tabs>
      <w:ind w:left="2160" w:hanging="240"/>
      <w:jc w:val="left"/>
    </w:pPr>
    <w:rPr>
      <w:sz w:val="20"/>
    </w:rPr>
  </w:style>
  <w:style w:type="paragraph" w:styleId="af2">
    <w:name w:val="index heading"/>
    <w:basedOn w:val="a1"/>
    <w:next w:val="12"/>
    <w:semiHidden/>
    <w:rsid w:val="009F52A7"/>
    <w:pPr>
      <w:jc w:val="left"/>
    </w:pPr>
    <w:rPr>
      <w:sz w:val="20"/>
    </w:rPr>
  </w:style>
  <w:style w:type="paragraph" w:customStyle="1" w:styleId="Headfid1">
    <w:name w:val="Head fid1"/>
    <w:basedOn w:val="Head2"/>
    <w:rsid w:val="009F52A7"/>
  </w:style>
  <w:style w:type="paragraph" w:customStyle="1" w:styleId="Head2">
    <w:name w:val="Head 2"/>
    <w:basedOn w:val="a1"/>
    <w:autoRedefine/>
    <w:rsid w:val="009F52A7"/>
    <w:pPr>
      <w:spacing w:before="120" w:after="120"/>
    </w:pPr>
    <w:rPr>
      <w:b/>
    </w:rPr>
  </w:style>
  <w:style w:type="paragraph" w:customStyle="1" w:styleId="explanatoryclause">
    <w:name w:val="explanatory_clause"/>
    <w:basedOn w:val="a1"/>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a1"/>
    <w:rsid w:val="009F52A7"/>
    <w:pPr>
      <w:suppressAutoHyphens/>
      <w:spacing w:after="240" w:line="360" w:lineRule="exact"/>
    </w:pPr>
    <w:rPr>
      <w:rFonts w:ascii="Arial" w:hAnsi="Arial"/>
    </w:rPr>
  </w:style>
  <w:style w:type="paragraph" w:customStyle="1" w:styleId="Head22b">
    <w:name w:val="Head 2.2b"/>
    <w:basedOn w:val="a1"/>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a1"/>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a1"/>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a1"/>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1"/>
    <w:rsid w:val="009F52A7"/>
    <w:pPr>
      <w:outlineLvl w:val="9"/>
    </w:pPr>
    <w:rPr>
      <w:smallCaps w:val="0"/>
      <w:sz w:val="32"/>
    </w:rPr>
  </w:style>
  <w:style w:type="paragraph" w:customStyle="1" w:styleId="Head82">
    <w:name w:val="Head 8.2"/>
    <w:basedOn w:val="Head81"/>
    <w:rsid w:val="009F52A7"/>
    <w:rPr>
      <w:smallCaps/>
      <w:sz w:val="28"/>
    </w:rPr>
  </w:style>
  <w:style w:type="paragraph" w:styleId="af3">
    <w:name w:val="Body Text"/>
    <w:basedOn w:val="a1"/>
    <w:link w:val="af4"/>
    <w:rsid w:val="009F52A7"/>
    <w:pPr>
      <w:suppressAutoHyphens/>
      <w:ind w:right="-72"/>
    </w:pPr>
    <w:rPr>
      <w:spacing w:val="-4"/>
    </w:rPr>
  </w:style>
  <w:style w:type="character" w:customStyle="1" w:styleId="af4">
    <w:name w:val="本文 (文字)"/>
    <w:link w:val="af3"/>
    <w:semiHidden/>
    <w:locked/>
    <w:rsid w:val="00081306"/>
    <w:rPr>
      <w:rFonts w:cs="Times New Roman"/>
      <w:kern w:val="0"/>
      <w:sz w:val="20"/>
      <w:szCs w:val="20"/>
      <w:lang w:val="x-none" w:eastAsia="en-US"/>
    </w:rPr>
  </w:style>
  <w:style w:type="paragraph" w:styleId="af5">
    <w:name w:val="Body Text Indent"/>
    <w:basedOn w:val="a1"/>
    <w:link w:val="af6"/>
    <w:rsid w:val="009F52A7"/>
    <w:pPr>
      <w:tabs>
        <w:tab w:val="left" w:pos="1080"/>
      </w:tabs>
      <w:ind w:left="1080" w:hanging="540"/>
    </w:pPr>
  </w:style>
  <w:style w:type="character" w:customStyle="1" w:styleId="af6">
    <w:name w:val="本文インデント (文字)"/>
    <w:link w:val="af5"/>
    <w:semiHidden/>
    <w:locked/>
    <w:rsid w:val="00081306"/>
    <w:rPr>
      <w:rFonts w:cs="Times New Roman"/>
      <w:kern w:val="0"/>
      <w:sz w:val="20"/>
      <w:szCs w:val="20"/>
      <w:lang w:val="x-none" w:eastAsia="en-US"/>
    </w:rPr>
  </w:style>
  <w:style w:type="paragraph" w:styleId="af7">
    <w:name w:val="Block Text"/>
    <w:basedOn w:val="a1"/>
    <w:rsid w:val="009F52A7"/>
    <w:pPr>
      <w:tabs>
        <w:tab w:val="left" w:pos="1080"/>
      </w:tabs>
      <w:suppressAutoHyphens/>
      <w:spacing w:after="200"/>
      <w:ind w:left="547" w:right="-72" w:hanging="547"/>
    </w:pPr>
  </w:style>
  <w:style w:type="paragraph" w:styleId="af8">
    <w:name w:val="endnote text"/>
    <w:basedOn w:val="a1"/>
    <w:link w:val="af9"/>
    <w:semiHidden/>
    <w:rsid w:val="009F52A7"/>
    <w:pPr>
      <w:tabs>
        <w:tab w:val="left" w:pos="-720"/>
      </w:tabs>
      <w:suppressAutoHyphens/>
      <w:jc w:val="left"/>
    </w:pPr>
    <w:rPr>
      <w:sz w:val="20"/>
    </w:rPr>
  </w:style>
  <w:style w:type="character" w:customStyle="1" w:styleId="af9">
    <w:name w:val="文末脚注文字列 (文字)"/>
    <w:link w:val="af8"/>
    <w:semiHidden/>
    <w:locked/>
    <w:rsid w:val="00081306"/>
    <w:rPr>
      <w:rFonts w:cs="Times New Roman"/>
      <w:kern w:val="0"/>
      <w:sz w:val="20"/>
      <w:szCs w:val="20"/>
      <w:lang w:val="x-none" w:eastAsia="en-US"/>
    </w:rPr>
  </w:style>
  <w:style w:type="character" w:styleId="afa">
    <w:name w:val="endnote reference"/>
    <w:semiHidden/>
    <w:rsid w:val="009F52A7"/>
    <w:rPr>
      <w:rFonts w:ascii="CG Times" w:hAnsi="CG Times" w:cs="Times New Roman"/>
      <w:sz w:val="22"/>
      <w:vertAlign w:val="superscript"/>
      <w:lang w:val="en-US" w:eastAsia="x-none"/>
    </w:rPr>
  </w:style>
  <w:style w:type="paragraph" w:styleId="Web">
    <w:name w:val="Normal (Web)"/>
    <w:basedOn w:val="a1"/>
    <w:rsid w:val="009F52A7"/>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1"/>
    <w:link w:val="34"/>
    <w:rsid w:val="009F52A7"/>
    <w:pPr>
      <w:suppressAutoHyphens/>
      <w:spacing w:after="140"/>
      <w:jc w:val="left"/>
    </w:pPr>
    <w:rPr>
      <w:i/>
      <w:iCs/>
      <w:color w:val="000000"/>
      <w:szCs w:val="24"/>
    </w:rPr>
  </w:style>
  <w:style w:type="character" w:customStyle="1" w:styleId="34">
    <w:name w:val="本文 3 (文字)"/>
    <w:link w:val="33"/>
    <w:locked/>
    <w:rsid w:val="00081306"/>
    <w:rPr>
      <w:rFonts w:cs="Times New Roman"/>
      <w:kern w:val="0"/>
      <w:sz w:val="16"/>
      <w:szCs w:val="16"/>
      <w:lang w:val="x-none" w:eastAsia="en-US"/>
    </w:rPr>
  </w:style>
  <w:style w:type="paragraph" w:styleId="23">
    <w:name w:val="Body Text 2"/>
    <w:basedOn w:val="a1"/>
    <w:link w:val="24"/>
    <w:rsid w:val="009F52A7"/>
    <w:pPr>
      <w:suppressAutoHyphens/>
    </w:pPr>
    <w:rPr>
      <w:i/>
    </w:rPr>
  </w:style>
  <w:style w:type="character" w:customStyle="1" w:styleId="24">
    <w:name w:val="本文 2 (文字)"/>
    <w:link w:val="23"/>
    <w:semiHidden/>
    <w:locked/>
    <w:rsid w:val="00081306"/>
    <w:rPr>
      <w:rFonts w:cs="Times New Roman"/>
      <w:kern w:val="0"/>
      <w:sz w:val="20"/>
      <w:szCs w:val="20"/>
      <w:lang w:val="x-none" w:eastAsia="en-US"/>
    </w:rPr>
  </w:style>
  <w:style w:type="paragraph" w:styleId="25">
    <w:name w:val="Body Text Indent 2"/>
    <w:basedOn w:val="a1"/>
    <w:link w:val="26"/>
    <w:rsid w:val="009F52A7"/>
    <w:pPr>
      <w:tabs>
        <w:tab w:val="num" w:pos="720"/>
      </w:tabs>
      <w:ind w:left="720" w:hanging="720"/>
      <w:jc w:val="left"/>
    </w:pPr>
  </w:style>
  <w:style w:type="character" w:customStyle="1" w:styleId="26">
    <w:name w:val="本文インデント 2 (文字)"/>
    <w:link w:val="25"/>
    <w:semiHidden/>
    <w:locked/>
    <w:rsid w:val="00081306"/>
    <w:rPr>
      <w:rFonts w:cs="Times New Roman"/>
      <w:kern w:val="0"/>
      <w:sz w:val="20"/>
      <w:szCs w:val="20"/>
      <w:lang w:val="x-none" w:eastAsia="en-US"/>
    </w:rPr>
  </w:style>
  <w:style w:type="paragraph" w:styleId="afb">
    <w:name w:val="Subtitle"/>
    <w:basedOn w:val="a1"/>
    <w:link w:val="afc"/>
    <w:qFormat/>
    <w:rsid w:val="009F52A7"/>
    <w:pPr>
      <w:jc w:val="center"/>
    </w:pPr>
    <w:rPr>
      <w:b/>
      <w:sz w:val="44"/>
    </w:rPr>
  </w:style>
  <w:style w:type="character" w:customStyle="1" w:styleId="afc">
    <w:name w:val="副題 (文字)"/>
    <w:link w:val="afb"/>
    <w:locked/>
    <w:rsid w:val="00081306"/>
    <w:rPr>
      <w:rFonts w:ascii="Arial" w:eastAsia="ＭＳ ゴシック" w:hAnsi="Arial" w:cs="Times New Roman"/>
      <w:kern w:val="0"/>
      <w:sz w:val="24"/>
      <w:szCs w:val="24"/>
      <w:lang w:val="x-none" w:eastAsia="en-US"/>
    </w:rPr>
  </w:style>
  <w:style w:type="paragraph" w:styleId="afd">
    <w:name w:val="List"/>
    <w:basedOn w:val="a1"/>
    <w:rsid w:val="009F52A7"/>
    <w:pPr>
      <w:spacing w:before="120" w:after="120"/>
      <w:ind w:left="1440"/>
    </w:pPr>
  </w:style>
  <w:style w:type="paragraph" w:customStyle="1" w:styleId="TOCNumber1">
    <w:name w:val="TOC Number1"/>
    <w:basedOn w:val="4"/>
    <w:autoRedefine/>
    <w:rsid w:val="009F52A7"/>
    <w:pPr>
      <w:keepNext w:val="0"/>
      <w:suppressAutoHyphens/>
      <w:spacing w:after="120"/>
      <w:outlineLvl w:val="9"/>
    </w:pPr>
    <w:rPr>
      <w:sz w:val="36"/>
    </w:rPr>
  </w:style>
  <w:style w:type="paragraph" w:customStyle="1" w:styleId="Subtitle2">
    <w:name w:val="Subtitle 2"/>
    <w:basedOn w:val="ac"/>
    <w:autoRedefine/>
    <w:rsid w:val="00860C53"/>
    <w:pPr>
      <w:tabs>
        <w:tab w:val="left" w:pos="1985"/>
        <w:tab w:val="right" w:leader="underscore" w:pos="9504"/>
      </w:tabs>
      <w:spacing w:after="240"/>
      <w:jc w:val="center"/>
    </w:pPr>
    <w:rPr>
      <w:b/>
      <w:sz w:val="44"/>
      <w:szCs w:val="44"/>
      <w:lang w:val="fr-FR"/>
    </w:rPr>
  </w:style>
  <w:style w:type="paragraph" w:customStyle="1" w:styleId="i">
    <w:name w:val="(i)"/>
    <w:basedOn w:val="a1"/>
    <w:rsid w:val="009F52A7"/>
    <w:pPr>
      <w:suppressAutoHyphens/>
    </w:pPr>
    <w:rPr>
      <w:rFonts w:ascii="Tms Rmn" w:hAnsi="Tms Rmn"/>
    </w:rPr>
  </w:style>
  <w:style w:type="character" w:styleId="afe">
    <w:name w:val="Hyperlink"/>
    <w:uiPriority w:val="99"/>
    <w:rsid w:val="00D275B8"/>
    <w:rPr>
      <w:rFonts w:cs="Times New Roman"/>
      <w:color w:val="auto"/>
      <w:u w:val="none"/>
    </w:rPr>
  </w:style>
  <w:style w:type="paragraph" w:customStyle="1" w:styleId="2AutoList1">
    <w:name w:val="2AutoList1"/>
    <w:basedOn w:val="a1"/>
    <w:rsid w:val="009F52A7"/>
    <w:pPr>
      <w:tabs>
        <w:tab w:val="num" w:pos="504"/>
      </w:tabs>
      <w:ind w:left="504" w:hanging="504"/>
    </w:pPr>
    <w:rPr>
      <w:lang w:val="es-ES_tradnl"/>
    </w:rPr>
  </w:style>
  <w:style w:type="paragraph" w:customStyle="1" w:styleId="Header1-Clauses">
    <w:name w:val="Header 1 - Clauses"/>
    <w:basedOn w:val="a1"/>
    <w:link w:val="Header1-ClausesChar"/>
    <w:rsid w:val="00F621C6"/>
    <w:pPr>
      <w:spacing w:after="200"/>
      <w:jc w:val="left"/>
    </w:pPr>
    <w:rPr>
      <w:b/>
      <w:lang w:val="es-ES_tradnl"/>
    </w:rPr>
  </w:style>
  <w:style w:type="paragraph" w:customStyle="1" w:styleId="Header2-SubClauses">
    <w:name w:val="Header 2 - SubClauses"/>
    <w:basedOn w:val="a1"/>
    <w:link w:val="Header2-SubClausesCharChar"/>
    <w:autoRedefine/>
    <w:rsid w:val="001924BE"/>
    <w:pPr>
      <w:spacing w:before="120" w:after="200"/>
      <w:ind w:left="578" w:firstLine="4"/>
    </w:pPr>
    <w:rPr>
      <w:lang w:val="es-ES_tradnl"/>
    </w:rPr>
  </w:style>
  <w:style w:type="character" w:customStyle="1" w:styleId="Header2-SubClausesCharChar">
    <w:name w:val="Header 2 - SubClauses Char Char"/>
    <w:link w:val="Header2-SubClauses"/>
    <w:locked/>
    <w:rsid w:val="001924BE"/>
    <w:rPr>
      <w:sz w:val="24"/>
      <w:lang w:val="es-ES_tradnl" w:eastAsia="en-US"/>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a1"/>
    <w:rsid w:val="009F52A7"/>
    <w:pPr>
      <w:tabs>
        <w:tab w:val="num" w:pos="1728"/>
      </w:tabs>
      <w:spacing w:before="240"/>
      <w:ind w:left="1728" w:hanging="432"/>
      <w:jc w:val="left"/>
    </w:pPr>
    <w:rPr>
      <w:kern w:val="28"/>
    </w:rPr>
  </w:style>
  <w:style w:type="paragraph" w:customStyle="1" w:styleId="Outline4">
    <w:name w:val="Outline4"/>
    <w:basedOn w:val="a1"/>
    <w:autoRedefine/>
    <w:rsid w:val="00FF23E3"/>
    <w:pPr>
      <w:tabs>
        <w:tab w:val="num" w:pos="1276"/>
      </w:tabs>
      <w:spacing w:beforeLines="50" w:before="120"/>
      <w:ind w:left="720"/>
      <w:jc w:val="left"/>
    </w:pPr>
    <w:rPr>
      <w:i/>
      <w:kern w:val="28"/>
      <w:lang w:eastAsia="ja-JP"/>
    </w:rPr>
  </w:style>
  <w:style w:type="paragraph" w:customStyle="1" w:styleId="Outlinei">
    <w:name w:val="Outline i)"/>
    <w:basedOn w:val="a1"/>
    <w:rsid w:val="009F52A7"/>
    <w:pPr>
      <w:tabs>
        <w:tab w:val="num" w:pos="1782"/>
      </w:tabs>
      <w:spacing w:before="120"/>
      <w:ind w:left="1782" w:hanging="792"/>
      <w:jc w:val="left"/>
    </w:pPr>
  </w:style>
  <w:style w:type="paragraph" w:customStyle="1" w:styleId="Outline">
    <w:name w:val="Outline"/>
    <w:basedOn w:val="a1"/>
    <w:rsid w:val="009F52A7"/>
    <w:pPr>
      <w:spacing w:before="240"/>
      <w:jc w:val="left"/>
    </w:pPr>
    <w:rPr>
      <w:kern w:val="28"/>
    </w:rPr>
  </w:style>
  <w:style w:type="paragraph" w:customStyle="1" w:styleId="BankNormal">
    <w:name w:val="BankNormal"/>
    <w:basedOn w:val="a1"/>
    <w:rsid w:val="009F52A7"/>
    <w:pPr>
      <w:spacing w:after="240"/>
      <w:jc w:val="left"/>
    </w:pPr>
  </w:style>
  <w:style w:type="paragraph" w:customStyle="1" w:styleId="SectionIVHeader">
    <w:name w:val="Section IV. Header"/>
    <w:basedOn w:val="a1"/>
    <w:rsid w:val="009F52A7"/>
    <w:pPr>
      <w:jc w:val="center"/>
    </w:pPr>
    <w:rPr>
      <w:b/>
      <w:sz w:val="36"/>
      <w:lang w:val="es-ES_tradnl"/>
    </w:rPr>
  </w:style>
  <w:style w:type="character" w:customStyle="1" w:styleId="Table">
    <w:name w:val="Table"/>
    <w:rsid w:val="009F52A7"/>
    <w:rPr>
      <w:rFonts w:ascii="Arial" w:hAnsi="Arial" w:cs="Times New Roman"/>
      <w:sz w:val="20"/>
    </w:rPr>
  </w:style>
  <w:style w:type="paragraph" w:customStyle="1" w:styleId="SectionVIIHeader2">
    <w:name w:val="Section VII Header2"/>
    <w:basedOn w:val="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eastAsia="en-US"/>
    </w:rPr>
  </w:style>
  <w:style w:type="paragraph" w:customStyle="1" w:styleId="ClauseSubList">
    <w:name w:val="ClauseSub_List"/>
    <w:rsid w:val="009F52A7"/>
    <w:pPr>
      <w:tabs>
        <w:tab w:val="num" w:pos="576"/>
      </w:tabs>
      <w:suppressAutoHyphens/>
      <w:ind w:left="576" w:hanging="576"/>
    </w:pPr>
    <w:rPr>
      <w:sz w:val="22"/>
      <w:szCs w:val="22"/>
      <w:lang w:val="en-GB" w:eastAsia="en-US"/>
    </w:rPr>
  </w:style>
  <w:style w:type="paragraph" w:customStyle="1" w:styleId="ClauseSubListSubList">
    <w:name w:val="ClauseSub_List_SubList"/>
    <w:rsid w:val="009F52A7"/>
    <w:pPr>
      <w:tabs>
        <w:tab w:val="num" w:pos="1800"/>
      </w:tabs>
      <w:ind w:left="1800" w:hanging="360"/>
    </w:pPr>
    <w:rPr>
      <w:sz w:val="22"/>
      <w:szCs w:val="22"/>
      <w:lang w:val="en-GB" w:eastAsia="en-US"/>
    </w:rPr>
  </w:style>
  <w:style w:type="paragraph" w:customStyle="1" w:styleId="ClauseSubParaIndent">
    <w:name w:val="ClauseSub_ParaIndent"/>
    <w:basedOn w:val="ClauseSubPara"/>
    <w:rsid w:val="009F52A7"/>
    <w:pPr>
      <w:ind w:left="2835"/>
    </w:pPr>
  </w:style>
  <w:style w:type="paragraph" w:styleId="aff">
    <w:name w:val="Balloon Text"/>
    <w:basedOn w:val="a1"/>
    <w:link w:val="aff0"/>
    <w:semiHidden/>
    <w:rsid w:val="009F52A7"/>
    <w:rPr>
      <w:rFonts w:ascii="Tahoma" w:hAnsi="Tahoma" w:cs="Tahoma"/>
      <w:sz w:val="16"/>
      <w:szCs w:val="16"/>
      <w:lang w:val="es-ES_tradnl"/>
    </w:rPr>
  </w:style>
  <w:style w:type="character" w:customStyle="1" w:styleId="aff0">
    <w:name w:val="吹き出し (文字)"/>
    <w:link w:val="aff"/>
    <w:semiHidden/>
    <w:locked/>
    <w:rsid w:val="00081306"/>
    <w:rPr>
      <w:rFonts w:ascii="Arial" w:eastAsia="ＭＳ ゴシック" w:hAnsi="Arial" w:cs="Times New Roman"/>
      <w:kern w:val="0"/>
      <w:sz w:val="2"/>
      <w:lang w:val="x-none" w:eastAsia="en-US"/>
    </w:rPr>
  </w:style>
  <w:style w:type="paragraph" w:customStyle="1" w:styleId="SectionXHeader3">
    <w:name w:val="Section X Header 3"/>
    <w:basedOn w:val="1"/>
    <w:autoRedefine/>
    <w:rsid w:val="009F52A7"/>
    <w:pPr>
      <w:keepNext/>
      <w:suppressAutoHyphens w:val="0"/>
      <w:spacing w:before="0" w:after="0"/>
      <w:jc w:val="left"/>
    </w:pPr>
    <w:rPr>
      <w:rFonts w:ascii="Times New Roman" w:hAnsi="Times New Roman"/>
      <w:b w:val="0"/>
      <w:smallCaps w:val="0"/>
      <w:sz w:val="24"/>
    </w:rPr>
  </w:style>
  <w:style w:type="character" w:styleId="aff1">
    <w:name w:val="annotation reference"/>
    <w:rsid w:val="009F52A7"/>
    <w:rPr>
      <w:rFonts w:cs="Times New Roman"/>
      <w:sz w:val="16"/>
    </w:rPr>
  </w:style>
  <w:style w:type="paragraph" w:customStyle="1" w:styleId="Part1">
    <w:name w:val="Part 1"/>
    <w:aliases w:val="2,3 Header 4"/>
    <w:basedOn w:val="a1"/>
    <w:autoRedefine/>
    <w:rsid w:val="009F52A7"/>
    <w:pPr>
      <w:spacing w:before="240" w:after="240"/>
      <w:jc w:val="center"/>
    </w:pPr>
    <w:rPr>
      <w:b/>
      <w:sz w:val="48"/>
    </w:rPr>
  </w:style>
  <w:style w:type="paragraph" w:styleId="aff2">
    <w:name w:val="annotation text"/>
    <w:basedOn w:val="a1"/>
    <w:link w:val="aff3"/>
    <w:rsid w:val="009F52A7"/>
    <w:pPr>
      <w:jc w:val="left"/>
    </w:pPr>
    <w:rPr>
      <w:sz w:val="20"/>
    </w:rPr>
  </w:style>
  <w:style w:type="character" w:customStyle="1" w:styleId="aff3">
    <w:name w:val="コメント文字列 (文字)"/>
    <w:link w:val="aff2"/>
    <w:locked/>
    <w:rsid w:val="00BC7D73"/>
    <w:rPr>
      <w:rFonts w:cs="Times New Roman"/>
    </w:rPr>
  </w:style>
  <w:style w:type="paragraph" w:styleId="35">
    <w:name w:val="Body Text Indent 3"/>
    <w:basedOn w:val="a1"/>
    <w:link w:val="36"/>
    <w:rsid w:val="009F52A7"/>
    <w:pPr>
      <w:spacing w:before="120"/>
      <w:ind w:left="1440" w:hanging="1440"/>
    </w:pPr>
    <w:rPr>
      <w:b/>
    </w:rPr>
  </w:style>
  <w:style w:type="character" w:customStyle="1" w:styleId="36">
    <w:name w:val="本文インデント 3 (文字)"/>
    <w:link w:val="35"/>
    <w:semiHidden/>
    <w:locked/>
    <w:rsid w:val="00081306"/>
    <w:rPr>
      <w:rFonts w:cs="Times New Roman"/>
      <w:kern w:val="0"/>
      <w:sz w:val="16"/>
      <w:szCs w:val="16"/>
      <w:lang w:val="x-none" w:eastAsia="en-US"/>
    </w:rPr>
  </w:style>
  <w:style w:type="paragraph" w:customStyle="1" w:styleId="FIDICSectionBegin">
    <w:name w:val="FIDIC__SectionBegin"/>
    <w:basedOn w:val="a1"/>
    <w:next w:val="a1"/>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ClauseSubName">
    <w:name w:val="FIDIC_ClauseSubName"/>
    <w:basedOn w:val="a1"/>
    <w:rsid w:val="003A01F6"/>
    <w:pPr>
      <w:spacing w:before="240" w:after="240" w:line="240" w:lineRule="exact"/>
      <w:jc w:val="left"/>
    </w:pPr>
    <w:rPr>
      <w:rFonts w:ascii="Arial" w:hAnsi="Arial" w:cs="Arial"/>
      <w:color w:val="0000CC"/>
      <w:spacing w:val="-5"/>
      <w:szCs w:val="24"/>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a1"/>
    <w:next w:val="a1"/>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4">
    <w:name w:val="Table Grid"/>
    <w:basedOn w:val="a3"/>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C93575"/>
    <w:rPr>
      <w:lang w:val="en-US"/>
    </w:rPr>
  </w:style>
  <w:style w:type="paragraph" w:customStyle="1" w:styleId="SectionIXHeader">
    <w:name w:val="Section IX Header"/>
    <w:basedOn w:val="SectionIVHeader"/>
    <w:rsid w:val="008C3066"/>
    <w:rPr>
      <w:lang w:val="en-US"/>
    </w:rPr>
  </w:style>
  <w:style w:type="paragraph" w:customStyle="1" w:styleId="Parts">
    <w:name w:val="Parts"/>
    <w:basedOn w:val="1"/>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514868"/>
    <w:pPr>
      <w:numPr>
        <w:numId w:val="6"/>
      </w:numPr>
    </w:pPr>
    <w:rPr>
      <w:b/>
      <w:bCs/>
    </w:rPr>
  </w:style>
  <w:style w:type="character" w:customStyle="1" w:styleId="StyleHeader2-SubClausesBoldChar">
    <w:name w:val="Style Header 2 - SubClauses + Bold Char"/>
    <w:link w:val="StyleHeader2-SubClausesBold"/>
    <w:locked/>
    <w:rsid w:val="00514868"/>
    <w:rPr>
      <w:b/>
      <w:bCs/>
      <w:sz w:val="24"/>
      <w:lang w:val="es-ES_tradnl" w:eastAsia="en-US"/>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4"/>
    <w:rsid w:val="00C83FFE"/>
    <w:pPr>
      <w:tabs>
        <w:tab w:val="left" w:pos="1512"/>
      </w:tabs>
      <w:spacing w:after="180"/>
      <w:ind w:left="1512" w:hanging="540"/>
    </w:pPr>
  </w:style>
  <w:style w:type="paragraph" w:customStyle="1" w:styleId="Section7heading3">
    <w:name w:val="Section 7 heading 3"/>
    <w:basedOn w:val="3"/>
    <w:rsid w:val="00AF51B1"/>
  </w:style>
  <w:style w:type="paragraph" w:customStyle="1" w:styleId="Section7heading4">
    <w:name w:val="Section 7 heading 4"/>
    <w:basedOn w:val="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locked/>
    <w:rsid w:val="00AD0676"/>
    <w:rPr>
      <w:rFonts w:cs="Times New Roman"/>
      <w:b/>
      <w:sz w:val="24"/>
      <w:lang w:val="en-US" w:eastAsia="en-US" w:bidi="ar-SA"/>
    </w:rPr>
  </w:style>
  <w:style w:type="paragraph" w:customStyle="1" w:styleId="Section7heading5">
    <w:name w:val="Section 7 heading 5"/>
    <w:basedOn w:val="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1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aff5">
    <w:name w:val="FollowedHyperlink"/>
    <w:rsid w:val="00851BB4"/>
    <w:rPr>
      <w:rFonts w:cs="Times New Roman"/>
      <w:color w:val="606420"/>
      <w:u w:val="single"/>
    </w:rPr>
  </w:style>
  <w:style w:type="paragraph" w:customStyle="1" w:styleId="UG-Sec3-Heading2">
    <w:name w:val="UG - Sec 3 - Heading 2"/>
    <w:basedOn w:val="UG-Heading2"/>
    <w:rsid w:val="00575E80"/>
  </w:style>
  <w:style w:type="paragraph" w:customStyle="1" w:styleId="UG-Heading2">
    <w:name w:val="UG - Heading 2"/>
    <w:basedOn w:val="2"/>
    <w:next w:val="a1"/>
    <w:rsid w:val="00D46D53"/>
    <w:pPr>
      <w:pBdr>
        <w:bottom w:val="none" w:sz="0" w:space="0" w:color="auto"/>
      </w:pBdr>
    </w:pPr>
    <w:rPr>
      <w:sz w:val="32"/>
      <w:szCs w:val="28"/>
    </w:rPr>
  </w:style>
  <w:style w:type="paragraph" w:customStyle="1" w:styleId="titulo">
    <w:name w:val="titulo"/>
    <w:basedOn w:val="5"/>
    <w:rsid w:val="00EF5399"/>
    <w:pPr>
      <w:keepNext w:val="0"/>
      <w:spacing w:after="240"/>
    </w:pPr>
    <w:rPr>
      <w:rFonts w:ascii="Times New Roman Bold" w:hAnsi="Times New Roman Bold"/>
      <w:b/>
      <w:u w:val="none"/>
    </w:rPr>
  </w:style>
  <w:style w:type="paragraph" w:styleId="a0">
    <w:name w:val="List Number"/>
    <w:basedOn w:val="a1"/>
    <w:rsid w:val="00AA7883"/>
    <w:pPr>
      <w:numPr>
        <w:numId w:val="4"/>
      </w:numPr>
      <w:tabs>
        <w:tab w:val="clear" w:pos="518"/>
        <w:tab w:val="num" w:pos="519"/>
        <w:tab w:val="num" w:pos="567"/>
        <w:tab w:val="num" w:pos="720"/>
      </w:tabs>
      <w:ind w:left="360" w:hanging="360"/>
    </w:pPr>
  </w:style>
  <w:style w:type="paragraph" w:customStyle="1" w:styleId="DefaultParagraphFont1">
    <w:name w:val="Default Paragraph Font1"/>
    <w:next w:val="a1"/>
    <w:rsid w:val="000E754D"/>
    <w:pPr>
      <w:numPr>
        <w:numId w:val="5"/>
      </w:numPr>
      <w:ind w:left="360" w:hanging="360"/>
    </w:pPr>
    <w:rPr>
      <w:rFonts w:ascii="‚l‚r –¾’©" w:hAnsi="‚l‚r –¾’©" w:cs="‚l‚r –¾’©"/>
      <w:noProof/>
      <w:sz w:val="21"/>
      <w:lang w:val="en-GB" w:eastAsia="en-GB"/>
    </w:rPr>
  </w:style>
  <w:style w:type="paragraph" w:customStyle="1" w:styleId="Title1">
    <w:name w:val="Title1"/>
    <w:basedOn w:val="a1"/>
    <w:rsid w:val="00075FBC"/>
    <w:pPr>
      <w:suppressAutoHyphens/>
      <w:jc w:val="left"/>
    </w:pPr>
    <w:rPr>
      <w:rFonts w:ascii="Times New Roman Bold" w:hAnsi="Times New Roman Bold"/>
      <w:b/>
      <w:sz w:val="36"/>
    </w:rPr>
  </w:style>
  <w:style w:type="paragraph" w:styleId="aff6">
    <w:name w:val="annotation subject"/>
    <w:basedOn w:val="aff2"/>
    <w:next w:val="aff2"/>
    <w:link w:val="aff7"/>
    <w:semiHidden/>
    <w:rsid w:val="00D73F57"/>
    <w:pPr>
      <w:jc w:val="both"/>
    </w:pPr>
    <w:rPr>
      <w:b/>
      <w:bCs/>
    </w:rPr>
  </w:style>
  <w:style w:type="character" w:customStyle="1" w:styleId="aff7">
    <w:name w:val="コメント内容 (文字)"/>
    <w:link w:val="aff6"/>
    <w:semiHidden/>
    <w:locked/>
    <w:rsid w:val="00081306"/>
    <w:rPr>
      <w:rFonts w:cs="Times New Roman"/>
      <w:b/>
      <w:bCs/>
      <w:kern w:val="0"/>
      <w:sz w:val="20"/>
      <w:szCs w:val="20"/>
      <w:lang w:val="x-none" w:eastAsia="en-U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a1"/>
    <w:rsid w:val="00E96FEB"/>
    <w:pPr>
      <w:ind w:left="855" w:right="-72" w:hanging="315"/>
    </w:pPr>
    <w:rPr>
      <w:lang w:eastAsia="fr-FR"/>
    </w:rPr>
  </w:style>
  <w:style w:type="paragraph" w:customStyle="1" w:styleId="Header3-Paragraph">
    <w:name w:val="Header 3 - Paragraph"/>
    <w:basedOn w:val="a1"/>
    <w:rsid w:val="00E96FEB"/>
    <w:pPr>
      <w:tabs>
        <w:tab w:val="num" w:pos="864"/>
        <w:tab w:val="num" w:pos="1152"/>
      </w:tabs>
      <w:spacing w:after="200"/>
      <w:ind w:left="1238" w:hanging="619"/>
    </w:pPr>
    <w:rPr>
      <w:lang w:eastAsia="fr-FR"/>
    </w:rPr>
  </w:style>
  <w:style w:type="paragraph" w:customStyle="1" w:styleId="outlinebullet">
    <w:name w:val="outlinebullet"/>
    <w:basedOn w:val="a1"/>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a1"/>
    <w:rsid w:val="00E96FEB"/>
    <w:pPr>
      <w:tabs>
        <w:tab w:val="num" w:pos="360"/>
        <w:tab w:val="num" w:pos="420"/>
        <w:tab w:val="num" w:pos="864"/>
      </w:tabs>
      <w:spacing w:before="240"/>
      <w:ind w:left="864" w:hanging="504"/>
      <w:jc w:val="left"/>
    </w:pPr>
    <w:rPr>
      <w:kern w:val="28"/>
      <w:lang w:eastAsia="fr-FR"/>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E96FEB"/>
    <w:rPr>
      <w:rFonts w:cs="Times New Roman"/>
      <w:sz w:val="24"/>
      <w:lang w:val="en-US" w:eastAsia="fr-FR" w:bidi="ar-SA"/>
    </w:rPr>
  </w:style>
  <w:style w:type="paragraph" w:customStyle="1" w:styleId="UGHeader1">
    <w:name w:val="UG Header 1"/>
    <w:basedOn w:val="1"/>
    <w:next w:val="a1"/>
    <w:rsid w:val="00E96FEB"/>
    <w:pPr>
      <w:spacing w:before="240"/>
    </w:pPr>
    <w:rPr>
      <w:smallCaps w:val="0"/>
    </w:rPr>
  </w:style>
  <w:style w:type="paragraph" w:customStyle="1" w:styleId="UG-Sec3-Heading3">
    <w:name w:val="UG - Sec 3 - Heading 3"/>
    <w:basedOn w:val="a1"/>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a1"/>
    <w:rsid w:val="00A036D6"/>
    <w:pPr>
      <w:autoSpaceDE w:val="0"/>
      <w:autoSpaceDN w:val="0"/>
      <w:adjustRightInd w:val="0"/>
      <w:spacing w:before="120" w:after="200"/>
      <w:ind w:left="720" w:hanging="720"/>
    </w:pPr>
    <w:rPr>
      <w:rFonts w:cs="Arial-BoldMT"/>
      <w:bCs/>
      <w:color w:val="000000"/>
    </w:rPr>
  </w:style>
  <w:style w:type="paragraph" w:customStyle="1" w:styleId="SectionIVHeading2">
    <w:name w:val="Section IV. Heading 2"/>
    <w:basedOn w:val="SectionIVHeader"/>
    <w:link w:val="SectionIVHeading20"/>
    <w:rsid w:val="00E15F2D"/>
    <w:pPr>
      <w:spacing w:before="120" w:after="200"/>
    </w:pPr>
    <w:rPr>
      <w:sz w:val="28"/>
    </w:rPr>
  </w:style>
  <w:style w:type="character" w:customStyle="1" w:styleId="SectionIVHeading20">
    <w:name w:val="Section IV. Heading 2 (文字) (文字)"/>
    <w:link w:val="SectionIVHeading2"/>
    <w:rsid w:val="00F44B30"/>
    <w:rPr>
      <w:rFonts w:eastAsia="ＭＳ 明朝"/>
      <w:b/>
      <w:sz w:val="28"/>
      <w:lang w:val="es-ES_tradnl" w:eastAsia="en-US" w:bidi="ar-SA"/>
    </w:rPr>
  </w:style>
  <w:style w:type="paragraph" w:customStyle="1" w:styleId="UG-Sec4-heading3">
    <w:name w:val="UG-Sec 4 - heading 3"/>
    <w:basedOn w:val="a1"/>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pPr>
      <w:tabs>
        <w:tab w:val="num" w:pos="720"/>
      </w:tabs>
      <w:ind w:left="720"/>
    </w:pPr>
    <w:rPr>
      <w:lang w:val="en-US"/>
    </w:rPr>
  </w:style>
  <w:style w:type="paragraph" w:customStyle="1" w:styleId="Section1Header1">
    <w:name w:val="Section 1 Header 1"/>
    <w:basedOn w:val="23"/>
    <w:link w:val="Section1Header10"/>
    <w:rsid w:val="006428D4"/>
    <w:pPr>
      <w:spacing w:before="120" w:after="200"/>
      <w:jc w:val="center"/>
    </w:pPr>
    <w:rPr>
      <w:b/>
      <w:bCs/>
      <w:i w:val="0"/>
      <w:iCs/>
      <w:sz w:val="28"/>
    </w:rPr>
  </w:style>
  <w:style w:type="paragraph" w:customStyle="1" w:styleId="Style11">
    <w:name w:val="Style 11"/>
    <w:basedOn w:val="a1"/>
    <w:rsid w:val="0078487D"/>
    <w:pPr>
      <w:widowControl w:val="0"/>
      <w:autoSpaceDE w:val="0"/>
      <w:autoSpaceDN w:val="0"/>
      <w:spacing w:line="384" w:lineRule="atLeast"/>
      <w:jc w:val="left"/>
    </w:pPr>
    <w:rPr>
      <w:szCs w:val="24"/>
    </w:rPr>
  </w:style>
  <w:style w:type="paragraph" w:customStyle="1" w:styleId="ListParagraph1">
    <w:name w:val="List Paragraph1"/>
    <w:basedOn w:val="a1"/>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a1"/>
    <w:rsid w:val="00210935"/>
    <w:pPr>
      <w:widowControl w:val="0"/>
      <w:autoSpaceDE w:val="0"/>
      <w:autoSpaceDN w:val="0"/>
      <w:adjustRightInd w:val="0"/>
      <w:jc w:val="left"/>
    </w:pPr>
    <w:rPr>
      <w:szCs w:val="24"/>
    </w:rPr>
  </w:style>
  <w:style w:type="paragraph" w:customStyle="1" w:styleId="Style17">
    <w:name w:val="Style 17"/>
    <w:basedOn w:val="a1"/>
    <w:rsid w:val="00284E7A"/>
    <w:pPr>
      <w:widowControl w:val="0"/>
      <w:autoSpaceDE w:val="0"/>
      <w:autoSpaceDN w:val="0"/>
      <w:spacing w:line="264" w:lineRule="exact"/>
      <w:ind w:left="576" w:hanging="360"/>
      <w:jc w:val="left"/>
    </w:pPr>
    <w:rPr>
      <w:szCs w:val="24"/>
    </w:rPr>
  </w:style>
  <w:style w:type="paragraph" w:customStyle="1" w:styleId="Style20">
    <w:name w:val="Style 20"/>
    <w:basedOn w:val="a1"/>
    <w:rsid w:val="00B30B7F"/>
    <w:pPr>
      <w:widowControl w:val="0"/>
      <w:autoSpaceDE w:val="0"/>
      <w:autoSpaceDN w:val="0"/>
      <w:spacing w:before="144" w:after="360" w:line="264" w:lineRule="exact"/>
      <w:jc w:val="left"/>
    </w:pPr>
    <w:rPr>
      <w:szCs w:val="24"/>
    </w:rPr>
  </w:style>
  <w:style w:type="paragraph" w:customStyle="1" w:styleId="Header1">
    <w:name w:val="Header1"/>
    <w:basedOn w:val="a1"/>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lang w:eastAsia="en-US"/>
    </w:rPr>
  </w:style>
  <w:style w:type="paragraph" w:customStyle="1" w:styleId="Head1">
    <w:name w:val="Head1"/>
    <w:basedOn w:val="a1"/>
    <w:rsid w:val="00897605"/>
    <w:pPr>
      <w:suppressAutoHyphens/>
      <w:spacing w:after="100"/>
      <w:jc w:val="center"/>
    </w:pPr>
    <w:rPr>
      <w:rFonts w:ascii="Times New Roman Bold" w:hAnsi="Times New Roman Bold"/>
      <w:b/>
    </w:rPr>
  </w:style>
  <w:style w:type="paragraph" w:customStyle="1" w:styleId="Revision1">
    <w:name w:val="Revision1"/>
    <w:hidden/>
    <w:semiHidden/>
    <w:rsid w:val="00380779"/>
    <w:rPr>
      <w:sz w:val="24"/>
      <w:lang w:eastAsia="en-US"/>
    </w:rPr>
  </w:style>
  <w:style w:type="paragraph" w:customStyle="1" w:styleId="Style12">
    <w:name w:val="Style 12"/>
    <w:basedOn w:val="a1"/>
    <w:rsid w:val="00864A6C"/>
    <w:pPr>
      <w:widowControl w:val="0"/>
      <w:autoSpaceDE w:val="0"/>
      <w:autoSpaceDN w:val="0"/>
      <w:spacing w:line="264" w:lineRule="exact"/>
      <w:ind w:hanging="576"/>
    </w:pPr>
    <w:rPr>
      <w:szCs w:val="24"/>
    </w:rPr>
  </w:style>
  <w:style w:type="paragraph" w:styleId="aff8">
    <w:name w:val="Document Map"/>
    <w:basedOn w:val="a1"/>
    <w:link w:val="aff9"/>
    <w:semiHidden/>
    <w:locked/>
    <w:rsid w:val="00E20343"/>
    <w:pPr>
      <w:shd w:val="clear" w:color="auto" w:fill="000080"/>
    </w:pPr>
    <w:rPr>
      <w:rFonts w:ascii="Arial" w:eastAsia="ＭＳ ゴシック" w:hAnsi="Arial"/>
    </w:rPr>
  </w:style>
  <w:style w:type="character" w:customStyle="1" w:styleId="aff9">
    <w:name w:val="見出しマップ (文字)"/>
    <w:link w:val="aff8"/>
    <w:semiHidden/>
    <w:locked/>
    <w:rsid w:val="00887CB2"/>
    <w:rPr>
      <w:rFonts w:cs="Times New Roman"/>
      <w:kern w:val="0"/>
      <w:sz w:val="2"/>
      <w:lang w:val="x-none" w:eastAsia="en-US"/>
    </w:rPr>
  </w:style>
  <w:style w:type="character" w:customStyle="1" w:styleId="SectionHeader3">
    <w:name w:val="Section Header3 (文字)"/>
    <w:aliases w:val="ClauseSub_No&amp;Name (文字),Heading 3 Char (文字),Section Header3 Char Char (文字) (文字)"/>
    <w:rsid w:val="001F7926"/>
    <w:rPr>
      <w:rFonts w:cs="Times New Roman"/>
      <w:b/>
      <w:sz w:val="28"/>
      <w:lang w:val="en-US" w:eastAsia="en-US" w:bidi="ar-SA"/>
    </w:rPr>
  </w:style>
  <w:style w:type="paragraph" w:customStyle="1" w:styleId="MainHeading">
    <w:name w:val="Main Heading"/>
    <w:rsid w:val="00486D97"/>
    <w:pPr>
      <w:adjustRightInd w:val="0"/>
      <w:jc w:val="center"/>
      <w:textAlignment w:val="baseline"/>
    </w:pPr>
    <w:rPr>
      <w:rFonts w:ascii="Optima" w:hAnsi="Optima"/>
      <w:b/>
      <w:caps/>
      <w:sz w:val="32"/>
    </w:rPr>
  </w:style>
  <w:style w:type="paragraph" w:customStyle="1" w:styleId="affa">
    <w:name w:val="著者名"/>
    <w:basedOn w:val="af3"/>
    <w:rsid w:val="00486D97"/>
    <w:pPr>
      <w:widowControl w:val="0"/>
      <w:tabs>
        <w:tab w:val="left" w:pos="-1470"/>
      </w:tabs>
      <w:suppressAutoHyphens w:val="0"/>
      <w:adjustRightInd w:val="0"/>
      <w:ind w:right="0"/>
      <w:jc w:val="center"/>
      <w:textAlignment w:val="baseline"/>
    </w:pPr>
    <w:rPr>
      <w:rFonts w:ascii="Arial" w:hAnsi="Arial"/>
      <w:b/>
      <w:spacing w:val="0"/>
      <w:kern w:val="2"/>
      <w:sz w:val="36"/>
      <w:lang w:eastAsia="ja-JP"/>
    </w:rPr>
  </w:style>
  <w:style w:type="paragraph" w:styleId="affb">
    <w:name w:val="List Paragraph"/>
    <w:aliases w:val="Citation List,본문(내용),List Paragraph (numbered (a))"/>
    <w:basedOn w:val="a1"/>
    <w:link w:val="affc"/>
    <w:qFormat/>
    <w:rsid w:val="00661041"/>
    <w:pPr>
      <w:widowControl w:val="0"/>
      <w:adjustRightInd w:val="0"/>
      <w:spacing w:line="360" w:lineRule="atLeast"/>
      <w:ind w:leftChars="400" w:left="840"/>
      <w:textAlignment w:val="baseline"/>
    </w:pPr>
    <w:rPr>
      <w:rFonts w:ascii="Century" w:hAnsi="Century"/>
      <w:sz w:val="21"/>
      <w:lang w:eastAsia="ja-JP"/>
    </w:rPr>
  </w:style>
  <w:style w:type="paragraph" w:customStyle="1" w:styleId="Style22">
    <w:name w:val="Style 22"/>
    <w:basedOn w:val="a1"/>
    <w:rsid w:val="00295090"/>
    <w:pPr>
      <w:widowControl w:val="0"/>
      <w:autoSpaceDE w:val="0"/>
      <w:autoSpaceDN w:val="0"/>
      <w:spacing w:line="276" w:lineRule="exact"/>
    </w:pPr>
    <w:rPr>
      <w:szCs w:val="24"/>
    </w:rPr>
  </w:style>
  <w:style w:type="paragraph" w:styleId="affd">
    <w:name w:val="Normal Indent"/>
    <w:basedOn w:val="a1"/>
    <w:locked/>
    <w:rsid w:val="00BD6FCE"/>
    <w:pPr>
      <w:ind w:leftChars="400" w:left="840"/>
    </w:pPr>
  </w:style>
  <w:style w:type="paragraph" w:styleId="affe">
    <w:name w:val="Revision"/>
    <w:hidden/>
    <w:uiPriority w:val="99"/>
    <w:semiHidden/>
    <w:rsid w:val="007632CD"/>
    <w:rPr>
      <w:sz w:val="24"/>
      <w:lang w:eastAsia="en-US"/>
    </w:rPr>
  </w:style>
  <w:style w:type="paragraph" w:customStyle="1" w:styleId="20mm129">
    <w:name w:val="スタイル 目次 2 + 左 :  0 mm ぶら下げインデント :  12.9 字"/>
    <w:basedOn w:val="21"/>
    <w:rsid w:val="00E815E2"/>
    <w:rPr>
      <w:rFonts w:cs="ＭＳ 明朝"/>
    </w:rPr>
  </w:style>
  <w:style w:type="paragraph" w:customStyle="1" w:styleId="27">
    <w:name w:val="副題2"/>
    <w:basedOn w:val="afb"/>
    <w:rsid w:val="00D91F67"/>
    <w:rPr>
      <w:lang w:val="en-US"/>
    </w:rPr>
  </w:style>
  <w:style w:type="paragraph" w:customStyle="1" w:styleId="ITB-3-Paragraph">
    <w:name w:val="ITB-3-Paragraph"/>
    <w:basedOn w:val="a1"/>
    <w:rsid w:val="00DF649F"/>
    <w:pPr>
      <w:tabs>
        <w:tab w:val="num" w:pos="864"/>
      </w:tabs>
      <w:spacing w:after="120"/>
      <w:ind w:left="864" w:hanging="432"/>
    </w:pPr>
    <w:rPr>
      <w:lang w:val="en-US"/>
    </w:rPr>
  </w:style>
  <w:style w:type="paragraph" w:customStyle="1" w:styleId="SectionIXoption">
    <w:name w:val="Section IX option"/>
    <w:basedOn w:val="SectionIVoption"/>
    <w:rsid w:val="008A6D80"/>
    <w:pPr>
      <w:spacing w:afterLines="50" w:after="120"/>
    </w:pPr>
    <w:rPr>
      <w:i/>
    </w:rPr>
  </w:style>
  <w:style w:type="paragraph" w:customStyle="1" w:styleId="UG-Part">
    <w:name w:val="UG - Part"/>
    <w:basedOn w:val="1"/>
    <w:rsid w:val="00BE3627"/>
    <w:pPr>
      <w:suppressAutoHyphens w:val="0"/>
      <w:spacing w:before="120" w:after="120"/>
    </w:pPr>
    <w:rPr>
      <w:rFonts w:ascii="Times New Roman" w:hAnsi="Times New Roman"/>
      <w:bCs/>
      <w:smallCaps w:val="0"/>
      <w:kern w:val="28"/>
      <w:lang w:val="en-US"/>
    </w:rPr>
  </w:style>
  <w:style w:type="paragraph" w:customStyle="1" w:styleId="S1-subpara">
    <w:name w:val="S1-sub para"/>
    <w:basedOn w:val="a1"/>
    <w:link w:val="S1-subparaChar"/>
    <w:rsid w:val="00C75E7E"/>
    <w:pPr>
      <w:tabs>
        <w:tab w:val="num" w:pos="718"/>
      </w:tabs>
      <w:spacing w:after="200"/>
      <w:ind w:left="718" w:hanging="576"/>
    </w:pPr>
    <w:rPr>
      <w:lang w:val="en-US"/>
    </w:rPr>
  </w:style>
  <w:style w:type="character" w:customStyle="1" w:styleId="S1-subparaChar">
    <w:name w:val="S1-sub para Char"/>
    <w:link w:val="S1-subpara"/>
    <w:rsid w:val="00C75E7E"/>
    <w:rPr>
      <w:sz w:val="24"/>
      <w:lang w:eastAsia="en-US"/>
    </w:rPr>
  </w:style>
  <w:style w:type="paragraph" w:customStyle="1" w:styleId="S1-OptB-header2">
    <w:name w:val="S1-OptB-header2"/>
    <w:basedOn w:val="a1"/>
    <w:rsid w:val="00957457"/>
    <w:pPr>
      <w:numPr>
        <w:numId w:val="9"/>
      </w:numPr>
      <w:jc w:val="left"/>
    </w:pPr>
    <w:rPr>
      <w:b/>
      <w:lang w:val="en-US"/>
    </w:rPr>
  </w:style>
  <w:style w:type="paragraph" w:customStyle="1" w:styleId="OptB-S1-subpara">
    <w:name w:val="OptB-S1-sub para"/>
    <w:basedOn w:val="a1"/>
    <w:rsid w:val="00957457"/>
    <w:pPr>
      <w:numPr>
        <w:ilvl w:val="1"/>
        <w:numId w:val="9"/>
      </w:numPr>
      <w:spacing w:after="200"/>
    </w:pPr>
    <w:rPr>
      <w:lang w:val="en-US"/>
    </w:rPr>
  </w:style>
  <w:style w:type="character" w:customStyle="1" w:styleId="HeaderChar1">
    <w:name w:val="Header Char1"/>
    <w:locked/>
    <w:rsid w:val="00F14C6A"/>
    <w:rPr>
      <w:rFonts w:eastAsia="ＭＳ 明朝"/>
      <w:lang w:val="en-US" w:eastAsia="en-US" w:bidi="ar-SA"/>
    </w:rPr>
  </w:style>
  <w:style w:type="paragraph" w:customStyle="1" w:styleId="UGHeading1">
    <w:name w:val="UG Heading 1"/>
    <w:basedOn w:val="a1"/>
    <w:rsid w:val="00F14C6A"/>
    <w:pPr>
      <w:spacing w:before="120" w:after="240"/>
      <w:jc w:val="center"/>
    </w:pPr>
    <w:rPr>
      <w:b/>
      <w:sz w:val="36"/>
      <w:lang w:val="en-US"/>
    </w:rPr>
  </w:style>
  <w:style w:type="character" w:customStyle="1" w:styleId="affc">
    <w:name w:val="リスト段落 (文字)"/>
    <w:aliases w:val="Citation List (文字),본문(내용) (文字),List Paragraph (numbered (a)) (文字)"/>
    <w:link w:val="affb"/>
    <w:locked/>
    <w:rsid w:val="000B207F"/>
    <w:rPr>
      <w:rFonts w:ascii="Century" w:hAnsi="Century"/>
      <w:sz w:val="21"/>
      <w:lang w:val="en-GB"/>
    </w:rPr>
  </w:style>
  <w:style w:type="character" w:customStyle="1" w:styleId="ClauseSubParaChar">
    <w:name w:val="ClauseSub_Para Char"/>
    <w:link w:val="ClauseSubPara"/>
    <w:rsid w:val="00C600CA"/>
    <w:rPr>
      <w:sz w:val="22"/>
      <w:szCs w:val="22"/>
      <w:lang w:val="en-GB" w:eastAsia="en-US"/>
    </w:rPr>
  </w:style>
  <w:style w:type="character" w:customStyle="1" w:styleId="preparersnote">
    <w:name w:val="preparer's note"/>
    <w:rsid w:val="00D35DCF"/>
    <w:rPr>
      <w:b/>
      <w:i/>
      <w:iCs/>
    </w:rPr>
  </w:style>
  <w:style w:type="paragraph" w:customStyle="1" w:styleId="S4Header">
    <w:name w:val="S4 Header"/>
    <w:basedOn w:val="a1"/>
    <w:next w:val="a1"/>
    <w:link w:val="S4HeaderChar"/>
    <w:rsid w:val="00542F6F"/>
    <w:pPr>
      <w:spacing w:before="120" w:after="240"/>
      <w:jc w:val="center"/>
    </w:pPr>
    <w:rPr>
      <w:b/>
      <w:sz w:val="36"/>
      <w:szCs w:val="36"/>
      <w:lang w:val="en-US"/>
    </w:rPr>
  </w:style>
  <w:style w:type="character" w:customStyle="1" w:styleId="S4HeaderChar">
    <w:name w:val="S4 Header Char"/>
    <w:link w:val="S4Header"/>
    <w:rsid w:val="00542F6F"/>
    <w:rPr>
      <w:b/>
      <w:sz w:val="36"/>
      <w:szCs w:val="36"/>
      <w:lang w:eastAsia="en-US"/>
    </w:rPr>
  </w:style>
  <w:style w:type="paragraph" w:customStyle="1" w:styleId="SectionVHeader">
    <w:name w:val="Section V. Header"/>
    <w:basedOn w:val="a1"/>
    <w:link w:val="SectionVHeaderChar"/>
    <w:rsid w:val="008A065C"/>
    <w:pPr>
      <w:jc w:val="center"/>
    </w:pPr>
    <w:rPr>
      <w:b/>
      <w:sz w:val="36"/>
      <w:lang w:val="en-US"/>
    </w:rPr>
  </w:style>
  <w:style w:type="character" w:customStyle="1" w:styleId="SectionVHeaderChar">
    <w:name w:val="Section V. Header Char"/>
    <w:link w:val="SectionVHeader"/>
    <w:rsid w:val="008A065C"/>
    <w:rPr>
      <w:b/>
      <w:sz w:val="36"/>
      <w:lang w:eastAsia="en-US"/>
    </w:rPr>
  </w:style>
  <w:style w:type="paragraph" w:customStyle="1" w:styleId="SecVI-Header1">
    <w:name w:val="Sec VI - Header 1"/>
    <w:basedOn w:val="SectionVHeader"/>
    <w:rsid w:val="008A065C"/>
  </w:style>
  <w:style w:type="character" w:customStyle="1" w:styleId="Header1-ClausesChar">
    <w:name w:val="Header 1 - Clauses Char"/>
    <w:link w:val="Header1-Clauses"/>
    <w:rsid w:val="00E666AF"/>
    <w:rPr>
      <w:b/>
      <w:sz w:val="24"/>
      <w:lang w:val="es-ES_tradnl" w:eastAsia="en-US"/>
    </w:rPr>
  </w:style>
  <w:style w:type="paragraph" w:customStyle="1" w:styleId="plane">
    <w:name w:val="plane"/>
    <w:basedOn w:val="a1"/>
    <w:rsid w:val="00CB72B4"/>
    <w:pPr>
      <w:suppressAutoHyphens/>
    </w:pPr>
    <w:rPr>
      <w:rFonts w:ascii="Tms Rmn" w:hAnsi="Tms Rmn"/>
      <w:lang w:val="en-US"/>
    </w:rPr>
  </w:style>
  <w:style w:type="paragraph" w:styleId="afff">
    <w:name w:val="Plain Text"/>
    <w:basedOn w:val="a1"/>
    <w:link w:val="afff0"/>
    <w:uiPriority w:val="99"/>
    <w:unhideWhenUsed/>
    <w:locked/>
    <w:rsid w:val="00DB1A18"/>
    <w:pPr>
      <w:jc w:val="left"/>
    </w:pPr>
    <w:rPr>
      <w:rFonts w:ascii="游ゴシック" w:eastAsia="游ゴシック" w:hAnsi="Courier New" w:cs="Courier New"/>
      <w:sz w:val="22"/>
      <w:szCs w:val="24"/>
      <w:lang w:val="en-US" w:eastAsia="ja-JP"/>
    </w:rPr>
  </w:style>
  <w:style w:type="character" w:customStyle="1" w:styleId="afff0">
    <w:name w:val="書式なし (文字)"/>
    <w:link w:val="afff"/>
    <w:uiPriority w:val="99"/>
    <w:rsid w:val="00DB1A18"/>
    <w:rPr>
      <w:rFonts w:ascii="游ゴシック" w:eastAsia="游ゴシック" w:hAnsi="Courier New" w:cs="Courier New"/>
      <w:sz w:val="22"/>
      <w:szCs w:val="24"/>
    </w:rPr>
  </w:style>
  <w:style w:type="paragraph" w:customStyle="1" w:styleId="SPDForm2">
    <w:name w:val="SPD  Form 2"/>
    <w:basedOn w:val="a1"/>
    <w:qFormat/>
    <w:rsid w:val="005C1FAC"/>
    <w:pPr>
      <w:spacing w:before="120" w:after="240"/>
      <w:jc w:val="center"/>
    </w:pPr>
    <w:rPr>
      <w:b/>
      <w:sz w:val="36"/>
      <w:lang w:val="en-US"/>
    </w:rPr>
  </w:style>
  <w:style w:type="paragraph" w:styleId="afff1">
    <w:name w:val="TOC Heading"/>
    <w:basedOn w:val="1"/>
    <w:next w:val="a1"/>
    <w:uiPriority w:val="39"/>
    <w:unhideWhenUsed/>
    <w:qFormat/>
    <w:rsid w:val="002813FC"/>
    <w:pPr>
      <w:keepNext/>
      <w:keepLines/>
      <w:suppressAutoHyphens w:val="0"/>
      <w:spacing w:before="240" w:after="0" w:line="259" w:lineRule="auto"/>
      <w:jc w:val="left"/>
      <w:outlineLvl w:val="9"/>
    </w:pPr>
    <w:rPr>
      <w:rFonts w:ascii="游ゴシック Light" w:eastAsia="游ゴシック Light" w:hAnsi="游ゴシック Light"/>
      <w:b w:val="0"/>
      <w:smallCaps w:val="0"/>
      <w:color w:val="2E74B5"/>
      <w:sz w:val="32"/>
      <w:szCs w:val="32"/>
      <w:lang w:val="en-US" w:eastAsia="ja-JP"/>
    </w:rPr>
  </w:style>
  <w:style w:type="paragraph" w:customStyle="1" w:styleId="UG-Title">
    <w:name w:val="UG-Title"/>
    <w:basedOn w:val="afb"/>
    <w:rsid w:val="005C09BD"/>
    <w:pPr>
      <w:overflowPunct w:val="0"/>
      <w:autoSpaceDE w:val="0"/>
      <w:autoSpaceDN w:val="0"/>
      <w:adjustRightInd w:val="0"/>
      <w:textAlignment w:val="baseline"/>
    </w:pPr>
    <w:rPr>
      <w:lang w:val="es-ES_tradnl" w:eastAsia="fr-FR"/>
    </w:rPr>
  </w:style>
  <w:style w:type="character" w:customStyle="1" w:styleId="37">
    <w:name w:val="(文字) (文字)3"/>
    <w:rsid w:val="005C09BD"/>
    <w:rPr>
      <w:lang w:val="fr-FR" w:eastAsia="fr-FR"/>
    </w:rPr>
  </w:style>
  <w:style w:type="character" w:customStyle="1" w:styleId="28">
    <w:name w:val="(文字) (文字)2"/>
    <w:rsid w:val="005C09BD"/>
    <w:rPr>
      <w:lang w:val="fr-FR" w:eastAsia="fr-FR" w:bidi="ar-SA"/>
    </w:rPr>
  </w:style>
  <w:style w:type="paragraph" w:styleId="a">
    <w:name w:val="List Bullet"/>
    <w:basedOn w:val="a1"/>
    <w:locked/>
    <w:rsid w:val="005C09BD"/>
    <w:pPr>
      <w:numPr>
        <w:numId w:val="37"/>
      </w:numPr>
      <w:contextualSpacing/>
    </w:pPr>
  </w:style>
  <w:style w:type="table" w:customStyle="1" w:styleId="13">
    <w:name w:val="表 (格子)1"/>
    <w:basedOn w:val="a3"/>
    <w:next w:val="aff4"/>
    <w:rsid w:val="005C09BD"/>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VHeader-2">
    <w:name w:val="Section IV Header - 2"/>
    <w:basedOn w:val="Head81"/>
    <w:rsid w:val="003005EB"/>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14">
    <w:name w:val="(文字) (文字)1"/>
    <w:rsid w:val="003005EB"/>
    <w:rPr>
      <w:lang w:val="fr-FR" w:eastAsia="fr-FR"/>
    </w:rPr>
  </w:style>
  <w:style w:type="table" w:customStyle="1" w:styleId="29">
    <w:name w:val="表 (格子)2"/>
    <w:basedOn w:val="a3"/>
    <w:next w:val="aff4"/>
    <w:rsid w:val="003005EB"/>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 27"/>
    <w:basedOn w:val="a1"/>
    <w:rsid w:val="005F0615"/>
    <w:pPr>
      <w:widowControl w:val="0"/>
      <w:autoSpaceDE w:val="0"/>
      <w:autoSpaceDN w:val="0"/>
      <w:spacing w:before="180"/>
      <w:jc w:val="center"/>
    </w:pPr>
    <w:rPr>
      <w:szCs w:val="24"/>
      <w:lang w:val="en-US"/>
    </w:rPr>
  </w:style>
  <w:style w:type="paragraph" w:customStyle="1" w:styleId="TableParagraph">
    <w:name w:val="Table Paragraph"/>
    <w:basedOn w:val="a1"/>
    <w:uiPriority w:val="1"/>
    <w:qFormat/>
    <w:rsid w:val="005F0615"/>
    <w:pPr>
      <w:widowControl w:val="0"/>
      <w:autoSpaceDE w:val="0"/>
      <w:autoSpaceDN w:val="0"/>
    </w:pPr>
    <w:rPr>
      <w:rFonts w:ascii="Arial" w:eastAsia="Arial" w:hAnsi="Arial" w:cs="Arial"/>
      <w:sz w:val="22"/>
      <w:szCs w:val="22"/>
      <w:lang w:val="fr-FR"/>
    </w:rPr>
  </w:style>
  <w:style w:type="paragraph" w:customStyle="1" w:styleId="SectionIXHeading">
    <w:name w:val="Section IX Heading"/>
    <w:basedOn w:val="Head81"/>
    <w:rsid w:val="005F0615"/>
    <w:pPr>
      <w:overflowPunct w:val="0"/>
      <w:autoSpaceDE w:val="0"/>
      <w:autoSpaceDN w:val="0"/>
      <w:adjustRightInd w:val="0"/>
      <w:spacing w:before="240"/>
      <w:textAlignment w:val="baseline"/>
    </w:pPr>
    <w:rPr>
      <w:rFonts w:ascii="Times New Roman" w:hAnsi="Times New Roman"/>
      <w:lang w:val="fr-FR" w:eastAsia="fr-FR"/>
    </w:rPr>
  </w:style>
  <w:style w:type="paragraph" w:customStyle="1" w:styleId="OpBSectionIHeader1">
    <w:name w:val="OpB SectionI Header1"/>
    <w:basedOn w:val="Section1Header1"/>
    <w:link w:val="OpBSectionIHeader10"/>
    <w:qFormat/>
    <w:rsid w:val="00E56DF7"/>
  </w:style>
  <w:style w:type="character" w:customStyle="1" w:styleId="Section1Header10">
    <w:name w:val="Section 1 Header 1 (文字)"/>
    <w:basedOn w:val="24"/>
    <w:link w:val="Section1Header1"/>
    <w:rsid w:val="00E56DF7"/>
    <w:rPr>
      <w:rFonts w:cs="Times New Roman"/>
      <w:b/>
      <w:bCs/>
      <w:iCs/>
      <w:kern w:val="0"/>
      <w:sz w:val="28"/>
      <w:szCs w:val="20"/>
      <w:lang w:val="en-GB" w:eastAsia="en-US"/>
    </w:rPr>
  </w:style>
  <w:style w:type="character" w:customStyle="1" w:styleId="OpBSectionIHeader10">
    <w:name w:val="OpB SectionI Header1 (文字)"/>
    <w:basedOn w:val="Section1Header10"/>
    <w:link w:val="OpBSectionIHeader1"/>
    <w:rsid w:val="00E56DF7"/>
    <w:rPr>
      <w:rFonts w:cs="Times New Roman"/>
      <w:b/>
      <w:bCs/>
      <w:iCs/>
      <w:kern w:val="0"/>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424658">
      <w:bodyDiv w:val="1"/>
      <w:marLeft w:val="0"/>
      <w:marRight w:val="0"/>
      <w:marTop w:val="0"/>
      <w:marBottom w:val="0"/>
      <w:divBdr>
        <w:top w:val="none" w:sz="0" w:space="0" w:color="auto"/>
        <w:left w:val="none" w:sz="0" w:space="0" w:color="auto"/>
        <w:bottom w:val="none" w:sz="0" w:space="0" w:color="auto"/>
        <w:right w:val="none" w:sz="0" w:space="0" w:color="auto"/>
      </w:divBdr>
    </w:div>
    <w:div w:id="79563932">
      <w:bodyDiv w:val="1"/>
      <w:marLeft w:val="0"/>
      <w:marRight w:val="0"/>
      <w:marTop w:val="0"/>
      <w:marBottom w:val="0"/>
      <w:divBdr>
        <w:top w:val="none" w:sz="0" w:space="0" w:color="auto"/>
        <w:left w:val="none" w:sz="0" w:space="0" w:color="auto"/>
        <w:bottom w:val="none" w:sz="0" w:space="0" w:color="auto"/>
        <w:right w:val="none" w:sz="0" w:space="0" w:color="auto"/>
      </w:divBdr>
    </w:div>
    <w:div w:id="143351146">
      <w:bodyDiv w:val="1"/>
      <w:marLeft w:val="0"/>
      <w:marRight w:val="0"/>
      <w:marTop w:val="0"/>
      <w:marBottom w:val="0"/>
      <w:divBdr>
        <w:top w:val="none" w:sz="0" w:space="0" w:color="auto"/>
        <w:left w:val="none" w:sz="0" w:space="0" w:color="auto"/>
        <w:bottom w:val="none" w:sz="0" w:space="0" w:color="auto"/>
        <w:right w:val="none" w:sz="0" w:space="0" w:color="auto"/>
      </w:divBdr>
    </w:div>
    <w:div w:id="164172223">
      <w:bodyDiv w:val="1"/>
      <w:marLeft w:val="0"/>
      <w:marRight w:val="0"/>
      <w:marTop w:val="0"/>
      <w:marBottom w:val="0"/>
      <w:divBdr>
        <w:top w:val="none" w:sz="0" w:space="0" w:color="auto"/>
        <w:left w:val="none" w:sz="0" w:space="0" w:color="auto"/>
        <w:bottom w:val="none" w:sz="0" w:space="0" w:color="auto"/>
        <w:right w:val="none" w:sz="0" w:space="0" w:color="auto"/>
      </w:divBdr>
    </w:div>
    <w:div w:id="299388614">
      <w:bodyDiv w:val="1"/>
      <w:marLeft w:val="0"/>
      <w:marRight w:val="0"/>
      <w:marTop w:val="0"/>
      <w:marBottom w:val="0"/>
      <w:divBdr>
        <w:top w:val="none" w:sz="0" w:space="0" w:color="auto"/>
        <w:left w:val="none" w:sz="0" w:space="0" w:color="auto"/>
        <w:bottom w:val="none" w:sz="0" w:space="0" w:color="auto"/>
        <w:right w:val="none" w:sz="0" w:space="0" w:color="auto"/>
      </w:divBdr>
    </w:div>
    <w:div w:id="584848720">
      <w:bodyDiv w:val="1"/>
      <w:marLeft w:val="0"/>
      <w:marRight w:val="0"/>
      <w:marTop w:val="0"/>
      <w:marBottom w:val="0"/>
      <w:divBdr>
        <w:top w:val="none" w:sz="0" w:space="0" w:color="auto"/>
        <w:left w:val="none" w:sz="0" w:space="0" w:color="auto"/>
        <w:bottom w:val="none" w:sz="0" w:space="0" w:color="auto"/>
        <w:right w:val="none" w:sz="0" w:space="0" w:color="auto"/>
      </w:divBdr>
    </w:div>
    <w:div w:id="644506878">
      <w:bodyDiv w:val="1"/>
      <w:marLeft w:val="0"/>
      <w:marRight w:val="0"/>
      <w:marTop w:val="0"/>
      <w:marBottom w:val="0"/>
      <w:divBdr>
        <w:top w:val="none" w:sz="0" w:space="0" w:color="auto"/>
        <w:left w:val="none" w:sz="0" w:space="0" w:color="auto"/>
        <w:bottom w:val="none" w:sz="0" w:space="0" w:color="auto"/>
        <w:right w:val="none" w:sz="0" w:space="0" w:color="auto"/>
      </w:divBdr>
    </w:div>
    <w:div w:id="688872657">
      <w:bodyDiv w:val="1"/>
      <w:marLeft w:val="0"/>
      <w:marRight w:val="0"/>
      <w:marTop w:val="0"/>
      <w:marBottom w:val="0"/>
      <w:divBdr>
        <w:top w:val="none" w:sz="0" w:space="0" w:color="auto"/>
        <w:left w:val="none" w:sz="0" w:space="0" w:color="auto"/>
        <w:bottom w:val="none" w:sz="0" w:space="0" w:color="auto"/>
        <w:right w:val="none" w:sz="0" w:space="0" w:color="auto"/>
      </w:divBdr>
    </w:div>
    <w:div w:id="737434581">
      <w:bodyDiv w:val="1"/>
      <w:marLeft w:val="0"/>
      <w:marRight w:val="0"/>
      <w:marTop w:val="0"/>
      <w:marBottom w:val="0"/>
      <w:divBdr>
        <w:top w:val="none" w:sz="0" w:space="0" w:color="auto"/>
        <w:left w:val="none" w:sz="0" w:space="0" w:color="auto"/>
        <w:bottom w:val="none" w:sz="0" w:space="0" w:color="auto"/>
        <w:right w:val="none" w:sz="0" w:space="0" w:color="auto"/>
      </w:divBdr>
    </w:div>
    <w:div w:id="865678217">
      <w:bodyDiv w:val="1"/>
      <w:marLeft w:val="0"/>
      <w:marRight w:val="0"/>
      <w:marTop w:val="0"/>
      <w:marBottom w:val="0"/>
      <w:divBdr>
        <w:top w:val="none" w:sz="0" w:space="0" w:color="auto"/>
        <w:left w:val="none" w:sz="0" w:space="0" w:color="auto"/>
        <w:bottom w:val="none" w:sz="0" w:space="0" w:color="auto"/>
        <w:right w:val="none" w:sz="0" w:space="0" w:color="auto"/>
      </w:divBdr>
    </w:div>
    <w:div w:id="1366442280">
      <w:bodyDiv w:val="1"/>
      <w:marLeft w:val="0"/>
      <w:marRight w:val="0"/>
      <w:marTop w:val="0"/>
      <w:marBottom w:val="0"/>
      <w:divBdr>
        <w:top w:val="none" w:sz="0" w:space="0" w:color="auto"/>
        <w:left w:val="none" w:sz="0" w:space="0" w:color="auto"/>
        <w:bottom w:val="none" w:sz="0" w:space="0" w:color="auto"/>
        <w:right w:val="none" w:sz="0" w:space="0" w:color="auto"/>
      </w:divBdr>
    </w:div>
    <w:div w:id="1697342794">
      <w:bodyDiv w:val="1"/>
      <w:marLeft w:val="0"/>
      <w:marRight w:val="0"/>
      <w:marTop w:val="0"/>
      <w:marBottom w:val="0"/>
      <w:divBdr>
        <w:top w:val="none" w:sz="0" w:space="0" w:color="auto"/>
        <w:left w:val="none" w:sz="0" w:space="0" w:color="auto"/>
        <w:bottom w:val="none" w:sz="0" w:space="0" w:color="auto"/>
        <w:right w:val="none" w:sz="0" w:space="0" w:color="auto"/>
      </w:divBdr>
    </w:div>
    <w:div w:id="1864899521">
      <w:bodyDiv w:val="1"/>
      <w:marLeft w:val="0"/>
      <w:marRight w:val="0"/>
      <w:marTop w:val="0"/>
      <w:marBottom w:val="0"/>
      <w:divBdr>
        <w:top w:val="none" w:sz="0" w:space="0" w:color="auto"/>
        <w:left w:val="none" w:sz="0" w:space="0" w:color="auto"/>
        <w:bottom w:val="none" w:sz="0" w:space="0" w:color="auto"/>
        <w:right w:val="none" w:sz="0" w:space="0" w:color="auto"/>
      </w:divBdr>
    </w:div>
    <w:div w:id="1891065376">
      <w:bodyDiv w:val="1"/>
      <w:marLeft w:val="0"/>
      <w:marRight w:val="0"/>
      <w:marTop w:val="0"/>
      <w:marBottom w:val="0"/>
      <w:divBdr>
        <w:top w:val="none" w:sz="0" w:space="0" w:color="auto"/>
        <w:left w:val="none" w:sz="0" w:space="0" w:color="auto"/>
        <w:bottom w:val="none" w:sz="0" w:space="0" w:color="auto"/>
        <w:right w:val="none" w:sz="0" w:space="0" w:color="auto"/>
      </w:divBdr>
    </w:div>
    <w:div w:id="1915816710">
      <w:bodyDiv w:val="1"/>
      <w:marLeft w:val="0"/>
      <w:marRight w:val="0"/>
      <w:marTop w:val="0"/>
      <w:marBottom w:val="0"/>
      <w:divBdr>
        <w:top w:val="none" w:sz="0" w:space="0" w:color="auto"/>
        <w:left w:val="none" w:sz="0" w:space="0" w:color="auto"/>
        <w:bottom w:val="none" w:sz="0" w:space="0" w:color="auto"/>
        <w:right w:val="none" w:sz="0" w:space="0" w:color="auto"/>
      </w:divBdr>
    </w:div>
    <w:div w:id="1976522895">
      <w:bodyDiv w:val="1"/>
      <w:marLeft w:val="0"/>
      <w:marRight w:val="0"/>
      <w:marTop w:val="0"/>
      <w:marBottom w:val="0"/>
      <w:divBdr>
        <w:top w:val="none" w:sz="0" w:space="0" w:color="auto"/>
        <w:left w:val="none" w:sz="0" w:space="0" w:color="auto"/>
        <w:bottom w:val="none" w:sz="0" w:space="0" w:color="auto"/>
        <w:right w:val="none" w:sz="0" w:space="0" w:color="auto"/>
      </w:divBdr>
    </w:div>
    <w:div w:id="2081554562">
      <w:bodyDiv w:val="1"/>
      <w:marLeft w:val="0"/>
      <w:marRight w:val="0"/>
      <w:marTop w:val="0"/>
      <w:marBottom w:val="0"/>
      <w:divBdr>
        <w:top w:val="none" w:sz="0" w:space="0" w:color="auto"/>
        <w:left w:val="none" w:sz="0" w:space="0" w:color="auto"/>
        <w:bottom w:val="none" w:sz="0" w:space="0" w:color="auto"/>
        <w:right w:val="none" w:sz="0" w:space="0" w:color="auto"/>
      </w:divBdr>
    </w:div>
    <w:div w:id="21007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header" Target="header99.xml"/><Relationship Id="rId21" Type="http://schemas.openxmlformats.org/officeDocument/2006/relationships/header" Target="header13.xml"/><Relationship Id="rId42" Type="http://schemas.openxmlformats.org/officeDocument/2006/relationships/header" Target="header32.xml"/><Relationship Id="rId47" Type="http://schemas.openxmlformats.org/officeDocument/2006/relationships/header" Target="header35.xml"/><Relationship Id="rId63" Type="http://schemas.openxmlformats.org/officeDocument/2006/relationships/header" Target="header51.xml"/><Relationship Id="rId68" Type="http://schemas.openxmlformats.org/officeDocument/2006/relationships/header" Target="header56.xml"/><Relationship Id="rId84" Type="http://schemas.openxmlformats.org/officeDocument/2006/relationships/header" Target="header72.xml"/><Relationship Id="rId89" Type="http://schemas.openxmlformats.org/officeDocument/2006/relationships/header" Target="header77.xml"/><Relationship Id="rId112" Type="http://schemas.openxmlformats.org/officeDocument/2006/relationships/header" Target="header96.xml"/><Relationship Id="rId133" Type="http://schemas.openxmlformats.org/officeDocument/2006/relationships/header" Target="header110.xml"/><Relationship Id="rId138" Type="http://schemas.openxmlformats.org/officeDocument/2006/relationships/header" Target="header115.xml"/><Relationship Id="rId16" Type="http://schemas.openxmlformats.org/officeDocument/2006/relationships/header" Target="header8.xml"/><Relationship Id="rId107" Type="http://schemas.openxmlformats.org/officeDocument/2006/relationships/header" Target="header91.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1.xml"/><Relationship Id="rId58" Type="http://schemas.openxmlformats.org/officeDocument/2006/relationships/header" Target="header46.xml"/><Relationship Id="rId74" Type="http://schemas.openxmlformats.org/officeDocument/2006/relationships/header" Target="header62.xml"/><Relationship Id="rId79" Type="http://schemas.openxmlformats.org/officeDocument/2006/relationships/header" Target="header67.xml"/><Relationship Id="rId102" Type="http://schemas.openxmlformats.org/officeDocument/2006/relationships/footer" Target="footer7.xml"/><Relationship Id="rId123" Type="http://schemas.openxmlformats.org/officeDocument/2006/relationships/header" Target="header102.xml"/><Relationship Id="rId128" Type="http://schemas.openxmlformats.org/officeDocument/2006/relationships/header" Target="header105.xm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78.xml"/><Relationship Id="rId95" Type="http://schemas.openxmlformats.org/officeDocument/2006/relationships/header" Target="header83.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3.xml"/><Relationship Id="rId48" Type="http://schemas.openxmlformats.org/officeDocument/2006/relationships/header" Target="header36.xml"/><Relationship Id="rId64" Type="http://schemas.openxmlformats.org/officeDocument/2006/relationships/header" Target="header52.xml"/><Relationship Id="rId69" Type="http://schemas.openxmlformats.org/officeDocument/2006/relationships/header" Target="header57.xml"/><Relationship Id="rId113" Type="http://schemas.openxmlformats.org/officeDocument/2006/relationships/header" Target="header97.xml"/><Relationship Id="rId118" Type="http://schemas.openxmlformats.org/officeDocument/2006/relationships/header" Target="header100.xml"/><Relationship Id="rId134" Type="http://schemas.openxmlformats.org/officeDocument/2006/relationships/header" Target="header111.xml"/><Relationship Id="rId139" Type="http://schemas.openxmlformats.org/officeDocument/2006/relationships/header" Target="header116.xml"/><Relationship Id="rId80" Type="http://schemas.openxmlformats.org/officeDocument/2006/relationships/header" Target="header68.xml"/><Relationship Id="rId85"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footer" Target="footer4.xml"/><Relationship Id="rId59" Type="http://schemas.openxmlformats.org/officeDocument/2006/relationships/header" Target="header47.xml"/><Relationship Id="rId67" Type="http://schemas.openxmlformats.org/officeDocument/2006/relationships/header" Target="header55.xml"/><Relationship Id="rId103" Type="http://schemas.openxmlformats.org/officeDocument/2006/relationships/header" Target="header88.xml"/><Relationship Id="rId108" Type="http://schemas.openxmlformats.org/officeDocument/2006/relationships/header" Target="header92.xml"/><Relationship Id="rId116" Type="http://schemas.openxmlformats.org/officeDocument/2006/relationships/hyperlink" Target="mailto:fidic@fidic.org" TargetMode="External"/><Relationship Id="rId124" Type="http://schemas.openxmlformats.org/officeDocument/2006/relationships/header" Target="header103.xml"/><Relationship Id="rId129" Type="http://schemas.openxmlformats.org/officeDocument/2006/relationships/header" Target="header106.xml"/><Relationship Id="rId137" Type="http://schemas.openxmlformats.org/officeDocument/2006/relationships/header" Target="header114.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11" Type="http://schemas.openxmlformats.org/officeDocument/2006/relationships/header" Target="header95.xml"/><Relationship Id="rId132" Type="http://schemas.openxmlformats.org/officeDocument/2006/relationships/header" Target="header109.xml"/><Relationship Id="rId140" Type="http://schemas.openxmlformats.org/officeDocument/2006/relationships/header" Target="header117.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7.xml"/><Relationship Id="rId57" Type="http://schemas.openxmlformats.org/officeDocument/2006/relationships/header" Target="header45.xml"/><Relationship Id="rId106" Type="http://schemas.openxmlformats.org/officeDocument/2006/relationships/footer" Target="footer8.xml"/><Relationship Id="rId114" Type="http://schemas.openxmlformats.org/officeDocument/2006/relationships/header" Target="header98.xml"/><Relationship Id="rId119" Type="http://schemas.openxmlformats.org/officeDocument/2006/relationships/footer" Target="footer9.xml"/><Relationship Id="rId127" Type="http://schemas.openxmlformats.org/officeDocument/2006/relationships/hyperlink" Target="https://www.jica.go.jp/english/our_work/types_of_assistance/" TargetMode="Externa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footer" Target="footer3.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footer" Target="footer5.xml"/><Relationship Id="rId101" Type="http://schemas.openxmlformats.org/officeDocument/2006/relationships/header" Target="header87.xml"/><Relationship Id="rId122" Type="http://schemas.openxmlformats.org/officeDocument/2006/relationships/footer" Target="footer11.xml"/><Relationship Id="rId130" Type="http://schemas.openxmlformats.org/officeDocument/2006/relationships/header" Target="header107.xml"/><Relationship Id="rId135" Type="http://schemas.openxmlformats.org/officeDocument/2006/relationships/header" Target="header112.xml"/><Relationship Id="rId143" Type="http://schemas.openxmlformats.org/officeDocument/2006/relationships/header" Target="header11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footer" Target="footer1.xml"/><Relationship Id="rId109" Type="http://schemas.openxmlformats.org/officeDocument/2006/relationships/header" Target="header93.xml"/><Relationship Id="rId34" Type="http://schemas.openxmlformats.org/officeDocument/2006/relationships/header" Target="header26.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eader" Target="header64.xml"/><Relationship Id="rId97" Type="http://schemas.openxmlformats.org/officeDocument/2006/relationships/header" Target="header85.xml"/><Relationship Id="rId104" Type="http://schemas.openxmlformats.org/officeDocument/2006/relationships/header" Target="header89.xml"/><Relationship Id="rId120" Type="http://schemas.openxmlformats.org/officeDocument/2006/relationships/footer" Target="footer10.xml"/><Relationship Id="rId125" Type="http://schemas.openxmlformats.org/officeDocument/2006/relationships/header" Target="header104.xml"/><Relationship Id="rId141" Type="http://schemas.openxmlformats.org/officeDocument/2006/relationships/header" Target="header118.xml"/><Relationship Id="rId7" Type="http://schemas.openxmlformats.org/officeDocument/2006/relationships/endnotes" Target="endnotes.xml"/><Relationship Id="rId71" Type="http://schemas.openxmlformats.org/officeDocument/2006/relationships/header" Target="header59.xml"/><Relationship Id="rId92"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footer" Target="footer2.xml"/><Relationship Id="rId45" Type="http://schemas.openxmlformats.org/officeDocument/2006/relationships/header" Target="header34.xml"/><Relationship Id="rId66" Type="http://schemas.openxmlformats.org/officeDocument/2006/relationships/header" Target="header54.xml"/><Relationship Id="rId87" Type="http://schemas.openxmlformats.org/officeDocument/2006/relationships/header" Target="header75.xml"/><Relationship Id="rId110" Type="http://schemas.openxmlformats.org/officeDocument/2006/relationships/header" Target="header94.xml"/><Relationship Id="rId115" Type="http://schemas.openxmlformats.org/officeDocument/2006/relationships/hyperlink" Target="mailto:fidic@fidic.org" TargetMode="External"/><Relationship Id="rId131" Type="http://schemas.openxmlformats.org/officeDocument/2006/relationships/header" Target="header108.xml"/><Relationship Id="rId136" Type="http://schemas.openxmlformats.org/officeDocument/2006/relationships/header" Target="header113.xml"/><Relationship Id="rId61" Type="http://schemas.openxmlformats.org/officeDocument/2006/relationships/header" Target="header49.xml"/><Relationship Id="rId82" Type="http://schemas.openxmlformats.org/officeDocument/2006/relationships/header" Target="header70.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4.xml"/><Relationship Id="rId77" Type="http://schemas.openxmlformats.org/officeDocument/2006/relationships/header" Target="header65.xml"/><Relationship Id="rId100" Type="http://schemas.openxmlformats.org/officeDocument/2006/relationships/footer" Target="footer6.xml"/><Relationship Id="rId105" Type="http://schemas.openxmlformats.org/officeDocument/2006/relationships/header" Target="header90.xml"/><Relationship Id="rId126"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eader" Target="header39.xml"/><Relationship Id="rId72" Type="http://schemas.openxmlformats.org/officeDocument/2006/relationships/header" Target="header60.xml"/><Relationship Id="rId93" Type="http://schemas.openxmlformats.org/officeDocument/2006/relationships/header" Target="header81.xml"/><Relationship Id="rId98" Type="http://schemas.openxmlformats.org/officeDocument/2006/relationships/header" Target="header86.xml"/><Relationship Id="rId121" Type="http://schemas.openxmlformats.org/officeDocument/2006/relationships/header" Target="header101.xml"/><Relationship Id="rId142"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6678-018D-439D-9A9B-EE3EF1CE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94949</Words>
  <Characters>541215</Characters>
  <Application>Microsoft Office Word</Application>
  <DocSecurity>0</DocSecurity>
  <Lines>4510</Lines>
  <Paragraphs>1269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SBD Works</vt:lpstr>
      <vt:lpstr>SBD Works</vt:lpstr>
    </vt:vector>
  </TitlesOfParts>
  <Company>JICA</Company>
  <LinksUpToDate>false</LinksUpToDate>
  <CharactersWithSpaces>634895</CharactersWithSpaces>
  <SharedDoc>false</SharedDoc>
  <HLinks>
    <vt:vector size="1110" baseType="variant">
      <vt:variant>
        <vt:i4>1245234</vt:i4>
      </vt:variant>
      <vt:variant>
        <vt:i4>1100</vt:i4>
      </vt:variant>
      <vt:variant>
        <vt:i4>0</vt:i4>
      </vt:variant>
      <vt:variant>
        <vt:i4>5</vt:i4>
      </vt:variant>
      <vt:variant>
        <vt:lpwstr/>
      </vt:variant>
      <vt:variant>
        <vt:lpwstr>_Toc528170879</vt:lpwstr>
      </vt:variant>
      <vt:variant>
        <vt:i4>1245234</vt:i4>
      </vt:variant>
      <vt:variant>
        <vt:i4>1094</vt:i4>
      </vt:variant>
      <vt:variant>
        <vt:i4>0</vt:i4>
      </vt:variant>
      <vt:variant>
        <vt:i4>5</vt:i4>
      </vt:variant>
      <vt:variant>
        <vt:lpwstr/>
      </vt:variant>
      <vt:variant>
        <vt:lpwstr>_Toc528170878</vt:lpwstr>
      </vt:variant>
      <vt:variant>
        <vt:i4>1245234</vt:i4>
      </vt:variant>
      <vt:variant>
        <vt:i4>1088</vt:i4>
      </vt:variant>
      <vt:variant>
        <vt:i4>0</vt:i4>
      </vt:variant>
      <vt:variant>
        <vt:i4>5</vt:i4>
      </vt:variant>
      <vt:variant>
        <vt:lpwstr/>
      </vt:variant>
      <vt:variant>
        <vt:lpwstr>_Toc528170877</vt:lpwstr>
      </vt:variant>
      <vt:variant>
        <vt:i4>1245234</vt:i4>
      </vt:variant>
      <vt:variant>
        <vt:i4>1082</vt:i4>
      </vt:variant>
      <vt:variant>
        <vt:i4>0</vt:i4>
      </vt:variant>
      <vt:variant>
        <vt:i4>5</vt:i4>
      </vt:variant>
      <vt:variant>
        <vt:lpwstr/>
      </vt:variant>
      <vt:variant>
        <vt:lpwstr>_Toc528170876</vt:lpwstr>
      </vt:variant>
      <vt:variant>
        <vt:i4>1245234</vt:i4>
      </vt:variant>
      <vt:variant>
        <vt:i4>1079</vt:i4>
      </vt:variant>
      <vt:variant>
        <vt:i4>0</vt:i4>
      </vt:variant>
      <vt:variant>
        <vt:i4>5</vt:i4>
      </vt:variant>
      <vt:variant>
        <vt:lpwstr/>
      </vt:variant>
      <vt:variant>
        <vt:lpwstr>_Toc528170875</vt:lpwstr>
      </vt:variant>
      <vt:variant>
        <vt:i4>1245234</vt:i4>
      </vt:variant>
      <vt:variant>
        <vt:i4>1073</vt:i4>
      </vt:variant>
      <vt:variant>
        <vt:i4>0</vt:i4>
      </vt:variant>
      <vt:variant>
        <vt:i4>5</vt:i4>
      </vt:variant>
      <vt:variant>
        <vt:lpwstr/>
      </vt:variant>
      <vt:variant>
        <vt:lpwstr>_Toc528170874</vt:lpwstr>
      </vt:variant>
      <vt:variant>
        <vt:i4>1245234</vt:i4>
      </vt:variant>
      <vt:variant>
        <vt:i4>1070</vt:i4>
      </vt:variant>
      <vt:variant>
        <vt:i4>0</vt:i4>
      </vt:variant>
      <vt:variant>
        <vt:i4>5</vt:i4>
      </vt:variant>
      <vt:variant>
        <vt:lpwstr/>
      </vt:variant>
      <vt:variant>
        <vt:lpwstr>_Toc528170873</vt:lpwstr>
      </vt:variant>
      <vt:variant>
        <vt:i4>1245234</vt:i4>
      </vt:variant>
      <vt:variant>
        <vt:i4>1064</vt:i4>
      </vt:variant>
      <vt:variant>
        <vt:i4>0</vt:i4>
      </vt:variant>
      <vt:variant>
        <vt:i4>5</vt:i4>
      </vt:variant>
      <vt:variant>
        <vt:lpwstr/>
      </vt:variant>
      <vt:variant>
        <vt:lpwstr>_Toc528170872</vt:lpwstr>
      </vt:variant>
      <vt:variant>
        <vt:i4>2359327</vt:i4>
      </vt:variant>
      <vt:variant>
        <vt:i4>1056</vt:i4>
      </vt:variant>
      <vt:variant>
        <vt:i4>0</vt:i4>
      </vt:variant>
      <vt:variant>
        <vt:i4>5</vt:i4>
      </vt:variant>
      <vt:variant>
        <vt:lpwstr>https://www.jica.go.jp/english/our_work/types_of_assistance/</vt:lpwstr>
      </vt:variant>
      <vt:variant>
        <vt:lpwstr/>
      </vt:variant>
      <vt:variant>
        <vt:i4>6946902</vt:i4>
      </vt:variant>
      <vt:variant>
        <vt:i4>1053</vt:i4>
      </vt:variant>
      <vt:variant>
        <vt:i4>0</vt:i4>
      </vt:variant>
      <vt:variant>
        <vt:i4>5</vt:i4>
      </vt:variant>
      <vt:variant>
        <vt:lpwstr>mailto:fidic@fidic.org</vt:lpwstr>
      </vt:variant>
      <vt:variant>
        <vt:lpwstr/>
      </vt:variant>
      <vt:variant>
        <vt:i4>6946902</vt:i4>
      </vt:variant>
      <vt:variant>
        <vt:i4>1050</vt:i4>
      </vt:variant>
      <vt:variant>
        <vt:i4>0</vt:i4>
      </vt:variant>
      <vt:variant>
        <vt:i4>5</vt:i4>
      </vt:variant>
      <vt:variant>
        <vt:lpwstr>mailto:fidic@fidic.org</vt:lpwstr>
      </vt:variant>
      <vt:variant>
        <vt:lpwstr/>
      </vt:variant>
      <vt:variant>
        <vt:i4>1441845</vt:i4>
      </vt:variant>
      <vt:variant>
        <vt:i4>1043</vt:i4>
      </vt:variant>
      <vt:variant>
        <vt:i4>0</vt:i4>
      </vt:variant>
      <vt:variant>
        <vt:i4>5</vt:i4>
      </vt:variant>
      <vt:variant>
        <vt:lpwstr/>
      </vt:variant>
      <vt:variant>
        <vt:lpwstr>_Toc35277132</vt:lpwstr>
      </vt:variant>
      <vt:variant>
        <vt:i4>1376309</vt:i4>
      </vt:variant>
      <vt:variant>
        <vt:i4>1037</vt:i4>
      </vt:variant>
      <vt:variant>
        <vt:i4>0</vt:i4>
      </vt:variant>
      <vt:variant>
        <vt:i4>5</vt:i4>
      </vt:variant>
      <vt:variant>
        <vt:lpwstr/>
      </vt:variant>
      <vt:variant>
        <vt:lpwstr>_Toc35277131</vt:lpwstr>
      </vt:variant>
      <vt:variant>
        <vt:i4>1310773</vt:i4>
      </vt:variant>
      <vt:variant>
        <vt:i4>1031</vt:i4>
      </vt:variant>
      <vt:variant>
        <vt:i4>0</vt:i4>
      </vt:variant>
      <vt:variant>
        <vt:i4>5</vt:i4>
      </vt:variant>
      <vt:variant>
        <vt:lpwstr/>
      </vt:variant>
      <vt:variant>
        <vt:lpwstr>_Toc35277130</vt:lpwstr>
      </vt:variant>
      <vt:variant>
        <vt:i4>1900596</vt:i4>
      </vt:variant>
      <vt:variant>
        <vt:i4>1025</vt:i4>
      </vt:variant>
      <vt:variant>
        <vt:i4>0</vt:i4>
      </vt:variant>
      <vt:variant>
        <vt:i4>5</vt:i4>
      </vt:variant>
      <vt:variant>
        <vt:lpwstr/>
      </vt:variant>
      <vt:variant>
        <vt:lpwstr>_Toc35277129</vt:lpwstr>
      </vt:variant>
      <vt:variant>
        <vt:i4>1835060</vt:i4>
      </vt:variant>
      <vt:variant>
        <vt:i4>1019</vt:i4>
      </vt:variant>
      <vt:variant>
        <vt:i4>0</vt:i4>
      </vt:variant>
      <vt:variant>
        <vt:i4>5</vt:i4>
      </vt:variant>
      <vt:variant>
        <vt:lpwstr/>
      </vt:variant>
      <vt:variant>
        <vt:lpwstr>_Toc35277128</vt:lpwstr>
      </vt:variant>
      <vt:variant>
        <vt:i4>1245236</vt:i4>
      </vt:variant>
      <vt:variant>
        <vt:i4>1013</vt:i4>
      </vt:variant>
      <vt:variant>
        <vt:i4>0</vt:i4>
      </vt:variant>
      <vt:variant>
        <vt:i4>5</vt:i4>
      </vt:variant>
      <vt:variant>
        <vt:lpwstr/>
      </vt:variant>
      <vt:variant>
        <vt:lpwstr>_Toc35277127</vt:lpwstr>
      </vt:variant>
      <vt:variant>
        <vt:i4>6553659</vt:i4>
      </vt:variant>
      <vt:variant>
        <vt:i4>1008</vt:i4>
      </vt:variant>
      <vt:variant>
        <vt:i4>0</vt:i4>
      </vt:variant>
      <vt:variant>
        <vt:i4>5</vt:i4>
      </vt:variant>
      <vt:variant>
        <vt:lpwstr>https://www.jica.go.jp/english/our_work/types_of_assistance/oda_loans/oda_op_info/guide/</vt:lpwstr>
      </vt:variant>
      <vt:variant>
        <vt:lpwstr/>
      </vt:variant>
      <vt:variant>
        <vt:i4>1179697</vt:i4>
      </vt:variant>
      <vt:variant>
        <vt:i4>989</vt:i4>
      </vt:variant>
      <vt:variant>
        <vt:i4>0</vt:i4>
      </vt:variant>
      <vt:variant>
        <vt:i4>5</vt:i4>
      </vt:variant>
      <vt:variant>
        <vt:lpwstr/>
      </vt:variant>
      <vt:variant>
        <vt:lpwstr>_Toc38979329</vt:lpwstr>
      </vt:variant>
      <vt:variant>
        <vt:i4>1245233</vt:i4>
      </vt:variant>
      <vt:variant>
        <vt:i4>983</vt:i4>
      </vt:variant>
      <vt:variant>
        <vt:i4>0</vt:i4>
      </vt:variant>
      <vt:variant>
        <vt:i4>5</vt:i4>
      </vt:variant>
      <vt:variant>
        <vt:lpwstr/>
      </vt:variant>
      <vt:variant>
        <vt:lpwstr>_Toc38979328</vt:lpwstr>
      </vt:variant>
      <vt:variant>
        <vt:i4>1835057</vt:i4>
      </vt:variant>
      <vt:variant>
        <vt:i4>977</vt:i4>
      </vt:variant>
      <vt:variant>
        <vt:i4>0</vt:i4>
      </vt:variant>
      <vt:variant>
        <vt:i4>5</vt:i4>
      </vt:variant>
      <vt:variant>
        <vt:lpwstr/>
      </vt:variant>
      <vt:variant>
        <vt:lpwstr>_Toc38979327</vt:lpwstr>
      </vt:variant>
      <vt:variant>
        <vt:i4>1900593</vt:i4>
      </vt:variant>
      <vt:variant>
        <vt:i4>971</vt:i4>
      </vt:variant>
      <vt:variant>
        <vt:i4>0</vt:i4>
      </vt:variant>
      <vt:variant>
        <vt:i4>5</vt:i4>
      </vt:variant>
      <vt:variant>
        <vt:lpwstr/>
      </vt:variant>
      <vt:variant>
        <vt:lpwstr>_Toc38979326</vt:lpwstr>
      </vt:variant>
      <vt:variant>
        <vt:i4>1966129</vt:i4>
      </vt:variant>
      <vt:variant>
        <vt:i4>965</vt:i4>
      </vt:variant>
      <vt:variant>
        <vt:i4>0</vt:i4>
      </vt:variant>
      <vt:variant>
        <vt:i4>5</vt:i4>
      </vt:variant>
      <vt:variant>
        <vt:lpwstr/>
      </vt:variant>
      <vt:variant>
        <vt:lpwstr>_Toc38979325</vt:lpwstr>
      </vt:variant>
      <vt:variant>
        <vt:i4>2031665</vt:i4>
      </vt:variant>
      <vt:variant>
        <vt:i4>959</vt:i4>
      </vt:variant>
      <vt:variant>
        <vt:i4>0</vt:i4>
      </vt:variant>
      <vt:variant>
        <vt:i4>5</vt:i4>
      </vt:variant>
      <vt:variant>
        <vt:lpwstr/>
      </vt:variant>
      <vt:variant>
        <vt:lpwstr>_Toc38979324</vt:lpwstr>
      </vt:variant>
      <vt:variant>
        <vt:i4>1572913</vt:i4>
      </vt:variant>
      <vt:variant>
        <vt:i4>953</vt:i4>
      </vt:variant>
      <vt:variant>
        <vt:i4>0</vt:i4>
      </vt:variant>
      <vt:variant>
        <vt:i4>5</vt:i4>
      </vt:variant>
      <vt:variant>
        <vt:lpwstr/>
      </vt:variant>
      <vt:variant>
        <vt:lpwstr>_Toc38979323</vt:lpwstr>
      </vt:variant>
      <vt:variant>
        <vt:i4>1638449</vt:i4>
      </vt:variant>
      <vt:variant>
        <vt:i4>947</vt:i4>
      </vt:variant>
      <vt:variant>
        <vt:i4>0</vt:i4>
      </vt:variant>
      <vt:variant>
        <vt:i4>5</vt:i4>
      </vt:variant>
      <vt:variant>
        <vt:lpwstr/>
      </vt:variant>
      <vt:variant>
        <vt:lpwstr>_Toc38979322</vt:lpwstr>
      </vt:variant>
      <vt:variant>
        <vt:i4>1703985</vt:i4>
      </vt:variant>
      <vt:variant>
        <vt:i4>941</vt:i4>
      </vt:variant>
      <vt:variant>
        <vt:i4>0</vt:i4>
      </vt:variant>
      <vt:variant>
        <vt:i4>5</vt:i4>
      </vt:variant>
      <vt:variant>
        <vt:lpwstr/>
      </vt:variant>
      <vt:variant>
        <vt:lpwstr>_Toc38979321</vt:lpwstr>
      </vt:variant>
      <vt:variant>
        <vt:i4>1769521</vt:i4>
      </vt:variant>
      <vt:variant>
        <vt:i4>935</vt:i4>
      </vt:variant>
      <vt:variant>
        <vt:i4>0</vt:i4>
      </vt:variant>
      <vt:variant>
        <vt:i4>5</vt:i4>
      </vt:variant>
      <vt:variant>
        <vt:lpwstr/>
      </vt:variant>
      <vt:variant>
        <vt:lpwstr>_Toc38979320</vt:lpwstr>
      </vt:variant>
      <vt:variant>
        <vt:i4>1179698</vt:i4>
      </vt:variant>
      <vt:variant>
        <vt:i4>929</vt:i4>
      </vt:variant>
      <vt:variant>
        <vt:i4>0</vt:i4>
      </vt:variant>
      <vt:variant>
        <vt:i4>5</vt:i4>
      </vt:variant>
      <vt:variant>
        <vt:lpwstr/>
      </vt:variant>
      <vt:variant>
        <vt:lpwstr>_Toc38979319</vt:lpwstr>
      </vt:variant>
      <vt:variant>
        <vt:i4>1245234</vt:i4>
      </vt:variant>
      <vt:variant>
        <vt:i4>923</vt:i4>
      </vt:variant>
      <vt:variant>
        <vt:i4>0</vt:i4>
      </vt:variant>
      <vt:variant>
        <vt:i4>5</vt:i4>
      </vt:variant>
      <vt:variant>
        <vt:lpwstr/>
      </vt:variant>
      <vt:variant>
        <vt:lpwstr>_Toc38979318</vt:lpwstr>
      </vt:variant>
      <vt:variant>
        <vt:i4>1835058</vt:i4>
      </vt:variant>
      <vt:variant>
        <vt:i4>917</vt:i4>
      </vt:variant>
      <vt:variant>
        <vt:i4>0</vt:i4>
      </vt:variant>
      <vt:variant>
        <vt:i4>5</vt:i4>
      </vt:variant>
      <vt:variant>
        <vt:lpwstr/>
      </vt:variant>
      <vt:variant>
        <vt:lpwstr>_Toc38979317</vt:lpwstr>
      </vt:variant>
      <vt:variant>
        <vt:i4>1900594</vt:i4>
      </vt:variant>
      <vt:variant>
        <vt:i4>911</vt:i4>
      </vt:variant>
      <vt:variant>
        <vt:i4>0</vt:i4>
      </vt:variant>
      <vt:variant>
        <vt:i4>5</vt:i4>
      </vt:variant>
      <vt:variant>
        <vt:lpwstr/>
      </vt:variant>
      <vt:variant>
        <vt:lpwstr>_Toc38979316</vt:lpwstr>
      </vt:variant>
      <vt:variant>
        <vt:i4>1966130</vt:i4>
      </vt:variant>
      <vt:variant>
        <vt:i4>905</vt:i4>
      </vt:variant>
      <vt:variant>
        <vt:i4>0</vt:i4>
      </vt:variant>
      <vt:variant>
        <vt:i4>5</vt:i4>
      </vt:variant>
      <vt:variant>
        <vt:lpwstr/>
      </vt:variant>
      <vt:variant>
        <vt:lpwstr>_Toc38979315</vt:lpwstr>
      </vt:variant>
      <vt:variant>
        <vt:i4>2031666</vt:i4>
      </vt:variant>
      <vt:variant>
        <vt:i4>899</vt:i4>
      </vt:variant>
      <vt:variant>
        <vt:i4>0</vt:i4>
      </vt:variant>
      <vt:variant>
        <vt:i4>5</vt:i4>
      </vt:variant>
      <vt:variant>
        <vt:lpwstr/>
      </vt:variant>
      <vt:variant>
        <vt:lpwstr>_Toc38979314</vt:lpwstr>
      </vt:variant>
      <vt:variant>
        <vt:i4>1572914</vt:i4>
      </vt:variant>
      <vt:variant>
        <vt:i4>893</vt:i4>
      </vt:variant>
      <vt:variant>
        <vt:i4>0</vt:i4>
      </vt:variant>
      <vt:variant>
        <vt:i4>5</vt:i4>
      </vt:variant>
      <vt:variant>
        <vt:lpwstr/>
      </vt:variant>
      <vt:variant>
        <vt:lpwstr>_Toc38979313</vt:lpwstr>
      </vt:variant>
      <vt:variant>
        <vt:i4>1638450</vt:i4>
      </vt:variant>
      <vt:variant>
        <vt:i4>887</vt:i4>
      </vt:variant>
      <vt:variant>
        <vt:i4>0</vt:i4>
      </vt:variant>
      <vt:variant>
        <vt:i4>5</vt:i4>
      </vt:variant>
      <vt:variant>
        <vt:lpwstr/>
      </vt:variant>
      <vt:variant>
        <vt:lpwstr>_Toc38979312</vt:lpwstr>
      </vt:variant>
      <vt:variant>
        <vt:i4>1703986</vt:i4>
      </vt:variant>
      <vt:variant>
        <vt:i4>881</vt:i4>
      </vt:variant>
      <vt:variant>
        <vt:i4>0</vt:i4>
      </vt:variant>
      <vt:variant>
        <vt:i4>5</vt:i4>
      </vt:variant>
      <vt:variant>
        <vt:lpwstr/>
      </vt:variant>
      <vt:variant>
        <vt:lpwstr>_Toc38979311</vt:lpwstr>
      </vt:variant>
      <vt:variant>
        <vt:i4>1769522</vt:i4>
      </vt:variant>
      <vt:variant>
        <vt:i4>875</vt:i4>
      </vt:variant>
      <vt:variant>
        <vt:i4>0</vt:i4>
      </vt:variant>
      <vt:variant>
        <vt:i4>5</vt:i4>
      </vt:variant>
      <vt:variant>
        <vt:lpwstr/>
      </vt:variant>
      <vt:variant>
        <vt:lpwstr>_Toc38979310</vt:lpwstr>
      </vt:variant>
      <vt:variant>
        <vt:i4>1179699</vt:i4>
      </vt:variant>
      <vt:variant>
        <vt:i4>869</vt:i4>
      </vt:variant>
      <vt:variant>
        <vt:i4>0</vt:i4>
      </vt:variant>
      <vt:variant>
        <vt:i4>5</vt:i4>
      </vt:variant>
      <vt:variant>
        <vt:lpwstr/>
      </vt:variant>
      <vt:variant>
        <vt:lpwstr>_Toc38979309</vt:lpwstr>
      </vt:variant>
      <vt:variant>
        <vt:i4>1245235</vt:i4>
      </vt:variant>
      <vt:variant>
        <vt:i4>863</vt:i4>
      </vt:variant>
      <vt:variant>
        <vt:i4>0</vt:i4>
      </vt:variant>
      <vt:variant>
        <vt:i4>5</vt:i4>
      </vt:variant>
      <vt:variant>
        <vt:lpwstr/>
      </vt:variant>
      <vt:variant>
        <vt:lpwstr>_Toc38979308</vt:lpwstr>
      </vt:variant>
      <vt:variant>
        <vt:i4>1835059</vt:i4>
      </vt:variant>
      <vt:variant>
        <vt:i4>857</vt:i4>
      </vt:variant>
      <vt:variant>
        <vt:i4>0</vt:i4>
      </vt:variant>
      <vt:variant>
        <vt:i4>5</vt:i4>
      </vt:variant>
      <vt:variant>
        <vt:lpwstr/>
      </vt:variant>
      <vt:variant>
        <vt:lpwstr>_Toc38979307</vt:lpwstr>
      </vt:variant>
      <vt:variant>
        <vt:i4>1900595</vt:i4>
      </vt:variant>
      <vt:variant>
        <vt:i4>851</vt:i4>
      </vt:variant>
      <vt:variant>
        <vt:i4>0</vt:i4>
      </vt:variant>
      <vt:variant>
        <vt:i4>5</vt:i4>
      </vt:variant>
      <vt:variant>
        <vt:lpwstr/>
      </vt:variant>
      <vt:variant>
        <vt:lpwstr>_Toc38979306</vt:lpwstr>
      </vt:variant>
      <vt:variant>
        <vt:i4>1966131</vt:i4>
      </vt:variant>
      <vt:variant>
        <vt:i4>845</vt:i4>
      </vt:variant>
      <vt:variant>
        <vt:i4>0</vt:i4>
      </vt:variant>
      <vt:variant>
        <vt:i4>5</vt:i4>
      </vt:variant>
      <vt:variant>
        <vt:lpwstr/>
      </vt:variant>
      <vt:variant>
        <vt:lpwstr>_Toc38979305</vt:lpwstr>
      </vt:variant>
      <vt:variant>
        <vt:i4>2031667</vt:i4>
      </vt:variant>
      <vt:variant>
        <vt:i4>839</vt:i4>
      </vt:variant>
      <vt:variant>
        <vt:i4>0</vt:i4>
      </vt:variant>
      <vt:variant>
        <vt:i4>5</vt:i4>
      </vt:variant>
      <vt:variant>
        <vt:lpwstr/>
      </vt:variant>
      <vt:variant>
        <vt:lpwstr>_Toc38979304</vt:lpwstr>
      </vt:variant>
      <vt:variant>
        <vt:i4>1572915</vt:i4>
      </vt:variant>
      <vt:variant>
        <vt:i4>833</vt:i4>
      </vt:variant>
      <vt:variant>
        <vt:i4>0</vt:i4>
      </vt:variant>
      <vt:variant>
        <vt:i4>5</vt:i4>
      </vt:variant>
      <vt:variant>
        <vt:lpwstr/>
      </vt:variant>
      <vt:variant>
        <vt:lpwstr>_Toc38979303</vt:lpwstr>
      </vt:variant>
      <vt:variant>
        <vt:i4>1638451</vt:i4>
      </vt:variant>
      <vt:variant>
        <vt:i4>827</vt:i4>
      </vt:variant>
      <vt:variant>
        <vt:i4>0</vt:i4>
      </vt:variant>
      <vt:variant>
        <vt:i4>5</vt:i4>
      </vt:variant>
      <vt:variant>
        <vt:lpwstr/>
      </vt:variant>
      <vt:variant>
        <vt:lpwstr>_Toc38979302</vt:lpwstr>
      </vt:variant>
      <vt:variant>
        <vt:i4>1703987</vt:i4>
      </vt:variant>
      <vt:variant>
        <vt:i4>821</vt:i4>
      </vt:variant>
      <vt:variant>
        <vt:i4>0</vt:i4>
      </vt:variant>
      <vt:variant>
        <vt:i4>5</vt:i4>
      </vt:variant>
      <vt:variant>
        <vt:lpwstr/>
      </vt:variant>
      <vt:variant>
        <vt:lpwstr>_Toc38979301</vt:lpwstr>
      </vt:variant>
      <vt:variant>
        <vt:i4>1769523</vt:i4>
      </vt:variant>
      <vt:variant>
        <vt:i4>815</vt:i4>
      </vt:variant>
      <vt:variant>
        <vt:i4>0</vt:i4>
      </vt:variant>
      <vt:variant>
        <vt:i4>5</vt:i4>
      </vt:variant>
      <vt:variant>
        <vt:lpwstr/>
      </vt:variant>
      <vt:variant>
        <vt:lpwstr>_Toc38979300</vt:lpwstr>
      </vt:variant>
      <vt:variant>
        <vt:i4>1245242</vt:i4>
      </vt:variant>
      <vt:variant>
        <vt:i4>809</vt:i4>
      </vt:variant>
      <vt:variant>
        <vt:i4>0</vt:i4>
      </vt:variant>
      <vt:variant>
        <vt:i4>5</vt:i4>
      </vt:variant>
      <vt:variant>
        <vt:lpwstr/>
      </vt:variant>
      <vt:variant>
        <vt:lpwstr>_Toc38979299</vt:lpwstr>
      </vt:variant>
      <vt:variant>
        <vt:i4>1179706</vt:i4>
      </vt:variant>
      <vt:variant>
        <vt:i4>803</vt:i4>
      </vt:variant>
      <vt:variant>
        <vt:i4>0</vt:i4>
      </vt:variant>
      <vt:variant>
        <vt:i4>5</vt:i4>
      </vt:variant>
      <vt:variant>
        <vt:lpwstr/>
      </vt:variant>
      <vt:variant>
        <vt:lpwstr>_Toc38979298</vt:lpwstr>
      </vt:variant>
      <vt:variant>
        <vt:i4>1900602</vt:i4>
      </vt:variant>
      <vt:variant>
        <vt:i4>797</vt:i4>
      </vt:variant>
      <vt:variant>
        <vt:i4>0</vt:i4>
      </vt:variant>
      <vt:variant>
        <vt:i4>5</vt:i4>
      </vt:variant>
      <vt:variant>
        <vt:lpwstr/>
      </vt:variant>
      <vt:variant>
        <vt:lpwstr>_Toc38979297</vt:lpwstr>
      </vt:variant>
      <vt:variant>
        <vt:i4>1835066</vt:i4>
      </vt:variant>
      <vt:variant>
        <vt:i4>791</vt:i4>
      </vt:variant>
      <vt:variant>
        <vt:i4>0</vt:i4>
      </vt:variant>
      <vt:variant>
        <vt:i4>5</vt:i4>
      </vt:variant>
      <vt:variant>
        <vt:lpwstr/>
      </vt:variant>
      <vt:variant>
        <vt:lpwstr>_Toc38979296</vt:lpwstr>
      </vt:variant>
      <vt:variant>
        <vt:i4>2031674</vt:i4>
      </vt:variant>
      <vt:variant>
        <vt:i4>785</vt:i4>
      </vt:variant>
      <vt:variant>
        <vt:i4>0</vt:i4>
      </vt:variant>
      <vt:variant>
        <vt:i4>5</vt:i4>
      </vt:variant>
      <vt:variant>
        <vt:lpwstr/>
      </vt:variant>
      <vt:variant>
        <vt:lpwstr>_Toc38979295</vt:lpwstr>
      </vt:variant>
      <vt:variant>
        <vt:i4>1966138</vt:i4>
      </vt:variant>
      <vt:variant>
        <vt:i4>779</vt:i4>
      </vt:variant>
      <vt:variant>
        <vt:i4>0</vt:i4>
      </vt:variant>
      <vt:variant>
        <vt:i4>5</vt:i4>
      </vt:variant>
      <vt:variant>
        <vt:lpwstr/>
      </vt:variant>
      <vt:variant>
        <vt:lpwstr>_Toc38979294</vt:lpwstr>
      </vt:variant>
      <vt:variant>
        <vt:i4>1638458</vt:i4>
      </vt:variant>
      <vt:variant>
        <vt:i4>773</vt:i4>
      </vt:variant>
      <vt:variant>
        <vt:i4>0</vt:i4>
      </vt:variant>
      <vt:variant>
        <vt:i4>5</vt:i4>
      </vt:variant>
      <vt:variant>
        <vt:lpwstr/>
      </vt:variant>
      <vt:variant>
        <vt:lpwstr>_Toc38979293</vt:lpwstr>
      </vt:variant>
      <vt:variant>
        <vt:i4>1572922</vt:i4>
      </vt:variant>
      <vt:variant>
        <vt:i4>767</vt:i4>
      </vt:variant>
      <vt:variant>
        <vt:i4>0</vt:i4>
      </vt:variant>
      <vt:variant>
        <vt:i4>5</vt:i4>
      </vt:variant>
      <vt:variant>
        <vt:lpwstr/>
      </vt:variant>
      <vt:variant>
        <vt:lpwstr>_Toc38979292</vt:lpwstr>
      </vt:variant>
      <vt:variant>
        <vt:i4>1769530</vt:i4>
      </vt:variant>
      <vt:variant>
        <vt:i4>761</vt:i4>
      </vt:variant>
      <vt:variant>
        <vt:i4>0</vt:i4>
      </vt:variant>
      <vt:variant>
        <vt:i4>5</vt:i4>
      </vt:variant>
      <vt:variant>
        <vt:lpwstr/>
      </vt:variant>
      <vt:variant>
        <vt:lpwstr>_Toc38979291</vt:lpwstr>
      </vt:variant>
      <vt:variant>
        <vt:i4>1703994</vt:i4>
      </vt:variant>
      <vt:variant>
        <vt:i4>755</vt:i4>
      </vt:variant>
      <vt:variant>
        <vt:i4>0</vt:i4>
      </vt:variant>
      <vt:variant>
        <vt:i4>5</vt:i4>
      </vt:variant>
      <vt:variant>
        <vt:lpwstr/>
      </vt:variant>
      <vt:variant>
        <vt:lpwstr>_Toc38979290</vt:lpwstr>
      </vt:variant>
      <vt:variant>
        <vt:i4>1245243</vt:i4>
      </vt:variant>
      <vt:variant>
        <vt:i4>749</vt:i4>
      </vt:variant>
      <vt:variant>
        <vt:i4>0</vt:i4>
      </vt:variant>
      <vt:variant>
        <vt:i4>5</vt:i4>
      </vt:variant>
      <vt:variant>
        <vt:lpwstr/>
      </vt:variant>
      <vt:variant>
        <vt:lpwstr>_Toc38979289</vt:lpwstr>
      </vt:variant>
      <vt:variant>
        <vt:i4>1179707</vt:i4>
      </vt:variant>
      <vt:variant>
        <vt:i4>743</vt:i4>
      </vt:variant>
      <vt:variant>
        <vt:i4>0</vt:i4>
      </vt:variant>
      <vt:variant>
        <vt:i4>5</vt:i4>
      </vt:variant>
      <vt:variant>
        <vt:lpwstr/>
      </vt:variant>
      <vt:variant>
        <vt:lpwstr>_Toc38979288</vt:lpwstr>
      </vt:variant>
      <vt:variant>
        <vt:i4>1900603</vt:i4>
      </vt:variant>
      <vt:variant>
        <vt:i4>737</vt:i4>
      </vt:variant>
      <vt:variant>
        <vt:i4>0</vt:i4>
      </vt:variant>
      <vt:variant>
        <vt:i4>5</vt:i4>
      </vt:variant>
      <vt:variant>
        <vt:lpwstr/>
      </vt:variant>
      <vt:variant>
        <vt:lpwstr>_Toc38979287</vt:lpwstr>
      </vt:variant>
      <vt:variant>
        <vt:i4>1835067</vt:i4>
      </vt:variant>
      <vt:variant>
        <vt:i4>731</vt:i4>
      </vt:variant>
      <vt:variant>
        <vt:i4>0</vt:i4>
      </vt:variant>
      <vt:variant>
        <vt:i4>5</vt:i4>
      </vt:variant>
      <vt:variant>
        <vt:lpwstr/>
      </vt:variant>
      <vt:variant>
        <vt:lpwstr>_Toc38979286</vt:lpwstr>
      </vt:variant>
      <vt:variant>
        <vt:i4>2031675</vt:i4>
      </vt:variant>
      <vt:variant>
        <vt:i4>725</vt:i4>
      </vt:variant>
      <vt:variant>
        <vt:i4>0</vt:i4>
      </vt:variant>
      <vt:variant>
        <vt:i4>5</vt:i4>
      </vt:variant>
      <vt:variant>
        <vt:lpwstr/>
      </vt:variant>
      <vt:variant>
        <vt:lpwstr>_Toc38979285</vt:lpwstr>
      </vt:variant>
      <vt:variant>
        <vt:i4>1966139</vt:i4>
      </vt:variant>
      <vt:variant>
        <vt:i4>722</vt:i4>
      </vt:variant>
      <vt:variant>
        <vt:i4>0</vt:i4>
      </vt:variant>
      <vt:variant>
        <vt:i4>5</vt:i4>
      </vt:variant>
      <vt:variant>
        <vt:lpwstr/>
      </vt:variant>
      <vt:variant>
        <vt:lpwstr>_Toc38979284</vt:lpwstr>
      </vt:variant>
      <vt:variant>
        <vt:i4>1638459</vt:i4>
      </vt:variant>
      <vt:variant>
        <vt:i4>716</vt:i4>
      </vt:variant>
      <vt:variant>
        <vt:i4>0</vt:i4>
      </vt:variant>
      <vt:variant>
        <vt:i4>5</vt:i4>
      </vt:variant>
      <vt:variant>
        <vt:lpwstr/>
      </vt:variant>
      <vt:variant>
        <vt:lpwstr>_Toc38979283</vt:lpwstr>
      </vt:variant>
      <vt:variant>
        <vt:i4>1572923</vt:i4>
      </vt:variant>
      <vt:variant>
        <vt:i4>713</vt:i4>
      </vt:variant>
      <vt:variant>
        <vt:i4>0</vt:i4>
      </vt:variant>
      <vt:variant>
        <vt:i4>5</vt:i4>
      </vt:variant>
      <vt:variant>
        <vt:lpwstr/>
      </vt:variant>
      <vt:variant>
        <vt:lpwstr>_Toc38979282</vt:lpwstr>
      </vt:variant>
      <vt:variant>
        <vt:i4>1769531</vt:i4>
      </vt:variant>
      <vt:variant>
        <vt:i4>707</vt:i4>
      </vt:variant>
      <vt:variant>
        <vt:i4>0</vt:i4>
      </vt:variant>
      <vt:variant>
        <vt:i4>5</vt:i4>
      </vt:variant>
      <vt:variant>
        <vt:lpwstr/>
      </vt:variant>
      <vt:variant>
        <vt:lpwstr>_Toc38979281</vt:lpwstr>
      </vt:variant>
      <vt:variant>
        <vt:i4>1703995</vt:i4>
      </vt:variant>
      <vt:variant>
        <vt:i4>704</vt:i4>
      </vt:variant>
      <vt:variant>
        <vt:i4>0</vt:i4>
      </vt:variant>
      <vt:variant>
        <vt:i4>5</vt:i4>
      </vt:variant>
      <vt:variant>
        <vt:lpwstr/>
      </vt:variant>
      <vt:variant>
        <vt:lpwstr>_Toc38979280</vt:lpwstr>
      </vt:variant>
      <vt:variant>
        <vt:i4>1245236</vt:i4>
      </vt:variant>
      <vt:variant>
        <vt:i4>698</vt:i4>
      </vt:variant>
      <vt:variant>
        <vt:i4>0</vt:i4>
      </vt:variant>
      <vt:variant>
        <vt:i4>5</vt:i4>
      </vt:variant>
      <vt:variant>
        <vt:lpwstr/>
      </vt:variant>
      <vt:variant>
        <vt:lpwstr>_Toc38979279</vt:lpwstr>
      </vt:variant>
      <vt:variant>
        <vt:i4>1179700</vt:i4>
      </vt:variant>
      <vt:variant>
        <vt:i4>692</vt:i4>
      </vt:variant>
      <vt:variant>
        <vt:i4>0</vt:i4>
      </vt:variant>
      <vt:variant>
        <vt:i4>5</vt:i4>
      </vt:variant>
      <vt:variant>
        <vt:lpwstr/>
      </vt:variant>
      <vt:variant>
        <vt:lpwstr>_Toc38979278</vt:lpwstr>
      </vt:variant>
      <vt:variant>
        <vt:i4>1900596</vt:i4>
      </vt:variant>
      <vt:variant>
        <vt:i4>689</vt:i4>
      </vt:variant>
      <vt:variant>
        <vt:i4>0</vt:i4>
      </vt:variant>
      <vt:variant>
        <vt:i4>5</vt:i4>
      </vt:variant>
      <vt:variant>
        <vt:lpwstr/>
      </vt:variant>
      <vt:variant>
        <vt:lpwstr>_Toc38979277</vt:lpwstr>
      </vt:variant>
      <vt:variant>
        <vt:i4>3539021</vt:i4>
      </vt:variant>
      <vt:variant>
        <vt:i4>684</vt:i4>
      </vt:variant>
      <vt:variant>
        <vt:i4>0</vt:i4>
      </vt:variant>
      <vt:variant>
        <vt:i4>5</vt:i4>
      </vt:variant>
      <vt:variant>
        <vt:lpwstr>http://www.jica.go.jp/english/our_work/compliance</vt:lpwstr>
      </vt:variant>
      <vt:variant>
        <vt:lpwstr/>
      </vt:variant>
      <vt:variant>
        <vt:i4>1376305</vt:i4>
      </vt:variant>
      <vt:variant>
        <vt:i4>677</vt:i4>
      </vt:variant>
      <vt:variant>
        <vt:i4>0</vt:i4>
      </vt:variant>
      <vt:variant>
        <vt:i4>5</vt:i4>
      </vt:variant>
      <vt:variant>
        <vt:lpwstr/>
      </vt:variant>
      <vt:variant>
        <vt:lpwstr>_Toc35451371</vt:lpwstr>
      </vt:variant>
      <vt:variant>
        <vt:i4>1310769</vt:i4>
      </vt:variant>
      <vt:variant>
        <vt:i4>671</vt:i4>
      </vt:variant>
      <vt:variant>
        <vt:i4>0</vt:i4>
      </vt:variant>
      <vt:variant>
        <vt:i4>5</vt:i4>
      </vt:variant>
      <vt:variant>
        <vt:lpwstr/>
      </vt:variant>
      <vt:variant>
        <vt:lpwstr>_Toc35451370</vt:lpwstr>
      </vt:variant>
      <vt:variant>
        <vt:i4>1900592</vt:i4>
      </vt:variant>
      <vt:variant>
        <vt:i4>665</vt:i4>
      </vt:variant>
      <vt:variant>
        <vt:i4>0</vt:i4>
      </vt:variant>
      <vt:variant>
        <vt:i4>5</vt:i4>
      </vt:variant>
      <vt:variant>
        <vt:lpwstr/>
      </vt:variant>
      <vt:variant>
        <vt:lpwstr>_Toc35451369</vt:lpwstr>
      </vt:variant>
      <vt:variant>
        <vt:i4>1835056</vt:i4>
      </vt:variant>
      <vt:variant>
        <vt:i4>659</vt:i4>
      </vt:variant>
      <vt:variant>
        <vt:i4>0</vt:i4>
      </vt:variant>
      <vt:variant>
        <vt:i4>5</vt:i4>
      </vt:variant>
      <vt:variant>
        <vt:lpwstr/>
      </vt:variant>
      <vt:variant>
        <vt:lpwstr>_Toc35451368</vt:lpwstr>
      </vt:variant>
      <vt:variant>
        <vt:i4>1245232</vt:i4>
      </vt:variant>
      <vt:variant>
        <vt:i4>653</vt:i4>
      </vt:variant>
      <vt:variant>
        <vt:i4>0</vt:i4>
      </vt:variant>
      <vt:variant>
        <vt:i4>5</vt:i4>
      </vt:variant>
      <vt:variant>
        <vt:lpwstr/>
      </vt:variant>
      <vt:variant>
        <vt:lpwstr>_Toc35451367</vt:lpwstr>
      </vt:variant>
      <vt:variant>
        <vt:i4>1179696</vt:i4>
      </vt:variant>
      <vt:variant>
        <vt:i4>647</vt:i4>
      </vt:variant>
      <vt:variant>
        <vt:i4>0</vt:i4>
      </vt:variant>
      <vt:variant>
        <vt:i4>5</vt:i4>
      </vt:variant>
      <vt:variant>
        <vt:lpwstr/>
      </vt:variant>
      <vt:variant>
        <vt:lpwstr>_Toc35451366</vt:lpwstr>
      </vt:variant>
      <vt:variant>
        <vt:i4>1114160</vt:i4>
      </vt:variant>
      <vt:variant>
        <vt:i4>641</vt:i4>
      </vt:variant>
      <vt:variant>
        <vt:i4>0</vt:i4>
      </vt:variant>
      <vt:variant>
        <vt:i4>5</vt:i4>
      </vt:variant>
      <vt:variant>
        <vt:lpwstr/>
      </vt:variant>
      <vt:variant>
        <vt:lpwstr>_Toc35451365</vt:lpwstr>
      </vt:variant>
      <vt:variant>
        <vt:i4>1048624</vt:i4>
      </vt:variant>
      <vt:variant>
        <vt:i4>635</vt:i4>
      </vt:variant>
      <vt:variant>
        <vt:i4>0</vt:i4>
      </vt:variant>
      <vt:variant>
        <vt:i4>5</vt:i4>
      </vt:variant>
      <vt:variant>
        <vt:lpwstr/>
      </vt:variant>
      <vt:variant>
        <vt:lpwstr>_Toc35451364</vt:lpwstr>
      </vt:variant>
      <vt:variant>
        <vt:i4>1507376</vt:i4>
      </vt:variant>
      <vt:variant>
        <vt:i4>629</vt:i4>
      </vt:variant>
      <vt:variant>
        <vt:i4>0</vt:i4>
      </vt:variant>
      <vt:variant>
        <vt:i4>5</vt:i4>
      </vt:variant>
      <vt:variant>
        <vt:lpwstr/>
      </vt:variant>
      <vt:variant>
        <vt:lpwstr>_Toc35451363</vt:lpwstr>
      </vt:variant>
      <vt:variant>
        <vt:i4>1441840</vt:i4>
      </vt:variant>
      <vt:variant>
        <vt:i4>623</vt:i4>
      </vt:variant>
      <vt:variant>
        <vt:i4>0</vt:i4>
      </vt:variant>
      <vt:variant>
        <vt:i4>5</vt:i4>
      </vt:variant>
      <vt:variant>
        <vt:lpwstr/>
      </vt:variant>
      <vt:variant>
        <vt:lpwstr>_Toc35451362</vt:lpwstr>
      </vt:variant>
      <vt:variant>
        <vt:i4>1376304</vt:i4>
      </vt:variant>
      <vt:variant>
        <vt:i4>617</vt:i4>
      </vt:variant>
      <vt:variant>
        <vt:i4>0</vt:i4>
      </vt:variant>
      <vt:variant>
        <vt:i4>5</vt:i4>
      </vt:variant>
      <vt:variant>
        <vt:lpwstr/>
      </vt:variant>
      <vt:variant>
        <vt:lpwstr>_Toc35451361</vt:lpwstr>
      </vt:variant>
      <vt:variant>
        <vt:i4>1310768</vt:i4>
      </vt:variant>
      <vt:variant>
        <vt:i4>611</vt:i4>
      </vt:variant>
      <vt:variant>
        <vt:i4>0</vt:i4>
      </vt:variant>
      <vt:variant>
        <vt:i4>5</vt:i4>
      </vt:variant>
      <vt:variant>
        <vt:lpwstr/>
      </vt:variant>
      <vt:variant>
        <vt:lpwstr>_Toc35451360</vt:lpwstr>
      </vt:variant>
      <vt:variant>
        <vt:i4>1900595</vt:i4>
      </vt:variant>
      <vt:variant>
        <vt:i4>605</vt:i4>
      </vt:variant>
      <vt:variant>
        <vt:i4>0</vt:i4>
      </vt:variant>
      <vt:variant>
        <vt:i4>5</vt:i4>
      </vt:variant>
      <vt:variant>
        <vt:lpwstr/>
      </vt:variant>
      <vt:variant>
        <vt:lpwstr>_Toc35451359</vt:lpwstr>
      </vt:variant>
      <vt:variant>
        <vt:i4>1835059</vt:i4>
      </vt:variant>
      <vt:variant>
        <vt:i4>599</vt:i4>
      </vt:variant>
      <vt:variant>
        <vt:i4>0</vt:i4>
      </vt:variant>
      <vt:variant>
        <vt:i4>5</vt:i4>
      </vt:variant>
      <vt:variant>
        <vt:lpwstr/>
      </vt:variant>
      <vt:variant>
        <vt:lpwstr>_Toc35451358</vt:lpwstr>
      </vt:variant>
      <vt:variant>
        <vt:i4>1245235</vt:i4>
      </vt:variant>
      <vt:variant>
        <vt:i4>593</vt:i4>
      </vt:variant>
      <vt:variant>
        <vt:i4>0</vt:i4>
      </vt:variant>
      <vt:variant>
        <vt:i4>5</vt:i4>
      </vt:variant>
      <vt:variant>
        <vt:lpwstr/>
      </vt:variant>
      <vt:variant>
        <vt:lpwstr>_Toc35451357</vt:lpwstr>
      </vt:variant>
      <vt:variant>
        <vt:i4>1179699</vt:i4>
      </vt:variant>
      <vt:variant>
        <vt:i4>587</vt:i4>
      </vt:variant>
      <vt:variant>
        <vt:i4>0</vt:i4>
      </vt:variant>
      <vt:variant>
        <vt:i4>5</vt:i4>
      </vt:variant>
      <vt:variant>
        <vt:lpwstr/>
      </vt:variant>
      <vt:variant>
        <vt:lpwstr>_Toc35451356</vt:lpwstr>
      </vt:variant>
      <vt:variant>
        <vt:i4>1114163</vt:i4>
      </vt:variant>
      <vt:variant>
        <vt:i4>581</vt:i4>
      </vt:variant>
      <vt:variant>
        <vt:i4>0</vt:i4>
      </vt:variant>
      <vt:variant>
        <vt:i4>5</vt:i4>
      </vt:variant>
      <vt:variant>
        <vt:lpwstr/>
      </vt:variant>
      <vt:variant>
        <vt:lpwstr>_Toc35451355</vt:lpwstr>
      </vt:variant>
      <vt:variant>
        <vt:i4>1048627</vt:i4>
      </vt:variant>
      <vt:variant>
        <vt:i4>575</vt:i4>
      </vt:variant>
      <vt:variant>
        <vt:i4>0</vt:i4>
      </vt:variant>
      <vt:variant>
        <vt:i4>5</vt:i4>
      </vt:variant>
      <vt:variant>
        <vt:lpwstr/>
      </vt:variant>
      <vt:variant>
        <vt:lpwstr>_Toc35451354</vt:lpwstr>
      </vt:variant>
      <vt:variant>
        <vt:i4>1507379</vt:i4>
      </vt:variant>
      <vt:variant>
        <vt:i4>569</vt:i4>
      </vt:variant>
      <vt:variant>
        <vt:i4>0</vt:i4>
      </vt:variant>
      <vt:variant>
        <vt:i4>5</vt:i4>
      </vt:variant>
      <vt:variant>
        <vt:lpwstr/>
      </vt:variant>
      <vt:variant>
        <vt:lpwstr>_Toc35451353</vt:lpwstr>
      </vt:variant>
      <vt:variant>
        <vt:i4>1441843</vt:i4>
      </vt:variant>
      <vt:variant>
        <vt:i4>563</vt:i4>
      </vt:variant>
      <vt:variant>
        <vt:i4>0</vt:i4>
      </vt:variant>
      <vt:variant>
        <vt:i4>5</vt:i4>
      </vt:variant>
      <vt:variant>
        <vt:lpwstr/>
      </vt:variant>
      <vt:variant>
        <vt:lpwstr>_Toc35451352</vt:lpwstr>
      </vt:variant>
      <vt:variant>
        <vt:i4>1376307</vt:i4>
      </vt:variant>
      <vt:variant>
        <vt:i4>557</vt:i4>
      </vt:variant>
      <vt:variant>
        <vt:i4>0</vt:i4>
      </vt:variant>
      <vt:variant>
        <vt:i4>5</vt:i4>
      </vt:variant>
      <vt:variant>
        <vt:lpwstr/>
      </vt:variant>
      <vt:variant>
        <vt:lpwstr>_Toc35451351</vt:lpwstr>
      </vt:variant>
      <vt:variant>
        <vt:i4>1310771</vt:i4>
      </vt:variant>
      <vt:variant>
        <vt:i4>551</vt:i4>
      </vt:variant>
      <vt:variant>
        <vt:i4>0</vt:i4>
      </vt:variant>
      <vt:variant>
        <vt:i4>5</vt:i4>
      </vt:variant>
      <vt:variant>
        <vt:lpwstr/>
      </vt:variant>
      <vt:variant>
        <vt:lpwstr>_Toc35451350</vt:lpwstr>
      </vt:variant>
      <vt:variant>
        <vt:i4>1900594</vt:i4>
      </vt:variant>
      <vt:variant>
        <vt:i4>545</vt:i4>
      </vt:variant>
      <vt:variant>
        <vt:i4>0</vt:i4>
      </vt:variant>
      <vt:variant>
        <vt:i4>5</vt:i4>
      </vt:variant>
      <vt:variant>
        <vt:lpwstr/>
      </vt:variant>
      <vt:variant>
        <vt:lpwstr>_Toc35451349</vt:lpwstr>
      </vt:variant>
      <vt:variant>
        <vt:i4>1835058</vt:i4>
      </vt:variant>
      <vt:variant>
        <vt:i4>539</vt:i4>
      </vt:variant>
      <vt:variant>
        <vt:i4>0</vt:i4>
      </vt:variant>
      <vt:variant>
        <vt:i4>5</vt:i4>
      </vt:variant>
      <vt:variant>
        <vt:lpwstr/>
      </vt:variant>
      <vt:variant>
        <vt:lpwstr>_Toc35451348</vt:lpwstr>
      </vt:variant>
      <vt:variant>
        <vt:i4>1245234</vt:i4>
      </vt:variant>
      <vt:variant>
        <vt:i4>533</vt:i4>
      </vt:variant>
      <vt:variant>
        <vt:i4>0</vt:i4>
      </vt:variant>
      <vt:variant>
        <vt:i4>5</vt:i4>
      </vt:variant>
      <vt:variant>
        <vt:lpwstr/>
      </vt:variant>
      <vt:variant>
        <vt:lpwstr>_Toc35451347</vt:lpwstr>
      </vt:variant>
      <vt:variant>
        <vt:i4>1179698</vt:i4>
      </vt:variant>
      <vt:variant>
        <vt:i4>527</vt:i4>
      </vt:variant>
      <vt:variant>
        <vt:i4>0</vt:i4>
      </vt:variant>
      <vt:variant>
        <vt:i4>5</vt:i4>
      </vt:variant>
      <vt:variant>
        <vt:lpwstr/>
      </vt:variant>
      <vt:variant>
        <vt:lpwstr>_Toc35451346</vt:lpwstr>
      </vt:variant>
      <vt:variant>
        <vt:i4>1114162</vt:i4>
      </vt:variant>
      <vt:variant>
        <vt:i4>521</vt:i4>
      </vt:variant>
      <vt:variant>
        <vt:i4>0</vt:i4>
      </vt:variant>
      <vt:variant>
        <vt:i4>5</vt:i4>
      </vt:variant>
      <vt:variant>
        <vt:lpwstr/>
      </vt:variant>
      <vt:variant>
        <vt:lpwstr>_Toc35451345</vt:lpwstr>
      </vt:variant>
      <vt:variant>
        <vt:i4>1048626</vt:i4>
      </vt:variant>
      <vt:variant>
        <vt:i4>515</vt:i4>
      </vt:variant>
      <vt:variant>
        <vt:i4>0</vt:i4>
      </vt:variant>
      <vt:variant>
        <vt:i4>5</vt:i4>
      </vt:variant>
      <vt:variant>
        <vt:lpwstr/>
      </vt:variant>
      <vt:variant>
        <vt:lpwstr>_Toc35451344</vt:lpwstr>
      </vt:variant>
      <vt:variant>
        <vt:i4>1507378</vt:i4>
      </vt:variant>
      <vt:variant>
        <vt:i4>509</vt:i4>
      </vt:variant>
      <vt:variant>
        <vt:i4>0</vt:i4>
      </vt:variant>
      <vt:variant>
        <vt:i4>5</vt:i4>
      </vt:variant>
      <vt:variant>
        <vt:lpwstr/>
      </vt:variant>
      <vt:variant>
        <vt:lpwstr>_Toc35451343</vt:lpwstr>
      </vt:variant>
      <vt:variant>
        <vt:i4>1441842</vt:i4>
      </vt:variant>
      <vt:variant>
        <vt:i4>503</vt:i4>
      </vt:variant>
      <vt:variant>
        <vt:i4>0</vt:i4>
      </vt:variant>
      <vt:variant>
        <vt:i4>5</vt:i4>
      </vt:variant>
      <vt:variant>
        <vt:lpwstr/>
      </vt:variant>
      <vt:variant>
        <vt:lpwstr>_Toc35451342</vt:lpwstr>
      </vt:variant>
      <vt:variant>
        <vt:i4>1376306</vt:i4>
      </vt:variant>
      <vt:variant>
        <vt:i4>497</vt:i4>
      </vt:variant>
      <vt:variant>
        <vt:i4>0</vt:i4>
      </vt:variant>
      <vt:variant>
        <vt:i4>5</vt:i4>
      </vt:variant>
      <vt:variant>
        <vt:lpwstr/>
      </vt:variant>
      <vt:variant>
        <vt:lpwstr>_Toc35451341</vt:lpwstr>
      </vt:variant>
      <vt:variant>
        <vt:i4>1310770</vt:i4>
      </vt:variant>
      <vt:variant>
        <vt:i4>491</vt:i4>
      </vt:variant>
      <vt:variant>
        <vt:i4>0</vt:i4>
      </vt:variant>
      <vt:variant>
        <vt:i4>5</vt:i4>
      </vt:variant>
      <vt:variant>
        <vt:lpwstr/>
      </vt:variant>
      <vt:variant>
        <vt:lpwstr>_Toc35451340</vt:lpwstr>
      </vt:variant>
      <vt:variant>
        <vt:i4>1900597</vt:i4>
      </vt:variant>
      <vt:variant>
        <vt:i4>485</vt:i4>
      </vt:variant>
      <vt:variant>
        <vt:i4>0</vt:i4>
      </vt:variant>
      <vt:variant>
        <vt:i4>5</vt:i4>
      </vt:variant>
      <vt:variant>
        <vt:lpwstr/>
      </vt:variant>
      <vt:variant>
        <vt:lpwstr>_Toc35451339</vt:lpwstr>
      </vt:variant>
      <vt:variant>
        <vt:i4>1835061</vt:i4>
      </vt:variant>
      <vt:variant>
        <vt:i4>479</vt:i4>
      </vt:variant>
      <vt:variant>
        <vt:i4>0</vt:i4>
      </vt:variant>
      <vt:variant>
        <vt:i4>5</vt:i4>
      </vt:variant>
      <vt:variant>
        <vt:lpwstr/>
      </vt:variant>
      <vt:variant>
        <vt:lpwstr>_Toc35451338</vt:lpwstr>
      </vt:variant>
      <vt:variant>
        <vt:i4>1245237</vt:i4>
      </vt:variant>
      <vt:variant>
        <vt:i4>473</vt:i4>
      </vt:variant>
      <vt:variant>
        <vt:i4>0</vt:i4>
      </vt:variant>
      <vt:variant>
        <vt:i4>5</vt:i4>
      </vt:variant>
      <vt:variant>
        <vt:lpwstr/>
      </vt:variant>
      <vt:variant>
        <vt:lpwstr>_Toc35451337</vt:lpwstr>
      </vt:variant>
      <vt:variant>
        <vt:i4>1179701</vt:i4>
      </vt:variant>
      <vt:variant>
        <vt:i4>467</vt:i4>
      </vt:variant>
      <vt:variant>
        <vt:i4>0</vt:i4>
      </vt:variant>
      <vt:variant>
        <vt:i4>5</vt:i4>
      </vt:variant>
      <vt:variant>
        <vt:lpwstr/>
      </vt:variant>
      <vt:variant>
        <vt:lpwstr>_Toc35451336</vt:lpwstr>
      </vt:variant>
      <vt:variant>
        <vt:i4>1114165</vt:i4>
      </vt:variant>
      <vt:variant>
        <vt:i4>461</vt:i4>
      </vt:variant>
      <vt:variant>
        <vt:i4>0</vt:i4>
      </vt:variant>
      <vt:variant>
        <vt:i4>5</vt:i4>
      </vt:variant>
      <vt:variant>
        <vt:lpwstr/>
      </vt:variant>
      <vt:variant>
        <vt:lpwstr>_Toc35451335</vt:lpwstr>
      </vt:variant>
      <vt:variant>
        <vt:i4>1048629</vt:i4>
      </vt:variant>
      <vt:variant>
        <vt:i4>455</vt:i4>
      </vt:variant>
      <vt:variant>
        <vt:i4>0</vt:i4>
      </vt:variant>
      <vt:variant>
        <vt:i4>5</vt:i4>
      </vt:variant>
      <vt:variant>
        <vt:lpwstr/>
      </vt:variant>
      <vt:variant>
        <vt:lpwstr>_Toc35451334</vt:lpwstr>
      </vt:variant>
      <vt:variant>
        <vt:i4>1507381</vt:i4>
      </vt:variant>
      <vt:variant>
        <vt:i4>449</vt:i4>
      </vt:variant>
      <vt:variant>
        <vt:i4>0</vt:i4>
      </vt:variant>
      <vt:variant>
        <vt:i4>5</vt:i4>
      </vt:variant>
      <vt:variant>
        <vt:lpwstr/>
      </vt:variant>
      <vt:variant>
        <vt:lpwstr>_Toc35451333</vt:lpwstr>
      </vt:variant>
      <vt:variant>
        <vt:i4>1441845</vt:i4>
      </vt:variant>
      <vt:variant>
        <vt:i4>443</vt:i4>
      </vt:variant>
      <vt:variant>
        <vt:i4>0</vt:i4>
      </vt:variant>
      <vt:variant>
        <vt:i4>5</vt:i4>
      </vt:variant>
      <vt:variant>
        <vt:lpwstr/>
      </vt:variant>
      <vt:variant>
        <vt:lpwstr>_Toc35451332</vt:lpwstr>
      </vt:variant>
      <vt:variant>
        <vt:i4>1376309</vt:i4>
      </vt:variant>
      <vt:variant>
        <vt:i4>437</vt:i4>
      </vt:variant>
      <vt:variant>
        <vt:i4>0</vt:i4>
      </vt:variant>
      <vt:variant>
        <vt:i4>5</vt:i4>
      </vt:variant>
      <vt:variant>
        <vt:lpwstr/>
      </vt:variant>
      <vt:variant>
        <vt:lpwstr>_Toc35451331</vt:lpwstr>
      </vt:variant>
      <vt:variant>
        <vt:i4>1310773</vt:i4>
      </vt:variant>
      <vt:variant>
        <vt:i4>431</vt:i4>
      </vt:variant>
      <vt:variant>
        <vt:i4>0</vt:i4>
      </vt:variant>
      <vt:variant>
        <vt:i4>5</vt:i4>
      </vt:variant>
      <vt:variant>
        <vt:lpwstr/>
      </vt:variant>
      <vt:variant>
        <vt:lpwstr>_Toc35451330</vt:lpwstr>
      </vt:variant>
      <vt:variant>
        <vt:i4>1900596</vt:i4>
      </vt:variant>
      <vt:variant>
        <vt:i4>425</vt:i4>
      </vt:variant>
      <vt:variant>
        <vt:i4>0</vt:i4>
      </vt:variant>
      <vt:variant>
        <vt:i4>5</vt:i4>
      </vt:variant>
      <vt:variant>
        <vt:lpwstr/>
      </vt:variant>
      <vt:variant>
        <vt:lpwstr>_Toc35451329</vt:lpwstr>
      </vt:variant>
      <vt:variant>
        <vt:i4>1835060</vt:i4>
      </vt:variant>
      <vt:variant>
        <vt:i4>419</vt:i4>
      </vt:variant>
      <vt:variant>
        <vt:i4>0</vt:i4>
      </vt:variant>
      <vt:variant>
        <vt:i4>5</vt:i4>
      </vt:variant>
      <vt:variant>
        <vt:lpwstr/>
      </vt:variant>
      <vt:variant>
        <vt:lpwstr>_Toc35451328</vt:lpwstr>
      </vt:variant>
      <vt:variant>
        <vt:i4>1245236</vt:i4>
      </vt:variant>
      <vt:variant>
        <vt:i4>413</vt:i4>
      </vt:variant>
      <vt:variant>
        <vt:i4>0</vt:i4>
      </vt:variant>
      <vt:variant>
        <vt:i4>5</vt:i4>
      </vt:variant>
      <vt:variant>
        <vt:lpwstr/>
      </vt:variant>
      <vt:variant>
        <vt:lpwstr>_Toc35451327</vt:lpwstr>
      </vt:variant>
      <vt:variant>
        <vt:i4>1179700</vt:i4>
      </vt:variant>
      <vt:variant>
        <vt:i4>407</vt:i4>
      </vt:variant>
      <vt:variant>
        <vt:i4>0</vt:i4>
      </vt:variant>
      <vt:variant>
        <vt:i4>5</vt:i4>
      </vt:variant>
      <vt:variant>
        <vt:lpwstr/>
      </vt:variant>
      <vt:variant>
        <vt:lpwstr>_Toc35451326</vt:lpwstr>
      </vt:variant>
      <vt:variant>
        <vt:i4>1114164</vt:i4>
      </vt:variant>
      <vt:variant>
        <vt:i4>401</vt:i4>
      </vt:variant>
      <vt:variant>
        <vt:i4>0</vt:i4>
      </vt:variant>
      <vt:variant>
        <vt:i4>5</vt:i4>
      </vt:variant>
      <vt:variant>
        <vt:lpwstr/>
      </vt:variant>
      <vt:variant>
        <vt:lpwstr>_Toc35451325</vt:lpwstr>
      </vt:variant>
      <vt:variant>
        <vt:i4>1048628</vt:i4>
      </vt:variant>
      <vt:variant>
        <vt:i4>395</vt:i4>
      </vt:variant>
      <vt:variant>
        <vt:i4>0</vt:i4>
      </vt:variant>
      <vt:variant>
        <vt:i4>5</vt:i4>
      </vt:variant>
      <vt:variant>
        <vt:lpwstr/>
      </vt:variant>
      <vt:variant>
        <vt:lpwstr>_Toc35451324</vt:lpwstr>
      </vt:variant>
      <vt:variant>
        <vt:i4>1507380</vt:i4>
      </vt:variant>
      <vt:variant>
        <vt:i4>389</vt:i4>
      </vt:variant>
      <vt:variant>
        <vt:i4>0</vt:i4>
      </vt:variant>
      <vt:variant>
        <vt:i4>5</vt:i4>
      </vt:variant>
      <vt:variant>
        <vt:lpwstr/>
      </vt:variant>
      <vt:variant>
        <vt:lpwstr>_Toc35451323</vt:lpwstr>
      </vt:variant>
      <vt:variant>
        <vt:i4>1441844</vt:i4>
      </vt:variant>
      <vt:variant>
        <vt:i4>383</vt:i4>
      </vt:variant>
      <vt:variant>
        <vt:i4>0</vt:i4>
      </vt:variant>
      <vt:variant>
        <vt:i4>5</vt:i4>
      </vt:variant>
      <vt:variant>
        <vt:lpwstr/>
      </vt:variant>
      <vt:variant>
        <vt:lpwstr>_Toc35451322</vt:lpwstr>
      </vt:variant>
      <vt:variant>
        <vt:i4>1376308</vt:i4>
      </vt:variant>
      <vt:variant>
        <vt:i4>377</vt:i4>
      </vt:variant>
      <vt:variant>
        <vt:i4>0</vt:i4>
      </vt:variant>
      <vt:variant>
        <vt:i4>5</vt:i4>
      </vt:variant>
      <vt:variant>
        <vt:lpwstr/>
      </vt:variant>
      <vt:variant>
        <vt:lpwstr>_Toc35451321</vt:lpwstr>
      </vt:variant>
      <vt:variant>
        <vt:i4>1310772</vt:i4>
      </vt:variant>
      <vt:variant>
        <vt:i4>371</vt:i4>
      </vt:variant>
      <vt:variant>
        <vt:i4>0</vt:i4>
      </vt:variant>
      <vt:variant>
        <vt:i4>5</vt:i4>
      </vt:variant>
      <vt:variant>
        <vt:lpwstr/>
      </vt:variant>
      <vt:variant>
        <vt:lpwstr>_Toc35451320</vt:lpwstr>
      </vt:variant>
      <vt:variant>
        <vt:i4>1900599</vt:i4>
      </vt:variant>
      <vt:variant>
        <vt:i4>365</vt:i4>
      </vt:variant>
      <vt:variant>
        <vt:i4>0</vt:i4>
      </vt:variant>
      <vt:variant>
        <vt:i4>5</vt:i4>
      </vt:variant>
      <vt:variant>
        <vt:lpwstr/>
      </vt:variant>
      <vt:variant>
        <vt:lpwstr>_Toc35451319</vt:lpwstr>
      </vt:variant>
      <vt:variant>
        <vt:i4>1835063</vt:i4>
      </vt:variant>
      <vt:variant>
        <vt:i4>359</vt:i4>
      </vt:variant>
      <vt:variant>
        <vt:i4>0</vt:i4>
      </vt:variant>
      <vt:variant>
        <vt:i4>5</vt:i4>
      </vt:variant>
      <vt:variant>
        <vt:lpwstr/>
      </vt:variant>
      <vt:variant>
        <vt:lpwstr>_Toc35451318</vt:lpwstr>
      </vt:variant>
      <vt:variant>
        <vt:i4>1245239</vt:i4>
      </vt:variant>
      <vt:variant>
        <vt:i4>353</vt:i4>
      </vt:variant>
      <vt:variant>
        <vt:i4>0</vt:i4>
      </vt:variant>
      <vt:variant>
        <vt:i4>5</vt:i4>
      </vt:variant>
      <vt:variant>
        <vt:lpwstr/>
      </vt:variant>
      <vt:variant>
        <vt:lpwstr>_Toc35451317</vt:lpwstr>
      </vt:variant>
      <vt:variant>
        <vt:i4>1179703</vt:i4>
      </vt:variant>
      <vt:variant>
        <vt:i4>347</vt:i4>
      </vt:variant>
      <vt:variant>
        <vt:i4>0</vt:i4>
      </vt:variant>
      <vt:variant>
        <vt:i4>5</vt:i4>
      </vt:variant>
      <vt:variant>
        <vt:lpwstr/>
      </vt:variant>
      <vt:variant>
        <vt:lpwstr>_Toc35451316</vt:lpwstr>
      </vt:variant>
      <vt:variant>
        <vt:i4>1114167</vt:i4>
      </vt:variant>
      <vt:variant>
        <vt:i4>341</vt:i4>
      </vt:variant>
      <vt:variant>
        <vt:i4>0</vt:i4>
      </vt:variant>
      <vt:variant>
        <vt:i4>5</vt:i4>
      </vt:variant>
      <vt:variant>
        <vt:lpwstr/>
      </vt:variant>
      <vt:variant>
        <vt:lpwstr>_Toc35451315</vt:lpwstr>
      </vt:variant>
      <vt:variant>
        <vt:i4>1048631</vt:i4>
      </vt:variant>
      <vt:variant>
        <vt:i4>335</vt:i4>
      </vt:variant>
      <vt:variant>
        <vt:i4>0</vt:i4>
      </vt:variant>
      <vt:variant>
        <vt:i4>5</vt:i4>
      </vt:variant>
      <vt:variant>
        <vt:lpwstr/>
      </vt:variant>
      <vt:variant>
        <vt:lpwstr>_Toc35451314</vt:lpwstr>
      </vt:variant>
      <vt:variant>
        <vt:i4>1507383</vt:i4>
      </vt:variant>
      <vt:variant>
        <vt:i4>329</vt:i4>
      </vt:variant>
      <vt:variant>
        <vt:i4>0</vt:i4>
      </vt:variant>
      <vt:variant>
        <vt:i4>5</vt:i4>
      </vt:variant>
      <vt:variant>
        <vt:lpwstr/>
      </vt:variant>
      <vt:variant>
        <vt:lpwstr>_Toc35451313</vt:lpwstr>
      </vt:variant>
      <vt:variant>
        <vt:i4>1441847</vt:i4>
      </vt:variant>
      <vt:variant>
        <vt:i4>323</vt:i4>
      </vt:variant>
      <vt:variant>
        <vt:i4>0</vt:i4>
      </vt:variant>
      <vt:variant>
        <vt:i4>5</vt:i4>
      </vt:variant>
      <vt:variant>
        <vt:lpwstr/>
      </vt:variant>
      <vt:variant>
        <vt:lpwstr>_Toc35451312</vt:lpwstr>
      </vt:variant>
      <vt:variant>
        <vt:i4>1376311</vt:i4>
      </vt:variant>
      <vt:variant>
        <vt:i4>317</vt:i4>
      </vt:variant>
      <vt:variant>
        <vt:i4>0</vt:i4>
      </vt:variant>
      <vt:variant>
        <vt:i4>5</vt:i4>
      </vt:variant>
      <vt:variant>
        <vt:lpwstr/>
      </vt:variant>
      <vt:variant>
        <vt:lpwstr>_Toc35451311</vt:lpwstr>
      </vt:variant>
      <vt:variant>
        <vt:i4>1310775</vt:i4>
      </vt:variant>
      <vt:variant>
        <vt:i4>311</vt:i4>
      </vt:variant>
      <vt:variant>
        <vt:i4>0</vt:i4>
      </vt:variant>
      <vt:variant>
        <vt:i4>5</vt:i4>
      </vt:variant>
      <vt:variant>
        <vt:lpwstr/>
      </vt:variant>
      <vt:variant>
        <vt:lpwstr>_Toc35451310</vt:lpwstr>
      </vt:variant>
      <vt:variant>
        <vt:i4>1900598</vt:i4>
      </vt:variant>
      <vt:variant>
        <vt:i4>305</vt:i4>
      </vt:variant>
      <vt:variant>
        <vt:i4>0</vt:i4>
      </vt:variant>
      <vt:variant>
        <vt:i4>5</vt:i4>
      </vt:variant>
      <vt:variant>
        <vt:lpwstr/>
      </vt:variant>
      <vt:variant>
        <vt:lpwstr>_Toc35451309</vt:lpwstr>
      </vt:variant>
      <vt:variant>
        <vt:i4>1835062</vt:i4>
      </vt:variant>
      <vt:variant>
        <vt:i4>299</vt:i4>
      </vt:variant>
      <vt:variant>
        <vt:i4>0</vt:i4>
      </vt:variant>
      <vt:variant>
        <vt:i4>5</vt:i4>
      </vt:variant>
      <vt:variant>
        <vt:lpwstr/>
      </vt:variant>
      <vt:variant>
        <vt:lpwstr>_Toc35451308</vt:lpwstr>
      </vt:variant>
      <vt:variant>
        <vt:i4>1245238</vt:i4>
      </vt:variant>
      <vt:variant>
        <vt:i4>293</vt:i4>
      </vt:variant>
      <vt:variant>
        <vt:i4>0</vt:i4>
      </vt:variant>
      <vt:variant>
        <vt:i4>5</vt:i4>
      </vt:variant>
      <vt:variant>
        <vt:lpwstr/>
      </vt:variant>
      <vt:variant>
        <vt:lpwstr>_Toc35451307</vt:lpwstr>
      </vt:variant>
      <vt:variant>
        <vt:i4>1769526</vt:i4>
      </vt:variant>
      <vt:variant>
        <vt:i4>284</vt:i4>
      </vt:variant>
      <vt:variant>
        <vt:i4>0</vt:i4>
      </vt:variant>
      <vt:variant>
        <vt:i4>5</vt:i4>
      </vt:variant>
      <vt:variant>
        <vt:lpwstr/>
      </vt:variant>
      <vt:variant>
        <vt:lpwstr>_Toc522800165</vt:lpwstr>
      </vt:variant>
      <vt:variant>
        <vt:i4>1769526</vt:i4>
      </vt:variant>
      <vt:variant>
        <vt:i4>278</vt:i4>
      </vt:variant>
      <vt:variant>
        <vt:i4>0</vt:i4>
      </vt:variant>
      <vt:variant>
        <vt:i4>5</vt:i4>
      </vt:variant>
      <vt:variant>
        <vt:lpwstr/>
      </vt:variant>
      <vt:variant>
        <vt:lpwstr>_Toc522800164</vt:lpwstr>
      </vt:variant>
      <vt:variant>
        <vt:i4>1769526</vt:i4>
      </vt:variant>
      <vt:variant>
        <vt:i4>272</vt:i4>
      </vt:variant>
      <vt:variant>
        <vt:i4>0</vt:i4>
      </vt:variant>
      <vt:variant>
        <vt:i4>5</vt:i4>
      </vt:variant>
      <vt:variant>
        <vt:lpwstr/>
      </vt:variant>
      <vt:variant>
        <vt:lpwstr>_Toc522800163</vt:lpwstr>
      </vt:variant>
      <vt:variant>
        <vt:i4>1769526</vt:i4>
      </vt:variant>
      <vt:variant>
        <vt:i4>266</vt:i4>
      </vt:variant>
      <vt:variant>
        <vt:i4>0</vt:i4>
      </vt:variant>
      <vt:variant>
        <vt:i4>5</vt:i4>
      </vt:variant>
      <vt:variant>
        <vt:lpwstr/>
      </vt:variant>
      <vt:variant>
        <vt:lpwstr>_Toc522800162</vt:lpwstr>
      </vt:variant>
      <vt:variant>
        <vt:i4>1769526</vt:i4>
      </vt:variant>
      <vt:variant>
        <vt:i4>260</vt:i4>
      </vt:variant>
      <vt:variant>
        <vt:i4>0</vt:i4>
      </vt:variant>
      <vt:variant>
        <vt:i4>5</vt:i4>
      </vt:variant>
      <vt:variant>
        <vt:lpwstr/>
      </vt:variant>
      <vt:variant>
        <vt:lpwstr>_Toc522800161</vt:lpwstr>
      </vt:variant>
      <vt:variant>
        <vt:i4>1769526</vt:i4>
      </vt:variant>
      <vt:variant>
        <vt:i4>254</vt:i4>
      </vt:variant>
      <vt:variant>
        <vt:i4>0</vt:i4>
      </vt:variant>
      <vt:variant>
        <vt:i4>5</vt:i4>
      </vt:variant>
      <vt:variant>
        <vt:lpwstr/>
      </vt:variant>
      <vt:variant>
        <vt:lpwstr>_Toc522800160</vt:lpwstr>
      </vt:variant>
      <vt:variant>
        <vt:i4>1572918</vt:i4>
      </vt:variant>
      <vt:variant>
        <vt:i4>248</vt:i4>
      </vt:variant>
      <vt:variant>
        <vt:i4>0</vt:i4>
      </vt:variant>
      <vt:variant>
        <vt:i4>5</vt:i4>
      </vt:variant>
      <vt:variant>
        <vt:lpwstr/>
      </vt:variant>
      <vt:variant>
        <vt:lpwstr>_Toc522800159</vt:lpwstr>
      </vt:variant>
      <vt:variant>
        <vt:i4>1572918</vt:i4>
      </vt:variant>
      <vt:variant>
        <vt:i4>242</vt:i4>
      </vt:variant>
      <vt:variant>
        <vt:i4>0</vt:i4>
      </vt:variant>
      <vt:variant>
        <vt:i4>5</vt:i4>
      </vt:variant>
      <vt:variant>
        <vt:lpwstr/>
      </vt:variant>
      <vt:variant>
        <vt:lpwstr>_Toc522800158</vt:lpwstr>
      </vt:variant>
      <vt:variant>
        <vt:i4>1572918</vt:i4>
      </vt:variant>
      <vt:variant>
        <vt:i4>236</vt:i4>
      </vt:variant>
      <vt:variant>
        <vt:i4>0</vt:i4>
      </vt:variant>
      <vt:variant>
        <vt:i4>5</vt:i4>
      </vt:variant>
      <vt:variant>
        <vt:lpwstr/>
      </vt:variant>
      <vt:variant>
        <vt:lpwstr>_Toc522800157</vt:lpwstr>
      </vt:variant>
      <vt:variant>
        <vt:i4>1638454</vt:i4>
      </vt:variant>
      <vt:variant>
        <vt:i4>230</vt:i4>
      </vt:variant>
      <vt:variant>
        <vt:i4>0</vt:i4>
      </vt:variant>
      <vt:variant>
        <vt:i4>5</vt:i4>
      </vt:variant>
      <vt:variant>
        <vt:lpwstr/>
      </vt:variant>
      <vt:variant>
        <vt:lpwstr>_Toc522800141</vt:lpwstr>
      </vt:variant>
      <vt:variant>
        <vt:i4>1638454</vt:i4>
      </vt:variant>
      <vt:variant>
        <vt:i4>224</vt:i4>
      </vt:variant>
      <vt:variant>
        <vt:i4>0</vt:i4>
      </vt:variant>
      <vt:variant>
        <vt:i4>5</vt:i4>
      </vt:variant>
      <vt:variant>
        <vt:lpwstr/>
      </vt:variant>
      <vt:variant>
        <vt:lpwstr>_Toc522800140</vt:lpwstr>
      </vt:variant>
      <vt:variant>
        <vt:i4>1966134</vt:i4>
      </vt:variant>
      <vt:variant>
        <vt:i4>218</vt:i4>
      </vt:variant>
      <vt:variant>
        <vt:i4>0</vt:i4>
      </vt:variant>
      <vt:variant>
        <vt:i4>5</vt:i4>
      </vt:variant>
      <vt:variant>
        <vt:lpwstr/>
      </vt:variant>
      <vt:variant>
        <vt:lpwstr>_Toc522800139</vt:lpwstr>
      </vt:variant>
      <vt:variant>
        <vt:i4>1966134</vt:i4>
      </vt:variant>
      <vt:variant>
        <vt:i4>212</vt:i4>
      </vt:variant>
      <vt:variant>
        <vt:i4>0</vt:i4>
      </vt:variant>
      <vt:variant>
        <vt:i4>5</vt:i4>
      </vt:variant>
      <vt:variant>
        <vt:lpwstr/>
      </vt:variant>
      <vt:variant>
        <vt:lpwstr>_Toc522800138</vt:lpwstr>
      </vt:variant>
      <vt:variant>
        <vt:i4>1966134</vt:i4>
      </vt:variant>
      <vt:variant>
        <vt:i4>206</vt:i4>
      </vt:variant>
      <vt:variant>
        <vt:i4>0</vt:i4>
      </vt:variant>
      <vt:variant>
        <vt:i4>5</vt:i4>
      </vt:variant>
      <vt:variant>
        <vt:lpwstr/>
      </vt:variant>
      <vt:variant>
        <vt:lpwstr>_Toc522800137</vt:lpwstr>
      </vt:variant>
      <vt:variant>
        <vt:i4>1966134</vt:i4>
      </vt:variant>
      <vt:variant>
        <vt:i4>200</vt:i4>
      </vt:variant>
      <vt:variant>
        <vt:i4>0</vt:i4>
      </vt:variant>
      <vt:variant>
        <vt:i4>5</vt:i4>
      </vt:variant>
      <vt:variant>
        <vt:lpwstr/>
      </vt:variant>
      <vt:variant>
        <vt:lpwstr>_Toc522800136</vt:lpwstr>
      </vt:variant>
      <vt:variant>
        <vt:i4>1966134</vt:i4>
      </vt:variant>
      <vt:variant>
        <vt:i4>194</vt:i4>
      </vt:variant>
      <vt:variant>
        <vt:i4>0</vt:i4>
      </vt:variant>
      <vt:variant>
        <vt:i4>5</vt:i4>
      </vt:variant>
      <vt:variant>
        <vt:lpwstr/>
      </vt:variant>
      <vt:variant>
        <vt:lpwstr>_Toc522800135</vt:lpwstr>
      </vt:variant>
      <vt:variant>
        <vt:i4>1966134</vt:i4>
      </vt:variant>
      <vt:variant>
        <vt:i4>188</vt:i4>
      </vt:variant>
      <vt:variant>
        <vt:i4>0</vt:i4>
      </vt:variant>
      <vt:variant>
        <vt:i4>5</vt:i4>
      </vt:variant>
      <vt:variant>
        <vt:lpwstr/>
      </vt:variant>
      <vt:variant>
        <vt:lpwstr>_Toc522800134</vt:lpwstr>
      </vt:variant>
      <vt:variant>
        <vt:i4>1966134</vt:i4>
      </vt:variant>
      <vt:variant>
        <vt:i4>182</vt:i4>
      </vt:variant>
      <vt:variant>
        <vt:i4>0</vt:i4>
      </vt:variant>
      <vt:variant>
        <vt:i4>5</vt:i4>
      </vt:variant>
      <vt:variant>
        <vt:lpwstr/>
      </vt:variant>
      <vt:variant>
        <vt:lpwstr>_Toc522800133</vt:lpwstr>
      </vt:variant>
      <vt:variant>
        <vt:i4>1966134</vt:i4>
      </vt:variant>
      <vt:variant>
        <vt:i4>176</vt:i4>
      </vt:variant>
      <vt:variant>
        <vt:i4>0</vt:i4>
      </vt:variant>
      <vt:variant>
        <vt:i4>5</vt:i4>
      </vt:variant>
      <vt:variant>
        <vt:lpwstr/>
      </vt:variant>
      <vt:variant>
        <vt:lpwstr>_Toc522800132</vt:lpwstr>
      </vt:variant>
      <vt:variant>
        <vt:i4>1966134</vt:i4>
      </vt:variant>
      <vt:variant>
        <vt:i4>170</vt:i4>
      </vt:variant>
      <vt:variant>
        <vt:i4>0</vt:i4>
      </vt:variant>
      <vt:variant>
        <vt:i4>5</vt:i4>
      </vt:variant>
      <vt:variant>
        <vt:lpwstr/>
      </vt:variant>
      <vt:variant>
        <vt:lpwstr>_Toc522800131</vt:lpwstr>
      </vt:variant>
      <vt:variant>
        <vt:i4>1966134</vt:i4>
      </vt:variant>
      <vt:variant>
        <vt:i4>164</vt:i4>
      </vt:variant>
      <vt:variant>
        <vt:i4>0</vt:i4>
      </vt:variant>
      <vt:variant>
        <vt:i4>5</vt:i4>
      </vt:variant>
      <vt:variant>
        <vt:lpwstr/>
      </vt:variant>
      <vt:variant>
        <vt:lpwstr>_Toc522800130</vt:lpwstr>
      </vt:variant>
      <vt:variant>
        <vt:i4>2031670</vt:i4>
      </vt:variant>
      <vt:variant>
        <vt:i4>158</vt:i4>
      </vt:variant>
      <vt:variant>
        <vt:i4>0</vt:i4>
      </vt:variant>
      <vt:variant>
        <vt:i4>5</vt:i4>
      </vt:variant>
      <vt:variant>
        <vt:lpwstr/>
      </vt:variant>
      <vt:variant>
        <vt:lpwstr>_Toc522800129</vt:lpwstr>
      </vt:variant>
      <vt:variant>
        <vt:i4>2031670</vt:i4>
      </vt:variant>
      <vt:variant>
        <vt:i4>152</vt:i4>
      </vt:variant>
      <vt:variant>
        <vt:i4>0</vt:i4>
      </vt:variant>
      <vt:variant>
        <vt:i4>5</vt:i4>
      </vt:variant>
      <vt:variant>
        <vt:lpwstr/>
      </vt:variant>
      <vt:variant>
        <vt:lpwstr>_Toc522800128</vt:lpwstr>
      </vt:variant>
      <vt:variant>
        <vt:i4>2031670</vt:i4>
      </vt:variant>
      <vt:variant>
        <vt:i4>146</vt:i4>
      </vt:variant>
      <vt:variant>
        <vt:i4>0</vt:i4>
      </vt:variant>
      <vt:variant>
        <vt:i4>5</vt:i4>
      </vt:variant>
      <vt:variant>
        <vt:lpwstr/>
      </vt:variant>
      <vt:variant>
        <vt:lpwstr>_Toc522800127</vt:lpwstr>
      </vt:variant>
      <vt:variant>
        <vt:i4>2031670</vt:i4>
      </vt:variant>
      <vt:variant>
        <vt:i4>140</vt:i4>
      </vt:variant>
      <vt:variant>
        <vt:i4>0</vt:i4>
      </vt:variant>
      <vt:variant>
        <vt:i4>5</vt:i4>
      </vt:variant>
      <vt:variant>
        <vt:lpwstr/>
      </vt:variant>
      <vt:variant>
        <vt:lpwstr>_Toc522800126</vt:lpwstr>
      </vt:variant>
      <vt:variant>
        <vt:i4>2031670</vt:i4>
      </vt:variant>
      <vt:variant>
        <vt:i4>134</vt:i4>
      </vt:variant>
      <vt:variant>
        <vt:i4>0</vt:i4>
      </vt:variant>
      <vt:variant>
        <vt:i4>5</vt:i4>
      </vt:variant>
      <vt:variant>
        <vt:lpwstr/>
      </vt:variant>
      <vt:variant>
        <vt:lpwstr>_Toc522800125</vt:lpwstr>
      </vt:variant>
      <vt:variant>
        <vt:i4>2031670</vt:i4>
      </vt:variant>
      <vt:variant>
        <vt:i4>128</vt:i4>
      </vt:variant>
      <vt:variant>
        <vt:i4>0</vt:i4>
      </vt:variant>
      <vt:variant>
        <vt:i4>5</vt:i4>
      </vt:variant>
      <vt:variant>
        <vt:lpwstr/>
      </vt:variant>
      <vt:variant>
        <vt:lpwstr>_Toc522800124</vt:lpwstr>
      </vt:variant>
      <vt:variant>
        <vt:i4>2031670</vt:i4>
      </vt:variant>
      <vt:variant>
        <vt:i4>122</vt:i4>
      </vt:variant>
      <vt:variant>
        <vt:i4>0</vt:i4>
      </vt:variant>
      <vt:variant>
        <vt:i4>5</vt:i4>
      </vt:variant>
      <vt:variant>
        <vt:lpwstr/>
      </vt:variant>
      <vt:variant>
        <vt:lpwstr>_Toc522800123</vt:lpwstr>
      </vt:variant>
      <vt:variant>
        <vt:i4>2031670</vt:i4>
      </vt:variant>
      <vt:variant>
        <vt:i4>116</vt:i4>
      </vt:variant>
      <vt:variant>
        <vt:i4>0</vt:i4>
      </vt:variant>
      <vt:variant>
        <vt:i4>5</vt:i4>
      </vt:variant>
      <vt:variant>
        <vt:lpwstr/>
      </vt:variant>
      <vt:variant>
        <vt:lpwstr>_Toc522800122</vt:lpwstr>
      </vt:variant>
      <vt:variant>
        <vt:i4>2031670</vt:i4>
      </vt:variant>
      <vt:variant>
        <vt:i4>110</vt:i4>
      </vt:variant>
      <vt:variant>
        <vt:i4>0</vt:i4>
      </vt:variant>
      <vt:variant>
        <vt:i4>5</vt:i4>
      </vt:variant>
      <vt:variant>
        <vt:lpwstr/>
      </vt:variant>
      <vt:variant>
        <vt:lpwstr>_Toc522800121</vt:lpwstr>
      </vt:variant>
      <vt:variant>
        <vt:i4>2031670</vt:i4>
      </vt:variant>
      <vt:variant>
        <vt:i4>104</vt:i4>
      </vt:variant>
      <vt:variant>
        <vt:i4>0</vt:i4>
      </vt:variant>
      <vt:variant>
        <vt:i4>5</vt:i4>
      </vt:variant>
      <vt:variant>
        <vt:lpwstr/>
      </vt:variant>
      <vt:variant>
        <vt:lpwstr>_Toc522800120</vt:lpwstr>
      </vt:variant>
      <vt:variant>
        <vt:i4>1835062</vt:i4>
      </vt:variant>
      <vt:variant>
        <vt:i4>98</vt:i4>
      </vt:variant>
      <vt:variant>
        <vt:i4>0</vt:i4>
      </vt:variant>
      <vt:variant>
        <vt:i4>5</vt:i4>
      </vt:variant>
      <vt:variant>
        <vt:lpwstr/>
      </vt:variant>
      <vt:variant>
        <vt:lpwstr>_Toc522800119</vt:lpwstr>
      </vt:variant>
      <vt:variant>
        <vt:i4>1835062</vt:i4>
      </vt:variant>
      <vt:variant>
        <vt:i4>92</vt:i4>
      </vt:variant>
      <vt:variant>
        <vt:i4>0</vt:i4>
      </vt:variant>
      <vt:variant>
        <vt:i4>5</vt:i4>
      </vt:variant>
      <vt:variant>
        <vt:lpwstr/>
      </vt:variant>
      <vt:variant>
        <vt:lpwstr>_Toc522800118</vt:lpwstr>
      </vt:variant>
      <vt:variant>
        <vt:i4>1835062</vt:i4>
      </vt:variant>
      <vt:variant>
        <vt:i4>86</vt:i4>
      </vt:variant>
      <vt:variant>
        <vt:i4>0</vt:i4>
      </vt:variant>
      <vt:variant>
        <vt:i4>5</vt:i4>
      </vt:variant>
      <vt:variant>
        <vt:lpwstr/>
      </vt:variant>
      <vt:variant>
        <vt:lpwstr>_Toc522800117</vt:lpwstr>
      </vt:variant>
      <vt:variant>
        <vt:i4>1835062</vt:i4>
      </vt:variant>
      <vt:variant>
        <vt:i4>80</vt:i4>
      </vt:variant>
      <vt:variant>
        <vt:i4>0</vt:i4>
      </vt:variant>
      <vt:variant>
        <vt:i4>5</vt:i4>
      </vt:variant>
      <vt:variant>
        <vt:lpwstr/>
      </vt:variant>
      <vt:variant>
        <vt:lpwstr>_Toc522800113</vt:lpwstr>
      </vt:variant>
      <vt:variant>
        <vt:i4>1835062</vt:i4>
      </vt:variant>
      <vt:variant>
        <vt:i4>74</vt:i4>
      </vt:variant>
      <vt:variant>
        <vt:i4>0</vt:i4>
      </vt:variant>
      <vt:variant>
        <vt:i4>5</vt:i4>
      </vt:variant>
      <vt:variant>
        <vt:lpwstr/>
      </vt:variant>
      <vt:variant>
        <vt:lpwstr>_Toc522800112</vt:lpwstr>
      </vt:variant>
      <vt:variant>
        <vt:i4>1835062</vt:i4>
      </vt:variant>
      <vt:variant>
        <vt:i4>68</vt:i4>
      </vt:variant>
      <vt:variant>
        <vt:i4>0</vt:i4>
      </vt:variant>
      <vt:variant>
        <vt:i4>5</vt:i4>
      </vt:variant>
      <vt:variant>
        <vt:lpwstr/>
      </vt:variant>
      <vt:variant>
        <vt:lpwstr>_Toc522800111</vt:lpwstr>
      </vt:variant>
      <vt:variant>
        <vt:i4>1835062</vt:i4>
      </vt:variant>
      <vt:variant>
        <vt:i4>62</vt:i4>
      </vt:variant>
      <vt:variant>
        <vt:i4>0</vt:i4>
      </vt:variant>
      <vt:variant>
        <vt:i4>5</vt:i4>
      </vt:variant>
      <vt:variant>
        <vt:lpwstr/>
      </vt:variant>
      <vt:variant>
        <vt:lpwstr>_Toc522800110</vt:lpwstr>
      </vt:variant>
      <vt:variant>
        <vt:i4>1900598</vt:i4>
      </vt:variant>
      <vt:variant>
        <vt:i4>56</vt:i4>
      </vt:variant>
      <vt:variant>
        <vt:i4>0</vt:i4>
      </vt:variant>
      <vt:variant>
        <vt:i4>5</vt:i4>
      </vt:variant>
      <vt:variant>
        <vt:lpwstr/>
      </vt:variant>
      <vt:variant>
        <vt:lpwstr>_Toc522800109</vt:lpwstr>
      </vt:variant>
      <vt:variant>
        <vt:i4>1900598</vt:i4>
      </vt:variant>
      <vt:variant>
        <vt:i4>50</vt:i4>
      </vt:variant>
      <vt:variant>
        <vt:i4>0</vt:i4>
      </vt:variant>
      <vt:variant>
        <vt:i4>5</vt:i4>
      </vt:variant>
      <vt:variant>
        <vt:lpwstr/>
      </vt:variant>
      <vt:variant>
        <vt:lpwstr>_Toc522800108</vt:lpwstr>
      </vt:variant>
      <vt:variant>
        <vt:i4>1900598</vt:i4>
      </vt:variant>
      <vt:variant>
        <vt:i4>44</vt:i4>
      </vt:variant>
      <vt:variant>
        <vt:i4>0</vt:i4>
      </vt:variant>
      <vt:variant>
        <vt:i4>5</vt:i4>
      </vt:variant>
      <vt:variant>
        <vt:lpwstr/>
      </vt:variant>
      <vt:variant>
        <vt:lpwstr>_Toc522800107</vt:lpwstr>
      </vt:variant>
      <vt:variant>
        <vt:i4>1900598</vt:i4>
      </vt:variant>
      <vt:variant>
        <vt:i4>38</vt:i4>
      </vt:variant>
      <vt:variant>
        <vt:i4>0</vt:i4>
      </vt:variant>
      <vt:variant>
        <vt:i4>5</vt:i4>
      </vt:variant>
      <vt:variant>
        <vt:lpwstr/>
      </vt:variant>
      <vt:variant>
        <vt:lpwstr>_Toc522800106</vt:lpwstr>
      </vt:variant>
      <vt:variant>
        <vt:i4>1900598</vt:i4>
      </vt:variant>
      <vt:variant>
        <vt:i4>32</vt:i4>
      </vt:variant>
      <vt:variant>
        <vt:i4>0</vt:i4>
      </vt:variant>
      <vt:variant>
        <vt:i4>5</vt:i4>
      </vt:variant>
      <vt:variant>
        <vt:lpwstr/>
      </vt:variant>
      <vt:variant>
        <vt:lpwstr>_Toc522800105</vt:lpwstr>
      </vt:variant>
      <vt:variant>
        <vt:i4>1900598</vt:i4>
      </vt:variant>
      <vt:variant>
        <vt:i4>26</vt:i4>
      </vt:variant>
      <vt:variant>
        <vt:i4>0</vt:i4>
      </vt:variant>
      <vt:variant>
        <vt:i4>5</vt:i4>
      </vt:variant>
      <vt:variant>
        <vt:lpwstr/>
      </vt:variant>
      <vt:variant>
        <vt:lpwstr>_Toc522800104</vt:lpwstr>
      </vt:variant>
      <vt:variant>
        <vt:i4>1900598</vt:i4>
      </vt:variant>
      <vt:variant>
        <vt:i4>20</vt:i4>
      </vt:variant>
      <vt:variant>
        <vt:i4>0</vt:i4>
      </vt:variant>
      <vt:variant>
        <vt:i4>5</vt:i4>
      </vt:variant>
      <vt:variant>
        <vt:lpwstr/>
      </vt:variant>
      <vt:variant>
        <vt:lpwstr>_Toc522800103</vt:lpwstr>
      </vt:variant>
      <vt:variant>
        <vt:i4>1900598</vt:i4>
      </vt:variant>
      <vt:variant>
        <vt:i4>14</vt:i4>
      </vt:variant>
      <vt:variant>
        <vt:i4>0</vt:i4>
      </vt:variant>
      <vt:variant>
        <vt:i4>5</vt:i4>
      </vt:variant>
      <vt:variant>
        <vt:lpwstr/>
      </vt:variant>
      <vt:variant>
        <vt:lpwstr>_Toc522800102</vt:lpwstr>
      </vt:variant>
      <vt:variant>
        <vt:i4>1900598</vt:i4>
      </vt:variant>
      <vt:variant>
        <vt:i4>8</vt:i4>
      </vt:variant>
      <vt:variant>
        <vt:i4>0</vt:i4>
      </vt:variant>
      <vt:variant>
        <vt:i4>5</vt:i4>
      </vt:variant>
      <vt:variant>
        <vt:lpwstr/>
      </vt:variant>
      <vt:variant>
        <vt:lpwstr>_Toc522800101</vt:lpwstr>
      </vt:variant>
      <vt:variant>
        <vt:i4>1900598</vt:i4>
      </vt:variant>
      <vt:variant>
        <vt:i4>2</vt:i4>
      </vt:variant>
      <vt:variant>
        <vt:i4>0</vt:i4>
      </vt:variant>
      <vt:variant>
        <vt:i4>5</vt:i4>
      </vt:variant>
      <vt:variant>
        <vt:lpwstr/>
      </vt:variant>
      <vt:variant>
        <vt:lpwstr>_Toc522800100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Komori, Akiko[小森 明子]</cp:lastModifiedBy>
  <cp:revision>30</cp:revision>
  <cp:lastPrinted>2023-09-27T06:15:00Z</cp:lastPrinted>
  <dcterms:created xsi:type="dcterms:W3CDTF">2023-04-04T01:32:00Z</dcterms:created>
  <dcterms:modified xsi:type="dcterms:W3CDTF">2023-09-27T06:15:00Z</dcterms:modified>
</cp:coreProperties>
</file>