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1FFA" w14:textId="77777777" w:rsidR="00831FA5" w:rsidRPr="005568EA" w:rsidRDefault="00FB1086">
      <w:pPr>
        <w:ind w:left="6"/>
        <w:jc w:val="center"/>
        <w:rPr>
          <w:rFonts w:ascii="ＭＳ ゴシック" w:hAnsi="ＭＳ ゴシック"/>
          <w:b/>
          <w:sz w:val="28"/>
          <w:szCs w:val="28"/>
        </w:rPr>
      </w:pPr>
      <w:r w:rsidRPr="005568EA">
        <w:rPr>
          <w:rFonts w:ascii="ＭＳ ゴシック" w:hAnsi="ＭＳ ゴシック" w:hint="eastAsia"/>
          <w:b/>
          <w:sz w:val="28"/>
          <w:szCs w:val="28"/>
        </w:rPr>
        <w:t>業務実施契約書</w:t>
      </w:r>
    </w:p>
    <w:p w14:paraId="1A44990F" w14:textId="77777777" w:rsidR="00831FA5" w:rsidRPr="005568EA" w:rsidRDefault="00831FA5">
      <w:pPr>
        <w:rPr>
          <w:rFonts w:ascii="ＭＳ ゴシック" w:hAnsi="ＭＳ ゴシック"/>
        </w:rPr>
      </w:pPr>
    </w:p>
    <w:p w14:paraId="54B082C1" w14:textId="77777777" w:rsidR="00831FA5" w:rsidRPr="005568EA" w:rsidRDefault="00831FA5">
      <w:pPr>
        <w:rPr>
          <w:rFonts w:ascii="ＭＳ ゴシック" w:hAnsi="ＭＳ ゴシック"/>
        </w:rPr>
      </w:pPr>
    </w:p>
    <w:p w14:paraId="129509B2" w14:textId="2C13DCC2"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１　業務名称：</w:t>
      </w:r>
      <w:r w:rsidRPr="005568EA">
        <w:rPr>
          <w:rFonts w:ascii="ＭＳ ゴシック" w:hAnsi="ＭＳ ゴシック" w:hint="eastAsia"/>
          <w:szCs w:val="24"/>
        </w:rPr>
        <w:tab/>
        <w:t>●●●国○○○○○○○○○</w:t>
      </w:r>
      <w:r w:rsidRPr="005568EA">
        <w:rPr>
          <w:rFonts w:ascii="ＭＳ ゴシック" w:hAnsi="ＭＳ ゴシック" w:hint="eastAsia"/>
          <w:i/>
          <w:szCs w:val="24"/>
        </w:rPr>
        <w:t>（第●期）</w:t>
      </w:r>
    </w:p>
    <w:p w14:paraId="7AA1B47F" w14:textId="1108B793"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２　業務</w:t>
      </w:r>
      <w:r w:rsidR="003032CE" w:rsidRPr="005568EA">
        <w:rPr>
          <w:rFonts w:ascii="ＭＳ ゴシック" w:hAnsi="ＭＳ ゴシック" w:hint="eastAsia"/>
          <w:szCs w:val="24"/>
        </w:rPr>
        <w:t>実施</w:t>
      </w:r>
      <w:r w:rsidRPr="005568EA">
        <w:rPr>
          <w:rFonts w:ascii="ＭＳ ゴシック" w:hAnsi="ＭＳ ゴシック" w:hint="eastAsia"/>
          <w:szCs w:val="24"/>
        </w:rPr>
        <w:t>地：</w:t>
      </w:r>
      <w:r w:rsidRPr="005568EA">
        <w:rPr>
          <w:rFonts w:ascii="ＭＳ ゴシック" w:hAnsi="ＭＳ ゴシック" w:hint="eastAsia"/>
          <w:szCs w:val="24"/>
        </w:rPr>
        <w:tab/>
        <w:t>●●●国</w:t>
      </w:r>
    </w:p>
    <w:p w14:paraId="28966D3D" w14:textId="77777777" w:rsidR="00831FA5" w:rsidRPr="005568EA" w:rsidRDefault="00FB1086">
      <w:pPr>
        <w:tabs>
          <w:tab w:val="left" w:pos="1985"/>
        </w:tabs>
        <w:spacing w:beforeLines="50" w:before="120"/>
        <w:ind w:left="1985" w:hangingChars="827" w:hanging="1985"/>
        <w:rPr>
          <w:rFonts w:ascii="ＭＳ ゴシック" w:hAnsi="ＭＳ ゴシック"/>
          <w:szCs w:val="24"/>
        </w:rPr>
      </w:pPr>
      <w:r w:rsidRPr="005568EA">
        <w:rPr>
          <w:rFonts w:ascii="ＭＳ ゴシック" w:hAnsi="ＭＳ ゴシック" w:hint="eastAsia"/>
          <w:szCs w:val="24"/>
        </w:rPr>
        <w:t>３　履行期間：</w:t>
      </w:r>
      <w:r w:rsidRPr="005568EA">
        <w:rPr>
          <w:rFonts w:ascii="ＭＳ ゴシック" w:hAnsi="ＭＳ ゴシック"/>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日から</w:t>
      </w:r>
    </w:p>
    <w:p w14:paraId="2DE995CD" w14:textId="77777777" w:rsidR="00831FA5" w:rsidRPr="005568EA" w:rsidRDefault="00FB1086">
      <w:pPr>
        <w:tabs>
          <w:tab w:val="left" w:pos="1985"/>
        </w:tabs>
        <w:rPr>
          <w:rFonts w:ascii="ＭＳ ゴシック" w:hAnsi="ＭＳ ゴシック"/>
          <w:szCs w:val="24"/>
        </w:rPr>
      </w:pPr>
      <w:r w:rsidRPr="005568EA">
        <w:rPr>
          <w:rFonts w:ascii="ＭＳ ゴシック" w:hAnsi="ＭＳ ゴシック" w:hint="eastAsia"/>
          <w:szCs w:val="24"/>
        </w:rPr>
        <w:tab/>
      </w: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日まで</w:t>
      </w:r>
    </w:p>
    <w:p w14:paraId="7524AEBD" w14:textId="77777777" w:rsidR="00831FA5" w:rsidRPr="005568EA" w:rsidRDefault="00FB1086">
      <w:pPr>
        <w:tabs>
          <w:tab w:val="left" w:pos="1985"/>
          <w:tab w:val="right" w:pos="8640"/>
        </w:tabs>
        <w:spacing w:beforeLines="50" w:before="120"/>
        <w:rPr>
          <w:rFonts w:ascii="ＭＳ ゴシック" w:hAnsi="ＭＳ ゴシック"/>
          <w:szCs w:val="24"/>
        </w:rPr>
      </w:pPr>
      <w:r w:rsidRPr="005568EA">
        <w:rPr>
          <w:rFonts w:ascii="ＭＳ ゴシック" w:hAnsi="ＭＳ ゴシック" w:hint="eastAsia"/>
          <w:szCs w:val="24"/>
        </w:rPr>
        <w:t>４　契約金額：</w:t>
      </w:r>
      <w:r w:rsidRPr="005568EA">
        <w:rPr>
          <w:rFonts w:ascii="ＭＳ ゴシック" w:hAnsi="ＭＳ ゴシック"/>
          <w:szCs w:val="24"/>
        </w:rPr>
        <w:tab/>
      </w:r>
      <w:r w:rsidRPr="005568EA">
        <w:rPr>
          <w:rFonts w:ascii="ＭＳ ゴシック" w:hAnsi="ＭＳ ゴシック" w:hint="eastAsia"/>
          <w:szCs w:val="24"/>
        </w:rPr>
        <w:t xml:space="preserve">　　　　　　　　円</w:t>
      </w:r>
    </w:p>
    <w:p w14:paraId="1B507DA0" w14:textId="77777777" w:rsidR="00831FA5" w:rsidRPr="005568EA" w:rsidRDefault="00FB1086">
      <w:pPr>
        <w:tabs>
          <w:tab w:val="right" w:pos="8880"/>
        </w:tabs>
        <w:ind w:leftChars="827" w:left="1985"/>
        <w:rPr>
          <w:rFonts w:ascii="ＭＳ ゴシック" w:hAnsi="ＭＳ ゴシック"/>
          <w:szCs w:val="24"/>
        </w:rPr>
      </w:pPr>
      <w:r w:rsidRPr="005568EA">
        <w:rPr>
          <w:rFonts w:ascii="ＭＳ ゴシック" w:hAnsi="ＭＳ ゴシック" w:hint="eastAsia"/>
          <w:szCs w:val="24"/>
        </w:rPr>
        <w:t>（内　消費税及び地方消費税の合計額　　　　　　円）</w:t>
      </w:r>
    </w:p>
    <w:p w14:paraId="79F02B6D" w14:textId="308C65D9" w:rsidR="00831FA5" w:rsidRPr="005568EA" w:rsidRDefault="00FB1086">
      <w:pPr>
        <w:tabs>
          <w:tab w:val="right" w:pos="8880"/>
        </w:tabs>
        <w:ind w:leftChars="827" w:left="1985"/>
        <w:rPr>
          <w:rFonts w:ascii="ＭＳ ゴシック" w:hAnsi="ＭＳ ゴシック"/>
          <w:i/>
          <w:szCs w:val="24"/>
        </w:rPr>
      </w:pPr>
      <w:bookmarkStart w:id="0" w:name="_Hlk113830466"/>
      <w:r w:rsidRPr="005568EA">
        <w:rPr>
          <w:rFonts w:ascii="ＭＳ ゴシック" w:hAnsi="ＭＳ ゴシック" w:hint="eastAsia"/>
          <w:i/>
          <w:szCs w:val="24"/>
        </w:rPr>
        <w:t>【事業実施・支援業務の場合</w:t>
      </w:r>
      <w:r w:rsidR="00140B3F" w:rsidRPr="005568EA">
        <w:rPr>
          <w:rStyle w:val="af"/>
          <w:rFonts w:ascii="ＭＳ ゴシック" w:hAnsi="ＭＳ ゴシック"/>
          <w:i/>
          <w:szCs w:val="24"/>
        </w:rPr>
        <w:footnoteReference w:id="2"/>
      </w:r>
      <w:r w:rsidRPr="005568EA">
        <w:rPr>
          <w:rFonts w:ascii="ＭＳ ゴシック" w:hAnsi="ＭＳ ゴシック" w:hint="eastAsia"/>
          <w:i/>
          <w:szCs w:val="24"/>
        </w:rPr>
        <w:t>】</w:t>
      </w:r>
    </w:p>
    <w:p w14:paraId="0DBEFFAB" w14:textId="709C2034" w:rsidR="00831FA5" w:rsidRPr="005568EA" w:rsidRDefault="00FB1086">
      <w:pPr>
        <w:tabs>
          <w:tab w:val="right" w:pos="8880"/>
        </w:tabs>
        <w:ind w:leftChars="827" w:left="1985"/>
        <w:rPr>
          <w:rFonts w:ascii="ＭＳ ゴシック" w:hAnsi="ＭＳ ゴシック"/>
          <w:i/>
          <w:szCs w:val="24"/>
        </w:rPr>
      </w:pPr>
      <w:r w:rsidRPr="005568EA">
        <w:rPr>
          <w:rFonts w:ascii="ＭＳ ゴシック" w:hAnsi="ＭＳ ゴシック" w:hint="eastAsia"/>
          <w:i/>
          <w:szCs w:val="24"/>
        </w:rPr>
        <w:t>（内　消費税及び地方消費税の合計額　　　　　０円）</w:t>
      </w:r>
    </w:p>
    <w:bookmarkEnd w:id="0"/>
    <w:p w14:paraId="7362FB64" w14:textId="77777777" w:rsidR="00831FA5" w:rsidRPr="005568EA" w:rsidRDefault="00831FA5">
      <w:pPr>
        <w:rPr>
          <w:rFonts w:ascii="ＭＳ ゴシック" w:hAnsi="ＭＳ ゴシック"/>
          <w:szCs w:val="24"/>
        </w:rPr>
      </w:pPr>
    </w:p>
    <w:p w14:paraId="375314FA" w14:textId="77777777" w:rsidR="00831FA5" w:rsidRPr="005568EA" w:rsidRDefault="00831FA5">
      <w:pPr>
        <w:rPr>
          <w:rFonts w:ascii="ＭＳ ゴシック" w:hAnsi="ＭＳ ゴシック"/>
          <w:szCs w:val="24"/>
        </w:rPr>
      </w:pPr>
    </w:p>
    <w:p w14:paraId="09589929"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頭書業務の実施について、独立行政法人国際協力機構（以下「発注者」という。）　と受注者名〔組織名〕</w:t>
      </w:r>
      <w:r w:rsidRPr="005568EA">
        <w:rPr>
          <w:rStyle w:val="af"/>
          <w:rFonts w:ascii="ＭＳ ゴシック" w:hAnsi="ＭＳ ゴシック"/>
          <w:szCs w:val="24"/>
        </w:rPr>
        <w:footnoteReference w:id="3"/>
      </w:r>
      <w:r w:rsidRPr="005568EA">
        <w:rPr>
          <w:rFonts w:ascii="ＭＳ ゴシック" w:hAnsi="ＭＳ ゴシック" w:hint="eastAsia"/>
          <w:szCs w:val="24"/>
        </w:rPr>
        <w:t>を記載（以下「受注者」という。）とは、おのおの対等な立場における合意に基づいて、次の条項によって契約（以下「本契約」という。）を締結し、信義に従って誠実にこれを履行するものとする。</w:t>
      </w:r>
    </w:p>
    <w:p w14:paraId="7239F710" w14:textId="77777777" w:rsidR="00831FA5" w:rsidRPr="005568EA" w:rsidRDefault="00831FA5">
      <w:pPr>
        <w:rPr>
          <w:rFonts w:ascii="ＭＳ ゴシック" w:hAnsi="ＭＳ ゴシック"/>
          <w:szCs w:val="24"/>
        </w:rPr>
      </w:pPr>
    </w:p>
    <w:p w14:paraId="49122093" w14:textId="77777777" w:rsidR="00CE6B4E" w:rsidRPr="005568EA" w:rsidRDefault="00CE6B4E">
      <w:pPr>
        <w:rPr>
          <w:rFonts w:ascii="ＭＳ ゴシック" w:hAnsi="ＭＳ ゴシック"/>
          <w:szCs w:val="24"/>
        </w:rPr>
      </w:pPr>
    </w:p>
    <w:p w14:paraId="34C825D0" w14:textId="77777777" w:rsidR="00831FA5" w:rsidRPr="005568EA" w:rsidRDefault="00FB1086">
      <w:pPr>
        <w:pStyle w:val="af2"/>
        <w:ind w:left="0" w:firstLine="0"/>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（契約書の構成）</w:t>
      </w:r>
    </w:p>
    <w:p w14:paraId="7D5F5FEB" w14:textId="01670193" w:rsidR="00831FA5" w:rsidRPr="005568EA" w:rsidRDefault="00FB1086" w:rsidP="690C413B">
      <w:pPr>
        <w:pStyle w:val="af2"/>
        <w:ind w:left="466" w:hangingChars="194" w:hanging="466"/>
        <w:rPr>
          <w:rFonts w:ascii="ＭＳ ゴシック" w:eastAsia="ＭＳ ゴシック" w:hAnsi="ＭＳ ゴシック"/>
          <w:color w:val="auto"/>
        </w:rPr>
      </w:pPr>
      <w:r w:rsidRPr="005568EA">
        <w:rPr>
          <w:rFonts w:ascii="ＭＳ ゴシック" w:eastAsia="ＭＳ ゴシック" w:hAnsi="ＭＳ ゴシック"/>
          <w:color w:val="auto"/>
        </w:rPr>
        <w:t>第１条　本契約は、本契約書本体の他、本契約の一部としての効力を持つ次に掲げる各文書により構成される。</w:t>
      </w:r>
      <w:bookmarkStart w:id="1" w:name="_Hlk113845872"/>
      <w:r w:rsidR="00B81F5E" w:rsidRPr="005568EA">
        <w:rPr>
          <w:rFonts w:ascii="ＭＳ ゴシック" w:eastAsia="ＭＳ ゴシック" w:hAnsi="ＭＳ ゴシック"/>
          <w:color w:val="auto"/>
        </w:rPr>
        <w:t>なお、本契約を構成する文書中に規定される</w:t>
      </w:r>
      <w:r w:rsidR="00DD5F53" w:rsidRPr="005568EA">
        <w:rPr>
          <w:rFonts w:ascii="ＭＳ ゴシック" w:eastAsia="ＭＳ ゴシック" w:hAnsi="ＭＳ ゴシック" w:hint="eastAsia"/>
          <w:color w:val="auto"/>
        </w:rPr>
        <w:t>「文書」</w:t>
      </w:r>
      <w:r w:rsidR="00964B5A" w:rsidRPr="005568EA">
        <w:rPr>
          <w:rFonts w:ascii="ＭＳ ゴシック" w:eastAsia="ＭＳ ゴシック" w:hAnsi="ＭＳ ゴシック" w:hint="eastAsia"/>
          <w:color w:val="auto"/>
        </w:rPr>
        <w:t>、</w:t>
      </w:r>
      <w:r w:rsidR="00B81F5E" w:rsidRPr="005568EA">
        <w:rPr>
          <w:rFonts w:ascii="ＭＳ ゴシック" w:eastAsia="ＭＳ ゴシック" w:hAnsi="ＭＳ ゴシック"/>
          <w:color w:val="auto"/>
        </w:rPr>
        <w:t>「書面」</w:t>
      </w:r>
      <w:r w:rsidR="00964B5A" w:rsidRPr="005568EA">
        <w:rPr>
          <w:rFonts w:ascii="ＭＳ ゴシック" w:eastAsia="ＭＳ ゴシック" w:hAnsi="ＭＳ ゴシック" w:hint="eastAsia"/>
          <w:color w:val="auto"/>
        </w:rPr>
        <w:t>及び</w:t>
      </w:r>
      <w:r w:rsidR="00DD5F53" w:rsidRPr="005568EA">
        <w:rPr>
          <w:rFonts w:ascii="ＭＳ ゴシック" w:eastAsia="ＭＳ ゴシック" w:hAnsi="ＭＳ ゴシック" w:hint="eastAsia"/>
          <w:color w:val="auto"/>
        </w:rPr>
        <w:t>「書類」</w:t>
      </w:r>
      <w:r w:rsidR="00B81F5E" w:rsidRPr="005568EA">
        <w:rPr>
          <w:rFonts w:ascii="ＭＳ ゴシック" w:eastAsia="ＭＳ ゴシック" w:hAnsi="ＭＳ ゴシック"/>
          <w:color w:val="auto"/>
        </w:rPr>
        <w:t>については、あらかじめ発注者が指定した</w:t>
      </w:r>
      <w:r w:rsidR="00F03110" w:rsidRPr="005568EA">
        <w:rPr>
          <w:rFonts w:ascii="ＭＳ ゴシック" w:eastAsia="ＭＳ ゴシック" w:hAnsi="ＭＳ ゴシック" w:hint="eastAsia"/>
          <w:color w:val="auto"/>
        </w:rPr>
        <w:t>場合には、指定の</w:t>
      </w:r>
      <w:r w:rsidR="00B81F5E" w:rsidRPr="005568EA">
        <w:rPr>
          <w:rFonts w:ascii="ＭＳ ゴシック" w:eastAsia="ＭＳ ゴシック" w:hAnsi="ＭＳ ゴシック"/>
          <w:color w:val="auto"/>
        </w:rPr>
        <w:t>電磁的方法による</w:t>
      </w:r>
      <w:r w:rsidR="00532086" w:rsidRPr="005568EA">
        <w:rPr>
          <w:rFonts w:ascii="ＭＳ ゴシック" w:eastAsia="ＭＳ ゴシック" w:hAnsi="ＭＳ ゴシック" w:hint="eastAsia"/>
          <w:color w:val="auto"/>
        </w:rPr>
        <w:t>ものと</w:t>
      </w:r>
      <w:r w:rsidR="00AE4611" w:rsidRPr="005568EA">
        <w:rPr>
          <w:rFonts w:ascii="ＭＳ ゴシック" w:eastAsia="ＭＳ ゴシック" w:hAnsi="ＭＳ ゴシック" w:hint="eastAsia"/>
          <w:color w:val="auto"/>
        </w:rPr>
        <w:t>し、指定がない場合には紙</w:t>
      </w:r>
      <w:r w:rsidR="00602229" w:rsidRPr="005568EA">
        <w:rPr>
          <w:rFonts w:ascii="ＭＳ ゴシック" w:eastAsia="ＭＳ ゴシック" w:hAnsi="ＭＳ ゴシック" w:hint="eastAsia"/>
          <w:color w:val="auto"/>
        </w:rPr>
        <w:t>媒体</w:t>
      </w:r>
      <w:r w:rsidR="00AE4611" w:rsidRPr="005568EA">
        <w:rPr>
          <w:rFonts w:ascii="ＭＳ ゴシック" w:eastAsia="ＭＳ ゴシック" w:hAnsi="ＭＳ ゴシック" w:hint="eastAsia"/>
          <w:color w:val="auto"/>
        </w:rPr>
        <w:t>による</w:t>
      </w:r>
      <w:r w:rsidR="00602229" w:rsidRPr="005568EA">
        <w:rPr>
          <w:rFonts w:ascii="ＭＳ ゴシック" w:eastAsia="ＭＳ ゴシック" w:hAnsi="ＭＳ ゴシック" w:hint="eastAsia"/>
          <w:color w:val="auto"/>
        </w:rPr>
        <w:t>ものとする。</w:t>
      </w:r>
      <w:bookmarkEnd w:id="1"/>
    </w:p>
    <w:p w14:paraId="4EEFC5E3" w14:textId="1399901B"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（１）業務実施契約約款（</w:t>
      </w:r>
      <w:r w:rsidRPr="005568EA">
        <w:rPr>
          <w:rFonts w:ascii="ＭＳ ゴシック" w:eastAsia="ＭＳ ゴシック" w:hAnsi="ＭＳ ゴシック" w:hint="eastAsia"/>
          <w:i/>
          <w:iCs/>
          <w:color w:val="auto"/>
          <w:szCs w:val="24"/>
        </w:rPr>
        <w:t>調査業務or事業実施・支援業務</w:t>
      </w:r>
      <w:r w:rsidRPr="005568EA">
        <w:rPr>
          <w:rFonts w:ascii="ＭＳ ゴシック" w:eastAsia="ＭＳ ゴシック" w:hAnsi="ＭＳ ゴシック" w:hint="eastAsia"/>
          <w:color w:val="auto"/>
          <w:szCs w:val="24"/>
        </w:rPr>
        <w:t>）</w:t>
      </w:r>
      <w:r w:rsidR="00896177" w:rsidRPr="005568EA">
        <w:rPr>
          <w:rFonts w:ascii="ＭＳ ゴシック" w:eastAsia="ＭＳ ゴシック" w:hAnsi="ＭＳ ゴシック" w:hint="eastAsia"/>
          <w:color w:val="auto"/>
          <w:szCs w:val="24"/>
        </w:rPr>
        <w:t>（以下「約款」という。）</w:t>
      </w:r>
    </w:p>
    <w:p w14:paraId="5F8777B2"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（２）附属書Ⅰ「共通仕様書」</w:t>
      </w:r>
    </w:p>
    <w:p w14:paraId="6B07C685" w14:textId="77777777" w:rsidR="00831FA5" w:rsidRPr="005568EA" w:rsidRDefault="00FB1086">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（３）附属書Ⅱ「特記仕様書」</w:t>
      </w:r>
    </w:p>
    <w:p w14:paraId="120AC108" w14:textId="75443351" w:rsidR="002D3569" w:rsidRPr="005568EA" w:rsidRDefault="00FB1086" w:rsidP="002D3569">
      <w:pPr>
        <w:pStyle w:val="af2"/>
        <w:ind w:leftChars="119" w:left="852" w:hangingChars="236" w:hanging="5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（４）附属書Ⅲ「契約金額内訳書」</w:t>
      </w:r>
      <w:r w:rsidR="0090721F" w:rsidRPr="005568EA">
        <w:rPr>
          <w:rStyle w:val="af"/>
          <w:rFonts w:ascii="ＭＳ ゴシック" w:eastAsia="ＭＳ ゴシック" w:hAnsi="ＭＳ ゴシック"/>
          <w:color w:val="auto"/>
          <w:szCs w:val="24"/>
        </w:rPr>
        <w:footnoteReference w:id="4"/>
      </w:r>
    </w:p>
    <w:p w14:paraId="020FB53A" w14:textId="77777777" w:rsidR="00CE6B4E" w:rsidRPr="005568EA" w:rsidRDefault="00CE6B4E">
      <w:pPr>
        <w:pStyle w:val="af2"/>
        <w:ind w:leftChars="119" w:left="852" w:hangingChars="236" w:hanging="566"/>
        <w:rPr>
          <w:rFonts w:ascii="ＭＳ ゴシック" w:eastAsia="ＭＳ ゴシック" w:hAnsi="ＭＳ ゴシック"/>
          <w:color w:val="auto"/>
          <w:szCs w:val="24"/>
        </w:rPr>
      </w:pPr>
    </w:p>
    <w:p w14:paraId="59746EE8" w14:textId="77777777" w:rsidR="00831FA5" w:rsidRPr="005568EA" w:rsidRDefault="00831FA5">
      <w:pPr>
        <w:rPr>
          <w:rFonts w:ascii="ＭＳ ゴシック" w:hAnsi="ＭＳ ゴシック"/>
          <w:szCs w:val="24"/>
        </w:rPr>
      </w:pPr>
    </w:p>
    <w:p w14:paraId="62CFA893" w14:textId="43456368" w:rsidR="00831FA5" w:rsidRPr="005568EA" w:rsidRDefault="00FB1086">
      <w:pPr>
        <w:rPr>
          <w:rFonts w:ascii="ＭＳ ゴシック" w:hAnsi="ＭＳ ゴシック"/>
          <w:szCs w:val="24"/>
        </w:rPr>
      </w:pPr>
      <w:r w:rsidRPr="005568EA">
        <w:rPr>
          <w:rFonts w:ascii="ＭＳ ゴシック" w:hAnsi="ＭＳ ゴシック" w:hint="eastAsia"/>
          <w:szCs w:val="24"/>
        </w:rPr>
        <w:t>（監督職員）</w:t>
      </w:r>
    </w:p>
    <w:p w14:paraId="5382F7A0" w14:textId="170E98B9" w:rsidR="00831FA5" w:rsidRPr="005568EA" w:rsidRDefault="00FB1086">
      <w:pPr>
        <w:pStyle w:val="af2"/>
        <w:ind w:left="466" w:hangingChars="194" w:hanging="466"/>
        <w:rPr>
          <w:rFonts w:ascii="ＭＳ ゴシック" w:eastAsia="ＭＳ ゴシック" w:hAnsi="ＭＳ ゴシック"/>
          <w:color w:val="auto"/>
          <w:szCs w:val="24"/>
        </w:rPr>
      </w:pPr>
      <w:r w:rsidRPr="005568EA">
        <w:rPr>
          <w:rFonts w:ascii="ＭＳ ゴシック" w:eastAsia="ＭＳ ゴシック" w:hAnsi="ＭＳ ゴシック" w:hint="eastAsia"/>
          <w:color w:val="auto"/>
          <w:szCs w:val="24"/>
        </w:rPr>
        <w:t>第２条　約款第６条に定める監督職員は以下の職位にある者とする。</w:t>
      </w:r>
    </w:p>
    <w:p w14:paraId="6262A85D"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（１）監督職員　　：</w:t>
      </w:r>
      <w:r w:rsidRPr="005568EA">
        <w:rPr>
          <w:rFonts w:ascii="ＭＳ ゴシック" w:hAnsi="ＭＳ ゴシック" w:hint="eastAsia"/>
          <w:i/>
          <w:szCs w:val="24"/>
        </w:rPr>
        <w:t>（　　　部　　　課の課長又は　　　事務所の次長）</w:t>
      </w:r>
    </w:p>
    <w:p w14:paraId="4A454391" w14:textId="046BC50F" w:rsidR="00CE6B4E" w:rsidRPr="005568EA" w:rsidRDefault="00CE6B4E">
      <w:pPr>
        <w:rPr>
          <w:rFonts w:ascii="ＭＳ ゴシック" w:hAnsi="ＭＳ ゴシック"/>
          <w:szCs w:val="24"/>
        </w:rPr>
      </w:pPr>
    </w:p>
    <w:p w14:paraId="25466261" w14:textId="77777777" w:rsidR="003A2C42" w:rsidRPr="005568EA" w:rsidRDefault="003A2C42" w:rsidP="00D57604">
      <w:pPr>
        <w:jc w:val="left"/>
        <w:rPr>
          <w:rFonts w:ascii="ＭＳ ゴシック" w:hAnsi="ＭＳ ゴシック"/>
          <w:szCs w:val="24"/>
        </w:rPr>
      </w:pPr>
      <w:r w:rsidRPr="005568EA">
        <w:rPr>
          <w:rFonts w:ascii="ＭＳ ゴシック" w:hAnsi="ＭＳ ゴシック" w:hint="eastAsia"/>
          <w:szCs w:val="24"/>
        </w:rPr>
        <w:t>（約款の一部変更適用）</w:t>
      </w:r>
    </w:p>
    <w:p w14:paraId="1838EF71" w14:textId="31DF969C" w:rsidR="003A2C42" w:rsidRDefault="003A2C42" w:rsidP="00D57604">
      <w:pPr>
        <w:jc w:val="left"/>
        <w:rPr>
          <w:rFonts w:ascii="ＭＳ ゴシック" w:hAnsi="ＭＳ ゴシック"/>
          <w:szCs w:val="24"/>
        </w:rPr>
      </w:pPr>
      <w:r w:rsidRPr="005568EA">
        <w:rPr>
          <w:rFonts w:ascii="ＭＳ ゴシック" w:hAnsi="ＭＳ ゴシック" w:hint="eastAsia"/>
          <w:szCs w:val="24"/>
        </w:rPr>
        <w:t>第</w:t>
      </w:r>
      <w:r w:rsidR="009019B7" w:rsidRPr="005568EA">
        <w:rPr>
          <w:rFonts w:ascii="ＭＳ ゴシック" w:hAnsi="ＭＳ ゴシック" w:hint="eastAsia"/>
          <w:szCs w:val="24"/>
        </w:rPr>
        <w:t>３</w:t>
      </w:r>
      <w:r w:rsidRPr="005568EA">
        <w:rPr>
          <w:rFonts w:ascii="ＭＳ ゴシック" w:hAnsi="ＭＳ ゴシック" w:hint="eastAsia"/>
          <w:szCs w:val="24"/>
        </w:rPr>
        <w:t xml:space="preserve">条　本契約においては、約款のうち、次に掲げる条項については、当該約款の規定によらず、次のとおり変更して適用する。 </w:t>
      </w:r>
    </w:p>
    <w:p w14:paraId="2B61194B" w14:textId="77777777" w:rsidR="00C74AC1" w:rsidRPr="00AE4394" w:rsidRDefault="00C74AC1" w:rsidP="00C74AC1">
      <w:pPr>
        <w:jc w:val="left"/>
        <w:rPr>
          <w:rFonts w:ascii="ＭＳ ゴシック" w:hAnsi="ＭＳ ゴシック"/>
          <w:i/>
          <w:iCs/>
          <w:szCs w:val="24"/>
        </w:rPr>
      </w:pPr>
      <w:r w:rsidRPr="00AE4394">
        <w:rPr>
          <w:rFonts w:ascii="ＭＳ ゴシック" w:hAnsi="ＭＳ ゴシック" w:hint="eastAsia"/>
          <w:i/>
          <w:iCs/>
          <w:szCs w:val="24"/>
        </w:rPr>
        <w:lastRenderedPageBreak/>
        <w:t>【約款変更の追加：（１）及び（４）ロは、「※」に該当する契約の記載を追加します。（２）～（４）イまでは全契約に追加します。】</w:t>
      </w:r>
    </w:p>
    <w:p w14:paraId="47141934" w14:textId="77777777" w:rsidR="00C74AC1" w:rsidRPr="00AE4394" w:rsidRDefault="00C74AC1" w:rsidP="00C74AC1">
      <w:pPr>
        <w:jc w:val="left"/>
        <w:rPr>
          <w:rFonts w:ascii="ＭＳ ゴシック" w:hAnsi="ＭＳ ゴシック"/>
          <w:i/>
          <w:iCs/>
          <w:szCs w:val="24"/>
        </w:rPr>
      </w:pPr>
    </w:p>
    <w:p w14:paraId="6917BA41" w14:textId="77777777" w:rsidR="00C74AC1" w:rsidRPr="00AE4394" w:rsidRDefault="00C74AC1" w:rsidP="00C74AC1">
      <w:pPr>
        <w:jc w:val="left"/>
        <w:rPr>
          <w:rFonts w:ascii="ＭＳ ゴシック" w:hAnsi="ＭＳ ゴシック"/>
          <w:i/>
          <w:iCs/>
          <w:szCs w:val="24"/>
        </w:rPr>
      </w:pPr>
      <w:r w:rsidRPr="00AE4394">
        <w:rPr>
          <w:rFonts w:ascii="ＭＳ ゴシック" w:hAnsi="ＭＳ ゴシック" w:hint="eastAsia"/>
          <w:i/>
          <w:iCs/>
          <w:szCs w:val="24"/>
        </w:rPr>
        <w:t>※調査業務の場合</w:t>
      </w:r>
    </w:p>
    <w:tbl>
      <w:tblPr>
        <w:tblStyle w:val="af1"/>
        <w:tblW w:w="0" w:type="auto"/>
        <w:tblLook w:val="04A0" w:firstRow="1" w:lastRow="0" w:firstColumn="1" w:lastColumn="0" w:noHBand="0" w:noVBand="1"/>
      </w:tblPr>
      <w:tblGrid>
        <w:gridCol w:w="9060"/>
      </w:tblGrid>
      <w:tr w:rsidR="00AE4394" w:rsidRPr="00AE4394" w14:paraId="1B0654EF" w14:textId="77777777" w:rsidTr="00EF0D82">
        <w:tc>
          <w:tcPr>
            <w:tcW w:w="9060" w:type="dxa"/>
          </w:tcPr>
          <w:p w14:paraId="4E512BB3" w14:textId="77777777" w:rsidR="00C74AC1" w:rsidRPr="00AE4394" w:rsidRDefault="00C74AC1" w:rsidP="00C74AC1">
            <w:pPr>
              <w:pStyle w:val="af3"/>
              <w:numPr>
                <w:ilvl w:val="0"/>
                <w:numId w:val="7"/>
              </w:numPr>
              <w:ind w:leftChars="0" w:left="743"/>
              <w:jc w:val="left"/>
              <w:rPr>
                <w:rFonts w:ascii="ＭＳ ゴシック" w:hAnsi="ＭＳ ゴシック"/>
                <w:i/>
                <w:iCs/>
                <w:szCs w:val="24"/>
              </w:rPr>
            </w:pPr>
            <w:r w:rsidRPr="00AE4394">
              <w:rPr>
                <w:rFonts w:ascii="ＭＳ ゴシック" w:hAnsi="ＭＳ ゴシック" w:hint="eastAsia"/>
                <w:i/>
                <w:iCs/>
                <w:szCs w:val="24"/>
              </w:rPr>
              <w:t>約款第</w:t>
            </w:r>
            <w:r w:rsidRPr="00AE4394">
              <w:rPr>
                <w:rFonts w:ascii="ＭＳ ゴシック" w:hAnsi="ＭＳ ゴシック"/>
                <w:i/>
                <w:iCs/>
                <w:szCs w:val="24"/>
              </w:rPr>
              <w:t>1</w:t>
            </w:r>
            <w:r w:rsidRPr="00AE4394">
              <w:rPr>
                <w:rFonts w:ascii="ＭＳ ゴシック" w:hAnsi="ＭＳ ゴシック" w:hint="eastAsia"/>
                <w:i/>
                <w:iCs/>
                <w:szCs w:val="24"/>
              </w:rPr>
              <w:t>条（総則）、第6条（監督職員）第11条（安全対策措置等）及び第17条（部分払）にある「監督職員等」を「監督職員」に変更する。</w:t>
            </w:r>
          </w:p>
        </w:tc>
      </w:tr>
    </w:tbl>
    <w:p w14:paraId="5CF525AC" w14:textId="77777777" w:rsidR="00C74AC1" w:rsidRPr="00AE4394" w:rsidRDefault="00C74AC1" w:rsidP="00C74AC1">
      <w:pPr>
        <w:jc w:val="left"/>
        <w:rPr>
          <w:rFonts w:ascii="ＭＳ ゴシック" w:hAnsi="ＭＳ ゴシック"/>
          <w:i/>
          <w:iCs/>
          <w:szCs w:val="24"/>
        </w:rPr>
      </w:pPr>
      <w:r w:rsidRPr="00AE4394">
        <w:rPr>
          <w:rFonts w:ascii="ＭＳ ゴシック" w:hAnsi="ＭＳ ゴシック" w:hint="eastAsia"/>
          <w:i/>
          <w:iCs/>
          <w:szCs w:val="24"/>
        </w:rPr>
        <w:t>※事業実施・支援業務の場合</w:t>
      </w:r>
    </w:p>
    <w:tbl>
      <w:tblPr>
        <w:tblStyle w:val="af1"/>
        <w:tblW w:w="0" w:type="auto"/>
        <w:tblLook w:val="04A0" w:firstRow="1" w:lastRow="0" w:firstColumn="1" w:lastColumn="0" w:noHBand="0" w:noVBand="1"/>
      </w:tblPr>
      <w:tblGrid>
        <w:gridCol w:w="9060"/>
      </w:tblGrid>
      <w:tr w:rsidR="00AE4394" w:rsidRPr="00AE4394" w14:paraId="479E0F78" w14:textId="77777777" w:rsidTr="00EF0D82">
        <w:tc>
          <w:tcPr>
            <w:tcW w:w="9060" w:type="dxa"/>
          </w:tcPr>
          <w:p w14:paraId="43B310F3" w14:textId="77777777" w:rsidR="00C74AC1" w:rsidRPr="00AE4394" w:rsidRDefault="00C74AC1" w:rsidP="00C74AC1">
            <w:pPr>
              <w:pStyle w:val="af3"/>
              <w:numPr>
                <w:ilvl w:val="0"/>
                <w:numId w:val="26"/>
              </w:numPr>
              <w:ind w:leftChars="0" w:left="743"/>
              <w:jc w:val="left"/>
              <w:rPr>
                <w:rFonts w:ascii="ＭＳ ゴシック" w:hAnsi="ＭＳ ゴシック"/>
                <w:i/>
                <w:iCs/>
                <w:szCs w:val="24"/>
              </w:rPr>
            </w:pPr>
            <w:r w:rsidRPr="00AE4394">
              <w:rPr>
                <w:rFonts w:ascii="ＭＳ ゴシック" w:hAnsi="ＭＳ ゴシック" w:hint="eastAsia"/>
                <w:i/>
                <w:iCs/>
                <w:szCs w:val="24"/>
              </w:rPr>
              <w:t>約款第</w:t>
            </w:r>
            <w:r w:rsidRPr="00AE4394">
              <w:rPr>
                <w:rFonts w:ascii="ＭＳ ゴシック" w:hAnsi="ＭＳ ゴシック"/>
                <w:i/>
                <w:iCs/>
                <w:szCs w:val="24"/>
              </w:rPr>
              <w:t>1</w:t>
            </w:r>
            <w:r w:rsidRPr="00AE4394">
              <w:rPr>
                <w:rFonts w:ascii="ＭＳ ゴシック" w:hAnsi="ＭＳ ゴシック" w:hint="eastAsia"/>
                <w:i/>
                <w:iCs/>
                <w:szCs w:val="24"/>
              </w:rPr>
              <w:t>条（総則）、第6条（監督職員）及び第11条（安全対策措置等）にある「監督職員等」を「監督職員」に変更する。</w:t>
            </w:r>
          </w:p>
        </w:tc>
      </w:tr>
    </w:tbl>
    <w:p w14:paraId="74C45796" w14:textId="77777777" w:rsidR="00C74AC1" w:rsidRPr="00C74AC1" w:rsidRDefault="00C74AC1" w:rsidP="00D57604">
      <w:pPr>
        <w:jc w:val="left"/>
        <w:rPr>
          <w:rFonts w:ascii="ＭＳ ゴシック" w:hAnsi="ＭＳ ゴシック"/>
          <w:szCs w:val="24"/>
        </w:rPr>
      </w:pPr>
    </w:p>
    <w:p w14:paraId="5B469179" w14:textId="220E3623" w:rsidR="003A2C42" w:rsidRPr="005568EA" w:rsidRDefault="003A2C42" w:rsidP="00185B1C">
      <w:pPr>
        <w:pStyle w:val="af3"/>
        <w:numPr>
          <w:ilvl w:val="0"/>
          <w:numId w:val="7"/>
        </w:numPr>
        <w:ind w:leftChars="0"/>
        <w:jc w:val="left"/>
        <w:rPr>
          <w:rFonts w:ascii="ＭＳ ゴシック" w:hAnsi="ＭＳ ゴシック"/>
          <w:szCs w:val="24"/>
        </w:rPr>
      </w:pPr>
      <w:r w:rsidRPr="005568EA">
        <w:rPr>
          <w:rFonts w:ascii="ＭＳ ゴシック" w:hAnsi="ＭＳ ゴシック" w:hint="eastAsia"/>
          <w:szCs w:val="24"/>
        </w:rPr>
        <w:t>約款第6条（監督職員）</w:t>
      </w:r>
    </w:p>
    <w:p w14:paraId="3D47BD7A" w14:textId="77777777" w:rsidR="003A2C42" w:rsidRPr="005568EA" w:rsidRDefault="003A2C42" w:rsidP="00185B1C">
      <w:pPr>
        <w:pStyle w:val="af3"/>
        <w:numPr>
          <w:ilvl w:val="0"/>
          <w:numId w:val="8"/>
        </w:numPr>
        <w:ind w:leftChars="0" w:left="1312"/>
        <w:jc w:val="left"/>
        <w:rPr>
          <w:rFonts w:ascii="ＭＳ ゴシック" w:hAnsi="ＭＳ ゴシック"/>
          <w:szCs w:val="24"/>
        </w:rPr>
      </w:pPr>
      <w:r w:rsidRPr="005568EA">
        <w:rPr>
          <w:rFonts w:ascii="ＭＳ ゴシック" w:hAnsi="ＭＳ ゴシック" w:hint="eastAsia"/>
          <w:szCs w:val="24"/>
        </w:rPr>
        <w:t>第1項中「また、 必要に応じて分任監督職員を定める。」を削除する。</w:t>
      </w:r>
    </w:p>
    <w:p w14:paraId="043CC817" w14:textId="77777777" w:rsidR="003A2C42" w:rsidRPr="005568EA" w:rsidRDefault="003A2C42" w:rsidP="00185B1C">
      <w:pPr>
        <w:pStyle w:val="af3"/>
        <w:numPr>
          <w:ilvl w:val="0"/>
          <w:numId w:val="8"/>
        </w:numPr>
        <w:ind w:leftChars="0" w:left="1312"/>
        <w:jc w:val="left"/>
        <w:rPr>
          <w:rFonts w:ascii="ＭＳ ゴシック" w:hAnsi="ＭＳ ゴシック"/>
          <w:szCs w:val="24"/>
        </w:rPr>
      </w:pPr>
      <w:r w:rsidRPr="005568EA">
        <w:rPr>
          <w:rFonts w:ascii="ＭＳ ゴシック" w:hAnsi="ＭＳ ゴシック" w:hint="eastAsia"/>
          <w:szCs w:val="24"/>
        </w:rPr>
        <w:t>第2項中「及び分任監督職員（以下「監督職員等」という。）」を削除する。</w:t>
      </w:r>
    </w:p>
    <w:p w14:paraId="2AD4DADF" w14:textId="4E43C5AC" w:rsidR="003A2C42" w:rsidRPr="005568EA" w:rsidRDefault="003A2C42" w:rsidP="00185B1C">
      <w:pPr>
        <w:pStyle w:val="af3"/>
        <w:numPr>
          <w:ilvl w:val="0"/>
          <w:numId w:val="8"/>
        </w:numPr>
        <w:ind w:leftChars="0" w:left="1312"/>
        <w:jc w:val="left"/>
        <w:rPr>
          <w:rFonts w:ascii="ＭＳ ゴシック" w:hAnsi="ＭＳ ゴシック"/>
          <w:szCs w:val="24"/>
        </w:rPr>
      </w:pPr>
      <w:r w:rsidRPr="005568EA">
        <w:rPr>
          <w:rFonts w:ascii="ＭＳ ゴシック" w:hAnsi="ＭＳ ゴシック" w:hint="eastAsia"/>
          <w:szCs w:val="24"/>
        </w:rPr>
        <w:t>第3項中「また、分任監督職員を置き前項の権限を分担させたときは、それぞれの監督職員等 の有する権限の内容を、」を削除する。</w:t>
      </w:r>
    </w:p>
    <w:p w14:paraId="42DD5F8C" w14:textId="77777777" w:rsidR="003A2C42" w:rsidRPr="005568EA" w:rsidRDefault="003A2C42" w:rsidP="00185B1C">
      <w:pPr>
        <w:pStyle w:val="af3"/>
        <w:numPr>
          <w:ilvl w:val="0"/>
          <w:numId w:val="7"/>
        </w:numPr>
        <w:ind w:leftChars="0"/>
        <w:jc w:val="left"/>
        <w:rPr>
          <w:rFonts w:ascii="ＭＳ ゴシック" w:hAnsi="ＭＳ ゴシック"/>
          <w:szCs w:val="24"/>
        </w:rPr>
      </w:pPr>
      <w:r w:rsidRPr="005568EA">
        <w:rPr>
          <w:rFonts w:ascii="ＭＳ ゴシック" w:hAnsi="ＭＳ ゴシック" w:hint="eastAsia"/>
          <w:szCs w:val="24"/>
        </w:rPr>
        <w:t>約款第16条（前金払）</w:t>
      </w:r>
    </w:p>
    <w:p w14:paraId="41A76316" w14:textId="77777777" w:rsidR="003A2C42" w:rsidRPr="005568EA" w:rsidRDefault="003A2C42" w:rsidP="006D57E5">
      <w:pPr>
        <w:pStyle w:val="af3"/>
        <w:ind w:leftChars="0" w:left="1090"/>
        <w:jc w:val="left"/>
        <w:rPr>
          <w:rFonts w:ascii="ＭＳ ゴシック" w:hAnsi="ＭＳ ゴシック"/>
          <w:szCs w:val="24"/>
        </w:rPr>
      </w:pPr>
      <w:r w:rsidRPr="005568EA">
        <w:rPr>
          <w:rFonts w:ascii="ＭＳ ゴシック" w:hAnsi="ＭＳ ゴシック" w:hint="eastAsia"/>
          <w:szCs w:val="24"/>
        </w:rPr>
        <w:t>第1項中「ただし、契約履行期間が12か月を超える場合には、初回の前払金のほか、その後各年 1 回の前金払につき、</w:t>
      </w:r>
      <w:r w:rsidRPr="005568EA">
        <w:rPr>
          <w:rFonts w:ascii="ＭＳ ゴシック" w:hAnsi="ＭＳ ゴシック" w:hint="eastAsia"/>
          <w:szCs w:val="24"/>
          <w:u w:val="single"/>
        </w:rPr>
        <w:t>本契約で定める</w:t>
      </w:r>
      <w:r w:rsidRPr="005568EA">
        <w:rPr>
          <w:rFonts w:ascii="ＭＳ ゴシック" w:hAnsi="ＭＳ ゴシック" w:hint="eastAsia"/>
          <w:szCs w:val="24"/>
        </w:rPr>
        <w:t>当該各期間に履行する業務の対価を超えない金額に乗じる割合を限度とし、その割合を</w:t>
      </w:r>
      <w:r w:rsidRPr="005568EA">
        <w:rPr>
          <w:rFonts w:ascii="ＭＳ ゴシック" w:hAnsi="ＭＳ ゴシック" w:hint="eastAsia"/>
          <w:szCs w:val="24"/>
          <w:u w:val="single"/>
        </w:rPr>
        <w:t>契約書本体に規定する</w:t>
      </w:r>
      <w:r w:rsidRPr="005568EA">
        <w:rPr>
          <w:rFonts w:ascii="ＭＳ ゴシック" w:hAnsi="ＭＳ ゴシック" w:hint="eastAsia"/>
          <w:szCs w:val="24"/>
        </w:rPr>
        <w:t>。」を</w:t>
      </w:r>
    </w:p>
    <w:p w14:paraId="4D912C0B" w14:textId="2AA8A355" w:rsidR="003A2C42" w:rsidRPr="005568EA" w:rsidRDefault="003A2C42" w:rsidP="003A2C42">
      <w:pPr>
        <w:pStyle w:val="af3"/>
        <w:ind w:leftChars="0" w:left="1090"/>
        <w:jc w:val="left"/>
        <w:rPr>
          <w:rFonts w:ascii="ＭＳ ゴシック" w:hAnsi="ＭＳ ゴシック"/>
          <w:szCs w:val="24"/>
        </w:rPr>
      </w:pPr>
      <w:r w:rsidRPr="005568EA">
        <w:rPr>
          <w:rFonts w:ascii="ＭＳ ゴシック" w:hAnsi="ＭＳ ゴシック" w:hint="eastAsia"/>
          <w:szCs w:val="24"/>
        </w:rPr>
        <w:t>「ただし、契約履行期間が 12 か月を超える場合には、初回の前払金のほか、その後各年 1 回の前金払につき、当該各期間に履行する業務の対価を超えない金額に乗じる割合を限度とし、その割合を</w:t>
      </w:r>
      <w:r w:rsidR="00B12DA1" w:rsidRPr="005568EA">
        <w:rPr>
          <w:rFonts w:ascii="ＭＳ ゴシック" w:hAnsi="ＭＳ ゴシック" w:hint="eastAsia"/>
          <w:szCs w:val="24"/>
          <w:u w:val="single"/>
        </w:rPr>
        <w:t>発注者及び受注者が協議</w:t>
      </w:r>
      <w:r w:rsidR="0038403E" w:rsidRPr="005568EA">
        <w:rPr>
          <w:rFonts w:ascii="ＭＳ ゴシック" w:hAnsi="ＭＳ ゴシック" w:hint="eastAsia"/>
          <w:szCs w:val="24"/>
          <w:u w:val="single"/>
        </w:rPr>
        <w:t>して、当該協議の結果を書面</w:t>
      </w:r>
      <w:r w:rsidRPr="005568EA">
        <w:rPr>
          <w:rFonts w:ascii="ＭＳ ゴシック" w:hAnsi="ＭＳ ゴシック" w:hint="eastAsia"/>
          <w:szCs w:val="24"/>
          <w:u w:val="single"/>
        </w:rPr>
        <w:t>に</w:t>
      </w:r>
      <w:r w:rsidR="00870233" w:rsidRPr="005568EA">
        <w:rPr>
          <w:rFonts w:ascii="ＭＳ ゴシック" w:hAnsi="ＭＳ ゴシック" w:hint="eastAsia"/>
          <w:szCs w:val="24"/>
          <w:u w:val="single"/>
        </w:rPr>
        <w:t>定める</w:t>
      </w:r>
      <w:r w:rsidRPr="005568EA">
        <w:rPr>
          <w:rFonts w:ascii="ＭＳ ゴシック" w:hAnsi="ＭＳ ゴシック" w:hint="eastAsia"/>
          <w:szCs w:val="24"/>
        </w:rPr>
        <w:t>。」に変更する。</w:t>
      </w:r>
    </w:p>
    <w:p w14:paraId="55536ECC" w14:textId="228ED01E" w:rsidR="003A2C42" w:rsidRPr="005568EA" w:rsidRDefault="003A2C42" w:rsidP="003A2C42">
      <w:pPr>
        <w:ind w:left="131" w:firstLineChars="50" w:firstLine="120"/>
        <w:jc w:val="left"/>
        <w:rPr>
          <w:rFonts w:ascii="ＭＳ ゴシック" w:hAnsi="ＭＳ ゴシック"/>
          <w:szCs w:val="24"/>
        </w:rPr>
      </w:pPr>
      <w:r w:rsidRPr="005568EA">
        <w:rPr>
          <w:rFonts w:ascii="ＭＳ ゴシック" w:hAnsi="ＭＳ ゴシック" w:hint="eastAsia"/>
          <w:szCs w:val="24"/>
        </w:rPr>
        <w:t>（</w:t>
      </w:r>
      <w:r w:rsidR="005D1D30" w:rsidRPr="005568EA">
        <w:rPr>
          <w:rFonts w:ascii="ＭＳ ゴシック" w:hAnsi="ＭＳ ゴシック" w:hint="eastAsia"/>
          <w:szCs w:val="24"/>
        </w:rPr>
        <w:t>４</w:t>
      </w:r>
      <w:r w:rsidRPr="005568EA">
        <w:rPr>
          <w:rFonts w:ascii="ＭＳ ゴシック" w:hAnsi="ＭＳ ゴシック" w:hint="eastAsia"/>
          <w:szCs w:val="24"/>
        </w:rPr>
        <w:t>）約款第</w:t>
      </w:r>
      <w:r w:rsidRPr="005568EA">
        <w:rPr>
          <w:rFonts w:ascii="ＭＳ ゴシック" w:hAnsi="ＭＳ ゴシック"/>
          <w:szCs w:val="24"/>
        </w:rPr>
        <w:t>17</w:t>
      </w:r>
      <w:r w:rsidRPr="005568EA">
        <w:rPr>
          <w:rFonts w:ascii="ＭＳ ゴシック" w:hAnsi="ＭＳ ゴシック" w:hint="eastAsia"/>
          <w:szCs w:val="24"/>
        </w:rPr>
        <w:t>条（部分払）</w:t>
      </w:r>
    </w:p>
    <w:p w14:paraId="7CCE68EA" w14:textId="413D0F2B" w:rsidR="003A2C42" w:rsidRPr="00C05FCB" w:rsidRDefault="003A2C42" w:rsidP="00185B1C">
      <w:pPr>
        <w:pStyle w:val="af3"/>
        <w:numPr>
          <w:ilvl w:val="0"/>
          <w:numId w:val="6"/>
        </w:numPr>
        <w:ind w:leftChars="0"/>
        <w:jc w:val="left"/>
        <w:rPr>
          <w:rFonts w:ascii="ＭＳ ゴシック" w:hAnsi="ＭＳ ゴシック"/>
          <w:szCs w:val="24"/>
        </w:rPr>
      </w:pPr>
      <w:r w:rsidRPr="005568EA">
        <w:rPr>
          <w:rFonts w:ascii="ＭＳ ゴシック" w:hAnsi="ＭＳ ゴシック"/>
        </w:rPr>
        <w:t>第1項中「受注者は、部分払を行う旨</w:t>
      </w:r>
      <w:r w:rsidRPr="005568EA">
        <w:rPr>
          <w:rFonts w:ascii="ＭＳ ゴシック" w:hAnsi="ＭＳ ゴシック"/>
          <w:u w:val="single"/>
        </w:rPr>
        <w:t>本契約に規定する場合</w:t>
      </w:r>
      <w:r w:rsidRPr="005568EA">
        <w:rPr>
          <w:rFonts w:ascii="ＭＳ ゴシック" w:hAnsi="ＭＳ ゴシック"/>
        </w:rPr>
        <w:t>で、本業務の完了前に、当該部分払の対象とする本業務の一部（以下「部分業務」という。）が完了したときは、当該部分業務に相応する契約金相当額（以下「契約金相当額」という。）の10分の9以内の額について、次項以下に定めるところにより部分払を請求することができる。」を「受注者は、</w:t>
      </w:r>
      <w:r w:rsidRPr="005568EA">
        <w:rPr>
          <w:rFonts w:ascii="ＭＳ ゴシック" w:hAnsi="ＭＳ ゴシック"/>
          <w:u w:val="single"/>
        </w:rPr>
        <w:t>本契約において部分払を行うことを</w:t>
      </w:r>
      <w:r w:rsidRPr="005568EA">
        <w:rPr>
          <w:rFonts w:ascii="ＭＳ ゴシック" w:hAnsi="ＭＳ ゴシック" w:hint="eastAsia"/>
          <w:u w:val="single"/>
        </w:rPr>
        <w:t>あらかじめ</w:t>
      </w:r>
      <w:r w:rsidRPr="005568EA">
        <w:rPr>
          <w:rFonts w:ascii="ＭＳ ゴシック" w:hAnsi="ＭＳ ゴシック"/>
          <w:u w:val="single"/>
        </w:rPr>
        <w:t>発注者</w:t>
      </w:r>
      <w:r w:rsidRPr="005568EA">
        <w:rPr>
          <w:rFonts w:ascii="ＭＳ ゴシック" w:hAnsi="ＭＳ ゴシック" w:hint="eastAsia"/>
          <w:u w:val="single"/>
        </w:rPr>
        <w:t>が承諾</w:t>
      </w:r>
      <w:r w:rsidRPr="005568EA">
        <w:rPr>
          <w:rFonts w:ascii="ＭＳ ゴシック" w:hAnsi="ＭＳ ゴシック"/>
          <w:u w:val="single"/>
        </w:rPr>
        <w:t>する</w:t>
      </w:r>
      <w:r w:rsidRPr="005568EA">
        <w:rPr>
          <w:rFonts w:ascii="ＭＳ ゴシック" w:hAnsi="ＭＳ ゴシック"/>
        </w:rPr>
        <w:t>場合で、本業務の完了前に、当該部分払の対象とする本業務の一部（以下「部分業務」という。）が完了したときは、当該部分業務に相応する契約金相当額（以下「契約金相当額」という。）の10分の9以内の額について、次項以下に定めるところにより部分払を請求することができる。」</w:t>
      </w:r>
      <w:r w:rsidR="00626BE7">
        <w:rPr>
          <w:rFonts w:ascii="ＭＳ ゴシック" w:hAnsi="ＭＳ ゴシック" w:hint="eastAsia"/>
        </w:rPr>
        <w:t>に変更する。</w:t>
      </w:r>
    </w:p>
    <w:p w14:paraId="0A6A027E" w14:textId="77777777" w:rsidR="00C05FCB" w:rsidRPr="00C05FCB" w:rsidRDefault="00C05FCB" w:rsidP="00C05FCB">
      <w:pPr>
        <w:pStyle w:val="af3"/>
        <w:ind w:left="960"/>
        <w:rPr>
          <w:rFonts w:ascii="ＭＳ ゴシック" w:hAnsi="ＭＳ ゴシック"/>
          <w:i/>
          <w:iCs/>
          <w:szCs w:val="24"/>
        </w:rPr>
      </w:pPr>
      <w:r w:rsidRPr="00C05FCB">
        <w:rPr>
          <w:rFonts w:ascii="ＭＳ ゴシック" w:hAnsi="ＭＳ ゴシック" w:hint="eastAsia"/>
          <w:i/>
          <w:iCs/>
          <w:szCs w:val="24"/>
        </w:rPr>
        <w:t>※調査業務の場合</w:t>
      </w:r>
    </w:p>
    <w:tbl>
      <w:tblPr>
        <w:tblStyle w:val="af1"/>
        <w:tblW w:w="0" w:type="auto"/>
        <w:tblInd w:w="610" w:type="dxa"/>
        <w:tblLook w:val="04A0" w:firstRow="1" w:lastRow="0" w:firstColumn="1" w:lastColumn="0" w:noHBand="0" w:noVBand="1"/>
      </w:tblPr>
      <w:tblGrid>
        <w:gridCol w:w="8450"/>
      </w:tblGrid>
      <w:tr w:rsidR="00C05FCB" w:rsidRPr="00C05FCB" w14:paraId="4CF29D67" w14:textId="77777777" w:rsidTr="00EF0D82">
        <w:tc>
          <w:tcPr>
            <w:tcW w:w="9060" w:type="dxa"/>
          </w:tcPr>
          <w:p w14:paraId="1FEE4D01" w14:textId="77777777" w:rsidR="00C05FCB" w:rsidRPr="00C05FCB" w:rsidRDefault="00C05FCB" w:rsidP="00C05FCB">
            <w:pPr>
              <w:pStyle w:val="af3"/>
              <w:numPr>
                <w:ilvl w:val="0"/>
                <w:numId w:val="6"/>
              </w:numPr>
              <w:ind w:leftChars="-5" w:left="270" w:hanging="282"/>
              <w:rPr>
                <w:rFonts w:ascii="ＭＳ ゴシック" w:hAnsi="ＭＳ ゴシック"/>
                <w:i/>
                <w:iCs/>
                <w:szCs w:val="24"/>
              </w:rPr>
            </w:pPr>
            <w:r w:rsidRPr="00C05FCB">
              <w:rPr>
                <w:rFonts w:ascii="ＭＳ ゴシック" w:hAnsi="ＭＳ ゴシック" w:hint="eastAsia"/>
                <w:i/>
                <w:iCs/>
                <w:szCs w:val="24"/>
              </w:rPr>
              <w:t>第2項中「受注者は、部分払を請求しようとするときは、あらかじめ発注者に対して、部分業務に係る完了届（以下「業務部分完了届」という。）に成果品のうち当該部分業務にかかるものとして</w:t>
            </w:r>
            <w:r w:rsidRPr="00C05FCB">
              <w:rPr>
                <w:rFonts w:ascii="ＭＳ ゴシック" w:hAnsi="ＭＳ ゴシック" w:hint="eastAsia"/>
                <w:i/>
                <w:iCs/>
                <w:szCs w:val="24"/>
                <w:u w:val="single"/>
              </w:rPr>
              <w:t>本契約に規定されている</w:t>
            </w:r>
            <w:r w:rsidRPr="00C05FCB">
              <w:rPr>
                <w:rFonts w:ascii="ＭＳ ゴシック" w:hAnsi="ＭＳ ゴシック" w:hint="eastAsia"/>
                <w:i/>
                <w:iCs/>
                <w:szCs w:val="24"/>
              </w:rPr>
              <w:t>中間成果品（以下「中間成果品」という。）を添付して提出のうえ、当該部分業務の検査を求めなければならない」を「受注者は、部分払を請求しようとするときは、あらかじめ発注者に対して、部分業務に係る完了届（以下</w:t>
            </w:r>
            <w:r w:rsidRPr="00C05FCB">
              <w:rPr>
                <w:rFonts w:ascii="ＭＳ ゴシック" w:hAnsi="ＭＳ ゴシック" w:hint="eastAsia"/>
                <w:i/>
                <w:iCs/>
                <w:szCs w:val="24"/>
              </w:rPr>
              <w:lastRenderedPageBreak/>
              <w:t>「業務部分完了届」という。）に成果品のうち当該部分業務にかかるものとして</w:t>
            </w:r>
            <w:r w:rsidRPr="00C05FCB">
              <w:rPr>
                <w:rFonts w:ascii="ＭＳ ゴシック" w:hAnsi="ＭＳ ゴシック" w:hint="eastAsia"/>
                <w:i/>
                <w:iCs/>
                <w:szCs w:val="24"/>
                <w:u w:val="single"/>
              </w:rPr>
              <w:t>発注者と受注者とが別途定める</w:t>
            </w:r>
            <w:r w:rsidRPr="00C05FCB">
              <w:rPr>
                <w:rFonts w:ascii="ＭＳ ゴシック" w:hAnsi="ＭＳ ゴシック" w:hint="eastAsia"/>
                <w:i/>
                <w:iCs/>
                <w:szCs w:val="24"/>
              </w:rPr>
              <w:t>中間成果品（以下「中間成果品」という。）を添付して提出のうえ、当該部分業務の検査を求めなければならない」に変更する。</w:t>
            </w:r>
          </w:p>
          <w:p w14:paraId="140CDFCE" w14:textId="77777777" w:rsidR="00C05FCB" w:rsidRPr="00C05FCB" w:rsidRDefault="00C05FCB" w:rsidP="00C05FCB">
            <w:pPr>
              <w:pStyle w:val="af3"/>
              <w:ind w:left="960"/>
              <w:rPr>
                <w:rFonts w:ascii="ＭＳ ゴシック" w:hAnsi="ＭＳ ゴシック"/>
                <w:i/>
                <w:iCs/>
                <w:szCs w:val="24"/>
              </w:rPr>
            </w:pPr>
          </w:p>
        </w:tc>
      </w:tr>
    </w:tbl>
    <w:p w14:paraId="2593F961" w14:textId="77777777" w:rsidR="001B566B" w:rsidRPr="005568EA" w:rsidRDefault="001B566B" w:rsidP="0056176B">
      <w:pPr>
        <w:rPr>
          <w:rFonts w:ascii="ＭＳ ゴシック" w:hAnsi="ＭＳ ゴシック"/>
          <w:i/>
          <w:szCs w:val="24"/>
        </w:rPr>
      </w:pPr>
    </w:p>
    <w:p w14:paraId="68C8F166" w14:textId="6A3DF067" w:rsidR="00BE7B37" w:rsidRPr="005568EA" w:rsidRDefault="0056176B" w:rsidP="00547D01">
      <w:pPr>
        <w:rPr>
          <w:rFonts w:ascii="ＭＳ ゴシック" w:hAnsi="ＭＳ ゴシック"/>
          <w:i/>
          <w:szCs w:val="24"/>
        </w:rPr>
      </w:pPr>
      <w:r w:rsidRPr="005568EA">
        <w:rPr>
          <w:rFonts w:ascii="ＭＳ ゴシック" w:hAnsi="ＭＳ ゴシック" w:hint="eastAsia"/>
          <w:i/>
          <w:szCs w:val="24"/>
        </w:rPr>
        <w:t>【</w:t>
      </w:r>
      <w:r w:rsidR="001B566B" w:rsidRPr="005568EA">
        <w:rPr>
          <w:rFonts w:ascii="ＭＳ ゴシック" w:hAnsi="ＭＳ ゴシック" w:hint="eastAsia"/>
          <w:i/>
          <w:szCs w:val="24"/>
        </w:rPr>
        <w:t>約款</w:t>
      </w:r>
      <w:r w:rsidRPr="005568EA">
        <w:rPr>
          <w:rFonts w:ascii="ＭＳ ゴシック" w:hAnsi="ＭＳ ゴシック" w:hint="eastAsia"/>
          <w:i/>
          <w:szCs w:val="24"/>
        </w:rPr>
        <w:t>変更</w:t>
      </w:r>
      <w:r w:rsidR="001B566B" w:rsidRPr="005568EA">
        <w:rPr>
          <w:rFonts w:ascii="ＭＳ ゴシック" w:hAnsi="ＭＳ ゴシック" w:hint="eastAsia"/>
          <w:i/>
          <w:szCs w:val="24"/>
        </w:rPr>
        <w:t>の</w:t>
      </w:r>
      <w:r w:rsidRPr="005568EA">
        <w:rPr>
          <w:rFonts w:ascii="ＭＳ ゴシック" w:hAnsi="ＭＳ ゴシック" w:hint="eastAsia"/>
          <w:i/>
          <w:szCs w:val="24"/>
        </w:rPr>
        <w:t>追加：「※」に該当する</w:t>
      </w:r>
      <w:r w:rsidR="007D4AD2" w:rsidRPr="005568EA">
        <w:rPr>
          <w:rFonts w:ascii="ＭＳ ゴシック" w:hAnsi="ＭＳ ゴシック" w:hint="eastAsia"/>
          <w:i/>
          <w:szCs w:val="24"/>
        </w:rPr>
        <w:t>契約</w:t>
      </w:r>
      <w:r w:rsidRPr="005568EA">
        <w:rPr>
          <w:rFonts w:ascii="ＭＳ ゴシック" w:hAnsi="ＭＳ ゴシック" w:hint="eastAsia"/>
          <w:i/>
          <w:szCs w:val="24"/>
        </w:rPr>
        <w:t>は、（</w:t>
      </w:r>
      <w:r w:rsidR="00C05FCB">
        <w:rPr>
          <w:rFonts w:ascii="ＭＳ ゴシック" w:hAnsi="ＭＳ ゴシック" w:hint="eastAsia"/>
          <w:i/>
          <w:szCs w:val="24"/>
        </w:rPr>
        <w:t>５</w:t>
      </w:r>
      <w:r w:rsidRPr="005568EA">
        <w:rPr>
          <w:rFonts w:ascii="ＭＳ ゴシック" w:hAnsi="ＭＳ ゴシック" w:hint="eastAsia"/>
          <w:i/>
          <w:szCs w:val="24"/>
        </w:rPr>
        <w:t>）以降</w:t>
      </w:r>
      <w:r w:rsidR="00A03711" w:rsidRPr="005568EA">
        <w:rPr>
          <w:rFonts w:ascii="ＭＳ ゴシック" w:hAnsi="ＭＳ ゴシック" w:hint="eastAsia"/>
          <w:i/>
          <w:szCs w:val="24"/>
        </w:rPr>
        <w:t>の</w:t>
      </w:r>
      <w:r w:rsidRPr="005568EA">
        <w:rPr>
          <w:rFonts w:ascii="ＭＳ ゴシック" w:hAnsi="ＭＳ ゴシック" w:hint="eastAsia"/>
          <w:i/>
          <w:szCs w:val="24"/>
        </w:rPr>
        <w:t>記載を追加します。】</w:t>
      </w:r>
    </w:p>
    <w:p w14:paraId="1C9B3452" w14:textId="6936A904" w:rsidR="00FE661C" w:rsidRPr="005568EA" w:rsidRDefault="00FE661C" w:rsidP="00603192">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QCBSを適用している契約の場合。</w:t>
      </w:r>
    </w:p>
    <w:p w14:paraId="213DEFA4" w14:textId="15EC12D5" w:rsidR="00603192" w:rsidRPr="005568EA" w:rsidRDefault="00603192" w:rsidP="00603192">
      <w:pPr>
        <w:rPr>
          <w:rFonts w:ascii="ＭＳ ゴシック" w:hAnsi="ＭＳ ゴシック"/>
          <w:i/>
          <w:szCs w:val="24"/>
        </w:rPr>
      </w:pPr>
      <w:r w:rsidRPr="005568EA">
        <w:rPr>
          <w:rFonts w:ascii="ＭＳ ゴシック" w:hAnsi="ＭＳ ゴシック"/>
          <w:i/>
          <w:szCs w:val="24"/>
        </w:rPr>
        <w:t>※</w:t>
      </w:r>
      <w:r w:rsidRPr="005568EA">
        <w:rPr>
          <w:rFonts w:ascii="ＭＳ ゴシック" w:hAnsi="ＭＳ ゴシック" w:hint="eastAsia"/>
          <w:i/>
          <w:szCs w:val="24"/>
        </w:rPr>
        <w:t>従来型企画競争のうち2023年10月以降に公示された契約及び継続契約の打合簿の取り交わしを行う契約の場合</w:t>
      </w:r>
    </w:p>
    <w:tbl>
      <w:tblPr>
        <w:tblW w:w="884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6"/>
      </w:tblGrid>
      <w:tr w:rsidR="005568EA" w:rsidRPr="005568EA" w14:paraId="4CD13C15" w14:textId="77777777" w:rsidTr="00632C69">
        <w:trPr>
          <w:trHeight w:val="672"/>
        </w:trPr>
        <w:tc>
          <w:tcPr>
            <w:tcW w:w="8846" w:type="dxa"/>
          </w:tcPr>
          <w:p w14:paraId="5DCF8717" w14:textId="1C3E7957" w:rsidR="00632C69" w:rsidRPr="005568EA" w:rsidRDefault="00632C69" w:rsidP="00632C69">
            <w:pPr>
              <w:ind w:left="50"/>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５</w:t>
            </w:r>
            <w:r w:rsidRPr="005568EA">
              <w:rPr>
                <w:rFonts w:ascii="ＭＳ ゴシック" w:hAnsi="ＭＳ ゴシック" w:hint="eastAsia"/>
                <w:i/>
                <w:szCs w:val="24"/>
              </w:rPr>
              <w:t>）約款第14条（契約金額の精算）</w:t>
            </w:r>
          </w:p>
          <w:p w14:paraId="685CD7D7" w14:textId="009ECA13" w:rsidR="00632C69" w:rsidRPr="005568EA" w:rsidRDefault="00632C69" w:rsidP="00FE6CF1">
            <w:pPr>
              <w:ind w:left="50" w:firstLineChars="400" w:firstLine="960"/>
              <w:rPr>
                <w:rFonts w:ascii="ＭＳ ゴシック" w:hAnsi="ＭＳ ゴシック"/>
                <w:i/>
                <w:szCs w:val="24"/>
              </w:rPr>
            </w:pPr>
            <w:r w:rsidRPr="005568EA">
              <w:rPr>
                <w:rFonts w:ascii="ＭＳ ゴシック" w:hAnsi="ＭＳ ゴシック" w:hint="eastAsia"/>
                <w:i/>
                <w:szCs w:val="24"/>
              </w:rPr>
              <w:t>第6項を削除する。</w:t>
            </w:r>
          </w:p>
        </w:tc>
      </w:tr>
    </w:tbl>
    <w:p w14:paraId="15115394" w14:textId="5BD2D960" w:rsidR="003A2C42" w:rsidRPr="005568EA" w:rsidRDefault="003A2C42" w:rsidP="003A2C42">
      <w:pPr>
        <w:ind w:left="163"/>
        <w:rPr>
          <w:rFonts w:ascii="ＭＳ ゴシック" w:hAnsi="ＭＳ ゴシック"/>
          <w:i/>
          <w:iCs/>
          <w:szCs w:val="24"/>
        </w:rPr>
      </w:pPr>
    </w:p>
    <w:p w14:paraId="291C5A12" w14:textId="14BC019C" w:rsidR="008A03D6" w:rsidRPr="005568EA" w:rsidRDefault="00AE27FF" w:rsidP="008A03D6">
      <w:pPr>
        <w:widowControl/>
        <w:jc w:val="left"/>
        <w:rPr>
          <w:rFonts w:ascii="ＭＳ ゴシック" w:hAnsi="ＭＳ ゴシック"/>
          <w:i/>
          <w:szCs w:val="24"/>
          <w:u w:val="single"/>
        </w:rPr>
      </w:pPr>
      <w:r w:rsidRPr="005568EA">
        <w:rPr>
          <w:rFonts w:ascii="ＭＳ ゴシック" w:hAnsi="ＭＳ ゴシック" w:hint="eastAsia"/>
          <w:i/>
          <w:szCs w:val="24"/>
        </w:rPr>
        <w:t>※</w:t>
      </w:r>
      <w:r w:rsidR="008A03D6" w:rsidRPr="005568EA">
        <w:rPr>
          <w:rFonts w:ascii="ＭＳ ゴシック" w:hAnsi="ＭＳ ゴシック" w:hint="eastAsia"/>
          <w:i/>
          <w:szCs w:val="24"/>
        </w:rPr>
        <w:t>「QCBS－ランプサム型」を適用し、</w:t>
      </w:r>
      <w:r w:rsidR="008A03D6" w:rsidRPr="005568EA">
        <w:rPr>
          <w:rFonts w:ascii="ＭＳ ゴシック" w:hAnsi="ＭＳ ゴシック" w:hint="eastAsia"/>
          <w:b/>
          <w:bCs/>
          <w:i/>
          <w:szCs w:val="24"/>
          <w:u w:val="single"/>
        </w:rPr>
        <w:t>実費精算を含む契約の場合</w:t>
      </w:r>
      <w:r w:rsidR="008A03D6"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8A03D6" w:rsidRPr="005568EA" w14:paraId="30D654A5" w14:textId="77777777">
        <w:tc>
          <w:tcPr>
            <w:tcW w:w="8930" w:type="dxa"/>
          </w:tcPr>
          <w:p w14:paraId="1B2E260A" w14:textId="77777777" w:rsidR="008A03D6" w:rsidRPr="005568EA" w:rsidRDefault="008A03D6" w:rsidP="00C05FCB">
            <w:pPr>
              <w:pStyle w:val="af3"/>
              <w:numPr>
                <w:ilvl w:val="0"/>
                <w:numId w:val="27"/>
              </w:numPr>
              <w:ind w:leftChars="0" w:left="597"/>
              <w:rPr>
                <w:rFonts w:ascii="ＭＳ ゴシック" w:hAnsi="ＭＳ ゴシック"/>
                <w:i/>
                <w:szCs w:val="24"/>
              </w:rPr>
            </w:pPr>
            <w:r w:rsidRPr="005568EA">
              <w:rPr>
                <w:rFonts w:ascii="ＭＳ ゴシック" w:hAnsi="ＭＳ ゴシック" w:hint="eastAsia"/>
                <w:i/>
                <w:szCs w:val="24"/>
              </w:rPr>
              <w:t>約款第14条（契約金額の精算）</w:t>
            </w:r>
          </w:p>
          <w:p w14:paraId="5475FC9D"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第3項中「ただし、証拠書類については発注者が別に定める基準に従い、その全部又は一部の提出を省略することができる。」を削除する。</w:t>
            </w:r>
          </w:p>
          <w:p w14:paraId="4D68E89A"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4項を「発注者は、第2項の精算報告書及び第3項の必要な証拠書類一式を検査のうえ、精算報告書により報告された精算金額と契約金額とのいずれか低い額を発注者が支払うべき額（以下「確定金額」という。）として確定し、これを受注者に通知しなければならない。」に改める。</w:t>
            </w:r>
          </w:p>
          <w:p w14:paraId="4CB0466B" w14:textId="77777777" w:rsidR="008A03D6" w:rsidRPr="005568EA" w:rsidRDefault="008A03D6" w:rsidP="008A03D6">
            <w:pPr>
              <w:pStyle w:val="af3"/>
              <w:numPr>
                <w:ilvl w:val="0"/>
                <w:numId w:val="3"/>
              </w:numPr>
              <w:ind w:leftChars="0" w:left="1058"/>
              <w:rPr>
                <w:rFonts w:ascii="ＭＳ ゴシック" w:hAnsi="ＭＳ ゴシック"/>
                <w:i/>
                <w:szCs w:val="24"/>
              </w:rPr>
            </w:pPr>
            <w:r w:rsidRPr="005568EA">
              <w:rPr>
                <w:rFonts w:ascii="ＭＳ ゴシック" w:hAnsi="ＭＳ ゴシック" w:hint="eastAsia"/>
                <w:i/>
                <w:szCs w:val="24"/>
              </w:rPr>
              <w:t>第5項及び第6項を削除する。</w:t>
            </w:r>
          </w:p>
          <w:p w14:paraId="41D1F012" w14:textId="77777777" w:rsidR="00CD0882" w:rsidRPr="005568EA" w:rsidRDefault="00CD0882" w:rsidP="00CD0882">
            <w:pPr>
              <w:pStyle w:val="af3"/>
              <w:ind w:leftChars="0" w:left="1058"/>
              <w:rPr>
                <w:rFonts w:ascii="ＭＳ ゴシック" w:hAnsi="ＭＳ ゴシック"/>
                <w:i/>
                <w:szCs w:val="24"/>
              </w:rPr>
            </w:pPr>
          </w:p>
          <w:p w14:paraId="36EA8F2C" w14:textId="77777777" w:rsidR="009D694C" w:rsidRPr="005568EA" w:rsidRDefault="008A03D6" w:rsidP="00C05FCB">
            <w:pPr>
              <w:pStyle w:val="af3"/>
              <w:numPr>
                <w:ilvl w:val="0"/>
                <w:numId w:val="27"/>
              </w:numPr>
              <w:ind w:leftChars="0" w:left="597"/>
              <w:rPr>
                <w:rFonts w:ascii="ＭＳ ゴシック" w:hAnsi="ＭＳ ゴシック"/>
                <w:i/>
                <w:szCs w:val="24"/>
              </w:rPr>
            </w:pPr>
            <w:r w:rsidRPr="005568EA">
              <w:rPr>
                <w:rFonts w:ascii="ＭＳ ゴシック" w:hAnsi="ＭＳ ゴシック" w:hint="eastAsia"/>
                <w:i/>
                <w:szCs w:val="24"/>
              </w:rPr>
              <w:t>約款第15条（支払）</w:t>
            </w:r>
          </w:p>
          <w:p w14:paraId="0B20A6D7" w14:textId="020C8F85" w:rsidR="009D694C" w:rsidRPr="005568EA" w:rsidRDefault="009D694C"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68310B71" w14:textId="24243BBD" w:rsidR="003D102A" w:rsidRPr="005568EA" w:rsidRDefault="00A30A85"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請求金額</w:t>
            </w:r>
          </w:p>
          <w:p w14:paraId="18E7DB0B" w14:textId="5EC9128F" w:rsidR="00A75C4E"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請求金額については、契約金額内訳書に定められた金額をもって確定する。</w:t>
            </w:r>
          </w:p>
          <w:p w14:paraId="6278BC0D" w14:textId="77777777" w:rsidR="00A75C4E" w:rsidRPr="005568EA" w:rsidRDefault="00A75C4E" w:rsidP="00185B1C">
            <w:pPr>
              <w:pStyle w:val="af3"/>
              <w:numPr>
                <w:ilvl w:val="0"/>
                <w:numId w:val="22"/>
              </w:numPr>
              <w:ind w:leftChars="0" w:left="1305"/>
              <w:rPr>
                <w:rFonts w:ascii="ＭＳ ゴシック" w:hAnsi="ＭＳ ゴシック"/>
                <w:i/>
                <w:szCs w:val="24"/>
              </w:rPr>
            </w:pPr>
            <w:r w:rsidRPr="005568EA">
              <w:rPr>
                <w:rFonts w:ascii="ＭＳ ゴシック" w:hAnsi="ＭＳ ゴシック" w:hint="eastAsia"/>
                <w:i/>
                <w:szCs w:val="24"/>
              </w:rPr>
              <w:t>実費精算金額の扱い</w:t>
            </w:r>
          </w:p>
          <w:p w14:paraId="18D93B6C" w14:textId="4874B4E4" w:rsidR="00A30A85" w:rsidRPr="005568EA" w:rsidRDefault="00A75C4E" w:rsidP="003E0844">
            <w:pPr>
              <w:pStyle w:val="af3"/>
              <w:ind w:leftChars="0" w:left="1305"/>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4016415D" w14:textId="5824D7AD" w:rsidR="008A03D6" w:rsidRPr="005568EA" w:rsidRDefault="008A03D6" w:rsidP="00185B1C">
            <w:pPr>
              <w:pStyle w:val="af3"/>
              <w:numPr>
                <w:ilvl w:val="0"/>
                <w:numId w:val="21"/>
              </w:numPr>
              <w:ind w:leftChars="0" w:left="1022"/>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tc>
      </w:tr>
    </w:tbl>
    <w:p w14:paraId="7229AEA7" w14:textId="77777777" w:rsidR="001B566B" w:rsidRPr="005568EA" w:rsidRDefault="001B566B" w:rsidP="001B566B">
      <w:pPr>
        <w:rPr>
          <w:rFonts w:ascii="ＭＳ ゴシック" w:hAnsi="ＭＳ ゴシック"/>
          <w:i/>
          <w:szCs w:val="24"/>
        </w:rPr>
      </w:pPr>
    </w:p>
    <w:p w14:paraId="3937F3AA" w14:textId="04B91624" w:rsidR="00D6104F" w:rsidRPr="005568EA" w:rsidRDefault="001B566B" w:rsidP="001B566B">
      <w:pPr>
        <w:rPr>
          <w:rFonts w:ascii="ＭＳ ゴシック" w:hAnsi="ＭＳ ゴシック"/>
          <w:i/>
          <w:strike/>
          <w:szCs w:val="24"/>
          <w:u w:val="single"/>
        </w:rPr>
      </w:pPr>
      <w:r w:rsidRPr="005568EA">
        <w:rPr>
          <w:rFonts w:ascii="ＭＳ ゴシック" w:hAnsi="ＭＳ ゴシック" w:hint="eastAsia"/>
          <w:i/>
          <w:szCs w:val="24"/>
        </w:rPr>
        <w:t>※</w:t>
      </w:r>
      <w:r w:rsidR="00D6104F" w:rsidRPr="005568EA">
        <w:rPr>
          <w:rFonts w:ascii="ＭＳ ゴシック" w:hAnsi="ＭＳ ゴシック" w:hint="eastAsia"/>
          <w:i/>
          <w:szCs w:val="24"/>
        </w:rPr>
        <w:t>「一般競争入札（総合評価落札方式）－ランプサム型」を適用し、</w:t>
      </w:r>
      <w:r w:rsidR="00D6104F" w:rsidRPr="005568EA">
        <w:rPr>
          <w:rFonts w:ascii="ＭＳ ゴシック" w:hAnsi="ＭＳ ゴシック" w:hint="eastAsia"/>
          <w:b/>
          <w:bCs/>
          <w:i/>
          <w:szCs w:val="24"/>
          <w:u w:val="single"/>
        </w:rPr>
        <w:t>実費精算を含む契約の場合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D6104F" w:rsidRPr="005568EA" w14:paraId="62C73329" w14:textId="77777777">
        <w:tc>
          <w:tcPr>
            <w:tcW w:w="8930" w:type="dxa"/>
            <w:shd w:val="clear" w:color="auto" w:fill="auto"/>
          </w:tcPr>
          <w:p w14:paraId="35CD6E89" w14:textId="4B566CD8"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５</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約款第14条（契約金額の精算）</w:t>
            </w:r>
          </w:p>
          <w:p w14:paraId="25164328"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第2項中「契約金額精算報告書（以下「精算報告書」という。）」を「経費確定（精算）報告書（以下、「経費報告書」という。）」に変更する。</w:t>
            </w:r>
          </w:p>
          <w:p w14:paraId="621B10A6"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第3項中「精算報告書」を「経費報告書」に変更し、「ただし、証拠書類については発注者が別に定める基準に従い、その全部又は一部の提出を省略することができる。」を削除する。</w:t>
            </w:r>
          </w:p>
          <w:p w14:paraId="435A9635"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i/>
                <w:iCs/>
              </w:rPr>
              <w:lastRenderedPageBreak/>
              <w:t>第4項を「発注者は、第2項の経費報告書及び第3項の必要な証拠書類一式を検査のうえ、経費報告書により報告された額と契約金額とのいずれか低い額を発注者が支払うべき額（以下「確定金額」という。）として確定し、これを受注者に通知しなければならない。」に改める。</w:t>
            </w:r>
          </w:p>
          <w:p w14:paraId="05414A4C" w14:textId="77777777" w:rsidR="00D6104F" w:rsidRPr="005568EA" w:rsidRDefault="00D6104F" w:rsidP="00185B1C">
            <w:pPr>
              <w:pStyle w:val="af3"/>
              <w:numPr>
                <w:ilvl w:val="1"/>
                <w:numId w:val="11"/>
              </w:numPr>
              <w:ind w:leftChars="0" w:left="1058"/>
              <w:rPr>
                <w:rFonts w:ascii="ＭＳ ゴシック" w:hAnsi="ＭＳ ゴシック"/>
                <w:i/>
                <w:szCs w:val="24"/>
              </w:rPr>
            </w:pPr>
            <w:r w:rsidRPr="005568EA">
              <w:rPr>
                <w:rFonts w:ascii="ＭＳ ゴシック" w:hAnsi="ＭＳ ゴシック" w:hint="eastAsia"/>
                <w:i/>
                <w:szCs w:val="24"/>
              </w:rPr>
              <w:t>第5項及び第6項を削除する。</w:t>
            </w:r>
          </w:p>
          <w:p w14:paraId="34CBED53" w14:textId="3103BA03" w:rsidR="00D6104F" w:rsidRPr="005568EA" w:rsidRDefault="00BE7D00" w:rsidP="00BE7D00">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６</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約款第15条（支払）</w:t>
            </w:r>
          </w:p>
          <w:p w14:paraId="18D5EC98" w14:textId="61498E20" w:rsidR="00E511A2" w:rsidRPr="005568EA" w:rsidRDefault="00E511A2"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第1項に基づき受注者が請求できる金額は次の各号のとおりとする。</w:t>
            </w:r>
          </w:p>
          <w:p w14:paraId="77D8D1A8" w14:textId="32DF51F8" w:rsidR="00DC5214"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請求金額</w:t>
            </w:r>
          </w:p>
          <w:p w14:paraId="07BDE6E8" w14:textId="7F0540C4"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請求金額については、契約金額内訳書に定められた金額をもって確定する。</w:t>
            </w:r>
          </w:p>
          <w:p w14:paraId="09C49322" w14:textId="1F32525C" w:rsidR="009B1BF7" w:rsidRPr="005568EA" w:rsidRDefault="009B1BF7" w:rsidP="00185B1C">
            <w:pPr>
              <w:pStyle w:val="af3"/>
              <w:numPr>
                <w:ilvl w:val="0"/>
                <w:numId w:val="25"/>
              </w:numPr>
              <w:ind w:leftChars="0" w:left="1341"/>
              <w:rPr>
                <w:rFonts w:ascii="ＭＳ ゴシック" w:hAnsi="ＭＳ ゴシック"/>
                <w:i/>
                <w:szCs w:val="24"/>
              </w:rPr>
            </w:pPr>
            <w:r w:rsidRPr="005568EA">
              <w:rPr>
                <w:rFonts w:ascii="ＭＳ ゴシック" w:hAnsi="ＭＳ ゴシック" w:hint="eastAsia"/>
                <w:i/>
                <w:szCs w:val="24"/>
              </w:rPr>
              <w:t>実費精算金額の扱い</w:t>
            </w:r>
          </w:p>
          <w:p w14:paraId="5A70D4A8" w14:textId="7DF6DBEA" w:rsidR="00002DAE" w:rsidRPr="005568EA" w:rsidRDefault="00002DAE" w:rsidP="00A304A4">
            <w:pPr>
              <w:pStyle w:val="af3"/>
              <w:ind w:leftChars="0" w:left="1341"/>
              <w:rPr>
                <w:rFonts w:ascii="ＭＳ ゴシック" w:hAnsi="ＭＳ ゴシック"/>
                <w:i/>
                <w:szCs w:val="24"/>
              </w:rPr>
            </w:pPr>
            <w:r w:rsidRPr="005568EA">
              <w:rPr>
                <w:rFonts w:ascii="ＭＳ ゴシック" w:hAnsi="ＭＳ ゴシック" w:hint="eastAsia"/>
                <w:i/>
                <w:szCs w:val="24"/>
              </w:rPr>
              <w:t>前号の規定にかかわらず、直接経費のうち、契約金額内訳書にて実費精算金額に計上した費目については、発注者は、受注者が提出した証拠書類に基づき検査し、発注者が支払うべき額を確定する。</w:t>
            </w:r>
          </w:p>
          <w:p w14:paraId="051B6C51" w14:textId="295B58CB" w:rsidR="00D6104F" w:rsidRPr="005568EA" w:rsidRDefault="00D6104F" w:rsidP="00185B1C">
            <w:pPr>
              <w:pStyle w:val="af3"/>
              <w:numPr>
                <w:ilvl w:val="0"/>
                <w:numId w:val="24"/>
              </w:numPr>
              <w:ind w:leftChars="0" w:left="1058"/>
              <w:rPr>
                <w:rFonts w:ascii="ＭＳ ゴシック" w:hAnsi="ＭＳ ゴシック"/>
                <w:i/>
                <w:szCs w:val="24"/>
              </w:rPr>
            </w:pPr>
            <w:r w:rsidRPr="005568EA">
              <w:rPr>
                <w:rFonts w:ascii="ＭＳ ゴシック" w:hAnsi="ＭＳ ゴシック" w:hint="eastAsia"/>
                <w:i/>
                <w:szCs w:val="24"/>
              </w:rPr>
              <w:t>第1項中「前条第5項の規定による確定金額」を「前条第4項の規定による確定金額」に変更する。</w:t>
            </w:r>
          </w:p>
          <w:p w14:paraId="08171933" w14:textId="5D0E338E" w:rsidR="00D6104F" w:rsidRPr="005568EA" w:rsidRDefault="002E30BB" w:rsidP="002E30BB">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７</w:t>
            </w:r>
            <w:r w:rsidRPr="005568EA">
              <w:rPr>
                <w:rFonts w:ascii="ＭＳ ゴシック" w:hAnsi="ＭＳ ゴシック" w:hint="eastAsia"/>
                <w:i/>
                <w:szCs w:val="24"/>
              </w:rPr>
              <w:t>）</w:t>
            </w:r>
            <w:r w:rsidR="00D6104F" w:rsidRPr="005568EA">
              <w:rPr>
                <w:rFonts w:ascii="ＭＳ ゴシック" w:hAnsi="ＭＳ ゴシック" w:hint="eastAsia"/>
                <w:i/>
                <w:szCs w:val="24"/>
              </w:rPr>
              <w:t>約款第22条の2</w:t>
            </w:r>
            <w:r w:rsidR="00D6104F" w:rsidRPr="005568EA">
              <w:rPr>
                <w:rFonts w:ascii="ＭＳ ゴシック" w:hAnsi="ＭＳ ゴシック"/>
                <w:i/>
                <w:szCs w:val="24"/>
              </w:rPr>
              <w:t xml:space="preserve"> （重大な不正行為に係る違約金）</w:t>
            </w:r>
          </w:p>
          <w:p w14:paraId="0D2515EF" w14:textId="0BD286F6" w:rsidR="00D6104F" w:rsidRPr="005568EA" w:rsidRDefault="00D6104F" w:rsidP="0056176B">
            <w:pPr>
              <w:ind w:leftChars="300" w:left="720" w:firstLineChars="100" w:firstLine="240"/>
              <w:rPr>
                <w:rFonts w:ascii="ＭＳ ゴシック" w:hAnsi="ＭＳ ゴシック"/>
                <w:i/>
                <w:szCs w:val="24"/>
              </w:rPr>
            </w:pPr>
            <w:r w:rsidRPr="005568EA">
              <w:rPr>
                <w:rFonts w:ascii="ＭＳ ゴシック" w:hAnsi="ＭＳ ゴシック" w:hint="eastAsia"/>
                <w:i/>
                <w:szCs w:val="24"/>
              </w:rPr>
              <w:t>第1項第6号中「</w:t>
            </w:r>
            <w:r w:rsidRPr="005568EA">
              <w:rPr>
                <w:rFonts w:ascii="ＭＳ ゴシック" w:hAnsi="ＭＳ ゴシック"/>
                <w:i/>
                <w:szCs w:val="24"/>
              </w:rPr>
              <w:t>第14条に定める精算報告</w:t>
            </w:r>
            <w:r w:rsidRPr="005568EA">
              <w:rPr>
                <w:rFonts w:ascii="ＭＳ ゴシック" w:hAnsi="ＭＳ ゴシック" w:hint="eastAsia"/>
                <w:i/>
                <w:szCs w:val="24"/>
              </w:rPr>
              <w:t>」を「</w:t>
            </w:r>
            <w:r w:rsidRPr="005568EA">
              <w:rPr>
                <w:rFonts w:ascii="ＭＳ ゴシック" w:hAnsi="ＭＳ ゴシック"/>
                <w:i/>
                <w:szCs w:val="24"/>
              </w:rPr>
              <w:t>第14条に定める</w:t>
            </w:r>
            <w:r w:rsidRPr="005568EA">
              <w:rPr>
                <w:rFonts w:ascii="ＭＳ ゴシック" w:hAnsi="ＭＳ ゴシック" w:hint="eastAsia"/>
                <w:i/>
                <w:szCs w:val="24"/>
              </w:rPr>
              <w:t>経費</w:t>
            </w:r>
            <w:r w:rsidRPr="005568EA">
              <w:rPr>
                <w:rFonts w:ascii="ＭＳ ゴシック" w:hAnsi="ＭＳ ゴシック"/>
                <w:i/>
                <w:szCs w:val="24"/>
              </w:rPr>
              <w:t>報告</w:t>
            </w:r>
            <w:r w:rsidRPr="005568EA">
              <w:rPr>
                <w:rFonts w:ascii="ＭＳ ゴシック" w:hAnsi="ＭＳ ゴシック" w:hint="eastAsia"/>
                <w:i/>
                <w:szCs w:val="24"/>
              </w:rPr>
              <w:t>」に変更する。</w:t>
            </w:r>
          </w:p>
        </w:tc>
      </w:tr>
    </w:tbl>
    <w:p w14:paraId="43A61574" w14:textId="77777777" w:rsidR="008A03D6" w:rsidRPr="005568EA" w:rsidRDefault="008A03D6" w:rsidP="003A2C42">
      <w:pPr>
        <w:ind w:left="163"/>
        <w:rPr>
          <w:rFonts w:ascii="ＭＳ ゴシック" w:hAnsi="ＭＳ ゴシック"/>
          <w:i/>
          <w:iCs/>
          <w:szCs w:val="24"/>
        </w:rPr>
      </w:pPr>
    </w:p>
    <w:p w14:paraId="77CBAF58" w14:textId="77777777" w:rsidR="006A72B1" w:rsidRPr="005568EA" w:rsidRDefault="006A72B1" w:rsidP="006A72B1">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u w:val="single"/>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6A72B1" w:rsidRPr="005568EA" w14:paraId="3C20770D" w14:textId="77777777">
        <w:tc>
          <w:tcPr>
            <w:tcW w:w="8930" w:type="dxa"/>
            <w:shd w:val="clear" w:color="auto" w:fill="auto"/>
          </w:tcPr>
          <w:p w14:paraId="7C57F0C2" w14:textId="1D56AA90"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５</w:t>
            </w:r>
            <w:r w:rsidRPr="005568EA">
              <w:rPr>
                <w:rFonts w:ascii="ＭＳ ゴシック" w:hAnsi="ＭＳ ゴシック" w:hint="eastAsia"/>
                <w:i/>
                <w:szCs w:val="24"/>
              </w:rPr>
              <w:t>）約款第6条（監督職員）第2項5号を削除する。</w:t>
            </w:r>
          </w:p>
          <w:p w14:paraId="54BC3830" w14:textId="79E24646"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６</w:t>
            </w:r>
            <w:r w:rsidRPr="005568EA">
              <w:rPr>
                <w:rFonts w:ascii="ＭＳ ゴシック" w:hAnsi="ＭＳ ゴシック" w:hint="eastAsia"/>
                <w:i/>
                <w:szCs w:val="24"/>
              </w:rPr>
              <w:t>）約款第14条（契約金額の精算）を削除する。</w:t>
            </w:r>
          </w:p>
          <w:p w14:paraId="53C47110" w14:textId="15120720" w:rsidR="006A72B1" w:rsidRPr="005568EA" w:rsidRDefault="006A72B1">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７</w:t>
            </w:r>
            <w:r w:rsidRPr="005568EA">
              <w:rPr>
                <w:rFonts w:ascii="ＭＳ ゴシック" w:hAnsi="ＭＳ ゴシック" w:hint="eastAsia"/>
                <w:i/>
                <w:szCs w:val="24"/>
              </w:rPr>
              <w:t>）約款第15条（支払）</w:t>
            </w:r>
          </w:p>
          <w:p w14:paraId="7C1D6DA7" w14:textId="77777777" w:rsidR="006A6541" w:rsidRPr="005568EA" w:rsidRDefault="006A72B1" w:rsidP="005E0392">
            <w:pPr>
              <w:ind w:leftChars="200" w:left="480" w:firstLineChars="100" w:firstLine="240"/>
              <w:rPr>
                <w:rFonts w:ascii="ＭＳ ゴシック" w:hAnsi="ＭＳ ゴシック"/>
                <w:i/>
                <w:szCs w:val="24"/>
              </w:rPr>
            </w:pPr>
            <w:r w:rsidRPr="005568EA">
              <w:rPr>
                <w:rFonts w:ascii="ＭＳ ゴシック" w:hAnsi="ＭＳ ゴシック" w:hint="eastAsia"/>
                <w:i/>
                <w:szCs w:val="24"/>
              </w:rPr>
              <w:t>第1項中「受注者は、第13条第2項に定める検査の結果について合格通知を受け、かつ前条第5項の規定による確定金額の決定通知を受けたときは、発注者に確定金額の支払を請求することができる。」を</w:t>
            </w:r>
          </w:p>
          <w:p w14:paraId="4FE70680" w14:textId="08212F3A" w:rsidR="006A72B1" w:rsidRPr="005568EA" w:rsidRDefault="006A72B1" w:rsidP="006A6541">
            <w:pPr>
              <w:ind w:leftChars="200" w:left="480"/>
              <w:rPr>
                <w:rFonts w:ascii="ＭＳ ゴシック" w:hAnsi="ＭＳ ゴシック"/>
                <w:i/>
                <w:szCs w:val="24"/>
              </w:rPr>
            </w:pPr>
            <w:r w:rsidRPr="005568EA">
              <w:rPr>
                <w:rFonts w:ascii="ＭＳ ゴシック" w:hAnsi="ＭＳ ゴシック" w:hint="eastAsia"/>
                <w:i/>
                <w:szCs w:val="24"/>
              </w:rPr>
              <w:t>「受注者は、第13条第2項に定める検査の結果について合格通知を受けたときは、発注者に契約金額（以下「確定金額」という。）の支払を請求することができる」に変更する。</w:t>
            </w:r>
          </w:p>
          <w:p w14:paraId="51837B5D" w14:textId="4B399513" w:rsidR="006A72B1" w:rsidRPr="005568EA" w:rsidRDefault="006A72B1" w:rsidP="002B6E51">
            <w:pPr>
              <w:rPr>
                <w:rFonts w:ascii="ＭＳ ゴシック" w:hAnsi="ＭＳ ゴシック"/>
                <w:i/>
                <w:szCs w:val="24"/>
              </w:rPr>
            </w:pPr>
            <w:r w:rsidRPr="005568EA">
              <w:rPr>
                <w:rFonts w:ascii="ＭＳ ゴシック" w:hAnsi="ＭＳ ゴシック" w:hint="eastAsia"/>
                <w:i/>
                <w:szCs w:val="24"/>
              </w:rPr>
              <w:t>（</w:t>
            </w:r>
            <w:r w:rsidR="00C05FCB">
              <w:rPr>
                <w:rFonts w:ascii="ＭＳ ゴシック" w:hAnsi="ＭＳ ゴシック" w:hint="eastAsia"/>
                <w:i/>
                <w:szCs w:val="24"/>
              </w:rPr>
              <w:t>８</w:t>
            </w:r>
            <w:r w:rsidRPr="005568EA">
              <w:rPr>
                <w:rFonts w:ascii="ＭＳ ゴシック" w:hAnsi="ＭＳ ゴシック" w:hint="eastAsia"/>
                <w:i/>
                <w:szCs w:val="24"/>
              </w:rPr>
              <w:t>）約款第22条の2</w:t>
            </w:r>
            <w:r w:rsidRPr="005568EA">
              <w:rPr>
                <w:rFonts w:ascii="ＭＳ ゴシック" w:hAnsi="ＭＳ ゴシック"/>
                <w:i/>
                <w:szCs w:val="24"/>
              </w:rPr>
              <w:t>（重大な不正行為に係る違約金）</w:t>
            </w:r>
            <w:r w:rsidRPr="005568EA">
              <w:rPr>
                <w:rFonts w:ascii="ＭＳ ゴシック" w:hAnsi="ＭＳ ゴシック" w:hint="eastAsia"/>
                <w:i/>
                <w:szCs w:val="24"/>
              </w:rPr>
              <w:t>第1項第6号を削除する。</w:t>
            </w:r>
          </w:p>
        </w:tc>
      </w:tr>
    </w:tbl>
    <w:p w14:paraId="0F8ACE07" w14:textId="77777777" w:rsidR="006A72B1" w:rsidRPr="005568EA" w:rsidRDefault="006A72B1" w:rsidP="003A2C42">
      <w:pPr>
        <w:ind w:left="163"/>
        <w:rPr>
          <w:rFonts w:ascii="ＭＳ ゴシック" w:hAnsi="ＭＳ ゴシック"/>
          <w:i/>
          <w:iCs/>
          <w:szCs w:val="24"/>
        </w:rPr>
      </w:pPr>
    </w:p>
    <w:p w14:paraId="54C00013" w14:textId="77777777"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（共通仕様書の変更）</w:t>
      </w:r>
    </w:p>
    <w:p w14:paraId="64CFB24A" w14:textId="30208E11" w:rsidR="003A2C42" w:rsidRPr="005568EA" w:rsidRDefault="003A2C42" w:rsidP="003A2C42">
      <w:pPr>
        <w:ind w:left="163"/>
        <w:rPr>
          <w:rFonts w:ascii="ＭＳ ゴシック" w:hAnsi="ＭＳ ゴシック"/>
          <w:szCs w:val="24"/>
        </w:rPr>
      </w:pPr>
      <w:r w:rsidRPr="005568EA">
        <w:rPr>
          <w:rFonts w:ascii="ＭＳ ゴシック" w:hAnsi="ＭＳ ゴシック" w:hint="eastAsia"/>
          <w:szCs w:val="24"/>
        </w:rPr>
        <w:t>第</w:t>
      </w:r>
      <w:r w:rsidR="002B287E" w:rsidRPr="005568EA">
        <w:rPr>
          <w:rFonts w:ascii="ＭＳ ゴシック" w:hAnsi="ＭＳ ゴシック" w:hint="eastAsia"/>
          <w:szCs w:val="24"/>
        </w:rPr>
        <w:t>４</w:t>
      </w:r>
      <w:r w:rsidRPr="005568EA">
        <w:rPr>
          <w:rFonts w:ascii="ＭＳ ゴシック" w:hAnsi="ＭＳ ゴシック" w:hint="eastAsia"/>
          <w:szCs w:val="24"/>
        </w:rPr>
        <w:t>条　本契約においては、附属書Ⅰ「共通仕様書」のうち、次に掲げる条項については、共通仕様書の規定によらず、次のとおり変更する。</w:t>
      </w:r>
    </w:p>
    <w:p w14:paraId="0EF7B579" w14:textId="2F1BE7A6" w:rsidR="003A2C42" w:rsidRPr="005568EA" w:rsidRDefault="003A2C42" w:rsidP="00185B1C">
      <w:pPr>
        <w:pStyle w:val="af3"/>
        <w:numPr>
          <w:ilvl w:val="0"/>
          <w:numId w:val="12"/>
        </w:numPr>
        <w:ind w:leftChars="0"/>
        <w:rPr>
          <w:rFonts w:ascii="ＭＳ ゴシック" w:hAnsi="ＭＳ ゴシック"/>
          <w:szCs w:val="24"/>
        </w:rPr>
      </w:pPr>
      <w:r w:rsidRPr="005568EA">
        <w:rPr>
          <w:rFonts w:ascii="ＭＳ ゴシック" w:hAnsi="ＭＳ ゴシック" w:hint="eastAsia"/>
          <w:szCs w:val="24"/>
        </w:rPr>
        <w:t>共通仕様書</w:t>
      </w:r>
      <w:r w:rsidR="00F22AF7" w:rsidRPr="005568EA">
        <w:rPr>
          <w:rFonts w:ascii="ＭＳ ゴシック" w:hAnsi="ＭＳ ゴシック" w:hint="eastAsia"/>
          <w:szCs w:val="24"/>
        </w:rPr>
        <w:t>第3条（用語の定義）</w:t>
      </w:r>
      <w:r w:rsidR="00C573CF" w:rsidRPr="005568EA">
        <w:rPr>
          <w:rFonts w:ascii="ＭＳ ゴシック" w:hAnsi="ＭＳ ゴシック" w:hint="eastAsia"/>
          <w:szCs w:val="24"/>
        </w:rPr>
        <w:t>、第4条（業務主任者と監督職員等との</w:t>
      </w:r>
      <w:r w:rsidR="00853C28" w:rsidRPr="005568EA">
        <w:rPr>
          <w:rFonts w:ascii="ＭＳ ゴシック" w:hAnsi="ＭＳ ゴシック" w:hint="eastAsia"/>
          <w:szCs w:val="24"/>
        </w:rPr>
        <w:t>連絡</w:t>
      </w:r>
      <w:r w:rsidR="00C573CF" w:rsidRPr="005568EA">
        <w:rPr>
          <w:rFonts w:ascii="ＭＳ ゴシック" w:hAnsi="ＭＳ ゴシック" w:hint="eastAsia"/>
          <w:szCs w:val="24"/>
        </w:rPr>
        <w:t>）</w:t>
      </w:r>
      <w:r w:rsidR="00853C28" w:rsidRPr="005568EA">
        <w:rPr>
          <w:rFonts w:ascii="ＭＳ ゴシック" w:hAnsi="ＭＳ ゴシック" w:hint="eastAsia"/>
          <w:szCs w:val="24"/>
        </w:rPr>
        <w:t>、第5条（打合簿の</w:t>
      </w:r>
      <w:r w:rsidR="001C5633" w:rsidRPr="005568EA">
        <w:rPr>
          <w:rFonts w:ascii="ＭＳ ゴシック" w:hAnsi="ＭＳ ゴシック" w:hint="eastAsia"/>
          <w:szCs w:val="24"/>
        </w:rPr>
        <w:t>作成</w:t>
      </w:r>
      <w:r w:rsidR="00853C28" w:rsidRPr="005568EA">
        <w:rPr>
          <w:rFonts w:ascii="ＭＳ ゴシック" w:hAnsi="ＭＳ ゴシック" w:hint="eastAsia"/>
          <w:szCs w:val="24"/>
        </w:rPr>
        <w:t>）</w:t>
      </w:r>
      <w:r w:rsidR="001C5633" w:rsidRPr="005568EA">
        <w:rPr>
          <w:rFonts w:ascii="ＭＳ ゴシック" w:hAnsi="ＭＳ ゴシック" w:hint="eastAsia"/>
          <w:szCs w:val="24"/>
        </w:rPr>
        <w:t>、</w:t>
      </w:r>
      <w:r w:rsidR="005D6E5E" w:rsidRPr="005568EA">
        <w:rPr>
          <w:rFonts w:ascii="ＭＳ ゴシック" w:hAnsi="ＭＳ ゴシック" w:hint="eastAsia"/>
          <w:szCs w:val="24"/>
        </w:rPr>
        <w:t>第14条（</w:t>
      </w:r>
      <w:r w:rsidR="00755AAB">
        <w:rPr>
          <w:rFonts w:ascii="ＭＳ ゴシック" w:hAnsi="ＭＳ ゴシック" w:hint="eastAsia"/>
          <w:szCs w:val="24"/>
        </w:rPr>
        <w:t>設計</w:t>
      </w:r>
      <w:r w:rsidR="005D6E5E" w:rsidRPr="005568EA">
        <w:rPr>
          <w:rFonts w:ascii="ＭＳ ゴシック" w:hAnsi="ＭＳ ゴシック" w:hint="eastAsia"/>
          <w:szCs w:val="24"/>
        </w:rPr>
        <w:t>業務の内容）</w:t>
      </w:r>
      <w:r w:rsidR="00D77618" w:rsidRPr="005568EA">
        <w:rPr>
          <w:rFonts w:ascii="ＭＳ ゴシック" w:hAnsi="ＭＳ ゴシック" w:hint="eastAsia"/>
          <w:szCs w:val="24"/>
        </w:rPr>
        <w:t>及び</w:t>
      </w:r>
      <w:r w:rsidR="00123AE1" w:rsidRPr="005568EA">
        <w:rPr>
          <w:rFonts w:ascii="ＭＳ ゴシック" w:hAnsi="ＭＳ ゴシック" w:hint="eastAsia"/>
          <w:szCs w:val="24"/>
        </w:rPr>
        <w:t>第16条（積算業務の内容）</w:t>
      </w:r>
      <w:r w:rsidR="00D77618" w:rsidRPr="005568EA">
        <w:rPr>
          <w:rFonts w:ascii="ＭＳ ゴシック" w:hAnsi="ＭＳ ゴシック" w:hint="eastAsia"/>
          <w:szCs w:val="24"/>
        </w:rPr>
        <w:t>にある</w:t>
      </w:r>
      <w:r w:rsidRPr="005568EA">
        <w:rPr>
          <w:rFonts w:ascii="ＭＳ ゴシック" w:hAnsi="ＭＳ ゴシック" w:hint="eastAsia"/>
          <w:szCs w:val="24"/>
        </w:rPr>
        <w:t>「監督職員等」を「監督職員」に変更する。</w:t>
      </w:r>
    </w:p>
    <w:p w14:paraId="4FF9AEB5" w14:textId="77777777" w:rsidR="003A2C42" w:rsidRPr="005568EA" w:rsidRDefault="003A2C42" w:rsidP="00185B1C">
      <w:pPr>
        <w:pStyle w:val="af3"/>
        <w:numPr>
          <w:ilvl w:val="0"/>
          <w:numId w:val="12"/>
        </w:numPr>
        <w:ind w:leftChars="0"/>
        <w:rPr>
          <w:rFonts w:ascii="ＭＳ ゴシック" w:hAnsi="ＭＳ ゴシック"/>
          <w:szCs w:val="24"/>
        </w:rPr>
      </w:pPr>
      <w:r w:rsidRPr="005568EA">
        <w:rPr>
          <w:rFonts w:ascii="ＭＳ ゴシック" w:hAnsi="ＭＳ ゴシック" w:hint="eastAsia"/>
          <w:szCs w:val="24"/>
        </w:rPr>
        <w:t>共通仕様書第3条（用語の定義）</w:t>
      </w:r>
    </w:p>
    <w:p w14:paraId="38B04818" w14:textId="77777777" w:rsidR="003A2C42" w:rsidRPr="005568EA" w:rsidRDefault="003A2C42" w:rsidP="00185B1C">
      <w:pPr>
        <w:pStyle w:val="af3"/>
        <w:numPr>
          <w:ilvl w:val="0"/>
          <w:numId w:val="13"/>
        </w:numPr>
        <w:ind w:leftChars="0" w:left="1029"/>
        <w:rPr>
          <w:rFonts w:ascii="ＭＳ ゴシック" w:hAnsi="ＭＳ ゴシック"/>
          <w:szCs w:val="24"/>
        </w:rPr>
      </w:pPr>
      <w:r w:rsidRPr="005568EA">
        <w:rPr>
          <w:rFonts w:ascii="ＭＳ ゴシック" w:hAnsi="ＭＳ ゴシック" w:hint="eastAsia"/>
          <w:szCs w:val="24"/>
        </w:rPr>
        <w:t>第1項第1号中「監督職員及び分任監督職員（以下「監督職員等」という。）」を「監督職員」に変更する。</w:t>
      </w:r>
    </w:p>
    <w:p w14:paraId="5031E82E" w14:textId="77777777" w:rsidR="006B12D3" w:rsidRPr="005568EA" w:rsidRDefault="006B12D3">
      <w:pPr>
        <w:rPr>
          <w:rFonts w:ascii="ＭＳ ゴシック" w:hAnsi="ＭＳ ゴシック"/>
          <w:i/>
          <w:szCs w:val="24"/>
        </w:rPr>
      </w:pPr>
    </w:p>
    <w:p w14:paraId="0715F603" w14:textId="1217681B" w:rsidR="00130790" w:rsidRPr="005568EA" w:rsidRDefault="006B12D3" w:rsidP="00D57604">
      <w:pPr>
        <w:ind w:leftChars="-59" w:left="-142"/>
        <w:rPr>
          <w:rFonts w:ascii="ＭＳ ゴシック" w:hAnsi="ＭＳ ゴシック"/>
          <w:i/>
          <w:szCs w:val="24"/>
        </w:rPr>
      </w:pPr>
      <w:r w:rsidRPr="005568EA">
        <w:rPr>
          <w:rFonts w:ascii="ＭＳ ゴシック" w:hAnsi="ＭＳ ゴシック" w:hint="eastAsia"/>
          <w:i/>
          <w:szCs w:val="24"/>
        </w:rPr>
        <w:t>【</w:t>
      </w:r>
      <w:r w:rsidR="00C613A8" w:rsidRPr="005568EA">
        <w:rPr>
          <w:rFonts w:ascii="ＭＳ ゴシック" w:hAnsi="ＭＳ ゴシック" w:hint="eastAsia"/>
          <w:i/>
          <w:szCs w:val="24"/>
        </w:rPr>
        <w:t>共通仕様書変更</w:t>
      </w:r>
      <w:r w:rsidR="001B566B" w:rsidRPr="005568EA">
        <w:rPr>
          <w:rFonts w:ascii="ＭＳ ゴシック" w:hAnsi="ＭＳ ゴシック" w:hint="eastAsia"/>
          <w:i/>
          <w:szCs w:val="24"/>
        </w:rPr>
        <w:t>の</w:t>
      </w:r>
      <w:r w:rsidR="00C613A8" w:rsidRPr="005568EA">
        <w:rPr>
          <w:rFonts w:ascii="ＭＳ ゴシック" w:hAnsi="ＭＳ ゴシック" w:hint="eastAsia"/>
          <w:i/>
          <w:szCs w:val="24"/>
        </w:rPr>
        <w:t>追加</w:t>
      </w:r>
      <w:r w:rsidR="00A917A7" w:rsidRPr="005568EA">
        <w:rPr>
          <w:rFonts w:ascii="ＭＳ ゴシック" w:hAnsi="ＭＳ ゴシック" w:hint="eastAsia"/>
          <w:i/>
          <w:szCs w:val="24"/>
        </w:rPr>
        <w:t>：</w:t>
      </w:r>
      <w:r w:rsidR="00E1501E" w:rsidRPr="005568EA">
        <w:rPr>
          <w:rFonts w:ascii="ＭＳ ゴシック" w:hAnsi="ＭＳ ゴシック" w:hint="eastAsia"/>
          <w:i/>
          <w:szCs w:val="24"/>
        </w:rPr>
        <w:t>「※」</w:t>
      </w:r>
      <w:r w:rsidR="00CA419D" w:rsidRPr="005568EA">
        <w:rPr>
          <w:rFonts w:ascii="ＭＳ ゴシック" w:hAnsi="ＭＳ ゴシック" w:hint="eastAsia"/>
          <w:i/>
          <w:szCs w:val="24"/>
        </w:rPr>
        <w:t>に該当する</w:t>
      </w:r>
      <w:r w:rsidR="00444511" w:rsidRPr="005568EA">
        <w:rPr>
          <w:rFonts w:ascii="ＭＳ ゴシック" w:hAnsi="ＭＳ ゴシック" w:hint="eastAsia"/>
          <w:i/>
          <w:szCs w:val="24"/>
        </w:rPr>
        <w:t>契約</w:t>
      </w:r>
      <w:r w:rsidRPr="005568EA">
        <w:rPr>
          <w:rFonts w:ascii="ＭＳ ゴシック" w:hAnsi="ＭＳ ゴシック" w:hint="eastAsia"/>
          <w:i/>
          <w:szCs w:val="24"/>
        </w:rPr>
        <w:t>は</w:t>
      </w:r>
      <w:r w:rsidR="00C613A8" w:rsidRPr="005568EA">
        <w:rPr>
          <w:rFonts w:ascii="ＭＳ ゴシック" w:hAnsi="ＭＳ ゴシック" w:hint="eastAsia"/>
          <w:i/>
          <w:szCs w:val="24"/>
        </w:rPr>
        <w:t>、</w:t>
      </w:r>
      <w:r w:rsidR="00A917A7" w:rsidRPr="005568EA">
        <w:rPr>
          <w:rFonts w:ascii="ＭＳ ゴシック" w:hAnsi="ＭＳ ゴシック" w:hint="eastAsia"/>
          <w:i/>
          <w:szCs w:val="24"/>
        </w:rPr>
        <w:t>（３）以降</w:t>
      </w:r>
      <w:r w:rsidR="00444511" w:rsidRPr="005568EA">
        <w:rPr>
          <w:rFonts w:ascii="ＭＳ ゴシック" w:hAnsi="ＭＳ ゴシック" w:hint="eastAsia"/>
          <w:i/>
          <w:szCs w:val="24"/>
        </w:rPr>
        <w:t>の</w:t>
      </w:r>
      <w:r w:rsidR="00614084" w:rsidRPr="005568EA">
        <w:rPr>
          <w:rFonts w:ascii="ＭＳ ゴシック" w:hAnsi="ＭＳ ゴシック" w:hint="eastAsia"/>
          <w:i/>
          <w:szCs w:val="24"/>
        </w:rPr>
        <w:t>記載を追加します。</w:t>
      </w:r>
      <w:r w:rsidRPr="005568EA">
        <w:rPr>
          <w:rFonts w:ascii="ＭＳ ゴシック" w:hAnsi="ＭＳ ゴシック" w:hint="eastAsia"/>
          <w:i/>
          <w:szCs w:val="24"/>
        </w:rPr>
        <w:t>】</w:t>
      </w:r>
    </w:p>
    <w:p w14:paraId="6941A5B8" w14:textId="2794C207" w:rsidR="0018572B" w:rsidRPr="005568EA" w:rsidRDefault="0018572B" w:rsidP="005512AB">
      <w:pPr>
        <w:rPr>
          <w:rFonts w:ascii="ＭＳ ゴシック" w:hAnsi="ＭＳ ゴシック"/>
          <w:i/>
          <w:szCs w:val="24"/>
        </w:rPr>
      </w:pPr>
      <w:r w:rsidRPr="005568EA">
        <w:rPr>
          <w:rFonts w:ascii="ＭＳ ゴシック" w:hAnsi="ＭＳ ゴシック" w:hint="eastAsia"/>
          <w:i/>
          <w:szCs w:val="24"/>
        </w:rPr>
        <w:t>※</w:t>
      </w:r>
      <w:r w:rsidR="00EA38AF" w:rsidRPr="005568EA">
        <w:rPr>
          <w:rFonts w:ascii="ＭＳ ゴシック" w:hAnsi="ＭＳ ゴシック" w:hint="eastAsia"/>
          <w:i/>
          <w:szCs w:val="24"/>
        </w:rPr>
        <w:t>QCBSを適用している契約の場合</w:t>
      </w:r>
    </w:p>
    <w:p w14:paraId="6A700B2B" w14:textId="6EB7664B" w:rsidR="005512AB" w:rsidRPr="005568EA" w:rsidRDefault="0018572B" w:rsidP="005512AB">
      <w:pPr>
        <w:rPr>
          <w:rFonts w:ascii="ＭＳ ゴシック" w:hAnsi="ＭＳ ゴシック"/>
          <w:i/>
          <w:szCs w:val="24"/>
        </w:rPr>
      </w:pPr>
      <w:r w:rsidRPr="005568EA">
        <w:rPr>
          <w:rFonts w:ascii="ＭＳ ゴシック" w:hAnsi="ＭＳ ゴシック"/>
          <w:i/>
          <w:szCs w:val="24"/>
        </w:rPr>
        <w:t>※</w:t>
      </w:r>
      <w:r w:rsidR="005512AB" w:rsidRPr="005568EA">
        <w:rPr>
          <w:rFonts w:ascii="ＭＳ ゴシック" w:hAnsi="ＭＳ ゴシック" w:hint="eastAsia"/>
          <w:i/>
          <w:szCs w:val="24"/>
        </w:rPr>
        <w:t>従来型企画競争のうち2023年10月以降に公示された契約</w:t>
      </w:r>
      <w:r w:rsidR="00D0785B" w:rsidRPr="005568EA">
        <w:rPr>
          <w:rFonts w:ascii="ＭＳ ゴシック" w:hAnsi="ＭＳ ゴシック" w:hint="eastAsia"/>
          <w:i/>
          <w:szCs w:val="24"/>
        </w:rPr>
        <w:t>及び継続契約の打合簿の取り交わしを行う</w:t>
      </w:r>
      <w:r w:rsidR="00D97576" w:rsidRPr="005568EA">
        <w:rPr>
          <w:rFonts w:ascii="ＭＳ ゴシック" w:hAnsi="ＭＳ ゴシック" w:hint="eastAsia"/>
          <w:i/>
          <w:szCs w:val="24"/>
        </w:rPr>
        <w:t>契約の</w:t>
      </w:r>
      <w:r w:rsidR="00C51F8B" w:rsidRPr="005568EA">
        <w:rPr>
          <w:rFonts w:ascii="ＭＳ ゴシック" w:hAnsi="ＭＳ ゴシック" w:hint="eastAsia"/>
          <w:i/>
          <w:szCs w:val="24"/>
        </w:rPr>
        <w:t>場合</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5512AB" w:rsidRPr="005568EA" w14:paraId="39C84A96" w14:textId="77777777" w:rsidTr="00B16B79">
        <w:trPr>
          <w:trHeight w:val="778"/>
        </w:trPr>
        <w:tc>
          <w:tcPr>
            <w:tcW w:w="8930" w:type="dxa"/>
          </w:tcPr>
          <w:p w14:paraId="67696AD4" w14:textId="69BB3FBA" w:rsidR="005512AB" w:rsidRPr="005568EA" w:rsidRDefault="00671F88" w:rsidP="00E54ED9">
            <w:pPr>
              <w:rPr>
                <w:rFonts w:ascii="ＭＳ ゴシック" w:hAnsi="ＭＳ ゴシック"/>
                <w:i/>
                <w:iCs/>
                <w:szCs w:val="24"/>
              </w:rPr>
            </w:pPr>
            <w:r w:rsidRPr="005568EA">
              <w:rPr>
                <w:rFonts w:ascii="ＭＳ ゴシック" w:hAnsi="ＭＳ ゴシック" w:hint="eastAsia"/>
                <w:i/>
                <w:iCs/>
                <w:szCs w:val="24"/>
              </w:rPr>
              <w:t>（３）</w:t>
            </w:r>
            <w:r w:rsidR="005512AB" w:rsidRPr="005568EA">
              <w:rPr>
                <w:rFonts w:ascii="ＭＳ ゴシック" w:hAnsi="ＭＳ ゴシック" w:hint="eastAsia"/>
                <w:i/>
                <w:iCs/>
                <w:szCs w:val="24"/>
              </w:rPr>
              <w:t>共通仕様書第27条（航空賃の取扱い）</w:t>
            </w:r>
          </w:p>
          <w:p w14:paraId="523441AC" w14:textId="77777777" w:rsidR="005512AB" w:rsidRPr="005568EA" w:rsidRDefault="005512AB">
            <w:pPr>
              <w:ind w:left="163"/>
              <w:jc w:val="left"/>
              <w:rPr>
                <w:rFonts w:ascii="ＭＳ ゴシック" w:hAnsi="ＭＳ ゴシック"/>
                <w:i/>
                <w:szCs w:val="24"/>
              </w:rPr>
            </w:pPr>
            <w:r w:rsidRPr="005568EA">
              <w:rPr>
                <w:rFonts w:ascii="ＭＳ ゴシック" w:hAnsi="ＭＳ ゴシック" w:hint="eastAsia"/>
                <w:i/>
                <w:iCs/>
                <w:szCs w:val="24"/>
              </w:rPr>
              <w:t>本条を削除する。</w:t>
            </w:r>
          </w:p>
        </w:tc>
      </w:tr>
    </w:tbl>
    <w:p w14:paraId="2C5D5840" w14:textId="57455A08" w:rsidR="00B16B79" w:rsidRPr="005568EA" w:rsidRDefault="00B16B79" w:rsidP="005109FF">
      <w:pPr>
        <w:rPr>
          <w:rFonts w:ascii="ＭＳ ゴシック" w:hAnsi="ＭＳ ゴシック"/>
          <w:i/>
          <w:szCs w:val="24"/>
        </w:rPr>
      </w:pPr>
    </w:p>
    <w:p w14:paraId="14E107CC" w14:textId="78413CC4" w:rsidR="007A219D" w:rsidRPr="005568EA" w:rsidRDefault="00F512A4" w:rsidP="00C02E4D">
      <w:pPr>
        <w:widowControl/>
        <w:jc w:val="left"/>
        <w:rPr>
          <w:rFonts w:ascii="ＭＳ ゴシック" w:hAnsi="ＭＳ ゴシック"/>
          <w:i/>
          <w:szCs w:val="24"/>
          <w:u w:val="single"/>
        </w:rPr>
      </w:pPr>
      <w:r w:rsidRPr="005568EA">
        <w:rPr>
          <w:rFonts w:ascii="ＭＳ ゴシック" w:hAnsi="ＭＳ ゴシック" w:hint="eastAsia"/>
          <w:i/>
          <w:szCs w:val="24"/>
        </w:rPr>
        <w:t>※</w:t>
      </w:r>
      <w:r w:rsidR="00E66324" w:rsidRPr="005568EA">
        <w:rPr>
          <w:rFonts w:ascii="ＭＳ ゴシック" w:hAnsi="ＭＳ ゴシック" w:hint="eastAsia"/>
          <w:i/>
          <w:szCs w:val="24"/>
        </w:rPr>
        <w:t>「</w:t>
      </w:r>
      <w:r w:rsidR="00C02E4D" w:rsidRPr="005568EA">
        <w:rPr>
          <w:rFonts w:ascii="ＭＳ ゴシック" w:hAnsi="ＭＳ ゴシック" w:hint="eastAsia"/>
          <w:i/>
          <w:szCs w:val="24"/>
        </w:rPr>
        <w:t>QCBS－ランプサム型」</w:t>
      </w:r>
      <w:r w:rsidR="00E66324" w:rsidRPr="005568EA">
        <w:rPr>
          <w:rFonts w:ascii="ＭＳ ゴシック" w:hAnsi="ＭＳ ゴシック" w:hint="eastAsia"/>
          <w:i/>
          <w:szCs w:val="24"/>
        </w:rPr>
        <w:t>又は「一般競争入札（総合評価落札方式）－ランプサム型」</w:t>
      </w:r>
      <w:r w:rsidR="00C02E4D" w:rsidRPr="005568EA">
        <w:rPr>
          <w:rFonts w:ascii="ＭＳ ゴシック" w:hAnsi="ＭＳ ゴシック" w:hint="eastAsia"/>
          <w:i/>
          <w:szCs w:val="24"/>
        </w:rPr>
        <w:t>を適用し、</w:t>
      </w:r>
      <w:r w:rsidR="00C02E4D" w:rsidRPr="005568EA">
        <w:rPr>
          <w:rFonts w:ascii="ＭＳ ゴシック" w:hAnsi="ＭＳ ゴシック" w:hint="eastAsia"/>
          <w:b/>
          <w:bCs/>
          <w:i/>
          <w:szCs w:val="24"/>
          <w:u w:val="single"/>
        </w:rPr>
        <w:t>実費精算を含む契約の場合</w:t>
      </w:r>
      <w:r w:rsidR="00C02E4D" w:rsidRPr="005568EA">
        <w:rPr>
          <w:rFonts w:ascii="ＭＳ ゴシック" w:hAnsi="ＭＳ ゴシック" w:hint="eastAsia"/>
          <w:i/>
          <w:szCs w:val="24"/>
          <w:u w:val="single"/>
        </w:rPr>
        <w:t>。</w:t>
      </w:r>
    </w:p>
    <w:tbl>
      <w:tblPr>
        <w:tblStyle w:val="af1"/>
        <w:tblW w:w="8930" w:type="dxa"/>
        <w:tblInd w:w="279" w:type="dxa"/>
        <w:tblLook w:val="04A0" w:firstRow="1" w:lastRow="0" w:firstColumn="1" w:lastColumn="0" w:noHBand="0" w:noVBand="1"/>
      </w:tblPr>
      <w:tblGrid>
        <w:gridCol w:w="8930"/>
      </w:tblGrid>
      <w:tr w:rsidR="005568EA" w:rsidRPr="005568EA" w14:paraId="6588537D" w14:textId="77777777">
        <w:tc>
          <w:tcPr>
            <w:tcW w:w="8930" w:type="dxa"/>
          </w:tcPr>
          <w:p w14:paraId="567F59A7" w14:textId="54F42C34" w:rsidR="00C02E4D" w:rsidRPr="005568EA" w:rsidRDefault="00C02E4D">
            <w:pPr>
              <w:widowControl/>
              <w:jc w:val="left"/>
              <w:rPr>
                <w:rFonts w:ascii="ＭＳ ゴシック" w:hAnsi="ＭＳ ゴシック"/>
                <w:i/>
                <w:szCs w:val="24"/>
              </w:rPr>
            </w:pPr>
            <w:r w:rsidRPr="005568EA">
              <w:rPr>
                <w:rFonts w:ascii="ＭＳ ゴシック" w:hAnsi="ＭＳ ゴシック" w:hint="eastAsia"/>
                <w:i/>
                <w:szCs w:val="24"/>
              </w:rPr>
              <w:t>（</w:t>
            </w:r>
            <w:r w:rsidR="00514FE6" w:rsidRPr="005568EA">
              <w:rPr>
                <w:rFonts w:ascii="ＭＳ ゴシック" w:hAnsi="ＭＳ ゴシック" w:hint="eastAsia"/>
                <w:i/>
                <w:szCs w:val="24"/>
              </w:rPr>
              <w:t>３</w:t>
            </w:r>
            <w:r w:rsidRPr="005568EA">
              <w:rPr>
                <w:rFonts w:ascii="ＭＳ ゴシック" w:hAnsi="ＭＳ ゴシック" w:hint="eastAsia"/>
                <w:i/>
                <w:szCs w:val="24"/>
              </w:rPr>
              <w:t>）共通仕様書第6条（業務計画書）</w:t>
            </w:r>
          </w:p>
          <w:p w14:paraId="6E9F45EA" w14:textId="77777777" w:rsidR="00C02E4D" w:rsidRPr="005568EA" w:rsidRDefault="00C02E4D">
            <w:pPr>
              <w:widowControl/>
              <w:ind w:firstLineChars="300" w:firstLine="720"/>
              <w:jc w:val="left"/>
              <w:rPr>
                <w:rFonts w:ascii="ＭＳ ゴシック" w:hAnsi="ＭＳ ゴシック"/>
                <w:i/>
                <w:szCs w:val="24"/>
              </w:rPr>
            </w:pPr>
            <w:r w:rsidRPr="005568EA">
              <w:rPr>
                <w:rFonts w:ascii="ＭＳ ゴシック" w:hAnsi="ＭＳ ゴシック" w:hint="eastAsia"/>
                <w:i/>
                <w:szCs w:val="24"/>
              </w:rPr>
              <w:t>第1項第2号⑤を削除する。</w:t>
            </w:r>
          </w:p>
          <w:p w14:paraId="6F4A1193" w14:textId="125B2E5F" w:rsidR="00C02E4D" w:rsidRPr="005568EA" w:rsidRDefault="00C02E4D">
            <w:pPr>
              <w:widowControl/>
              <w:jc w:val="left"/>
              <w:rPr>
                <w:rFonts w:ascii="ＭＳ ゴシック" w:hAnsi="ＭＳ ゴシック"/>
                <w:i/>
                <w:szCs w:val="24"/>
              </w:rPr>
            </w:pPr>
            <w:r w:rsidRPr="005568EA">
              <w:rPr>
                <w:rFonts w:ascii="ＭＳ ゴシック" w:hAnsi="ＭＳ ゴシック" w:hint="eastAsia"/>
                <w:i/>
                <w:szCs w:val="24"/>
              </w:rPr>
              <w:t>（</w:t>
            </w:r>
            <w:r w:rsidR="00514FE6" w:rsidRPr="005568EA">
              <w:rPr>
                <w:rFonts w:ascii="ＭＳ ゴシック" w:hAnsi="ＭＳ ゴシック" w:hint="eastAsia"/>
                <w:i/>
                <w:szCs w:val="24"/>
              </w:rPr>
              <w:t>４</w:t>
            </w:r>
            <w:r w:rsidRPr="005568EA">
              <w:rPr>
                <w:rFonts w:ascii="ＭＳ ゴシック" w:hAnsi="ＭＳ ゴシック" w:hint="eastAsia"/>
                <w:i/>
                <w:szCs w:val="24"/>
              </w:rPr>
              <w:t>）共通仕様書第27条（航空賃の取扱い）</w:t>
            </w:r>
          </w:p>
          <w:p w14:paraId="07912014" w14:textId="77777777" w:rsidR="00C02E4D" w:rsidRPr="005568EA" w:rsidRDefault="00C02E4D">
            <w:pPr>
              <w:widowControl/>
              <w:ind w:leftChars="309" w:left="742"/>
              <w:jc w:val="left"/>
              <w:rPr>
                <w:rFonts w:ascii="ＭＳ ゴシック" w:hAnsi="ＭＳ ゴシック"/>
                <w:i/>
                <w:szCs w:val="24"/>
              </w:rPr>
            </w:pPr>
            <w:r w:rsidRPr="005568EA">
              <w:rPr>
                <w:rFonts w:ascii="ＭＳ ゴシック" w:hAnsi="ＭＳ ゴシック" w:hint="eastAsia"/>
                <w:i/>
                <w:szCs w:val="24"/>
              </w:rPr>
              <w:t>本条を削除する。</w:t>
            </w:r>
          </w:p>
        </w:tc>
      </w:tr>
    </w:tbl>
    <w:p w14:paraId="48A5F8BB" w14:textId="5130CEC8" w:rsidR="007F709B" w:rsidRPr="005568EA" w:rsidRDefault="007F709B" w:rsidP="00E66324">
      <w:pPr>
        <w:rPr>
          <w:i/>
          <w:strike/>
          <w:u w:val="single"/>
        </w:rPr>
      </w:pPr>
    </w:p>
    <w:p w14:paraId="28D38E5E" w14:textId="77777777" w:rsidR="00FA6F14" w:rsidRPr="005568EA" w:rsidRDefault="00FA6F14" w:rsidP="00FA6F14">
      <w:pPr>
        <w:pStyle w:val="af3"/>
        <w:numPr>
          <w:ilvl w:val="0"/>
          <w:numId w:val="2"/>
        </w:numPr>
        <w:ind w:leftChars="0"/>
        <w:rPr>
          <w:rFonts w:ascii="ＭＳ ゴシック" w:hAnsi="ＭＳ ゴシック"/>
          <w:i/>
          <w:szCs w:val="24"/>
        </w:rPr>
      </w:pPr>
      <w:r w:rsidRPr="005568EA">
        <w:rPr>
          <w:rFonts w:ascii="ＭＳ ゴシック" w:hAnsi="ＭＳ ゴシック" w:hint="eastAsia"/>
          <w:i/>
          <w:szCs w:val="24"/>
        </w:rPr>
        <w:t>「QCBS－ランプサム型」又は「一般競争入札（総合評価落札方式）－ランプサム型」を適用し、</w:t>
      </w:r>
      <w:r w:rsidRPr="005568EA">
        <w:rPr>
          <w:rFonts w:ascii="ＭＳ ゴシック" w:hAnsi="ＭＳ ゴシック" w:hint="eastAsia"/>
          <w:b/>
          <w:bCs/>
          <w:i/>
          <w:szCs w:val="24"/>
        </w:rPr>
        <w:t>ランプサム金額のみの契約の場合</w:t>
      </w:r>
      <w:r w:rsidRPr="005568EA">
        <w:rPr>
          <w:rFonts w:ascii="ＭＳ ゴシック" w:hAnsi="ＭＳ ゴシック" w:hint="eastAsia"/>
          <w:i/>
          <w:szCs w:val="24"/>
        </w:rPr>
        <w:t>（契約書の構成から附属書Ⅲ契約金額内訳書を削除、精算報告書の提出不要）。</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679B1DFB" w14:textId="77777777">
        <w:tc>
          <w:tcPr>
            <w:tcW w:w="8930" w:type="dxa"/>
            <w:shd w:val="clear" w:color="auto" w:fill="auto"/>
          </w:tcPr>
          <w:p w14:paraId="7CFA4FC5" w14:textId="2B55B6E7" w:rsidR="00FA6F14" w:rsidRPr="005568EA" w:rsidRDefault="00FA6F14">
            <w:pPr>
              <w:rPr>
                <w:rFonts w:ascii="ＭＳ ゴシック" w:hAnsi="ＭＳ ゴシック"/>
                <w:i/>
                <w:szCs w:val="24"/>
              </w:rPr>
            </w:pPr>
            <w:r w:rsidRPr="005568EA">
              <w:rPr>
                <w:rFonts w:ascii="ＭＳ ゴシック" w:hAnsi="ＭＳ ゴシック" w:hint="eastAsia"/>
                <w:i/>
                <w:szCs w:val="24"/>
              </w:rPr>
              <w:t>（</w:t>
            </w:r>
            <w:r w:rsidR="006F544D" w:rsidRPr="005568EA">
              <w:rPr>
                <w:rFonts w:ascii="ＭＳ ゴシック" w:hAnsi="ＭＳ ゴシック" w:hint="eastAsia"/>
                <w:i/>
                <w:szCs w:val="24"/>
              </w:rPr>
              <w:t>３</w:t>
            </w:r>
            <w:r w:rsidRPr="005568EA">
              <w:rPr>
                <w:rFonts w:ascii="ＭＳ ゴシック" w:hAnsi="ＭＳ ゴシック" w:hint="eastAsia"/>
                <w:i/>
                <w:szCs w:val="24"/>
              </w:rPr>
              <w:t>）共通仕様書第6条（業務計画書）</w:t>
            </w:r>
          </w:p>
          <w:p w14:paraId="29D33493" w14:textId="77777777" w:rsidR="00FA6F14" w:rsidRPr="005568EA" w:rsidRDefault="00FA6F14">
            <w:pPr>
              <w:ind w:firstLineChars="300" w:firstLine="720"/>
              <w:rPr>
                <w:rFonts w:ascii="ＭＳ ゴシック" w:hAnsi="ＭＳ ゴシック"/>
                <w:i/>
                <w:szCs w:val="24"/>
              </w:rPr>
            </w:pPr>
            <w:r w:rsidRPr="005568EA">
              <w:rPr>
                <w:rFonts w:ascii="ＭＳ ゴシック" w:hAnsi="ＭＳ ゴシック" w:hint="eastAsia"/>
                <w:i/>
                <w:szCs w:val="24"/>
              </w:rPr>
              <w:t>第1項第２号⑤を削除する。</w:t>
            </w:r>
          </w:p>
          <w:p w14:paraId="2694B68F" w14:textId="672BC48D" w:rsidR="00FA6F14" w:rsidRPr="005568EA" w:rsidRDefault="00FA6F14">
            <w:pPr>
              <w:rPr>
                <w:rFonts w:ascii="ＭＳ ゴシック" w:hAnsi="ＭＳ ゴシック"/>
                <w:i/>
                <w:szCs w:val="24"/>
              </w:rPr>
            </w:pPr>
            <w:r w:rsidRPr="005568EA">
              <w:rPr>
                <w:rFonts w:ascii="ＭＳ ゴシック" w:hAnsi="ＭＳ ゴシック" w:hint="eastAsia"/>
                <w:i/>
                <w:szCs w:val="24"/>
              </w:rPr>
              <w:t>（</w:t>
            </w:r>
            <w:r w:rsidR="006F544D" w:rsidRPr="005568EA">
              <w:rPr>
                <w:rFonts w:ascii="ＭＳ ゴシック" w:hAnsi="ＭＳ ゴシック" w:hint="eastAsia"/>
                <w:i/>
                <w:szCs w:val="24"/>
              </w:rPr>
              <w:t>４</w:t>
            </w:r>
            <w:r w:rsidRPr="005568EA">
              <w:rPr>
                <w:rFonts w:ascii="ＭＳ ゴシック" w:hAnsi="ＭＳ ゴシック" w:hint="eastAsia"/>
                <w:i/>
                <w:szCs w:val="24"/>
              </w:rPr>
              <w:t>）共通仕様書第26条（契約金額精算報告書）及び第27条（航空賃の取扱い）</w:t>
            </w:r>
          </w:p>
          <w:p w14:paraId="322C468B" w14:textId="77777777" w:rsidR="00FA6F14" w:rsidRPr="005568EA" w:rsidRDefault="00FA6F14">
            <w:pPr>
              <w:ind w:firstLineChars="300" w:firstLine="720"/>
              <w:rPr>
                <w:rFonts w:ascii="ＭＳ ゴシック" w:hAnsi="ＭＳ ゴシック"/>
                <w:i/>
                <w:szCs w:val="24"/>
              </w:rPr>
            </w:pPr>
            <w:r w:rsidRPr="005568EA">
              <w:rPr>
                <w:rFonts w:ascii="ＭＳ ゴシック" w:hAnsi="ＭＳ ゴシック" w:hint="eastAsia"/>
                <w:i/>
                <w:szCs w:val="24"/>
              </w:rPr>
              <w:t>本条を削除する。</w:t>
            </w:r>
          </w:p>
        </w:tc>
      </w:tr>
    </w:tbl>
    <w:p w14:paraId="4E0ECEB8" w14:textId="77777777" w:rsidR="00BB46BF" w:rsidRPr="005568EA" w:rsidRDefault="00BB46BF">
      <w:pPr>
        <w:rPr>
          <w:rFonts w:ascii="ＭＳ ゴシック" w:hAnsi="ＭＳ ゴシック"/>
          <w:szCs w:val="24"/>
        </w:rPr>
      </w:pPr>
    </w:p>
    <w:p w14:paraId="63AD9970"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 契約期間を分割して個別に契約書を締結する場合。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831FA5" w:rsidRPr="005568EA" w14:paraId="2DD820CF" w14:textId="77777777">
        <w:tc>
          <w:tcPr>
            <w:tcW w:w="8930" w:type="dxa"/>
            <w:shd w:val="clear" w:color="auto" w:fill="auto"/>
          </w:tcPr>
          <w:p w14:paraId="15E44CF5"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（契約の分割）</w:t>
            </w:r>
          </w:p>
          <w:p w14:paraId="726922BA"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第○条　発注者及び受注者は、本契約の対象業務が、附属書Ⅱ「特記仕様書」において、次の各号に掲げる契約期間に分割して記載されている業務のうち、第</w:t>
            </w:r>
            <w:r w:rsidR="00DA0944" w:rsidRPr="005568EA">
              <w:rPr>
                <w:rFonts w:ascii="ＭＳ ゴシック" w:hAnsi="ＭＳ ゴシック" w:hint="eastAsia"/>
                <w:i/>
                <w:szCs w:val="24"/>
              </w:rPr>
              <w:t>１</w:t>
            </w:r>
            <w:r w:rsidRPr="005568EA">
              <w:rPr>
                <w:rFonts w:ascii="ＭＳ ゴシック" w:hAnsi="ＭＳ ゴシック" w:hint="eastAsia"/>
                <w:i/>
                <w:szCs w:val="24"/>
              </w:rPr>
              <w:t>期に係る業務であることを確認する。</w:t>
            </w:r>
          </w:p>
          <w:p w14:paraId="46661D99" w14:textId="77777777" w:rsidR="00831FA5" w:rsidRPr="005568EA" w:rsidRDefault="00FB1086">
            <w:pPr>
              <w:ind w:leftChars="100" w:left="240"/>
              <w:rPr>
                <w:rFonts w:ascii="ＭＳ ゴシック" w:hAnsi="ＭＳ ゴシック"/>
                <w:i/>
                <w:szCs w:val="24"/>
              </w:rPr>
            </w:pPr>
            <w:r w:rsidRPr="005568EA">
              <w:rPr>
                <w:rFonts w:ascii="ＭＳ ゴシック" w:hAnsi="ＭＳ ゴシック" w:hint="eastAsia"/>
                <w:i/>
                <w:szCs w:val="24"/>
              </w:rPr>
              <w:t>（１）第</w:t>
            </w:r>
            <w:r w:rsidR="00DA0944" w:rsidRPr="005568EA">
              <w:rPr>
                <w:rFonts w:ascii="ＭＳ ゴシック" w:hAnsi="ＭＳ ゴシック" w:hint="eastAsia"/>
                <w:i/>
                <w:szCs w:val="24"/>
              </w:rPr>
              <w:t>１期：2020年8月～2021年12</w:t>
            </w:r>
            <w:r w:rsidRPr="005568EA">
              <w:rPr>
                <w:rFonts w:ascii="ＭＳ ゴシック" w:hAnsi="ＭＳ ゴシック" w:hint="eastAsia"/>
                <w:i/>
                <w:szCs w:val="24"/>
              </w:rPr>
              <w:t>月</w:t>
            </w:r>
          </w:p>
          <w:p w14:paraId="568A634D"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t>（２）第２期：2022年1月～2022年12</w:t>
            </w:r>
            <w:r w:rsidR="00FB1086" w:rsidRPr="005568EA">
              <w:rPr>
                <w:rFonts w:ascii="ＭＳ ゴシック" w:hAnsi="ＭＳ ゴシック" w:hint="eastAsia"/>
                <w:i/>
                <w:szCs w:val="24"/>
              </w:rPr>
              <w:t>月</w:t>
            </w:r>
          </w:p>
          <w:p w14:paraId="16107052" w14:textId="77777777" w:rsidR="00831FA5" w:rsidRPr="005568EA" w:rsidRDefault="00DA0944">
            <w:pPr>
              <w:ind w:leftChars="100" w:left="240"/>
              <w:rPr>
                <w:rFonts w:ascii="ＭＳ ゴシック" w:hAnsi="ＭＳ ゴシック"/>
                <w:i/>
                <w:szCs w:val="24"/>
              </w:rPr>
            </w:pPr>
            <w:r w:rsidRPr="005568EA">
              <w:rPr>
                <w:rFonts w:ascii="ＭＳ ゴシック" w:hAnsi="ＭＳ ゴシック" w:hint="eastAsia"/>
                <w:i/>
                <w:szCs w:val="24"/>
              </w:rPr>
              <w:t>（３）第３期：2023年1月～2024年7</w:t>
            </w:r>
            <w:r w:rsidR="00FB1086" w:rsidRPr="005568EA">
              <w:rPr>
                <w:rFonts w:ascii="ＭＳ ゴシック" w:hAnsi="ＭＳ ゴシック" w:hint="eastAsia"/>
                <w:i/>
                <w:szCs w:val="24"/>
              </w:rPr>
              <w:t>月</w:t>
            </w:r>
          </w:p>
          <w:p w14:paraId="0FB1AA1F" w14:textId="77777777" w:rsidR="00831FA5" w:rsidRPr="005568EA" w:rsidRDefault="00FB1086" w:rsidP="00DA0944">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発注者及び受注者は、附属書Ⅱ「特記仕様書」に記載されている業務のうち、第</w:t>
            </w:r>
            <w:r w:rsidR="00DA0944" w:rsidRPr="005568EA">
              <w:rPr>
                <w:rFonts w:ascii="ＭＳ ゴシック" w:hAnsi="ＭＳ ゴシック" w:hint="eastAsia"/>
                <w:i/>
                <w:szCs w:val="24"/>
              </w:rPr>
              <w:t>２期及び第３</w:t>
            </w:r>
            <w:r w:rsidRPr="005568EA">
              <w:rPr>
                <w:rFonts w:ascii="ＭＳ ゴシック" w:hAnsi="ＭＳ ゴシック" w:hint="eastAsia"/>
                <w:i/>
                <w:szCs w:val="24"/>
              </w:rPr>
              <w:t>期に係る業務について、本契約の終了後、発注者及び受注者で協議の上、別途契約書を締結して実施するものとする。</w:t>
            </w:r>
          </w:p>
        </w:tc>
      </w:tr>
    </w:tbl>
    <w:p w14:paraId="68899569" w14:textId="77777777" w:rsidR="004812DF" w:rsidRPr="005568EA" w:rsidRDefault="004812DF" w:rsidP="00C01706">
      <w:pPr>
        <w:rPr>
          <w:rFonts w:ascii="ＭＳ ゴシック" w:hAnsi="ＭＳ ゴシック"/>
          <w:szCs w:val="24"/>
        </w:rPr>
      </w:pPr>
    </w:p>
    <w:p w14:paraId="0135C9B8" w14:textId="77777777" w:rsidR="00831FA5" w:rsidRPr="005568EA" w:rsidRDefault="00FB1086">
      <w:pPr>
        <w:rPr>
          <w:rFonts w:ascii="ＭＳ ゴシック" w:hAnsi="ＭＳ ゴシック"/>
          <w:i/>
          <w:szCs w:val="24"/>
        </w:rPr>
      </w:pPr>
      <w:r w:rsidRPr="005568EA">
        <w:rPr>
          <w:rFonts w:ascii="ＭＳ ゴシック" w:hAnsi="ＭＳ ゴシック" w:hint="eastAsia"/>
          <w:i/>
          <w:szCs w:val="24"/>
        </w:rPr>
        <w:t>※ 技術研修等支援業務を別の契約書に基づき実施する場合。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5568EA" w:rsidRPr="005568EA" w14:paraId="278FF5FF" w14:textId="77777777">
        <w:tc>
          <w:tcPr>
            <w:tcW w:w="8930" w:type="dxa"/>
            <w:shd w:val="clear" w:color="auto" w:fill="auto"/>
          </w:tcPr>
          <w:p w14:paraId="078852E4" w14:textId="77777777" w:rsidR="00831FA5" w:rsidRPr="005568EA" w:rsidRDefault="00FB1086">
            <w:pPr>
              <w:pStyle w:val="af2"/>
              <w:rPr>
                <w:rFonts w:ascii="ＭＳ ゴシック" w:eastAsia="ＭＳ ゴシック" w:hAnsi="ＭＳ ゴシック"/>
                <w:i/>
                <w:color w:val="auto"/>
                <w:szCs w:val="24"/>
              </w:rPr>
            </w:pPr>
            <w:r w:rsidRPr="005568EA">
              <w:rPr>
                <w:rFonts w:ascii="ＭＳ ゴシック" w:eastAsia="ＭＳ ゴシック" w:hAnsi="ＭＳ ゴシック" w:hint="eastAsia"/>
                <w:i/>
                <w:color w:val="auto"/>
                <w:szCs w:val="24"/>
              </w:rPr>
              <w:t>（技術研修等支援業務）</w:t>
            </w:r>
          </w:p>
          <w:p w14:paraId="13E0AD67" w14:textId="77777777" w:rsidR="00831FA5" w:rsidRPr="005568EA" w:rsidRDefault="00FB1086">
            <w:pPr>
              <w:ind w:left="480" w:hangingChars="200" w:hanging="480"/>
              <w:rPr>
                <w:rFonts w:ascii="ＭＳ ゴシック" w:hAnsi="ＭＳ ゴシック"/>
                <w:i/>
                <w:szCs w:val="24"/>
              </w:rPr>
            </w:pPr>
            <w:r w:rsidRPr="005568EA">
              <w:rPr>
                <w:rFonts w:ascii="ＭＳ ゴシック" w:hAnsi="ＭＳ ゴシック" w:hint="eastAsia"/>
                <w:i/>
                <w:szCs w:val="24"/>
              </w:rPr>
              <w:t>第〇条　発注者及び受注者は、附属書Ⅱ「特記仕様書」に記載されている技術研修又は招へい事業にかかる支援業務（以下「研修等支援業務」という。）の実施に当たっては、研修等支援業務の開始に先立って、発注者及び受注者で協議の上、別途契約書（以下本条で「研修等支援業務契約」という。）を締結して実施するものとする。</w:t>
            </w:r>
          </w:p>
          <w:p w14:paraId="2D690CB7" w14:textId="77777777" w:rsidR="00831FA5" w:rsidRPr="005568EA" w:rsidRDefault="00FB1086">
            <w:pPr>
              <w:ind w:leftChars="100" w:left="480" w:hangingChars="100" w:hanging="240"/>
              <w:rPr>
                <w:rFonts w:ascii="ＭＳ ゴシック" w:hAnsi="ＭＳ ゴシック"/>
                <w:i/>
                <w:szCs w:val="24"/>
              </w:rPr>
            </w:pPr>
            <w:r w:rsidRPr="005568EA">
              <w:rPr>
                <w:rFonts w:ascii="ＭＳ ゴシック" w:hAnsi="ＭＳ ゴシック" w:hint="eastAsia"/>
                <w:i/>
                <w:szCs w:val="24"/>
              </w:rPr>
              <w:t>２　研修等支援業務契約には、以下の各号の研修等支援業務が含まれる。</w:t>
            </w:r>
          </w:p>
          <w:p w14:paraId="3219A4D5"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lastRenderedPageBreak/>
              <w:t>第１回本邦研修（2020年8月）</w:t>
            </w:r>
          </w:p>
          <w:p w14:paraId="1CD54122"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第２回本邦研修（2021年8月）</w:t>
            </w:r>
          </w:p>
          <w:p w14:paraId="3C306498" w14:textId="77777777" w:rsidR="00831FA5" w:rsidRPr="005568EA" w:rsidRDefault="00FB1086">
            <w:pPr>
              <w:pStyle w:val="1"/>
              <w:numPr>
                <w:ilvl w:val="0"/>
                <w:numId w:val="1"/>
              </w:numPr>
              <w:ind w:leftChars="0"/>
              <w:rPr>
                <w:rFonts w:ascii="ＭＳ ゴシック" w:hAnsi="ＭＳ ゴシック"/>
                <w:i/>
                <w:szCs w:val="24"/>
              </w:rPr>
            </w:pPr>
            <w:r w:rsidRPr="005568EA">
              <w:rPr>
                <w:rFonts w:ascii="ＭＳ ゴシック" w:hAnsi="ＭＳ ゴシック" w:hint="eastAsia"/>
                <w:i/>
                <w:szCs w:val="24"/>
              </w:rPr>
              <w:t>第３回本邦研修（2022年10月）</w:t>
            </w:r>
          </w:p>
        </w:tc>
      </w:tr>
    </w:tbl>
    <w:p w14:paraId="6CF426FF" w14:textId="77777777" w:rsidR="00F9616C" w:rsidRPr="005568EA" w:rsidRDefault="00F9616C" w:rsidP="00F9616C">
      <w:pPr>
        <w:rPr>
          <w:rFonts w:ascii="ＭＳ ゴシック" w:hAnsi="ＭＳ ゴシック"/>
          <w:szCs w:val="24"/>
        </w:rPr>
      </w:pPr>
    </w:p>
    <w:p w14:paraId="0D6B5518" w14:textId="77777777" w:rsidR="00831FA5" w:rsidRPr="005568EA" w:rsidRDefault="00831FA5">
      <w:pPr>
        <w:rPr>
          <w:rFonts w:ascii="ＭＳ ゴシック" w:hAnsi="ＭＳ ゴシック"/>
          <w:szCs w:val="24"/>
        </w:rPr>
      </w:pPr>
    </w:p>
    <w:p w14:paraId="69AC3522"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本契約の証として、本書２通を作成し、発注者、受注者記名押印のうえ、各自１通を保持する。</w:t>
      </w:r>
    </w:p>
    <w:p w14:paraId="74F716F8" w14:textId="56EB7F30" w:rsidR="00C138BE" w:rsidRPr="005568EA" w:rsidRDefault="00C138BE">
      <w:pPr>
        <w:ind w:firstLineChars="100" w:firstLine="240"/>
        <w:rPr>
          <w:rFonts w:ascii="ＭＳ ゴシック" w:hAnsi="ＭＳ ゴシック"/>
          <w:szCs w:val="24"/>
        </w:rPr>
      </w:pPr>
      <w:r w:rsidRPr="005568EA">
        <w:rPr>
          <w:rFonts w:ascii="ＭＳ ゴシック" w:hAnsi="ＭＳ ゴシック" w:hint="eastAsia"/>
          <w:szCs w:val="24"/>
        </w:rPr>
        <w:t>なお、本契約は、以下の日付より効力を生じるものとする。</w:t>
      </w:r>
    </w:p>
    <w:p w14:paraId="76673277" w14:textId="57322DC6" w:rsidR="005212E0" w:rsidRPr="005568EA" w:rsidRDefault="005212E0">
      <w:pPr>
        <w:rPr>
          <w:rFonts w:ascii="ＭＳ ゴシック" w:hAnsi="ＭＳ ゴシック"/>
          <w:i/>
          <w:iCs/>
          <w:szCs w:val="24"/>
        </w:rPr>
      </w:pPr>
      <w:bookmarkStart w:id="2" w:name="_Hlk113842677"/>
      <w:r w:rsidRPr="005568EA">
        <w:rPr>
          <w:rFonts w:ascii="ＭＳ ゴシック" w:hAnsi="ＭＳ ゴシック" w:hint="eastAsia"/>
          <w:i/>
          <w:iCs/>
          <w:szCs w:val="24"/>
        </w:rPr>
        <w:t>【電子契約の場合】</w:t>
      </w:r>
    </w:p>
    <w:p w14:paraId="3B12E1B1" w14:textId="143E125E" w:rsidR="005212E0" w:rsidRPr="005568EA" w:rsidRDefault="005212E0">
      <w:pPr>
        <w:rPr>
          <w:rFonts w:ascii="ＭＳ ゴシック" w:hAnsi="ＭＳ ゴシック"/>
          <w:i/>
          <w:iCs/>
          <w:szCs w:val="24"/>
        </w:rPr>
      </w:pPr>
      <w:r w:rsidRPr="005568EA">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2C5357F9" w14:textId="307F9AAE" w:rsidR="002A4DA4" w:rsidRPr="005568EA" w:rsidRDefault="002A4DA4">
      <w:pPr>
        <w:rPr>
          <w:rFonts w:ascii="ＭＳ ゴシック" w:hAnsi="ＭＳ ゴシック"/>
          <w:i/>
          <w:iCs/>
          <w:szCs w:val="24"/>
        </w:rPr>
      </w:pPr>
      <w:r w:rsidRPr="005568EA">
        <w:rPr>
          <w:rFonts w:ascii="ＭＳ ゴシック" w:hAnsi="ＭＳ ゴシック" w:hint="eastAsia"/>
          <w:i/>
          <w:iCs/>
          <w:szCs w:val="24"/>
        </w:rPr>
        <w:t xml:space="preserve">　</w:t>
      </w:r>
      <w:bookmarkStart w:id="3" w:name="_Hlk143770131"/>
      <w:r w:rsidRPr="005568EA">
        <w:rPr>
          <w:rFonts w:ascii="ＭＳ ゴシック" w:hAnsi="ＭＳ ゴシック" w:hint="eastAsia"/>
          <w:i/>
          <w:iCs/>
          <w:szCs w:val="24"/>
        </w:rPr>
        <w:t>なお、本契約は、</w:t>
      </w:r>
      <w:r w:rsidR="008E296F" w:rsidRPr="005568EA">
        <w:rPr>
          <w:rFonts w:ascii="ＭＳ ゴシック" w:hAnsi="ＭＳ ゴシック" w:hint="eastAsia"/>
          <w:i/>
          <w:iCs/>
          <w:szCs w:val="24"/>
        </w:rPr>
        <w:t>以下の日付より</w:t>
      </w:r>
      <w:r w:rsidRPr="005568EA">
        <w:rPr>
          <w:rFonts w:ascii="ＭＳ ゴシック" w:hAnsi="ＭＳ ゴシック" w:hint="eastAsia"/>
          <w:i/>
          <w:iCs/>
          <w:szCs w:val="24"/>
        </w:rPr>
        <w:t>効力を生じるものとする。</w:t>
      </w:r>
      <w:bookmarkEnd w:id="3"/>
    </w:p>
    <w:bookmarkEnd w:id="2"/>
    <w:p w14:paraId="0A95DF48" w14:textId="32A393BD" w:rsidR="005212E0" w:rsidRPr="005568EA" w:rsidRDefault="005212E0">
      <w:pPr>
        <w:rPr>
          <w:rFonts w:ascii="ＭＳ ゴシック" w:hAnsi="ＭＳ ゴシック"/>
          <w:szCs w:val="24"/>
        </w:rPr>
      </w:pPr>
    </w:p>
    <w:p w14:paraId="4867978C" w14:textId="77777777" w:rsidR="005212E0" w:rsidRPr="005568EA" w:rsidRDefault="005212E0">
      <w:pPr>
        <w:rPr>
          <w:rFonts w:ascii="ＭＳ ゴシック" w:hAnsi="ＭＳ ゴシック"/>
          <w:szCs w:val="24"/>
        </w:rPr>
      </w:pPr>
    </w:p>
    <w:p w14:paraId="46D7CB8B" w14:textId="304BC387" w:rsidR="00831FA5" w:rsidRPr="005568EA" w:rsidRDefault="00FB1086">
      <w:pPr>
        <w:rPr>
          <w:rFonts w:ascii="ＭＳ ゴシック" w:hAnsi="ＭＳ ゴシック"/>
          <w:szCs w:val="24"/>
        </w:rPr>
      </w:pPr>
      <w:r w:rsidRPr="005568EA">
        <w:rPr>
          <w:rFonts w:ascii="ＭＳ ゴシック" w:hAnsi="ＭＳ ゴシック" w:hint="eastAsia"/>
          <w:szCs w:val="24"/>
          <w:shd w:val="pct10" w:color="auto" w:fill="FFFFFF"/>
        </w:rPr>
        <w:t>（西暦で記入）</w:t>
      </w:r>
      <w:r w:rsidRPr="005568EA">
        <w:rPr>
          <w:rFonts w:ascii="ＭＳ ゴシック" w:hAnsi="ＭＳ ゴシック" w:hint="eastAsia"/>
          <w:szCs w:val="24"/>
        </w:rPr>
        <w:t>年　　　月　　　日</w:t>
      </w:r>
    </w:p>
    <w:p w14:paraId="5FA86311" w14:textId="77777777" w:rsidR="00831FA5" w:rsidRPr="005568EA" w:rsidRDefault="00831FA5">
      <w:pPr>
        <w:rPr>
          <w:rFonts w:ascii="ＭＳ ゴシック" w:hAnsi="ＭＳ ゴシック"/>
          <w:szCs w:val="24"/>
        </w:rPr>
      </w:pPr>
    </w:p>
    <w:p w14:paraId="59ED7FA1" w14:textId="77777777" w:rsidR="004812DF" w:rsidRPr="005568EA" w:rsidRDefault="004812DF">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831FA5" w:rsidRPr="005568EA" w14:paraId="3D10A6C4" w14:textId="77777777">
        <w:tc>
          <w:tcPr>
            <w:tcW w:w="4634" w:type="dxa"/>
            <w:shd w:val="clear" w:color="auto" w:fill="auto"/>
          </w:tcPr>
          <w:p w14:paraId="0746386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発注者</w:t>
            </w:r>
          </w:p>
          <w:p w14:paraId="2BEDA281"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東京都千代田区二番町５番地２５</w:t>
            </w:r>
          </w:p>
          <w:p w14:paraId="567FEA5B"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独立行政法人国際協力機構</w:t>
            </w:r>
          </w:p>
          <w:p w14:paraId="044E8772" w14:textId="77777777" w:rsidR="00831FA5" w:rsidRPr="005568EA" w:rsidRDefault="00FB1086">
            <w:pPr>
              <w:tabs>
                <w:tab w:val="left" w:pos="4800"/>
              </w:tabs>
              <w:ind w:firstLineChars="100" w:firstLine="240"/>
              <w:rPr>
                <w:rFonts w:ascii="ＭＳ ゴシック" w:hAnsi="ＭＳ ゴシック"/>
                <w:szCs w:val="24"/>
              </w:rPr>
            </w:pPr>
            <w:r w:rsidRPr="005568EA">
              <w:rPr>
                <w:rFonts w:ascii="ＭＳ ゴシック" w:hAnsi="ＭＳ ゴシック" w:hint="eastAsia"/>
                <w:szCs w:val="24"/>
              </w:rPr>
              <w:t>契約担当役</w:t>
            </w:r>
          </w:p>
          <w:p w14:paraId="53AEC07C" w14:textId="77777777" w:rsidR="00831FA5" w:rsidRPr="005568EA" w:rsidRDefault="00FB1086">
            <w:pPr>
              <w:tabs>
                <w:tab w:val="left" w:pos="4800"/>
              </w:tabs>
              <w:rPr>
                <w:rFonts w:ascii="ＭＳ ゴシック" w:hAnsi="ＭＳ ゴシック"/>
                <w:szCs w:val="24"/>
              </w:rPr>
            </w:pPr>
            <w:r w:rsidRPr="005568EA">
              <w:rPr>
                <w:rFonts w:ascii="ＭＳ ゴシック" w:hAnsi="ＭＳ ゴシック" w:hint="eastAsia"/>
                <w:szCs w:val="24"/>
              </w:rPr>
              <w:t xml:space="preserve">　理　事　○○　○○</w:t>
            </w:r>
          </w:p>
          <w:p w14:paraId="721B24FE" w14:textId="77777777" w:rsidR="00831FA5" w:rsidRPr="005568EA" w:rsidRDefault="00831FA5">
            <w:pPr>
              <w:tabs>
                <w:tab w:val="left" w:pos="4800"/>
              </w:tabs>
              <w:rPr>
                <w:rFonts w:ascii="ＭＳ ゴシック" w:hAnsi="ＭＳ ゴシック"/>
                <w:szCs w:val="24"/>
              </w:rPr>
            </w:pPr>
          </w:p>
        </w:tc>
        <w:tc>
          <w:tcPr>
            <w:tcW w:w="4634" w:type="dxa"/>
            <w:shd w:val="clear" w:color="auto" w:fill="auto"/>
          </w:tcPr>
          <w:p w14:paraId="16671D36"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受注者</w:t>
            </w:r>
            <w:r w:rsidRPr="005568EA">
              <w:rPr>
                <w:rStyle w:val="af"/>
                <w:rFonts w:ascii="ＭＳ ゴシック" w:hAnsi="ＭＳ ゴシック"/>
                <w:szCs w:val="24"/>
              </w:rPr>
              <w:footnoteReference w:id="5"/>
            </w:r>
          </w:p>
          <w:p w14:paraId="631BE302"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＜住所＞</w:t>
            </w:r>
          </w:p>
          <w:p w14:paraId="3FE0B219" w14:textId="77777777" w:rsidR="00831FA5" w:rsidRPr="005568EA" w:rsidRDefault="00FB1086">
            <w:pPr>
              <w:rPr>
                <w:rFonts w:ascii="ＭＳ ゴシック" w:hAnsi="ＭＳ ゴシック"/>
                <w:szCs w:val="24"/>
              </w:rPr>
            </w:pPr>
            <w:r w:rsidRPr="005568EA">
              <w:rPr>
                <w:rFonts w:ascii="ＭＳ ゴシック" w:hAnsi="ＭＳ ゴシック" w:hint="eastAsia"/>
                <w:szCs w:val="24"/>
              </w:rPr>
              <w:t>＜組織名＞</w:t>
            </w:r>
          </w:p>
          <w:p w14:paraId="2A1D31EA" w14:textId="77777777" w:rsidR="00831FA5" w:rsidRPr="005568EA" w:rsidRDefault="00FB1086">
            <w:pPr>
              <w:ind w:firstLineChars="100" w:firstLine="240"/>
              <w:rPr>
                <w:rFonts w:ascii="ＭＳ ゴシック" w:hAnsi="ＭＳ ゴシック"/>
                <w:szCs w:val="24"/>
              </w:rPr>
            </w:pPr>
            <w:r w:rsidRPr="005568EA">
              <w:rPr>
                <w:rFonts w:ascii="ＭＳ ゴシック" w:hAnsi="ＭＳ ゴシック" w:hint="eastAsia"/>
                <w:szCs w:val="24"/>
              </w:rPr>
              <w:t>＜代表者役職名＞　○○　○○</w:t>
            </w:r>
          </w:p>
        </w:tc>
      </w:tr>
    </w:tbl>
    <w:p w14:paraId="42DA6EFE" w14:textId="330BE840" w:rsidR="00831FA5" w:rsidRPr="005568EA" w:rsidRDefault="00831FA5">
      <w:pPr>
        <w:rPr>
          <w:rFonts w:ascii="ＭＳ ゴシック" w:hAnsi="ＭＳ ゴシック"/>
          <w:szCs w:val="24"/>
        </w:rPr>
      </w:pPr>
    </w:p>
    <w:sectPr w:rsidR="00831FA5" w:rsidRPr="005568EA" w:rsidSect="00A84925">
      <w:headerReference w:type="default" r:id="rId10"/>
      <w:footerReference w:type="default" r:id="rId11"/>
      <w:pgSz w:w="11906" w:h="16838" w:code="9"/>
      <w:pgMar w:top="1701"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8F52" w14:textId="77777777" w:rsidR="00C61E7B" w:rsidRDefault="00C61E7B">
      <w:r>
        <w:separator/>
      </w:r>
    </w:p>
  </w:endnote>
  <w:endnote w:type="continuationSeparator" w:id="0">
    <w:p w14:paraId="3E3F8CAB" w14:textId="77777777" w:rsidR="00C61E7B" w:rsidRDefault="00C61E7B">
      <w:r>
        <w:continuationSeparator/>
      </w:r>
    </w:p>
  </w:endnote>
  <w:endnote w:type="continuationNotice" w:id="1">
    <w:p w14:paraId="6CE3EA38" w14:textId="77777777" w:rsidR="00C61E7B" w:rsidRDefault="00C61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Klee One"/>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EBDB" w14:textId="59F3697D" w:rsidR="0044395A" w:rsidRPr="00B50CC2" w:rsidRDefault="0044395A">
    <w:pPr>
      <w:pStyle w:val="a3"/>
      <w:rPr>
        <w:sz w:val="20"/>
        <w:szCs w:val="20"/>
      </w:rPr>
    </w:pPr>
    <w:r w:rsidRPr="00B50CC2">
      <w:rPr>
        <w:rFonts w:hint="eastAsia"/>
        <w:sz w:val="20"/>
        <w:szCs w:val="20"/>
      </w:rPr>
      <w:t>202</w:t>
    </w:r>
    <w:r w:rsidR="00432E9D">
      <w:rPr>
        <w:rFonts w:hint="eastAsia"/>
        <w:sz w:val="20"/>
        <w:szCs w:val="20"/>
      </w:rPr>
      <w:t>3</w:t>
    </w:r>
    <w:r w:rsidRPr="00B50CC2">
      <w:rPr>
        <w:rFonts w:hint="eastAsia"/>
        <w:sz w:val="20"/>
        <w:szCs w:val="20"/>
      </w:rPr>
      <w:t>年</w:t>
    </w:r>
    <w:r w:rsidR="00B5791D">
      <w:rPr>
        <w:rFonts w:hint="eastAsia"/>
        <w:sz w:val="20"/>
        <w:szCs w:val="20"/>
      </w:rPr>
      <w:t>1</w:t>
    </w:r>
    <w:r w:rsidR="00432E9D">
      <w:rPr>
        <w:sz w:val="20"/>
        <w:szCs w:val="20"/>
      </w:rPr>
      <w:t>0</w:t>
    </w:r>
    <w:r w:rsidRPr="00B50CC2">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A015" w14:textId="77777777" w:rsidR="00C61E7B" w:rsidRDefault="00C61E7B">
      <w:r>
        <w:separator/>
      </w:r>
    </w:p>
  </w:footnote>
  <w:footnote w:type="continuationSeparator" w:id="0">
    <w:p w14:paraId="3A990D0D" w14:textId="77777777" w:rsidR="00C61E7B" w:rsidRDefault="00C61E7B">
      <w:r>
        <w:continuationSeparator/>
      </w:r>
    </w:p>
  </w:footnote>
  <w:footnote w:type="continuationNotice" w:id="1">
    <w:p w14:paraId="55FED1F1" w14:textId="77777777" w:rsidR="00C61E7B" w:rsidRDefault="00C61E7B"/>
  </w:footnote>
  <w:footnote w:id="2">
    <w:p w14:paraId="152C1285" w14:textId="15FC932E" w:rsidR="00140B3F" w:rsidRPr="00043D6A" w:rsidRDefault="00140B3F">
      <w:pPr>
        <w:pStyle w:val="a7"/>
        <w:rPr>
          <w:sz w:val="20"/>
          <w:szCs w:val="20"/>
        </w:rPr>
      </w:pPr>
      <w:r w:rsidRPr="00043D6A">
        <w:rPr>
          <w:rStyle w:val="af"/>
          <w:rFonts w:asciiTheme="majorEastAsia" w:eastAsiaTheme="majorEastAsia" w:hAnsiTheme="majorEastAsia"/>
          <w:sz w:val="20"/>
          <w:szCs w:val="20"/>
        </w:rPr>
        <w:footnoteRef/>
      </w:r>
      <w:r w:rsidRPr="00043D6A">
        <w:rPr>
          <w:sz w:val="20"/>
          <w:szCs w:val="20"/>
        </w:rPr>
        <w:t xml:space="preserve"> </w:t>
      </w:r>
      <w:r w:rsidRPr="00043D6A">
        <w:rPr>
          <w:rFonts w:asciiTheme="majorEastAsia" w:eastAsiaTheme="majorEastAsia" w:hAnsiTheme="majorEastAsia" w:hint="eastAsia"/>
          <w:sz w:val="20"/>
          <w:szCs w:val="20"/>
        </w:rPr>
        <w:t>事業実施・支援業務にて、業務実施地が「日本」となる場合は課税契約とな</w:t>
      </w:r>
      <w:r w:rsidR="00E3330F" w:rsidRPr="00043D6A">
        <w:rPr>
          <w:rFonts w:asciiTheme="majorEastAsia" w:eastAsiaTheme="majorEastAsia" w:hAnsiTheme="majorEastAsia" w:hint="eastAsia"/>
          <w:sz w:val="20"/>
          <w:szCs w:val="20"/>
        </w:rPr>
        <w:t>るため、</w:t>
      </w:r>
      <w:r w:rsidRPr="00043D6A">
        <w:rPr>
          <w:rFonts w:asciiTheme="majorEastAsia" w:eastAsiaTheme="majorEastAsia" w:hAnsiTheme="majorEastAsia" w:hint="eastAsia"/>
          <w:sz w:val="20"/>
          <w:szCs w:val="20"/>
        </w:rPr>
        <w:t>消費税及び地方消費税を計上</w:t>
      </w:r>
      <w:r w:rsidR="00E3330F" w:rsidRPr="00043D6A">
        <w:rPr>
          <w:rFonts w:asciiTheme="majorEastAsia" w:eastAsiaTheme="majorEastAsia" w:hAnsiTheme="majorEastAsia" w:hint="eastAsia"/>
          <w:sz w:val="20"/>
          <w:szCs w:val="20"/>
        </w:rPr>
        <w:t>すること</w:t>
      </w:r>
      <w:r w:rsidRPr="00043D6A">
        <w:rPr>
          <w:rFonts w:asciiTheme="majorEastAsia" w:eastAsiaTheme="majorEastAsia" w:hAnsiTheme="majorEastAsia" w:hint="eastAsia"/>
          <w:sz w:val="20"/>
          <w:szCs w:val="20"/>
        </w:rPr>
        <w:t>。</w:t>
      </w:r>
      <w:r w:rsidR="000B4CBB" w:rsidRPr="00043D6A">
        <w:rPr>
          <w:rFonts w:asciiTheme="majorEastAsia" w:eastAsiaTheme="majorEastAsia" w:hAnsiTheme="majorEastAsia" w:hint="eastAsia"/>
          <w:sz w:val="20"/>
          <w:szCs w:val="20"/>
        </w:rPr>
        <w:t>なお、業務実施地が海外の場合も、不課税契約であることを示すため、「0円」として記載すること（記載を省略しない</w:t>
      </w:r>
      <w:r w:rsidR="00AE4A8D" w:rsidRPr="00043D6A">
        <w:rPr>
          <w:rFonts w:asciiTheme="majorEastAsia" w:eastAsiaTheme="majorEastAsia" w:hAnsiTheme="majorEastAsia" w:hint="eastAsia"/>
          <w:sz w:val="20"/>
          <w:szCs w:val="20"/>
        </w:rPr>
        <w:t>こと</w:t>
      </w:r>
      <w:r w:rsidR="000B4CBB" w:rsidRPr="00043D6A">
        <w:rPr>
          <w:rFonts w:asciiTheme="majorEastAsia" w:eastAsiaTheme="majorEastAsia" w:hAnsiTheme="majorEastAsia" w:hint="eastAsia"/>
          <w:sz w:val="20"/>
          <w:szCs w:val="20"/>
        </w:rPr>
        <w:t>）。</w:t>
      </w:r>
    </w:p>
  </w:footnote>
  <w:footnote w:id="3">
    <w:p w14:paraId="09172939" w14:textId="77777777" w:rsidR="00831FA5" w:rsidRPr="005568EA" w:rsidRDefault="00FB1086">
      <w:pPr>
        <w:pStyle w:val="a7"/>
        <w:rPr>
          <w:rFonts w:ascii="ＭＳ ゴシック" w:hAnsi="ＭＳ ゴシック"/>
          <w:sz w:val="20"/>
          <w:szCs w:val="20"/>
        </w:rPr>
      </w:pPr>
      <w:r w:rsidRPr="005568EA">
        <w:rPr>
          <w:rStyle w:val="af"/>
          <w:rFonts w:ascii="ＭＳ ゴシック" w:hAnsi="ＭＳ ゴシック"/>
          <w:sz w:val="20"/>
          <w:szCs w:val="20"/>
        </w:rPr>
        <w:footnoteRef/>
      </w:r>
      <w:r w:rsidRPr="005568EA">
        <w:rPr>
          <w:rFonts w:ascii="ＭＳ ゴシック" w:hAnsi="ＭＳ ゴシック" w:hint="eastAsia"/>
          <w:sz w:val="20"/>
          <w:szCs w:val="20"/>
        </w:rPr>
        <w:t xml:space="preserve"> 共同企業体の場合、○○○○○○プロジェクト共同企業体代表者［</w:t>
      </w:r>
      <w:r w:rsidRPr="005568EA">
        <w:rPr>
          <w:rFonts w:ascii="ＭＳ ゴシック" w:hAnsi="ＭＳ ゴシック" w:hint="eastAsia"/>
          <w:sz w:val="20"/>
          <w:szCs w:val="20"/>
        </w:rPr>
        <w:t>組織名］とする。</w:t>
      </w:r>
    </w:p>
  </w:footnote>
  <w:footnote w:id="4">
    <w:p w14:paraId="749782BB" w14:textId="6F54B7AF" w:rsidR="0090721F" w:rsidRPr="00371875" w:rsidRDefault="0090721F">
      <w:pPr>
        <w:pStyle w:val="a7"/>
        <w:rPr>
          <w:sz w:val="21"/>
          <w:szCs w:val="21"/>
        </w:rPr>
      </w:pPr>
      <w:r w:rsidRPr="005568EA">
        <w:rPr>
          <w:rStyle w:val="af"/>
          <w:sz w:val="20"/>
          <w:szCs w:val="20"/>
        </w:rPr>
        <w:footnoteRef/>
      </w:r>
      <w:r w:rsidRPr="005568EA">
        <w:rPr>
          <w:sz w:val="20"/>
          <w:szCs w:val="20"/>
        </w:rPr>
        <w:t xml:space="preserve"> </w:t>
      </w:r>
      <w:r w:rsidRPr="005568EA">
        <w:rPr>
          <w:rFonts w:ascii="ＭＳ ゴシック" w:hAnsi="ＭＳ ゴシック" w:hint="eastAsia"/>
          <w:sz w:val="20"/>
          <w:szCs w:val="20"/>
        </w:rPr>
        <w:t>ランプサム金額のみの契約は</w:t>
      </w:r>
      <w:r w:rsidR="00715ECF" w:rsidRPr="005568EA">
        <w:rPr>
          <w:rFonts w:ascii="ＭＳ ゴシック" w:hAnsi="ＭＳ ゴシック" w:hint="eastAsia"/>
          <w:sz w:val="20"/>
          <w:szCs w:val="20"/>
        </w:rPr>
        <w:t>附属書Ⅲ</w:t>
      </w:r>
      <w:r w:rsidR="00371875" w:rsidRPr="005568EA">
        <w:rPr>
          <w:rFonts w:ascii="ＭＳ ゴシック" w:hAnsi="ＭＳ ゴシック" w:hint="eastAsia"/>
          <w:sz w:val="20"/>
          <w:szCs w:val="20"/>
        </w:rPr>
        <w:t>「契約金額内訳書」を</w:t>
      </w:r>
      <w:r w:rsidRPr="005568EA">
        <w:rPr>
          <w:rFonts w:ascii="ＭＳ ゴシック" w:hAnsi="ＭＳ ゴシック" w:hint="eastAsia"/>
          <w:sz w:val="20"/>
          <w:szCs w:val="20"/>
        </w:rPr>
        <w:t>削除</w:t>
      </w:r>
      <w:r w:rsidR="00371875" w:rsidRPr="005568EA">
        <w:rPr>
          <w:rFonts w:ascii="ＭＳ ゴシック" w:hAnsi="ＭＳ ゴシック" w:hint="eastAsia"/>
          <w:sz w:val="20"/>
          <w:szCs w:val="20"/>
        </w:rPr>
        <w:t>します。</w:t>
      </w:r>
    </w:p>
  </w:footnote>
  <w:footnote w:id="5">
    <w:p w14:paraId="589536BD" w14:textId="77777777" w:rsidR="00831FA5" w:rsidRDefault="00FB108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w:t>
      </w:r>
      <w:r>
        <w:rPr>
          <w:rFonts w:ascii="ＭＳ ゴシック" w:hAnsi="ＭＳ ゴシック" w:hint="eastAsia"/>
          <w:sz w:val="21"/>
          <w:szCs w:val="21"/>
        </w:rPr>
        <w:t>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EC9B" w14:textId="521E9EBA" w:rsidR="00831FA5" w:rsidRDefault="00831FA5" w:rsidP="00F90DB8">
    <w:pPr>
      <w:pStyle w:val="ad"/>
      <w:ind w:right="24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9C0"/>
    <w:multiLevelType w:val="hybridMultilevel"/>
    <w:tmpl w:val="972615B8"/>
    <w:lvl w:ilvl="0" w:tplc="B3FAE9F6">
      <w:start w:val="1"/>
      <w:numFmt w:val="irohaFullWidth"/>
      <w:lvlText w:val="%1．"/>
      <w:lvlJc w:val="left"/>
      <w:pPr>
        <w:ind w:left="440" w:hanging="440"/>
      </w:pPr>
      <w:rPr>
        <w:rFonts w:hint="default"/>
      </w:rPr>
    </w:lvl>
    <w:lvl w:ilvl="1" w:tplc="DD967602">
      <w:start w:val="1"/>
      <w:numFmt w:val="irohaFullWidth"/>
      <w:lvlText w:val="%2"/>
      <w:lvlJc w:val="left"/>
      <w:pPr>
        <w:ind w:left="603"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482231"/>
    <w:multiLevelType w:val="multilevel"/>
    <w:tmpl w:val="0A482231"/>
    <w:lvl w:ilvl="0">
      <w:start w:val="1"/>
      <w:numFmt w:val="decimalFullWidth"/>
      <w:lvlText w:val="（%1）"/>
      <w:lvlJc w:val="left"/>
      <w:pPr>
        <w:ind w:left="960" w:hanging="72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0D215F9F"/>
    <w:multiLevelType w:val="hybridMultilevel"/>
    <w:tmpl w:val="3F169F8C"/>
    <w:lvl w:ilvl="0" w:tplc="FDAAF6C2">
      <w:start w:val="1"/>
      <w:numFmt w:val="decimalEnclosedCircle"/>
      <w:lvlText w:val="%1"/>
      <w:lvlJc w:val="left"/>
      <w:pPr>
        <w:ind w:left="2080" w:hanging="440"/>
      </w:pPr>
      <w:rPr>
        <w:rFonts w:hint="eastAsia"/>
      </w:rPr>
    </w:lvl>
    <w:lvl w:ilvl="1" w:tplc="04090017" w:tentative="1">
      <w:start w:val="1"/>
      <w:numFmt w:val="aiueoFullWidth"/>
      <w:lvlText w:val="(%2)"/>
      <w:lvlJc w:val="left"/>
      <w:pPr>
        <w:ind w:left="2520" w:hanging="440"/>
      </w:pPr>
    </w:lvl>
    <w:lvl w:ilvl="2" w:tplc="04090011" w:tentative="1">
      <w:start w:val="1"/>
      <w:numFmt w:val="decimalEnclosedCircle"/>
      <w:lvlText w:val="%3"/>
      <w:lvlJc w:val="left"/>
      <w:pPr>
        <w:ind w:left="2960" w:hanging="440"/>
      </w:pPr>
    </w:lvl>
    <w:lvl w:ilvl="3" w:tplc="0409000F" w:tentative="1">
      <w:start w:val="1"/>
      <w:numFmt w:val="decimal"/>
      <w:lvlText w:val="%4."/>
      <w:lvlJc w:val="left"/>
      <w:pPr>
        <w:ind w:left="3400" w:hanging="440"/>
      </w:pPr>
    </w:lvl>
    <w:lvl w:ilvl="4" w:tplc="04090017" w:tentative="1">
      <w:start w:val="1"/>
      <w:numFmt w:val="aiueoFullWidth"/>
      <w:lvlText w:val="(%5)"/>
      <w:lvlJc w:val="left"/>
      <w:pPr>
        <w:ind w:left="3840" w:hanging="440"/>
      </w:pPr>
    </w:lvl>
    <w:lvl w:ilvl="5" w:tplc="04090011" w:tentative="1">
      <w:start w:val="1"/>
      <w:numFmt w:val="decimalEnclosedCircle"/>
      <w:lvlText w:val="%6"/>
      <w:lvlJc w:val="left"/>
      <w:pPr>
        <w:ind w:left="4280" w:hanging="440"/>
      </w:pPr>
    </w:lvl>
    <w:lvl w:ilvl="6" w:tplc="0409000F" w:tentative="1">
      <w:start w:val="1"/>
      <w:numFmt w:val="decimal"/>
      <w:lvlText w:val="%7."/>
      <w:lvlJc w:val="left"/>
      <w:pPr>
        <w:ind w:left="4720" w:hanging="440"/>
      </w:pPr>
    </w:lvl>
    <w:lvl w:ilvl="7" w:tplc="04090017" w:tentative="1">
      <w:start w:val="1"/>
      <w:numFmt w:val="aiueoFullWidth"/>
      <w:lvlText w:val="(%8)"/>
      <w:lvlJc w:val="left"/>
      <w:pPr>
        <w:ind w:left="5160" w:hanging="440"/>
      </w:pPr>
    </w:lvl>
    <w:lvl w:ilvl="8" w:tplc="04090011" w:tentative="1">
      <w:start w:val="1"/>
      <w:numFmt w:val="decimalEnclosedCircle"/>
      <w:lvlText w:val="%9"/>
      <w:lvlJc w:val="left"/>
      <w:pPr>
        <w:ind w:left="5600" w:hanging="440"/>
      </w:pPr>
    </w:lvl>
  </w:abstractNum>
  <w:abstractNum w:abstractNumId="3" w15:restartNumberingAfterBreak="0">
    <w:nsid w:val="127718F4"/>
    <w:multiLevelType w:val="hybridMultilevel"/>
    <w:tmpl w:val="909E7CA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129B6819"/>
    <w:multiLevelType w:val="hybridMultilevel"/>
    <w:tmpl w:val="BE5C6F74"/>
    <w:lvl w:ilvl="0" w:tplc="1FF07C54">
      <w:start w:val="3"/>
      <w:numFmt w:val="bullet"/>
      <w:lvlText w:val="※"/>
      <w:lvlJc w:val="left"/>
      <w:pPr>
        <w:ind w:left="360" w:hanging="360"/>
      </w:pPr>
      <w:rPr>
        <w:rFonts w:ascii="ＭＳ ゴシック" w:eastAsia="ＭＳ ゴシック" w:hAnsi="ＭＳ ゴシック" w:cs="Times New Roman" w:hint="eastAsia"/>
        <w:b/>
        <w:i/>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C413F"/>
    <w:multiLevelType w:val="hybridMultilevel"/>
    <w:tmpl w:val="21EE24C8"/>
    <w:lvl w:ilvl="0" w:tplc="DD967602">
      <w:start w:val="1"/>
      <w:numFmt w:val="irohaFullWidth"/>
      <w:lvlText w:val="%1"/>
      <w:lvlJc w:val="left"/>
      <w:pPr>
        <w:ind w:left="1380" w:hanging="420"/>
      </w:pPr>
      <w:rPr>
        <w:rFonts w:hint="default"/>
      </w:rPr>
    </w:lvl>
    <w:lvl w:ilvl="1" w:tplc="7F0C5BCC">
      <w:start w:val="1"/>
      <w:numFmt w:val="irohaFullWidth"/>
      <w:lvlText w:val="%2．"/>
      <w:lvlJc w:val="left"/>
      <w:pPr>
        <w:ind w:left="1860" w:hanging="48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148F6BD5"/>
    <w:multiLevelType w:val="hybridMultilevel"/>
    <w:tmpl w:val="27C8A5D0"/>
    <w:lvl w:ilvl="0" w:tplc="D346BEE0">
      <w:start w:val="5"/>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49E37C3"/>
    <w:multiLevelType w:val="hybridMultilevel"/>
    <w:tmpl w:val="CBB21096"/>
    <w:lvl w:ilvl="0" w:tplc="B3FAE9F6">
      <w:start w:val="1"/>
      <w:numFmt w:val="irohaFullWidth"/>
      <w:lvlText w:val="%1．"/>
      <w:lvlJc w:val="left"/>
      <w:pPr>
        <w:ind w:left="440" w:hanging="440"/>
      </w:pPr>
      <w:rPr>
        <w:rFonts w:hint="default"/>
      </w:rPr>
    </w:lvl>
    <w:lvl w:ilvl="1" w:tplc="DD967602">
      <w:start w:val="1"/>
      <w:numFmt w:val="irohaFullWidth"/>
      <w:lvlText w:val="%2"/>
      <w:lvlJc w:val="left"/>
      <w:pPr>
        <w:ind w:left="680" w:hanging="440"/>
      </w:pPr>
      <w:rPr>
        <w:rFonts w:hint="default"/>
      </w:rPr>
    </w:lvl>
    <w:lvl w:ilvl="2" w:tplc="AF62BB18">
      <w:start w:val="7"/>
      <w:numFmt w:val="decimalFullWidth"/>
      <w:lvlText w:val="（%3）"/>
      <w:lvlJc w:val="left"/>
      <w:pPr>
        <w:ind w:left="1600" w:hanging="720"/>
      </w:pPr>
      <w:rPr>
        <w:rFonts w:hint="default"/>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B05523"/>
    <w:multiLevelType w:val="hybridMultilevel"/>
    <w:tmpl w:val="54E06D94"/>
    <w:lvl w:ilvl="0" w:tplc="4F9222F6">
      <w:start w:val="1"/>
      <w:numFmt w:val="decimalFullWidth"/>
      <w:lvlText w:val="（%1）"/>
      <w:lvlJc w:val="left"/>
      <w:pPr>
        <w:ind w:left="971" w:hanging="720"/>
      </w:pPr>
      <w:rPr>
        <w:rFonts w:hint="default"/>
        <w:lang w:val="en-US"/>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9" w15:restartNumberingAfterBreak="0">
    <w:nsid w:val="1D520681"/>
    <w:multiLevelType w:val="hybridMultilevel"/>
    <w:tmpl w:val="70D8869A"/>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0" w15:restartNumberingAfterBreak="0">
    <w:nsid w:val="293E7490"/>
    <w:multiLevelType w:val="hybridMultilevel"/>
    <w:tmpl w:val="F3C6BB3E"/>
    <w:lvl w:ilvl="0" w:tplc="54D29604">
      <w:start w:val="4"/>
      <w:numFmt w:val="decimalFullWidth"/>
      <w:lvlText w:val="（%1）"/>
      <w:lvlJc w:val="left"/>
      <w:pPr>
        <w:ind w:left="133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AD4388"/>
    <w:multiLevelType w:val="hybridMultilevel"/>
    <w:tmpl w:val="18F85B6E"/>
    <w:lvl w:ilvl="0" w:tplc="DD967602">
      <w:start w:val="1"/>
      <w:numFmt w:val="irohaFullWidth"/>
      <w:lvlText w:val="%1"/>
      <w:lvlJc w:val="left"/>
      <w:pPr>
        <w:ind w:left="1090" w:hanging="440"/>
      </w:pPr>
      <w:rPr>
        <w:rFonts w:hint="default"/>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12" w15:restartNumberingAfterBreak="0">
    <w:nsid w:val="2C934E33"/>
    <w:multiLevelType w:val="hybridMultilevel"/>
    <w:tmpl w:val="8FAC3092"/>
    <w:lvl w:ilvl="0" w:tplc="5022B79C">
      <w:start w:val="1"/>
      <w:numFmt w:val="decimalFullWidth"/>
      <w:lvlText w:val="（%1）"/>
      <w:lvlJc w:val="left"/>
      <w:pPr>
        <w:ind w:left="883" w:hanging="720"/>
      </w:pPr>
      <w:rPr>
        <w:rFonts w:hint="default"/>
      </w:rPr>
    </w:lvl>
    <w:lvl w:ilvl="1" w:tplc="04090017" w:tentative="1">
      <w:start w:val="1"/>
      <w:numFmt w:val="aiueoFullWidth"/>
      <w:lvlText w:val="(%2)"/>
      <w:lvlJc w:val="left"/>
      <w:pPr>
        <w:ind w:left="1043" w:hanging="440"/>
      </w:pPr>
    </w:lvl>
    <w:lvl w:ilvl="2" w:tplc="04090011" w:tentative="1">
      <w:start w:val="1"/>
      <w:numFmt w:val="decimalEnclosedCircle"/>
      <w:lvlText w:val="%3"/>
      <w:lvlJc w:val="left"/>
      <w:pPr>
        <w:ind w:left="1483" w:hanging="440"/>
      </w:pPr>
    </w:lvl>
    <w:lvl w:ilvl="3" w:tplc="0409000F" w:tentative="1">
      <w:start w:val="1"/>
      <w:numFmt w:val="decimal"/>
      <w:lvlText w:val="%4."/>
      <w:lvlJc w:val="left"/>
      <w:pPr>
        <w:ind w:left="1923" w:hanging="440"/>
      </w:pPr>
    </w:lvl>
    <w:lvl w:ilvl="4" w:tplc="04090017" w:tentative="1">
      <w:start w:val="1"/>
      <w:numFmt w:val="aiueoFullWidth"/>
      <w:lvlText w:val="(%5)"/>
      <w:lvlJc w:val="left"/>
      <w:pPr>
        <w:ind w:left="2363" w:hanging="440"/>
      </w:pPr>
    </w:lvl>
    <w:lvl w:ilvl="5" w:tplc="04090011" w:tentative="1">
      <w:start w:val="1"/>
      <w:numFmt w:val="decimalEnclosedCircle"/>
      <w:lvlText w:val="%6"/>
      <w:lvlJc w:val="left"/>
      <w:pPr>
        <w:ind w:left="2803" w:hanging="440"/>
      </w:pPr>
    </w:lvl>
    <w:lvl w:ilvl="6" w:tplc="0409000F" w:tentative="1">
      <w:start w:val="1"/>
      <w:numFmt w:val="decimal"/>
      <w:lvlText w:val="%7."/>
      <w:lvlJc w:val="left"/>
      <w:pPr>
        <w:ind w:left="3243" w:hanging="440"/>
      </w:pPr>
    </w:lvl>
    <w:lvl w:ilvl="7" w:tplc="04090017" w:tentative="1">
      <w:start w:val="1"/>
      <w:numFmt w:val="aiueoFullWidth"/>
      <w:lvlText w:val="(%8)"/>
      <w:lvlJc w:val="left"/>
      <w:pPr>
        <w:ind w:left="3683" w:hanging="440"/>
      </w:pPr>
    </w:lvl>
    <w:lvl w:ilvl="8" w:tplc="04090011" w:tentative="1">
      <w:start w:val="1"/>
      <w:numFmt w:val="decimalEnclosedCircle"/>
      <w:lvlText w:val="%9"/>
      <w:lvlJc w:val="left"/>
      <w:pPr>
        <w:ind w:left="4123" w:hanging="440"/>
      </w:pPr>
    </w:lvl>
  </w:abstractNum>
  <w:abstractNum w:abstractNumId="13" w15:restartNumberingAfterBreak="0">
    <w:nsid w:val="359D18BF"/>
    <w:multiLevelType w:val="hybridMultilevel"/>
    <w:tmpl w:val="2074562E"/>
    <w:lvl w:ilvl="0" w:tplc="DD967602">
      <w:start w:val="1"/>
      <w:numFmt w:val="irohaFullWidth"/>
      <w:lvlText w:val="%1"/>
      <w:lvlJc w:val="left"/>
      <w:pPr>
        <w:ind w:left="603" w:hanging="440"/>
      </w:pPr>
      <w:rPr>
        <w:rFonts w:hint="default"/>
      </w:rPr>
    </w:lvl>
    <w:lvl w:ilvl="1" w:tplc="04090017" w:tentative="1">
      <w:start w:val="1"/>
      <w:numFmt w:val="aiueoFullWidth"/>
      <w:lvlText w:val="(%2)"/>
      <w:lvlJc w:val="left"/>
      <w:pPr>
        <w:ind w:left="1763" w:hanging="440"/>
      </w:pPr>
    </w:lvl>
    <w:lvl w:ilvl="2" w:tplc="04090011" w:tentative="1">
      <w:start w:val="1"/>
      <w:numFmt w:val="decimalEnclosedCircle"/>
      <w:lvlText w:val="%3"/>
      <w:lvlJc w:val="left"/>
      <w:pPr>
        <w:ind w:left="2203" w:hanging="440"/>
      </w:pPr>
    </w:lvl>
    <w:lvl w:ilvl="3" w:tplc="0409000F" w:tentative="1">
      <w:start w:val="1"/>
      <w:numFmt w:val="decimal"/>
      <w:lvlText w:val="%4."/>
      <w:lvlJc w:val="left"/>
      <w:pPr>
        <w:ind w:left="2643" w:hanging="440"/>
      </w:pPr>
    </w:lvl>
    <w:lvl w:ilvl="4" w:tplc="04090017" w:tentative="1">
      <w:start w:val="1"/>
      <w:numFmt w:val="aiueoFullWidth"/>
      <w:lvlText w:val="(%5)"/>
      <w:lvlJc w:val="left"/>
      <w:pPr>
        <w:ind w:left="3083" w:hanging="440"/>
      </w:pPr>
    </w:lvl>
    <w:lvl w:ilvl="5" w:tplc="04090011" w:tentative="1">
      <w:start w:val="1"/>
      <w:numFmt w:val="decimalEnclosedCircle"/>
      <w:lvlText w:val="%6"/>
      <w:lvlJc w:val="left"/>
      <w:pPr>
        <w:ind w:left="3523" w:hanging="440"/>
      </w:pPr>
    </w:lvl>
    <w:lvl w:ilvl="6" w:tplc="0409000F" w:tentative="1">
      <w:start w:val="1"/>
      <w:numFmt w:val="decimal"/>
      <w:lvlText w:val="%7."/>
      <w:lvlJc w:val="left"/>
      <w:pPr>
        <w:ind w:left="3963" w:hanging="440"/>
      </w:pPr>
    </w:lvl>
    <w:lvl w:ilvl="7" w:tplc="04090017" w:tentative="1">
      <w:start w:val="1"/>
      <w:numFmt w:val="aiueoFullWidth"/>
      <w:lvlText w:val="(%8)"/>
      <w:lvlJc w:val="left"/>
      <w:pPr>
        <w:ind w:left="4403" w:hanging="440"/>
      </w:pPr>
    </w:lvl>
    <w:lvl w:ilvl="8" w:tplc="04090011" w:tentative="1">
      <w:start w:val="1"/>
      <w:numFmt w:val="decimalEnclosedCircle"/>
      <w:lvlText w:val="%9"/>
      <w:lvlJc w:val="left"/>
      <w:pPr>
        <w:ind w:left="4843" w:hanging="440"/>
      </w:pPr>
    </w:lvl>
  </w:abstractNum>
  <w:abstractNum w:abstractNumId="14" w15:restartNumberingAfterBreak="0">
    <w:nsid w:val="3C234794"/>
    <w:multiLevelType w:val="hybridMultilevel"/>
    <w:tmpl w:val="88361D44"/>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15" w15:restartNumberingAfterBreak="0">
    <w:nsid w:val="3F7C3AB5"/>
    <w:multiLevelType w:val="hybridMultilevel"/>
    <w:tmpl w:val="372C07A6"/>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6" w15:restartNumberingAfterBreak="0">
    <w:nsid w:val="410106D0"/>
    <w:multiLevelType w:val="hybridMultilevel"/>
    <w:tmpl w:val="31E8FD78"/>
    <w:lvl w:ilvl="0" w:tplc="DD967602">
      <w:start w:val="1"/>
      <w:numFmt w:val="irohaFullWidth"/>
      <w:lvlText w:val="%1"/>
      <w:lvlJc w:val="left"/>
      <w:pPr>
        <w:ind w:left="1411" w:hanging="440"/>
      </w:pPr>
      <w:rPr>
        <w:rFonts w:hint="default"/>
      </w:rPr>
    </w:lvl>
    <w:lvl w:ilvl="1" w:tplc="04090017" w:tentative="1">
      <w:start w:val="1"/>
      <w:numFmt w:val="aiueoFullWidth"/>
      <w:lvlText w:val="(%2)"/>
      <w:lvlJc w:val="left"/>
      <w:pPr>
        <w:ind w:left="1851" w:hanging="440"/>
      </w:pPr>
    </w:lvl>
    <w:lvl w:ilvl="2" w:tplc="04090011" w:tentative="1">
      <w:start w:val="1"/>
      <w:numFmt w:val="decimalEnclosedCircle"/>
      <w:lvlText w:val="%3"/>
      <w:lvlJc w:val="left"/>
      <w:pPr>
        <w:ind w:left="2291" w:hanging="440"/>
      </w:pPr>
    </w:lvl>
    <w:lvl w:ilvl="3" w:tplc="0409000F" w:tentative="1">
      <w:start w:val="1"/>
      <w:numFmt w:val="decimal"/>
      <w:lvlText w:val="%4."/>
      <w:lvlJc w:val="left"/>
      <w:pPr>
        <w:ind w:left="2731" w:hanging="440"/>
      </w:pPr>
    </w:lvl>
    <w:lvl w:ilvl="4" w:tplc="04090017" w:tentative="1">
      <w:start w:val="1"/>
      <w:numFmt w:val="aiueoFullWidth"/>
      <w:lvlText w:val="(%5)"/>
      <w:lvlJc w:val="left"/>
      <w:pPr>
        <w:ind w:left="3171" w:hanging="440"/>
      </w:pPr>
    </w:lvl>
    <w:lvl w:ilvl="5" w:tplc="04090011" w:tentative="1">
      <w:start w:val="1"/>
      <w:numFmt w:val="decimalEnclosedCircle"/>
      <w:lvlText w:val="%6"/>
      <w:lvlJc w:val="left"/>
      <w:pPr>
        <w:ind w:left="3611" w:hanging="440"/>
      </w:pPr>
    </w:lvl>
    <w:lvl w:ilvl="6" w:tplc="0409000F" w:tentative="1">
      <w:start w:val="1"/>
      <w:numFmt w:val="decimal"/>
      <w:lvlText w:val="%7."/>
      <w:lvlJc w:val="left"/>
      <w:pPr>
        <w:ind w:left="4051" w:hanging="440"/>
      </w:pPr>
    </w:lvl>
    <w:lvl w:ilvl="7" w:tplc="04090017" w:tentative="1">
      <w:start w:val="1"/>
      <w:numFmt w:val="aiueoFullWidth"/>
      <w:lvlText w:val="(%8)"/>
      <w:lvlJc w:val="left"/>
      <w:pPr>
        <w:ind w:left="4491" w:hanging="440"/>
      </w:pPr>
    </w:lvl>
    <w:lvl w:ilvl="8" w:tplc="04090011" w:tentative="1">
      <w:start w:val="1"/>
      <w:numFmt w:val="decimalEnclosedCircle"/>
      <w:lvlText w:val="%9"/>
      <w:lvlJc w:val="left"/>
      <w:pPr>
        <w:ind w:left="4931" w:hanging="440"/>
      </w:pPr>
    </w:lvl>
  </w:abstractNum>
  <w:abstractNum w:abstractNumId="17" w15:restartNumberingAfterBreak="0">
    <w:nsid w:val="452D1059"/>
    <w:multiLevelType w:val="hybridMultilevel"/>
    <w:tmpl w:val="43709D8A"/>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abstractNum w:abstractNumId="18" w15:restartNumberingAfterBreak="0">
    <w:nsid w:val="47BF1F2F"/>
    <w:multiLevelType w:val="hybridMultilevel"/>
    <w:tmpl w:val="164A6D42"/>
    <w:lvl w:ilvl="0" w:tplc="F578B368">
      <w:start w:val="1"/>
      <w:numFmt w:val="decimalFullWidth"/>
      <w:suff w:val="space"/>
      <w:lvlText w:val="（%1）"/>
      <w:lvlJc w:val="left"/>
      <w:pPr>
        <w:ind w:left="660" w:hanging="420"/>
      </w:pPr>
      <w:rPr>
        <w:rFonts w:eastAsia="ＭＳ ゴシック"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52D0312C"/>
    <w:multiLevelType w:val="hybridMultilevel"/>
    <w:tmpl w:val="3D6001B4"/>
    <w:lvl w:ilvl="0" w:tplc="0D389E52">
      <w:start w:val="1"/>
      <w:numFmt w:val="decimalEnclosedCircle"/>
      <w:lvlText w:val="%1"/>
      <w:lvlJc w:val="left"/>
      <w:pPr>
        <w:ind w:left="1560" w:hanging="36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20" w15:restartNumberingAfterBreak="0">
    <w:nsid w:val="54656A9F"/>
    <w:multiLevelType w:val="hybridMultilevel"/>
    <w:tmpl w:val="3EF470FA"/>
    <w:lvl w:ilvl="0" w:tplc="DD967602">
      <w:start w:val="1"/>
      <w:numFmt w:val="irohaFullWidth"/>
      <w:lvlText w:val="%1"/>
      <w:lvlJc w:val="left"/>
      <w:pPr>
        <w:ind w:left="908" w:hanging="440"/>
      </w:pPr>
      <w:rPr>
        <w:rFonts w:hint="default"/>
      </w:rPr>
    </w:lvl>
    <w:lvl w:ilvl="1" w:tplc="04090017" w:tentative="1">
      <w:start w:val="1"/>
      <w:numFmt w:val="aiueoFullWidth"/>
      <w:lvlText w:val="(%2)"/>
      <w:lvlJc w:val="left"/>
      <w:pPr>
        <w:ind w:left="1348" w:hanging="440"/>
      </w:pPr>
    </w:lvl>
    <w:lvl w:ilvl="2" w:tplc="04090011" w:tentative="1">
      <w:start w:val="1"/>
      <w:numFmt w:val="decimalEnclosedCircle"/>
      <w:lvlText w:val="%3"/>
      <w:lvlJc w:val="left"/>
      <w:pPr>
        <w:ind w:left="1788" w:hanging="440"/>
      </w:pPr>
    </w:lvl>
    <w:lvl w:ilvl="3" w:tplc="0409000F" w:tentative="1">
      <w:start w:val="1"/>
      <w:numFmt w:val="decimal"/>
      <w:lvlText w:val="%4."/>
      <w:lvlJc w:val="left"/>
      <w:pPr>
        <w:ind w:left="2228" w:hanging="440"/>
      </w:pPr>
    </w:lvl>
    <w:lvl w:ilvl="4" w:tplc="04090017" w:tentative="1">
      <w:start w:val="1"/>
      <w:numFmt w:val="aiueoFullWidth"/>
      <w:lvlText w:val="(%5)"/>
      <w:lvlJc w:val="left"/>
      <w:pPr>
        <w:ind w:left="2668" w:hanging="440"/>
      </w:pPr>
    </w:lvl>
    <w:lvl w:ilvl="5" w:tplc="04090011" w:tentative="1">
      <w:start w:val="1"/>
      <w:numFmt w:val="decimalEnclosedCircle"/>
      <w:lvlText w:val="%6"/>
      <w:lvlJc w:val="left"/>
      <w:pPr>
        <w:ind w:left="3108" w:hanging="440"/>
      </w:pPr>
    </w:lvl>
    <w:lvl w:ilvl="6" w:tplc="0409000F" w:tentative="1">
      <w:start w:val="1"/>
      <w:numFmt w:val="decimal"/>
      <w:lvlText w:val="%7."/>
      <w:lvlJc w:val="left"/>
      <w:pPr>
        <w:ind w:left="3548" w:hanging="440"/>
      </w:pPr>
    </w:lvl>
    <w:lvl w:ilvl="7" w:tplc="04090017" w:tentative="1">
      <w:start w:val="1"/>
      <w:numFmt w:val="aiueoFullWidth"/>
      <w:lvlText w:val="(%8)"/>
      <w:lvlJc w:val="left"/>
      <w:pPr>
        <w:ind w:left="3988" w:hanging="440"/>
      </w:pPr>
    </w:lvl>
    <w:lvl w:ilvl="8" w:tplc="04090011" w:tentative="1">
      <w:start w:val="1"/>
      <w:numFmt w:val="decimalEnclosedCircle"/>
      <w:lvlText w:val="%9"/>
      <w:lvlJc w:val="left"/>
      <w:pPr>
        <w:ind w:left="4428" w:hanging="440"/>
      </w:pPr>
    </w:lvl>
  </w:abstractNum>
  <w:abstractNum w:abstractNumId="21" w15:restartNumberingAfterBreak="0">
    <w:nsid w:val="5C5E48A9"/>
    <w:multiLevelType w:val="hybridMultilevel"/>
    <w:tmpl w:val="54E06D94"/>
    <w:lvl w:ilvl="0" w:tplc="FFFFFFFF">
      <w:start w:val="1"/>
      <w:numFmt w:val="decimalFullWidth"/>
      <w:lvlText w:val="（%1）"/>
      <w:lvlJc w:val="left"/>
      <w:pPr>
        <w:ind w:left="971" w:hanging="720"/>
      </w:pPr>
      <w:rPr>
        <w:rFonts w:hint="default"/>
        <w:lang w:val="en-US"/>
      </w:rPr>
    </w:lvl>
    <w:lvl w:ilvl="1" w:tplc="FFFFFFFF" w:tentative="1">
      <w:start w:val="1"/>
      <w:numFmt w:val="aiueoFullWidth"/>
      <w:lvlText w:val="(%2)"/>
      <w:lvlJc w:val="left"/>
      <w:pPr>
        <w:ind w:left="1131" w:hanging="440"/>
      </w:pPr>
    </w:lvl>
    <w:lvl w:ilvl="2" w:tplc="FFFFFFFF" w:tentative="1">
      <w:start w:val="1"/>
      <w:numFmt w:val="decimalEnclosedCircle"/>
      <w:lvlText w:val="%3"/>
      <w:lvlJc w:val="left"/>
      <w:pPr>
        <w:ind w:left="1571" w:hanging="440"/>
      </w:pPr>
    </w:lvl>
    <w:lvl w:ilvl="3" w:tplc="FFFFFFFF" w:tentative="1">
      <w:start w:val="1"/>
      <w:numFmt w:val="decimal"/>
      <w:lvlText w:val="%4."/>
      <w:lvlJc w:val="left"/>
      <w:pPr>
        <w:ind w:left="2011" w:hanging="440"/>
      </w:pPr>
    </w:lvl>
    <w:lvl w:ilvl="4" w:tplc="FFFFFFFF" w:tentative="1">
      <w:start w:val="1"/>
      <w:numFmt w:val="aiueoFullWidth"/>
      <w:lvlText w:val="(%5)"/>
      <w:lvlJc w:val="left"/>
      <w:pPr>
        <w:ind w:left="2451" w:hanging="440"/>
      </w:pPr>
    </w:lvl>
    <w:lvl w:ilvl="5" w:tplc="FFFFFFFF" w:tentative="1">
      <w:start w:val="1"/>
      <w:numFmt w:val="decimalEnclosedCircle"/>
      <w:lvlText w:val="%6"/>
      <w:lvlJc w:val="left"/>
      <w:pPr>
        <w:ind w:left="2891" w:hanging="440"/>
      </w:pPr>
    </w:lvl>
    <w:lvl w:ilvl="6" w:tplc="FFFFFFFF" w:tentative="1">
      <w:start w:val="1"/>
      <w:numFmt w:val="decimal"/>
      <w:lvlText w:val="%7."/>
      <w:lvlJc w:val="left"/>
      <w:pPr>
        <w:ind w:left="3331" w:hanging="440"/>
      </w:pPr>
    </w:lvl>
    <w:lvl w:ilvl="7" w:tplc="FFFFFFFF" w:tentative="1">
      <w:start w:val="1"/>
      <w:numFmt w:val="aiueoFullWidth"/>
      <w:lvlText w:val="(%8)"/>
      <w:lvlJc w:val="left"/>
      <w:pPr>
        <w:ind w:left="3771" w:hanging="440"/>
      </w:pPr>
    </w:lvl>
    <w:lvl w:ilvl="8" w:tplc="FFFFFFFF" w:tentative="1">
      <w:start w:val="1"/>
      <w:numFmt w:val="decimalEnclosedCircle"/>
      <w:lvlText w:val="%9"/>
      <w:lvlJc w:val="left"/>
      <w:pPr>
        <w:ind w:left="4211" w:hanging="440"/>
      </w:pPr>
    </w:lvl>
  </w:abstractNum>
  <w:abstractNum w:abstractNumId="22" w15:restartNumberingAfterBreak="0">
    <w:nsid w:val="5D5020C0"/>
    <w:multiLevelType w:val="hybridMultilevel"/>
    <w:tmpl w:val="807E017A"/>
    <w:lvl w:ilvl="0" w:tplc="DD967602">
      <w:start w:val="1"/>
      <w:numFmt w:val="irohaFullWidth"/>
      <w:lvlText w:val="%1"/>
      <w:lvlJc w:val="left"/>
      <w:pPr>
        <w:ind w:left="1050" w:hanging="440"/>
      </w:pPr>
      <w:rPr>
        <w:rFonts w:hint="default"/>
      </w:rPr>
    </w:lvl>
    <w:lvl w:ilvl="1" w:tplc="04090017" w:tentative="1">
      <w:start w:val="1"/>
      <w:numFmt w:val="aiueoFullWidth"/>
      <w:lvlText w:val="(%2)"/>
      <w:lvlJc w:val="left"/>
      <w:pPr>
        <w:ind w:left="1490" w:hanging="440"/>
      </w:pPr>
    </w:lvl>
    <w:lvl w:ilvl="2" w:tplc="04090011" w:tentative="1">
      <w:start w:val="1"/>
      <w:numFmt w:val="decimalEnclosedCircle"/>
      <w:lvlText w:val="%3"/>
      <w:lvlJc w:val="left"/>
      <w:pPr>
        <w:ind w:left="1930" w:hanging="440"/>
      </w:pPr>
    </w:lvl>
    <w:lvl w:ilvl="3" w:tplc="0409000F" w:tentative="1">
      <w:start w:val="1"/>
      <w:numFmt w:val="decimal"/>
      <w:lvlText w:val="%4."/>
      <w:lvlJc w:val="left"/>
      <w:pPr>
        <w:ind w:left="2370" w:hanging="440"/>
      </w:pPr>
    </w:lvl>
    <w:lvl w:ilvl="4" w:tplc="04090017" w:tentative="1">
      <w:start w:val="1"/>
      <w:numFmt w:val="aiueoFullWidth"/>
      <w:lvlText w:val="(%5)"/>
      <w:lvlJc w:val="left"/>
      <w:pPr>
        <w:ind w:left="2810" w:hanging="440"/>
      </w:pPr>
    </w:lvl>
    <w:lvl w:ilvl="5" w:tplc="04090011" w:tentative="1">
      <w:start w:val="1"/>
      <w:numFmt w:val="decimalEnclosedCircle"/>
      <w:lvlText w:val="%6"/>
      <w:lvlJc w:val="left"/>
      <w:pPr>
        <w:ind w:left="3250" w:hanging="440"/>
      </w:pPr>
    </w:lvl>
    <w:lvl w:ilvl="6" w:tplc="0409000F" w:tentative="1">
      <w:start w:val="1"/>
      <w:numFmt w:val="decimal"/>
      <w:lvlText w:val="%7."/>
      <w:lvlJc w:val="left"/>
      <w:pPr>
        <w:ind w:left="3690" w:hanging="440"/>
      </w:pPr>
    </w:lvl>
    <w:lvl w:ilvl="7" w:tplc="04090017" w:tentative="1">
      <w:start w:val="1"/>
      <w:numFmt w:val="aiueoFullWidth"/>
      <w:lvlText w:val="(%8)"/>
      <w:lvlJc w:val="left"/>
      <w:pPr>
        <w:ind w:left="4130" w:hanging="440"/>
      </w:pPr>
    </w:lvl>
    <w:lvl w:ilvl="8" w:tplc="04090011" w:tentative="1">
      <w:start w:val="1"/>
      <w:numFmt w:val="decimalEnclosedCircle"/>
      <w:lvlText w:val="%9"/>
      <w:lvlJc w:val="left"/>
      <w:pPr>
        <w:ind w:left="4570" w:hanging="440"/>
      </w:pPr>
    </w:lvl>
  </w:abstractNum>
  <w:abstractNum w:abstractNumId="23" w15:restartNumberingAfterBreak="0">
    <w:nsid w:val="5F5048DF"/>
    <w:multiLevelType w:val="hybridMultilevel"/>
    <w:tmpl w:val="A75A9A76"/>
    <w:lvl w:ilvl="0" w:tplc="DD967602">
      <w:start w:val="1"/>
      <w:numFmt w:val="irohaFullWidth"/>
      <w:lvlText w:val="%1"/>
      <w:lvlJc w:val="left"/>
      <w:pPr>
        <w:ind w:left="1400" w:hanging="44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70CC1119"/>
    <w:multiLevelType w:val="hybridMultilevel"/>
    <w:tmpl w:val="6B7C0418"/>
    <w:lvl w:ilvl="0" w:tplc="DD967602">
      <w:start w:val="1"/>
      <w:numFmt w:val="irohaFullWidth"/>
      <w:lvlText w:val="%1"/>
      <w:lvlJc w:val="left"/>
      <w:pPr>
        <w:ind w:left="440" w:hanging="440"/>
      </w:pPr>
      <w:rPr>
        <w:rFonts w:hint="default"/>
      </w:rPr>
    </w:lvl>
    <w:lvl w:ilvl="1" w:tplc="460CC134">
      <w:start w:val="1"/>
      <w:numFmt w:val="irohaFullWidth"/>
      <w:lvlText w:val="%2"/>
      <w:lvlJc w:val="left"/>
      <w:pPr>
        <w:ind w:left="880" w:hanging="440"/>
      </w:pPr>
      <w:rPr>
        <w:rFonts w:hint="eastAsia"/>
      </w:r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7B80E1E"/>
    <w:multiLevelType w:val="hybridMultilevel"/>
    <w:tmpl w:val="7A72CEDC"/>
    <w:lvl w:ilvl="0" w:tplc="3E6288E6">
      <w:start w:val="1"/>
      <w:numFmt w:val="decimalFullWidth"/>
      <w:lvlText w:val="（%1）"/>
      <w:lvlJc w:val="left"/>
      <w:pPr>
        <w:ind w:left="720" w:hanging="720"/>
      </w:pPr>
      <w:rPr>
        <w:rFonts w:hint="eastAsia"/>
      </w:rPr>
    </w:lvl>
    <w:lvl w:ilvl="1" w:tplc="5258707A">
      <w:start w:val="1"/>
      <w:numFmt w:val="irohaFullWidth"/>
      <w:lvlText w:val="%2．"/>
      <w:lvlJc w:val="left"/>
      <w:pPr>
        <w:ind w:left="1028" w:hanging="588"/>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FB104B4"/>
    <w:multiLevelType w:val="hybridMultilevel"/>
    <w:tmpl w:val="65BE8D42"/>
    <w:lvl w:ilvl="0" w:tplc="DD967602">
      <w:start w:val="1"/>
      <w:numFmt w:val="irohaFullWidth"/>
      <w:lvlText w:val="%1"/>
      <w:lvlJc w:val="left"/>
      <w:pPr>
        <w:ind w:left="603" w:hanging="440"/>
      </w:pPr>
      <w:rPr>
        <w:rFonts w:hint="default"/>
      </w:rPr>
    </w:lvl>
    <w:lvl w:ilvl="1" w:tplc="FFFFFFFF" w:tentative="1">
      <w:start w:val="1"/>
      <w:numFmt w:val="aiueoFullWidth"/>
      <w:lvlText w:val="(%2)"/>
      <w:lvlJc w:val="left"/>
      <w:pPr>
        <w:ind w:left="1763" w:hanging="440"/>
      </w:pPr>
    </w:lvl>
    <w:lvl w:ilvl="2" w:tplc="FFFFFFFF" w:tentative="1">
      <w:start w:val="1"/>
      <w:numFmt w:val="decimalEnclosedCircle"/>
      <w:lvlText w:val="%3"/>
      <w:lvlJc w:val="left"/>
      <w:pPr>
        <w:ind w:left="2203" w:hanging="440"/>
      </w:pPr>
    </w:lvl>
    <w:lvl w:ilvl="3" w:tplc="FFFFFFFF" w:tentative="1">
      <w:start w:val="1"/>
      <w:numFmt w:val="decimal"/>
      <w:lvlText w:val="%4."/>
      <w:lvlJc w:val="left"/>
      <w:pPr>
        <w:ind w:left="2643" w:hanging="440"/>
      </w:pPr>
    </w:lvl>
    <w:lvl w:ilvl="4" w:tplc="FFFFFFFF" w:tentative="1">
      <w:start w:val="1"/>
      <w:numFmt w:val="aiueoFullWidth"/>
      <w:lvlText w:val="(%5)"/>
      <w:lvlJc w:val="left"/>
      <w:pPr>
        <w:ind w:left="3083" w:hanging="440"/>
      </w:pPr>
    </w:lvl>
    <w:lvl w:ilvl="5" w:tplc="FFFFFFFF" w:tentative="1">
      <w:start w:val="1"/>
      <w:numFmt w:val="decimalEnclosedCircle"/>
      <w:lvlText w:val="%6"/>
      <w:lvlJc w:val="left"/>
      <w:pPr>
        <w:ind w:left="3523" w:hanging="440"/>
      </w:pPr>
    </w:lvl>
    <w:lvl w:ilvl="6" w:tplc="FFFFFFFF" w:tentative="1">
      <w:start w:val="1"/>
      <w:numFmt w:val="decimal"/>
      <w:lvlText w:val="%7."/>
      <w:lvlJc w:val="left"/>
      <w:pPr>
        <w:ind w:left="3963" w:hanging="440"/>
      </w:pPr>
    </w:lvl>
    <w:lvl w:ilvl="7" w:tplc="FFFFFFFF" w:tentative="1">
      <w:start w:val="1"/>
      <w:numFmt w:val="aiueoFullWidth"/>
      <w:lvlText w:val="(%8)"/>
      <w:lvlJc w:val="left"/>
      <w:pPr>
        <w:ind w:left="4403" w:hanging="440"/>
      </w:pPr>
    </w:lvl>
    <w:lvl w:ilvl="8" w:tplc="FFFFFFFF" w:tentative="1">
      <w:start w:val="1"/>
      <w:numFmt w:val="decimalEnclosedCircle"/>
      <w:lvlText w:val="%9"/>
      <w:lvlJc w:val="left"/>
      <w:pPr>
        <w:ind w:left="4843" w:hanging="440"/>
      </w:pPr>
    </w:lvl>
  </w:abstractNum>
  <w:num w:numId="1" w16cid:durableId="514029440">
    <w:abstractNumId w:val="1"/>
  </w:num>
  <w:num w:numId="2" w16cid:durableId="1428431041">
    <w:abstractNumId w:val="4"/>
  </w:num>
  <w:num w:numId="3" w16cid:durableId="1176847992">
    <w:abstractNumId w:val="5"/>
  </w:num>
  <w:num w:numId="4" w16cid:durableId="111175236">
    <w:abstractNumId w:val="18"/>
  </w:num>
  <w:num w:numId="5" w16cid:durableId="717584718">
    <w:abstractNumId w:val="24"/>
  </w:num>
  <w:num w:numId="6" w16cid:durableId="2131976730">
    <w:abstractNumId w:val="22"/>
  </w:num>
  <w:num w:numId="7" w16cid:durableId="1183206989">
    <w:abstractNumId w:val="8"/>
  </w:num>
  <w:num w:numId="8" w16cid:durableId="1805807354">
    <w:abstractNumId w:val="16"/>
  </w:num>
  <w:num w:numId="9" w16cid:durableId="973218520">
    <w:abstractNumId w:val="25"/>
  </w:num>
  <w:num w:numId="10" w16cid:durableId="1565024228">
    <w:abstractNumId w:val="0"/>
  </w:num>
  <w:num w:numId="11" w16cid:durableId="785388418">
    <w:abstractNumId w:val="7"/>
  </w:num>
  <w:num w:numId="12" w16cid:durableId="16929731">
    <w:abstractNumId w:val="12"/>
  </w:num>
  <w:num w:numId="13" w16cid:durableId="230238478">
    <w:abstractNumId w:val="13"/>
  </w:num>
  <w:num w:numId="14" w16cid:durableId="1813137611">
    <w:abstractNumId w:val="17"/>
  </w:num>
  <w:num w:numId="15" w16cid:durableId="2135513520">
    <w:abstractNumId w:val="15"/>
  </w:num>
  <w:num w:numId="16" w16cid:durableId="311957204">
    <w:abstractNumId w:val="26"/>
  </w:num>
  <w:num w:numId="17" w16cid:durableId="943536672">
    <w:abstractNumId w:val="9"/>
  </w:num>
  <w:num w:numId="18" w16cid:durableId="1804469775">
    <w:abstractNumId w:val="11"/>
  </w:num>
  <w:num w:numId="19" w16cid:durableId="1337267670">
    <w:abstractNumId w:val="20"/>
  </w:num>
  <w:num w:numId="20" w16cid:durableId="239558840">
    <w:abstractNumId w:val="14"/>
  </w:num>
  <w:num w:numId="21" w16cid:durableId="1939872594">
    <w:abstractNumId w:val="23"/>
  </w:num>
  <w:num w:numId="22" w16cid:durableId="2045327780">
    <w:abstractNumId w:val="19"/>
  </w:num>
  <w:num w:numId="23" w16cid:durableId="1640841974">
    <w:abstractNumId w:val="10"/>
  </w:num>
  <w:num w:numId="24" w16cid:durableId="1289510408">
    <w:abstractNumId w:val="3"/>
  </w:num>
  <w:num w:numId="25" w16cid:durableId="483199763">
    <w:abstractNumId w:val="2"/>
  </w:num>
  <w:num w:numId="26" w16cid:durableId="1248612913">
    <w:abstractNumId w:val="21"/>
  </w:num>
  <w:num w:numId="27" w16cid:durableId="580021649">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F53"/>
    <w:rsid w:val="00002DAE"/>
    <w:rsid w:val="00003EBF"/>
    <w:rsid w:val="000071B7"/>
    <w:rsid w:val="00007DB2"/>
    <w:rsid w:val="000126A4"/>
    <w:rsid w:val="00015713"/>
    <w:rsid w:val="00015866"/>
    <w:rsid w:val="0001752C"/>
    <w:rsid w:val="00024500"/>
    <w:rsid w:val="00026BCD"/>
    <w:rsid w:val="0003085F"/>
    <w:rsid w:val="0003211C"/>
    <w:rsid w:val="00034C0E"/>
    <w:rsid w:val="000353E4"/>
    <w:rsid w:val="00041E9E"/>
    <w:rsid w:val="000431F7"/>
    <w:rsid w:val="00043D6A"/>
    <w:rsid w:val="00043EC7"/>
    <w:rsid w:val="0004536A"/>
    <w:rsid w:val="00047178"/>
    <w:rsid w:val="000500F5"/>
    <w:rsid w:val="000508A4"/>
    <w:rsid w:val="00050BEA"/>
    <w:rsid w:val="00054B53"/>
    <w:rsid w:val="00054D63"/>
    <w:rsid w:val="00056A0A"/>
    <w:rsid w:val="000571CC"/>
    <w:rsid w:val="00057397"/>
    <w:rsid w:val="00057CDE"/>
    <w:rsid w:val="00060568"/>
    <w:rsid w:val="00062C46"/>
    <w:rsid w:val="00062D85"/>
    <w:rsid w:val="000632C4"/>
    <w:rsid w:val="000637EF"/>
    <w:rsid w:val="00065AC7"/>
    <w:rsid w:val="00065ED6"/>
    <w:rsid w:val="00067E6C"/>
    <w:rsid w:val="00070A3B"/>
    <w:rsid w:val="00073ED9"/>
    <w:rsid w:val="000749E5"/>
    <w:rsid w:val="00074CC7"/>
    <w:rsid w:val="00074D3E"/>
    <w:rsid w:val="00077C8A"/>
    <w:rsid w:val="00077E1B"/>
    <w:rsid w:val="00082F79"/>
    <w:rsid w:val="0008427F"/>
    <w:rsid w:val="00085DFB"/>
    <w:rsid w:val="0008631D"/>
    <w:rsid w:val="00087F72"/>
    <w:rsid w:val="000900E4"/>
    <w:rsid w:val="00095762"/>
    <w:rsid w:val="000974B9"/>
    <w:rsid w:val="000975EB"/>
    <w:rsid w:val="000A586D"/>
    <w:rsid w:val="000A754D"/>
    <w:rsid w:val="000B0E36"/>
    <w:rsid w:val="000B2D7E"/>
    <w:rsid w:val="000B4103"/>
    <w:rsid w:val="000B4CBB"/>
    <w:rsid w:val="000B53DB"/>
    <w:rsid w:val="000B5A7E"/>
    <w:rsid w:val="000B6D58"/>
    <w:rsid w:val="000B77F2"/>
    <w:rsid w:val="000C179F"/>
    <w:rsid w:val="000C28D1"/>
    <w:rsid w:val="000C2E18"/>
    <w:rsid w:val="000C5FBD"/>
    <w:rsid w:val="000C6432"/>
    <w:rsid w:val="000D0062"/>
    <w:rsid w:val="000D1C99"/>
    <w:rsid w:val="000D2E4B"/>
    <w:rsid w:val="000D32A5"/>
    <w:rsid w:val="000D3C4C"/>
    <w:rsid w:val="000D3FAE"/>
    <w:rsid w:val="000D416F"/>
    <w:rsid w:val="000D5B2C"/>
    <w:rsid w:val="000E17F1"/>
    <w:rsid w:val="000E20F1"/>
    <w:rsid w:val="000E5E9E"/>
    <w:rsid w:val="000F1FEE"/>
    <w:rsid w:val="000F26BB"/>
    <w:rsid w:val="000F32AE"/>
    <w:rsid w:val="000F39B0"/>
    <w:rsid w:val="000F4D3D"/>
    <w:rsid w:val="000F5C37"/>
    <w:rsid w:val="00101AC1"/>
    <w:rsid w:val="00107AF1"/>
    <w:rsid w:val="00110116"/>
    <w:rsid w:val="00110540"/>
    <w:rsid w:val="00110868"/>
    <w:rsid w:val="00110A26"/>
    <w:rsid w:val="001137DB"/>
    <w:rsid w:val="00113808"/>
    <w:rsid w:val="00114019"/>
    <w:rsid w:val="00121BC7"/>
    <w:rsid w:val="00123AE1"/>
    <w:rsid w:val="001240E5"/>
    <w:rsid w:val="00124AEB"/>
    <w:rsid w:val="00126488"/>
    <w:rsid w:val="00126514"/>
    <w:rsid w:val="00127A75"/>
    <w:rsid w:val="00130790"/>
    <w:rsid w:val="0013130D"/>
    <w:rsid w:val="00134A2C"/>
    <w:rsid w:val="00134DA8"/>
    <w:rsid w:val="0013529C"/>
    <w:rsid w:val="00137F5D"/>
    <w:rsid w:val="0014053B"/>
    <w:rsid w:val="00140802"/>
    <w:rsid w:val="00140B3F"/>
    <w:rsid w:val="00142058"/>
    <w:rsid w:val="00143344"/>
    <w:rsid w:val="00143AC4"/>
    <w:rsid w:val="00144694"/>
    <w:rsid w:val="00144995"/>
    <w:rsid w:val="00146596"/>
    <w:rsid w:val="00147A30"/>
    <w:rsid w:val="00150DA8"/>
    <w:rsid w:val="001535D6"/>
    <w:rsid w:val="001560F7"/>
    <w:rsid w:val="00156CF1"/>
    <w:rsid w:val="00156DF3"/>
    <w:rsid w:val="001609F0"/>
    <w:rsid w:val="00162BB7"/>
    <w:rsid w:val="001639B3"/>
    <w:rsid w:val="00167085"/>
    <w:rsid w:val="00167F33"/>
    <w:rsid w:val="001707AB"/>
    <w:rsid w:val="00171E24"/>
    <w:rsid w:val="00174FA5"/>
    <w:rsid w:val="00177035"/>
    <w:rsid w:val="00181B71"/>
    <w:rsid w:val="00182452"/>
    <w:rsid w:val="00182DE0"/>
    <w:rsid w:val="00183A53"/>
    <w:rsid w:val="00183E4D"/>
    <w:rsid w:val="00184890"/>
    <w:rsid w:val="001850FB"/>
    <w:rsid w:val="0018572B"/>
    <w:rsid w:val="00185B1C"/>
    <w:rsid w:val="00185C71"/>
    <w:rsid w:val="00190FA6"/>
    <w:rsid w:val="0019199B"/>
    <w:rsid w:val="00194101"/>
    <w:rsid w:val="0019464B"/>
    <w:rsid w:val="00196877"/>
    <w:rsid w:val="001A44EB"/>
    <w:rsid w:val="001A456E"/>
    <w:rsid w:val="001A757F"/>
    <w:rsid w:val="001B1606"/>
    <w:rsid w:val="001B3007"/>
    <w:rsid w:val="001B4808"/>
    <w:rsid w:val="001B566B"/>
    <w:rsid w:val="001B7E32"/>
    <w:rsid w:val="001C15B2"/>
    <w:rsid w:val="001C1605"/>
    <w:rsid w:val="001C3333"/>
    <w:rsid w:val="001C4722"/>
    <w:rsid w:val="001C5633"/>
    <w:rsid w:val="001D4D20"/>
    <w:rsid w:val="001E1A3D"/>
    <w:rsid w:val="001E1A9F"/>
    <w:rsid w:val="001E2893"/>
    <w:rsid w:val="001E36AF"/>
    <w:rsid w:val="001E66D1"/>
    <w:rsid w:val="001E7D57"/>
    <w:rsid w:val="001F0519"/>
    <w:rsid w:val="001F124D"/>
    <w:rsid w:val="002011B6"/>
    <w:rsid w:val="00205A7F"/>
    <w:rsid w:val="00207E39"/>
    <w:rsid w:val="002109DA"/>
    <w:rsid w:val="00212197"/>
    <w:rsid w:val="00220848"/>
    <w:rsid w:val="00220883"/>
    <w:rsid w:val="0022262E"/>
    <w:rsid w:val="002239EA"/>
    <w:rsid w:val="00232B25"/>
    <w:rsid w:val="00234964"/>
    <w:rsid w:val="00241735"/>
    <w:rsid w:val="00242ED6"/>
    <w:rsid w:val="00243A67"/>
    <w:rsid w:val="0024477B"/>
    <w:rsid w:val="00250000"/>
    <w:rsid w:val="00250E7A"/>
    <w:rsid w:val="00252D66"/>
    <w:rsid w:val="00255B62"/>
    <w:rsid w:val="00257A13"/>
    <w:rsid w:val="0026005D"/>
    <w:rsid w:val="00260261"/>
    <w:rsid w:val="0026573E"/>
    <w:rsid w:val="00270DE0"/>
    <w:rsid w:val="00270EA6"/>
    <w:rsid w:val="00274869"/>
    <w:rsid w:val="00275014"/>
    <w:rsid w:val="002765B5"/>
    <w:rsid w:val="00276E63"/>
    <w:rsid w:val="00294021"/>
    <w:rsid w:val="002941FF"/>
    <w:rsid w:val="002A27DE"/>
    <w:rsid w:val="002A2B6D"/>
    <w:rsid w:val="002A367F"/>
    <w:rsid w:val="002A4685"/>
    <w:rsid w:val="002A4DA4"/>
    <w:rsid w:val="002B1D80"/>
    <w:rsid w:val="002B287E"/>
    <w:rsid w:val="002B4F54"/>
    <w:rsid w:val="002B6E51"/>
    <w:rsid w:val="002B7961"/>
    <w:rsid w:val="002C0641"/>
    <w:rsid w:val="002C57C3"/>
    <w:rsid w:val="002C6B7A"/>
    <w:rsid w:val="002C6C78"/>
    <w:rsid w:val="002D03F6"/>
    <w:rsid w:val="002D3569"/>
    <w:rsid w:val="002D556E"/>
    <w:rsid w:val="002D6051"/>
    <w:rsid w:val="002D7765"/>
    <w:rsid w:val="002D7815"/>
    <w:rsid w:val="002E2D7C"/>
    <w:rsid w:val="002E30BB"/>
    <w:rsid w:val="002E369E"/>
    <w:rsid w:val="002F031B"/>
    <w:rsid w:val="002F1334"/>
    <w:rsid w:val="002F1561"/>
    <w:rsid w:val="002F25F0"/>
    <w:rsid w:val="002F5C70"/>
    <w:rsid w:val="00300742"/>
    <w:rsid w:val="00302B2B"/>
    <w:rsid w:val="003032CE"/>
    <w:rsid w:val="00304104"/>
    <w:rsid w:val="00310638"/>
    <w:rsid w:val="0031079A"/>
    <w:rsid w:val="00311975"/>
    <w:rsid w:val="00314D27"/>
    <w:rsid w:val="0031640E"/>
    <w:rsid w:val="00316A7C"/>
    <w:rsid w:val="00316C49"/>
    <w:rsid w:val="003174DA"/>
    <w:rsid w:val="00320179"/>
    <w:rsid w:val="00320EDE"/>
    <w:rsid w:val="00323B5C"/>
    <w:rsid w:val="003269DA"/>
    <w:rsid w:val="00327193"/>
    <w:rsid w:val="0033016C"/>
    <w:rsid w:val="00331EFC"/>
    <w:rsid w:val="00332DD0"/>
    <w:rsid w:val="003339E2"/>
    <w:rsid w:val="0033721A"/>
    <w:rsid w:val="00341833"/>
    <w:rsid w:val="003452BC"/>
    <w:rsid w:val="00351818"/>
    <w:rsid w:val="00352ED9"/>
    <w:rsid w:val="003533DA"/>
    <w:rsid w:val="00353657"/>
    <w:rsid w:val="0035445D"/>
    <w:rsid w:val="00362CC5"/>
    <w:rsid w:val="00363B1E"/>
    <w:rsid w:val="00371875"/>
    <w:rsid w:val="00376F00"/>
    <w:rsid w:val="00377571"/>
    <w:rsid w:val="00377655"/>
    <w:rsid w:val="003818DE"/>
    <w:rsid w:val="00383516"/>
    <w:rsid w:val="003838AF"/>
    <w:rsid w:val="0038403E"/>
    <w:rsid w:val="00385A24"/>
    <w:rsid w:val="00391258"/>
    <w:rsid w:val="00391DE4"/>
    <w:rsid w:val="00394A65"/>
    <w:rsid w:val="003962DD"/>
    <w:rsid w:val="003966ED"/>
    <w:rsid w:val="00396AE4"/>
    <w:rsid w:val="00397363"/>
    <w:rsid w:val="003A06F1"/>
    <w:rsid w:val="003A0D1A"/>
    <w:rsid w:val="003A16EE"/>
    <w:rsid w:val="003A2C42"/>
    <w:rsid w:val="003A66E4"/>
    <w:rsid w:val="003A6D47"/>
    <w:rsid w:val="003B11E0"/>
    <w:rsid w:val="003B2F9F"/>
    <w:rsid w:val="003B6610"/>
    <w:rsid w:val="003B68EE"/>
    <w:rsid w:val="003B7BB9"/>
    <w:rsid w:val="003C0EF7"/>
    <w:rsid w:val="003C1ADF"/>
    <w:rsid w:val="003C53BF"/>
    <w:rsid w:val="003C733D"/>
    <w:rsid w:val="003D102A"/>
    <w:rsid w:val="003D193C"/>
    <w:rsid w:val="003D4BCF"/>
    <w:rsid w:val="003D4DF5"/>
    <w:rsid w:val="003D590A"/>
    <w:rsid w:val="003D5EF1"/>
    <w:rsid w:val="003D735C"/>
    <w:rsid w:val="003D7D97"/>
    <w:rsid w:val="003E03E1"/>
    <w:rsid w:val="003E0844"/>
    <w:rsid w:val="003E1C50"/>
    <w:rsid w:val="003E2207"/>
    <w:rsid w:val="003E74C1"/>
    <w:rsid w:val="003E7639"/>
    <w:rsid w:val="003E7790"/>
    <w:rsid w:val="003F1DC0"/>
    <w:rsid w:val="003F1DC1"/>
    <w:rsid w:val="003F2C71"/>
    <w:rsid w:val="003F7C65"/>
    <w:rsid w:val="00402C3A"/>
    <w:rsid w:val="00406061"/>
    <w:rsid w:val="00407962"/>
    <w:rsid w:val="0041243D"/>
    <w:rsid w:val="00414422"/>
    <w:rsid w:val="00415C5D"/>
    <w:rsid w:val="004171C5"/>
    <w:rsid w:val="0041759F"/>
    <w:rsid w:val="004231AF"/>
    <w:rsid w:val="00425177"/>
    <w:rsid w:val="00427435"/>
    <w:rsid w:val="00427E07"/>
    <w:rsid w:val="0043139E"/>
    <w:rsid w:val="00431587"/>
    <w:rsid w:val="004328D3"/>
    <w:rsid w:val="00432E4F"/>
    <w:rsid w:val="00432E9D"/>
    <w:rsid w:val="0043376E"/>
    <w:rsid w:val="00434956"/>
    <w:rsid w:val="00435E4E"/>
    <w:rsid w:val="00436025"/>
    <w:rsid w:val="004418E4"/>
    <w:rsid w:val="0044395A"/>
    <w:rsid w:val="00444511"/>
    <w:rsid w:val="004450FE"/>
    <w:rsid w:val="00446696"/>
    <w:rsid w:val="00446C95"/>
    <w:rsid w:val="0044771F"/>
    <w:rsid w:val="004516A0"/>
    <w:rsid w:val="00453B86"/>
    <w:rsid w:val="00455D87"/>
    <w:rsid w:val="00456B5D"/>
    <w:rsid w:val="00460591"/>
    <w:rsid w:val="00461225"/>
    <w:rsid w:val="00461623"/>
    <w:rsid w:val="004635A9"/>
    <w:rsid w:val="00464749"/>
    <w:rsid w:val="0047171F"/>
    <w:rsid w:val="00471F66"/>
    <w:rsid w:val="004724BC"/>
    <w:rsid w:val="00473694"/>
    <w:rsid w:val="0047387D"/>
    <w:rsid w:val="00474453"/>
    <w:rsid w:val="00476E06"/>
    <w:rsid w:val="004812DF"/>
    <w:rsid w:val="004820AE"/>
    <w:rsid w:val="0048304D"/>
    <w:rsid w:val="004832D2"/>
    <w:rsid w:val="0048414F"/>
    <w:rsid w:val="00484B18"/>
    <w:rsid w:val="00490FCD"/>
    <w:rsid w:val="0049389A"/>
    <w:rsid w:val="00496264"/>
    <w:rsid w:val="004A4D00"/>
    <w:rsid w:val="004A5352"/>
    <w:rsid w:val="004A74B2"/>
    <w:rsid w:val="004B2399"/>
    <w:rsid w:val="004B2CC2"/>
    <w:rsid w:val="004B5970"/>
    <w:rsid w:val="004B7954"/>
    <w:rsid w:val="004C0DD3"/>
    <w:rsid w:val="004C1058"/>
    <w:rsid w:val="004C15A0"/>
    <w:rsid w:val="004C288E"/>
    <w:rsid w:val="004C52E0"/>
    <w:rsid w:val="004C685D"/>
    <w:rsid w:val="004C6C95"/>
    <w:rsid w:val="004D00BA"/>
    <w:rsid w:val="004D2CAC"/>
    <w:rsid w:val="004D31B5"/>
    <w:rsid w:val="004D340D"/>
    <w:rsid w:val="004D38B3"/>
    <w:rsid w:val="004D4CD6"/>
    <w:rsid w:val="004D65A5"/>
    <w:rsid w:val="004E13D0"/>
    <w:rsid w:val="004E25CC"/>
    <w:rsid w:val="004E2EA4"/>
    <w:rsid w:val="004E77FC"/>
    <w:rsid w:val="004E7A82"/>
    <w:rsid w:val="00500A97"/>
    <w:rsid w:val="00501044"/>
    <w:rsid w:val="00504292"/>
    <w:rsid w:val="00506071"/>
    <w:rsid w:val="005075CE"/>
    <w:rsid w:val="005109FF"/>
    <w:rsid w:val="00510E5F"/>
    <w:rsid w:val="00513417"/>
    <w:rsid w:val="005139EA"/>
    <w:rsid w:val="00514FE6"/>
    <w:rsid w:val="0051577F"/>
    <w:rsid w:val="00515962"/>
    <w:rsid w:val="00516603"/>
    <w:rsid w:val="0051721C"/>
    <w:rsid w:val="005177B3"/>
    <w:rsid w:val="00520440"/>
    <w:rsid w:val="005212E0"/>
    <w:rsid w:val="00521DD7"/>
    <w:rsid w:val="00522947"/>
    <w:rsid w:val="0052353B"/>
    <w:rsid w:val="00527E6F"/>
    <w:rsid w:val="00532086"/>
    <w:rsid w:val="005324F3"/>
    <w:rsid w:val="00533F3E"/>
    <w:rsid w:val="00534B54"/>
    <w:rsid w:val="00534C5E"/>
    <w:rsid w:val="00535012"/>
    <w:rsid w:val="00540735"/>
    <w:rsid w:val="0054129A"/>
    <w:rsid w:val="00541E45"/>
    <w:rsid w:val="0054379B"/>
    <w:rsid w:val="005441FF"/>
    <w:rsid w:val="00546447"/>
    <w:rsid w:val="00547CA4"/>
    <w:rsid w:val="00547D01"/>
    <w:rsid w:val="005512AB"/>
    <w:rsid w:val="00551B2B"/>
    <w:rsid w:val="005568EA"/>
    <w:rsid w:val="00557C2A"/>
    <w:rsid w:val="0056176B"/>
    <w:rsid w:val="005619AC"/>
    <w:rsid w:val="00563B62"/>
    <w:rsid w:val="005655B2"/>
    <w:rsid w:val="00566DC7"/>
    <w:rsid w:val="00570D4F"/>
    <w:rsid w:val="00572751"/>
    <w:rsid w:val="00580D43"/>
    <w:rsid w:val="005816BB"/>
    <w:rsid w:val="005852DE"/>
    <w:rsid w:val="00587BFB"/>
    <w:rsid w:val="00587E23"/>
    <w:rsid w:val="00590E29"/>
    <w:rsid w:val="00592CF9"/>
    <w:rsid w:val="00592E7B"/>
    <w:rsid w:val="005956E7"/>
    <w:rsid w:val="005A3D4D"/>
    <w:rsid w:val="005A5FB2"/>
    <w:rsid w:val="005A764D"/>
    <w:rsid w:val="005A7D14"/>
    <w:rsid w:val="005B0039"/>
    <w:rsid w:val="005B1201"/>
    <w:rsid w:val="005B29E2"/>
    <w:rsid w:val="005B32F6"/>
    <w:rsid w:val="005B5E86"/>
    <w:rsid w:val="005B6174"/>
    <w:rsid w:val="005B627F"/>
    <w:rsid w:val="005B7B87"/>
    <w:rsid w:val="005C10AF"/>
    <w:rsid w:val="005C7F86"/>
    <w:rsid w:val="005D1D30"/>
    <w:rsid w:val="005D5F48"/>
    <w:rsid w:val="005D600B"/>
    <w:rsid w:val="005D6E5E"/>
    <w:rsid w:val="005E006E"/>
    <w:rsid w:val="005E0392"/>
    <w:rsid w:val="005E3136"/>
    <w:rsid w:val="005E7BDC"/>
    <w:rsid w:val="005F1224"/>
    <w:rsid w:val="005F5728"/>
    <w:rsid w:val="005F5A95"/>
    <w:rsid w:val="005F643D"/>
    <w:rsid w:val="005F666D"/>
    <w:rsid w:val="00602229"/>
    <w:rsid w:val="00602423"/>
    <w:rsid w:val="00603192"/>
    <w:rsid w:val="006054DD"/>
    <w:rsid w:val="006058B3"/>
    <w:rsid w:val="0061051D"/>
    <w:rsid w:val="0061103C"/>
    <w:rsid w:val="006120F7"/>
    <w:rsid w:val="00614084"/>
    <w:rsid w:val="0061415E"/>
    <w:rsid w:val="006159FE"/>
    <w:rsid w:val="0061743F"/>
    <w:rsid w:val="00622823"/>
    <w:rsid w:val="006249CC"/>
    <w:rsid w:val="00626BE7"/>
    <w:rsid w:val="00630692"/>
    <w:rsid w:val="00632C69"/>
    <w:rsid w:val="00633029"/>
    <w:rsid w:val="0063315C"/>
    <w:rsid w:val="006343B0"/>
    <w:rsid w:val="006355C6"/>
    <w:rsid w:val="00637F32"/>
    <w:rsid w:val="006417F6"/>
    <w:rsid w:val="006449A2"/>
    <w:rsid w:val="006460FE"/>
    <w:rsid w:val="0065412C"/>
    <w:rsid w:val="00655040"/>
    <w:rsid w:val="00656296"/>
    <w:rsid w:val="00656C18"/>
    <w:rsid w:val="006576BF"/>
    <w:rsid w:val="00657B1E"/>
    <w:rsid w:val="0066131B"/>
    <w:rsid w:val="006644EA"/>
    <w:rsid w:val="006645E9"/>
    <w:rsid w:val="00664B80"/>
    <w:rsid w:val="00665C27"/>
    <w:rsid w:val="00666896"/>
    <w:rsid w:val="00666C32"/>
    <w:rsid w:val="006672C9"/>
    <w:rsid w:val="00671F88"/>
    <w:rsid w:val="00674573"/>
    <w:rsid w:val="00675F5E"/>
    <w:rsid w:val="00676347"/>
    <w:rsid w:val="00680956"/>
    <w:rsid w:val="00681C59"/>
    <w:rsid w:val="00684FFE"/>
    <w:rsid w:val="006854EC"/>
    <w:rsid w:val="00686B5C"/>
    <w:rsid w:val="00687305"/>
    <w:rsid w:val="00691E10"/>
    <w:rsid w:val="00691F58"/>
    <w:rsid w:val="00692541"/>
    <w:rsid w:val="00692DDB"/>
    <w:rsid w:val="00695496"/>
    <w:rsid w:val="006963FC"/>
    <w:rsid w:val="00697D84"/>
    <w:rsid w:val="006A17E3"/>
    <w:rsid w:val="006A1E8B"/>
    <w:rsid w:val="006A2C45"/>
    <w:rsid w:val="006A3420"/>
    <w:rsid w:val="006A5293"/>
    <w:rsid w:val="006A5ECC"/>
    <w:rsid w:val="006A6541"/>
    <w:rsid w:val="006A72B1"/>
    <w:rsid w:val="006B12D3"/>
    <w:rsid w:val="006B22B0"/>
    <w:rsid w:val="006B2707"/>
    <w:rsid w:val="006B39F4"/>
    <w:rsid w:val="006B4030"/>
    <w:rsid w:val="006B4F1B"/>
    <w:rsid w:val="006B50FC"/>
    <w:rsid w:val="006B5322"/>
    <w:rsid w:val="006C03AA"/>
    <w:rsid w:val="006C3286"/>
    <w:rsid w:val="006C35E5"/>
    <w:rsid w:val="006C3E99"/>
    <w:rsid w:val="006C4492"/>
    <w:rsid w:val="006C4FBE"/>
    <w:rsid w:val="006D05E4"/>
    <w:rsid w:val="006D0973"/>
    <w:rsid w:val="006D11C9"/>
    <w:rsid w:val="006D23CE"/>
    <w:rsid w:val="006D47D5"/>
    <w:rsid w:val="006D4ECD"/>
    <w:rsid w:val="006D57E5"/>
    <w:rsid w:val="006D64B9"/>
    <w:rsid w:val="006E370B"/>
    <w:rsid w:val="006E40B1"/>
    <w:rsid w:val="006F0DB7"/>
    <w:rsid w:val="006F23E1"/>
    <w:rsid w:val="006F2519"/>
    <w:rsid w:val="006F3312"/>
    <w:rsid w:val="006F3735"/>
    <w:rsid w:val="006F544D"/>
    <w:rsid w:val="006F5B4C"/>
    <w:rsid w:val="00700581"/>
    <w:rsid w:val="0070129E"/>
    <w:rsid w:val="00701CF3"/>
    <w:rsid w:val="00701EE0"/>
    <w:rsid w:val="00703694"/>
    <w:rsid w:val="007047FA"/>
    <w:rsid w:val="007061E0"/>
    <w:rsid w:val="00707B57"/>
    <w:rsid w:val="0071462A"/>
    <w:rsid w:val="00715ECF"/>
    <w:rsid w:val="007171B8"/>
    <w:rsid w:val="0071741F"/>
    <w:rsid w:val="00720A0E"/>
    <w:rsid w:val="007218CE"/>
    <w:rsid w:val="00721BD5"/>
    <w:rsid w:val="00722D76"/>
    <w:rsid w:val="007262CE"/>
    <w:rsid w:val="00730599"/>
    <w:rsid w:val="007312F6"/>
    <w:rsid w:val="007322AA"/>
    <w:rsid w:val="00736A4E"/>
    <w:rsid w:val="00737C4A"/>
    <w:rsid w:val="00737D09"/>
    <w:rsid w:val="00737F1F"/>
    <w:rsid w:val="007427FD"/>
    <w:rsid w:val="007506B2"/>
    <w:rsid w:val="00752018"/>
    <w:rsid w:val="007537BA"/>
    <w:rsid w:val="00755260"/>
    <w:rsid w:val="00755AAB"/>
    <w:rsid w:val="007560EC"/>
    <w:rsid w:val="00756B8D"/>
    <w:rsid w:val="00762D7A"/>
    <w:rsid w:val="00763818"/>
    <w:rsid w:val="00764E10"/>
    <w:rsid w:val="007676F4"/>
    <w:rsid w:val="00770F04"/>
    <w:rsid w:val="0077132E"/>
    <w:rsid w:val="00772306"/>
    <w:rsid w:val="00772E09"/>
    <w:rsid w:val="0077604B"/>
    <w:rsid w:val="00776DA7"/>
    <w:rsid w:val="00776E60"/>
    <w:rsid w:val="00777FEB"/>
    <w:rsid w:val="0078087B"/>
    <w:rsid w:val="00786EA7"/>
    <w:rsid w:val="00790DBE"/>
    <w:rsid w:val="007915B8"/>
    <w:rsid w:val="007956BD"/>
    <w:rsid w:val="007A219D"/>
    <w:rsid w:val="007A3338"/>
    <w:rsid w:val="007A3958"/>
    <w:rsid w:val="007A3A69"/>
    <w:rsid w:val="007A4191"/>
    <w:rsid w:val="007B25B1"/>
    <w:rsid w:val="007B349A"/>
    <w:rsid w:val="007B7723"/>
    <w:rsid w:val="007B78B0"/>
    <w:rsid w:val="007C178F"/>
    <w:rsid w:val="007C1FED"/>
    <w:rsid w:val="007C4C95"/>
    <w:rsid w:val="007D0A23"/>
    <w:rsid w:val="007D21E8"/>
    <w:rsid w:val="007D3039"/>
    <w:rsid w:val="007D4AD2"/>
    <w:rsid w:val="007D4F74"/>
    <w:rsid w:val="007D54C0"/>
    <w:rsid w:val="007D6EA0"/>
    <w:rsid w:val="007E1C07"/>
    <w:rsid w:val="007E1D8A"/>
    <w:rsid w:val="007E1E87"/>
    <w:rsid w:val="007E25B9"/>
    <w:rsid w:val="007E503E"/>
    <w:rsid w:val="007F4D82"/>
    <w:rsid w:val="007F709B"/>
    <w:rsid w:val="007F732A"/>
    <w:rsid w:val="007F752F"/>
    <w:rsid w:val="0080200B"/>
    <w:rsid w:val="00804A2B"/>
    <w:rsid w:val="008058E1"/>
    <w:rsid w:val="00810657"/>
    <w:rsid w:val="00811989"/>
    <w:rsid w:val="00812545"/>
    <w:rsid w:val="00812D39"/>
    <w:rsid w:val="0081536A"/>
    <w:rsid w:val="008155C5"/>
    <w:rsid w:val="00817987"/>
    <w:rsid w:val="00817DEA"/>
    <w:rsid w:val="0082255C"/>
    <w:rsid w:val="008226D5"/>
    <w:rsid w:val="00824471"/>
    <w:rsid w:val="00826360"/>
    <w:rsid w:val="008276C3"/>
    <w:rsid w:val="00827BBF"/>
    <w:rsid w:val="00831FA5"/>
    <w:rsid w:val="0083442F"/>
    <w:rsid w:val="008366A2"/>
    <w:rsid w:val="00844077"/>
    <w:rsid w:val="00846BAC"/>
    <w:rsid w:val="0084758F"/>
    <w:rsid w:val="008479B4"/>
    <w:rsid w:val="00847F1E"/>
    <w:rsid w:val="00850770"/>
    <w:rsid w:val="00850F66"/>
    <w:rsid w:val="00853C28"/>
    <w:rsid w:val="00853D12"/>
    <w:rsid w:val="00854B11"/>
    <w:rsid w:val="0085504A"/>
    <w:rsid w:val="00855C17"/>
    <w:rsid w:val="0085701A"/>
    <w:rsid w:val="008573A0"/>
    <w:rsid w:val="0085760B"/>
    <w:rsid w:val="00857987"/>
    <w:rsid w:val="00860A9A"/>
    <w:rsid w:val="00866F8B"/>
    <w:rsid w:val="00870233"/>
    <w:rsid w:val="00870558"/>
    <w:rsid w:val="00873006"/>
    <w:rsid w:val="00874DF8"/>
    <w:rsid w:val="0087668B"/>
    <w:rsid w:val="00880237"/>
    <w:rsid w:val="008843B8"/>
    <w:rsid w:val="00884973"/>
    <w:rsid w:val="008849DA"/>
    <w:rsid w:val="00885500"/>
    <w:rsid w:val="008859C1"/>
    <w:rsid w:val="00891510"/>
    <w:rsid w:val="008956F7"/>
    <w:rsid w:val="00896177"/>
    <w:rsid w:val="00897F37"/>
    <w:rsid w:val="008A03D6"/>
    <w:rsid w:val="008A05F4"/>
    <w:rsid w:val="008A2707"/>
    <w:rsid w:val="008A3915"/>
    <w:rsid w:val="008A427B"/>
    <w:rsid w:val="008A4701"/>
    <w:rsid w:val="008A5B7F"/>
    <w:rsid w:val="008A719E"/>
    <w:rsid w:val="008B112D"/>
    <w:rsid w:val="008B343F"/>
    <w:rsid w:val="008B5402"/>
    <w:rsid w:val="008B57D8"/>
    <w:rsid w:val="008B5FDC"/>
    <w:rsid w:val="008B69A6"/>
    <w:rsid w:val="008B74F3"/>
    <w:rsid w:val="008C354F"/>
    <w:rsid w:val="008C452A"/>
    <w:rsid w:val="008C4A86"/>
    <w:rsid w:val="008D26DF"/>
    <w:rsid w:val="008D52A0"/>
    <w:rsid w:val="008E0F85"/>
    <w:rsid w:val="008E117B"/>
    <w:rsid w:val="008E129C"/>
    <w:rsid w:val="008E296F"/>
    <w:rsid w:val="008E41D7"/>
    <w:rsid w:val="008E6D4F"/>
    <w:rsid w:val="008F0C03"/>
    <w:rsid w:val="008F24FF"/>
    <w:rsid w:val="008F3545"/>
    <w:rsid w:val="009005DC"/>
    <w:rsid w:val="00900939"/>
    <w:rsid w:val="00900E43"/>
    <w:rsid w:val="00901366"/>
    <w:rsid w:val="0090138D"/>
    <w:rsid w:val="009019B7"/>
    <w:rsid w:val="00903202"/>
    <w:rsid w:val="0090721F"/>
    <w:rsid w:val="00907D76"/>
    <w:rsid w:val="0091120B"/>
    <w:rsid w:val="00911D6F"/>
    <w:rsid w:val="00912B2E"/>
    <w:rsid w:val="00913905"/>
    <w:rsid w:val="0091578C"/>
    <w:rsid w:val="00917235"/>
    <w:rsid w:val="00922BC6"/>
    <w:rsid w:val="00923EED"/>
    <w:rsid w:val="00923FF0"/>
    <w:rsid w:val="00924A4C"/>
    <w:rsid w:val="00926F7B"/>
    <w:rsid w:val="00926FAC"/>
    <w:rsid w:val="00934618"/>
    <w:rsid w:val="00934C70"/>
    <w:rsid w:val="00936234"/>
    <w:rsid w:val="009404D9"/>
    <w:rsid w:val="00942219"/>
    <w:rsid w:val="00943802"/>
    <w:rsid w:val="009449BF"/>
    <w:rsid w:val="00944AE2"/>
    <w:rsid w:val="0094792E"/>
    <w:rsid w:val="00954417"/>
    <w:rsid w:val="00956518"/>
    <w:rsid w:val="00960BBB"/>
    <w:rsid w:val="00960C3F"/>
    <w:rsid w:val="00964B5A"/>
    <w:rsid w:val="00967C85"/>
    <w:rsid w:val="0097010E"/>
    <w:rsid w:val="009701D7"/>
    <w:rsid w:val="00971375"/>
    <w:rsid w:val="009750B8"/>
    <w:rsid w:val="00975C70"/>
    <w:rsid w:val="009769B6"/>
    <w:rsid w:val="00976DAC"/>
    <w:rsid w:val="00980195"/>
    <w:rsid w:val="00984DA6"/>
    <w:rsid w:val="00985FF6"/>
    <w:rsid w:val="0098694C"/>
    <w:rsid w:val="009915BD"/>
    <w:rsid w:val="0099437F"/>
    <w:rsid w:val="00996E23"/>
    <w:rsid w:val="00997171"/>
    <w:rsid w:val="0099783D"/>
    <w:rsid w:val="009A0004"/>
    <w:rsid w:val="009A0C7D"/>
    <w:rsid w:val="009A158D"/>
    <w:rsid w:val="009A321A"/>
    <w:rsid w:val="009A3F41"/>
    <w:rsid w:val="009A43C3"/>
    <w:rsid w:val="009B0FEA"/>
    <w:rsid w:val="009B1BF7"/>
    <w:rsid w:val="009B3C29"/>
    <w:rsid w:val="009C010F"/>
    <w:rsid w:val="009C0853"/>
    <w:rsid w:val="009C19CF"/>
    <w:rsid w:val="009C320B"/>
    <w:rsid w:val="009C4949"/>
    <w:rsid w:val="009D16B8"/>
    <w:rsid w:val="009D3BEA"/>
    <w:rsid w:val="009D4EC2"/>
    <w:rsid w:val="009D5C1F"/>
    <w:rsid w:val="009D694C"/>
    <w:rsid w:val="009D7699"/>
    <w:rsid w:val="009E08A2"/>
    <w:rsid w:val="009E103C"/>
    <w:rsid w:val="009E596E"/>
    <w:rsid w:val="009E6AAE"/>
    <w:rsid w:val="009F1BFC"/>
    <w:rsid w:val="009F229E"/>
    <w:rsid w:val="009F4FC6"/>
    <w:rsid w:val="009F522A"/>
    <w:rsid w:val="009F7784"/>
    <w:rsid w:val="009F7CAE"/>
    <w:rsid w:val="00A01F25"/>
    <w:rsid w:val="00A021F3"/>
    <w:rsid w:val="00A024A3"/>
    <w:rsid w:val="00A0310A"/>
    <w:rsid w:val="00A03711"/>
    <w:rsid w:val="00A04894"/>
    <w:rsid w:val="00A0580A"/>
    <w:rsid w:val="00A0584A"/>
    <w:rsid w:val="00A0667B"/>
    <w:rsid w:val="00A071CB"/>
    <w:rsid w:val="00A076D0"/>
    <w:rsid w:val="00A07906"/>
    <w:rsid w:val="00A11E53"/>
    <w:rsid w:val="00A13359"/>
    <w:rsid w:val="00A13A90"/>
    <w:rsid w:val="00A228C1"/>
    <w:rsid w:val="00A269E9"/>
    <w:rsid w:val="00A304A4"/>
    <w:rsid w:val="00A30A85"/>
    <w:rsid w:val="00A3242E"/>
    <w:rsid w:val="00A358D6"/>
    <w:rsid w:val="00A402D6"/>
    <w:rsid w:val="00A40994"/>
    <w:rsid w:val="00A45C84"/>
    <w:rsid w:val="00A47399"/>
    <w:rsid w:val="00A53C5F"/>
    <w:rsid w:val="00A54C90"/>
    <w:rsid w:val="00A54DA2"/>
    <w:rsid w:val="00A54E88"/>
    <w:rsid w:val="00A5591B"/>
    <w:rsid w:val="00A618A0"/>
    <w:rsid w:val="00A63273"/>
    <w:rsid w:val="00A658FC"/>
    <w:rsid w:val="00A66880"/>
    <w:rsid w:val="00A74BF2"/>
    <w:rsid w:val="00A75C4E"/>
    <w:rsid w:val="00A77B55"/>
    <w:rsid w:val="00A84925"/>
    <w:rsid w:val="00A85BB7"/>
    <w:rsid w:val="00A869A9"/>
    <w:rsid w:val="00A917A7"/>
    <w:rsid w:val="00A93E8E"/>
    <w:rsid w:val="00A9420D"/>
    <w:rsid w:val="00A96F3A"/>
    <w:rsid w:val="00AA2560"/>
    <w:rsid w:val="00AA4405"/>
    <w:rsid w:val="00AA6876"/>
    <w:rsid w:val="00AA7DCE"/>
    <w:rsid w:val="00AB23B5"/>
    <w:rsid w:val="00AB2F3F"/>
    <w:rsid w:val="00AB3A86"/>
    <w:rsid w:val="00AB5DB6"/>
    <w:rsid w:val="00AB72C0"/>
    <w:rsid w:val="00AC0198"/>
    <w:rsid w:val="00AC7589"/>
    <w:rsid w:val="00AD21FB"/>
    <w:rsid w:val="00AD417C"/>
    <w:rsid w:val="00AD4704"/>
    <w:rsid w:val="00AD533D"/>
    <w:rsid w:val="00AD6D7B"/>
    <w:rsid w:val="00AE2109"/>
    <w:rsid w:val="00AE27FF"/>
    <w:rsid w:val="00AE3AD3"/>
    <w:rsid w:val="00AE4394"/>
    <w:rsid w:val="00AE4611"/>
    <w:rsid w:val="00AE4A8D"/>
    <w:rsid w:val="00AE5F81"/>
    <w:rsid w:val="00AF0B26"/>
    <w:rsid w:val="00AF45BB"/>
    <w:rsid w:val="00AF6422"/>
    <w:rsid w:val="00B00D67"/>
    <w:rsid w:val="00B022D7"/>
    <w:rsid w:val="00B02B07"/>
    <w:rsid w:val="00B05052"/>
    <w:rsid w:val="00B05133"/>
    <w:rsid w:val="00B12DA1"/>
    <w:rsid w:val="00B13024"/>
    <w:rsid w:val="00B14188"/>
    <w:rsid w:val="00B1479C"/>
    <w:rsid w:val="00B16458"/>
    <w:rsid w:val="00B16B79"/>
    <w:rsid w:val="00B17524"/>
    <w:rsid w:val="00B23D79"/>
    <w:rsid w:val="00B24D07"/>
    <w:rsid w:val="00B32A05"/>
    <w:rsid w:val="00B35561"/>
    <w:rsid w:val="00B3778A"/>
    <w:rsid w:val="00B41E4D"/>
    <w:rsid w:val="00B421EB"/>
    <w:rsid w:val="00B42D8C"/>
    <w:rsid w:val="00B438EE"/>
    <w:rsid w:val="00B4444C"/>
    <w:rsid w:val="00B45088"/>
    <w:rsid w:val="00B462D2"/>
    <w:rsid w:val="00B47819"/>
    <w:rsid w:val="00B509FD"/>
    <w:rsid w:val="00B50CC2"/>
    <w:rsid w:val="00B512DC"/>
    <w:rsid w:val="00B51C8A"/>
    <w:rsid w:val="00B5229B"/>
    <w:rsid w:val="00B53856"/>
    <w:rsid w:val="00B55DF3"/>
    <w:rsid w:val="00B5610F"/>
    <w:rsid w:val="00B5647A"/>
    <w:rsid w:val="00B5791D"/>
    <w:rsid w:val="00B6078B"/>
    <w:rsid w:val="00B6127B"/>
    <w:rsid w:val="00B61FCC"/>
    <w:rsid w:val="00B64DF7"/>
    <w:rsid w:val="00B67776"/>
    <w:rsid w:val="00B70134"/>
    <w:rsid w:val="00B75511"/>
    <w:rsid w:val="00B768A3"/>
    <w:rsid w:val="00B80E28"/>
    <w:rsid w:val="00B81F5E"/>
    <w:rsid w:val="00B83BBF"/>
    <w:rsid w:val="00B869C3"/>
    <w:rsid w:val="00B92411"/>
    <w:rsid w:val="00B94B59"/>
    <w:rsid w:val="00B96225"/>
    <w:rsid w:val="00B96B52"/>
    <w:rsid w:val="00B96B7F"/>
    <w:rsid w:val="00BA08F1"/>
    <w:rsid w:val="00BA3A02"/>
    <w:rsid w:val="00BB07FF"/>
    <w:rsid w:val="00BB1682"/>
    <w:rsid w:val="00BB46BF"/>
    <w:rsid w:val="00BB5934"/>
    <w:rsid w:val="00BB65B6"/>
    <w:rsid w:val="00BB6902"/>
    <w:rsid w:val="00BB75E9"/>
    <w:rsid w:val="00BC011E"/>
    <w:rsid w:val="00BC23E1"/>
    <w:rsid w:val="00BC2EF2"/>
    <w:rsid w:val="00BC6541"/>
    <w:rsid w:val="00BD1868"/>
    <w:rsid w:val="00BD1AD6"/>
    <w:rsid w:val="00BD1F4A"/>
    <w:rsid w:val="00BD277A"/>
    <w:rsid w:val="00BD58BC"/>
    <w:rsid w:val="00BD6703"/>
    <w:rsid w:val="00BD71BD"/>
    <w:rsid w:val="00BD779E"/>
    <w:rsid w:val="00BE03A5"/>
    <w:rsid w:val="00BE2489"/>
    <w:rsid w:val="00BE4BDB"/>
    <w:rsid w:val="00BE51D1"/>
    <w:rsid w:val="00BE5946"/>
    <w:rsid w:val="00BE6E2B"/>
    <w:rsid w:val="00BE7B37"/>
    <w:rsid w:val="00BE7D00"/>
    <w:rsid w:val="00BF158E"/>
    <w:rsid w:val="00BF69BA"/>
    <w:rsid w:val="00C00E77"/>
    <w:rsid w:val="00C01706"/>
    <w:rsid w:val="00C02E4D"/>
    <w:rsid w:val="00C041AC"/>
    <w:rsid w:val="00C05FCB"/>
    <w:rsid w:val="00C066D4"/>
    <w:rsid w:val="00C06A13"/>
    <w:rsid w:val="00C11BA7"/>
    <w:rsid w:val="00C12DA3"/>
    <w:rsid w:val="00C138BE"/>
    <w:rsid w:val="00C14252"/>
    <w:rsid w:val="00C169CA"/>
    <w:rsid w:val="00C16A87"/>
    <w:rsid w:val="00C20E1B"/>
    <w:rsid w:val="00C22A9B"/>
    <w:rsid w:val="00C22AF9"/>
    <w:rsid w:val="00C24DBB"/>
    <w:rsid w:val="00C2661E"/>
    <w:rsid w:val="00C30DC0"/>
    <w:rsid w:val="00C3290E"/>
    <w:rsid w:val="00C32B9C"/>
    <w:rsid w:val="00C3699B"/>
    <w:rsid w:val="00C46392"/>
    <w:rsid w:val="00C47E09"/>
    <w:rsid w:val="00C5067B"/>
    <w:rsid w:val="00C50FC0"/>
    <w:rsid w:val="00C51F8B"/>
    <w:rsid w:val="00C52580"/>
    <w:rsid w:val="00C54CAA"/>
    <w:rsid w:val="00C573CF"/>
    <w:rsid w:val="00C60D24"/>
    <w:rsid w:val="00C612C5"/>
    <w:rsid w:val="00C613A8"/>
    <w:rsid w:val="00C6183F"/>
    <w:rsid w:val="00C61E7B"/>
    <w:rsid w:val="00C63B47"/>
    <w:rsid w:val="00C65FD1"/>
    <w:rsid w:val="00C663C9"/>
    <w:rsid w:val="00C665A8"/>
    <w:rsid w:val="00C6749A"/>
    <w:rsid w:val="00C6798D"/>
    <w:rsid w:val="00C74AC1"/>
    <w:rsid w:val="00C76726"/>
    <w:rsid w:val="00C777DA"/>
    <w:rsid w:val="00C80165"/>
    <w:rsid w:val="00C81562"/>
    <w:rsid w:val="00C842F1"/>
    <w:rsid w:val="00C850E8"/>
    <w:rsid w:val="00C87DC2"/>
    <w:rsid w:val="00C901E0"/>
    <w:rsid w:val="00C94CDD"/>
    <w:rsid w:val="00C96CFB"/>
    <w:rsid w:val="00CA03C8"/>
    <w:rsid w:val="00CA1FE4"/>
    <w:rsid w:val="00CA3603"/>
    <w:rsid w:val="00CA419D"/>
    <w:rsid w:val="00CA58E6"/>
    <w:rsid w:val="00CB0050"/>
    <w:rsid w:val="00CB70D8"/>
    <w:rsid w:val="00CC050D"/>
    <w:rsid w:val="00CC2CAE"/>
    <w:rsid w:val="00CC6601"/>
    <w:rsid w:val="00CD0882"/>
    <w:rsid w:val="00CD0A76"/>
    <w:rsid w:val="00CD25AF"/>
    <w:rsid w:val="00CD45D8"/>
    <w:rsid w:val="00CD53EA"/>
    <w:rsid w:val="00CD5510"/>
    <w:rsid w:val="00CD5C9F"/>
    <w:rsid w:val="00CE0675"/>
    <w:rsid w:val="00CE4833"/>
    <w:rsid w:val="00CE53BB"/>
    <w:rsid w:val="00CE67CF"/>
    <w:rsid w:val="00CE6B4E"/>
    <w:rsid w:val="00CE7516"/>
    <w:rsid w:val="00CF0B55"/>
    <w:rsid w:val="00CF0D73"/>
    <w:rsid w:val="00CF1EF2"/>
    <w:rsid w:val="00CF5F18"/>
    <w:rsid w:val="00D00586"/>
    <w:rsid w:val="00D01D9A"/>
    <w:rsid w:val="00D02742"/>
    <w:rsid w:val="00D027C4"/>
    <w:rsid w:val="00D0308F"/>
    <w:rsid w:val="00D05F8E"/>
    <w:rsid w:val="00D060F3"/>
    <w:rsid w:val="00D0785B"/>
    <w:rsid w:val="00D101E7"/>
    <w:rsid w:val="00D1087A"/>
    <w:rsid w:val="00D10C5F"/>
    <w:rsid w:val="00D118D7"/>
    <w:rsid w:val="00D1318E"/>
    <w:rsid w:val="00D14E6C"/>
    <w:rsid w:val="00D16642"/>
    <w:rsid w:val="00D169AE"/>
    <w:rsid w:val="00D170C4"/>
    <w:rsid w:val="00D17D25"/>
    <w:rsid w:val="00D209CA"/>
    <w:rsid w:val="00D20E6C"/>
    <w:rsid w:val="00D2223A"/>
    <w:rsid w:val="00D2553D"/>
    <w:rsid w:val="00D25F0D"/>
    <w:rsid w:val="00D324A5"/>
    <w:rsid w:val="00D32B56"/>
    <w:rsid w:val="00D34CE2"/>
    <w:rsid w:val="00D370F5"/>
    <w:rsid w:val="00D374EB"/>
    <w:rsid w:val="00D43322"/>
    <w:rsid w:val="00D43767"/>
    <w:rsid w:val="00D43B3E"/>
    <w:rsid w:val="00D464A1"/>
    <w:rsid w:val="00D47D0C"/>
    <w:rsid w:val="00D511C7"/>
    <w:rsid w:val="00D5189E"/>
    <w:rsid w:val="00D519A9"/>
    <w:rsid w:val="00D53F5B"/>
    <w:rsid w:val="00D53FBB"/>
    <w:rsid w:val="00D57604"/>
    <w:rsid w:val="00D6104F"/>
    <w:rsid w:val="00D6164B"/>
    <w:rsid w:val="00D62C6C"/>
    <w:rsid w:val="00D71B73"/>
    <w:rsid w:val="00D73AA3"/>
    <w:rsid w:val="00D754A3"/>
    <w:rsid w:val="00D759D5"/>
    <w:rsid w:val="00D77618"/>
    <w:rsid w:val="00D80B75"/>
    <w:rsid w:val="00D84DA6"/>
    <w:rsid w:val="00D86E00"/>
    <w:rsid w:val="00D9329D"/>
    <w:rsid w:val="00D94A6E"/>
    <w:rsid w:val="00D94B89"/>
    <w:rsid w:val="00D97189"/>
    <w:rsid w:val="00D97576"/>
    <w:rsid w:val="00DA0944"/>
    <w:rsid w:val="00DA4473"/>
    <w:rsid w:val="00DA529C"/>
    <w:rsid w:val="00DA5579"/>
    <w:rsid w:val="00DA5A71"/>
    <w:rsid w:val="00DB7A0C"/>
    <w:rsid w:val="00DB7AE0"/>
    <w:rsid w:val="00DC213E"/>
    <w:rsid w:val="00DC3D18"/>
    <w:rsid w:val="00DC5214"/>
    <w:rsid w:val="00DD0D7E"/>
    <w:rsid w:val="00DD5F53"/>
    <w:rsid w:val="00DD7F7A"/>
    <w:rsid w:val="00DE404A"/>
    <w:rsid w:val="00DE41B4"/>
    <w:rsid w:val="00DE5544"/>
    <w:rsid w:val="00DE6300"/>
    <w:rsid w:val="00DF11DE"/>
    <w:rsid w:val="00DF2D14"/>
    <w:rsid w:val="00DF37C2"/>
    <w:rsid w:val="00DF39B0"/>
    <w:rsid w:val="00DF3BC6"/>
    <w:rsid w:val="00DF4BC4"/>
    <w:rsid w:val="00DF7E5F"/>
    <w:rsid w:val="00E04E5D"/>
    <w:rsid w:val="00E05AC7"/>
    <w:rsid w:val="00E07F82"/>
    <w:rsid w:val="00E13E5D"/>
    <w:rsid w:val="00E1484C"/>
    <w:rsid w:val="00E1501E"/>
    <w:rsid w:val="00E15AA6"/>
    <w:rsid w:val="00E1775C"/>
    <w:rsid w:val="00E201F9"/>
    <w:rsid w:val="00E23152"/>
    <w:rsid w:val="00E23309"/>
    <w:rsid w:val="00E23C18"/>
    <w:rsid w:val="00E244B4"/>
    <w:rsid w:val="00E25216"/>
    <w:rsid w:val="00E26FCA"/>
    <w:rsid w:val="00E31222"/>
    <w:rsid w:val="00E31275"/>
    <w:rsid w:val="00E3330F"/>
    <w:rsid w:val="00E355EE"/>
    <w:rsid w:val="00E36D40"/>
    <w:rsid w:val="00E40E0D"/>
    <w:rsid w:val="00E41118"/>
    <w:rsid w:val="00E41241"/>
    <w:rsid w:val="00E43851"/>
    <w:rsid w:val="00E46B42"/>
    <w:rsid w:val="00E47EEC"/>
    <w:rsid w:val="00E511A2"/>
    <w:rsid w:val="00E52DD9"/>
    <w:rsid w:val="00E54ED9"/>
    <w:rsid w:val="00E564F5"/>
    <w:rsid w:val="00E62C47"/>
    <w:rsid w:val="00E63DFA"/>
    <w:rsid w:val="00E657E0"/>
    <w:rsid w:val="00E66324"/>
    <w:rsid w:val="00E67122"/>
    <w:rsid w:val="00E67CF0"/>
    <w:rsid w:val="00E7007D"/>
    <w:rsid w:val="00E7182E"/>
    <w:rsid w:val="00E750FF"/>
    <w:rsid w:val="00E83095"/>
    <w:rsid w:val="00E85B36"/>
    <w:rsid w:val="00E9073E"/>
    <w:rsid w:val="00E907C1"/>
    <w:rsid w:val="00E90F7A"/>
    <w:rsid w:val="00E97154"/>
    <w:rsid w:val="00E975F0"/>
    <w:rsid w:val="00EA38AF"/>
    <w:rsid w:val="00EA3A2B"/>
    <w:rsid w:val="00EA3E09"/>
    <w:rsid w:val="00EA6047"/>
    <w:rsid w:val="00EA7E13"/>
    <w:rsid w:val="00EB16A5"/>
    <w:rsid w:val="00EB245E"/>
    <w:rsid w:val="00EB46DB"/>
    <w:rsid w:val="00EB536E"/>
    <w:rsid w:val="00EB54CB"/>
    <w:rsid w:val="00EB5776"/>
    <w:rsid w:val="00EB6F22"/>
    <w:rsid w:val="00EB7D97"/>
    <w:rsid w:val="00EB7F37"/>
    <w:rsid w:val="00EC089D"/>
    <w:rsid w:val="00EC0B68"/>
    <w:rsid w:val="00EC144A"/>
    <w:rsid w:val="00EC413E"/>
    <w:rsid w:val="00EC42EE"/>
    <w:rsid w:val="00EC4BFF"/>
    <w:rsid w:val="00EC707E"/>
    <w:rsid w:val="00ED1E0E"/>
    <w:rsid w:val="00ED24FF"/>
    <w:rsid w:val="00ED3834"/>
    <w:rsid w:val="00ED4AA3"/>
    <w:rsid w:val="00ED590C"/>
    <w:rsid w:val="00ED6824"/>
    <w:rsid w:val="00ED6F59"/>
    <w:rsid w:val="00ED7574"/>
    <w:rsid w:val="00EE0D97"/>
    <w:rsid w:val="00EE3941"/>
    <w:rsid w:val="00EE3D7A"/>
    <w:rsid w:val="00EE4116"/>
    <w:rsid w:val="00EE739A"/>
    <w:rsid w:val="00EF1D16"/>
    <w:rsid w:val="00EF5610"/>
    <w:rsid w:val="00EF5884"/>
    <w:rsid w:val="00EF7198"/>
    <w:rsid w:val="00F02FE8"/>
    <w:rsid w:val="00F03110"/>
    <w:rsid w:val="00F05025"/>
    <w:rsid w:val="00F05A72"/>
    <w:rsid w:val="00F13095"/>
    <w:rsid w:val="00F14C23"/>
    <w:rsid w:val="00F22A8F"/>
    <w:rsid w:val="00F22AF7"/>
    <w:rsid w:val="00F2359E"/>
    <w:rsid w:val="00F23ABA"/>
    <w:rsid w:val="00F25532"/>
    <w:rsid w:val="00F277A4"/>
    <w:rsid w:val="00F27C21"/>
    <w:rsid w:val="00F30704"/>
    <w:rsid w:val="00F30F21"/>
    <w:rsid w:val="00F33183"/>
    <w:rsid w:val="00F401A9"/>
    <w:rsid w:val="00F41A8A"/>
    <w:rsid w:val="00F43027"/>
    <w:rsid w:val="00F43EA3"/>
    <w:rsid w:val="00F44021"/>
    <w:rsid w:val="00F444C6"/>
    <w:rsid w:val="00F4579A"/>
    <w:rsid w:val="00F45A4C"/>
    <w:rsid w:val="00F45AAB"/>
    <w:rsid w:val="00F45E7C"/>
    <w:rsid w:val="00F465A7"/>
    <w:rsid w:val="00F4734F"/>
    <w:rsid w:val="00F47966"/>
    <w:rsid w:val="00F479ED"/>
    <w:rsid w:val="00F512A4"/>
    <w:rsid w:val="00F5263C"/>
    <w:rsid w:val="00F52C49"/>
    <w:rsid w:val="00F53E13"/>
    <w:rsid w:val="00F545E8"/>
    <w:rsid w:val="00F54F6C"/>
    <w:rsid w:val="00F55373"/>
    <w:rsid w:val="00F61EA5"/>
    <w:rsid w:val="00F6456A"/>
    <w:rsid w:val="00F64F5C"/>
    <w:rsid w:val="00F652F8"/>
    <w:rsid w:val="00F65306"/>
    <w:rsid w:val="00F7049A"/>
    <w:rsid w:val="00F74B98"/>
    <w:rsid w:val="00F74DA2"/>
    <w:rsid w:val="00F7510B"/>
    <w:rsid w:val="00F81654"/>
    <w:rsid w:val="00F84999"/>
    <w:rsid w:val="00F84D2F"/>
    <w:rsid w:val="00F854A9"/>
    <w:rsid w:val="00F86126"/>
    <w:rsid w:val="00F90DB8"/>
    <w:rsid w:val="00F91B9D"/>
    <w:rsid w:val="00F939DA"/>
    <w:rsid w:val="00F94535"/>
    <w:rsid w:val="00F94A79"/>
    <w:rsid w:val="00F95305"/>
    <w:rsid w:val="00F9594A"/>
    <w:rsid w:val="00F9616C"/>
    <w:rsid w:val="00FA256C"/>
    <w:rsid w:val="00FA2BA8"/>
    <w:rsid w:val="00FA6730"/>
    <w:rsid w:val="00FA6D53"/>
    <w:rsid w:val="00FA6F14"/>
    <w:rsid w:val="00FB0B68"/>
    <w:rsid w:val="00FB1086"/>
    <w:rsid w:val="00FB2E31"/>
    <w:rsid w:val="00FB37E6"/>
    <w:rsid w:val="00FB3C0F"/>
    <w:rsid w:val="00FB4446"/>
    <w:rsid w:val="00FB73A9"/>
    <w:rsid w:val="00FC04D3"/>
    <w:rsid w:val="00FC0A0B"/>
    <w:rsid w:val="00FC304F"/>
    <w:rsid w:val="00FC569E"/>
    <w:rsid w:val="00FC5C18"/>
    <w:rsid w:val="00FC5D56"/>
    <w:rsid w:val="00FC619A"/>
    <w:rsid w:val="00FC656E"/>
    <w:rsid w:val="00FC7F2E"/>
    <w:rsid w:val="00FD05F1"/>
    <w:rsid w:val="00FD07E3"/>
    <w:rsid w:val="00FD6562"/>
    <w:rsid w:val="00FD7656"/>
    <w:rsid w:val="00FE0279"/>
    <w:rsid w:val="00FE1696"/>
    <w:rsid w:val="00FE1973"/>
    <w:rsid w:val="00FE2240"/>
    <w:rsid w:val="00FE661C"/>
    <w:rsid w:val="00FE6CF1"/>
    <w:rsid w:val="00FE76C8"/>
    <w:rsid w:val="00FF2449"/>
    <w:rsid w:val="00FF7DB6"/>
    <w:rsid w:val="00FF7EE2"/>
    <w:rsid w:val="0D58EC0A"/>
    <w:rsid w:val="13E36F6B"/>
    <w:rsid w:val="160D6D4B"/>
    <w:rsid w:val="21431E4E"/>
    <w:rsid w:val="21A10DDC"/>
    <w:rsid w:val="2219DDB0"/>
    <w:rsid w:val="279342CB"/>
    <w:rsid w:val="2A68B794"/>
    <w:rsid w:val="2F030CB3"/>
    <w:rsid w:val="36F11785"/>
    <w:rsid w:val="42E71DA5"/>
    <w:rsid w:val="56C3D795"/>
    <w:rsid w:val="5A4C49CF"/>
    <w:rsid w:val="5DA52D6B"/>
    <w:rsid w:val="690C413B"/>
    <w:rsid w:val="6BAF46CE"/>
    <w:rsid w:val="7685C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EE822"/>
  <w15:docId w15:val="{0AAE2E07-2F3B-4F15-8333-84C1386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09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pPr>
      <w:snapToGrid w:val="0"/>
      <w:jc w:val="left"/>
    </w:pPr>
  </w:style>
  <w:style w:type="paragraph" w:styleId="a9">
    <w:name w:val="annotation subject"/>
    <w:basedOn w:val="a5"/>
    <w:next w:val="a5"/>
    <w:link w:val="aa"/>
    <w:uiPriority w:val="99"/>
    <w:unhideWhenUsed/>
    <w:rPr>
      <w:b/>
      <w:bCs/>
    </w:rPr>
  </w:style>
  <w:style w:type="paragraph" w:styleId="ab">
    <w:name w:val="Balloon Text"/>
    <w:basedOn w:val="a"/>
    <w:link w:val="ac"/>
    <w:uiPriority w:val="99"/>
    <w:unhideWhenUsed/>
    <w:rPr>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footnote reference"/>
    <w:basedOn w:val="a0"/>
    <w:uiPriority w:val="99"/>
    <w:unhideWhenUsed/>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pPr>
      <w:ind w:leftChars="400" w:left="840"/>
    </w:pPr>
  </w:style>
  <w:style w:type="paragraph" w:styleId="af3">
    <w:name w:val="List Paragraph"/>
    <w:basedOn w:val="a"/>
    <w:uiPriority w:val="34"/>
    <w:qFormat/>
    <w:rsid w:val="00C01706"/>
    <w:pPr>
      <w:ind w:leftChars="400" w:left="840"/>
    </w:pPr>
  </w:style>
  <w:style w:type="paragraph" w:styleId="af4">
    <w:name w:val="Note Heading"/>
    <w:basedOn w:val="a"/>
    <w:next w:val="a"/>
    <w:link w:val="af5"/>
    <w:qFormat/>
    <w:rsid w:val="00B81F5E"/>
    <w:pPr>
      <w:spacing w:line="340" w:lineRule="exact"/>
      <w:jc w:val="center"/>
    </w:pPr>
    <w:rPr>
      <w:rFonts w:ascii="Palatino" w:eastAsia="ＭＳ 明朝" w:hAnsi="Palatino"/>
      <w:szCs w:val="20"/>
    </w:rPr>
  </w:style>
  <w:style w:type="character" w:customStyle="1" w:styleId="af5">
    <w:name w:val="記 (文字)"/>
    <w:basedOn w:val="a0"/>
    <w:link w:val="af4"/>
    <w:rsid w:val="00B81F5E"/>
    <w:rPr>
      <w:rFonts w:ascii="Palatino" w:eastAsia="ＭＳ 明朝" w:hAnsi="Palatino"/>
      <w:kern w:val="2"/>
      <w:sz w:val="24"/>
    </w:rPr>
  </w:style>
  <w:style w:type="character" w:styleId="af6">
    <w:name w:val="Hyperlink"/>
    <w:basedOn w:val="a0"/>
    <w:uiPriority w:val="99"/>
    <w:unhideWhenUsed/>
    <w:rsid w:val="008366A2"/>
    <w:rPr>
      <w:color w:val="0000FF" w:themeColor="hyperlink"/>
      <w:u w:val="single"/>
    </w:rPr>
  </w:style>
  <w:style w:type="character" w:styleId="af7">
    <w:name w:val="Unresolved Mention"/>
    <w:basedOn w:val="a0"/>
    <w:uiPriority w:val="99"/>
    <w:semiHidden/>
    <w:unhideWhenUsed/>
    <w:rsid w:val="008366A2"/>
    <w:rPr>
      <w:color w:val="605E5C"/>
      <w:shd w:val="clear" w:color="auto" w:fill="E1DFDD"/>
    </w:rPr>
  </w:style>
  <w:style w:type="paragraph" w:styleId="af8">
    <w:name w:val="Revision"/>
    <w:hidden/>
    <w:uiPriority w:val="99"/>
    <w:semiHidden/>
    <w:rsid w:val="00896177"/>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04577">
      <w:bodyDiv w:val="1"/>
      <w:marLeft w:val="0"/>
      <w:marRight w:val="0"/>
      <w:marTop w:val="0"/>
      <w:marBottom w:val="0"/>
      <w:divBdr>
        <w:top w:val="none" w:sz="0" w:space="0" w:color="auto"/>
        <w:left w:val="none" w:sz="0" w:space="0" w:color="auto"/>
        <w:bottom w:val="none" w:sz="0" w:space="0" w:color="auto"/>
        <w:right w:val="none" w:sz="0" w:space="0" w:color="auto"/>
      </w:divBdr>
    </w:div>
    <w:div w:id="797993577">
      <w:bodyDiv w:val="1"/>
      <w:marLeft w:val="0"/>
      <w:marRight w:val="0"/>
      <w:marTop w:val="0"/>
      <w:marBottom w:val="0"/>
      <w:divBdr>
        <w:top w:val="none" w:sz="0" w:space="0" w:color="auto"/>
        <w:left w:val="none" w:sz="0" w:space="0" w:color="auto"/>
        <w:bottom w:val="none" w:sz="0" w:space="0" w:color="auto"/>
        <w:right w:val="none" w:sz="0" w:space="0" w:color="auto"/>
      </w:divBdr>
    </w:div>
    <w:div w:id="1445073183">
      <w:bodyDiv w:val="1"/>
      <w:marLeft w:val="0"/>
      <w:marRight w:val="0"/>
      <w:marTop w:val="0"/>
      <w:marBottom w:val="0"/>
      <w:divBdr>
        <w:top w:val="none" w:sz="0" w:space="0" w:color="auto"/>
        <w:left w:val="none" w:sz="0" w:space="0" w:color="auto"/>
        <w:bottom w:val="none" w:sz="0" w:space="0" w:color="auto"/>
        <w:right w:val="none" w:sz="0" w:space="0" w:color="auto"/>
      </w:divBdr>
    </w:div>
    <w:div w:id="193300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 C I T Y Y U W A ! 6 4 1 3 4 0 6 . 1 < / d o c u m e n t i d >  
     < s e n d e r i d > D A I S U K E . Y O S H I N A G A < / s e n d e r i d >  
     < s e n d e r e m a i l > D A I S U K E . Y O S H I N A G A @ C I T Y - Y U W A . C O M < / s e n d e r e m a i l >  
     < l a s t m o d i f i e d > 2 0 2 3 - 0 8 - 2 5 T 1 1 : 2 8 : 0 0 . 0 0 0 0 0 0 0 + 0 9 : 0 0 < / l a s t m o d i f i e d >  
     < d a t a b a s e > C I T Y Y U W A < / d a t a b a s e >  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E087EA-CDAE-4DB0-B94E-634569CEFEA7}">
  <ds:schemaRefs>
    <ds:schemaRef ds:uri="http://schemas.openxmlformats.org/officeDocument/2006/bibliography"/>
  </ds:schemaRefs>
</ds:datastoreItem>
</file>

<file path=customXml/itemProps3.xml><?xml version="1.0" encoding="utf-8"?>
<ds:datastoreItem xmlns:ds="http://schemas.openxmlformats.org/officeDocument/2006/customXml" ds:itemID="{2D9E18B8-92F8-41B9-936B-E63330BB4AA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6</Pages>
  <Words>780</Words>
  <Characters>4448</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津田</cp:lastModifiedBy>
  <cp:revision>558</cp:revision>
  <cp:lastPrinted>2023-08-24T17:47:00Z</cp:lastPrinted>
  <dcterms:created xsi:type="dcterms:W3CDTF">2023-08-25T18:28:00Z</dcterms:created>
  <dcterms:modified xsi:type="dcterms:W3CDTF">2024-06-19T00:15:00Z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y fmtid="{D5CDD505-2E9C-101B-9397-08002B2CF9AE}" pid="4" name="iManageFooter">
    <vt:lpwstr>#6314261v1&lt;CY&gt; - 業務実施契約契約書本体（QCBS及び総合評価（ランプサム追加））</vt:lpwstr>
  </property>
</Properties>
</file>