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6E31" w14:textId="77777777" w:rsidR="00BE0169" w:rsidRPr="0001503D" w:rsidRDefault="00BE0169" w:rsidP="004853D9">
      <w:pPr>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lang w:eastAsia="zh-TW"/>
        </w:rPr>
        <w:t>［附属書Ⅰ］</w:t>
      </w:r>
    </w:p>
    <w:p w14:paraId="1FA52266" w14:textId="77777777" w:rsidR="00BE0169" w:rsidRPr="0001503D" w:rsidRDefault="00BE0169" w:rsidP="3ACF0D0A">
      <w:pPr>
        <w:jc w:val="center"/>
        <w:rPr>
          <w:rFonts w:ascii="ＭＳ ゴシック" w:eastAsia="ＭＳ ゴシック" w:hAnsi="ＭＳ ゴシック"/>
          <w:b/>
          <w:bCs/>
          <w:sz w:val="28"/>
          <w:szCs w:val="28"/>
          <w:lang w:eastAsia="zh-TW"/>
        </w:rPr>
      </w:pPr>
      <w:r w:rsidRPr="3ACF0D0A">
        <w:rPr>
          <w:rFonts w:ascii="ＭＳ ゴシック" w:eastAsia="ＭＳ ゴシック" w:hAnsi="ＭＳ ゴシック"/>
          <w:b/>
          <w:bCs/>
          <w:sz w:val="28"/>
          <w:szCs w:val="28"/>
          <w:lang w:eastAsia="zh-TW"/>
        </w:rPr>
        <w:t>業務仕様書</w:t>
      </w:r>
    </w:p>
    <w:p w14:paraId="1D25594E" w14:textId="77777777" w:rsidR="00BE0169" w:rsidRPr="0001503D" w:rsidRDefault="00BE0169" w:rsidP="004853D9">
      <w:pPr>
        <w:rPr>
          <w:rFonts w:ascii="ＭＳ ゴシック" w:eastAsia="ＭＳ ゴシック" w:hAnsi="ＭＳ ゴシック"/>
          <w:szCs w:val="24"/>
          <w:lang w:eastAsia="zh-TW"/>
        </w:rPr>
      </w:pPr>
    </w:p>
    <w:p w14:paraId="3CDFCC4B" w14:textId="77777777" w:rsidR="00BE0169" w:rsidRPr="0001503D" w:rsidRDefault="00BE0169" w:rsidP="004853D9">
      <w:pPr>
        <w:ind w:left="498" w:hangingChars="177" w:hanging="498"/>
        <w:rPr>
          <w:rFonts w:ascii="ＭＳ ゴシック" w:eastAsia="ＭＳ ゴシック" w:hAnsi="ＭＳ ゴシック"/>
          <w:b/>
          <w:sz w:val="28"/>
          <w:szCs w:val="24"/>
        </w:rPr>
      </w:pPr>
      <w:r w:rsidRPr="0001503D">
        <w:rPr>
          <w:rFonts w:ascii="ＭＳ ゴシック" w:eastAsia="ＭＳ ゴシック" w:hAnsi="ＭＳ ゴシック" w:hint="eastAsia"/>
          <w:b/>
          <w:sz w:val="28"/>
          <w:szCs w:val="24"/>
        </w:rPr>
        <w:t>第１章　業務</w:t>
      </w:r>
    </w:p>
    <w:p w14:paraId="70AD339B" w14:textId="77777777" w:rsidR="00BE0169" w:rsidRPr="0001503D" w:rsidRDefault="00BE0169" w:rsidP="004853D9">
      <w:pPr>
        <w:ind w:left="425" w:hangingChars="177" w:hanging="425"/>
        <w:rPr>
          <w:rFonts w:ascii="ＭＳ ゴシック" w:eastAsia="ＭＳ ゴシック" w:hAnsi="ＭＳ ゴシック"/>
          <w:szCs w:val="24"/>
        </w:rPr>
      </w:pPr>
    </w:p>
    <w:p w14:paraId="3FA1C3C2" w14:textId="77777777" w:rsidR="00BE0169" w:rsidRPr="0001503D" w:rsidRDefault="00BE0169" w:rsidP="00144264">
      <w:pPr>
        <w:rPr>
          <w:rFonts w:ascii="ＭＳ ゴシック" w:eastAsia="ＭＳ ゴシック" w:hAnsi="ＭＳ ゴシック"/>
          <w:szCs w:val="24"/>
        </w:rPr>
      </w:pPr>
      <w:r w:rsidRPr="0001503D">
        <w:rPr>
          <w:rFonts w:ascii="ＭＳ ゴシック" w:eastAsia="ＭＳ ゴシック" w:hAnsi="ＭＳ ゴシック" w:hint="eastAsia"/>
          <w:szCs w:val="24"/>
        </w:rPr>
        <w:t>第１条　総則</w:t>
      </w:r>
    </w:p>
    <w:p w14:paraId="3BDFCC75" w14:textId="77777777" w:rsidR="00BE0169" w:rsidRPr="0001503D" w:rsidRDefault="00BE0169" w:rsidP="00144264">
      <w:pPr>
        <w:ind w:leftChars="100" w:left="240" w:firstLineChars="100" w:firstLine="240"/>
        <w:rPr>
          <w:rFonts w:ascii="ＭＳ ゴシック" w:eastAsia="ＭＳ ゴシック" w:hAnsi="ＭＳ ゴシック"/>
          <w:szCs w:val="24"/>
        </w:rPr>
      </w:pPr>
      <w:r w:rsidRPr="0001503D">
        <w:rPr>
          <w:rFonts w:ascii="ＭＳ ゴシック" w:eastAsia="ＭＳ ゴシック" w:hAnsi="ＭＳ ゴシック" w:hint="eastAsia"/>
          <w:szCs w:val="24"/>
        </w:rPr>
        <w:t>この仕様書は、独立行政法人国際協力機構（以下「発注者」という。）が発注する業務実施契約（</w:t>
      </w:r>
      <w:r>
        <w:rPr>
          <w:rFonts w:ascii="ＭＳ ゴシック" w:eastAsia="ＭＳ ゴシック" w:hAnsi="ＭＳ ゴシック" w:hint="eastAsia"/>
          <w:szCs w:val="24"/>
        </w:rPr>
        <w:t>現地滞在</w:t>
      </w:r>
      <w:r w:rsidRPr="0001503D">
        <w:rPr>
          <w:rFonts w:ascii="ＭＳ ゴシック" w:eastAsia="ＭＳ ゴシック" w:hAnsi="ＭＳ ゴシック" w:hint="eastAsia"/>
          <w:szCs w:val="24"/>
        </w:rPr>
        <w:t>型）により実施する「</w:t>
      </w:r>
      <w:r w:rsidRPr="0001503D">
        <w:rPr>
          <w:rFonts w:ascii="ＭＳ ゴシック" w:eastAsia="ＭＳ ゴシック" w:hAnsi="ＭＳ ゴシック" w:hint="eastAsia"/>
          <w:szCs w:val="24"/>
          <w:shd w:val="pct15" w:color="auto" w:fill="FFFFFF"/>
        </w:rPr>
        <w:t>＜対象国名＞＜業務名称＞</w:t>
      </w:r>
      <w:r w:rsidRPr="0001503D">
        <w:rPr>
          <w:rFonts w:ascii="ＭＳ ゴシック" w:eastAsia="ＭＳ ゴシック" w:hAnsi="ＭＳ ゴシック" w:hint="eastAsia"/>
          <w:szCs w:val="24"/>
        </w:rPr>
        <w:t>」に係る業務の仕様を示すものである。</w:t>
      </w:r>
    </w:p>
    <w:p w14:paraId="13B37C53" w14:textId="77777777" w:rsidR="00BE0169" w:rsidRPr="0001503D" w:rsidRDefault="00BE0169" w:rsidP="004853D9">
      <w:pPr>
        <w:ind w:left="425" w:hangingChars="177" w:hanging="425"/>
        <w:rPr>
          <w:rFonts w:ascii="ＭＳ ゴシック" w:eastAsia="ＭＳ ゴシック" w:hAnsi="ＭＳ ゴシック"/>
          <w:szCs w:val="24"/>
        </w:rPr>
      </w:pPr>
    </w:p>
    <w:p w14:paraId="67B52B21" w14:textId="77777777" w:rsidR="00BE0169" w:rsidRPr="0001503D" w:rsidRDefault="00BE0169" w:rsidP="004853D9">
      <w:pPr>
        <w:ind w:left="425" w:hangingChars="177" w:hanging="425"/>
        <w:rPr>
          <w:rFonts w:ascii="ＭＳ ゴシック" w:eastAsia="ＭＳ ゴシック" w:hAnsi="ＭＳ ゴシック"/>
          <w:szCs w:val="24"/>
        </w:rPr>
      </w:pPr>
      <w:r w:rsidRPr="0001503D">
        <w:rPr>
          <w:rFonts w:ascii="ＭＳ ゴシック" w:eastAsia="ＭＳ ゴシック" w:hAnsi="ＭＳ ゴシック" w:hint="eastAsia"/>
          <w:szCs w:val="24"/>
        </w:rPr>
        <w:t>（業務の背景）</w:t>
      </w:r>
    </w:p>
    <w:p w14:paraId="2C448CEC"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 xml:space="preserve">第２条　</w:t>
      </w:r>
    </w:p>
    <w:p w14:paraId="5CDEFDD8" w14:textId="77777777" w:rsidR="00BE0169" w:rsidRPr="0001503D" w:rsidRDefault="00BE0169" w:rsidP="004853D9">
      <w:pPr>
        <w:pStyle w:val="a9"/>
        <w:rPr>
          <w:rFonts w:ascii="ＭＳ ゴシック" w:eastAsia="ＭＳ ゴシック" w:hAnsi="ＭＳ ゴシック"/>
          <w:color w:val="auto"/>
          <w:szCs w:val="24"/>
          <w:shd w:val="pct15" w:color="auto" w:fill="FFFFFF"/>
        </w:rPr>
      </w:pPr>
      <w:r w:rsidRPr="0001503D">
        <w:rPr>
          <w:rFonts w:ascii="ＭＳ ゴシック" w:eastAsia="ＭＳ ゴシック" w:hAnsi="ＭＳ ゴシック" w:hint="eastAsia"/>
          <w:color w:val="auto"/>
          <w:szCs w:val="24"/>
        </w:rPr>
        <w:t xml:space="preserve">　</w:t>
      </w:r>
      <w:r w:rsidRPr="0001503D">
        <w:rPr>
          <w:rFonts w:ascii="ＭＳ ゴシック" w:eastAsia="ＭＳ ゴシック" w:hAnsi="ＭＳ ゴシック" w:hint="eastAsia"/>
          <w:color w:val="auto"/>
          <w:szCs w:val="24"/>
          <w:shd w:val="pct15" w:color="auto" w:fill="FFFFFF"/>
        </w:rPr>
        <w:t>＜公示の「業務の背景」から転記。ただし必要に応じ修正。＞</w:t>
      </w:r>
    </w:p>
    <w:p w14:paraId="71BD2593" w14:textId="77777777" w:rsidR="00BE0169" w:rsidRPr="0001503D" w:rsidRDefault="00BE0169" w:rsidP="004853D9">
      <w:pPr>
        <w:pStyle w:val="a9"/>
        <w:rPr>
          <w:rFonts w:ascii="ＭＳ ゴシック" w:eastAsia="ＭＳ ゴシック" w:hAnsi="ＭＳ ゴシック"/>
          <w:color w:val="auto"/>
          <w:szCs w:val="24"/>
        </w:rPr>
      </w:pPr>
    </w:p>
    <w:p w14:paraId="00577E01" w14:textId="77777777" w:rsidR="00BE0169" w:rsidRPr="0001503D" w:rsidRDefault="00BE0169" w:rsidP="004853D9">
      <w:pPr>
        <w:pStyle w:val="a9"/>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（業務の内容）</w:t>
      </w:r>
    </w:p>
    <w:p w14:paraId="37899ABF" w14:textId="77777777" w:rsidR="00BE0169" w:rsidRPr="0001503D" w:rsidRDefault="00BE0169" w:rsidP="004853D9">
      <w:pPr>
        <w:pStyle w:val="a9"/>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 xml:space="preserve">第３条　</w:t>
      </w:r>
    </w:p>
    <w:p w14:paraId="35025593" w14:textId="77777777" w:rsidR="00BE0169" w:rsidRPr="0001503D" w:rsidRDefault="00BE0169" w:rsidP="004853D9">
      <w:pPr>
        <w:pStyle w:val="a9"/>
        <w:rPr>
          <w:rFonts w:ascii="ＭＳ ゴシック" w:eastAsia="ＭＳ ゴシック" w:hAnsi="ＭＳ ゴシック"/>
          <w:color w:val="auto"/>
          <w:szCs w:val="24"/>
          <w:shd w:val="pct15" w:color="auto" w:fill="FFFFFF"/>
          <w:lang w:eastAsia="zh-TW"/>
        </w:rPr>
      </w:pPr>
      <w:r w:rsidRPr="0001503D">
        <w:rPr>
          <w:rFonts w:ascii="ＭＳ ゴシック" w:eastAsia="ＭＳ ゴシック" w:hAnsi="ＭＳ ゴシック" w:hint="eastAsia"/>
          <w:color w:val="auto"/>
          <w:szCs w:val="24"/>
        </w:rPr>
        <w:t xml:space="preserve">　</w:t>
      </w:r>
      <w:r w:rsidRPr="0001503D">
        <w:rPr>
          <w:rFonts w:ascii="ＭＳ ゴシック" w:eastAsia="ＭＳ ゴシック" w:hAnsi="ＭＳ ゴシック" w:hint="eastAsia"/>
          <w:color w:val="auto"/>
          <w:szCs w:val="24"/>
          <w:shd w:val="pct15" w:color="auto" w:fill="FFFFFF"/>
        </w:rPr>
        <w:t>＜公示の「業務の内容」から転記。ただし必要に応じ修正。</w:t>
      </w:r>
      <w:r w:rsidRPr="0001503D">
        <w:rPr>
          <w:rFonts w:ascii="ＭＳ ゴシック" w:eastAsia="ＭＳ ゴシック" w:hAnsi="ＭＳ ゴシック" w:hint="eastAsia"/>
          <w:color w:val="auto"/>
          <w:szCs w:val="24"/>
          <w:shd w:val="pct15" w:color="auto" w:fill="FFFFFF"/>
          <w:lang w:eastAsia="zh-TW"/>
        </w:rPr>
        <w:t>＞</w:t>
      </w:r>
    </w:p>
    <w:p w14:paraId="3599B581" w14:textId="77777777" w:rsidR="00BE0169" w:rsidRPr="0001503D" w:rsidRDefault="00BE0169" w:rsidP="004853D9">
      <w:pPr>
        <w:rPr>
          <w:rFonts w:ascii="ＭＳ ゴシック" w:eastAsia="ＭＳ ゴシック" w:hAnsi="ＭＳ ゴシック"/>
          <w:szCs w:val="24"/>
          <w:shd w:val="pct15" w:color="auto" w:fill="FFFFFF"/>
          <w:lang w:eastAsia="zh-TW"/>
        </w:rPr>
      </w:pPr>
    </w:p>
    <w:p w14:paraId="64D4EC2E" w14:textId="77777777" w:rsidR="00BE0169" w:rsidRPr="0001503D" w:rsidRDefault="00BE0169" w:rsidP="004853D9">
      <w:pPr>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lang w:eastAsia="zh-TW"/>
        </w:rPr>
        <w:t>（業務提出物）</w:t>
      </w:r>
    </w:p>
    <w:p w14:paraId="57758424" w14:textId="77777777" w:rsidR="00BE0169" w:rsidRPr="0001503D" w:rsidRDefault="00BE0169" w:rsidP="004853D9">
      <w:pPr>
        <w:rPr>
          <w:rFonts w:ascii="ＭＳ ゴシック" w:eastAsia="ＭＳ ゴシック" w:hAnsi="ＭＳ ゴシック"/>
          <w:szCs w:val="24"/>
          <w:lang w:eastAsia="zh-TW"/>
        </w:rPr>
      </w:pPr>
      <w:r w:rsidRPr="0AFE0E11">
        <w:rPr>
          <w:rFonts w:ascii="ＭＳ ゴシック" w:eastAsia="ＭＳ ゴシック" w:hAnsi="ＭＳ ゴシック"/>
          <w:lang w:eastAsia="zh-TW"/>
        </w:rPr>
        <w:t>第４条</w:t>
      </w:r>
    </w:p>
    <w:p w14:paraId="525B3457" w14:textId="77777777" w:rsidR="00BE0169" w:rsidRDefault="00BE0169" w:rsidP="00B863AF">
      <w:pPr>
        <w:rPr>
          <w:rFonts w:ascii="ＭＳ ゴシック" w:eastAsia="ＭＳ ゴシック" w:hAnsi="ＭＳ ゴシック"/>
          <w:szCs w:val="24"/>
          <w:shd w:val="pct15" w:color="auto" w:fill="FFFFFF"/>
        </w:rPr>
      </w:pPr>
      <w:r w:rsidRPr="0001503D">
        <w:rPr>
          <w:rFonts w:ascii="ＭＳ ゴシック" w:eastAsia="ＭＳ ゴシック" w:hAnsi="ＭＳ ゴシック" w:hint="eastAsia"/>
          <w:szCs w:val="24"/>
          <w:lang w:eastAsia="zh-TW"/>
        </w:rPr>
        <w:t xml:space="preserve">　</w:t>
      </w:r>
      <w:r w:rsidRPr="0001503D">
        <w:rPr>
          <w:rFonts w:ascii="ＭＳ ゴシック" w:eastAsia="ＭＳ ゴシック" w:hAnsi="ＭＳ ゴシック" w:hint="eastAsia"/>
          <w:szCs w:val="24"/>
          <w:shd w:val="pct15" w:color="auto" w:fill="FFFFFF"/>
        </w:rPr>
        <w:t>＜公示の「</w:t>
      </w:r>
      <w:r>
        <w:rPr>
          <w:rFonts w:ascii="ＭＳ ゴシック" w:eastAsia="ＭＳ ゴシック" w:hAnsi="ＭＳ ゴシック" w:hint="eastAsia"/>
          <w:szCs w:val="24"/>
          <w:shd w:val="pct15" w:color="auto" w:fill="FFFFFF"/>
        </w:rPr>
        <w:t>提出を求める</w:t>
      </w:r>
      <w:r w:rsidRPr="0001503D">
        <w:rPr>
          <w:rFonts w:ascii="ＭＳ ゴシック" w:eastAsia="ＭＳ ゴシック" w:hAnsi="ＭＳ ゴシック" w:hint="eastAsia"/>
          <w:szCs w:val="24"/>
          <w:shd w:val="pct15" w:color="auto" w:fill="FFFFFF"/>
        </w:rPr>
        <w:t>報告書等」から転記。ただし必要に応じ修正。＞</w:t>
      </w:r>
    </w:p>
    <w:p w14:paraId="0FF3D097" w14:textId="77777777" w:rsidR="00BE0169" w:rsidRPr="0001503D" w:rsidRDefault="00BE0169" w:rsidP="00B863AF">
      <w:pPr>
        <w:rPr>
          <w:rFonts w:ascii="ＭＳ ゴシック" w:eastAsia="ＭＳ ゴシック" w:hAnsi="ＭＳ ゴシック"/>
          <w:szCs w:val="24"/>
        </w:rPr>
      </w:pPr>
      <w:r>
        <w:rPr>
          <w:rFonts w:ascii="ＭＳ ゴシック" w:eastAsia="ＭＳ ゴシック" w:hAnsi="ＭＳ ゴシック" w:hint="eastAsia"/>
          <w:szCs w:val="24"/>
        </w:rPr>
        <w:t>【例】</w:t>
      </w:r>
    </w:p>
    <w:tbl>
      <w:tblPr>
        <w:tblpPr w:leftFromText="142" w:rightFromText="142" w:vertAnchor="text" w:horzAnchor="margin" w:tblpX="131" w:tblpY="28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99" w:type="dxa"/>
          <w:right w:w="99" w:type="dxa"/>
        </w:tblCellMar>
        <w:tblLook w:val="04A0" w:firstRow="1" w:lastRow="0" w:firstColumn="1" w:lastColumn="0" w:noHBand="0" w:noVBand="1"/>
      </w:tblPr>
      <w:tblGrid>
        <w:gridCol w:w="2122"/>
        <w:gridCol w:w="1701"/>
        <w:gridCol w:w="2126"/>
        <w:gridCol w:w="709"/>
        <w:gridCol w:w="1134"/>
        <w:gridCol w:w="1559"/>
      </w:tblGrid>
      <w:tr w:rsidR="00BE0169" w:rsidRPr="00F537AC" w14:paraId="2A8CC0C8" w14:textId="77777777" w:rsidTr="004D7002">
        <w:trPr>
          <w:trHeight w:val="416"/>
        </w:trPr>
        <w:tc>
          <w:tcPr>
            <w:tcW w:w="2122" w:type="dxa"/>
            <w:shd w:val="clear" w:color="auto" w:fill="D9D9D9" w:themeFill="background1" w:themeFillShade="D9"/>
            <w:noWrap/>
            <w:hideMark/>
          </w:tcPr>
          <w:p w14:paraId="1795E250"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報告書名</w:t>
            </w:r>
          </w:p>
        </w:tc>
        <w:tc>
          <w:tcPr>
            <w:tcW w:w="1701" w:type="dxa"/>
            <w:shd w:val="clear" w:color="auto" w:fill="D9D9D9" w:themeFill="background1" w:themeFillShade="D9"/>
            <w:noWrap/>
            <w:hideMark/>
          </w:tcPr>
          <w:p w14:paraId="6C17C60A"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提出時期</w:t>
            </w:r>
          </w:p>
        </w:tc>
        <w:tc>
          <w:tcPr>
            <w:tcW w:w="2126" w:type="dxa"/>
            <w:shd w:val="clear" w:color="auto" w:fill="D9D9D9" w:themeFill="background1" w:themeFillShade="D9"/>
          </w:tcPr>
          <w:p w14:paraId="67156990"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提出先</w:t>
            </w:r>
          </w:p>
        </w:tc>
        <w:tc>
          <w:tcPr>
            <w:tcW w:w="709" w:type="dxa"/>
            <w:shd w:val="clear" w:color="auto" w:fill="D9D9D9" w:themeFill="background1" w:themeFillShade="D9"/>
          </w:tcPr>
          <w:p w14:paraId="3B7FA3F0"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部数</w:t>
            </w:r>
          </w:p>
        </w:tc>
        <w:tc>
          <w:tcPr>
            <w:tcW w:w="1134" w:type="dxa"/>
            <w:shd w:val="clear" w:color="auto" w:fill="D9D9D9" w:themeFill="background1" w:themeFillShade="D9"/>
            <w:noWrap/>
            <w:hideMark/>
          </w:tcPr>
          <w:p w14:paraId="2AC0F3DF"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言語</w:t>
            </w:r>
          </w:p>
        </w:tc>
        <w:tc>
          <w:tcPr>
            <w:tcW w:w="1559" w:type="dxa"/>
            <w:shd w:val="clear" w:color="auto" w:fill="D9D9D9" w:themeFill="background1" w:themeFillShade="D9"/>
            <w:noWrap/>
            <w:hideMark/>
          </w:tcPr>
          <w:p w14:paraId="47588901" w14:textId="77777777" w:rsidR="00BE0169" w:rsidRPr="00F537AC" w:rsidRDefault="00BE0169" w:rsidP="004D7002">
            <w:pPr>
              <w:adjustRightInd w:val="0"/>
              <w:snapToGrid w:val="0"/>
              <w:spacing w:line="400" w:lineRule="exact"/>
              <w:jc w:val="center"/>
              <w:rPr>
                <w:rFonts w:asciiTheme="majorEastAsia" w:eastAsiaTheme="majorEastAsia" w:hAnsiTheme="majorEastAsia" w:cs="Meiryo UI"/>
                <w:szCs w:val="24"/>
              </w:rPr>
            </w:pPr>
            <w:r w:rsidRPr="00F537AC">
              <w:rPr>
                <w:rFonts w:asciiTheme="majorEastAsia" w:eastAsiaTheme="majorEastAsia" w:hAnsiTheme="majorEastAsia" w:cs="Meiryo UI"/>
                <w:szCs w:val="24"/>
              </w:rPr>
              <w:t>形態</w:t>
            </w:r>
          </w:p>
        </w:tc>
      </w:tr>
      <w:tr w:rsidR="001421D8" w:rsidRPr="00F537AC" w14:paraId="76FC3AF1" w14:textId="77777777" w:rsidTr="004D7002">
        <w:trPr>
          <w:trHeight w:val="360"/>
        </w:trPr>
        <w:tc>
          <w:tcPr>
            <w:tcW w:w="2122" w:type="dxa"/>
            <w:vMerge w:val="restart"/>
            <w:shd w:val="clear" w:color="auto" w:fill="FFFFFF" w:themeFill="background1"/>
            <w:noWrap/>
            <w:hideMark/>
          </w:tcPr>
          <w:p w14:paraId="74CC9531"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ワーク・プラン</w:t>
            </w:r>
          </w:p>
        </w:tc>
        <w:tc>
          <w:tcPr>
            <w:tcW w:w="1701" w:type="dxa"/>
            <w:vMerge w:val="restart"/>
            <w:shd w:val="clear" w:color="auto" w:fill="FFFFFF" w:themeFill="background1"/>
            <w:noWrap/>
            <w:hideMark/>
          </w:tcPr>
          <w:p w14:paraId="67845F27"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渡航後</w:t>
            </w:r>
            <w:r w:rsidRPr="00F537AC">
              <w:rPr>
                <w:rFonts w:asciiTheme="majorEastAsia" w:eastAsiaTheme="majorEastAsia" w:hAnsiTheme="majorEastAsia" w:cs="Meiryo UI" w:hint="eastAsia"/>
                <w:szCs w:val="24"/>
              </w:rPr>
              <w:t>●</w:t>
            </w:r>
            <w:r>
              <w:rPr>
                <w:rFonts w:asciiTheme="majorEastAsia" w:eastAsiaTheme="majorEastAsia" w:hAnsiTheme="majorEastAsia" w:cs="Meiryo UI" w:hint="eastAsia"/>
                <w:szCs w:val="24"/>
              </w:rPr>
              <w:t>か</w:t>
            </w:r>
            <w:r w:rsidRPr="00F537AC">
              <w:rPr>
                <w:rFonts w:asciiTheme="majorEastAsia" w:eastAsiaTheme="majorEastAsia" w:hAnsiTheme="majorEastAsia" w:cs="Meiryo UI" w:hint="eastAsia"/>
                <w:szCs w:val="24"/>
              </w:rPr>
              <w:t>月以内</w:t>
            </w:r>
          </w:p>
        </w:tc>
        <w:tc>
          <w:tcPr>
            <w:tcW w:w="2126" w:type="dxa"/>
            <w:vMerge w:val="restart"/>
            <w:shd w:val="clear" w:color="auto" w:fill="FFFFFF" w:themeFill="background1"/>
          </w:tcPr>
          <w:p w14:paraId="262D73BE" w14:textId="39D93264" w:rsidR="001421D8"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JICA</w:t>
            </w:r>
            <w:r>
              <w:rPr>
                <w:rFonts w:asciiTheme="majorEastAsia" w:eastAsiaTheme="majorEastAsia" w:hAnsiTheme="majorEastAsia" w:cs="Meiryo UI" w:hint="eastAsia"/>
                <w:szCs w:val="24"/>
              </w:rPr>
              <w:t>業務主管部</w:t>
            </w:r>
          </w:p>
          <w:p w14:paraId="5C4339CD" w14:textId="71C77FA0" w:rsidR="001421D8" w:rsidRPr="00F537AC" w:rsidRDefault="001421D8" w:rsidP="00DE5128">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w:t>
            </w:r>
            <w:r w:rsidR="00CF7A28">
              <w:rPr>
                <w:rFonts w:asciiTheme="majorEastAsia" w:eastAsiaTheme="majorEastAsia" w:hAnsiTheme="majorEastAsia" w:cs="Meiryo UI" w:hint="eastAsia"/>
                <w:szCs w:val="24"/>
              </w:rPr>
              <w:t>：</w:t>
            </w:r>
            <w:r>
              <w:rPr>
                <w:rFonts w:asciiTheme="majorEastAsia" w:eastAsiaTheme="majorEastAsia" w:hAnsiTheme="majorEastAsia" w:cs="Meiryo UI" w:hint="eastAsia"/>
                <w:szCs w:val="24"/>
              </w:rPr>
              <w:t>JICA</w:t>
            </w:r>
            <w:r w:rsidR="001F6823">
              <w:rPr>
                <w:rFonts w:asciiTheme="majorEastAsia" w:eastAsiaTheme="majorEastAsia" w:hAnsiTheme="majorEastAsia" w:cs="Meiryo UI" w:hint="eastAsia"/>
                <w:szCs w:val="24"/>
              </w:rPr>
              <w:t>在外</w:t>
            </w:r>
            <w:r>
              <w:rPr>
                <w:rFonts w:asciiTheme="majorEastAsia" w:eastAsiaTheme="majorEastAsia" w:hAnsiTheme="majorEastAsia" w:cs="Meiryo UI" w:hint="eastAsia"/>
                <w:szCs w:val="24"/>
              </w:rPr>
              <w:t>事務所）</w:t>
            </w:r>
          </w:p>
        </w:tc>
        <w:tc>
          <w:tcPr>
            <w:tcW w:w="709" w:type="dxa"/>
            <w:shd w:val="clear" w:color="auto" w:fill="FFFFFF" w:themeFill="background1"/>
          </w:tcPr>
          <w:p w14:paraId="1A0D5720"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hideMark/>
          </w:tcPr>
          <w:p w14:paraId="0CD41E73"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英語</w:t>
            </w:r>
          </w:p>
        </w:tc>
        <w:tc>
          <w:tcPr>
            <w:tcW w:w="1559" w:type="dxa"/>
            <w:shd w:val="clear" w:color="auto" w:fill="FFFFFF" w:themeFill="background1"/>
            <w:noWrap/>
            <w:hideMark/>
          </w:tcPr>
          <w:p w14:paraId="40A0E19E" w14:textId="77777777" w:rsidR="001421D8" w:rsidRPr="00F537AC" w:rsidRDefault="001421D8"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電子データ</w:t>
            </w:r>
          </w:p>
        </w:tc>
      </w:tr>
      <w:tr w:rsidR="000F6089" w:rsidRPr="00F537AC" w14:paraId="0E655CC3" w14:textId="77777777" w:rsidTr="00F36F0D">
        <w:trPr>
          <w:trHeight w:val="858"/>
        </w:trPr>
        <w:tc>
          <w:tcPr>
            <w:tcW w:w="2122" w:type="dxa"/>
            <w:vMerge/>
            <w:shd w:val="clear" w:color="auto" w:fill="FFFFFF" w:themeFill="background1"/>
            <w:noWrap/>
          </w:tcPr>
          <w:p w14:paraId="456E39DE" w14:textId="77777777" w:rsidR="000F6089" w:rsidRPr="00F537AC" w:rsidRDefault="000F6089" w:rsidP="00C833D4">
            <w:pPr>
              <w:adjustRightInd w:val="0"/>
              <w:snapToGrid w:val="0"/>
              <w:spacing w:line="400" w:lineRule="exact"/>
              <w:rPr>
                <w:rFonts w:asciiTheme="majorEastAsia" w:eastAsiaTheme="majorEastAsia" w:hAnsiTheme="majorEastAsia" w:cs="Meiryo UI"/>
                <w:szCs w:val="24"/>
              </w:rPr>
            </w:pPr>
          </w:p>
        </w:tc>
        <w:tc>
          <w:tcPr>
            <w:tcW w:w="1701" w:type="dxa"/>
            <w:vMerge/>
            <w:shd w:val="clear" w:color="auto" w:fill="FFFFFF" w:themeFill="background1"/>
            <w:noWrap/>
          </w:tcPr>
          <w:p w14:paraId="30AEDF7A" w14:textId="77777777" w:rsidR="000F6089" w:rsidRPr="00F537AC" w:rsidRDefault="000F6089" w:rsidP="00C833D4">
            <w:pPr>
              <w:adjustRightInd w:val="0"/>
              <w:snapToGrid w:val="0"/>
              <w:spacing w:line="400" w:lineRule="exact"/>
              <w:rPr>
                <w:rFonts w:asciiTheme="majorEastAsia" w:eastAsiaTheme="majorEastAsia" w:hAnsiTheme="majorEastAsia" w:cs="Meiryo UI"/>
                <w:szCs w:val="24"/>
              </w:rPr>
            </w:pPr>
          </w:p>
        </w:tc>
        <w:tc>
          <w:tcPr>
            <w:tcW w:w="2126" w:type="dxa"/>
            <w:vMerge/>
            <w:shd w:val="clear" w:color="auto" w:fill="FFFFFF" w:themeFill="background1"/>
          </w:tcPr>
          <w:p w14:paraId="3FC01F64" w14:textId="6A817722" w:rsidR="000F6089" w:rsidRPr="00F537AC" w:rsidRDefault="000F6089" w:rsidP="00DE5128">
            <w:pPr>
              <w:adjustRightInd w:val="0"/>
              <w:snapToGrid w:val="0"/>
              <w:spacing w:line="400" w:lineRule="exact"/>
              <w:rPr>
                <w:rFonts w:asciiTheme="majorEastAsia" w:eastAsiaTheme="majorEastAsia" w:hAnsiTheme="majorEastAsia" w:cs="Meiryo UI"/>
                <w:szCs w:val="24"/>
              </w:rPr>
            </w:pPr>
          </w:p>
        </w:tc>
        <w:tc>
          <w:tcPr>
            <w:tcW w:w="709" w:type="dxa"/>
            <w:shd w:val="clear" w:color="auto" w:fill="FFFFFF" w:themeFill="background1"/>
          </w:tcPr>
          <w:p w14:paraId="48811186" w14:textId="50720399" w:rsidR="000F6089" w:rsidRPr="00F537AC" w:rsidRDefault="000F6089" w:rsidP="005F7DC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1A8A257D" w14:textId="27C7E889" w:rsidR="000F6089" w:rsidRPr="00F537AC" w:rsidRDefault="000F6089" w:rsidP="00D06592">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日本語</w:t>
            </w:r>
          </w:p>
        </w:tc>
        <w:tc>
          <w:tcPr>
            <w:tcW w:w="1559" w:type="dxa"/>
            <w:shd w:val="clear" w:color="auto" w:fill="FFFFFF" w:themeFill="background1"/>
            <w:noWrap/>
          </w:tcPr>
          <w:p w14:paraId="40CCDDCA" w14:textId="2606792E" w:rsidR="000F6089" w:rsidRPr="00F537AC" w:rsidRDefault="000F6089" w:rsidP="00CB2B89">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電子データ</w:t>
            </w:r>
          </w:p>
        </w:tc>
      </w:tr>
      <w:tr w:rsidR="00BE0169" w:rsidRPr="00F537AC" w14:paraId="3237D081" w14:textId="77777777" w:rsidTr="00E07729">
        <w:trPr>
          <w:trHeight w:val="545"/>
        </w:trPr>
        <w:tc>
          <w:tcPr>
            <w:tcW w:w="2122" w:type="dxa"/>
            <w:vMerge/>
            <w:shd w:val="clear" w:color="auto" w:fill="FFFFFF" w:themeFill="background1"/>
            <w:noWrap/>
          </w:tcPr>
          <w:p w14:paraId="386142BB"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p>
        </w:tc>
        <w:tc>
          <w:tcPr>
            <w:tcW w:w="1701" w:type="dxa"/>
            <w:vMerge/>
            <w:shd w:val="clear" w:color="auto" w:fill="FFFFFF" w:themeFill="background1"/>
            <w:noWrap/>
          </w:tcPr>
          <w:p w14:paraId="0649DC06"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p>
        </w:tc>
        <w:tc>
          <w:tcPr>
            <w:tcW w:w="2126" w:type="dxa"/>
            <w:shd w:val="clear" w:color="auto" w:fill="FFFFFF" w:themeFill="background1"/>
          </w:tcPr>
          <w:p w14:paraId="5A8A8EB8"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C/P</w:t>
            </w:r>
            <w:r w:rsidRPr="00F537AC">
              <w:rPr>
                <w:rFonts w:asciiTheme="majorEastAsia" w:eastAsiaTheme="majorEastAsia" w:hAnsiTheme="majorEastAsia" w:cs="Meiryo UI" w:hint="eastAsia"/>
                <w:szCs w:val="24"/>
              </w:rPr>
              <w:t>機関</w:t>
            </w:r>
          </w:p>
        </w:tc>
        <w:tc>
          <w:tcPr>
            <w:tcW w:w="709" w:type="dxa"/>
            <w:shd w:val="clear" w:color="auto" w:fill="FFFFFF" w:themeFill="background1"/>
          </w:tcPr>
          <w:p w14:paraId="1092200F"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50E4928D"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英語</w:t>
            </w:r>
          </w:p>
        </w:tc>
        <w:tc>
          <w:tcPr>
            <w:tcW w:w="1559" w:type="dxa"/>
            <w:shd w:val="clear" w:color="auto" w:fill="FFFFFF" w:themeFill="background1"/>
            <w:noWrap/>
          </w:tcPr>
          <w:p w14:paraId="6BD7006A" w14:textId="77777777" w:rsidR="00BE0169" w:rsidRPr="00F537AC" w:rsidRDefault="00BE0169"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電子データ</w:t>
            </w:r>
          </w:p>
        </w:tc>
      </w:tr>
      <w:tr w:rsidR="00B83D3A" w:rsidRPr="00F537AC" w14:paraId="789ACC2B" w14:textId="77777777" w:rsidTr="00E07729">
        <w:trPr>
          <w:trHeight w:val="1133"/>
        </w:trPr>
        <w:tc>
          <w:tcPr>
            <w:tcW w:w="2122" w:type="dxa"/>
            <w:shd w:val="clear" w:color="auto" w:fill="FFFFFF" w:themeFill="background1"/>
            <w:noWrap/>
          </w:tcPr>
          <w:p w14:paraId="2246B138" w14:textId="77777777" w:rsidR="00B83D3A" w:rsidRPr="00F537AC" w:rsidRDefault="00B83D3A" w:rsidP="00F33AFB">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3か月報告書</w:t>
            </w:r>
          </w:p>
        </w:tc>
        <w:tc>
          <w:tcPr>
            <w:tcW w:w="1701" w:type="dxa"/>
            <w:shd w:val="clear" w:color="auto" w:fill="FFFFFF" w:themeFill="background1"/>
            <w:noWrap/>
          </w:tcPr>
          <w:p w14:paraId="0D096858" w14:textId="77777777" w:rsidR="00B83D3A" w:rsidRPr="00F537AC" w:rsidRDefault="00B83D3A" w:rsidP="00F33AFB">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3か月ごと（渡航後2か月を起点）</w:t>
            </w:r>
          </w:p>
        </w:tc>
        <w:tc>
          <w:tcPr>
            <w:tcW w:w="2126" w:type="dxa"/>
            <w:shd w:val="clear" w:color="auto" w:fill="FFFFFF" w:themeFill="background1"/>
          </w:tcPr>
          <w:p w14:paraId="24050314" w14:textId="77777777" w:rsidR="00BA2FC5" w:rsidRDefault="00B83D3A" w:rsidP="004715AA">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JICA国際協力調達部</w:t>
            </w:r>
          </w:p>
          <w:p w14:paraId="3CF4B7E2" w14:textId="7127D77D" w:rsidR="00B83D3A" w:rsidRPr="00F537AC" w:rsidRDefault="00B83D3A" w:rsidP="004715AA">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w:t>
            </w:r>
            <w:r w:rsidR="00CF7A28">
              <w:rPr>
                <w:rFonts w:asciiTheme="majorEastAsia" w:eastAsiaTheme="majorEastAsia" w:hAnsiTheme="majorEastAsia" w:cs="Meiryo UI" w:hint="eastAsia"/>
                <w:szCs w:val="24"/>
              </w:rPr>
              <w:t>：</w:t>
            </w:r>
            <w:r>
              <w:rPr>
                <w:rFonts w:asciiTheme="majorEastAsia" w:eastAsiaTheme="majorEastAsia" w:hAnsiTheme="majorEastAsia" w:cs="Meiryo UI" w:hint="eastAsia"/>
                <w:szCs w:val="24"/>
              </w:rPr>
              <w:t>業務主管部）</w:t>
            </w:r>
          </w:p>
        </w:tc>
        <w:tc>
          <w:tcPr>
            <w:tcW w:w="709" w:type="dxa"/>
            <w:shd w:val="clear" w:color="auto" w:fill="FFFFFF" w:themeFill="background1"/>
          </w:tcPr>
          <w:p w14:paraId="133F309F" w14:textId="75129692" w:rsidR="00B83D3A" w:rsidRPr="00F537AC" w:rsidRDefault="00B83D3A" w:rsidP="003A76F2">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7A38FD3A" w14:textId="55B7DE8B" w:rsidR="00B83D3A" w:rsidRPr="00F537AC" w:rsidRDefault="00B83D3A" w:rsidP="009D7226">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日本語</w:t>
            </w:r>
          </w:p>
        </w:tc>
        <w:tc>
          <w:tcPr>
            <w:tcW w:w="1559" w:type="dxa"/>
            <w:shd w:val="clear" w:color="auto" w:fill="FFFFFF" w:themeFill="background1"/>
            <w:noWrap/>
          </w:tcPr>
          <w:p w14:paraId="7757A67C" w14:textId="640569FC" w:rsidR="00B83D3A" w:rsidRPr="00F537AC" w:rsidRDefault="00B83D3A" w:rsidP="008F47EE">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電子データ</w:t>
            </w:r>
          </w:p>
        </w:tc>
      </w:tr>
      <w:tr w:rsidR="00C7773B" w:rsidRPr="00F537AC" w14:paraId="189191ED" w14:textId="77777777" w:rsidTr="00F26B38">
        <w:trPr>
          <w:trHeight w:val="1600"/>
        </w:trPr>
        <w:tc>
          <w:tcPr>
            <w:tcW w:w="2122" w:type="dxa"/>
            <w:shd w:val="clear" w:color="auto" w:fill="FFFFFF" w:themeFill="background1"/>
            <w:noWrap/>
          </w:tcPr>
          <w:p w14:paraId="2E063273"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業務進捗報告書</w:t>
            </w:r>
          </w:p>
        </w:tc>
        <w:tc>
          <w:tcPr>
            <w:tcW w:w="1701" w:type="dxa"/>
            <w:shd w:val="clear" w:color="auto" w:fill="FFFFFF" w:themeFill="background1"/>
            <w:noWrap/>
          </w:tcPr>
          <w:p w14:paraId="3ECA416A"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渡航後</w:t>
            </w:r>
            <w:r w:rsidRPr="00F537AC">
              <w:rPr>
                <w:rFonts w:asciiTheme="majorEastAsia" w:eastAsiaTheme="majorEastAsia" w:hAnsiTheme="majorEastAsia" w:cs="Meiryo UI" w:hint="eastAsia"/>
                <w:szCs w:val="24"/>
              </w:rPr>
              <w:t>6</w:t>
            </w:r>
            <w:r>
              <w:rPr>
                <w:rFonts w:asciiTheme="majorEastAsia" w:eastAsiaTheme="majorEastAsia" w:hAnsiTheme="majorEastAsia" w:cs="Meiryo UI" w:hint="eastAsia"/>
                <w:szCs w:val="24"/>
              </w:rPr>
              <w:t>か</w:t>
            </w:r>
            <w:r w:rsidRPr="00F537AC">
              <w:rPr>
                <w:rFonts w:asciiTheme="majorEastAsia" w:eastAsiaTheme="majorEastAsia" w:hAnsiTheme="majorEastAsia" w:cs="Meiryo UI" w:hint="eastAsia"/>
                <w:szCs w:val="24"/>
              </w:rPr>
              <w:t>月ごと</w:t>
            </w:r>
          </w:p>
        </w:tc>
        <w:tc>
          <w:tcPr>
            <w:tcW w:w="2126" w:type="dxa"/>
            <w:shd w:val="clear" w:color="auto" w:fill="FFFFFF" w:themeFill="background1"/>
          </w:tcPr>
          <w:p w14:paraId="09FB1CEC" w14:textId="01B4D346" w:rsidR="00C7773B"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JICA</w:t>
            </w:r>
            <w:r w:rsidR="00BA0A91">
              <w:rPr>
                <w:rFonts w:asciiTheme="majorEastAsia" w:eastAsiaTheme="majorEastAsia" w:hAnsiTheme="majorEastAsia" w:cs="Meiryo UI" w:hint="eastAsia"/>
                <w:szCs w:val="24"/>
              </w:rPr>
              <w:t>国際協力調達部</w:t>
            </w:r>
          </w:p>
          <w:p w14:paraId="703C5EF7" w14:textId="1119C627" w:rsidR="00C7773B" w:rsidRPr="00F537AC" w:rsidRDefault="00C7773B" w:rsidP="00132ADD">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w:t>
            </w:r>
            <w:r w:rsidR="00BA0A91">
              <w:rPr>
                <w:rFonts w:asciiTheme="majorEastAsia" w:eastAsiaTheme="majorEastAsia" w:hAnsiTheme="majorEastAsia" w:cs="Meiryo UI" w:hint="eastAsia"/>
                <w:szCs w:val="24"/>
              </w:rPr>
              <w:t>業務主管</w:t>
            </w:r>
            <w:r>
              <w:rPr>
                <w:rFonts w:asciiTheme="majorEastAsia" w:eastAsiaTheme="majorEastAsia" w:hAnsiTheme="majorEastAsia" w:cs="Meiryo UI" w:hint="eastAsia"/>
                <w:szCs w:val="24"/>
              </w:rPr>
              <w:t>部、JICA在外務所）</w:t>
            </w:r>
          </w:p>
        </w:tc>
        <w:tc>
          <w:tcPr>
            <w:tcW w:w="709" w:type="dxa"/>
            <w:shd w:val="clear" w:color="auto" w:fill="FFFFFF" w:themeFill="background1"/>
          </w:tcPr>
          <w:p w14:paraId="5714134E"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w:t>
            </w:r>
          </w:p>
        </w:tc>
        <w:tc>
          <w:tcPr>
            <w:tcW w:w="1134" w:type="dxa"/>
            <w:shd w:val="clear" w:color="auto" w:fill="FFFFFF" w:themeFill="background1"/>
            <w:noWrap/>
          </w:tcPr>
          <w:p w14:paraId="38356EA1"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日本語</w:t>
            </w:r>
          </w:p>
        </w:tc>
        <w:tc>
          <w:tcPr>
            <w:tcW w:w="1559" w:type="dxa"/>
            <w:shd w:val="clear" w:color="auto" w:fill="FFFFFF" w:themeFill="background1"/>
            <w:noWrap/>
          </w:tcPr>
          <w:p w14:paraId="74E1E16A" w14:textId="77777777" w:rsidR="00C7773B" w:rsidRPr="00F537AC" w:rsidRDefault="00C7773B"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電子データ</w:t>
            </w:r>
          </w:p>
        </w:tc>
      </w:tr>
      <w:tr w:rsidR="00B96472" w:rsidRPr="00F537AC" w14:paraId="51318506" w14:textId="77777777" w:rsidTr="00E07729">
        <w:trPr>
          <w:trHeight w:val="1688"/>
        </w:trPr>
        <w:tc>
          <w:tcPr>
            <w:tcW w:w="2122" w:type="dxa"/>
            <w:shd w:val="clear" w:color="auto" w:fill="FFFFFF" w:themeFill="background1"/>
            <w:noWrap/>
            <w:hideMark/>
          </w:tcPr>
          <w:p w14:paraId="18F24803"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lastRenderedPageBreak/>
              <w:t>業務完了報告書</w:t>
            </w:r>
          </w:p>
          <w:p w14:paraId="21C14EDE" w14:textId="77777777" w:rsidR="00B96472" w:rsidRPr="00F537AC" w:rsidRDefault="00B96472" w:rsidP="00C833D4">
            <w:pPr>
              <w:adjustRightInd w:val="0"/>
              <w:snapToGrid w:val="0"/>
              <w:spacing w:line="400" w:lineRule="exact"/>
              <w:ind w:firstLineChars="100" w:firstLine="240"/>
              <w:rPr>
                <w:rFonts w:asciiTheme="majorEastAsia" w:eastAsiaTheme="majorEastAsia" w:hAnsiTheme="majorEastAsia" w:cs="Meiryo UI"/>
                <w:szCs w:val="24"/>
              </w:rPr>
            </w:pPr>
          </w:p>
        </w:tc>
        <w:tc>
          <w:tcPr>
            <w:tcW w:w="1701" w:type="dxa"/>
            <w:shd w:val="clear" w:color="auto" w:fill="FFFFFF" w:themeFill="background1"/>
            <w:noWrap/>
            <w:hideMark/>
          </w:tcPr>
          <w:p w14:paraId="0FFB61D5"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履行期限末日</w:t>
            </w:r>
          </w:p>
        </w:tc>
        <w:tc>
          <w:tcPr>
            <w:tcW w:w="2126" w:type="dxa"/>
            <w:shd w:val="clear" w:color="auto" w:fill="FFFFFF" w:themeFill="background1"/>
          </w:tcPr>
          <w:p w14:paraId="262584AD" w14:textId="77777777" w:rsidR="00B96472" w:rsidRDefault="00B96472" w:rsidP="00D4559C">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hint="eastAsia"/>
                <w:szCs w:val="24"/>
              </w:rPr>
              <w:t>JICA</w:t>
            </w:r>
            <w:r>
              <w:rPr>
                <w:rFonts w:asciiTheme="majorEastAsia" w:eastAsiaTheme="majorEastAsia" w:hAnsiTheme="majorEastAsia" w:cs="Meiryo UI" w:hint="eastAsia"/>
                <w:szCs w:val="24"/>
              </w:rPr>
              <w:t>業務主管部</w:t>
            </w:r>
          </w:p>
          <w:p w14:paraId="39E4F149" w14:textId="2086F829" w:rsidR="00B96472" w:rsidRPr="00F537AC" w:rsidRDefault="00B96472" w:rsidP="00E55999">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（CC:国際協力調達部、JICA在外務所）</w:t>
            </w:r>
          </w:p>
        </w:tc>
        <w:tc>
          <w:tcPr>
            <w:tcW w:w="709" w:type="dxa"/>
            <w:shd w:val="clear" w:color="auto" w:fill="FFFFFF" w:themeFill="background1"/>
          </w:tcPr>
          <w:p w14:paraId="177D1609" w14:textId="75A6AC13"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w:t>
            </w:r>
          </w:p>
          <w:p w14:paraId="1F094D3F" w14:textId="1624534F" w:rsidR="00B96472" w:rsidRPr="00F537AC" w:rsidRDefault="00B96472" w:rsidP="00FB2F56">
            <w:pPr>
              <w:adjustRightInd w:val="0"/>
              <w:snapToGrid w:val="0"/>
              <w:spacing w:line="400" w:lineRule="exact"/>
              <w:rPr>
                <w:rFonts w:asciiTheme="majorEastAsia" w:eastAsiaTheme="majorEastAsia" w:hAnsiTheme="majorEastAsia" w:cs="Meiryo UI"/>
                <w:szCs w:val="24"/>
              </w:rPr>
            </w:pPr>
          </w:p>
        </w:tc>
        <w:tc>
          <w:tcPr>
            <w:tcW w:w="1134" w:type="dxa"/>
            <w:shd w:val="clear" w:color="auto" w:fill="FFFFFF" w:themeFill="background1"/>
            <w:hideMark/>
          </w:tcPr>
          <w:p w14:paraId="3AC42756"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sidRPr="00F537AC">
              <w:rPr>
                <w:rFonts w:asciiTheme="majorEastAsia" w:eastAsiaTheme="majorEastAsia" w:hAnsiTheme="majorEastAsia" w:cs="Meiryo UI"/>
                <w:szCs w:val="24"/>
              </w:rPr>
              <w:t>日本語</w:t>
            </w:r>
          </w:p>
          <w:p w14:paraId="42E5278E" w14:textId="0A9CC1AA" w:rsidR="00B96472" w:rsidRPr="00F537AC" w:rsidRDefault="00B96472" w:rsidP="00695442">
            <w:pPr>
              <w:adjustRightInd w:val="0"/>
              <w:snapToGrid w:val="0"/>
              <w:spacing w:line="400" w:lineRule="exact"/>
              <w:rPr>
                <w:rFonts w:asciiTheme="majorEastAsia" w:eastAsiaTheme="majorEastAsia" w:hAnsiTheme="majorEastAsia" w:cs="Meiryo UI"/>
                <w:szCs w:val="24"/>
              </w:rPr>
            </w:pPr>
          </w:p>
        </w:tc>
        <w:tc>
          <w:tcPr>
            <w:tcW w:w="1559" w:type="dxa"/>
            <w:shd w:val="clear" w:color="auto" w:fill="FFFFFF" w:themeFill="background1"/>
            <w:noWrap/>
            <w:hideMark/>
          </w:tcPr>
          <w:p w14:paraId="1D6CB5A0" w14:textId="77777777" w:rsidR="00B96472" w:rsidRPr="00F537AC" w:rsidRDefault="00B96472" w:rsidP="00C833D4">
            <w:pPr>
              <w:adjustRightInd w:val="0"/>
              <w:snapToGrid w:val="0"/>
              <w:spacing w:line="400" w:lineRule="exact"/>
              <w:rPr>
                <w:rFonts w:asciiTheme="majorEastAsia" w:eastAsiaTheme="majorEastAsia" w:hAnsiTheme="majorEastAsia" w:cs="Meiryo UI"/>
                <w:szCs w:val="24"/>
              </w:rPr>
            </w:pPr>
            <w:r>
              <w:rPr>
                <w:rFonts w:asciiTheme="majorEastAsia" w:eastAsiaTheme="majorEastAsia" w:hAnsiTheme="majorEastAsia" w:cs="Meiryo UI" w:hint="eastAsia"/>
                <w:szCs w:val="24"/>
              </w:rPr>
              <w:t>電子データ</w:t>
            </w:r>
          </w:p>
          <w:p w14:paraId="6C2B38DE" w14:textId="3ABE4092" w:rsidR="00B96472" w:rsidRPr="00F537AC" w:rsidRDefault="00B96472" w:rsidP="00EB55C2">
            <w:pPr>
              <w:adjustRightInd w:val="0"/>
              <w:snapToGrid w:val="0"/>
              <w:spacing w:line="400" w:lineRule="exact"/>
              <w:rPr>
                <w:rFonts w:asciiTheme="majorEastAsia" w:eastAsiaTheme="majorEastAsia" w:hAnsiTheme="majorEastAsia" w:cs="Meiryo UI"/>
                <w:szCs w:val="24"/>
              </w:rPr>
            </w:pPr>
          </w:p>
        </w:tc>
      </w:tr>
    </w:tbl>
    <w:p w14:paraId="500A92BE" w14:textId="77777777" w:rsidR="00BE0169" w:rsidRPr="0001503D" w:rsidRDefault="00BE0169" w:rsidP="004853D9">
      <w:pPr>
        <w:rPr>
          <w:rFonts w:ascii="ＭＳ ゴシック" w:eastAsia="ＭＳ ゴシック" w:hAnsi="ＭＳ ゴシック"/>
          <w:szCs w:val="24"/>
        </w:rPr>
      </w:pPr>
    </w:p>
    <w:p w14:paraId="40AC58BE"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（業務従事人月）</w:t>
      </w:r>
    </w:p>
    <w:p w14:paraId="2ED54312"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第５条</w:t>
      </w:r>
    </w:p>
    <w:p w14:paraId="467ADF68" w14:textId="77777777" w:rsidR="00BE0169" w:rsidRPr="0001503D" w:rsidRDefault="00BE0169" w:rsidP="004853D9">
      <w:pPr>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rPr>
        <w:t xml:space="preserve">　</w:t>
      </w:r>
      <w:r w:rsidRPr="0001503D">
        <w:rPr>
          <w:rFonts w:ascii="ＭＳ ゴシック" w:eastAsia="ＭＳ ゴシック" w:hAnsi="ＭＳ ゴシック" w:hint="eastAsia"/>
          <w:szCs w:val="24"/>
          <w:shd w:val="pct15" w:color="auto" w:fill="FFFFFF"/>
        </w:rPr>
        <w:t>＜公示の「業務人月」から転記。ただし必要に応じ修正。</w:t>
      </w:r>
      <w:r w:rsidRPr="0001503D">
        <w:rPr>
          <w:rFonts w:ascii="ＭＳ ゴシック" w:eastAsia="ＭＳ ゴシック" w:hAnsi="ＭＳ ゴシック" w:hint="eastAsia"/>
          <w:szCs w:val="24"/>
          <w:shd w:val="pct15" w:color="auto" w:fill="FFFFFF"/>
          <w:lang w:eastAsia="zh-TW"/>
        </w:rPr>
        <w:t>＞</w:t>
      </w:r>
    </w:p>
    <w:p w14:paraId="72D978C3" w14:textId="77777777" w:rsidR="00BE0169" w:rsidRPr="0001503D" w:rsidRDefault="00BE0169" w:rsidP="00A125A8">
      <w:pPr>
        <w:ind w:firstLineChars="100" w:firstLine="240"/>
        <w:rPr>
          <w:rFonts w:ascii="ＭＳ ゴシック" w:eastAsia="ＭＳ ゴシック" w:hAnsi="ＭＳ ゴシック" w:cs="ＭＳ 明朝"/>
          <w:kern w:val="0"/>
          <w:szCs w:val="24"/>
          <w:lang w:eastAsia="zh-TW"/>
        </w:rPr>
      </w:pPr>
      <w:r>
        <w:rPr>
          <w:rFonts w:ascii="ＭＳ ゴシック" w:eastAsia="ＭＳ ゴシック" w:hAnsi="ＭＳ ゴシック" w:cs="ＭＳ 明朝" w:hint="eastAsia"/>
          <w:kern w:val="0"/>
          <w:szCs w:val="24"/>
        </w:rPr>
        <w:t xml:space="preserve">　業務人月</w:t>
      </w:r>
      <w:r w:rsidRPr="0001503D">
        <w:rPr>
          <w:rFonts w:ascii="ＭＳ ゴシック" w:eastAsia="ＭＳ ゴシック" w:hAnsi="ＭＳ ゴシック" w:cs="ＭＳ 明朝" w:hint="eastAsia"/>
          <w:kern w:val="0"/>
          <w:szCs w:val="24"/>
          <w:lang w:val="ja-JP" w:eastAsia="zh-TW"/>
        </w:rPr>
        <w:t xml:space="preserve">　</w:t>
      </w:r>
      <w:r w:rsidRPr="0001503D">
        <w:rPr>
          <w:rFonts w:ascii="ＭＳ ゴシック" w:eastAsia="ＭＳ ゴシック" w:hAnsi="ＭＳ ゴシック" w:cs="ＭＳ 明朝" w:hint="eastAsia"/>
          <w:kern w:val="0"/>
          <w:szCs w:val="24"/>
          <w:lang w:eastAsia="zh-TW"/>
        </w:rPr>
        <w:t>○.○○人月</w:t>
      </w:r>
    </w:p>
    <w:p w14:paraId="1BFAC4D5" w14:textId="77777777" w:rsidR="00BE0169" w:rsidRPr="0001503D" w:rsidRDefault="00BE0169" w:rsidP="003B6D3F">
      <w:pPr>
        <w:rPr>
          <w:rFonts w:ascii="ＭＳ ゴシック" w:eastAsia="ＭＳ ゴシック" w:hAnsi="ＭＳ ゴシック"/>
          <w:szCs w:val="24"/>
        </w:rPr>
      </w:pPr>
    </w:p>
    <w:p w14:paraId="7E5DD9BF" w14:textId="77777777" w:rsidR="00BE0169" w:rsidRPr="0001503D" w:rsidRDefault="00BE0169" w:rsidP="370995B7">
      <w:pPr>
        <w:rPr>
          <w:rFonts w:ascii="ＭＳ ゴシック" w:eastAsia="ＭＳ ゴシック" w:hAnsi="ＭＳ ゴシック"/>
          <w:lang w:eastAsia="zh-TW"/>
        </w:rPr>
      </w:pPr>
      <w:r w:rsidRPr="370995B7">
        <w:rPr>
          <w:rFonts w:ascii="ＭＳ ゴシック" w:eastAsia="ＭＳ ゴシック" w:hAnsi="ＭＳ ゴシック"/>
          <w:lang w:eastAsia="zh-TW"/>
        </w:rPr>
        <w:t>（業務従事者）</w:t>
      </w:r>
    </w:p>
    <w:p w14:paraId="71776154" w14:textId="77777777" w:rsidR="00BE0169" w:rsidRPr="0001503D" w:rsidRDefault="00BE0169" w:rsidP="004853D9">
      <w:pPr>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lang w:eastAsia="zh-TW"/>
        </w:rPr>
        <w:t>第６条</w:t>
      </w:r>
    </w:p>
    <w:p w14:paraId="0BDDD7EB" w14:textId="77777777" w:rsidR="00BE0169" w:rsidRPr="0001503D" w:rsidRDefault="00BE0169" w:rsidP="004853D9">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w:t>
      </w:r>
      <w:r w:rsidRPr="0001503D">
        <w:rPr>
          <w:rFonts w:ascii="ＭＳ ゴシック" w:eastAsia="ＭＳ ゴシック" w:hAnsi="ＭＳ ゴシック" w:hint="eastAsia"/>
          <w:szCs w:val="24"/>
          <w:lang w:eastAsia="zh-TW"/>
        </w:rPr>
        <w:t>１</w:t>
      </w:r>
      <w:r>
        <w:rPr>
          <w:rFonts w:ascii="ＭＳ ゴシック" w:eastAsia="ＭＳ ゴシック" w:hAnsi="ＭＳ ゴシック" w:hint="eastAsia"/>
          <w:szCs w:val="24"/>
        </w:rPr>
        <w:t>）</w:t>
      </w:r>
      <w:r w:rsidRPr="0001503D">
        <w:rPr>
          <w:rFonts w:ascii="ＭＳ ゴシック" w:eastAsia="ＭＳ ゴシック" w:hAnsi="ＭＳ ゴシック" w:hint="eastAsia"/>
          <w:szCs w:val="24"/>
        </w:rPr>
        <w:t>担当業務：</w:t>
      </w:r>
    </w:p>
    <w:p w14:paraId="58B10459" w14:textId="77777777" w:rsidR="00BE0169" w:rsidRPr="0001503D" w:rsidRDefault="00BE0169" w:rsidP="004853D9">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（２）</w:t>
      </w:r>
      <w:r w:rsidRPr="0001503D">
        <w:rPr>
          <w:rFonts w:ascii="ＭＳ ゴシック" w:eastAsia="ＭＳ ゴシック" w:hAnsi="ＭＳ ゴシック" w:hint="eastAsia"/>
          <w:szCs w:val="24"/>
        </w:rPr>
        <w:t>格付：</w:t>
      </w:r>
    </w:p>
    <w:p w14:paraId="1A00AA18" w14:textId="77777777" w:rsidR="00BE0169" w:rsidRPr="0001503D" w:rsidRDefault="00BE0169" w:rsidP="004853D9">
      <w:pPr>
        <w:rPr>
          <w:rFonts w:ascii="ＭＳ ゴシック" w:eastAsia="ＭＳ ゴシック" w:hAnsi="ＭＳ ゴシック"/>
          <w:szCs w:val="24"/>
        </w:rPr>
      </w:pPr>
    </w:p>
    <w:p w14:paraId="268A1371" w14:textId="77777777" w:rsidR="00BE0169" w:rsidRPr="0001503D" w:rsidRDefault="00BE0169" w:rsidP="004853D9">
      <w:pPr>
        <w:ind w:left="498" w:hangingChars="177" w:hanging="498"/>
        <w:rPr>
          <w:rFonts w:ascii="ＭＳ ゴシック" w:eastAsia="ＭＳ ゴシック" w:hAnsi="ＭＳ ゴシック"/>
          <w:b/>
          <w:sz w:val="28"/>
          <w:szCs w:val="24"/>
        </w:rPr>
      </w:pPr>
      <w:r w:rsidRPr="0001503D">
        <w:rPr>
          <w:rFonts w:ascii="ＭＳ ゴシック" w:eastAsia="ＭＳ ゴシック" w:hAnsi="ＭＳ ゴシック"/>
          <w:b/>
          <w:sz w:val="28"/>
          <w:szCs w:val="24"/>
        </w:rPr>
        <w:br w:type="page"/>
      </w:r>
      <w:r w:rsidRPr="0001503D">
        <w:rPr>
          <w:rFonts w:ascii="ＭＳ ゴシック" w:eastAsia="ＭＳ ゴシック" w:hAnsi="ＭＳ ゴシック" w:hint="eastAsia"/>
          <w:b/>
          <w:sz w:val="28"/>
          <w:szCs w:val="24"/>
        </w:rPr>
        <w:lastRenderedPageBreak/>
        <w:t>第２章　契約</w:t>
      </w:r>
      <w:r w:rsidRPr="00366FE6">
        <w:rPr>
          <w:rFonts w:ascii="ＭＳ ゴシック" w:eastAsia="ＭＳ ゴシック" w:hAnsi="ＭＳ ゴシック" w:hint="eastAsia"/>
          <w:b/>
          <w:sz w:val="28"/>
          <w:szCs w:val="24"/>
        </w:rPr>
        <w:t>実施上の留意点</w:t>
      </w:r>
    </w:p>
    <w:p w14:paraId="1A189CC9" w14:textId="77777777" w:rsidR="00BE0169" w:rsidRPr="0001503D" w:rsidRDefault="00BE0169" w:rsidP="004853D9">
      <w:pPr>
        <w:rPr>
          <w:rFonts w:ascii="ＭＳ ゴシック" w:eastAsia="ＭＳ ゴシック" w:hAnsi="ＭＳ ゴシック"/>
          <w:szCs w:val="24"/>
        </w:rPr>
      </w:pPr>
    </w:p>
    <w:p w14:paraId="3D43907B"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（打合簿の作成）</w:t>
      </w:r>
    </w:p>
    <w:p w14:paraId="640A80C5" w14:textId="77777777" w:rsidR="00BE0169" w:rsidRPr="0001503D" w:rsidRDefault="00BE0169" w:rsidP="370995B7">
      <w:pPr>
        <w:ind w:left="480" w:hangingChars="200" w:hanging="480"/>
        <w:rPr>
          <w:rFonts w:ascii="ＭＳ ゴシック" w:eastAsia="ＭＳ ゴシック" w:hAnsi="ＭＳ ゴシック"/>
        </w:rPr>
      </w:pPr>
      <w:r w:rsidRPr="370995B7">
        <w:rPr>
          <w:rFonts w:ascii="ＭＳ ゴシック" w:eastAsia="ＭＳ ゴシック" w:hAnsi="ＭＳ ゴシック"/>
        </w:rPr>
        <w:t>第７条　監督職員の指示、承諾、協議及び確認は、その内容を打合簿（発注者指定様式）に記録し、</w:t>
      </w:r>
      <w:r>
        <w:rPr>
          <w:rFonts w:ascii="ＭＳ ゴシック" w:eastAsia="ＭＳ ゴシック" w:hAnsi="ＭＳ ゴシック" w:hint="eastAsia"/>
        </w:rPr>
        <w:t>業務従事</w:t>
      </w:r>
      <w:r w:rsidRPr="370995B7">
        <w:rPr>
          <w:rFonts w:ascii="ＭＳ ゴシック" w:eastAsia="ＭＳ ゴシック" w:hAnsi="ＭＳ ゴシック"/>
        </w:rPr>
        <w:t>者と監督職員がそれぞれ一部ずつ保管するものとする。</w:t>
      </w:r>
    </w:p>
    <w:p w14:paraId="01FAE75A" w14:textId="77777777" w:rsidR="00BE0169" w:rsidRPr="0001503D" w:rsidRDefault="00BE0169" w:rsidP="004853D9">
      <w:pPr>
        <w:jc w:val="left"/>
        <w:rPr>
          <w:rFonts w:ascii="ＭＳ ゴシック" w:eastAsia="ＭＳ ゴシック" w:hAnsi="ＭＳ ゴシック"/>
          <w:szCs w:val="24"/>
        </w:rPr>
      </w:pPr>
    </w:p>
    <w:p w14:paraId="118A1CBF"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（業務関連ガイドライン）</w:t>
      </w:r>
    </w:p>
    <w:p w14:paraId="7A7D95F1" w14:textId="77777777" w:rsidR="00BE0169" w:rsidRPr="0001503D" w:rsidRDefault="00BE0169" w:rsidP="004853D9">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第８条　業務の実施に当たっては、受注者は以下の各号に示す当機構のガイドラインを踏まえるものとする。</w:t>
      </w:r>
    </w:p>
    <w:p w14:paraId="3EEE2521" w14:textId="77777777" w:rsidR="00BE0169" w:rsidRPr="0001503D" w:rsidRDefault="00BE0169" w:rsidP="004853D9">
      <w:pPr>
        <w:ind w:leftChars="100" w:left="480" w:hangingChars="100" w:hanging="240"/>
        <w:rPr>
          <w:rFonts w:ascii="ＭＳ ゴシック" w:eastAsia="ＭＳ ゴシック" w:hAnsi="ＭＳ ゴシック"/>
          <w:szCs w:val="24"/>
        </w:rPr>
      </w:pPr>
      <w:r w:rsidRPr="0001503D">
        <w:rPr>
          <w:rFonts w:ascii="ＭＳ ゴシック" w:eastAsia="ＭＳ ゴシック" w:hAnsi="ＭＳ ゴシック" w:hint="eastAsia"/>
          <w:szCs w:val="24"/>
        </w:rPr>
        <w:t>（１）</w:t>
      </w:r>
      <w:r w:rsidRPr="00AB2708">
        <w:rPr>
          <w:rFonts w:ascii="ＭＳ ゴシック" w:eastAsia="ＭＳ ゴシック" w:hAnsi="ＭＳ ゴシック" w:hint="eastAsia"/>
          <w:szCs w:val="24"/>
        </w:rPr>
        <w:t>業務実施契約（現地滞在型）の経理処理・契約管理ガイドライン</w:t>
      </w:r>
    </w:p>
    <w:p w14:paraId="51133017" w14:textId="77777777" w:rsidR="00BE0169" w:rsidRPr="0001503D" w:rsidRDefault="00BE0169" w:rsidP="00A058AF">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（２）コンサルタント等契約における報告書の印刷・電子媒体に関するガイドライン</w:t>
      </w:r>
    </w:p>
    <w:p w14:paraId="6828B8AC" w14:textId="77777777" w:rsidR="00BE0169" w:rsidRPr="0001503D" w:rsidRDefault="00BE0169" w:rsidP="004853D9">
      <w:pPr>
        <w:jc w:val="left"/>
        <w:rPr>
          <w:rFonts w:ascii="ＭＳ ゴシック" w:eastAsia="ＭＳ ゴシック" w:hAnsi="ＭＳ ゴシック"/>
          <w:szCs w:val="24"/>
        </w:rPr>
      </w:pPr>
    </w:p>
    <w:p w14:paraId="7D4181E9" w14:textId="77777777" w:rsidR="00BE0169" w:rsidRPr="0001503D" w:rsidRDefault="00BE0169" w:rsidP="004853D9">
      <w:pPr>
        <w:jc w:val="left"/>
        <w:rPr>
          <w:rFonts w:ascii="ＭＳ ゴシック" w:eastAsia="ＭＳ ゴシック" w:hAnsi="ＭＳ ゴシック"/>
          <w:szCs w:val="24"/>
        </w:rPr>
      </w:pPr>
      <w:r w:rsidRPr="0001503D">
        <w:rPr>
          <w:rFonts w:ascii="ＭＳ ゴシック" w:eastAsia="ＭＳ ゴシック" w:hAnsi="ＭＳ ゴシック" w:hint="eastAsia"/>
          <w:szCs w:val="24"/>
        </w:rPr>
        <w:t>（提出書類）</w:t>
      </w:r>
    </w:p>
    <w:p w14:paraId="5521C945"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第９条　業務の状況・進捗等を確認するため、受注者は、以下の書類を作成し、発注者に提出することとする。ただし、これらの書類については発注者に確認の上、その一部の提出を省略することができる。</w:t>
      </w:r>
    </w:p>
    <w:p w14:paraId="0C333F33" w14:textId="77777777" w:rsidR="00BE0169" w:rsidRPr="0001503D" w:rsidRDefault="00BE0169" w:rsidP="47935A50">
      <w:pPr>
        <w:ind w:leftChars="100" w:left="720" w:hangingChars="200" w:hanging="480"/>
        <w:jc w:val="left"/>
        <w:rPr>
          <w:rFonts w:ascii="ＭＳ ゴシック" w:eastAsia="ＭＳ ゴシック" w:hAnsi="ＭＳ ゴシック"/>
        </w:rPr>
      </w:pPr>
      <w:r w:rsidRPr="47935A50">
        <w:rPr>
          <w:rFonts w:ascii="ＭＳ ゴシック" w:eastAsia="ＭＳ ゴシック" w:hAnsi="ＭＳ ゴシック"/>
        </w:rPr>
        <w:t>（１）現地受入確認のための資料（業務従事者及び</w:t>
      </w:r>
      <w:r>
        <w:rPr>
          <w:rFonts w:ascii="ＭＳ ゴシック" w:eastAsia="ＭＳ ゴシック" w:hAnsi="ＭＳ ゴシック" w:hint="eastAsia"/>
        </w:rPr>
        <w:t>帯同</w:t>
      </w:r>
      <w:r w:rsidRPr="47935A50">
        <w:rPr>
          <w:rFonts w:ascii="ＭＳ ゴシック" w:eastAsia="ＭＳ ゴシック" w:hAnsi="ＭＳ ゴシック"/>
        </w:rPr>
        <w:t>家族の氏名、当初の現地業務日程等。最初の現地業務に先立って外国語にて作成し、提出。）</w:t>
      </w:r>
    </w:p>
    <w:p w14:paraId="250C46EB" w14:textId="77777777" w:rsidR="00BE0169" w:rsidRPr="0001503D" w:rsidRDefault="00BE0169" w:rsidP="004853D9">
      <w:pPr>
        <w:jc w:val="left"/>
        <w:rPr>
          <w:rFonts w:ascii="ＭＳ ゴシック" w:eastAsia="ＭＳ ゴシック" w:hAnsi="ＭＳ ゴシック"/>
          <w:szCs w:val="24"/>
        </w:rPr>
      </w:pPr>
    </w:p>
    <w:p w14:paraId="63097278"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（安全対策）</w:t>
      </w:r>
    </w:p>
    <w:p w14:paraId="7C796245" w14:textId="77777777" w:rsidR="00BE0169" w:rsidRPr="0001503D" w:rsidRDefault="00BE0169" w:rsidP="004853D9">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第10条　海外での業務の安全確保を目的として、</w:t>
      </w:r>
      <w:r>
        <w:rPr>
          <w:rFonts w:ascii="ＭＳ ゴシック" w:eastAsia="ＭＳ ゴシック" w:hAnsi="ＭＳ ゴシック" w:hint="eastAsia"/>
          <w:szCs w:val="24"/>
        </w:rPr>
        <w:t>業務従事者</w:t>
      </w:r>
      <w:r w:rsidRPr="0001503D">
        <w:rPr>
          <w:rFonts w:ascii="ＭＳ ゴシック" w:eastAsia="ＭＳ ゴシック" w:hAnsi="ＭＳ ゴシック" w:hint="eastAsia"/>
          <w:szCs w:val="24"/>
        </w:rPr>
        <w:t>は、以下の安全対策を講じるものとする。</w:t>
      </w:r>
    </w:p>
    <w:p w14:paraId="57BBFADC" w14:textId="77777777" w:rsidR="00BE0169" w:rsidRPr="0001503D" w:rsidRDefault="00BE0169" w:rsidP="004853D9">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（１）業務従事者</w:t>
      </w:r>
      <w:r>
        <w:rPr>
          <w:rFonts w:ascii="ＭＳ ゴシック" w:eastAsia="ＭＳ ゴシック" w:hAnsi="ＭＳ ゴシック" w:hint="eastAsia"/>
          <w:szCs w:val="24"/>
        </w:rPr>
        <w:t>自身（帯同家族を含む）に</w:t>
      </w:r>
      <w:r w:rsidRPr="0001503D">
        <w:rPr>
          <w:rFonts w:ascii="ＭＳ ゴシック" w:eastAsia="ＭＳ ゴシック" w:hAnsi="ＭＳ ゴシック" w:hint="eastAsia"/>
          <w:szCs w:val="24"/>
        </w:rPr>
        <w:t>対して、必要な海外旅行保険を付保する。</w:t>
      </w:r>
    </w:p>
    <w:p w14:paraId="6193A542" w14:textId="77777777" w:rsidR="00BE0169" w:rsidRPr="0001503D" w:rsidRDefault="00BE0169" w:rsidP="004853D9">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（２）契約約款第10条第2項に規定する緊急連絡網に、上述の保険付保状況（緊急移送サービスの付保状況を含む。）を記載する。</w:t>
      </w:r>
    </w:p>
    <w:p w14:paraId="7837BEEC" w14:textId="77777777" w:rsidR="00BE0169" w:rsidRPr="0001503D" w:rsidRDefault="00BE0169" w:rsidP="007F3867">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（３）業務従事者</w:t>
      </w:r>
      <w:r>
        <w:rPr>
          <w:rFonts w:ascii="ＭＳ ゴシック" w:eastAsia="ＭＳ ゴシック" w:hAnsi="ＭＳ ゴシック" w:hint="eastAsia"/>
          <w:szCs w:val="24"/>
        </w:rPr>
        <w:t>（帯同家族を含む）</w:t>
      </w:r>
      <w:r w:rsidRPr="0001503D">
        <w:rPr>
          <w:rFonts w:ascii="ＭＳ ゴシック" w:eastAsia="ＭＳ ゴシック" w:hAnsi="ＭＳ ゴシック" w:hint="eastAsia"/>
          <w:szCs w:val="24"/>
        </w:rPr>
        <w:t>が3ヵ月以上業務実施対象国・地域に滞在する場合には、在留届を当該国・地域の在外公館に提出</w:t>
      </w:r>
      <w:r>
        <w:rPr>
          <w:rFonts w:ascii="ＭＳ ゴシック" w:eastAsia="ＭＳ ゴシック" w:hAnsi="ＭＳ ゴシック" w:hint="eastAsia"/>
          <w:szCs w:val="24"/>
        </w:rPr>
        <w:t>する</w:t>
      </w:r>
      <w:r w:rsidRPr="0001503D">
        <w:rPr>
          <w:rFonts w:ascii="ＭＳ ゴシック" w:eastAsia="ＭＳ ゴシック" w:hAnsi="ＭＳ ゴシック" w:hint="eastAsia"/>
          <w:szCs w:val="24"/>
        </w:rPr>
        <w:t>。</w:t>
      </w:r>
    </w:p>
    <w:p w14:paraId="0DA45DCC" w14:textId="77777777" w:rsidR="00BE0169" w:rsidRDefault="00BE0169" w:rsidP="00707DC3">
      <w:pPr>
        <w:ind w:leftChars="100" w:left="960" w:hangingChars="300" w:hanging="720"/>
        <w:rPr>
          <w:rFonts w:ascii="ＭＳ ゴシック" w:eastAsia="ＭＳ ゴシック" w:hAnsi="ＭＳ ゴシック"/>
          <w:szCs w:val="24"/>
        </w:rPr>
      </w:pPr>
      <w:r w:rsidRPr="0001503D">
        <w:rPr>
          <w:rFonts w:ascii="ＭＳ ゴシック" w:eastAsia="ＭＳ ゴシック" w:hAnsi="ＭＳ ゴシック" w:hint="eastAsia"/>
          <w:szCs w:val="24"/>
        </w:rPr>
        <w:t>（</w:t>
      </w:r>
      <w:r>
        <w:rPr>
          <w:rFonts w:ascii="ＭＳ ゴシック" w:eastAsia="ＭＳ ゴシック" w:hAnsi="ＭＳ ゴシック" w:hint="eastAsia"/>
          <w:szCs w:val="24"/>
        </w:rPr>
        <w:t>４</w:t>
      </w:r>
      <w:r w:rsidRPr="0001503D">
        <w:rPr>
          <w:rFonts w:ascii="ＭＳ ゴシック" w:eastAsia="ＭＳ ゴシック" w:hAnsi="ＭＳ ゴシック" w:hint="eastAsia"/>
          <w:szCs w:val="24"/>
        </w:rPr>
        <w:t>）</w:t>
      </w:r>
      <w:r>
        <w:rPr>
          <w:rFonts w:ascii="ＭＳ ゴシック" w:eastAsia="ＭＳ ゴシック" w:hAnsi="ＭＳ ゴシック" w:hint="eastAsia"/>
          <w:szCs w:val="24"/>
        </w:rPr>
        <w:t>渡航前及び</w:t>
      </w:r>
      <w:r w:rsidRPr="0001503D">
        <w:rPr>
          <w:rFonts w:ascii="ＭＳ ゴシック" w:eastAsia="ＭＳ ゴシック" w:hAnsi="ＭＳ ゴシック" w:hint="eastAsia"/>
          <w:szCs w:val="24"/>
        </w:rPr>
        <w:t>渡航</w:t>
      </w:r>
      <w:r>
        <w:rPr>
          <w:rFonts w:ascii="ＭＳ ゴシック" w:eastAsia="ＭＳ ゴシック" w:hAnsi="ＭＳ ゴシック" w:hint="eastAsia"/>
          <w:szCs w:val="24"/>
        </w:rPr>
        <w:t>中、</w:t>
      </w:r>
      <w:r w:rsidRPr="00A950F8">
        <w:rPr>
          <w:rFonts w:ascii="ＭＳ ゴシック" w:eastAsia="ＭＳ ゴシック" w:hAnsi="ＭＳ ゴシック" w:hint="eastAsia"/>
          <w:szCs w:val="24"/>
        </w:rPr>
        <w:t>業務従事者</w:t>
      </w:r>
      <w:r>
        <w:rPr>
          <w:rFonts w:ascii="ＭＳ ゴシック" w:eastAsia="ＭＳ ゴシック" w:hAnsi="ＭＳ ゴシック" w:hint="eastAsia"/>
          <w:szCs w:val="24"/>
        </w:rPr>
        <w:t>自身及び帯同家族分も含め、</w:t>
      </w:r>
      <w:r w:rsidRPr="00A950F8">
        <w:rPr>
          <w:rFonts w:ascii="ＭＳ ゴシック" w:eastAsia="ＭＳ ゴシック" w:hAnsi="ＭＳ ゴシック" w:hint="eastAsia"/>
          <w:szCs w:val="24"/>
        </w:rPr>
        <w:t>海外渡航管理システムへの渡航及び滞在先情報</w:t>
      </w:r>
      <w:r>
        <w:rPr>
          <w:rFonts w:ascii="ＭＳ ゴシック" w:eastAsia="ＭＳ ゴシック" w:hAnsi="ＭＳ ゴシック" w:hint="eastAsia"/>
          <w:szCs w:val="24"/>
        </w:rPr>
        <w:t>に関する</w:t>
      </w:r>
      <w:r w:rsidRPr="00A950F8">
        <w:rPr>
          <w:rFonts w:ascii="ＭＳ ゴシック" w:eastAsia="ＭＳ ゴシック" w:hAnsi="ＭＳ ゴシック" w:hint="eastAsia"/>
          <w:szCs w:val="24"/>
        </w:rPr>
        <w:t>入力</w:t>
      </w:r>
      <w:r>
        <w:rPr>
          <w:rFonts w:ascii="ＭＳ ゴシック" w:eastAsia="ＭＳ ゴシック" w:hAnsi="ＭＳ ゴシック" w:hint="eastAsia"/>
          <w:szCs w:val="24"/>
        </w:rPr>
        <w:t>及び更新を</w:t>
      </w:r>
      <w:r w:rsidRPr="00A950F8">
        <w:rPr>
          <w:rFonts w:ascii="ＭＳ ゴシック" w:eastAsia="ＭＳ ゴシック" w:hAnsi="ＭＳ ゴシック" w:hint="eastAsia"/>
          <w:szCs w:val="24"/>
        </w:rPr>
        <w:t>徹底</w:t>
      </w:r>
      <w:r>
        <w:rPr>
          <w:rFonts w:ascii="ＭＳ ゴシック" w:eastAsia="ＭＳ ゴシック" w:hAnsi="ＭＳ ゴシック" w:hint="eastAsia"/>
          <w:szCs w:val="24"/>
        </w:rPr>
        <w:t>する</w:t>
      </w:r>
      <w:r w:rsidRPr="00A950F8">
        <w:rPr>
          <w:rFonts w:ascii="ＭＳ ゴシック" w:eastAsia="ＭＳ ゴシック" w:hAnsi="ＭＳ ゴシック" w:hint="eastAsia"/>
          <w:szCs w:val="24"/>
        </w:rPr>
        <w:t>。</w:t>
      </w:r>
    </w:p>
    <w:p w14:paraId="75AF0A89" w14:textId="77777777" w:rsidR="00BE0169" w:rsidRDefault="00BE0169" w:rsidP="00707DC3">
      <w:pPr>
        <w:ind w:leftChars="100" w:left="960" w:hangingChars="300" w:hanging="720"/>
        <w:rPr>
          <w:rFonts w:ascii="ＭＳ ゴシック" w:eastAsia="ＭＳ ゴシック" w:hAnsi="ＭＳ ゴシック"/>
          <w:szCs w:val="24"/>
        </w:rPr>
      </w:pPr>
      <w:r>
        <w:rPr>
          <w:rFonts w:ascii="ＭＳ ゴシック" w:eastAsia="ＭＳ ゴシック" w:hAnsi="ＭＳ ゴシック" w:hint="eastAsia"/>
          <w:szCs w:val="24"/>
        </w:rPr>
        <w:t>（５）</w:t>
      </w:r>
      <w:r w:rsidRPr="0001503D">
        <w:rPr>
          <w:rFonts w:ascii="ＭＳ ゴシック" w:eastAsia="ＭＳ ゴシック" w:hAnsi="ＭＳ ゴシック" w:hint="eastAsia"/>
          <w:szCs w:val="24"/>
        </w:rPr>
        <w:t>現地への渡航に先立ち、発注者が発注者のウェブサイト（「JICA安全対策研修</w:t>
      </w:r>
      <w:r>
        <w:rPr>
          <w:rFonts w:ascii="ＭＳ ゴシック" w:eastAsia="ＭＳ ゴシック" w:hAnsi="ＭＳ ゴシック" w:hint="eastAsia"/>
          <w:szCs w:val="24"/>
        </w:rPr>
        <w:t>・実技訓練</w:t>
      </w:r>
      <w:r w:rsidRPr="0001503D">
        <w:rPr>
          <w:rFonts w:ascii="ＭＳ ゴシック" w:eastAsia="ＭＳ ゴシック" w:hAnsi="ＭＳ ゴシック" w:hint="eastAsia"/>
          <w:szCs w:val="24"/>
        </w:rPr>
        <w:t>について」）上で提供する安全対策研修を</w:t>
      </w:r>
      <w:r>
        <w:rPr>
          <w:rFonts w:ascii="ＭＳ ゴシック" w:eastAsia="ＭＳ ゴシック" w:hAnsi="ＭＳ ゴシック" w:hint="eastAsia"/>
          <w:szCs w:val="24"/>
        </w:rPr>
        <w:t>受講する</w:t>
      </w:r>
      <w:r w:rsidRPr="0001503D">
        <w:rPr>
          <w:rFonts w:ascii="ＭＳ ゴシック" w:eastAsia="ＭＳ ゴシック" w:hAnsi="ＭＳ ゴシック" w:hint="eastAsia"/>
          <w:szCs w:val="24"/>
        </w:rPr>
        <w:t>。</w:t>
      </w:r>
    </w:p>
    <w:p w14:paraId="57342926" w14:textId="77777777" w:rsidR="00BE0169" w:rsidRPr="00C82BF9" w:rsidRDefault="00BE0169" w:rsidP="001061EA">
      <w:pPr>
        <w:ind w:leftChars="100" w:left="960" w:hangingChars="300" w:hanging="720"/>
        <w:rPr>
          <w:rFonts w:ascii="ＭＳ ゴシック" w:eastAsia="ＭＳ ゴシック" w:hAnsi="ＭＳ ゴシック"/>
          <w:szCs w:val="24"/>
        </w:rPr>
      </w:pPr>
      <w:r>
        <w:rPr>
          <w:rFonts w:ascii="ＭＳ ゴシック" w:eastAsia="ＭＳ ゴシック" w:hAnsi="ＭＳ ゴシック" w:hint="eastAsia"/>
          <w:szCs w:val="24"/>
        </w:rPr>
        <w:t>（６）</w:t>
      </w:r>
      <w:r w:rsidRPr="0001503D">
        <w:rPr>
          <w:rFonts w:ascii="ＭＳ ゴシック" w:eastAsia="ＭＳ ゴシック" w:hAnsi="ＭＳ ゴシック" w:hint="eastAsia"/>
          <w:szCs w:val="24"/>
        </w:rPr>
        <w:t>現地への渡航に先立ち</w:t>
      </w:r>
      <w:r>
        <w:rPr>
          <w:rFonts w:ascii="ＭＳ ゴシック" w:eastAsia="ＭＳ ゴシック" w:hAnsi="ＭＳ ゴシック" w:hint="eastAsia"/>
          <w:szCs w:val="24"/>
        </w:rPr>
        <w:t>、</w:t>
      </w:r>
      <w:r w:rsidRPr="0001503D">
        <w:rPr>
          <w:rFonts w:ascii="ＭＳ ゴシック" w:eastAsia="ＭＳ ゴシック" w:hAnsi="ＭＳ ゴシック" w:hint="eastAsia"/>
          <w:szCs w:val="24"/>
        </w:rPr>
        <w:t>発注者が提供する</w:t>
      </w:r>
      <w:r w:rsidRPr="0001503D">
        <w:rPr>
          <w:rFonts w:ascii="ＭＳ ゴシック" w:eastAsia="ＭＳ ゴシック" w:hAnsi="ＭＳ ゴシック"/>
          <w:szCs w:val="24"/>
        </w:rPr>
        <w:t>JICA安全対策措置</w:t>
      </w:r>
      <w:r w:rsidRPr="0001503D">
        <w:rPr>
          <w:rFonts w:ascii="ＭＳ ゴシック" w:eastAsia="ＭＳ ゴシック" w:hAnsi="ＭＳ ゴシック" w:hint="eastAsia"/>
          <w:szCs w:val="24"/>
        </w:rPr>
        <w:t>（渡航措置及び行動規範）の遵守を徹底する。また、発注者より、同措置の改</w:t>
      </w:r>
      <w:r>
        <w:rPr>
          <w:rFonts w:ascii="ＭＳ ゴシック" w:eastAsia="ＭＳ ゴシック" w:hAnsi="ＭＳ ゴシック" w:hint="eastAsia"/>
          <w:szCs w:val="24"/>
        </w:rPr>
        <w:t>定</w:t>
      </w:r>
      <w:r w:rsidRPr="0001503D">
        <w:rPr>
          <w:rFonts w:ascii="ＭＳ ゴシック" w:eastAsia="ＭＳ ゴシック" w:hAnsi="ＭＳ ゴシック" w:hint="eastAsia"/>
          <w:szCs w:val="24"/>
        </w:rPr>
        <w:t>の連絡があった場合は、改</w:t>
      </w:r>
      <w:r>
        <w:rPr>
          <w:rFonts w:ascii="ＭＳ ゴシック" w:eastAsia="ＭＳ ゴシック" w:hAnsi="ＭＳ ゴシック" w:hint="eastAsia"/>
          <w:szCs w:val="24"/>
        </w:rPr>
        <w:t>定</w:t>
      </w:r>
      <w:r w:rsidRPr="0001503D">
        <w:rPr>
          <w:rFonts w:ascii="ＭＳ ゴシック" w:eastAsia="ＭＳ ゴシック" w:hAnsi="ＭＳ ゴシック" w:hint="eastAsia"/>
          <w:szCs w:val="24"/>
        </w:rPr>
        <w:t>後の同措置の遵守を徹底する。</w:t>
      </w:r>
    </w:p>
    <w:p w14:paraId="071B688E" w14:textId="77777777" w:rsidR="00BE0169" w:rsidRPr="00C82BF9" w:rsidRDefault="00BE0169" w:rsidP="00C82BF9">
      <w:pPr>
        <w:ind w:leftChars="100" w:left="960" w:hangingChars="300" w:hanging="720"/>
        <w:rPr>
          <w:rFonts w:ascii="ＭＳ ゴシック" w:eastAsia="ＭＳ ゴシック" w:hAnsi="ＭＳ ゴシック"/>
          <w:szCs w:val="24"/>
        </w:rPr>
      </w:pPr>
      <w:r w:rsidRPr="00C82BF9">
        <w:rPr>
          <w:rFonts w:ascii="ＭＳ ゴシック" w:eastAsia="ＭＳ ゴシック" w:hAnsi="ＭＳ ゴシック" w:hint="eastAsia"/>
          <w:szCs w:val="24"/>
        </w:rPr>
        <w:t>（</w:t>
      </w:r>
      <w:r>
        <w:rPr>
          <w:rFonts w:ascii="ＭＳ ゴシック" w:eastAsia="ＭＳ ゴシック" w:hAnsi="ＭＳ ゴシック" w:hint="eastAsia"/>
          <w:szCs w:val="24"/>
        </w:rPr>
        <w:t>７</w:t>
      </w:r>
      <w:r w:rsidRPr="00C82BF9">
        <w:rPr>
          <w:rFonts w:ascii="ＭＳ ゴシック" w:eastAsia="ＭＳ ゴシック" w:hAnsi="ＭＳ ゴシック" w:hint="eastAsia"/>
          <w:szCs w:val="24"/>
        </w:rPr>
        <w:t>）現地の発注者の拠点に対して、業務従事者の連絡先・渡航情報を通知する。</w:t>
      </w:r>
    </w:p>
    <w:p w14:paraId="4186C995" w14:textId="77777777" w:rsidR="00BE0169" w:rsidRPr="00C82BF9" w:rsidRDefault="00BE0169" w:rsidP="00C82BF9">
      <w:pPr>
        <w:ind w:leftChars="100" w:left="960" w:hangingChars="300" w:hanging="720"/>
        <w:rPr>
          <w:rFonts w:ascii="ＭＳ ゴシック" w:eastAsia="ＭＳ ゴシック" w:hAnsi="ＭＳ ゴシック"/>
          <w:szCs w:val="24"/>
        </w:rPr>
      </w:pPr>
      <w:r w:rsidRPr="00C82BF9">
        <w:rPr>
          <w:rFonts w:ascii="ＭＳ ゴシック" w:eastAsia="ＭＳ ゴシック" w:hAnsi="ＭＳ ゴシック" w:hint="eastAsia"/>
          <w:szCs w:val="24"/>
        </w:rPr>
        <w:t>（</w:t>
      </w:r>
      <w:r>
        <w:rPr>
          <w:rFonts w:ascii="ＭＳ ゴシック" w:eastAsia="ＭＳ ゴシック" w:hAnsi="ＭＳ ゴシック" w:hint="eastAsia"/>
          <w:szCs w:val="24"/>
        </w:rPr>
        <w:t>８</w:t>
      </w:r>
      <w:r w:rsidRPr="00C82BF9">
        <w:rPr>
          <w:rFonts w:ascii="ＭＳ ゴシック" w:eastAsia="ＭＳ ゴシック" w:hAnsi="ＭＳ ゴシック" w:hint="eastAsia"/>
          <w:szCs w:val="24"/>
        </w:rPr>
        <w:t>）有事においてJICA関係者の国内避難・国外退避が生じた場合、発注者による指示の遵守を徹底する。</w:t>
      </w:r>
    </w:p>
    <w:p w14:paraId="6AF0233B" w14:textId="77777777" w:rsidR="00BE0169" w:rsidRPr="0001503D" w:rsidRDefault="00BE0169" w:rsidP="007F0F0E">
      <w:pPr>
        <w:rPr>
          <w:rFonts w:ascii="ＭＳ ゴシック" w:eastAsia="ＭＳ ゴシック" w:hAnsi="ＭＳ ゴシック"/>
          <w:szCs w:val="24"/>
        </w:rPr>
      </w:pPr>
    </w:p>
    <w:p w14:paraId="198480ED" w14:textId="77777777" w:rsidR="00BE0169" w:rsidRPr="0001503D" w:rsidRDefault="00BE0169" w:rsidP="004853D9">
      <w:pPr>
        <w:rPr>
          <w:rFonts w:ascii="ＭＳ ゴシック" w:eastAsia="ＭＳ ゴシック" w:hAnsi="ＭＳ ゴシック"/>
          <w:szCs w:val="24"/>
        </w:rPr>
      </w:pPr>
      <w:r w:rsidRPr="0001503D">
        <w:rPr>
          <w:rFonts w:ascii="ＭＳ ゴシック" w:eastAsia="ＭＳ ゴシック" w:hAnsi="ＭＳ ゴシック" w:hint="eastAsia"/>
          <w:szCs w:val="24"/>
        </w:rPr>
        <w:t>（相互の便宜供与）</w:t>
      </w:r>
    </w:p>
    <w:p w14:paraId="0B52CC8F"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第11条　受注者は、業務に関係して発注者が実施する視察、調査、情報収集、評価、広報活動、統計整理等の業務に関し、実務的に可能な範囲内で、発注者又は発注</w:t>
      </w:r>
      <w:r w:rsidRPr="0001503D">
        <w:rPr>
          <w:rFonts w:ascii="ＭＳ ゴシック" w:eastAsia="ＭＳ ゴシック" w:hAnsi="ＭＳ ゴシック" w:hint="eastAsia"/>
          <w:szCs w:val="24"/>
        </w:rPr>
        <w:lastRenderedPageBreak/>
        <w:t>者が指定する関係者に対し、便宜を供与することとする。</w:t>
      </w:r>
    </w:p>
    <w:p w14:paraId="027E2FDE"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発注者は、受注者が契約上実施する業務に関連し、発注者が実施することが明らかに効率的である便宜等に関し、実務的に可能な範囲内で、受注者の依頼を受け、受注者に対し、かかる便宜を供与することとする。</w:t>
      </w:r>
    </w:p>
    <w:p w14:paraId="3DFF07AE"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３　受注者は、業務の実施に必要な場合、「国際協力機構の名称及びJICAロゴ入り名刺作成マニュアル」に基づき、国際協力機構の名称及びロゴを用いた名刺を作成・使用することができる。</w:t>
      </w:r>
    </w:p>
    <w:p w14:paraId="7BD6623F" w14:textId="77777777" w:rsidR="00BE0169" w:rsidRPr="0001503D" w:rsidRDefault="00BE0169" w:rsidP="004853D9">
      <w:pPr>
        <w:jc w:val="left"/>
        <w:rPr>
          <w:rFonts w:ascii="ＭＳ ゴシック" w:eastAsia="ＭＳ ゴシック" w:hAnsi="ＭＳ ゴシック"/>
          <w:szCs w:val="24"/>
        </w:rPr>
      </w:pPr>
    </w:p>
    <w:p w14:paraId="6A83F907" w14:textId="77777777" w:rsidR="00BE0169" w:rsidRPr="0001503D" w:rsidRDefault="00BE0169" w:rsidP="004853D9">
      <w:pPr>
        <w:jc w:val="left"/>
        <w:rPr>
          <w:rFonts w:ascii="ＭＳ ゴシック" w:eastAsia="ＭＳ ゴシック" w:hAnsi="ＭＳ ゴシック"/>
          <w:szCs w:val="24"/>
        </w:rPr>
      </w:pPr>
      <w:r w:rsidRPr="0001503D">
        <w:rPr>
          <w:rFonts w:ascii="ＭＳ ゴシック" w:eastAsia="ＭＳ ゴシック" w:hAnsi="ＭＳ ゴシック" w:hint="eastAsia"/>
          <w:szCs w:val="24"/>
        </w:rPr>
        <w:t>（物品・機材の貸与にかかる手続き）</w:t>
      </w:r>
    </w:p>
    <w:p w14:paraId="63F58258"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第12条　業務の実施に必要な物品・機材は受注者がこれを用意することとするが、発注者は、その判断により、一部物品・機材については、これを受注者に業務実施期間中無償で貸与する。</w:t>
      </w:r>
    </w:p>
    <w:p w14:paraId="5C964D06"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受注者は、前項に規定する機材を善良な管理者の注意をもって保管、使用するものとし、貸与物品リストを作成してこれを管理することとする。</w:t>
      </w:r>
    </w:p>
    <w:p w14:paraId="0D15BDF8"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３　受注者は、業務実施期間中に自己の故意又は過失により、物品・機材を滅失又はき損したときは、発注者の指定した期間内に発注者の指示するところに従い、これと同等品を代替品として返還し、若しくは原状に復し、又は損害を賠償しなければならない。</w:t>
      </w:r>
    </w:p>
    <w:p w14:paraId="16257DF5" w14:textId="77777777" w:rsidR="00BE0169" w:rsidRPr="0001503D" w:rsidRDefault="00BE0169" w:rsidP="00CA785C">
      <w:pPr>
        <w:ind w:leftChars="100" w:left="480" w:hangingChars="100" w:hanging="240"/>
        <w:rPr>
          <w:rFonts w:ascii="ＭＳ ゴシック" w:eastAsia="ＭＳ ゴシック" w:hAnsi="ＭＳ ゴシック"/>
          <w:szCs w:val="24"/>
        </w:rPr>
      </w:pPr>
      <w:r w:rsidRPr="0001503D">
        <w:rPr>
          <w:rFonts w:ascii="ＭＳ ゴシック" w:eastAsia="ＭＳ ゴシック" w:hAnsi="ＭＳ ゴシック" w:hint="eastAsia"/>
          <w:szCs w:val="24"/>
        </w:rPr>
        <w:t>４　受注者は、業務を完了したときは、第</w:t>
      </w:r>
      <w:r w:rsidRPr="0001503D">
        <w:rPr>
          <w:rFonts w:ascii="ＭＳ ゴシック" w:eastAsia="ＭＳ ゴシック" w:hAnsi="ＭＳ ゴシック"/>
          <w:szCs w:val="24"/>
        </w:rPr>
        <w:t>1項に定める物品・機材を発注者に返還する</w:t>
      </w:r>
      <w:r w:rsidRPr="0001503D">
        <w:rPr>
          <w:rFonts w:ascii="ＭＳ ゴシック" w:eastAsia="ＭＳ ゴシック" w:hAnsi="ＭＳ ゴシック" w:hint="eastAsia"/>
          <w:szCs w:val="24"/>
        </w:rPr>
        <w:t>。ただし、当該物品・機材の取扱いについて、発注者より別途指示がある場合には、それに従うものとする。</w:t>
      </w:r>
    </w:p>
    <w:p w14:paraId="375DCF96" w14:textId="77777777" w:rsidR="00BE0169" w:rsidRPr="0001503D" w:rsidRDefault="00BE0169" w:rsidP="004853D9">
      <w:pPr>
        <w:jc w:val="left"/>
        <w:rPr>
          <w:rFonts w:ascii="ＭＳ ゴシック" w:eastAsia="ＭＳ ゴシック" w:hAnsi="ＭＳ ゴシック"/>
          <w:szCs w:val="24"/>
        </w:rPr>
      </w:pPr>
    </w:p>
    <w:p w14:paraId="24F16E15" w14:textId="77777777" w:rsidR="00BE0169" w:rsidRPr="0001503D" w:rsidRDefault="00BE0169" w:rsidP="004853D9">
      <w:pPr>
        <w:jc w:val="left"/>
        <w:rPr>
          <w:rFonts w:ascii="ＭＳ ゴシック" w:eastAsia="ＭＳ ゴシック" w:hAnsi="ＭＳ ゴシック"/>
          <w:szCs w:val="24"/>
          <w:lang w:eastAsia="zh-TW"/>
        </w:rPr>
      </w:pPr>
      <w:r w:rsidRPr="0001503D">
        <w:rPr>
          <w:rFonts w:ascii="ＭＳ ゴシック" w:eastAsia="ＭＳ ゴシック" w:hAnsi="ＭＳ ゴシック" w:hint="eastAsia"/>
          <w:szCs w:val="24"/>
          <w:lang w:eastAsia="zh-TW"/>
        </w:rPr>
        <w:t>（一般業務費等管理者）</w:t>
      </w:r>
    </w:p>
    <w:p w14:paraId="5D18E522" w14:textId="77777777" w:rsidR="00BE0169" w:rsidRPr="0001503D" w:rsidRDefault="00BE0169" w:rsidP="007F0F0E">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第13条　発注者は、頭書に定める対象国において業務の実施に必要な経費であって契約金額に含まれていない車輌借上費等の一般業務費等（以下「一般業務費等」という。）のうち発注者が必要と認める概算経費について、発注者又は在外事務所長を通じ、業務従事者に交付することができる。</w:t>
      </w:r>
    </w:p>
    <w:p w14:paraId="1F1B2A76" w14:textId="77777777" w:rsidR="00BE0169" w:rsidRPr="0001503D" w:rsidRDefault="00BE0169" w:rsidP="007F0F0E">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業務従事者は、交付を受けた概算経費について、発注者の定める手続きに従い管理し、精算し、かつ当該経費を交付した者に遅滞なく報告するものとする。</w:t>
      </w:r>
    </w:p>
    <w:p w14:paraId="7038B3ED" w14:textId="77777777" w:rsidR="00BE0169" w:rsidRPr="0001503D" w:rsidRDefault="00BE0169" w:rsidP="004853D9">
      <w:pPr>
        <w:jc w:val="left"/>
        <w:rPr>
          <w:rFonts w:ascii="ＭＳ ゴシック" w:eastAsia="ＭＳ ゴシック" w:hAnsi="ＭＳ ゴシック"/>
          <w:szCs w:val="24"/>
        </w:rPr>
      </w:pPr>
    </w:p>
    <w:p w14:paraId="4A5B7ABE" w14:textId="77777777" w:rsidR="00BE0169" w:rsidRPr="002805E9" w:rsidRDefault="00BE0169" w:rsidP="004853D9">
      <w:pPr>
        <w:jc w:val="left"/>
        <w:rPr>
          <w:rFonts w:ascii="ＭＳ ゴシック" w:eastAsia="ＭＳ ゴシック" w:hAnsi="ＭＳ ゴシック"/>
          <w:szCs w:val="24"/>
        </w:rPr>
      </w:pPr>
      <w:r w:rsidRPr="002805E9">
        <w:rPr>
          <w:rFonts w:ascii="ＭＳ ゴシック" w:eastAsia="ＭＳ ゴシック" w:hAnsi="ＭＳ ゴシック"/>
        </w:rPr>
        <w:t>（航空賃の取扱い）</w:t>
      </w:r>
    </w:p>
    <w:p w14:paraId="32809760" w14:textId="77777777" w:rsidR="00BE0169" w:rsidRPr="002805E9" w:rsidRDefault="00BE0169" w:rsidP="004E5B9B">
      <w:pPr>
        <w:ind w:left="480" w:hangingChars="200" w:hanging="480"/>
        <w:rPr>
          <w:rFonts w:ascii="ＭＳ ゴシック" w:eastAsia="ＭＳ ゴシック" w:hAnsi="ＭＳ ゴシック"/>
          <w:szCs w:val="24"/>
        </w:rPr>
      </w:pPr>
      <w:r w:rsidRPr="002805E9">
        <w:rPr>
          <w:rFonts w:ascii="ＭＳ ゴシック" w:eastAsia="ＭＳ ゴシック" w:hAnsi="ＭＳ ゴシック" w:hint="eastAsia"/>
          <w:szCs w:val="24"/>
        </w:rPr>
        <w:t>第</w:t>
      </w:r>
      <w:r w:rsidRPr="002805E9">
        <w:rPr>
          <w:rFonts w:ascii="ＭＳ ゴシック" w:eastAsia="ＭＳ ゴシック" w:hAnsi="ＭＳ ゴシック"/>
          <w:szCs w:val="24"/>
        </w:rPr>
        <w:t>1</w:t>
      </w:r>
      <w:r>
        <w:rPr>
          <w:rFonts w:ascii="ＭＳ ゴシック" w:eastAsia="ＭＳ ゴシック" w:hAnsi="ＭＳ ゴシック" w:hint="eastAsia"/>
          <w:szCs w:val="24"/>
        </w:rPr>
        <w:t>4</w:t>
      </w:r>
      <w:r w:rsidRPr="002805E9">
        <w:rPr>
          <w:rFonts w:ascii="ＭＳ ゴシック" w:eastAsia="ＭＳ ゴシック" w:hAnsi="ＭＳ ゴシック" w:hint="eastAsia"/>
          <w:szCs w:val="24"/>
        </w:rPr>
        <w:t>条　受注者は、航空券の手配に当たっては、附属書Ⅱ「契約金額内訳書」に記された額を上限としつつも、業務実施上の必要による経路の変更、予約の変更等の必要な緊急時の対応も考慮しつつ、航空会社が設定する</w:t>
      </w:r>
      <w:r>
        <w:rPr>
          <w:rFonts w:ascii="ＭＳ ゴシック" w:eastAsia="ＭＳ ゴシック" w:hAnsi="ＭＳ ゴシック" w:hint="eastAsia"/>
          <w:szCs w:val="24"/>
        </w:rPr>
        <w:t>最も安価な</w:t>
      </w:r>
      <w:r w:rsidRPr="002805E9">
        <w:rPr>
          <w:rFonts w:ascii="ＭＳ ゴシック" w:eastAsia="ＭＳ ゴシック" w:hAnsi="ＭＳ ゴシック" w:hint="eastAsia"/>
          <w:szCs w:val="24"/>
        </w:rPr>
        <w:t>航空券</w:t>
      </w:r>
      <w:r>
        <w:rPr>
          <w:rFonts w:ascii="ＭＳ ゴシック" w:eastAsia="ＭＳ ゴシック" w:hAnsi="ＭＳ ゴシック" w:hint="eastAsia"/>
          <w:szCs w:val="24"/>
        </w:rPr>
        <w:t>（正規割引運賃）</w:t>
      </w:r>
      <w:r w:rsidRPr="002805E9">
        <w:rPr>
          <w:rFonts w:ascii="ＭＳ ゴシック" w:eastAsia="ＭＳ ゴシック" w:hAnsi="ＭＳ ゴシック" w:hint="eastAsia"/>
          <w:szCs w:val="24"/>
        </w:rPr>
        <w:t>又はこれに類する航空券の利用を行うなど、より効率的であるとともに経済的な航空券の手配に努めることとする。</w:t>
      </w:r>
    </w:p>
    <w:p w14:paraId="0A3C1B3D" w14:textId="77777777" w:rsidR="00BE0169" w:rsidRPr="0001503D" w:rsidRDefault="00BE0169" w:rsidP="004853D9">
      <w:pPr>
        <w:jc w:val="left"/>
        <w:rPr>
          <w:rFonts w:ascii="ＭＳ ゴシック" w:eastAsia="ＭＳ ゴシック" w:hAnsi="ＭＳ ゴシック"/>
          <w:szCs w:val="24"/>
        </w:rPr>
      </w:pPr>
    </w:p>
    <w:p w14:paraId="3EEDB313" w14:textId="77777777" w:rsidR="00BE0169" w:rsidRPr="0001503D" w:rsidRDefault="00BE0169" w:rsidP="004853D9">
      <w:pPr>
        <w:jc w:val="left"/>
        <w:rPr>
          <w:rFonts w:ascii="ＭＳ ゴシック" w:eastAsia="ＭＳ ゴシック" w:hAnsi="ＭＳ ゴシック"/>
          <w:szCs w:val="24"/>
        </w:rPr>
      </w:pPr>
      <w:r w:rsidRPr="0001503D">
        <w:rPr>
          <w:rFonts w:ascii="ＭＳ ゴシック" w:eastAsia="ＭＳ ゴシック" w:hAnsi="ＭＳ ゴシック" w:hint="eastAsia"/>
          <w:szCs w:val="24"/>
        </w:rPr>
        <w:t>（緊急時の移送費等）</w:t>
      </w:r>
    </w:p>
    <w:p w14:paraId="3FFBB76B" w14:textId="77777777" w:rsidR="00BE0169" w:rsidRPr="0001503D" w:rsidRDefault="00BE0169" w:rsidP="004E5B9B">
      <w:pPr>
        <w:ind w:left="480" w:hangingChars="200" w:hanging="480"/>
        <w:rPr>
          <w:rFonts w:ascii="ＭＳ ゴシック" w:eastAsia="ＭＳ ゴシック" w:hAnsi="ＭＳ ゴシック"/>
          <w:szCs w:val="24"/>
        </w:rPr>
      </w:pPr>
      <w:r w:rsidRPr="0001503D">
        <w:rPr>
          <w:rFonts w:ascii="ＭＳ ゴシック" w:eastAsia="ＭＳ ゴシック" w:hAnsi="ＭＳ ゴシック" w:hint="eastAsia"/>
          <w:szCs w:val="24"/>
        </w:rPr>
        <w:t>第</w:t>
      </w:r>
      <w:r>
        <w:rPr>
          <w:rFonts w:ascii="ＭＳ ゴシック" w:eastAsia="ＭＳ ゴシック" w:hAnsi="ＭＳ ゴシック" w:hint="eastAsia"/>
          <w:szCs w:val="24"/>
        </w:rPr>
        <w:t>15</w:t>
      </w:r>
      <w:r w:rsidRPr="0001503D">
        <w:rPr>
          <w:rFonts w:ascii="ＭＳ ゴシック" w:eastAsia="ＭＳ ゴシック" w:hAnsi="ＭＳ ゴシック" w:hint="eastAsia"/>
          <w:szCs w:val="24"/>
        </w:rPr>
        <w:t>条　業務従事者</w:t>
      </w:r>
      <w:r>
        <w:rPr>
          <w:rFonts w:ascii="ＭＳ ゴシック" w:eastAsia="ＭＳ ゴシック" w:hAnsi="ＭＳ ゴシック" w:hint="eastAsia"/>
          <w:szCs w:val="24"/>
        </w:rPr>
        <w:t>（帯同家族を含む）が現</w:t>
      </w:r>
      <w:r w:rsidRPr="0001503D">
        <w:rPr>
          <w:rFonts w:ascii="ＭＳ ゴシック" w:eastAsia="ＭＳ ゴシック" w:hAnsi="ＭＳ ゴシック" w:hint="eastAsia"/>
          <w:szCs w:val="24"/>
        </w:rPr>
        <w:t>地業務従事期間に疾病又は負傷等の理由により、現地において緊急の治療又は移送等の対応が必要になった場合、発注者は治療、移送等の手配に関し便宜を図ることとするが、治療費又は緊急移送費については受注者がこれを負担することとする。</w:t>
      </w:r>
    </w:p>
    <w:p w14:paraId="36B863B5" w14:textId="77777777" w:rsidR="00BE0169" w:rsidRPr="0001503D" w:rsidRDefault="00BE0169" w:rsidP="004E5B9B">
      <w:pPr>
        <w:pStyle w:val="af5"/>
        <w:ind w:leftChars="95" w:left="468" w:hangingChars="100" w:hanging="240"/>
        <w:rPr>
          <w:rFonts w:ascii="ＭＳ ゴシック" w:eastAsia="ＭＳ ゴシック" w:hAnsi="ＭＳ ゴシック"/>
          <w:color w:val="auto"/>
          <w:szCs w:val="24"/>
        </w:rPr>
      </w:pPr>
      <w:r w:rsidRPr="0001503D">
        <w:rPr>
          <w:rFonts w:ascii="ＭＳ ゴシック" w:eastAsia="ＭＳ ゴシック" w:hAnsi="ＭＳ ゴシック" w:hint="eastAsia"/>
          <w:color w:val="auto"/>
          <w:szCs w:val="24"/>
        </w:rPr>
        <w:t>２　前項の負担を担保するため</w:t>
      </w:r>
      <w:r>
        <w:rPr>
          <w:rFonts w:ascii="ＭＳ ゴシック" w:eastAsia="ＭＳ ゴシック" w:hAnsi="ＭＳ ゴシック" w:hint="eastAsia"/>
          <w:color w:val="auto"/>
          <w:szCs w:val="24"/>
        </w:rPr>
        <w:t>、</w:t>
      </w:r>
      <w:r w:rsidRPr="0001503D">
        <w:rPr>
          <w:rFonts w:ascii="ＭＳ ゴシック" w:eastAsia="ＭＳ ゴシック" w:hAnsi="ＭＳ ゴシック" w:hint="eastAsia"/>
          <w:color w:val="auto"/>
          <w:szCs w:val="24"/>
        </w:rPr>
        <w:t>受注者</w:t>
      </w:r>
      <w:r>
        <w:rPr>
          <w:rFonts w:ascii="ＭＳ ゴシック" w:eastAsia="ＭＳ ゴシック" w:hAnsi="ＭＳ ゴシック" w:hint="eastAsia"/>
          <w:color w:val="auto"/>
          <w:szCs w:val="24"/>
        </w:rPr>
        <w:t>は</w:t>
      </w:r>
      <w:r w:rsidRPr="0001503D">
        <w:rPr>
          <w:rFonts w:ascii="ＭＳ ゴシック" w:eastAsia="ＭＳ ゴシック" w:hAnsi="ＭＳ ゴシック" w:hint="eastAsia"/>
          <w:color w:val="auto"/>
          <w:szCs w:val="24"/>
        </w:rPr>
        <w:t>緊急移送サービスにかかる保険を付保すること</w:t>
      </w:r>
      <w:r>
        <w:rPr>
          <w:rFonts w:ascii="ＭＳ ゴシック" w:eastAsia="ＭＳ ゴシック" w:hAnsi="ＭＳ ゴシック" w:hint="eastAsia"/>
          <w:color w:val="auto"/>
          <w:szCs w:val="24"/>
        </w:rPr>
        <w:t>とする</w:t>
      </w:r>
      <w:r w:rsidRPr="0001503D">
        <w:rPr>
          <w:rFonts w:ascii="ＭＳ ゴシック" w:eastAsia="ＭＳ ゴシック" w:hAnsi="ＭＳ ゴシック" w:hint="eastAsia"/>
          <w:color w:val="auto"/>
          <w:szCs w:val="24"/>
        </w:rPr>
        <w:t>。</w:t>
      </w:r>
    </w:p>
    <w:p w14:paraId="5AD5D671" w14:textId="77777777" w:rsidR="00BE0169" w:rsidRDefault="00BE0169" w:rsidP="004E5B9B">
      <w:pPr>
        <w:rPr>
          <w:rFonts w:ascii="ＭＳ ゴシック" w:eastAsia="ＭＳ ゴシック" w:hAnsi="ＭＳ ゴシック"/>
          <w:szCs w:val="24"/>
        </w:rPr>
      </w:pPr>
    </w:p>
    <w:p w14:paraId="58909606" w14:textId="77777777" w:rsidR="00BE0169" w:rsidRDefault="00BE0169" w:rsidP="000A24C2">
      <w:pPr>
        <w:rPr>
          <w:rFonts w:ascii="ＭＳ ゴシック" w:eastAsia="ＭＳ ゴシック" w:hAnsi="ＭＳ ゴシック"/>
          <w:szCs w:val="24"/>
        </w:rPr>
      </w:pPr>
      <w:r>
        <w:rPr>
          <w:rFonts w:ascii="ＭＳ ゴシック" w:eastAsia="ＭＳ ゴシック" w:hAnsi="ＭＳ ゴシック" w:hint="eastAsia"/>
          <w:szCs w:val="24"/>
        </w:rPr>
        <w:t>（臨時会計役としての委嘱）</w:t>
      </w:r>
    </w:p>
    <w:p w14:paraId="3DD85060" w14:textId="77777777" w:rsidR="00BE0169" w:rsidRPr="00861B1A" w:rsidRDefault="00BE0169" w:rsidP="00835C79">
      <w:pPr>
        <w:ind w:left="480" w:hangingChars="200" w:hanging="480"/>
        <w:rPr>
          <w:rFonts w:ascii="ＭＳ ゴシック" w:eastAsia="ＭＳ ゴシック" w:hAnsi="ＭＳ ゴシック"/>
          <w:szCs w:val="24"/>
        </w:rPr>
      </w:pPr>
      <w:r>
        <w:rPr>
          <w:rFonts w:ascii="ＭＳ ゴシック" w:eastAsia="ＭＳ ゴシック" w:hAnsi="ＭＳ ゴシック" w:hint="eastAsia"/>
          <w:szCs w:val="24"/>
        </w:rPr>
        <w:t>第16条　発注者は、業務従事者に対し、独立行政法人国際協力機構会計規程に基づく臨時会計役を委嘱することがある。この場合、当該委嘱を受けた者には独立行政法人国際協力機構会計規程の適用があるものとし、受注者は業務従事者に同規程を遵守させなければならない。</w:t>
      </w:r>
    </w:p>
    <w:sectPr w:rsidR="00BE0169" w:rsidRPr="00861B1A" w:rsidSect="004D7002">
      <w:headerReference w:type="default" r:id="rId9"/>
      <w:footerReference w:type="default" r:id="rId10"/>
      <w:headerReference w:type="first" r:id="rId11"/>
      <w:footerReference w:type="first" r:id="rId12"/>
      <w:pgSz w:w="11906" w:h="16838" w:code="9"/>
      <w:pgMar w:top="1701" w:right="1418" w:bottom="1418" w:left="1418" w:header="851" w:footer="737" w:gutter="0"/>
      <w:pgNumType w:start="1"/>
      <w:cols w:space="425"/>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E187" w14:textId="77777777" w:rsidR="00C40474" w:rsidRDefault="00C40474">
      <w:r>
        <w:separator/>
      </w:r>
    </w:p>
  </w:endnote>
  <w:endnote w:type="continuationSeparator" w:id="0">
    <w:p w14:paraId="08FAE965" w14:textId="77777777" w:rsidR="00C40474" w:rsidRDefault="00C40474">
      <w:r>
        <w:continuationSeparator/>
      </w:r>
    </w:p>
  </w:endnote>
  <w:endnote w:type="continuationNotice" w:id="1">
    <w:p w14:paraId="3841E60E" w14:textId="77777777" w:rsidR="00C40474" w:rsidRDefault="00C4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細明朝体">
    <w:altName w:val="ＭＳ Ｐ明朝"/>
    <w:charset w:val="80"/>
    <w:family w:val="auto"/>
    <w:pitch w:val="default"/>
    <w:sig w:usb0="00000000" w:usb1="00000000" w:usb2="10000000" w:usb3="00000000" w:csb0="0002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8493" w14:textId="7FF45204" w:rsidR="00574CD3" w:rsidRPr="003B6D3F" w:rsidRDefault="0091174D" w:rsidP="004D7002">
    <w:pPr>
      <w:pStyle w:val="ab"/>
      <w:jc w:val="center"/>
      <w:rPr>
        <w:rFonts w:asciiTheme="majorEastAsia" w:eastAsiaTheme="majorEastAsia" w:hAnsiTheme="majorEastAsia"/>
        <w:sz w:val="21"/>
        <w:szCs w:val="21"/>
      </w:rPr>
    </w:pPr>
    <w:r w:rsidRPr="0091174D">
      <w:rPr>
        <w:rFonts w:asciiTheme="majorEastAsia" w:eastAsiaTheme="majorEastAsia" w:hAnsiTheme="majorEastAsia"/>
        <w:sz w:val="21"/>
        <w:szCs w:val="21"/>
      </w:rPr>
      <w:fldChar w:fldCharType="begin"/>
    </w:r>
    <w:r w:rsidRPr="0091174D">
      <w:rPr>
        <w:rFonts w:asciiTheme="majorEastAsia" w:eastAsiaTheme="majorEastAsia" w:hAnsiTheme="majorEastAsia"/>
        <w:sz w:val="21"/>
        <w:szCs w:val="21"/>
      </w:rPr>
      <w:instrText>PAGE   \* MERGEFORMAT</w:instrText>
    </w:r>
    <w:r w:rsidRPr="0091174D">
      <w:rPr>
        <w:rFonts w:asciiTheme="majorEastAsia" w:eastAsiaTheme="majorEastAsia" w:hAnsiTheme="majorEastAsia"/>
        <w:sz w:val="21"/>
        <w:szCs w:val="21"/>
      </w:rPr>
      <w:fldChar w:fldCharType="separate"/>
    </w:r>
    <w:r w:rsidRPr="0091174D">
      <w:rPr>
        <w:rFonts w:asciiTheme="majorEastAsia" w:eastAsiaTheme="majorEastAsia" w:hAnsiTheme="majorEastAsia"/>
        <w:sz w:val="21"/>
        <w:szCs w:val="21"/>
        <w:lang w:val="ja-JP"/>
      </w:rPr>
      <w:t>1</w:t>
    </w:r>
    <w:r w:rsidRPr="0091174D">
      <w:rPr>
        <w:rFonts w:asciiTheme="majorEastAsia" w:eastAsiaTheme="majorEastAsia" w:hAnsiTheme="majorEastAsia"/>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E0F8" w14:textId="3E38B2CB" w:rsidR="00574CD3" w:rsidRPr="003B6D3F" w:rsidRDefault="00574CD3" w:rsidP="004D7002">
    <w:pPr>
      <w:pStyle w:val="ab"/>
      <w:jc w:val="center"/>
      <w:rPr>
        <w:rFonts w:asciiTheme="majorEastAsia" w:eastAsiaTheme="majorEastAsia" w:hAnsiTheme="majorEastAsia"/>
        <w:sz w:val="21"/>
        <w:szCs w:val="21"/>
      </w:rPr>
    </w:pPr>
    <w:r w:rsidRPr="00574CD3">
      <w:rPr>
        <w:rFonts w:asciiTheme="majorEastAsia" w:eastAsiaTheme="majorEastAsia" w:hAnsiTheme="majorEastAsia"/>
        <w:sz w:val="21"/>
        <w:szCs w:val="21"/>
      </w:rPr>
      <w:fldChar w:fldCharType="begin"/>
    </w:r>
    <w:r w:rsidRPr="00574CD3">
      <w:rPr>
        <w:rFonts w:asciiTheme="majorEastAsia" w:eastAsiaTheme="majorEastAsia" w:hAnsiTheme="majorEastAsia"/>
        <w:sz w:val="21"/>
        <w:szCs w:val="21"/>
      </w:rPr>
      <w:instrText>PAGE   \* MERGEFORMAT</w:instrText>
    </w:r>
    <w:r w:rsidRPr="00574CD3">
      <w:rPr>
        <w:rFonts w:asciiTheme="majorEastAsia" w:eastAsiaTheme="majorEastAsia" w:hAnsiTheme="majorEastAsia"/>
        <w:sz w:val="21"/>
        <w:szCs w:val="21"/>
      </w:rPr>
      <w:fldChar w:fldCharType="separate"/>
    </w:r>
    <w:r w:rsidRPr="00574CD3">
      <w:rPr>
        <w:rFonts w:asciiTheme="majorEastAsia" w:eastAsiaTheme="majorEastAsia" w:hAnsiTheme="majorEastAsia"/>
        <w:sz w:val="21"/>
        <w:szCs w:val="21"/>
        <w:lang w:val="ja-JP"/>
      </w:rPr>
      <w:t>1</w:t>
    </w:r>
    <w:r w:rsidRPr="00574CD3">
      <w:rPr>
        <w:rFonts w:asciiTheme="majorEastAsia" w:eastAsiaTheme="majorEastAsia" w:hAnsiTheme="majorEastAsia"/>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0886" w14:textId="77777777" w:rsidR="00C40474" w:rsidRDefault="00C40474">
      <w:r>
        <w:separator/>
      </w:r>
    </w:p>
  </w:footnote>
  <w:footnote w:type="continuationSeparator" w:id="0">
    <w:p w14:paraId="25FDE370" w14:textId="77777777" w:rsidR="00C40474" w:rsidRDefault="00C40474">
      <w:r>
        <w:continuationSeparator/>
      </w:r>
    </w:p>
  </w:footnote>
  <w:footnote w:type="continuationNotice" w:id="1">
    <w:p w14:paraId="7AFF174F" w14:textId="77777777" w:rsidR="00C40474" w:rsidRDefault="00C40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B346" w14:textId="77777777" w:rsidR="00475366" w:rsidRPr="00475366" w:rsidRDefault="00475366" w:rsidP="00475366">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D756" w14:textId="48CEFDF7" w:rsidR="00D911E3" w:rsidRPr="000456D4" w:rsidRDefault="00D911E3" w:rsidP="00D911E3">
    <w:pPr>
      <w:pStyle w:val="a8"/>
      <w:jc w:val="right"/>
      <w:rPr>
        <w:rFonts w:ascii="ＭＳ ゴシック" w:eastAsia="ＭＳ ゴシック" w:hAnsi="ＭＳ ゴシック"/>
        <w:sz w:val="36"/>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F31"/>
    <w:multiLevelType w:val="hybridMultilevel"/>
    <w:tmpl w:val="143A423E"/>
    <w:lvl w:ilvl="0" w:tplc="D3DC168A">
      <w:start w:val="5"/>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B0D07"/>
    <w:multiLevelType w:val="multilevel"/>
    <w:tmpl w:val="27B6FBD8"/>
    <w:lvl w:ilvl="0">
      <w:start w:val="5"/>
      <w:numFmt w:val="decimal"/>
      <w:lvlText w:val="第%1条"/>
      <w:lvlJc w:val="left"/>
      <w:pPr>
        <w:tabs>
          <w:tab w:val="num" w:pos="735"/>
        </w:tabs>
        <w:ind w:left="73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CBB46EF"/>
    <w:multiLevelType w:val="hybridMultilevel"/>
    <w:tmpl w:val="66B00482"/>
    <w:lvl w:ilvl="0" w:tplc="09183F78">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4761151">
    <w:abstractNumId w:val="0"/>
  </w:num>
  <w:num w:numId="2" w16cid:durableId="1152406500">
    <w:abstractNumId w:val="1"/>
  </w:num>
  <w:num w:numId="3" w16cid:durableId="207257776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BA"/>
    <w:rsid w:val="000015F0"/>
    <w:rsid w:val="000016DB"/>
    <w:rsid w:val="00011714"/>
    <w:rsid w:val="00011B0C"/>
    <w:rsid w:val="00014C8C"/>
    <w:rsid w:val="0001503D"/>
    <w:rsid w:val="00016CB6"/>
    <w:rsid w:val="000228A1"/>
    <w:rsid w:val="00024C39"/>
    <w:rsid w:val="00027241"/>
    <w:rsid w:val="00035720"/>
    <w:rsid w:val="000456D4"/>
    <w:rsid w:val="000565C5"/>
    <w:rsid w:val="00070E8C"/>
    <w:rsid w:val="00082FF6"/>
    <w:rsid w:val="00090583"/>
    <w:rsid w:val="000A0288"/>
    <w:rsid w:val="000A1EDF"/>
    <w:rsid w:val="000A24C2"/>
    <w:rsid w:val="000A5B16"/>
    <w:rsid w:val="000B1DC8"/>
    <w:rsid w:val="000B649D"/>
    <w:rsid w:val="000C2128"/>
    <w:rsid w:val="000C57D3"/>
    <w:rsid w:val="000D1C9F"/>
    <w:rsid w:val="000D7F12"/>
    <w:rsid w:val="000E0598"/>
    <w:rsid w:val="000E713A"/>
    <w:rsid w:val="000F0415"/>
    <w:rsid w:val="000F0858"/>
    <w:rsid w:val="000F5267"/>
    <w:rsid w:val="000F6089"/>
    <w:rsid w:val="000F7B86"/>
    <w:rsid w:val="00101ABD"/>
    <w:rsid w:val="001061EA"/>
    <w:rsid w:val="00116556"/>
    <w:rsid w:val="001224AA"/>
    <w:rsid w:val="00124EDD"/>
    <w:rsid w:val="0013584A"/>
    <w:rsid w:val="001421D8"/>
    <w:rsid w:val="00142A55"/>
    <w:rsid w:val="00144264"/>
    <w:rsid w:val="00144CF8"/>
    <w:rsid w:val="0014577D"/>
    <w:rsid w:val="00164B94"/>
    <w:rsid w:val="001751FE"/>
    <w:rsid w:val="00175276"/>
    <w:rsid w:val="00182704"/>
    <w:rsid w:val="00183063"/>
    <w:rsid w:val="0018612B"/>
    <w:rsid w:val="001901F6"/>
    <w:rsid w:val="001A439F"/>
    <w:rsid w:val="001A53E4"/>
    <w:rsid w:val="001B0DE8"/>
    <w:rsid w:val="001B4225"/>
    <w:rsid w:val="001C066F"/>
    <w:rsid w:val="001C52A2"/>
    <w:rsid w:val="001C5E18"/>
    <w:rsid w:val="001D3D6A"/>
    <w:rsid w:val="001D715A"/>
    <w:rsid w:val="001E3975"/>
    <w:rsid w:val="001F40A2"/>
    <w:rsid w:val="001F6823"/>
    <w:rsid w:val="001F747A"/>
    <w:rsid w:val="00200890"/>
    <w:rsid w:val="00205533"/>
    <w:rsid w:val="002151A0"/>
    <w:rsid w:val="00217410"/>
    <w:rsid w:val="00227EA0"/>
    <w:rsid w:val="002349A6"/>
    <w:rsid w:val="00253DB5"/>
    <w:rsid w:val="00260B57"/>
    <w:rsid w:val="00260CDD"/>
    <w:rsid w:val="00261544"/>
    <w:rsid w:val="00267C50"/>
    <w:rsid w:val="002705E6"/>
    <w:rsid w:val="00271887"/>
    <w:rsid w:val="0027211C"/>
    <w:rsid w:val="002805E9"/>
    <w:rsid w:val="0028440E"/>
    <w:rsid w:val="00285C49"/>
    <w:rsid w:val="0029395E"/>
    <w:rsid w:val="002A1A41"/>
    <w:rsid w:val="002A57B6"/>
    <w:rsid w:val="002B04E3"/>
    <w:rsid w:val="002B1E2D"/>
    <w:rsid w:val="002B2E83"/>
    <w:rsid w:val="002B4859"/>
    <w:rsid w:val="002B52D0"/>
    <w:rsid w:val="002C0E07"/>
    <w:rsid w:val="002C60B4"/>
    <w:rsid w:val="002D2391"/>
    <w:rsid w:val="002D321B"/>
    <w:rsid w:val="002D7152"/>
    <w:rsid w:val="002E0219"/>
    <w:rsid w:val="002E3306"/>
    <w:rsid w:val="003006CE"/>
    <w:rsid w:val="0032223A"/>
    <w:rsid w:val="00322247"/>
    <w:rsid w:val="00325DCF"/>
    <w:rsid w:val="0032682E"/>
    <w:rsid w:val="00332682"/>
    <w:rsid w:val="003411A2"/>
    <w:rsid w:val="00343850"/>
    <w:rsid w:val="00344F30"/>
    <w:rsid w:val="00346362"/>
    <w:rsid w:val="00346C96"/>
    <w:rsid w:val="00346E73"/>
    <w:rsid w:val="00350B7E"/>
    <w:rsid w:val="00353A96"/>
    <w:rsid w:val="00353FD6"/>
    <w:rsid w:val="003625EB"/>
    <w:rsid w:val="003630C1"/>
    <w:rsid w:val="0036431C"/>
    <w:rsid w:val="003649D1"/>
    <w:rsid w:val="00366CDC"/>
    <w:rsid w:val="00371409"/>
    <w:rsid w:val="00375C6D"/>
    <w:rsid w:val="003808E9"/>
    <w:rsid w:val="00381625"/>
    <w:rsid w:val="003824F3"/>
    <w:rsid w:val="00385068"/>
    <w:rsid w:val="003878E6"/>
    <w:rsid w:val="00387C3A"/>
    <w:rsid w:val="00391818"/>
    <w:rsid w:val="003A2B9D"/>
    <w:rsid w:val="003A3075"/>
    <w:rsid w:val="003A729C"/>
    <w:rsid w:val="003B1423"/>
    <w:rsid w:val="003B2EBF"/>
    <w:rsid w:val="003B32EE"/>
    <w:rsid w:val="003B4632"/>
    <w:rsid w:val="003B6D3F"/>
    <w:rsid w:val="003C0792"/>
    <w:rsid w:val="003C23D4"/>
    <w:rsid w:val="003C2D63"/>
    <w:rsid w:val="003C73BE"/>
    <w:rsid w:val="003D4B90"/>
    <w:rsid w:val="003E00CC"/>
    <w:rsid w:val="003E0711"/>
    <w:rsid w:val="003E2C21"/>
    <w:rsid w:val="003E46A5"/>
    <w:rsid w:val="003E533A"/>
    <w:rsid w:val="003E56B7"/>
    <w:rsid w:val="003E7906"/>
    <w:rsid w:val="003F2CC0"/>
    <w:rsid w:val="00403EE9"/>
    <w:rsid w:val="00410254"/>
    <w:rsid w:val="004113F2"/>
    <w:rsid w:val="004166B9"/>
    <w:rsid w:val="00417600"/>
    <w:rsid w:val="00424C9B"/>
    <w:rsid w:val="00427A88"/>
    <w:rsid w:val="004334D5"/>
    <w:rsid w:val="0044039F"/>
    <w:rsid w:val="00440CAC"/>
    <w:rsid w:val="00440FCB"/>
    <w:rsid w:val="00442DD4"/>
    <w:rsid w:val="00453B18"/>
    <w:rsid w:val="0045734D"/>
    <w:rsid w:val="00462757"/>
    <w:rsid w:val="00463786"/>
    <w:rsid w:val="00472F3F"/>
    <w:rsid w:val="004746B2"/>
    <w:rsid w:val="00474C86"/>
    <w:rsid w:val="00475366"/>
    <w:rsid w:val="00477D19"/>
    <w:rsid w:val="00480196"/>
    <w:rsid w:val="00480BD6"/>
    <w:rsid w:val="00480E05"/>
    <w:rsid w:val="004853D9"/>
    <w:rsid w:val="00493A2E"/>
    <w:rsid w:val="00494C88"/>
    <w:rsid w:val="00497370"/>
    <w:rsid w:val="004A05D6"/>
    <w:rsid w:val="004A3739"/>
    <w:rsid w:val="004A52C9"/>
    <w:rsid w:val="004B38A5"/>
    <w:rsid w:val="004C03DC"/>
    <w:rsid w:val="004C0DB4"/>
    <w:rsid w:val="004C4054"/>
    <w:rsid w:val="004C4B74"/>
    <w:rsid w:val="004C788E"/>
    <w:rsid w:val="004D1E52"/>
    <w:rsid w:val="004D7002"/>
    <w:rsid w:val="004E3903"/>
    <w:rsid w:val="004E5B9B"/>
    <w:rsid w:val="004E7F15"/>
    <w:rsid w:val="004F1B02"/>
    <w:rsid w:val="004F5A68"/>
    <w:rsid w:val="00503640"/>
    <w:rsid w:val="00504704"/>
    <w:rsid w:val="0052408B"/>
    <w:rsid w:val="00537F7B"/>
    <w:rsid w:val="005418AA"/>
    <w:rsid w:val="00543E7A"/>
    <w:rsid w:val="0054634D"/>
    <w:rsid w:val="00553B8E"/>
    <w:rsid w:val="005644FA"/>
    <w:rsid w:val="00566341"/>
    <w:rsid w:val="00567BCC"/>
    <w:rsid w:val="00574CD3"/>
    <w:rsid w:val="00577444"/>
    <w:rsid w:val="00577F66"/>
    <w:rsid w:val="00581D66"/>
    <w:rsid w:val="00587533"/>
    <w:rsid w:val="0059391D"/>
    <w:rsid w:val="00594C53"/>
    <w:rsid w:val="0059613A"/>
    <w:rsid w:val="00597F92"/>
    <w:rsid w:val="005A0D35"/>
    <w:rsid w:val="005A1FC6"/>
    <w:rsid w:val="005A7932"/>
    <w:rsid w:val="005C3F77"/>
    <w:rsid w:val="005C4021"/>
    <w:rsid w:val="005C49EB"/>
    <w:rsid w:val="005C5644"/>
    <w:rsid w:val="005C58A3"/>
    <w:rsid w:val="005D0FEE"/>
    <w:rsid w:val="005E17ED"/>
    <w:rsid w:val="005F4889"/>
    <w:rsid w:val="005F60B0"/>
    <w:rsid w:val="005F753E"/>
    <w:rsid w:val="00602C17"/>
    <w:rsid w:val="00605964"/>
    <w:rsid w:val="006130CE"/>
    <w:rsid w:val="006278EE"/>
    <w:rsid w:val="00631281"/>
    <w:rsid w:val="0063163F"/>
    <w:rsid w:val="006374F7"/>
    <w:rsid w:val="0063752B"/>
    <w:rsid w:val="00643654"/>
    <w:rsid w:val="00643B4F"/>
    <w:rsid w:val="006473D1"/>
    <w:rsid w:val="0065496C"/>
    <w:rsid w:val="00661690"/>
    <w:rsid w:val="00666206"/>
    <w:rsid w:val="00675E8D"/>
    <w:rsid w:val="0069386D"/>
    <w:rsid w:val="00697D4D"/>
    <w:rsid w:val="006A1DDB"/>
    <w:rsid w:val="006A3CBF"/>
    <w:rsid w:val="006B71EE"/>
    <w:rsid w:val="006C67F4"/>
    <w:rsid w:val="006C7836"/>
    <w:rsid w:val="006D261A"/>
    <w:rsid w:val="006D2C6F"/>
    <w:rsid w:val="006D7338"/>
    <w:rsid w:val="006E107B"/>
    <w:rsid w:val="00701FF5"/>
    <w:rsid w:val="00706072"/>
    <w:rsid w:val="00707DC3"/>
    <w:rsid w:val="007123D3"/>
    <w:rsid w:val="00712965"/>
    <w:rsid w:val="007146CC"/>
    <w:rsid w:val="00717282"/>
    <w:rsid w:val="00723AA4"/>
    <w:rsid w:val="00733DF0"/>
    <w:rsid w:val="00734FE9"/>
    <w:rsid w:val="0074386E"/>
    <w:rsid w:val="0075022C"/>
    <w:rsid w:val="0076521A"/>
    <w:rsid w:val="007759C5"/>
    <w:rsid w:val="00776887"/>
    <w:rsid w:val="00777EB8"/>
    <w:rsid w:val="007816FC"/>
    <w:rsid w:val="0078493B"/>
    <w:rsid w:val="00786FD1"/>
    <w:rsid w:val="0079310B"/>
    <w:rsid w:val="007A2269"/>
    <w:rsid w:val="007A410E"/>
    <w:rsid w:val="007B08EE"/>
    <w:rsid w:val="007B6278"/>
    <w:rsid w:val="007C2EB0"/>
    <w:rsid w:val="007D6504"/>
    <w:rsid w:val="007E43C4"/>
    <w:rsid w:val="007E4D7A"/>
    <w:rsid w:val="007F0F0E"/>
    <w:rsid w:val="007F3867"/>
    <w:rsid w:val="00802F49"/>
    <w:rsid w:val="00803B08"/>
    <w:rsid w:val="0081095F"/>
    <w:rsid w:val="00814059"/>
    <w:rsid w:val="00814ED8"/>
    <w:rsid w:val="00824529"/>
    <w:rsid w:val="00827E08"/>
    <w:rsid w:val="00835C79"/>
    <w:rsid w:val="008364A3"/>
    <w:rsid w:val="00836D19"/>
    <w:rsid w:val="0084478B"/>
    <w:rsid w:val="008449BA"/>
    <w:rsid w:val="00847893"/>
    <w:rsid w:val="00861063"/>
    <w:rsid w:val="00861B1A"/>
    <w:rsid w:val="0086383E"/>
    <w:rsid w:val="00871D51"/>
    <w:rsid w:val="00881D6B"/>
    <w:rsid w:val="00883978"/>
    <w:rsid w:val="00892D24"/>
    <w:rsid w:val="0089542C"/>
    <w:rsid w:val="008A08CD"/>
    <w:rsid w:val="008A79F7"/>
    <w:rsid w:val="008B08AB"/>
    <w:rsid w:val="008B2085"/>
    <w:rsid w:val="008B5D27"/>
    <w:rsid w:val="008C1787"/>
    <w:rsid w:val="008C20DE"/>
    <w:rsid w:val="008C7B01"/>
    <w:rsid w:val="008D5460"/>
    <w:rsid w:val="008E00F8"/>
    <w:rsid w:val="008E2417"/>
    <w:rsid w:val="008E5C09"/>
    <w:rsid w:val="008F3C58"/>
    <w:rsid w:val="008F6BF9"/>
    <w:rsid w:val="008F7C81"/>
    <w:rsid w:val="00902BA1"/>
    <w:rsid w:val="00910234"/>
    <w:rsid w:val="00910356"/>
    <w:rsid w:val="0091174D"/>
    <w:rsid w:val="00936B9A"/>
    <w:rsid w:val="009376AA"/>
    <w:rsid w:val="00942DCC"/>
    <w:rsid w:val="00943BA4"/>
    <w:rsid w:val="00944FE6"/>
    <w:rsid w:val="00945F2E"/>
    <w:rsid w:val="00947DD2"/>
    <w:rsid w:val="0095225E"/>
    <w:rsid w:val="009555FD"/>
    <w:rsid w:val="00955F68"/>
    <w:rsid w:val="00960F25"/>
    <w:rsid w:val="00964CEC"/>
    <w:rsid w:val="00980C1B"/>
    <w:rsid w:val="00993AF5"/>
    <w:rsid w:val="009953F5"/>
    <w:rsid w:val="00996CF9"/>
    <w:rsid w:val="0099752A"/>
    <w:rsid w:val="009A0DFA"/>
    <w:rsid w:val="009A1F33"/>
    <w:rsid w:val="009A42ED"/>
    <w:rsid w:val="009B61CF"/>
    <w:rsid w:val="009B788D"/>
    <w:rsid w:val="009C108C"/>
    <w:rsid w:val="009C12FF"/>
    <w:rsid w:val="009D4337"/>
    <w:rsid w:val="009E02CE"/>
    <w:rsid w:val="009E3DFC"/>
    <w:rsid w:val="009F5CA3"/>
    <w:rsid w:val="009F66EE"/>
    <w:rsid w:val="00A058AF"/>
    <w:rsid w:val="00A125A8"/>
    <w:rsid w:val="00A142A8"/>
    <w:rsid w:val="00A15439"/>
    <w:rsid w:val="00A23BE9"/>
    <w:rsid w:val="00A357D8"/>
    <w:rsid w:val="00A402FE"/>
    <w:rsid w:val="00A43901"/>
    <w:rsid w:val="00A43CE6"/>
    <w:rsid w:val="00A45F8D"/>
    <w:rsid w:val="00A462E4"/>
    <w:rsid w:val="00A5227B"/>
    <w:rsid w:val="00A538C7"/>
    <w:rsid w:val="00A54415"/>
    <w:rsid w:val="00A83165"/>
    <w:rsid w:val="00A879B9"/>
    <w:rsid w:val="00A901D2"/>
    <w:rsid w:val="00A91EF5"/>
    <w:rsid w:val="00A93A86"/>
    <w:rsid w:val="00A950F8"/>
    <w:rsid w:val="00A95BF8"/>
    <w:rsid w:val="00A971D5"/>
    <w:rsid w:val="00A97929"/>
    <w:rsid w:val="00A97B80"/>
    <w:rsid w:val="00AA7D74"/>
    <w:rsid w:val="00AB181A"/>
    <w:rsid w:val="00AB2359"/>
    <w:rsid w:val="00AB2708"/>
    <w:rsid w:val="00AB278D"/>
    <w:rsid w:val="00AB2795"/>
    <w:rsid w:val="00AB418D"/>
    <w:rsid w:val="00AC081C"/>
    <w:rsid w:val="00AC17A4"/>
    <w:rsid w:val="00AC2486"/>
    <w:rsid w:val="00AC58BD"/>
    <w:rsid w:val="00AC7D71"/>
    <w:rsid w:val="00AD64AB"/>
    <w:rsid w:val="00AD6D3D"/>
    <w:rsid w:val="00AE0245"/>
    <w:rsid w:val="00AE114A"/>
    <w:rsid w:val="00AF0A46"/>
    <w:rsid w:val="00AF640A"/>
    <w:rsid w:val="00AF74D9"/>
    <w:rsid w:val="00B039E4"/>
    <w:rsid w:val="00B0425D"/>
    <w:rsid w:val="00B0522C"/>
    <w:rsid w:val="00B1091A"/>
    <w:rsid w:val="00B118C7"/>
    <w:rsid w:val="00B11F11"/>
    <w:rsid w:val="00B153CE"/>
    <w:rsid w:val="00B21955"/>
    <w:rsid w:val="00B223D5"/>
    <w:rsid w:val="00B26948"/>
    <w:rsid w:val="00B269BB"/>
    <w:rsid w:val="00B276A4"/>
    <w:rsid w:val="00B27A85"/>
    <w:rsid w:val="00B3302C"/>
    <w:rsid w:val="00B411D2"/>
    <w:rsid w:val="00B41D91"/>
    <w:rsid w:val="00B45572"/>
    <w:rsid w:val="00B466BB"/>
    <w:rsid w:val="00B624C3"/>
    <w:rsid w:val="00B633B5"/>
    <w:rsid w:val="00B83D3A"/>
    <w:rsid w:val="00B85F5E"/>
    <w:rsid w:val="00B863AF"/>
    <w:rsid w:val="00B94DB3"/>
    <w:rsid w:val="00B96472"/>
    <w:rsid w:val="00BA0A91"/>
    <w:rsid w:val="00BA2FC5"/>
    <w:rsid w:val="00BA5EE4"/>
    <w:rsid w:val="00BA6B42"/>
    <w:rsid w:val="00BB0536"/>
    <w:rsid w:val="00BB140C"/>
    <w:rsid w:val="00BB3A33"/>
    <w:rsid w:val="00BC0616"/>
    <w:rsid w:val="00BC1534"/>
    <w:rsid w:val="00BC6DA1"/>
    <w:rsid w:val="00BD1580"/>
    <w:rsid w:val="00BE0169"/>
    <w:rsid w:val="00BE1978"/>
    <w:rsid w:val="00BE756C"/>
    <w:rsid w:val="00BE7BE0"/>
    <w:rsid w:val="00BF2522"/>
    <w:rsid w:val="00BF45D7"/>
    <w:rsid w:val="00C00B7E"/>
    <w:rsid w:val="00C04DFE"/>
    <w:rsid w:val="00C06276"/>
    <w:rsid w:val="00C06D8E"/>
    <w:rsid w:val="00C23DD0"/>
    <w:rsid w:val="00C376E9"/>
    <w:rsid w:val="00C40474"/>
    <w:rsid w:val="00C4568A"/>
    <w:rsid w:val="00C47C6D"/>
    <w:rsid w:val="00C54FA7"/>
    <w:rsid w:val="00C7773B"/>
    <w:rsid w:val="00C81F95"/>
    <w:rsid w:val="00C82BF9"/>
    <w:rsid w:val="00C833D4"/>
    <w:rsid w:val="00C91FCF"/>
    <w:rsid w:val="00CA252A"/>
    <w:rsid w:val="00CA785C"/>
    <w:rsid w:val="00CB3A6F"/>
    <w:rsid w:val="00CB5426"/>
    <w:rsid w:val="00CB5545"/>
    <w:rsid w:val="00CB720C"/>
    <w:rsid w:val="00CC0097"/>
    <w:rsid w:val="00CC43E7"/>
    <w:rsid w:val="00CC483F"/>
    <w:rsid w:val="00CD4BB5"/>
    <w:rsid w:val="00CD5079"/>
    <w:rsid w:val="00CD69C4"/>
    <w:rsid w:val="00CF589E"/>
    <w:rsid w:val="00CF7A28"/>
    <w:rsid w:val="00D054BA"/>
    <w:rsid w:val="00D10F3F"/>
    <w:rsid w:val="00D12666"/>
    <w:rsid w:val="00D20507"/>
    <w:rsid w:val="00D210A9"/>
    <w:rsid w:val="00D24CD4"/>
    <w:rsid w:val="00D30F98"/>
    <w:rsid w:val="00D35623"/>
    <w:rsid w:val="00D3575A"/>
    <w:rsid w:val="00D41361"/>
    <w:rsid w:val="00D433C0"/>
    <w:rsid w:val="00D43CDE"/>
    <w:rsid w:val="00D43DAF"/>
    <w:rsid w:val="00D4559C"/>
    <w:rsid w:val="00D56D27"/>
    <w:rsid w:val="00D60061"/>
    <w:rsid w:val="00D628CE"/>
    <w:rsid w:val="00D65555"/>
    <w:rsid w:val="00D67274"/>
    <w:rsid w:val="00D76345"/>
    <w:rsid w:val="00D77100"/>
    <w:rsid w:val="00D81A8D"/>
    <w:rsid w:val="00D84093"/>
    <w:rsid w:val="00D84698"/>
    <w:rsid w:val="00D86153"/>
    <w:rsid w:val="00D86F17"/>
    <w:rsid w:val="00D872EB"/>
    <w:rsid w:val="00D87506"/>
    <w:rsid w:val="00D911E3"/>
    <w:rsid w:val="00D975AA"/>
    <w:rsid w:val="00DA363D"/>
    <w:rsid w:val="00DA3978"/>
    <w:rsid w:val="00DA4584"/>
    <w:rsid w:val="00DA5679"/>
    <w:rsid w:val="00DA7E57"/>
    <w:rsid w:val="00DB0B6F"/>
    <w:rsid w:val="00DC0C73"/>
    <w:rsid w:val="00DC1662"/>
    <w:rsid w:val="00DC508D"/>
    <w:rsid w:val="00DC50AE"/>
    <w:rsid w:val="00DD2A8D"/>
    <w:rsid w:val="00DD3C37"/>
    <w:rsid w:val="00DD4194"/>
    <w:rsid w:val="00DD4BBD"/>
    <w:rsid w:val="00DD4D56"/>
    <w:rsid w:val="00DD5FB8"/>
    <w:rsid w:val="00DD7491"/>
    <w:rsid w:val="00DE1389"/>
    <w:rsid w:val="00DE27AB"/>
    <w:rsid w:val="00DF4293"/>
    <w:rsid w:val="00DF5A95"/>
    <w:rsid w:val="00E04B73"/>
    <w:rsid w:val="00E05B0C"/>
    <w:rsid w:val="00E07729"/>
    <w:rsid w:val="00E110B8"/>
    <w:rsid w:val="00E113A5"/>
    <w:rsid w:val="00E1237D"/>
    <w:rsid w:val="00E13EFC"/>
    <w:rsid w:val="00E149AD"/>
    <w:rsid w:val="00E16FAB"/>
    <w:rsid w:val="00E24EA5"/>
    <w:rsid w:val="00E31506"/>
    <w:rsid w:val="00E358BD"/>
    <w:rsid w:val="00E35A73"/>
    <w:rsid w:val="00E4401E"/>
    <w:rsid w:val="00E4576A"/>
    <w:rsid w:val="00E50692"/>
    <w:rsid w:val="00E51996"/>
    <w:rsid w:val="00E604F7"/>
    <w:rsid w:val="00E627E2"/>
    <w:rsid w:val="00E65A3C"/>
    <w:rsid w:val="00E66779"/>
    <w:rsid w:val="00E6783D"/>
    <w:rsid w:val="00E8070A"/>
    <w:rsid w:val="00E861A4"/>
    <w:rsid w:val="00E86A1E"/>
    <w:rsid w:val="00E9654A"/>
    <w:rsid w:val="00EA3B21"/>
    <w:rsid w:val="00EB17D6"/>
    <w:rsid w:val="00EB1EEE"/>
    <w:rsid w:val="00EB2596"/>
    <w:rsid w:val="00EB4DCE"/>
    <w:rsid w:val="00EC0986"/>
    <w:rsid w:val="00EC2CFA"/>
    <w:rsid w:val="00ED0354"/>
    <w:rsid w:val="00ED441B"/>
    <w:rsid w:val="00EE24A8"/>
    <w:rsid w:val="00EF3092"/>
    <w:rsid w:val="00EF5339"/>
    <w:rsid w:val="00EF74D0"/>
    <w:rsid w:val="00F03358"/>
    <w:rsid w:val="00F041F6"/>
    <w:rsid w:val="00F056A5"/>
    <w:rsid w:val="00F0751D"/>
    <w:rsid w:val="00F14D67"/>
    <w:rsid w:val="00F31A9E"/>
    <w:rsid w:val="00F33AFB"/>
    <w:rsid w:val="00F365FD"/>
    <w:rsid w:val="00F36F0D"/>
    <w:rsid w:val="00F371D9"/>
    <w:rsid w:val="00F40A4C"/>
    <w:rsid w:val="00F40B0F"/>
    <w:rsid w:val="00F41B89"/>
    <w:rsid w:val="00F426F3"/>
    <w:rsid w:val="00F5306E"/>
    <w:rsid w:val="00F5368C"/>
    <w:rsid w:val="00F537AC"/>
    <w:rsid w:val="00F560A9"/>
    <w:rsid w:val="00F72700"/>
    <w:rsid w:val="00F80FDB"/>
    <w:rsid w:val="00F84B98"/>
    <w:rsid w:val="00F957A9"/>
    <w:rsid w:val="00FA2FFF"/>
    <w:rsid w:val="00FA5074"/>
    <w:rsid w:val="00FB3E00"/>
    <w:rsid w:val="00FB4303"/>
    <w:rsid w:val="00FB5A60"/>
    <w:rsid w:val="00FC06E3"/>
    <w:rsid w:val="00FC1826"/>
    <w:rsid w:val="00FC1EF4"/>
    <w:rsid w:val="00FC1F16"/>
    <w:rsid w:val="00FC60A5"/>
    <w:rsid w:val="00FC6655"/>
    <w:rsid w:val="00FC666F"/>
    <w:rsid w:val="00FC6BA4"/>
    <w:rsid w:val="00FD11C1"/>
    <w:rsid w:val="00FD4655"/>
    <w:rsid w:val="00FD6C38"/>
    <w:rsid w:val="00FD7D96"/>
    <w:rsid w:val="00FF0979"/>
    <w:rsid w:val="00FF3B8C"/>
    <w:rsid w:val="03BC9B25"/>
    <w:rsid w:val="0AFE0E11"/>
    <w:rsid w:val="1CDBE32E"/>
    <w:rsid w:val="370995B7"/>
    <w:rsid w:val="3ACF0D0A"/>
    <w:rsid w:val="3C58C705"/>
    <w:rsid w:val="3D7F19EE"/>
    <w:rsid w:val="43CDFDA0"/>
    <w:rsid w:val="47935A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352F2"/>
  <w15:docId w15:val="{3CEB1398-F18C-46D9-81DA-FF1D7076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44"/>
    </w:pPr>
    <w:rPr>
      <w:rFonts w:ascii="細明朝体" w:eastAsia="細明朝体"/>
      <w:color w:val="000000"/>
      <w:sz w:val="28"/>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pPr>
      <w:ind w:firstLine="180"/>
    </w:pPr>
  </w:style>
  <w:style w:type="paragraph" w:styleId="a7">
    <w:name w:val="Date"/>
    <w:basedOn w:val="a"/>
    <w:next w:val="a"/>
  </w:style>
  <w:style w:type="paragraph" w:styleId="2">
    <w:name w:val="Body Text Indent 2"/>
    <w:basedOn w:val="a"/>
    <w:pPr>
      <w:spacing w:line="320" w:lineRule="exact"/>
      <w:ind w:left="600"/>
    </w:pPr>
    <w:rPr>
      <w:rFonts w:ascii="細明朝体" w:eastAsia="細明朝体"/>
      <w:color w:val="000000"/>
      <w:sz w:val="28"/>
    </w:rPr>
  </w:style>
  <w:style w:type="paragraph" w:styleId="3">
    <w:name w:val="Body Text Indent 3"/>
    <w:basedOn w:val="a"/>
    <w:pPr>
      <w:spacing w:line="340" w:lineRule="exact"/>
      <w:ind w:left="480"/>
    </w:pPr>
    <w:rPr>
      <w:rFonts w:eastAsia="細明朝体"/>
    </w:rPr>
  </w:style>
  <w:style w:type="paragraph" w:styleId="20">
    <w:name w:val="Body Text 2"/>
    <w:basedOn w:val="a"/>
    <w:rPr>
      <w:rFonts w:eastAsia="細明朝体"/>
      <w:sz w:val="32"/>
    </w:rPr>
  </w:style>
  <w:style w:type="paragraph" w:styleId="a8">
    <w:name w:val="header"/>
    <w:basedOn w:val="a"/>
    <w:pPr>
      <w:tabs>
        <w:tab w:val="center" w:pos="4252"/>
        <w:tab w:val="right" w:pos="8504"/>
      </w:tabs>
      <w:snapToGrid w:val="0"/>
      <w:spacing w:line="360" w:lineRule="exact"/>
    </w:pPr>
    <w:rPr>
      <w:rFonts w:ascii="Palatino" w:hAnsi="Palatino"/>
    </w:rPr>
  </w:style>
  <w:style w:type="paragraph" w:customStyle="1" w:styleId="a9">
    <w:name w:val="様式名"/>
    <w:basedOn w:val="a"/>
    <w:rPr>
      <w:rFonts w:ascii="Palatino" w:eastAsia="平成角ゴシック" w:hAnsi="Palatino"/>
      <w:color w:val="000000"/>
    </w:rPr>
  </w:style>
  <w:style w:type="paragraph" w:styleId="aa">
    <w:name w:val="Balloon Text"/>
    <w:basedOn w:val="a"/>
    <w:semiHidden/>
    <w:rsid w:val="005C3F77"/>
    <w:rPr>
      <w:rFonts w:ascii="Arial" w:eastAsia="ＭＳ ゴシック" w:hAnsi="Arial"/>
      <w:sz w:val="18"/>
      <w:szCs w:val="18"/>
    </w:rPr>
  </w:style>
  <w:style w:type="paragraph" w:styleId="ab">
    <w:name w:val="footer"/>
    <w:basedOn w:val="a"/>
    <w:link w:val="ac"/>
    <w:uiPriority w:val="99"/>
    <w:rsid w:val="003C73BE"/>
    <w:pPr>
      <w:tabs>
        <w:tab w:val="center" w:pos="4252"/>
        <w:tab w:val="right" w:pos="8504"/>
      </w:tabs>
      <w:snapToGrid w:val="0"/>
    </w:pPr>
  </w:style>
  <w:style w:type="table" w:styleId="ad">
    <w:name w:val="Table Grid"/>
    <w:basedOn w:val="a1"/>
    <w:rsid w:val="0081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link w:val="ab"/>
    <w:uiPriority w:val="99"/>
    <w:rsid w:val="008C1787"/>
    <w:rPr>
      <w:kern w:val="2"/>
      <w:sz w:val="24"/>
    </w:rPr>
  </w:style>
  <w:style w:type="character" w:styleId="ae">
    <w:name w:val="annotation reference"/>
    <w:qFormat/>
    <w:rsid w:val="004853D9"/>
    <w:rPr>
      <w:sz w:val="18"/>
      <w:szCs w:val="18"/>
    </w:rPr>
  </w:style>
  <w:style w:type="paragraph" w:styleId="af">
    <w:name w:val="annotation text"/>
    <w:basedOn w:val="a"/>
    <w:link w:val="af0"/>
    <w:uiPriority w:val="99"/>
    <w:qFormat/>
    <w:rsid w:val="004853D9"/>
    <w:pPr>
      <w:jc w:val="left"/>
    </w:pPr>
    <w:rPr>
      <w:rFonts w:ascii="Palatino" w:hAnsi="Palatino"/>
    </w:rPr>
  </w:style>
  <w:style w:type="character" w:customStyle="1" w:styleId="af0">
    <w:name w:val="コメント文字列 (文字)"/>
    <w:basedOn w:val="a0"/>
    <w:link w:val="af"/>
    <w:uiPriority w:val="99"/>
    <w:qFormat/>
    <w:rsid w:val="004853D9"/>
    <w:rPr>
      <w:rFonts w:ascii="Palatino" w:hAnsi="Palatino"/>
      <w:kern w:val="2"/>
      <w:sz w:val="24"/>
    </w:rPr>
  </w:style>
  <w:style w:type="paragraph" w:styleId="af1">
    <w:name w:val="List Paragraph"/>
    <w:basedOn w:val="a"/>
    <w:uiPriority w:val="34"/>
    <w:qFormat/>
    <w:rsid w:val="00BE756C"/>
    <w:pPr>
      <w:ind w:leftChars="400" w:left="840"/>
    </w:pPr>
  </w:style>
  <w:style w:type="paragraph" w:styleId="af2">
    <w:name w:val="annotation subject"/>
    <w:basedOn w:val="af"/>
    <w:next w:val="af"/>
    <w:link w:val="af3"/>
    <w:semiHidden/>
    <w:unhideWhenUsed/>
    <w:rsid w:val="003B6D3F"/>
    <w:rPr>
      <w:rFonts w:ascii="Times" w:hAnsi="Times"/>
      <w:b/>
      <w:bCs/>
    </w:rPr>
  </w:style>
  <w:style w:type="character" w:customStyle="1" w:styleId="af3">
    <w:name w:val="コメント内容 (文字)"/>
    <w:basedOn w:val="af0"/>
    <w:link w:val="af2"/>
    <w:semiHidden/>
    <w:rsid w:val="003B6D3F"/>
    <w:rPr>
      <w:rFonts w:ascii="Palatino" w:hAnsi="Palatino"/>
      <w:b/>
      <w:bCs/>
      <w:kern w:val="2"/>
      <w:sz w:val="24"/>
    </w:rPr>
  </w:style>
  <w:style w:type="character" w:styleId="af4">
    <w:name w:val="Hyperlink"/>
    <w:basedOn w:val="a0"/>
    <w:uiPriority w:val="99"/>
    <w:unhideWhenUsed/>
    <w:rsid w:val="007F0F0E"/>
    <w:rPr>
      <w:color w:val="0000FF"/>
      <w:u w:val="single"/>
    </w:rPr>
  </w:style>
  <w:style w:type="paragraph" w:customStyle="1" w:styleId="af5">
    <w:name w:val="条項"/>
    <w:basedOn w:val="a"/>
    <w:qFormat/>
    <w:rsid w:val="007F0F0E"/>
    <w:pPr>
      <w:ind w:left="227" w:hanging="227"/>
    </w:pPr>
    <w:rPr>
      <w:rFonts w:ascii="Palatino" w:eastAsia="ＭＳ 明朝" w:hAnsi="Palatino"/>
      <w:color w:val="000000"/>
    </w:rPr>
  </w:style>
  <w:style w:type="paragraph" w:styleId="af6">
    <w:name w:val="Revision"/>
    <w:hidden/>
    <w:uiPriority w:val="99"/>
    <w:semiHidden/>
    <w:rsid w:val="006D261A"/>
    <w:rPr>
      <w:kern w:val="2"/>
      <w:sz w:val="24"/>
    </w:rPr>
  </w:style>
  <w:style w:type="character" w:styleId="af7">
    <w:name w:val="Unresolved Mention"/>
    <w:basedOn w:val="a0"/>
    <w:uiPriority w:val="99"/>
    <w:semiHidden/>
    <w:unhideWhenUsed/>
    <w:rsid w:val="001A439F"/>
    <w:rPr>
      <w:color w:val="605E5C"/>
      <w:shd w:val="clear" w:color="auto" w:fill="E1DFDD"/>
    </w:rPr>
  </w:style>
  <w:style w:type="paragraph" w:styleId="af8">
    <w:name w:val="footnote text"/>
    <w:basedOn w:val="a"/>
    <w:link w:val="af9"/>
    <w:unhideWhenUsed/>
    <w:qFormat/>
    <w:rsid w:val="001C5E18"/>
    <w:pPr>
      <w:autoSpaceDE w:val="0"/>
      <w:autoSpaceDN w:val="0"/>
      <w:adjustRightInd w:val="0"/>
      <w:snapToGrid w:val="0"/>
      <w:jc w:val="left"/>
    </w:pPr>
    <w:rPr>
      <w:rFonts w:ascii="平成明朝" w:eastAsia="平成明朝" w:hAnsi="Courier New"/>
      <w:color w:val="000000"/>
      <w:kern w:val="0"/>
    </w:rPr>
  </w:style>
  <w:style w:type="character" w:customStyle="1" w:styleId="af9">
    <w:name w:val="脚注文字列 (文字)"/>
    <w:basedOn w:val="a0"/>
    <w:link w:val="af8"/>
    <w:rsid w:val="001C5E18"/>
    <w:rPr>
      <w:rFonts w:ascii="平成明朝" w:eastAsia="平成明朝" w:hAnsi="Courier New"/>
      <w:color w:val="000000"/>
      <w:sz w:val="24"/>
    </w:rPr>
  </w:style>
  <w:style w:type="character" w:styleId="afa">
    <w:name w:val="footnote reference"/>
    <w:semiHidden/>
    <w:unhideWhenUsed/>
    <w:qFormat/>
    <w:rsid w:val="001C5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3185">
      <w:bodyDiv w:val="1"/>
      <w:marLeft w:val="0"/>
      <w:marRight w:val="0"/>
      <w:marTop w:val="0"/>
      <w:marBottom w:val="0"/>
      <w:divBdr>
        <w:top w:val="none" w:sz="0" w:space="0" w:color="auto"/>
        <w:left w:val="none" w:sz="0" w:space="0" w:color="auto"/>
        <w:bottom w:val="none" w:sz="0" w:space="0" w:color="auto"/>
        <w:right w:val="none" w:sz="0" w:space="0" w:color="auto"/>
      </w:divBdr>
    </w:div>
    <w:div w:id="193033967">
      <w:bodyDiv w:val="1"/>
      <w:marLeft w:val="0"/>
      <w:marRight w:val="0"/>
      <w:marTop w:val="0"/>
      <w:marBottom w:val="0"/>
      <w:divBdr>
        <w:top w:val="none" w:sz="0" w:space="0" w:color="auto"/>
        <w:left w:val="none" w:sz="0" w:space="0" w:color="auto"/>
        <w:bottom w:val="none" w:sz="0" w:space="0" w:color="auto"/>
        <w:right w:val="none" w:sz="0" w:space="0" w:color="auto"/>
      </w:divBdr>
    </w:div>
    <w:div w:id="1019546908">
      <w:bodyDiv w:val="1"/>
      <w:marLeft w:val="0"/>
      <w:marRight w:val="0"/>
      <w:marTop w:val="0"/>
      <w:marBottom w:val="0"/>
      <w:divBdr>
        <w:top w:val="none" w:sz="0" w:space="0" w:color="auto"/>
        <w:left w:val="none" w:sz="0" w:space="0" w:color="auto"/>
        <w:bottom w:val="none" w:sz="0" w:space="0" w:color="auto"/>
        <w:right w:val="none" w:sz="0" w:space="0" w:color="auto"/>
      </w:divBdr>
    </w:div>
    <w:div w:id="15861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CITYYUWA!7922291.4</documentid>
  <senderid>KOJI.MIZUTANI</senderid>
  <senderemail>KOJI.MIZUTANI@CITY-YUWA.COM</senderemail>
  <lastmodified>2024-07-04T23:19:00.0000000+09:00</lastmodified>
  <database>CITYYUWA</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54BA-0FCB-464E-9826-D83AE50CF56F}">
  <ds:schemaRefs>
    <ds:schemaRef ds:uri="http://www.imanage.com/work/xmlschema"/>
  </ds:schemaRefs>
</ds:datastoreItem>
</file>

<file path=customXml/itemProps2.xml><?xml version="1.0" encoding="utf-8"?>
<ds:datastoreItem xmlns:ds="http://schemas.openxmlformats.org/officeDocument/2006/customXml" ds:itemID="{85AFE00B-1835-4E61-AD8A-75C41B0F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Shibagaki, Yo[柴垣 葉]</dc:creator>
  <cp:keywords/>
  <cp:lastModifiedBy>松下　雄一</cp:lastModifiedBy>
  <cp:revision>5</cp:revision>
  <cp:lastPrinted>2018-12-16T09:00:00Z</cp:lastPrinted>
  <dcterms:created xsi:type="dcterms:W3CDTF">2025-09-16T03:27:00Z</dcterms:created>
  <dcterms:modified xsi:type="dcterms:W3CDTF">2025-09-19T00:03:00Z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#7900255v3&lt;CY&gt; - 【案】別紙03_附属書Ⅰ業務仕様書（現地滞在型）+240626KJM+南先生</vt:lpwstr>
  </property>
</Properties>
</file>