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68D6" w14:textId="77777777"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［附属書Ⅰ］</w:t>
      </w:r>
    </w:p>
    <w:p w14:paraId="2E54D620" w14:textId="5FFEE5ED" w:rsidR="00070E8C" w:rsidRPr="0001503D" w:rsidRDefault="00AB2359" w:rsidP="00CA28BB">
      <w:pPr>
        <w:jc w:val="center"/>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業</w:t>
      </w:r>
      <w:r w:rsidR="00CA28BB">
        <w:rPr>
          <w:rFonts w:ascii="ＭＳ ゴシック" w:eastAsia="ＭＳ ゴシック" w:hAnsi="ＭＳ ゴシック" w:hint="eastAsia"/>
          <w:b/>
          <w:sz w:val="28"/>
          <w:szCs w:val="24"/>
        </w:rPr>
        <w:t xml:space="preserve"> </w:t>
      </w:r>
      <w:r w:rsidRPr="0001503D">
        <w:rPr>
          <w:rFonts w:ascii="ＭＳ ゴシック" w:eastAsia="ＭＳ ゴシック" w:hAnsi="ＭＳ ゴシック" w:hint="eastAsia"/>
          <w:b/>
          <w:sz w:val="28"/>
          <w:szCs w:val="24"/>
        </w:rPr>
        <w:t>務</w:t>
      </w:r>
      <w:r w:rsidR="00CA28BB">
        <w:rPr>
          <w:rFonts w:ascii="ＭＳ ゴシック" w:eastAsia="ＭＳ ゴシック" w:hAnsi="ＭＳ ゴシック" w:hint="eastAsia"/>
          <w:b/>
          <w:sz w:val="28"/>
          <w:szCs w:val="24"/>
        </w:rPr>
        <w:t xml:space="preserve"> </w:t>
      </w:r>
      <w:r w:rsidRPr="0001503D">
        <w:rPr>
          <w:rFonts w:ascii="ＭＳ ゴシック" w:eastAsia="ＭＳ ゴシック" w:hAnsi="ＭＳ ゴシック" w:hint="eastAsia"/>
          <w:b/>
          <w:sz w:val="28"/>
          <w:szCs w:val="24"/>
        </w:rPr>
        <w:t>仕</w:t>
      </w:r>
      <w:r w:rsidR="00CA28BB">
        <w:rPr>
          <w:rFonts w:ascii="ＭＳ ゴシック" w:eastAsia="ＭＳ ゴシック" w:hAnsi="ＭＳ ゴシック" w:hint="eastAsia"/>
          <w:b/>
          <w:sz w:val="28"/>
          <w:szCs w:val="24"/>
        </w:rPr>
        <w:t xml:space="preserve"> </w:t>
      </w:r>
      <w:r w:rsidRPr="0001503D">
        <w:rPr>
          <w:rFonts w:ascii="ＭＳ ゴシック" w:eastAsia="ＭＳ ゴシック" w:hAnsi="ＭＳ ゴシック" w:hint="eastAsia"/>
          <w:b/>
          <w:sz w:val="28"/>
          <w:szCs w:val="24"/>
        </w:rPr>
        <w:t>様</w:t>
      </w:r>
      <w:r w:rsidR="00CA28BB">
        <w:rPr>
          <w:rFonts w:ascii="ＭＳ ゴシック" w:eastAsia="ＭＳ ゴシック" w:hAnsi="ＭＳ ゴシック" w:hint="eastAsia"/>
          <w:b/>
          <w:sz w:val="28"/>
          <w:szCs w:val="24"/>
        </w:rPr>
        <w:t xml:space="preserve"> </w:t>
      </w:r>
      <w:r w:rsidR="00070E8C" w:rsidRPr="0001503D">
        <w:rPr>
          <w:rFonts w:ascii="ＭＳ ゴシック" w:eastAsia="ＭＳ ゴシック" w:hAnsi="ＭＳ ゴシック" w:hint="eastAsia"/>
          <w:b/>
          <w:sz w:val="28"/>
          <w:szCs w:val="24"/>
        </w:rPr>
        <w:t>書</w:t>
      </w:r>
    </w:p>
    <w:p w14:paraId="38E23D75" w14:textId="77777777" w:rsidR="000565C5" w:rsidRPr="0001503D" w:rsidRDefault="000565C5" w:rsidP="004853D9">
      <w:pPr>
        <w:rPr>
          <w:rFonts w:ascii="ＭＳ ゴシック" w:eastAsia="ＭＳ ゴシック" w:hAnsi="ＭＳ ゴシック"/>
          <w:szCs w:val="24"/>
        </w:rPr>
      </w:pPr>
    </w:p>
    <w:p w14:paraId="5A5C92FC" w14:textId="77777777" w:rsidR="00462757" w:rsidRPr="0001503D" w:rsidRDefault="00462757"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第１章　業務</w:t>
      </w:r>
    </w:p>
    <w:p w14:paraId="2C7FB373" w14:textId="27D7914C" w:rsidR="00462757" w:rsidRPr="0001503D" w:rsidRDefault="00462757" w:rsidP="004853D9">
      <w:pPr>
        <w:ind w:left="425" w:hangingChars="177" w:hanging="425"/>
        <w:rPr>
          <w:rFonts w:ascii="ＭＳ ゴシック" w:eastAsia="ＭＳ ゴシック" w:hAnsi="ＭＳ ゴシック"/>
          <w:szCs w:val="24"/>
        </w:rPr>
      </w:pPr>
    </w:p>
    <w:p w14:paraId="0A3B5EAF" w14:textId="77777777" w:rsidR="00144264" w:rsidRPr="0001503D" w:rsidRDefault="00144264" w:rsidP="00144264">
      <w:pPr>
        <w:rPr>
          <w:rFonts w:ascii="ＭＳ ゴシック" w:eastAsia="ＭＳ ゴシック" w:hAnsi="ＭＳ ゴシック"/>
          <w:szCs w:val="24"/>
        </w:rPr>
      </w:pPr>
      <w:r w:rsidRPr="0001503D">
        <w:rPr>
          <w:rFonts w:ascii="ＭＳ ゴシック" w:eastAsia="ＭＳ ゴシック" w:hAnsi="ＭＳ ゴシック" w:hint="eastAsia"/>
          <w:szCs w:val="24"/>
        </w:rPr>
        <w:t>第１条　総則</w:t>
      </w:r>
    </w:p>
    <w:p w14:paraId="22AC1A18" w14:textId="27E9722B" w:rsidR="00144264" w:rsidRPr="0001503D" w:rsidRDefault="00144264" w:rsidP="00144264">
      <w:pPr>
        <w:ind w:leftChars="100" w:left="240"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この仕様書は、独立行政法人国際協力機構（以下「発注者」という。）が発注する業務実施契約</w:t>
      </w:r>
      <w:r w:rsidR="00FD11C1" w:rsidRPr="0001503D">
        <w:rPr>
          <w:rFonts w:ascii="ＭＳ ゴシック" w:eastAsia="ＭＳ ゴシック" w:hAnsi="ＭＳ ゴシック" w:hint="eastAsia"/>
          <w:szCs w:val="24"/>
        </w:rPr>
        <w:t>（単独型）</w:t>
      </w:r>
      <w:r w:rsidRPr="0001503D">
        <w:rPr>
          <w:rFonts w:ascii="ＭＳ ゴシック" w:eastAsia="ＭＳ ゴシック" w:hAnsi="ＭＳ ゴシック" w:hint="eastAsia"/>
          <w:szCs w:val="24"/>
        </w:rPr>
        <w:t>により実施する「</w:t>
      </w:r>
      <w:r w:rsidRPr="0001503D">
        <w:rPr>
          <w:rFonts w:ascii="ＭＳ ゴシック" w:eastAsia="ＭＳ ゴシック" w:hAnsi="ＭＳ ゴシック" w:hint="eastAsia"/>
          <w:szCs w:val="24"/>
          <w:shd w:val="pct15" w:color="auto" w:fill="FFFFFF"/>
        </w:rPr>
        <w:t>＜対象国名＞＜業務名称＞（＜担当分野＞）（第○期）</w:t>
      </w:r>
      <w:r w:rsidRPr="0001503D">
        <w:rPr>
          <w:rFonts w:ascii="ＭＳ ゴシック" w:eastAsia="ＭＳ ゴシック" w:hAnsi="ＭＳ ゴシック" w:hint="eastAsia"/>
          <w:szCs w:val="24"/>
        </w:rPr>
        <w:t>」に係る業務の仕様を示すものである。</w:t>
      </w:r>
    </w:p>
    <w:p w14:paraId="686BCA43" w14:textId="77777777" w:rsidR="00144264" w:rsidRPr="0001503D" w:rsidRDefault="00144264" w:rsidP="004853D9">
      <w:pPr>
        <w:ind w:left="425" w:hangingChars="177" w:hanging="425"/>
        <w:rPr>
          <w:rFonts w:ascii="ＭＳ ゴシック" w:eastAsia="ＭＳ ゴシック" w:hAnsi="ＭＳ ゴシック"/>
          <w:szCs w:val="24"/>
        </w:rPr>
      </w:pPr>
    </w:p>
    <w:p w14:paraId="13EDDFBD" w14:textId="1E8C4DD7" w:rsidR="003B6D3F" w:rsidRPr="0001503D" w:rsidRDefault="003B6D3F" w:rsidP="004853D9">
      <w:pPr>
        <w:ind w:left="425" w:hangingChars="177" w:hanging="425"/>
        <w:rPr>
          <w:rFonts w:ascii="ＭＳ ゴシック" w:eastAsia="ＭＳ ゴシック" w:hAnsi="ＭＳ ゴシック"/>
          <w:szCs w:val="24"/>
        </w:rPr>
      </w:pPr>
      <w:r w:rsidRPr="0001503D">
        <w:rPr>
          <w:rFonts w:ascii="ＭＳ ゴシック" w:eastAsia="ＭＳ ゴシック" w:hAnsi="ＭＳ ゴシック" w:hint="eastAsia"/>
          <w:szCs w:val="24"/>
        </w:rPr>
        <w:t>（業務の背景）</w:t>
      </w:r>
    </w:p>
    <w:p w14:paraId="3A141DD1" w14:textId="2A030666" w:rsidR="00E13EFC"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5734D" w:rsidRPr="0001503D">
        <w:rPr>
          <w:rFonts w:ascii="ＭＳ ゴシック" w:eastAsia="ＭＳ ゴシック" w:hAnsi="ＭＳ ゴシック" w:hint="eastAsia"/>
          <w:szCs w:val="24"/>
        </w:rPr>
        <w:t>２</w:t>
      </w:r>
      <w:r w:rsidR="00070E8C" w:rsidRPr="0001503D">
        <w:rPr>
          <w:rFonts w:ascii="ＭＳ ゴシック" w:eastAsia="ＭＳ ゴシック" w:hAnsi="ＭＳ ゴシック" w:hint="eastAsia"/>
          <w:szCs w:val="24"/>
        </w:rPr>
        <w:t xml:space="preserve">条　</w:t>
      </w:r>
    </w:p>
    <w:p w14:paraId="30C8A901" w14:textId="77777777" w:rsidR="00E31506"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＜公示の「業務の背景」から転記。ただし必要に応じ修正。＞</w:t>
      </w:r>
    </w:p>
    <w:p w14:paraId="1D08492E" w14:textId="0792E1AA" w:rsidR="004C4054" w:rsidRPr="0001503D" w:rsidRDefault="004C4054" w:rsidP="004853D9">
      <w:pPr>
        <w:pStyle w:val="a9"/>
        <w:rPr>
          <w:rFonts w:ascii="ＭＳ ゴシック" w:eastAsia="ＭＳ ゴシック" w:hAnsi="ＭＳ ゴシック"/>
          <w:color w:val="auto"/>
          <w:szCs w:val="24"/>
        </w:rPr>
      </w:pPr>
    </w:p>
    <w:p w14:paraId="28E7DED9" w14:textId="25A1A06C" w:rsidR="003B6D3F" w:rsidRPr="0001503D" w:rsidRDefault="003B6D3F"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（業務の内容）</w:t>
      </w:r>
    </w:p>
    <w:p w14:paraId="61EC3DEE" w14:textId="511933AC" w:rsidR="00070E8C" w:rsidRPr="0001503D" w:rsidRDefault="004C0DB4"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第</w:t>
      </w:r>
      <w:r w:rsidR="0045734D" w:rsidRPr="0001503D">
        <w:rPr>
          <w:rFonts w:ascii="ＭＳ ゴシック" w:eastAsia="ＭＳ ゴシック" w:hAnsi="ＭＳ ゴシック" w:hint="eastAsia"/>
          <w:color w:val="auto"/>
          <w:szCs w:val="24"/>
        </w:rPr>
        <w:t>３</w:t>
      </w:r>
      <w:r w:rsidR="00070E8C" w:rsidRPr="0001503D">
        <w:rPr>
          <w:rFonts w:ascii="ＭＳ ゴシック" w:eastAsia="ＭＳ ゴシック" w:hAnsi="ＭＳ ゴシック" w:hint="eastAsia"/>
          <w:color w:val="auto"/>
          <w:szCs w:val="24"/>
        </w:rPr>
        <w:t xml:space="preserve">条　</w:t>
      </w:r>
    </w:p>
    <w:p w14:paraId="3F10B398" w14:textId="77777777" w:rsidR="007E43C4"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＜公示の「業務の内容」から転記。ただし必要に応じ修正。＞</w:t>
      </w:r>
    </w:p>
    <w:p w14:paraId="7EC6A9C7" w14:textId="3331E179" w:rsidR="004C788E" w:rsidRPr="0001503D" w:rsidRDefault="004C788E" w:rsidP="004853D9">
      <w:pPr>
        <w:rPr>
          <w:rFonts w:ascii="ＭＳ ゴシック" w:eastAsia="ＭＳ ゴシック" w:hAnsi="ＭＳ ゴシック"/>
          <w:szCs w:val="24"/>
          <w:shd w:val="pct15" w:color="auto" w:fill="FFFFFF"/>
        </w:rPr>
      </w:pPr>
    </w:p>
    <w:p w14:paraId="54B0552A" w14:textId="3E68CE3A"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（業務提出物）</w:t>
      </w:r>
    </w:p>
    <w:p w14:paraId="21B27701" w14:textId="281794C0" w:rsidR="00462757"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４</w:t>
      </w:r>
      <w:r w:rsidR="00462757" w:rsidRPr="0001503D">
        <w:rPr>
          <w:rFonts w:ascii="ＭＳ ゴシック" w:eastAsia="ＭＳ ゴシック" w:hAnsi="ＭＳ ゴシック" w:hint="eastAsia"/>
          <w:szCs w:val="24"/>
        </w:rPr>
        <w:t>条</w:t>
      </w:r>
    </w:p>
    <w:p w14:paraId="568C2339" w14:textId="6A4EFCD7" w:rsidR="00AB181A" w:rsidRPr="0001503D" w:rsidRDefault="00AB181A"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w:t>
      </w:r>
      <w:r w:rsidR="000B649D" w:rsidRPr="0001503D">
        <w:rPr>
          <w:rFonts w:ascii="ＭＳ ゴシック" w:eastAsia="ＭＳ ゴシック" w:hAnsi="ＭＳ ゴシック" w:hint="eastAsia"/>
          <w:szCs w:val="24"/>
          <w:shd w:val="pct15" w:color="auto" w:fill="FFFFFF"/>
        </w:rPr>
        <w:t>報告書</w:t>
      </w:r>
      <w:r w:rsidR="00D87506" w:rsidRPr="0001503D">
        <w:rPr>
          <w:rFonts w:ascii="ＭＳ ゴシック" w:eastAsia="ＭＳ ゴシック" w:hAnsi="ＭＳ ゴシック" w:hint="eastAsia"/>
          <w:szCs w:val="24"/>
          <w:shd w:val="pct15" w:color="auto" w:fill="FFFFFF"/>
        </w:rPr>
        <w:t>等</w:t>
      </w:r>
      <w:r w:rsidRPr="0001503D">
        <w:rPr>
          <w:rFonts w:ascii="ＭＳ ゴシック" w:eastAsia="ＭＳ ゴシック" w:hAnsi="ＭＳ ゴシック" w:hint="eastAsia"/>
          <w:szCs w:val="24"/>
          <w:shd w:val="pct15" w:color="auto" w:fill="FFFFFF"/>
        </w:rPr>
        <w:t>」から転記。ただし必要に応じ修正。＞</w:t>
      </w:r>
    </w:p>
    <w:tbl>
      <w:tblPr>
        <w:tblStyle w:val="ad"/>
        <w:tblW w:w="0" w:type="auto"/>
        <w:tblInd w:w="240" w:type="dxa"/>
        <w:tblLook w:val="04A0" w:firstRow="1" w:lastRow="0" w:firstColumn="1" w:lastColumn="0" w:noHBand="0" w:noVBand="1"/>
      </w:tblPr>
      <w:tblGrid>
        <w:gridCol w:w="8820"/>
      </w:tblGrid>
      <w:tr w:rsidR="0001503D" w:rsidRPr="0001503D" w14:paraId="4C155A12" w14:textId="77777777" w:rsidTr="000B649D">
        <w:tc>
          <w:tcPr>
            <w:tcW w:w="8820" w:type="dxa"/>
          </w:tcPr>
          <w:p w14:paraId="593034F2"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【例</w:t>
            </w:r>
            <w:r w:rsidR="00B863AF" w:rsidRPr="0001503D">
              <w:rPr>
                <w:rFonts w:ascii="ＭＳ ゴシック" w:eastAsia="ＭＳ ゴシック" w:hAnsi="ＭＳ ゴシック" w:hint="eastAsia"/>
                <w:szCs w:val="24"/>
              </w:rPr>
              <w:t>１</w:t>
            </w:r>
            <w:r w:rsidRPr="0001503D">
              <w:rPr>
                <w:rFonts w:ascii="ＭＳ ゴシック" w:eastAsia="ＭＳ ゴシック" w:hAnsi="ＭＳ ゴシック" w:hint="eastAsia"/>
                <w:szCs w:val="24"/>
              </w:rPr>
              <w:t>：主に調査団参団】</w:t>
            </w:r>
          </w:p>
          <w:p w14:paraId="296C0FB1"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１．業務完了報告書</w:t>
            </w:r>
          </w:p>
          <w:p w14:paraId="31A2C2BB" w14:textId="77777777" w:rsidR="000B649D" w:rsidRPr="0001503D" w:rsidRDefault="000B649D" w:rsidP="000B649D">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担当分野に係る詳細計画策定調査報告書（案）（和文）(事業事前評価表（案）を含む。)を添付し、電子データをもって提出する。</w:t>
            </w:r>
          </w:p>
        </w:tc>
      </w:tr>
    </w:tbl>
    <w:p w14:paraId="6A2D5215" w14:textId="77777777" w:rsidR="00B863AF" w:rsidRPr="0001503D" w:rsidRDefault="00B863AF" w:rsidP="00B863AF">
      <w:pPr>
        <w:rPr>
          <w:rFonts w:ascii="ＭＳ ゴシック" w:eastAsia="ＭＳ ゴシック" w:hAnsi="ＭＳ ゴシック"/>
          <w:szCs w:val="24"/>
        </w:rPr>
      </w:pPr>
    </w:p>
    <w:tbl>
      <w:tblPr>
        <w:tblStyle w:val="ad"/>
        <w:tblW w:w="0" w:type="auto"/>
        <w:tblInd w:w="240" w:type="dxa"/>
        <w:tblLook w:val="04A0" w:firstRow="1" w:lastRow="0" w:firstColumn="1" w:lastColumn="0" w:noHBand="0" w:noVBand="1"/>
      </w:tblPr>
      <w:tblGrid>
        <w:gridCol w:w="8820"/>
      </w:tblGrid>
      <w:tr w:rsidR="0001503D" w:rsidRPr="0001503D" w14:paraId="7006CE20" w14:textId="77777777" w:rsidTr="0060216E">
        <w:tc>
          <w:tcPr>
            <w:tcW w:w="9060" w:type="dxa"/>
          </w:tcPr>
          <w:p w14:paraId="67B2DEE5"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【例２：主に専門家業務】</w:t>
            </w:r>
          </w:p>
          <w:p w14:paraId="541DED47"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１．ワークプラン（英文）</w:t>
            </w:r>
          </w:p>
          <w:p w14:paraId="1B24A0D3"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現地渡航期間中の実施する業務内容を関係者と共有するための文書として、可能な範囲で具体的な業務内容（案）を記載する。</w:t>
            </w:r>
          </w:p>
          <w:p w14:paraId="673A84EF"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業務全体及び現地渡航毎に英文で作成し、電子データをもって提出する。</w:t>
            </w:r>
          </w:p>
          <w:p w14:paraId="4B0AAD33" w14:textId="77777777" w:rsidR="00B863AF" w:rsidRPr="0001503D" w:rsidRDefault="00B863AF" w:rsidP="00B863AF">
            <w:pPr>
              <w:rPr>
                <w:rFonts w:ascii="ＭＳ ゴシック" w:eastAsia="ＭＳ ゴシック" w:hAnsi="ＭＳ ゴシック"/>
                <w:szCs w:val="24"/>
              </w:rPr>
            </w:pPr>
            <w:r w:rsidRPr="0001503D">
              <w:rPr>
                <w:rFonts w:ascii="ＭＳ ゴシック" w:eastAsia="ＭＳ ゴシック" w:hAnsi="ＭＳ ゴシック" w:hint="eastAsia"/>
                <w:szCs w:val="24"/>
              </w:rPr>
              <w:t>２．現地業務結果報告書</w:t>
            </w:r>
          </w:p>
          <w:p w14:paraId="73A35856"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現地渡航終了毎に、●文（概要版）及び和文で作成し、電子データをもって提出する。●文（概要版）については、現地実施機関側とも共有する。</w:t>
            </w:r>
          </w:p>
          <w:p w14:paraId="5C80E123"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３．専門家業務完了報告書</w:t>
            </w:r>
          </w:p>
          <w:p w14:paraId="49FC52F1" w14:textId="045AF551" w:rsidR="00B863AF" w:rsidRPr="0001503D" w:rsidRDefault="00B863AF" w:rsidP="003B6D3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現地業務結果報告書を取りまとめ、本契約業務全体の報告書として、和文で作成する。</w:t>
            </w:r>
            <w:r w:rsidR="004C03DC" w:rsidRPr="0001503D">
              <w:rPr>
                <w:rFonts w:ascii="ＭＳ ゴシック" w:eastAsia="ＭＳ ゴシック" w:hAnsi="ＭＳ ゴシック" w:hint="eastAsia"/>
                <w:szCs w:val="24"/>
              </w:rPr>
              <w:t>業務の過程で現地実施機関側と協力して作成したガイドライン案等を添付する。</w:t>
            </w:r>
            <w:r w:rsidRPr="0001503D">
              <w:rPr>
                <w:rFonts w:ascii="ＭＳ ゴシック" w:eastAsia="ＭＳ ゴシック" w:hAnsi="ＭＳ ゴシック" w:hint="eastAsia"/>
                <w:szCs w:val="24"/>
              </w:rPr>
              <w:t>電子データをもって提出する。</w:t>
            </w:r>
          </w:p>
        </w:tc>
      </w:tr>
    </w:tbl>
    <w:p w14:paraId="137E6507" w14:textId="55BC4D0D" w:rsidR="00462757" w:rsidRPr="0001503D" w:rsidRDefault="00462757" w:rsidP="004853D9">
      <w:pPr>
        <w:rPr>
          <w:rFonts w:ascii="ＭＳ ゴシック" w:eastAsia="ＭＳ ゴシック" w:hAnsi="ＭＳ ゴシック"/>
          <w:szCs w:val="24"/>
        </w:rPr>
      </w:pPr>
    </w:p>
    <w:p w14:paraId="33E4DE97" w14:textId="40F88D7F"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（業務従事人月）</w:t>
      </w:r>
    </w:p>
    <w:p w14:paraId="72F67211" w14:textId="773E3B35"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５</w:t>
      </w:r>
      <w:r w:rsidRPr="0001503D">
        <w:rPr>
          <w:rFonts w:ascii="ＭＳ ゴシック" w:eastAsia="ＭＳ ゴシック" w:hAnsi="ＭＳ ゴシック" w:hint="eastAsia"/>
          <w:szCs w:val="24"/>
        </w:rPr>
        <w:t>条</w:t>
      </w:r>
    </w:p>
    <w:p w14:paraId="7382DCAD" w14:textId="1A2A23ED" w:rsidR="00776887" w:rsidRPr="0001503D" w:rsidRDefault="00776887"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＜公示の「業務</w:t>
      </w:r>
      <w:r w:rsidR="009F5CA3" w:rsidRPr="0001503D">
        <w:rPr>
          <w:rFonts w:ascii="ＭＳ ゴシック" w:eastAsia="ＭＳ ゴシック" w:hAnsi="ＭＳ ゴシック" w:hint="eastAsia"/>
          <w:szCs w:val="24"/>
          <w:shd w:val="pct15" w:color="auto" w:fill="FFFFFF"/>
        </w:rPr>
        <w:t>人月</w:t>
      </w:r>
      <w:r w:rsidRPr="0001503D">
        <w:rPr>
          <w:rFonts w:ascii="ＭＳ ゴシック" w:eastAsia="ＭＳ ゴシック" w:hAnsi="ＭＳ ゴシック" w:hint="eastAsia"/>
          <w:szCs w:val="24"/>
          <w:shd w:val="pct15" w:color="auto" w:fill="FFFFFF"/>
        </w:rPr>
        <w:t>」から転記。ただし必要に応じ修正。＞</w:t>
      </w:r>
    </w:p>
    <w:p w14:paraId="2331C990"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１．現地</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480E6331" w14:textId="634DC94D"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lastRenderedPageBreak/>
        <w:t>２．</w:t>
      </w:r>
      <w:r w:rsidR="006D261A" w:rsidRPr="0001503D">
        <w:rPr>
          <w:rFonts w:ascii="ＭＳ ゴシック" w:eastAsia="ＭＳ ゴシック" w:hAnsi="ＭＳ ゴシック" w:cs="ＭＳ 明朝" w:hint="eastAsia"/>
          <w:kern w:val="0"/>
          <w:szCs w:val="24"/>
          <w:lang w:val="ja-JP"/>
        </w:rPr>
        <w:t>準備</w:t>
      </w:r>
      <w:r w:rsidR="006D261A" w:rsidRPr="0001503D">
        <w:rPr>
          <w:rFonts w:ascii="ＭＳ ゴシック" w:eastAsia="ＭＳ ゴシック" w:hAnsi="ＭＳ ゴシック" w:cs="ＭＳ 明朝"/>
          <w:kern w:val="0"/>
          <w:szCs w:val="24"/>
        </w:rPr>
        <w:t>/</w:t>
      </w:r>
      <w:r w:rsidR="006D261A" w:rsidRPr="0001503D">
        <w:rPr>
          <w:rFonts w:ascii="ＭＳ ゴシック" w:eastAsia="ＭＳ ゴシック" w:hAnsi="ＭＳ ゴシック" w:cs="ＭＳ 明朝"/>
          <w:kern w:val="0"/>
          <w:szCs w:val="24"/>
          <w:lang w:val="ja-JP"/>
        </w:rPr>
        <w:t>整理</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6B002C62"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３．</w:t>
      </w:r>
      <w:r w:rsidRPr="0001503D">
        <w:rPr>
          <w:rFonts w:ascii="ＭＳ ゴシック" w:eastAsia="ＭＳ ゴシック" w:hAnsi="ＭＳ ゴシック" w:cs="ＭＳ 明朝" w:hint="eastAsia"/>
          <w:kern w:val="0"/>
          <w:szCs w:val="24"/>
          <w:lang w:val="ja-JP"/>
        </w:rPr>
        <w:t xml:space="preserve">合計　</w:t>
      </w:r>
      <w:r w:rsidRPr="0001503D">
        <w:rPr>
          <w:rFonts w:ascii="ＭＳ ゴシック" w:eastAsia="ＭＳ ゴシック" w:hAnsi="ＭＳ ゴシック" w:cs="ＭＳ 明朝" w:hint="eastAsia"/>
          <w:kern w:val="0"/>
          <w:szCs w:val="24"/>
        </w:rPr>
        <w:t>○.○○人月</w:t>
      </w:r>
    </w:p>
    <w:p w14:paraId="0D5D285A" w14:textId="70098341" w:rsidR="008D5460" w:rsidRPr="0001503D" w:rsidRDefault="008D5460" w:rsidP="003B6D3F">
      <w:pPr>
        <w:rPr>
          <w:rFonts w:ascii="ＭＳ ゴシック" w:eastAsia="ＭＳ ゴシック" w:hAnsi="ＭＳ ゴシック"/>
          <w:szCs w:val="24"/>
        </w:rPr>
      </w:pPr>
    </w:p>
    <w:p w14:paraId="37BAA3A5" w14:textId="5B00700A" w:rsidR="003B6D3F" w:rsidRPr="0001503D" w:rsidRDefault="003B6D3F" w:rsidP="003B6D3F">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（業務従事者）</w:t>
      </w:r>
    </w:p>
    <w:p w14:paraId="49E1B9AB" w14:textId="3723FA43" w:rsidR="00D628CE"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６</w:t>
      </w:r>
      <w:r w:rsidR="00D628CE" w:rsidRPr="0001503D">
        <w:rPr>
          <w:rFonts w:ascii="ＭＳ ゴシック" w:eastAsia="ＭＳ ゴシック" w:hAnsi="ＭＳ ゴシック" w:hint="eastAsia"/>
          <w:szCs w:val="24"/>
        </w:rPr>
        <w:t>条</w:t>
      </w:r>
    </w:p>
    <w:p w14:paraId="739CBF11"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１．氏名：</w:t>
      </w:r>
    </w:p>
    <w:p w14:paraId="5F5AE93B"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２．担当業務：</w:t>
      </w:r>
    </w:p>
    <w:p w14:paraId="3DB27897"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３．格付：</w:t>
      </w:r>
    </w:p>
    <w:p w14:paraId="76BF69C1" w14:textId="77777777" w:rsidR="00776887" w:rsidRPr="0001503D" w:rsidRDefault="00776887" w:rsidP="004853D9">
      <w:pPr>
        <w:rPr>
          <w:rFonts w:ascii="ＭＳ ゴシック" w:eastAsia="ＭＳ ゴシック" w:hAnsi="ＭＳ ゴシック"/>
          <w:szCs w:val="24"/>
        </w:rPr>
      </w:pPr>
    </w:p>
    <w:p w14:paraId="62CB88DE" w14:textId="77777777" w:rsidR="006317AC" w:rsidRDefault="00B26948" w:rsidP="004853D9">
      <w:pPr>
        <w:ind w:left="498" w:hangingChars="177" w:hanging="498"/>
        <w:rPr>
          <w:rFonts w:ascii="ＭＳ ゴシック" w:eastAsia="ＭＳ ゴシック" w:hAnsi="ＭＳ ゴシック"/>
          <w:b/>
          <w:sz w:val="28"/>
          <w:szCs w:val="24"/>
        </w:rPr>
        <w:sectPr w:rsidR="006317AC" w:rsidSect="009C14D8">
          <w:headerReference w:type="default" r:id="rId8"/>
          <w:footerReference w:type="default" r:id="rId9"/>
          <w:headerReference w:type="first" r:id="rId10"/>
          <w:footerReference w:type="first" r:id="rId11"/>
          <w:pgSz w:w="11906" w:h="16838" w:code="9"/>
          <w:pgMar w:top="1701" w:right="1418" w:bottom="1418" w:left="1418" w:header="851" w:footer="992" w:gutter="0"/>
          <w:pgNumType w:start="1"/>
          <w:cols w:space="425"/>
          <w:titlePg/>
          <w:docGrid w:linePitch="400"/>
        </w:sectPr>
      </w:pPr>
      <w:r w:rsidRPr="0001503D">
        <w:rPr>
          <w:rFonts w:ascii="ＭＳ ゴシック" w:eastAsia="ＭＳ ゴシック" w:hAnsi="ＭＳ ゴシック"/>
          <w:b/>
          <w:sz w:val="28"/>
          <w:szCs w:val="24"/>
        </w:rPr>
        <w:br w:type="page"/>
      </w:r>
    </w:p>
    <w:p w14:paraId="284917D7" w14:textId="77777777" w:rsidR="00D628CE" w:rsidRPr="0001503D" w:rsidRDefault="00D628CE"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lastRenderedPageBreak/>
        <w:t>第２章　契約の条件</w:t>
      </w:r>
    </w:p>
    <w:p w14:paraId="17244DED" w14:textId="6A91BBAE" w:rsidR="00D628CE" w:rsidRPr="0001503D" w:rsidRDefault="00D628CE" w:rsidP="004853D9">
      <w:pPr>
        <w:rPr>
          <w:rFonts w:ascii="ＭＳ ゴシック" w:eastAsia="ＭＳ ゴシック" w:hAnsi="ＭＳ ゴシック"/>
          <w:szCs w:val="24"/>
        </w:rPr>
      </w:pPr>
    </w:p>
    <w:p w14:paraId="73DA0303" w14:textId="28244D10"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（打合簿の作成）</w:t>
      </w:r>
    </w:p>
    <w:p w14:paraId="128B8226" w14:textId="6FD2927B" w:rsidR="000565C5" w:rsidRPr="0001503D" w:rsidRDefault="00DD4BBD" w:rsidP="003B6D3F">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７</w:t>
      </w:r>
      <w:r w:rsidRPr="0001503D">
        <w:rPr>
          <w:rFonts w:ascii="ＭＳ ゴシック" w:eastAsia="ＭＳ ゴシック" w:hAnsi="ＭＳ ゴシック" w:hint="eastAsia"/>
          <w:szCs w:val="24"/>
        </w:rPr>
        <w:t>条</w:t>
      </w:r>
      <w:r w:rsidR="003B6D3F"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監督職員の指示、承諾</w:t>
      </w:r>
      <w:r w:rsidR="00EC0986" w:rsidRPr="0001503D">
        <w:rPr>
          <w:rFonts w:ascii="ＭＳ ゴシック" w:eastAsia="ＭＳ ゴシック" w:hAnsi="ＭＳ ゴシック" w:hint="eastAsia"/>
          <w:szCs w:val="24"/>
        </w:rPr>
        <w:t>、</w:t>
      </w:r>
      <w:r w:rsidRPr="0001503D">
        <w:rPr>
          <w:rFonts w:ascii="ＭＳ ゴシック" w:eastAsia="ＭＳ ゴシック" w:hAnsi="ＭＳ ゴシック" w:hint="eastAsia"/>
          <w:szCs w:val="24"/>
        </w:rPr>
        <w:t>協議</w:t>
      </w:r>
      <w:r w:rsidR="00EC0986" w:rsidRPr="0001503D">
        <w:rPr>
          <w:rFonts w:ascii="ＭＳ ゴシック" w:eastAsia="ＭＳ ゴシック" w:hAnsi="ＭＳ ゴシック" w:hint="eastAsia"/>
          <w:szCs w:val="24"/>
        </w:rPr>
        <w:t>及び確認</w:t>
      </w:r>
      <w:r w:rsidRPr="0001503D">
        <w:rPr>
          <w:rFonts w:ascii="ＭＳ ゴシック" w:eastAsia="ＭＳ ゴシック" w:hAnsi="ＭＳ ゴシック" w:hint="eastAsia"/>
          <w:szCs w:val="24"/>
        </w:rPr>
        <w:t>は、その内容を打合簿（発注者指定様式）に記録し、業務</w:t>
      </w:r>
      <w:r w:rsidR="00D628CE" w:rsidRPr="0001503D">
        <w:rPr>
          <w:rFonts w:ascii="ＭＳ ゴシック" w:eastAsia="ＭＳ ゴシック" w:hAnsi="ＭＳ ゴシック" w:hint="eastAsia"/>
          <w:szCs w:val="24"/>
        </w:rPr>
        <w:t>管理</w:t>
      </w:r>
      <w:r w:rsidRPr="0001503D">
        <w:rPr>
          <w:rFonts w:ascii="ＭＳ ゴシック" w:eastAsia="ＭＳ ゴシック" w:hAnsi="ＭＳ ゴシック" w:hint="eastAsia"/>
          <w:szCs w:val="24"/>
        </w:rPr>
        <w:t>者と監督職員がそれぞれ一部ずつ保管するものとする。</w:t>
      </w:r>
    </w:p>
    <w:p w14:paraId="0D0CB863" w14:textId="77777777" w:rsidR="000565C5" w:rsidRPr="0001503D" w:rsidRDefault="000565C5" w:rsidP="004853D9">
      <w:pPr>
        <w:jc w:val="left"/>
        <w:rPr>
          <w:rFonts w:ascii="ＭＳ ゴシック" w:eastAsia="ＭＳ ゴシック" w:hAnsi="ＭＳ ゴシック"/>
          <w:szCs w:val="24"/>
        </w:rPr>
      </w:pPr>
    </w:p>
    <w:p w14:paraId="3C0A5381" w14:textId="77777777" w:rsidR="005A1FC6" w:rsidRPr="0001503D" w:rsidRDefault="005A1FC6"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（業務関連ガイドライン）</w:t>
      </w:r>
    </w:p>
    <w:p w14:paraId="733255C6" w14:textId="77777777" w:rsidR="005A1FC6" w:rsidRPr="0001503D" w:rsidRDefault="005A1FC6"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第８条　業務の実施に当たっては、受注者は以下の各号に示す当機構のガイドラインを踏まえるものとする。</w:t>
      </w:r>
    </w:p>
    <w:p w14:paraId="6D118BEE" w14:textId="37B51449" w:rsidR="005A1FC6" w:rsidRPr="0001503D" w:rsidRDefault="005A1FC6" w:rsidP="004853D9">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（１）業務実施契約（単独型）における契約管理ガイドライン</w:t>
      </w:r>
    </w:p>
    <w:p w14:paraId="5532252B" w14:textId="38D80C5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（２）コンサルタント等契約における報告書の印刷・電子媒体に関するガイドライン</w:t>
      </w:r>
    </w:p>
    <w:p w14:paraId="7FC8B843" w14:textId="535E149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w:t>
      </w:r>
      <w:r w:rsidR="002D321B" w:rsidRPr="0001503D">
        <w:rPr>
          <w:rFonts w:ascii="ＭＳ ゴシック" w:eastAsia="ＭＳ ゴシック" w:hAnsi="ＭＳ ゴシック" w:hint="eastAsia"/>
          <w:szCs w:val="24"/>
        </w:rPr>
        <w:t>コンサルタント等契約における経理処理ガイドライン</w:t>
      </w:r>
    </w:p>
    <w:p w14:paraId="5251D3C8" w14:textId="256C21A2" w:rsidR="005A1FC6" w:rsidRPr="0001503D" w:rsidRDefault="005A1FC6" w:rsidP="004853D9">
      <w:pPr>
        <w:jc w:val="left"/>
        <w:rPr>
          <w:rFonts w:ascii="ＭＳ ゴシック" w:eastAsia="ＭＳ ゴシック" w:hAnsi="ＭＳ ゴシック"/>
          <w:szCs w:val="24"/>
        </w:rPr>
      </w:pPr>
    </w:p>
    <w:p w14:paraId="4053093C" w14:textId="49D5B9EF"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（提出書類）</w:t>
      </w:r>
    </w:p>
    <w:p w14:paraId="4CEB4E4A" w14:textId="45A0733B" w:rsidR="000565C5" w:rsidRPr="0001503D" w:rsidRDefault="004166B9"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5A1FC6" w:rsidRPr="0001503D">
        <w:rPr>
          <w:rFonts w:ascii="ＭＳ ゴシック" w:eastAsia="ＭＳ ゴシック" w:hAnsi="ＭＳ ゴシック" w:hint="eastAsia"/>
          <w:szCs w:val="24"/>
        </w:rPr>
        <w:t>９</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業務の状況・進捗等を確認するため、受注者は、以下の書類を作成し、発注者に提出することとする。</w:t>
      </w:r>
      <w:r w:rsidR="00BB0536" w:rsidRPr="0001503D">
        <w:rPr>
          <w:rFonts w:ascii="ＭＳ ゴシック" w:eastAsia="ＭＳ ゴシック" w:hAnsi="ＭＳ ゴシック" w:hint="eastAsia"/>
          <w:szCs w:val="24"/>
        </w:rPr>
        <w:t>ただし、これらの書類については発注者に確認の上、その一部の提出を省略することができる。</w:t>
      </w:r>
    </w:p>
    <w:p w14:paraId="7A275C26" w14:textId="6C8B0D8B" w:rsidR="004166B9"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（１）現地受入確認のための資料（業務従事者</w:t>
      </w:r>
      <w:r w:rsidR="005A1FC6" w:rsidRPr="0001503D">
        <w:rPr>
          <w:rFonts w:ascii="ＭＳ ゴシック" w:eastAsia="ＭＳ ゴシック" w:hAnsi="ＭＳ ゴシック" w:hint="eastAsia"/>
          <w:szCs w:val="24"/>
        </w:rPr>
        <w:t>氏名</w:t>
      </w:r>
      <w:r w:rsidRPr="0001503D">
        <w:rPr>
          <w:rFonts w:ascii="ＭＳ ゴシック" w:eastAsia="ＭＳ ゴシック" w:hAnsi="ＭＳ ゴシック" w:hint="eastAsia"/>
          <w:szCs w:val="24"/>
        </w:rPr>
        <w:t>、当初の現地業務日程等。最初の現地業務に先立って外国語にて作成し、提出。）</w:t>
      </w:r>
    </w:p>
    <w:p w14:paraId="530713E4" w14:textId="7C4A6254" w:rsidR="000565C5"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w:t>
      </w:r>
      <w:r w:rsidR="005A1FC6" w:rsidRPr="0001503D">
        <w:rPr>
          <w:rFonts w:ascii="ＭＳ ゴシック" w:eastAsia="ＭＳ ゴシック" w:hAnsi="ＭＳ ゴシック" w:hint="eastAsia"/>
          <w:szCs w:val="24"/>
        </w:rPr>
        <w:t>２</w:t>
      </w:r>
      <w:r w:rsidRPr="0001503D">
        <w:rPr>
          <w:rFonts w:ascii="ＭＳ ゴシック" w:eastAsia="ＭＳ ゴシック" w:hAnsi="ＭＳ ゴシック" w:hint="eastAsia"/>
          <w:szCs w:val="24"/>
        </w:rPr>
        <w:t>）コンサルタント業務従事月報</w:t>
      </w:r>
      <w:r w:rsidR="000E0598" w:rsidRPr="0001503D">
        <w:rPr>
          <w:rFonts w:ascii="ＭＳ ゴシック" w:eastAsia="ＭＳ ゴシック" w:hAnsi="ＭＳ ゴシック" w:hint="eastAsia"/>
          <w:szCs w:val="24"/>
        </w:rPr>
        <w:t>（現地作業が合計３人月を超える場合、</w:t>
      </w:r>
      <w:r w:rsidR="00B276A4" w:rsidRPr="0001503D">
        <w:rPr>
          <w:rFonts w:ascii="ＭＳ ゴシック" w:eastAsia="ＭＳ ゴシック" w:hAnsi="ＭＳ ゴシック" w:hint="eastAsia"/>
          <w:szCs w:val="24"/>
        </w:rPr>
        <w:t>又は</w:t>
      </w:r>
      <w:r w:rsidR="00C04DFE" w:rsidRPr="0001503D">
        <w:rPr>
          <w:rFonts w:ascii="ＭＳ ゴシック" w:eastAsia="ＭＳ ゴシック" w:hAnsi="ＭＳ ゴシック" w:hint="eastAsia"/>
          <w:szCs w:val="24"/>
        </w:rPr>
        <w:t>準備/整理</w:t>
      </w:r>
      <w:r w:rsidR="000E0598" w:rsidRPr="0001503D">
        <w:rPr>
          <w:rFonts w:ascii="ＭＳ ゴシック" w:eastAsia="ＭＳ ゴシック" w:hAnsi="ＭＳ ゴシック" w:hint="eastAsia"/>
          <w:szCs w:val="24"/>
        </w:rPr>
        <w:t>作業が合計１人月を超える場合</w:t>
      </w:r>
      <w:r w:rsidR="00AF0A46" w:rsidRPr="0001503D">
        <w:rPr>
          <w:rFonts w:ascii="ＭＳ ゴシック" w:eastAsia="ＭＳ ゴシック" w:hAnsi="ＭＳ ゴシック" w:hint="eastAsia"/>
          <w:szCs w:val="24"/>
        </w:rPr>
        <w:t>のみ</w:t>
      </w:r>
      <w:r w:rsidR="000E0598" w:rsidRPr="0001503D">
        <w:rPr>
          <w:rFonts w:ascii="ＭＳ ゴシック" w:eastAsia="ＭＳ ゴシック" w:hAnsi="ＭＳ ゴシック" w:hint="eastAsia"/>
          <w:szCs w:val="24"/>
        </w:rPr>
        <w:t>）</w:t>
      </w:r>
    </w:p>
    <w:p w14:paraId="5192F5DB" w14:textId="77777777" w:rsidR="000565C5" w:rsidRPr="0001503D" w:rsidRDefault="000565C5" w:rsidP="004853D9">
      <w:pPr>
        <w:jc w:val="left"/>
        <w:rPr>
          <w:rFonts w:ascii="ＭＳ ゴシック" w:eastAsia="ＭＳ ゴシック" w:hAnsi="ＭＳ ゴシック"/>
          <w:szCs w:val="24"/>
        </w:rPr>
      </w:pPr>
    </w:p>
    <w:p w14:paraId="0DEEBF35" w14:textId="7E847700" w:rsidR="004853D9" w:rsidRPr="0001503D" w:rsidRDefault="004853D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（安全対策）</w:t>
      </w:r>
    </w:p>
    <w:p w14:paraId="1B2A1645" w14:textId="77777777" w:rsidR="004853D9" w:rsidRPr="0001503D" w:rsidRDefault="004853D9"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第10条　海外での業務の安全確保を目的として、受注者は、以下の安全対策を講じるものとする。</w:t>
      </w:r>
    </w:p>
    <w:p w14:paraId="38A50984"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（１）業務従事者に対して、必要な海外旅行保険を付保する。</w:t>
      </w:r>
    </w:p>
    <w:p w14:paraId="2E6AEC7D"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（２）契約約款第</w:t>
      </w:r>
      <w:r w:rsidR="00F560A9" w:rsidRPr="0001503D">
        <w:rPr>
          <w:rFonts w:ascii="ＭＳ ゴシック" w:eastAsia="ＭＳ ゴシック" w:hAnsi="ＭＳ ゴシック" w:hint="eastAsia"/>
          <w:szCs w:val="24"/>
        </w:rPr>
        <w:t>10</w:t>
      </w:r>
      <w:r w:rsidRPr="0001503D">
        <w:rPr>
          <w:rFonts w:ascii="ＭＳ ゴシック" w:eastAsia="ＭＳ ゴシック" w:hAnsi="ＭＳ ゴシック" w:hint="eastAsia"/>
          <w:szCs w:val="24"/>
        </w:rPr>
        <w:t>条第2項に規定する緊急連絡網に、上述の保険付保状況（緊急</w:t>
      </w:r>
      <w:r w:rsidR="00602C17" w:rsidRPr="0001503D">
        <w:rPr>
          <w:rFonts w:ascii="ＭＳ ゴシック" w:eastAsia="ＭＳ ゴシック" w:hAnsi="ＭＳ ゴシック" w:hint="eastAsia"/>
          <w:szCs w:val="24"/>
        </w:rPr>
        <w:t>移送</w:t>
      </w:r>
      <w:r w:rsidRPr="0001503D">
        <w:rPr>
          <w:rFonts w:ascii="ＭＳ ゴシック" w:eastAsia="ＭＳ ゴシック" w:hAnsi="ＭＳ ゴシック" w:hint="eastAsia"/>
          <w:szCs w:val="24"/>
        </w:rPr>
        <w:t>サービスの付保状況を含む。）を記載する。</w:t>
      </w:r>
    </w:p>
    <w:p w14:paraId="56FF4197"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（３）業務従事者が3ヵ月以上業務実施対象国・地域に滞在する場合には、在留届を当該国・地域の在外公館に提出させる。</w:t>
      </w:r>
    </w:p>
    <w:p w14:paraId="198410F4" w14:textId="483CA51E"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（４）</w:t>
      </w:r>
      <w:r w:rsidR="00261767">
        <w:rPr>
          <w:rFonts w:ascii="ＭＳ ゴシック" w:eastAsia="ＭＳ ゴシック" w:hAnsi="ＭＳ ゴシック" w:hint="eastAsia"/>
          <w:szCs w:val="24"/>
        </w:rPr>
        <w:t>渡航前及び渡航中、</w:t>
      </w:r>
      <w:r w:rsidR="00763E46" w:rsidRPr="00A950F8">
        <w:rPr>
          <w:rFonts w:ascii="ＭＳ ゴシック" w:eastAsia="ＭＳ ゴシック" w:hAnsi="ＭＳ ゴシック" w:hint="eastAsia"/>
          <w:szCs w:val="24"/>
        </w:rPr>
        <w:t>業務従事者に対し海外渡航管理システムへの渡航及び滞在先</w:t>
      </w:r>
      <w:r w:rsidR="00AB136E">
        <w:rPr>
          <w:rFonts w:ascii="ＭＳ ゴシック" w:eastAsia="ＭＳ ゴシック" w:hAnsi="ＭＳ ゴシック" w:hint="eastAsia"/>
          <w:szCs w:val="24"/>
        </w:rPr>
        <w:t>に関する</w:t>
      </w:r>
      <w:r w:rsidR="00763E46" w:rsidRPr="00A950F8">
        <w:rPr>
          <w:rFonts w:ascii="ＭＳ ゴシック" w:eastAsia="ＭＳ ゴシック" w:hAnsi="ＭＳ ゴシック" w:hint="eastAsia"/>
          <w:szCs w:val="24"/>
        </w:rPr>
        <w:t>入力</w:t>
      </w:r>
      <w:r w:rsidR="00A633D9">
        <w:rPr>
          <w:rFonts w:ascii="ＭＳ ゴシック" w:eastAsia="ＭＳ ゴシック" w:hAnsi="ＭＳ ゴシック" w:hint="eastAsia"/>
          <w:szCs w:val="24"/>
        </w:rPr>
        <w:t>及び更新</w:t>
      </w:r>
      <w:r w:rsidR="00763E46" w:rsidRPr="00A950F8">
        <w:rPr>
          <w:rFonts w:ascii="ＭＳ ゴシック" w:eastAsia="ＭＳ ゴシック" w:hAnsi="ＭＳ ゴシック" w:hint="eastAsia"/>
          <w:szCs w:val="24"/>
        </w:rPr>
        <w:t>を徹底する</w:t>
      </w:r>
      <w:r w:rsidR="00763E46">
        <w:rPr>
          <w:rFonts w:ascii="ＭＳ ゴシック" w:eastAsia="ＭＳ ゴシック" w:hAnsi="ＭＳ ゴシック" w:hint="eastAsia"/>
          <w:szCs w:val="24"/>
        </w:rPr>
        <w:t>。</w:t>
      </w:r>
    </w:p>
    <w:p w14:paraId="7A8B24F9" w14:textId="7B082BCC" w:rsidR="006A1DDB" w:rsidRPr="0001503D" w:rsidRDefault="006A1DDB" w:rsidP="006A1DDB">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（５）現地への渡航に先立ち、発注者が発注者のウェブサイト</w:t>
      </w:r>
      <w:r w:rsidR="007F0F0E" w:rsidRPr="0001503D">
        <w:rPr>
          <w:rFonts w:ascii="ＭＳ ゴシック" w:eastAsia="ＭＳ ゴシック" w:hAnsi="ＭＳ ゴシック" w:hint="eastAsia"/>
          <w:szCs w:val="24"/>
        </w:rPr>
        <w:t>（「JICA安全対策研修・実技訓練について」）</w:t>
      </w:r>
      <w:r w:rsidRPr="0001503D">
        <w:rPr>
          <w:rFonts w:ascii="ＭＳ ゴシック" w:eastAsia="ＭＳ ゴシック" w:hAnsi="ＭＳ ゴシック" w:hint="eastAsia"/>
          <w:szCs w:val="24"/>
        </w:rPr>
        <w:t>上で提供する安全対策研修を業務従事者に受講させる。</w:t>
      </w:r>
    </w:p>
    <w:p w14:paraId="47165779" w14:textId="1B39D1BE" w:rsidR="00AF74D9" w:rsidRDefault="00AF74D9" w:rsidP="00AF74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（６）現地への渡航に先立ち</w:t>
      </w:r>
      <w:r w:rsidR="007939FB">
        <w:rPr>
          <w:rFonts w:ascii="ＭＳ ゴシック" w:eastAsia="ＭＳ ゴシック" w:hAnsi="ＭＳ ゴシック" w:hint="eastAsia"/>
          <w:szCs w:val="24"/>
        </w:rPr>
        <w:t>、</w:t>
      </w:r>
      <w:r w:rsidRPr="0001503D">
        <w:rPr>
          <w:rFonts w:ascii="ＭＳ ゴシック" w:eastAsia="ＭＳ ゴシック" w:hAnsi="ＭＳ ゴシック" w:hint="eastAsia"/>
          <w:szCs w:val="24"/>
        </w:rPr>
        <w:t>発注者が提供する</w:t>
      </w:r>
      <w:r w:rsidRPr="0001503D">
        <w:rPr>
          <w:rFonts w:ascii="ＭＳ ゴシック" w:eastAsia="ＭＳ ゴシック" w:hAnsi="ＭＳ ゴシック"/>
          <w:szCs w:val="24"/>
        </w:rPr>
        <w:t>JICA安全対策措置</w:t>
      </w:r>
      <w:r w:rsidRPr="0001503D">
        <w:rPr>
          <w:rFonts w:ascii="ＭＳ ゴシック" w:eastAsia="ＭＳ ゴシック" w:hAnsi="ＭＳ ゴシック" w:hint="eastAsia"/>
          <w:szCs w:val="24"/>
        </w:rPr>
        <w:t>（渡航措置及び行動規範）の遵守を徹底する。また、発注者より、同措置の改</w:t>
      </w:r>
      <w:r w:rsidR="00DF104A">
        <w:rPr>
          <w:rFonts w:ascii="ＭＳ ゴシック" w:eastAsia="ＭＳ ゴシック" w:hAnsi="ＭＳ ゴシック" w:hint="eastAsia"/>
          <w:szCs w:val="24"/>
        </w:rPr>
        <w:t>定</w:t>
      </w:r>
      <w:r w:rsidRPr="0001503D">
        <w:rPr>
          <w:rFonts w:ascii="ＭＳ ゴシック" w:eastAsia="ＭＳ ゴシック" w:hAnsi="ＭＳ ゴシック" w:hint="eastAsia"/>
          <w:szCs w:val="24"/>
        </w:rPr>
        <w:t>の連絡があった場合は、改</w:t>
      </w:r>
      <w:r w:rsidR="00DF104A">
        <w:rPr>
          <w:rFonts w:ascii="ＭＳ ゴシック" w:eastAsia="ＭＳ ゴシック" w:hAnsi="ＭＳ ゴシック" w:hint="eastAsia"/>
          <w:szCs w:val="24"/>
        </w:rPr>
        <w:t>定</w:t>
      </w:r>
      <w:r w:rsidRPr="0001503D">
        <w:rPr>
          <w:rFonts w:ascii="ＭＳ ゴシック" w:eastAsia="ＭＳ ゴシック" w:hAnsi="ＭＳ ゴシック" w:hint="eastAsia"/>
          <w:szCs w:val="24"/>
        </w:rPr>
        <w:t>後の同措置の遵守を徹底する。</w:t>
      </w:r>
    </w:p>
    <w:p w14:paraId="2656B91D" w14:textId="77777777" w:rsidR="00C903E0" w:rsidRPr="00C82BF9" w:rsidRDefault="00C903E0" w:rsidP="00C903E0">
      <w:pPr>
        <w:ind w:leftChars="100" w:left="96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（７）</w:t>
      </w:r>
      <w:r w:rsidRPr="00C82BF9">
        <w:rPr>
          <w:rFonts w:ascii="ＭＳ ゴシック" w:eastAsia="ＭＳ ゴシック" w:hAnsi="ＭＳ ゴシック" w:hint="eastAsia"/>
          <w:szCs w:val="24"/>
        </w:rPr>
        <w:t>発注者から提供される安全対策情報を含め必要な安全情報を業務従事者に周知する。</w:t>
      </w:r>
    </w:p>
    <w:p w14:paraId="68084787" w14:textId="77777777" w:rsidR="00C903E0" w:rsidRPr="00C82BF9" w:rsidRDefault="00C903E0" w:rsidP="00C903E0">
      <w:pPr>
        <w:ind w:leftChars="100" w:left="960" w:hangingChars="300" w:hanging="720"/>
        <w:rPr>
          <w:rFonts w:ascii="ＭＳ ゴシック" w:eastAsia="ＭＳ ゴシック" w:hAnsi="ＭＳ ゴシック"/>
          <w:szCs w:val="24"/>
        </w:rPr>
      </w:pPr>
      <w:r w:rsidRPr="00C82BF9">
        <w:rPr>
          <w:rFonts w:ascii="ＭＳ ゴシック" w:eastAsia="ＭＳ ゴシック" w:hAnsi="ＭＳ ゴシック" w:hint="eastAsia"/>
          <w:szCs w:val="24"/>
        </w:rPr>
        <w:t>（８）現地の発注者の拠点に対して、業務従事者の連絡先・渡航情報を通知する。</w:t>
      </w:r>
    </w:p>
    <w:p w14:paraId="4F1436A5" w14:textId="301C8BC2" w:rsidR="00C903E0" w:rsidRPr="00C903E0" w:rsidRDefault="00C903E0" w:rsidP="006B0C56">
      <w:pPr>
        <w:ind w:leftChars="100" w:left="960" w:hangingChars="300" w:hanging="720"/>
        <w:rPr>
          <w:rFonts w:ascii="ＭＳ ゴシック" w:eastAsia="ＭＳ ゴシック" w:hAnsi="ＭＳ ゴシック"/>
          <w:szCs w:val="24"/>
        </w:rPr>
      </w:pPr>
      <w:r w:rsidRPr="00C82BF9">
        <w:rPr>
          <w:rFonts w:ascii="ＭＳ ゴシック" w:eastAsia="ＭＳ ゴシック" w:hAnsi="ＭＳ ゴシック" w:hint="eastAsia"/>
          <w:szCs w:val="24"/>
        </w:rPr>
        <w:t>（９）有事においてJICA関係者の国内避難・国外退避が生じた場合、業務従事者</w:t>
      </w:r>
      <w:r w:rsidRPr="00C82BF9">
        <w:rPr>
          <w:rFonts w:ascii="ＭＳ ゴシック" w:eastAsia="ＭＳ ゴシック" w:hAnsi="ＭＳ ゴシック" w:hint="eastAsia"/>
          <w:szCs w:val="24"/>
        </w:rPr>
        <w:lastRenderedPageBreak/>
        <w:t>に対して発注者による指示の遵守を徹底する。</w:t>
      </w:r>
    </w:p>
    <w:p w14:paraId="5EB2198F" w14:textId="14301861" w:rsidR="007F0F0E" w:rsidRPr="0001503D" w:rsidRDefault="007F0F0E" w:rsidP="3D7F19EE">
      <w:pPr>
        <w:ind w:leftChars="100" w:left="960" w:hangingChars="300" w:hanging="720"/>
        <w:rPr>
          <w:rFonts w:ascii="ＭＳ ゴシック" w:eastAsia="ＭＳ ゴシック" w:hAnsi="ＭＳ ゴシック"/>
        </w:rPr>
      </w:pPr>
      <w:r w:rsidRPr="0001503D">
        <w:rPr>
          <w:rFonts w:ascii="ＭＳ ゴシック" w:eastAsia="ＭＳ ゴシック" w:hAnsi="ＭＳ ゴシック"/>
        </w:rPr>
        <w:t>（</w:t>
      </w:r>
      <w:r w:rsidR="006B0C56">
        <w:rPr>
          <w:rFonts w:ascii="ＭＳ ゴシック" w:eastAsia="ＭＳ ゴシック" w:hAnsi="ＭＳ ゴシック" w:hint="eastAsia"/>
        </w:rPr>
        <w:t>１０</w:t>
      </w:r>
      <w:r w:rsidRPr="0001503D">
        <w:rPr>
          <w:rFonts w:ascii="ＭＳ ゴシック" w:eastAsia="ＭＳ ゴシック" w:hAnsi="ＭＳ ゴシック"/>
        </w:rPr>
        <w:t>）業務従事者の労働安全が維持され、</w:t>
      </w:r>
      <w:r w:rsidR="0036431C" w:rsidRPr="0001503D">
        <w:rPr>
          <w:rFonts w:ascii="ＭＳ ゴシック" w:eastAsia="ＭＳ ゴシック" w:hAnsi="ＭＳ ゴシック" w:hint="eastAsia"/>
        </w:rPr>
        <w:t>労働災害</w:t>
      </w:r>
      <w:r w:rsidR="003625EB" w:rsidRPr="0001503D">
        <w:rPr>
          <w:rFonts w:ascii="ＭＳ ゴシック" w:eastAsia="ＭＳ ゴシック" w:hAnsi="ＭＳ ゴシック" w:hint="eastAsia"/>
        </w:rPr>
        <w:t>等</w:t>
      </w:r>
      <w:r w:rsidR="0036431C" w:rsidRPr="0001503D">
        <w:rPr>
          <w:rFonts w:ascii="ＭＳ ゴシック" w:eastAsia="ＭＳ ゴシック" w:hAnsi="ＭＳ ゴシック" w:hint="eastAsia"/>
        </w:rPr>
        <w:t>（労働安全衛生法（昭和4</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年法律第5</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号）第2</w:t>
      </w:r>
      <w:r w:rsidR="00FD11C1" w:rsidRPr="0001503D">
        <w:rPr>
          <w:rFonts w:ascii="ＭＳ ゴシック" w:eastAsia="ＭＳ ゴシック" w:hAnsi="ＭＳ ゴシック" w:hint="eastAsia"/>
        </w:rPr>
        <w:t>条</w:t>
      </w:r>
      <w:r w:rsidR="0036431C" w:rsidRPr="0001503D">
        <w:rPr>
          <w:rFonts w:ascii="ＭＳ ゴシック" w:eastAsia="ＭＳ ゴシック" w:hAnsi="ＭＳ ゴシック" w:hint="eastAsia"/>
        </w:rPr>
        <w:t>第1号に規定する労働災害</w:t>
      </w:r>
      <w:r w:rsidR="003625EB" w:rsidRPr="0001503D">
        <w:rPr>
          <w:rFonts w:ascii="ＭＳ ゴシック" w:eastAsia="ＭＳ ゴシック" w:hAnsi="ＭＳ ゴシック" w:hint="eastAsia"/>
        </w:rPr>
        <w:t>及びそれと同等の</w:t>
      </w:r>
      <w:r w:rsidR="009376AA" w:rsidRPr="0001503D">
        <w:rPr>
          <w:rFonts w:ascii="ＭＳ ゴシック" w:eastAsia="ＭＳ ゴシック" w:hAnsi="ＭＳ ゴシック" w:hint="eastAsia"/>
        </w:rPr>
        <w:t>労働災害</w:t>
      </w:r>
      <w:r w:rsidR="0036431C" w:rsidRPr="0001503D">
        <w:rPr>
          <w:rFonts w:ascii="ＭＳ ゴシック" w:eastAsia="ＭＳ ゴシック" w:hAnsi="ＭＳ ゴシック" w:hint="eastAsia"/>
        </w:rPr>
        <w:t>をいう。）</w:t>
      </w:r>
      <w:r w:rsidRPr="0001503D">
        <w:rPr>
          <w:rFonts w:ascii="ＭＳ ゴシック" w:eastAsia="ＭＳ ゴシック" w:hAnsi="ＭＳ ゴシック"/>
        </w:rPr>
        <w:t>を避けることを確保すべく、あらゆる注意を以て業務を実施する。再委託を行う場合は、再委託先において同等の措置が図られるよう、必要な措置を講ずる。</w:t>
      </w:r>
    </w:p>
    <w:p w14:paraId="3D84C1D8" w14:textId="77777777" w:rsidR="006176CB" w:rsidRPr="003C6059" w:rsidRDefault="006176CB" w:rsidP="006176CB">
      <w:pPr>
        <w:ind w:leftChars="100" w:left="480" w:hangingChars="100" w:hanging="240"/>
        <w:rPr>
          <w:rFonts w:ascii="ＭＳ ゴシック" w:eastAsia="ＭＳ ゴシック" w:hAnsi="ＭＳ ゴシック"/>
          <w:color w:val="000000"/>
          <w:szCs w:val="24"/>
        </w:rPr>
      </w:pPr>
      <w:r w:rsidRPr="003C6059">
        <w:rPr>
          <w:rFonts w:ascii="ＭＳ ゴシック" w:eastAsia="ＭＳ ゴシック" w:hAnsi="ＭＳ ゴシック" w:hint="eastAsia"/>
          <w:szCs w:val="24"/>
        </w:rPr>
        <w:t>２　前項の第</w:t>
      </w:r>
      <w:r w:rsidRPr="003C6059">
        <w:rPr>
          <w:rFonts w:ascii="ＭＳ ゴシック" w:eastAsia="ＭＳ ゴシック" w:hAnsi="ＭＳ ゴシック"/>
          <w:szCs w:val="24"/>
        </w:rPr>
        <w:t>3号の規定は、日本国籍を持たない業務従事者には適用しない。</w:t>
      </w:r>
    </w:p>
    <w:p w14:paraId="6F91F8C7" w14:textId="59343C81" w:rsidR="007F0F0E" w:rsidRPr="006176CB" w:rsidRDefault="007F0F0E" w:rsidP="007F0F0E">
      <w:pPr>
        <w:rPr>
          <w:rFonts w:ascii="ＭＳ ゴシック" w:eastAsia="ＭＳ ゴシック" w:hAnsi="ＭＳ ゴシック"/>
          <w:szCs w:val="24"/>
        </w:rPr>
      </w:pPr>
    </w:p>
    <w:p w14:paraId="3F268FE7" w14:textId="0B8748EB" w:rsidR="004853D9" w:rsidRPr="0001503D" w:rsidRDefault="007F0F0E"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（相互の便宜供与）</w:t>
      </w:r>
    </w:p>
    <w:p w14:paraId="455B811B" w14:textId="62BDA5F3" w:rsidR="000565C5" w:rsidRPr="0001503D" w:rsidRDefault="003E2C21"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853D9" w:rsidRPr="0001503D">
        <w:rPr>
          <w:rFonts w:ascii="ＭＳ ゴシック" w:eastAsia="ＭＳ ゴシック" w:hAnsi="ＭＳ ゴシック" w:hint="eastAsia"/>
          <w:szCs w:val="24"/>
        </w:rPr>
        <w:t>11</w:t>
      </w:r>
      <w:r w:rsidRPr="0001503D">
        <w:rPr>
          <w:rFonts w:ascii="ＭＳ ゴシック" w:eastAsia="ＭＳ ゴシック" w:hAnsi="ＭＳ ゴシック" w:hint="eastAsia"/>
          <w:szCs w:val="24"/>
        </w:rPr>
        <w:t>条　受注者は、業務に関係して発注者が実施する視察、調査、情報収集、評価、広報活動、統計整理等の業務に関し、実務的に可能な範囲内で、発注者</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発注者が指定する関係者に対し、便宜を供与することとする。</w:t>
      </w:r>
    </w:p>
    <w:p w14:paraId="6274BAEE" w14:textId="77777777" w:rsidR="004166B9"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3E2C21" w:rsidRPr="0001503D">
        <w:rPr>
          <w:rFonts w:ascii="ＭＳ ゴシック" w:eastAsia="ＭＳ ゴシック" w:hAnsi="ＭＳ ゴシック" w:hint="eastAsia"/>
          <w:color w:val="auto"/>
          <w:szCs w:val="24"/>
        </w:rPr>
        <w:t>発注者は、受注者が契約上実施する業務に関連し、発注者が実施することが明らかに効率的である便宜等に関し、実務的に可能な範囲内で、受注者の依頼を受け、受注者に対し、かかる便宜を供与することとする。</w:t>
      </w:r>
    </w:p>
    <w:p w14:paraId="3334194C" w14:textId="5B48940F" w:rsidR="00027241"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３　受注者は、業務の実施に必要な場合、「国際協力機構の名称及びJICAロゴ入り名刺作成マニュアル」に基づき、国際協力機構の名称及びロゴを用いた名刺を作成・使用することができる。</w:t>
      </w:r>
    </w:p>
    <w:p w14:paraId="70BB5478" w14:textId="24EEED5F" w:rsidR="003E2C21" w:rsidRPr="0001503D" w:rsidRDefault="003E2C21" w:rsidP="004853D9">
      <w:pPr>
        <w:jc w:val="left"/>
        <w:rPr>
          <w:rFonts w:ascii="ＭＳ ゴシック" w:eastAsia="ＭＳ ゴシック" w:hAnsi="ＭＳ ゴシック"/>
          <w:szCs w:val="24"/>
        </w:rPr>
      </w:pPr>
    </w:p>
    <w:p w14:paraId="7D151C8A" w14:textId="6D518CFE"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（物品・機材の貸与にかかる手続き）</w:t>
      </w:r>
    </w:p>
    <w:p w14:paraId="09015B4B" w14:textId="5C11F82C" w:rsidR="000565C5" w:rsidRPr="0001503D" w:rsidRDefault="00F84B98"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2</w:t>
      </w:r>
      <w:r w:rsidRPr="0001503D">
        <w:rPr>
          <w:rFonts w:ascii="ＭＳ ゴシック" w:eastAsia="ＭＳ ゴシック" w:hAnsi="ＭＳ ゴシック" w:hint="eastAsia"/>
          <w:szCs w:val="24"/>
        </w:rPr>
        <w:t>条　業務の実施に必要な</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機材は受注者がこれを用意することとするが、発注者</w:t>
      </w:r>
      <w:r w:rsidR="003625EB" w:rsidRPr="0001503D">
        <w:rPr>
          <w:rFonts w:ascii="ＭＳ ゴシック" w:eastAsia="ＭＳ ゴシック" w:hAnsi="ＭＳ ゴシック" w:hint="eastAsia"/>
          <w:szCs w:val="24"/>
        </w:rPr>
        <w:t>は、その</w:t>
      </w:r>
      <w:r w:rsidRPr="0001503D">
        <w:rPr>
          <w:rFonts w:ascii="ＭＳ ゴシック" w:eastAsia="ＭＳ ゴシック" w:hAnsi="ＭＳ ゴシック" w:hint="eastAsia"/>
          <w:szCs w:val="24"/>
        </w:rPr>
        <w:t>判断により、一部</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機材については、これを受注者に業務実施期間中無償で貸与する。</w:t>
      </w:r>
    </w:p>
    <w:p w14:paraId="14180532" w14:textId="5F776414" w:rsidR="00F84B98"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F84B98" w:rsidRPr="0001503D">
        <w:rPr>
          <w:rFonts w:ascii="ＭＳ ゴシック" w:eastAsia="ＭＳ ゴシック" w:hAnsi="ＭＳ ゴシック" w:hint="eastAsia"/>
          <w:color w:val="auto"/>
          <w:szCs w:val="24"/>
        </w:rPr>
        <w:t>受注者は、前項に規定する機材を善良な管理者の注意をもって保管、使用するものとし、</w:t>
      </w:r>
      <w:r w:rsidR="00493A2E" w:rsidRPr="0001503D">
        <w:rPr>
          <w:rFonts w:ascii="ＭＳ ゴシック" w:eastAsia="ＭＳ ゴシック" w:hAnsi="ＭＳ ゴシック" w:hint="eastAsia"/>
          <w:color w:val="auto"/>
          <w:szCs w:val="24"/>
        </w:rPr>
        <w:t>貸与物品</w:t>
      </w:r>
      <w:r w:rsidR="00F84B98" w:rsidRPr="0001503D">
        <w:rPr>
          <w:rFonts w:ascii="ＭＳ ゴシック" w:eastAsia="ＭＳ ゴシック" w:hAnsi="ＭＳ ゴシック" w:hint="eastAsia"/>
          <w:color w:val="auto"/>
          <w:szCs w:val="24"/>
        </w:rPr>
        <w:t>リストを作成してこれを管理することとする。</w:t>
      </w:r>
    </w:p>
    <w:p w14:paraId="788C046F" w14:textId="67C9B227" w:rsidR="003E2C21"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３　</w:t>
      </w:r>
      <w:r w:rsidR="00F84B98" w:rsidRPr="0001503D">
        <w:rPr>
          <w:rFonts w:ascii="ＭＳ ゴシック" w:eastAsia="ＭＳ ゴシック" w:hAnsi="ＭＳ ゴシック" w:hint="eastAsia"/>
          <w:color w:val="auto"/>
          <w:szCs w:val="24"/>
        </w:rPr>
        <w:t>受注者は、業務実施期間中に自己の故意又は過失により、</w:t>
      </w:r>
      <w:r w:rsidR="00493A2E" w:rsidRPr="0001503D">
        <w:rPr>
          <w:rFonts w:ascii="ＭＳ ゴシック" w:eastAsia="ＭＳ ゴシック" w:hAnsi="ＭＳ ゴシック" w:hint="eastAsia"/>
          <w:color w:val="auto"/>
          <w:szCs w:val="24"/>
        </w:rPr>
        <w:t>物品・</w:t>
      </w:r>
      <w:r w:rsidR="00F84B98" w:rsidRPr="0001503D">
        <w:rPr>
          <w:rFonts w:ascii="ＭＳ ゴシック" w:eastAsia="ＭＳ ゴシック" w:hAnsi="ＭＳ ゴシック" w:hint="eastAsia"/>
          <w:color w:val="auto"/>
          <w:szCs w:val="24"/>
        </w:rPr>
        <w:t>機材を滅失</w:t>
      </w:r>
      <w:r w:rsidR="00A91EF5" w:rsidRPr="0001503D">
        <w:rPr>
          <w:rFonts w:ascii="ＭＳ ゴシック" w:eastAsia="ＭＳ ゴシック" w:hAnsi="ＭＳ ゴシック" w:hint="eastAsia"/>
          <w:color w:val="auto"/>
          <w:szCs w:val="24"/>
        </w:rPr>
        <w:t>又は</w:t>
      </w:r>
      <w:r w:rsidR="00F84B98" w:rsidRPr="0001503D">
        <w:rPr>
          <w:rFonts w:ascii="ＭＳ ゴシック" w:eastAsia="ＭＳ ゴシック" w:hAnsi="ＭＳ ゴシック" w:hint="eastAsia"/>
          <w:color w:val="auto"/>
          <w:szCs w:val="24"/>
        </w:rPr>
        <w:t>き損したときは、発注者の指定した期間内に発注者の指示するところに従い、これと同等品を代替品として返還し、若しくは原状に復し、又は損害を賠償しなければならない。</w:t>
      </w:r>
    </w:p>
    <w:p w14:paraId="01A71E5C" w14:textId="582E0A5D" w:rsidR="00BB3A33" w:rsidRPr="0001503D" w:rsidRDefault="00BB3A33" w:rsidP="00CA785C">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４　受注者は、業務を完了したときは、第</w:t>
      </w:r>
      <w:r w:rsidRPr="0001503D">
        <w:rPr>
          <w:rFonts w:ascii="ＭＳ ゴシック" w:eastAsia="ＭＳ ゴシック" w:hAnsi="ＭＳ ゴシック"/>
          <w:szCs w:val="24"/>
        </w:rPr>
        <w:t>1項に定める物品・機材を発注者に返還する</w:t>
      </w:r>
      <w:r w:rsidR="00CA785C" w:rsidRPr="0001503D">
        <w:rPr>
          <w:rFonts w:ascii="ＭＳ ゴシック" w:eastAsia="ＭＳ ゴシック" w:hAnsi="ＭＳ ゴシック" w:hint="eastAsia"/>
          <w:szCs w:val="24"/>
        </w:rPr>
        <w:t>。ただし、当該物品・機材の取扱いについて、</w:t>
      </w:r>
      <w:r w:rsidR="004F1B02" w:rsidRPr="0001503D">
        <w:rPr>
          <w:rFonts w:ascii="ＭＳ ゴシック" w:eastAsia="ＭＳ ゴシック" w:hAnsi="ＭＳ ゴシック" w:hint="eastAsia"/>
          <w:szCs w:val="24"/>
        </w:rPr>
        <w:t>発</w:t>
      </w:r>
      <w:r w:rsidR="00CA785C" w:rsidRPr="0001503D">
        <w:rPr>
          <w:rFonts w:ascii="ＭＳ ゴシック" w:eastAsia="ＭＳ ゴシック" w:hAnsi="ＭＳ ゴシック" w:hint="eastAsia"/>
          <w:szCs w:val="24"/>
        </w:rPr>
        <w:t>注者より</w:t>
      </w:r>
      <w:r w:rsidR="00024C39" w:rsidRPr="0001503D">
        <w:rPr>
          <w:rFonts w:ascii="ＭＳ ゴシック" w:eastAsia="ＭＳ ゴシック" w:hAnsi="ＭＳ ゴシック" w:hint="eastAsia"/>
          <w:szCs w:val="24"/>
        </w:rPr>
        <w:t>別途</w:t>
      </w:r>
      <w:r w:rsidR="00CA785C" w:rsidRPr="0001503D">
        <w:rPr>
          <w:rFonts w:ascii="ＭＳ ゴシック" w:eastAsia="ＭＳ ゴシック" w:hAnsi="ＭＳ ゴシック" w:hint="eastAsia"/>
          <w:szCs w:val="24"/>
        </w:rPr>
        <w:t>指示がある場合には、それに従うものとする。</w:t>
      </w:r>
    </w:p>
    <w:p w14:paraId="2E931C26" w14:textId="0D781199" w:rsidR="007123D3" w:rsidRPr="0001503D" w:rsidRDefault="007123D3" w:rsidP="004853D9">
      <w:pPr>
        <w:jc w:val="left"/>
        <w:rPr>
          <w:rFonts w:ascii="ＭＳ ゴシック" w:eastAsia="ＭＳ ゴシック" w:hAnsi="ＭＳ ゴシック"/>
          <w:szCs w:val="24"/>
        </w:rPr>
      </w:pPr>
    </w:p>
    <w:p w14:paraId="5247D7DF" w14:textId="19F03291"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（一般業務費等管理者）</w:t>
      </w:r>
    </w:p>
    <w:p w14:paraId="3F52AD69" w14:textId="013C6E3D" w:rsidR="000565C5" w:rsidRPr="0001503D" w:rsidRDefault="0081095F"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3</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発注者は、頭書に定める対象国において業務の実施に必要な経費であって契約金額に含まれていない車輌借上費等の一般業務費等（以下「一般業務費等」という。）のうち発注者が必要と認める概算経費について、発注者又は在外事務所長を通じ、</w:t>
      </w:r>
      <w:r w:rsidR="00567BCC" w:rsidRPr="0001503D">
        <w:rPr>
          <w:rFonts w:ascii="ＭＳ ゴシック" w:eastAsia="ＭＳ ゴシック" w:hAnsi="ＭＳ ゴシック" w:hint="eastAsia"/>
          <w:szCs w:val="24"/>
        </w:rPr>
        <w:t>業務従事</w:t>
      </w:r>
      <w:r w:rsidRPr="0001503D">
        <w:rPr>
          <w:rFonts w:ascii="ＭＳ ゴシック" w:eastAsia="ＭＳ ゴシック" w:hAnsi="ＭＳ ゴシック" w:hint="eastAsia"/>
          <w:szCs w:val="24"/>
        </w:rPr>
        <w:t>者に交付することができる。</w:t>
      </w:r>
    </w:p>
    <w:p w14:paraId="61D37739" w14:textId="77777777" w:rsidR="007123D3" w:rsidRPr="0001503D" w:rsidRDefault="0081095F"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567BCC" w:rsidRPr="0001503D">
        <w:rPr>
          <w:rFonts w:ascii="ＭＳ ゴシック" w:eastAsia="ＭＳ ゴシック" w:hAnsi="ＭＳ ゴシック" w:hint="eastAsia"/>
          <w:color w:val="auto"/>
          <w:szCs w:val="24"/>
        </w:rPr>
        <w:t>業務従事</w:t>
      </w:r>
      <w:r w:rsidRPr="0001503D">
        <w:rPr>
          <w:rFonts w:ascii="ＭＳ ゴシック" w:eastAsia="ＭＳ ゴシック" w:hAnsi="ＭＳ ゴシック" w:hint="eastAsia"/>
          <w:color w:val="auto"/>
          <w:szCs w:val="24"/>
        </w:rPr>
        <w:t>者は、交付を受けた概算経費について、発注者の定める手続きに従い管理し、精算し、かつ当該経費を交付した者に遅滞なく報告するものとする。</w:t>
      </w:r>
    </w:p>
    <w:p w14:paraId="0891BCFF" w14:textId="700920AC" w:rsidR="000565C5" w:rsidRPr="0001503D" w:rsidRDefault="000565C5" w:rsidP="004853D9">
      <w:pPr>
        <w:jc w:val="left"/>
        <w:rPr>
          <w:rFonts w:ascii="ＭＳ ゴシック" w:eastAsia="ＭＳ ゴシック" w:hAnsi="ＭＳ ゴシック"/>
          <w:szCs w:val="24"/>
        </w:rPr>
      </w:pPr>
    </w:p>
    <w:p w14:paraId="293769C3" w14:textId="0297A6D4"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（契約金額精算報告書）</w:t>
      </w:r>
    </w:p>
    <w:p w14:paraId="2281BCD4" w14:textId="0A6935AA"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4</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契約金額精算報告書の作成に当たっては、「</w:t>
      </w:r>
      <w:r w:rsidR="00DD2A8D" w:rsidRPr="0001503D">
        <w:rPr>
          <w:rFonts w:ascii="ＭＳ ゴシック" w:eastAsia="ＭＳ ゴシック" w:hAnsi="ＭＳ ゴシック" w:hint="eastAsia"/>
          <w:szCs w:val="24"/>
        </w:rPr>
        <w:t>コンサルタント等契約における</w:t>
      </w:r>
      <w:r w:rsidR="00DD2A8D" w:rsidRPr="0001503D">
        <w:rPr>
          <w:rFonts w:ascii="ＭＳ ゴシック" w:eastAsia="ＭＳ ゴシック" w:hAnsi="ＭＳ ゴシック" w:hint="eastAsia"/>
          <w:szCs w:val="24"/>
        </w:rPr>
        <w:lastRenderedPageBreak/>
        <w:t>経理処理ガイドライン</w:t>
      </w:r>
      <w:r w:rsidRPr="0001503D">
        <w:rPr>
          <w:rFonts w:ascii="ＭＳ ゴシック" w:eastAsia="ＭＳ ゴシック" w:hAnsi="ＭＳ ゴシック" w:hint="eastAsia"/>
          <w:szCs w:val="24"/>
        </w:rPr>
        <w:t>」に沿って精算報告書を作成することとする。</w:t>
      </w:r>
    </w:p>
    <w:p w14:paraId="6635D905" w14:textId="3170DE56" w:rsidR="000565C5" w:rsidRPr="0001503D" w:rsidRDefault="000565C5" w:rsidP="004853D9">
      <w:pPr>
        <w:jc w:val="left"/>
        <w:rPr>
          <w:rFonts w:ascii="ＭＳ ゴシック" w:eastAsia="ＭＳ ゴシック" w:hAnsi="ＭＳ ゴシック"/>
          <w:szCs w:val="24"/>
        </w:rPr>
      </w:pPr>
    </w:p>
    <w:p w14:paraId="520E5704" w14:textId="2D97EC6E"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（航空賃の取扱い）</w:t>
      </w:r>
    </w:p>
    <w:p w14:paraId="5F7C2FD8" w14:textId="73208A65"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5</w:t>
      </w:r>
      <w:r w:rsidR="004E5B9B" w:rsidRPr="0001503D">
        <w:rPr>
          <w:rFonts w:ascii="ＭＳ ゴシック" w:eastAsia="ＭＳ ゴシック" w:hAnsi="ＭＳ ゴシック" w:hint="eastAsia"/>
          <w:szCs w:val="24"/>
        </w:rPr>
        <w:t xml:space="preserve">条　</w:t>
      </w:r>
      <w:r w:rsidRPr="0001503D">
        <w:rPr>
          <w:rFonts w:ascii="ＭＳ ゴシック" w:eastAsia="ＭＳ ゴシック" w:hAnsi="ＭＳ ゴシック" w:hint="eastAsia"/>
          <w:szCs w:val="24"/>
        </w:rPr>
        <w:t>受注者は、航空券の手配に当たっては、附属書</w:t>
      </w:r>
      <w:r w:rsidR="00325DCF" w:rsidRPr="0001503D">
        <w:rPr>
          <w:rFonts w:ascii="ＭＳ ゴシック" w:eastAsia="ＭＳ ゴシック" w:hAnsi="ＭＳ ゴシック" w:hint="eastAsia"/>
          <w:szCs w:val="24"/>
        </w:rPr>
        <w:t>Ⅱ</w:t>
      </w:r>
      <w:r w:rsidRPr="0001503D">
        <w:rPr>
          <w:rFonts w:ascii="ＭＳ ゴシック" w:eastAsia="ＭＳ ゴシック" w:hAnsi="ＭＳ ゴシック" w:hint="eastAsia"/>
          <w:szCs w:val="24"/>
        </w:rPr>
        <w:t>「契約金額内訳書」に記された額を上限としつつも、業務実施上の必要による経路の変更、予約の変更等の必要な緊急時の対応も考慮しつつ、航空会社が設定する正規割引運賃による航空券</w:t>
      </w:r>
      <w:r w:rsidR="0026154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これに類する航空券の利用を行うなど、より効率的であるとともに経済的な航空券の手配に努めることとする。</w:t>
      </w:r>
    </w:p>
    <w:p w14:paraId="3A44599F" w14:textId="2DF6A98C" w:rsidR="000565C5" w:rsidRPr="0001503D" w:rsidRDefault="000565C5" w:rsidP="004853D9">
      <w:pPr>
        <w:jc w:val="left"/>
        <w:rPr>
          <w:rFonts w:ascii="ＭＳ ゴシック" w:eastAsia="ＭＳ ゴシック" w:hAnsi="ＭＳ ゴシック"/>
          <w:szCs w:val="24"/>
        </w:rPr>
      </w:pPr>
    </w:p>
    <w:p w14:paraId="6AD3313B" w14:textId="09CF0084"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（緊急時の移送費等）</w:t>
      </w:r>
    </w:p>
    <w:p w14:paraId="02870206" w14:textId="65537E93"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6</w:t>
      </w:r>
      <w:r w:rsidRPr="0001503D">
        <w:rPr>
          <w:rFonts w:ascii="ＭＳ ゴシック" w:eastAsia="ＭＳ ゴシック" w:hAnsi="ＭＳ ゴシック" w:hint="eastAsia"/>
          <w:szCs w:val="24"/>
        </w:rPr>
        <w:t>条　業務従事者が現地業務従事期間に疾病</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負傷等の理由により、現地において緊急の治療</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移送等の対応が必要になった場合、発注者は治療、移送等の手配に関し便宜を図ることとするが、治療費</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緊急移送費については受注者がこれを負担することとする。</w:t>
      </w:r>
    </w:p>
    <w:p w14:paraId="106542E0" w14:textId="43AF9E18" w:rsidR="00353A96" w:rsidRPr="0001503D" w:rsidRDefault="004E5B9B" w:rsidP="004E5B9B">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7D6504" w:rsidRPr="0001503D">
        <w:rPr>
          <w:rFonts w:ascii="ＭＳ ゴシック" w:eastAsia="ＭＳ ゴシック" w:hAnsi="ＭＳ ゴシック" w:hint="eastAsia"/>
          <w:color w:val="auto"/>
          <w:szCs w:val="24"/>
        </w:rPr>
        <w:t>前</w:t>
      </w:r>
      <w:r w:rsidRPr="0001503D">
        <w:rPr>
          <w:rFonts w:ascii="ＭＳ ゴシック" w:eastAsia="ＭＳ ゴシック" w:hAnsi="ＭＳ ゴシック" w:hint="eastAsia"/>
          <w:color w:val="auto"/>
          <w:szCs w:val="24"/>
        </w:rPr>
        <w:t>項</w:t>
      </w:r>
      <w:r w:rsidR="0081095F" w:rsidRPr="0001503D">
        <w:rPr>
          <w:rFonts w:ascii="ＭＳ ゴシック" w:eastAsia="ＭＳ ゴシック" w:hAnsi="ＭＳ ゴシック" w:hint="eastAsia"/>
          <w:color w:val="auto"/>
          <w:szCs w:val="24"/>
        </w:rPr>
        <w:t>の負担を担保するため、発注者は受注者が緊急移送サービスにかかる保険を付保することを推奨する。</w:t>
      </w:r>
    </w:p>
    <w:p w14:paraId="47C346EF" w14:textId="77777777" w:rsidR="004E5B9B" w:rsidRPr="0001503D" w:rsidRDefault="004E5B9B" w:rsidP="004E5B9B">
      <w:pPr>
        <w:rPr>
          <w:rFonts w:ascii="ＭＳ ゴシック" w:eastAsia="ＭＳ ゴシック" w:hAnsi="ＭＳ ゴシック"/>
          <w:szCs w:val="24"/>
        </w:rPr>
      </w:pPr>
    </w:p>
    <w:sectPr w:rsidR="004E5B9B" w:rsidRPr="0001503D" w:rsidSect="000565C5">
      <w:footerReference w:type="default" r:id="rId12"/>
      <w:headerReference w:type="first" r:id="rId13"/>
      <w:footerReference w:type="first" r:id="rId14"/>
      <w:pgSz w:w="11906" w:h="16838" w:code="9"/>
      <w:pgMar w:top="1701" w:right="1418" w:bottom="1418" w:left="1418"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168E8" w14:textId="77777777" w:rsidR="000218FD" w:rsidRDefault="000218FD">
      <w:r>
        <w:separator/>
      </w:r>
    </w:p>
  </w:endnote>
  <w:endnote w:type="continuationSeparator" w:id="0">
    <w:p w14:paraId="4F79BDE5" w14:textId="77777777" w:rsidR="000218FD" w:rsidRDefault="00021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default"/>
    <w:sig w:usb0="00000000" w:usb1="00000000" w:usb2="10000000" w:usb3="00000000" w:csb0="0002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B58E" w14:textId="541D83B8" w:rsidR="001D498A" w:rsidRPr="0061410B" w:rsidRDefault="0061410B">
    <w:pPr>
      <w:pStyle w:val="ab"/>
      <w:rPr>
        <w:rFonts w:asciiTheme="majorEastAsia" w:eastAsiaTheme="majorEastAsia" w:hAnsiTheme="majorEastAsia" w:hint="eastAsia"/>
        <w:sz w:val="21"/>
        <w:szCs w:val="21"/>
      </w:rPr>
    </w:pPr>
    <w:r w:rsidRPr="003B6D3F">
      <w:rPr>
        <w:rFonts w:asciiTheme="majorEastAsia" w:eastAsiaTheme="majorEastAsia" w:hAnsiTheme="majorEastAsia"/>
        <w:sz w:val="21"/>
        <w:szCs w:val="21"/>
      </w:rPr>
      <w:t>202</w:t>
    </w:r>
    <w:r>
      <w:rPr>
        <w:rFonts w:asciiTheme="majorEastAsia" w:eastAsiaTheme="majorEastAsia" w:hAnsiTheme="majorEastAsia" w:hint="eastAsia"/>
        <w:sz w:val="21"/>
        <w:szCs w:val="21"/>
      </w:rPr>
      <w:t>5</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月版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B2D5" w14:textId="089D772B" w:rsidR="00A357D8" w:rsidRPr="003B6D3F" w:rsidRDefault="008B0089">
    <w:pPr>
      <w:pStyle w:val="ab"/>
      <w:rPr>
        <w:rFonts w:asciiTheme="majorEastAsia" w:eastAsiaTheme="majorEastAsia" w:hAnsiTheme="majorEastAsia"/>
        <w:sz w:val="21"/>
        <w:szCs w:val="21"/>
      </w:rPr>
    </w:pPr>
    <w:r w:rsidRPr="003B6D3F">
      <w:rPr>
        <w:rFonts w:asciiTheme="majorEastAsia" w:eastAsiaTheme="majorEastAsia" w:hAnsiTheme="majorEastAsia"/>
        <w:sz w:val="21"/>
        <w:szCs w:val="21"/>
      </w:rPr>
      <w:t>202</w:t>
    </w:r>
    <w:r>
      <w:rPr>
        <w:rFonts w:asciiTheme="majorEastAsia" w:eastAsiaTheme="majorEastAsia" w:hAnsiTheme="majorEastAsia" w:hint="eastAsia"/>
        <w:sz w:val="21"/>
        <w:szCs w:val="21"/>
      </w:rPr>
      <w:t>5</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5501C" w14:textId="77777777" w:rsidR="0061410B" w:rsidRPr="003B6D3F" w:rsidRDefault="0061410B" w:rsidP="0061410B">
    <w:pPr>
      <w:pStyle w:val="ab"/>
      <w:rPr>
        <w:rFonts w:asciiTheme="majorEastAsia" w:eastAsiaTheme="majorEastAsia" w:hAnsiTheme="majorEastAsia"/>
        <w:sz w:val="21"/>
        <w:szCs w:val="21"/>
      </w:rPr>
    </w:pPr>
    <w:r w:rsidRPr="003B6D3F">
      <w:rPr>
        <w:rFonts w:asciiTheme="majorEastAsia" w:eastAsiaTheme="majorEastAsia" w:hAnsiTheme="majorEastAsia"/>
        <w:sz w:val="21"/>
        <w:szCs w:val="21"/>
      </w:rPr>
      <w:t>202</w:t>
    </w:r>
    <w:r>
      <w:rPr>
        <w:rFonts w:asciiTheme="majorEastAsia" w:eastAsiaTheme="majorEastAsia" w:hAnsiTheme="majorEastAsia" w:hint="eastAsia"/>
        <w:sz w:val="21"/>
        <w:szCs w:val="21"/>
      </w:rPr>
      <w:t>5</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月版</w:t>
    </w:r>
  </w:p>
  <w:p w14:paraId="299727A1" w14:textId="66484D1D" w:rsidR="00E01B05" w:rsidRPr="003B6D3F" w:rsidRDefault="00E01B05">
    <w:pPr>
      <w:pStyle w:val="ab"/>
      <w:rPr>
        <w:rFonts w:asciiTheme="majorEastAsia" w:eastAsiaTheme="majorEastAsia" w:hAnsiTheme="majorEastAsia"/>
        <w:sz w:val="21"/>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3106D" w14:textId="77777777" w:rsidR="0061410B" w:rsidRPr="003B6D3F" w:rsidRDefault="0061410B" w:rsidP="0061410B">
    <w:pPr>
      <w:pStyle w:val="ab"/>
      <w:rPr>
        <w:rFonts w:asciiTheme="majorEastAsia" w:eastAsiaTheme="majorEastAsia" w:hAnsiTheme="majorEastAsia"/>
        <w:sz w:val="21"/>
        <w:szCs w:val="21"/>
      </w:rPr>
    </w:pPr>
    <w:r w:rsidRPr="003B6D3F">
      <w:rPr>
        <w:rFonts w:asciiTheme="majorEastAsia" w:eastAsiaTheme="majorEastAsia" w:hAnsiTheme="majorEastAsia"/>
        <w:sz w:val="21"/>
        <w:szCs w:val="21"/>
      </w:rPr>
      <w:t>202</w:t>
    </w:r>
    <w:r>
      <w:rPr>
        <w:rFonts w:asciiTheme="majorEastAsia" w:eastAsiaTheme="majorEastAsia" w:hAnsiTheme="majorEastAsia" w:hint="eastAsia"/>
        <w:sz w:val="21"/>
        <w:szCs w:val="21"/>
      </w:rPr>
      <w:t>5</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3</w:t>
    </w:r>
    <w:r w:rsidRPr="003B6D3F">
      <w:rPr>
        <w:rFonts w:asciiTheme="majorEastAsia" w:eastAsiaTheme="majorEastAsia" w:hAnsiTheme="majorEastAsia" w:hint="eastAsia"/>
        <w:sz w:val="21"/>
        <w:szCs w:val="21"/>
      </w:rPr>
      <w:t>月版</w:t>
    </w:r>
  </w:p>
  <w:p w14:paraId="3995A02D" w14:textId="7557D1D2" w:rsidR="00375D70" w:rsidRPr="003B6D3F" w:rsidRDefault="00375D70">
    <w:pPr>
      <w:pStyle w:val="ab"/>
      <w:rPr>
        <w:rFonts w:asciiTheme="majorEastAsia" w:eastAsiaTheme="majorEastAsia" w:hAnsiTheme="majorEastAsia"/>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BBE0" w14:textId="77777777" w:rsidR="000218FD" w:rsidRDefault="000218FD">
      <w:r>
        <w:separator/>
      </w:r>
    </w:p>
  </w:footnote>
  <w:footnote w:type="continuationSeparator" w:id="0">
    <w:p w14:paraId="2B04603B" w14:textId="77777777" w:rsidR="000218FD" w:rsidRDefault="00021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B346" w14:textId="77777777" w:rsidR="00475366" w:rsidRPr="00475366" w:rsidRDefault="00475366" w:rsidP="00475366">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D756" w14:textId="113E5F6A" w:rsidR="00D911E3" w:rsidRPr="000456D4" w:rsidRDefault="00D911E3" w:rsidP="009C14D8">
    <w:pPr>
      <w:pStyle w:val="a8"/>
      <w:ind w:right="240"/>
      <w:jc w:val="right"/>
      <w:rPr>
        <w:rFonts w:ascii="ＭＳ ゴシック" w:eastAsia="ＭＳ ゴシック" w:hAnsi="ＭＳ ゴシック"/>
        <w:sz w:val="36"/>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5FF0" w14:textId="10D1342E" w:rsidR="0043464B" w:rsidRPr="000456D4" w:rsidRDefault="0043464B" w:rsidP="009C14D8">
    <w:pPr>
      <w:pStyle w:val="a8"/>
      <w:ind w:right="240"/>
      <w:jc w:val="right"/>
      <w:rPr>
        <w:rFonts w:ascii="ＭＳ ゴシック" w:eastAsia="ＭＳ ゴシック" w:hAnsi="ＭＳ ゴシック"/>
        <w:sz w:val="36"/>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F31"/>
    <w:multiLevelType w:val="hybridMultilevel"/>
    <w:tmpl w:val="143A423E"/>
    <w:lvl w:ilvl="0" w:tplc="D3DC168A">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B0D07"/>
    <w:multiLevelType w:val="multilevel"/>
    <w:tmpl w:val="27B6FBD8"/>
    <w:lvl w:ilvl="0">
      <w:start w:val="5"/>
      <w:numFmt w:val="decimal"/>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CBB46EF"/>
    <w:multiLevelType w:val="hybridMultilevel"/>
    <w:tmpl w:val="66B00482"/>
    <w:lvl w:ilvl="0" w:tplc="09183F7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4761151">
    <w:abstractNumId w:val="0"/>
  </w:num>
  <w:num w:numId="2" w16cid:durableId="1152406500">
    <w:abstractNumId w:val="1"/>
  </w:num>
  <w:num w:numId="3" w16cid:durableId="207257776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BA"/>
    <w:rsid w:val="000016DB"/>
    <w:rsid w:val="00011714"/>
    <w:rsid w:val="00014C8C"/>
    <w:rsid w:val="0001503D"/>
    <w:rsid w:val="00016CB6"/>
    <w:rsid w:val="000218FD"/>
    <w:rsid w:val="00024C39"/>
    <w:rsid w:val="00027241"/>
    <w:rsid w:val="00035720"/>
    <w:rsid w:val="000456D4"/>
    <w:rsid w:val="000565C5"/>
    <w:rsid w:val="00070E8C"/>
    <w:rsid w:val="00084AE0"/>
    <w:rsid w:val="00084B45"/>
    <w:rsid w:val="000856E4"/>
    <w:rsid w:val="00090583"/>
    <w:rsid w:val="000A0288"/>
    <w:rsid w:val="000A5B16"/>
    <w:rsid w:val="000B1219"/>
    <w:rsid w:val="000B1DC8"/>
    <w:rsid w:val="000B649D"/>
    <w:rsid w:val="000E0598"/>
    <w:rsid w:val="000E713A"/>
    <w:rsid w:val="000F0858"/>
    <w:rsid w:val="000F5267"/>
    <w:rsid w:val="000F7B86"/>
    <w:rsid w:val="00116556"/>
    <w:rsid w:val="00124EDD"/>
    <w:rsid w:val="001440F0"/>
    <w:rsid w:val="00144264"/>
    <w:rsid w:val="00164B94"/>
    <w:rsid w:val="00183063"/>
    <w:rsid w:val="001901F6"/>
    <w:rsid w:val="001C066F"/>
    <w:rsid w:val="001D07A1"/>
    <w:rsid w:val="001D3D6A"/>
    <w:rsid w:val="001D498A"/>
    <w:rsid w:val="001E3975"/>
    <w:rsid w:val="001F40A2"/>
    <w:rsid w:val="001F747A"/>
    <w:rsid w:val="00200890"/>
    <w:rsid w:val="00205533"/>
    <w:rsid w:val="00227EA0"/>
    <w:rsid w:val="00230930"/>
    <w:rsid w:val="00261544"/>
    <w:rsid w:val="00261767"/>
    <w:rsid w:val="00267C50"/>
    <w:rsid w:val="002705E6"/>
    <w:rsid w:val="0027211C"/>
    <w:rsid w:val="00285C49"/>
    <w:rsid w:val="0029395E"/>
    <w:rsid w:val="002A1A41"/>
    <w:rsid w:val="002B04E3"/>
    <w:rsid w:val="002B1E2D"/>
    <w:rsid w:val="002B4859"/>
    <w:rsid w:val="002B52D0"/>
    <w:rsid w:val="002B6DE7"/>
    <w:rsid w:val="002C0E07"/>
    <w:rsid w:val="002C60B4"/>
    <w:rsid w:val="002D2391"/>
    <w:rsid w:val="002D321B"/>
    <w:rsid w:val="002E0219"/>
    <w:rsid w:val="002E3306"/>
    <w:rsid w:val="00306D5A"/>
    <w:rsid w:val="00321960"/>
    <w:rsid w:val="0032223A"/>
    <w:rsid w:val="00322247"/>
    <w:rsid w:val="00325DCF"/>
    <w:rsid w:val="00344F30"/>
    <w:rsid w:val="00353A96"/>
    <w:rsid w:val="00353FD6"/>
    <w:rsid w:val="003625EB"/>
    <w:rsid w:val="003630C1"/>
    <w:rsid w:val="0036431C"/>
    <w:rsid w:val="00371409"/>
    <w:rsid w:val="00375C6D"/>
    <w:rsid w:val="00375D70"/>
    <w:rsid w:val="00381625"/>
    <w:rsid w:val="00385068"/>
    <w:rsid w:val="00391818"/>
    <w:rsid w:val="003920ED"/>
    <w:rsid w:val="003A2B9D"/>
    <w:rsid w:val="003A3075"/>
    <w:rsid w:val="003B2EBF"/>
    <w:rsid w:val="003B32EE"/>
    <w:rsid w:val="003B4632"/>
    <w:rsid w:val="003B6D3F"/>
    <w:rsid w:val="003C23D4"/>
    <w:rsid w:val="003C2D63"/>
    <w:rsid w:val="003C73BE"/>
    <w:rsid w:val="003D73AB"/>
    <w:rsid w:val="003E2C21"/>
    <w:rsid w:val="003E46A5"/>
    <w:rsid w:val="003E533A"/>
    <w:rsid w:val="003E56B7"/>
    <w:rsid w:val="003F309A"/>
    <w:rsid w:val="00403EE9"/>
    <w:rsid w:val="004113F2"/>
    <w:rsid w:val="004166B9"/>
    <w:rsid w:val="00417600"/>
    <w:rsid w:val="00424C9B"/>
    <w:rsid w:val="0043464B"/>
    <w:rsid w:val="0044039F"/>
    <w:rsid w:val="00453B18"/>
    <w:rsid w:val="0045734D"/>
    <w:rsid w:val="00462757"/>
    <w:rsid w:val="004746B2"/>
    <w:rsid w:val="00475366"/>
    <w:rsid w:val="00477D19"/>
    <w:rsid w:val="00480BD6"/>
    <w:rsid w:val="004853D9"/>
    <w:rsid w:val="00493A2E"/>
    <w:rsid w:val="00494C88"/>
    <w:rsid w:val="00497370"/>
    <w:rsid w:val="004A05D6"/>
    <w:rsid w:val="004A52C9"/>
    <w:rsid w:val="004B5931"/>
    <w:rsid w:val="004C03DC"/>
    <w:rsid w:val="004C0DB4"/>
    <w:rsid w:val="004C4054"/>
    <w:rsid w:val="004C788E"/>
    <w:rsid w:val="004E3903"/>
    <w:rsid w:val="004E5B9B"/>
    <w:rsid w:val="004F1B02"/>
    <w:rsid w:val="00504704"/>
    <w:rsid w:val="0052408B"/>
    <w:rsid w:val="00537F7B"/>
    <w:rsid w:val="005418AA"/>
    <w:rsid w:val="00543E7A"/>
    <w:rsid w:val="0054634D"/>
    <w:rsid w:val="00567BCC"/>
    <w:rsid w:val="00577444"/>
    <w:rsid w:val="00577F66"/>
    <w:rsid w:val="00581D66"/>
    <w:rsid w:val="00587533"/>
    <w:rsid w:val="0059613A"/>
    <w:rsid w:val="00597F92"/>
    <w:rsid w:val="005A1FC6"/>
    <w:rsid w:val="005C3F77"/>
    <w:rsid w:val="005C49EB"/>
    <w:rsid w:val="005C58A3"/>
    <w:rsid w:val="005F4889"/>
    <w:rsid w:val="005F60B0"/>
    <w:rsid w:val="00602C17"/>
    <w:rsid w:val="006130CE"/>
    <w:rsid w:val="0061410B"/>
    <w:rsid w:val="006176CB"/>
    <w:rsid w:val="00623D53"/>
    <w:rsid w:val="006317AC"/>
    <w:rsid w:val="006374F7"/>
    <w:rsid w:val="0063752B"/>
    <w:rsid w:val="00666206"/>
    <w:rsid w:val="00697D4D"/>
    <w:rsid w:val="006A1DDB"/>
    <w:rsid w:val="006A3CBF"/>
    <w:rsid w:val="006B0C56"/>
    <w:rsid w:val="006B71EE"/>
    <w:rsid w:val="006C7836"/>
    <w:rsid w:val="006D261A"/>
    <w:rsid w:val="006D7338"/>
    <w:rsid w:val="00701FF5"/>
    <w:rsid w:val="007123D3"/>
    <w:rsid w:val="00713C69"/>
    <w:rsid w:val="00717282"/>
    <w:rsid w:val="00723AA4"/>
    <w:rsid w:val="00733DF0"/>
    <w:rsid w:val="00746158"/>
    <w:rsid w:val="00763E46"/>
    <w:rsid w:val="0076521A"/>
    <w:rsid w:val="007759C5"/>
    <w:rsid w:val="00776887"/>
    <w:rsid w:val="0079310B"/>
    <w:rsid w:val="007939FB"/>
    <w:rsid w:val="007A2269"/>
    <w:rsid w:val="007A797F"/>
    <w:rsid w:val="007C2EB0"/>
    <w:rsid w:val="007D60DA"/>
    <w:rsid w:val="007D6504"/>
    <w:rsid w:val="007E43C4"/>
    <w:rsid w:val="007F0F0E"/>
    <w:rsid w:val="0081095F"/>
    <w:rsid w:val="00814ED8"/>
    <w:rsid w:val="00827E08"/>
    <w:rsid w:val="008364A3"/>
    <w:rsid w:val="00836D19"/>
    <w:rsid w:val="008449BA"/>
    <w:rsid w:val="00847893"/>
    <w:rsid w:val="00856B0B"/>
    <w:rsid w:val="00871D51"/>
    <w:rsid w:val="00883978"/>
    <w:rsid w:val="008B0089"/>
    <w:rsid w:val="008B08AB"/>
    <w:rsid w:val="008C1787"/>
    <w:rsid w:val="008C7B01"/>
    <w:rsid w:val="008D5460"/>
    <w:rsid w:val="008E2417"/>
    <w:rsid w:val="008F3C58"/>
    <w:rsid w:val="008F4A67"/>
    <w:rsid w:val="009008EA"/>
    <w:rsid w:val="00902BA1"/>
    <w:rsid w:val="009376AA"/>
    <w:rsid w:val="00943BA4"/>
    <w:rsid w:val="00944FE6"/>
    <w:rsid w:val="00945F2E"/>
    <w:rsid w:val="00947DD2"/>
    <w:rsid w:val="009555FD"/>
    <w:rsid w:val="00955F68"/>
    <w:rsid w:val="00960F25"/>
    <w:rsid w:val="00980C1B"/>
    <w:rsid w:val="00982202"/>
    <w:rsid w:val="00982D44"/>
    <w:rsid w:val="009A0DFA"/>
    <w:rsid w:val="009B61CF"/>
    <w:rsid w:val="009C108C"/>
    <w:rsid w:val="009C12FF"/>
    <w:rsid w:val="009C14D8"/>
    <w:rsid w:val="009D4337"/>
    <w:rsid w:val="009E3DFC"/>
    <w:rsid w:val="009F5CA3"/>
    <w:rsid w:val="009F66EE"/>
    <w:rsid w:val="00A125A8"/>
    <w:rsid w:val="00A306C8"/>
    <w:rsid w:val="00A357D8"/>
    <w:rsid w:val="00A402FE"/>
    <w:rsid w:val="00A43901"/>
    <w:rsid w:val="00A43CE6"/>
    <w:rsid w:val="00A5227B"/>
    <w:rsid w:val="00A633D9"/>
    <w:rsid w:val="00A83165"/>
    <w:rsid w:val="00A901D2"/>
    <w:rsid w:val="00A91EF5"/>
    <w:rsid w:val="00A93A86"/>
    <w:rsid w:val="00A97929"/>
    <w:rsid w:val="00AB136E"/>
    <w:rsid w:val="00AB181A"/>
    <w:rsid w:val="00AB2359"/>
    <w:rsid w:val="00AB278D"/>
    <w:rsid w:val="00AB2795"/>
    <w:rsid w:val="00AB418D"/>
    <w:rsid w:val="00AC081C"/>
    <w:rsid w:val="00AD75D0"/>
    <w:rsid w:val="00AF0A46"/>
    <w:rsid w:val="00AF74D9"/>
    <w:rsid w:val="00B118C7"/>
    <w:rsid w:val="00B11F11"/>
    <w:rsid w:val="00B223D5"/>
    <w:rsid w:val="00B26948"/>
    <w:rsid w:val="00B276A4"/>
    <w:rsid w:val="00B3302C"/>
    <w:rsid w:val="00B466BB"/>
    <w:rsid w:val="00B5382C"/>
    <w:rsid w:val="00B64DDE"/>
    <w:rsid w:val="00B85F5E"/>
    <w:rsid w:val="00B863AF"/>
    <w:rsid w:val="00B94DB3"/>
    <w:rsid w:val="00BA6B42"/>
    <w:rsid w:val="00BB0536"/>
    <w:rsid w:val="00BB140C"/>
    <w:rsid w:val="00BB3A33"/>
    <w:rsid w:val="00BC6DA1"/>
    <w:rsid w:val="00BE756C"/>
    <w:rsid w:val="00BF45D7"/>
    <w:rsid w:val="00BF7DE5"/>
    <w:rsid w:val="00C04DFE"/>
    <w:rsid w:val="00C23DD0"/>
    <w:rsid w:val="00C376E9"/>
    <w:rsid w:val="00C81F95"/>
    <w:rsid w:val="00C903E0"/>
    <w:rsid w:val="00C91FCF"/>
    <w:rsid w:val="00C923AA"/>
    <w:rsid w:val="00CA28BB"/>
    <w:rsid w:val="00CA785C"/>
    <w:rsid w:val="00CB720C"/>
    <w:rsid w:val="00CC0097"/>
    <w:rsid w:val="00CC43E7"/>
    <w:rsid w:val="00CD69C4"/>
    <w:rsid w:val="00D10F3F"/>
    <w:rsid w:val="00D14F61"/>
    <w:rsid w:val="00D30F98"/>
    <w:rsid w:val="00D35623"/>
    <w:rsid w:val="00D43CDE"/>
    <w:rsid w:val="00D56D27"/>
    <w:rsid w:val="00D628CE"/>
    <w:rsid w:val="00D67274"/>
    <w:rsid w:val="00D84698"/>
    <w:rsid w:val="00D86153"/>
    <w:rsid w:val="00D86F17"/>
    <w:rsid w:val="00D872EB"/>
    <w:rsid w:val="00D87506"/>
    <w:rsid w:val="00D911E3"/>
    <w:rsid w:val="00DA363D"/>
    <w:rsid w:val="00DA3978"/>
    <w:rsid w:val="00DA4584"/>
    <w:rsid w:val="00DC0C73"/>
    <w:rsid w:val="00DC1662"/>
    <w:rsid w:val="00DD2A8D"/>
    <w:rsid w:val="00DD3C37"/>
    <w:rsid w:val="00DD4BBD"/>
    <w:rsid w:val="00DD7491"/>
    <w:rsid w:val="00DF104A"/>
    <w:rsid w:val="00DF5A95"/>
    <w:rsid w:val="00E01B05"/>
    <w:rsid w:val="00E04B73"/>
    <w:rsid w:val="00E05B0C"/>
    <w:rsid w:val="00E110B8"/>
    <w:rsid w:val="00E1237D"/>
    <w:rsid w:val="00E13EFC"/>
    <w:rsid w:val="00E149AD"/>
    <w:rsid w:val="00E24EA5"/>
    <w:rsid w:val="00E31506"/>
    <w:rsid w:val="00E358BD"/>
    <w:rsid w:val="00E35A73"/>
    <w:rsid w:val="00E4401E"/>
    <w:rsid w:val="00E51996"/>
    <w:rsid w:val="00E57579"/>
    <w:rsid w:val="00E65A3C"/>
    <w:rsid w:val="00E6783D"/>
    <w:rsid w:val="00E861A4"/>
    <w:rsid w:val="00E86A1E"/>
    <w:rsid w:val="00E8736B"/>
    <w:rsid w:val="00EA3B21"/>
    <w:rsid w:val="00EB17D6"/>
    <w:rsid w:val="00EB1EEE"/>
    <w:rsid w:val="00EC0986"/>
    <w:rsid w:val="00EE4655"/>
    <w:rsid w:val="00EF5339"/>
    <w:rsid w:val="00EF74D0"/>
    <w:rsid w:val="00F056A5"/>
    <w:rsid w:val="00F371D9"/>
    <w:rsid w:val="00F40A4C"/>
    <w:rsid w:val="00F41B89"/>
    <w:rsid w:val="00F426F3"/>
    <w:rsid w:val="00F560A9"/>
    <w:rsid w:val="00F80FDB"/>
    <w:rsid w:val="00F84B98"/>
    <w:rsid w:val="00F9478B"/>
    <w:rsid w:val="00FA5074"/>
    <w:rsid w:val="00FB3E00"/>
    <w:rsid w:val="00FC06E3"/>
    <w:rsid w:val="00FC1F16"/>
    <w:rsid w:val="00FC60A5"/>
    <w:rsid w:val="00FC666F"/>
    <w:rsid w:val="00FC6BA4"/>
    <w:rsid w:val="00FD11C1"/>
    <w:rsid w:val="00FD4655"/>
    <w:rsid w:val="00FD7D96"/>
    <w:rsid w:val="00FF0979"/>
    <w:rsid w:val="3D7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352F2"/>
  <w15:docId w15:val="{933EC9BA-77CC-437F-9EB7-96756A9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4"/>
    </w:pPr>
    <w:rPr>
      <w:rFonts w:ascii="細明朝体" w:eastAsia="細明朝体"/>
      <w:color w:val="000000"/>
      <w:sz w:val="2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180"/>
    </w:pPr>
  </w:style>
  <w:style w:type="paragraph" w:styleId="a7">
    <w:name w:val="Date"/>
    <w:basedOn w:val="a"/>
    <w:next w:val="a"/>
  </w:style>
  <w:style w:type="paragraph" w:styleId="2">
    <w:name w:val="Body Text Indent 2"/>
    <w:basedOn w:val="a"/>
    <w:pPr>
      <w:spacing w:line="320" w:lineRule="exact"/>
      <w:ind w:left="600"/>
    </w:pPr>
    <w:rPr>
      <w:rFonts w:ascii="細明朝体" w:eastAsia="細明朝体"/>
      <w:color w:val="000000"/>
      <w:sz w:val="28"/>
    </w:rPr>
  </w:style>
  <w:style w:type="paragraph" w:styleId="3">
    <w:name w:val="Body Text Indent 3"/>
    <w:basedOn w:val="a"/>
    <w:pPr>
      <w:spacing w:line="340" w:lineRule="exact"/>
      <w:ind w:left="480"/>
    </w:pPr>
    <w:rPr>
      <w:rFonts w:eastAsia="細明朝体"/>
    </w:rPr>
  </w:style>
  <w:style w:type="paragraph" w:styleId="20">
    <w:name w:val="Body Text 2"/>
    <w:basedOn w:val="a"/>
    <w:rPr>
      <w:rFonts w:eastAsia="細明朝体"/>
      <w:sz w:val="32"/>
    </w:rPr>
  </w:style>
  <w:style w:type="paragraph" w:styleId="a8">
    <w:name w:val="header"/>
    <w:basedOn w:val="a"/>
    <w:pPr>
      <w:tabs>
        <w:tab w:val="center" w:pos="4252"/>
        <w:tab w:val="right" w:pos="8504"/>
      </w:tabs>
      <w:snapToGrid w:val="0"/>
      <w:spacing w:line="360" w:lineRule="exact"/>
    </w:pPr>
    <w:rPr>
      <w:rFonts w:ascii="Palatino" w:hAnsi="Palatino"/>
    </w:rPr>
  </w:style>
  <w:style w:type="paragraph" w:customStyle="1" w:styleId="a9">
    <w:name w:val="様式名"/>
    <w:basedOn w:val="a"/>
    <w:rPr>
      <w:rFonts w:ascii="Palatino" w:eastAsia="平成角ゴシック" w:hAnsi="Palatino"/>
      <w:color w:val="000000"/>
    </w:rPr>
  </w:style>
  <w:style w:type="paragraph" w:styleId="aa">
    <w:name w:val="Balloon Text"/>
    <w:basedOn w:val="a"/>
    <w:semiHidden/>
    <w:rsid w:val="005C3F77"/>
    <w:rPr>
      <w:rFonts w:ascii="Arial" w:eastAsia="ＭＳ ゴシック" w:hAnsi="Arial"/>
      <w:sz w:val="18"/>
      <w:szCs w:val="18"/>
    </w:rPr>
  </w:style>
  <w:style w:type="paragraph" w:styleId="ab">
    <w:name w:val="footer"/>
    <w:basedOn w:val="a"/>
    <w:link w:val="ac"/>
    <w:uiPriority w:val="99"/>
    <w:rsid w:val="003C73BE"/>
    <w:pPr>
      <w:tabs>
        <w:tab w:val="center" w:pos="4252"/>
        <w:tab w:val="right" w:pos="8504"/>
      </w:tabs>
      <w:snapToGrid w:val="0"/>
    </w:pPr>
  </w:style>
  <w:style w:type="table" w:styleId="ad">
    <w:name w:val="Table Grid"/>
    <w:basedOn w:val="a1"/>
    <w:rsid w:val="0081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link w:val="ab"/>
    <w:uiPriority w:val="99"/>
    <w:rsid w:val="008C1787"/>
    <w:rPr>
      <w:kern w:val="2"/>
      <w:sz w:val="24"/>
    </w:rPr>
  </w:style>
  <w:style w:type="character" w:styleId="ae">
    <w:name w:val="annotation reference"/>
    <w:rsid w:val="004853D9"/>
    <w:rPr>
      <w:sz w:val="18"/>
      <w:szCs w:val="18"/>
    </w:rPr>
  </w:style>
  <w:style w:type="paragraph" w:styleId="af">
    <w:name w:val="annotation text"/>
    <w:basedOn w:val="a"/>
    <w:link w:val="af0"/>
    <w:qFormat/>
    <w:rsid w:val="004853D9"/>
    <w:pPr>
      <w:jc w:val="left"/>
    </w:pPr>
    <w:rPr>
      <w:rFonts w:ascii="Palatino" w:hAnsi="Palatino"/>
    </w:rPr>
  </w:style>
  <w:style w:type="character" w:customStyle="1" w:styleId="af0">
    <w:name w:val="コメント文字列 (文字)"/>
    <w:basedOn w:val="a0"/>
    <w:link w:val="af"/>
    <w:qFormat/>
    <w:rsid w:val="004853D9"/>
    <w:rPr>
      <w:rFonts w:ascii="Palatino" w:hAnsi="Palatino"/>
      <w:kern w:val="2"/>
      <w:sz w:val="24"/>
    </w:rPr>
  </w:style>
  <w:style w:type="paragraph" w:styleId="af1">
    <w:name w:val="List Paragraph"/>
    <w:basedOn w:val="a"/>
    <w:uiPriority w:val="34"/>
    <w:qFormat/>
    <w:rsid w:val="00BE756C"/>
    <w:pPr>
      <w:ind w:leftChars="400" w:left="840"/>
    </w:pPr>
  </w:style>
  <w:style w:type="paragraph" w:styleId="af2">
    <w:name w:val="annotation subject"/>
    <w:basedOn w:val="af"/>
    <w:next w:val="af"/>
    <w:link w:val="af3"/>
    <w:semiHidden/>
    <w:unhideWhenUsed/>
    <w:rsid w:val="003B6D3F"/>
    <w:rPr>
      <w:rFonts w:ascii="Times" w:hAnsi="Times"/>
      <w:b/>
      <w:bCs/>
    </w:rPr>
  </w:style>
  <w:style w:type="character" w:customStyle="1" w:styleId="af3">
    <w:name w:val="コメント内容 (文字)"/>
    <w:basedOn w:val="af0"/>
    <w:link w:val="af2"/>
    <w:semiHidden/>
    <w:rsid w:val="003B6D3F"/>
    <w:rPr>
      <w:rFonts w:ascii="Palatino" w:hAnsi="Palatino"/>
      <w:b/>
      <w:bCs/>
      <w:kern w:val="2"/>
      <w:sz w:val="24"/>
    </w:rPr>
  </w:style>
  <w:style w:type="character" w:styleId="af4">
    <w:name w:val="Hyperlink"/>
    <w:basedOn w:val="a0"/>
    <w:uiPriority w:val="99"/>
    <w:semiHidden/>
    <w:unhideWhenUsed/>
    <w:rsid w:val="007F0F0E"/>
    <w:rPr>
      <w:color w:val="0000FF"/>
      <w:u w:val="single"/>
    </w:rPr>
  </w:style>
  <w:style w:type="paragraph" w:customStyle="1" w:styleId="af5">
    <w:name w:val="条項"/>
    <w:basedOn w:val="a"/>
    <w:qFormat/>
    <w:rsid w:val="007F0F0E"/>
    <w:pPr>
      <w:ind w:left="227" w:hanging="227"/>
    </w:pPr>
    <w:rPr>
      <w:rFonts w:ascii="Palatino" w:eastAsia="ＭＳ 明朝" w:hAnsi="Palatino"/>
      <w:color w:val="000000"/>
    </w:rPr>
  </w:style>
  <w:style w:type="paragraph" w:styleId="af6">
    <w:name w:val="Revision"/>
    <w:hidden/>
    <w:uiPriority w:val="99"/>
    <w:semiHidden/>
    <w:rsid w:val="006D26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185">
      <w:bodyDiv w:val="1"/>
      <w:marLeft w:val="0"/>
      <w:marRight w:val="0"/>
      <w:marTop w:val="0"/>
      <w:marBottom w:val="0"/>
      <w:divBdr>
        <w:top w:val="none" w:sz="0" w:space="0" w:color="auto"/>
        <w:left w:val="none" w:sz="0" w:space="0" w:color="auto"/>
        <w:bottom w:val="none" w:sz="0" w:space="0" w:color="auto"/>
        <w:right w:val="none" w:sz="0" w:space="0" w:color="auto"/>
      </w:divBdr>
    </w:div>
    <w:div w:id="193033967">
      <w:bodyDiv w:val="1"/>
      <w:marLeft w:val="0"/>
      <w:marRight w:val="0"/>
      <w:marTop w:val="0"/>
      <w:marBottom w:val="0"/>
      <w:divBdr>
        <w:top w:val="none" w:sz="0" w:space="0" w:color="auto"/>
        <w:left w:val="none" w:sz="0" w:space="0" w:color="auto"/>
        <w:bottom w:val="none" w:sz="0" w:space="0" w:color="auto"/>
        <w:right w:val="none" w:sz="0" w:space="0" w:color="auto"/>
      </w:divBdr>
    </w:div>
    <w:div w:id="1019546908">
      <w:bodyDiv w:val="1"/>
      <w:marLeft w:val="0"/>
      <w:marRight w:val="0"/>
      <w:marTop w:val="0"/>
      <w:marBottom w:val="0"/>
      <w:divBdr>
        <w:top w:val="none" w:sz="0" w:space="0" w:color="auto"/>
        <w:left w:val="none" w:sz="0" w:space="0" w:color="auto"/>
        <w:bottom w:val="none" w:sz="0" w:space="0" w:color="auto"/>
        <w:right w:val="none" w:sz="0" w:space="0" w:color="auto"/>
      </w:divBdr>
    </w:div>
    <w:div w:id="15861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E00B-1835-4E61-AD8A-75C41B0F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5</Pages>
  <Words>500</Words>
  <Characters>2851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Shibagaki, Yo[柴垣 葉]</dc:creator>
  <cp:lastModifiedBy>Takeuchi, Kiyoka[竹内 清佳]</cp:lastModifiedBy>
  <cp:revision>91</cp:revision>
  <cp:lastPrinted>2018-12-17T02:00:00Z</cp:lastPrinted>
  <dcterms:created xsi:type="dcterms:W3CDTF">2022-10-28T05:28:00Z</dcterms:created>
  <dcterms:modified xsi:type="dcterms:W3CDTF">2025-02-26T06:01:00Z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#4834540v1&lt;CY&gt; - 別紙10_附属書Ⅰ業務仕様書_改正案20220927_THO</vt:lpwstr>
  </property>
</Properties>
</file>