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FA30" w14:textId="4AD37C41" w:rsidR="00632A7B" w:rsidRPr="00A06FE2" w:rsidRDefault="005C32AE" w:rsidP="00C26EA3">
      <w:pPr>
        <w:jc w:val="center"/>
        <w:rPr>
          <w:rFonts w:asciiTheme="majorHAnsi" w:eastAsia="ＭＳ ゴシック" w:hAnsiTheme="majorHAnsi" w:cstheme="majorHAnsi"/>
          <w:sz w:val="28"/>
          <w:szCs w:val="28"/>
        </w:rPr>
      </w:pPr>
      <w:r w:rsidRPr="00A06FE2">
        <w:rPr>
          <w:rFonts w:asciiTheme="majorHAnsi" w:eastAsia="ＭＳ ゴシック" w:hAnsiTheme="majorHAnsi" w:cstheme="majorHAnsi" w:hint="eastAsia"/>
          <w:sz w:val="28"/>
          <w:szCs w:val="28"/>
        </w:rPr>
        <w:t>契約の</w:t>
      </w:r>
      <w:r w:rsidR="00FA6331" w:rsidRPr="00A06FE2">
        <w:rPr>
          <w:rFonts w:asciiTheme="majorHAnsi" w:eastAsia="ＭＳ ゴシック" w:hAnsiTheme="majorHAnsi" w:cstheme="majorHAnsi" w:hint="eastAsia"/>
          <w:sz w:val="28"/>
          <w:szCs w:val="28"/>
        </w:rPr>
        <w:t>管理</w:t>
      </w:r>
      <w:r w:rsidRPr="00A06FE2">
        <w:rPr>
          <w:rFonts w:asciiTheme="majorHAnsi" w:eastAsia="ＭＳ ゴシック" w:hAnsiTheme="majorHAnsi" w:cstheme="majorHAnsi" w:hint="eastAsia"/>
          <w:sz w:val="28"/>
          <w:szCs w:val="28"/>
        </w:rPr>
        <w:t>について</w:t>
      </w:r>
    </w:p>
    <w:p w14:paraId="64FAE463" w14:textId="77777777" w:rsidR="008C6DB5" w:rsidRPr="00A06FE2" w:rsidRDefault="008C6DB5" w:rsidP="00B65A56">
      <w:pPr>
        <w:rPr>
          <w:rFonts w:asciiTheme="majorHAnsi" w:eastAsia="ＭＳ ゴシック" w:hAnsiTheme="majorHAnsi" w:cstheme="majorHAnsi"/>
          <w:sz w:val="24"/>
          <w:szCs w:val="24"/>
        </w:rPr>
      </w:pPr>
    </w:p>
    <w:p w14:paraId="6E1E27F8" w14:textId="59165041" w:rsidR="00474696" w:rsidRPr="00A06FE2" w:rsidRDefault="005961EC" w:rsidP="00B65A56">
      <w:pPr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本契約書で定め</w:t>
      </w:r>
      <w:r w:rsidR="00DF7B1B" w:rsidRPr="00A06FE2">
        <w:rPr>
          <w:rFonts w:asciiTheme="majorHAnsi" w:eastAsia="ＭＳ ゴシック" w:hAnsiTheme="majorHAnsi" w:cstheme="majorHAnsi" w:hint="eastAsia"/>
          <w:sz w:val="24"/>
          <w:szCs w:val="24"/>
        </w:rPr>
        <w:t>る</w:t>
      </w: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事項</w:t>
      </w:r>
      <w:r w:rsidR="006D708D" w:rsidRPr="00A06FE2">
        <w:rPr>
          <w:rFonts w:asciiTheme="majorHAnsi" w:eastAsia="ＭＳ ゴシック" w:hAnsiTheme="majorHAnsi" w:cstheme="majorHAnsi" w:hint="eastAsia"/>
          <w:sz w:val="24"/>
          <w:szCs w:val="24"/>
        </w:rPr>
        <w:t>を</w:t>
      </w: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変更</w:t>
      </w:r>
      <w:r w:rsidR="006D708D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する</w:t>
      </w: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場合</w:t>
      </w:r>
      <w:r w:rsidR="006D708D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の</w:t>
      </w:r>
      <w:r w:rsidR="00E814A8" w:rsidRPr="00A06FE2">
        <w:rPr>
          <w:rFonts w:asciiTheme="majorHAnsi" w:eastAsia="ＭＳ ゴシック" w:hAnsiTheme="majorHAnsi" w:cstheme="majorHAnsi" w:hint="eastAsia"/>
          <w:sz w:val="24"/>
          <w:szCs w:val="24"/>
        </w:rPr>
        <w:t>手続き</w:t>
      </w:r>
      <w:r w:rsidR="006D708D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について、次のとおり定める</w:t>
      </w:r>
      <w:r w:rsidR="00E814A8" w:rsidRPr="00A06FE2">
        <w:rPr>
          <w:rFonts w:asciiTheme="majorHAnsi" w:eastAsia="ＭＳ ゴシック" w:hAnsiTheme="majorHAnsi" w:cstheme="majorHAnsi" w:hint="eastAsia"/>
          <w:sz w:val="24"/>
          <w:szCs w:val="24"/>
        </w:rPr>
        <w:t>。</w:t>
      </w:r>
    </w:p>
    <w:p w14:paraId="2FD2E404" w14:textId="77777777" w:rsidR="008C6DB5" w:rsidRPr="00A06FE2" w:rsidRDefault="008C6DB5" w:rsidP="00B65A56">
      <w:pPr>
        <w:rPr>
          <w:rFonts w:asciiTheme="majorHAnsi" w:eastAsia="ＭＳ ゴシック" w:hAnsiTheme="majorHAnsi" w:cstheme="majorHAnsi"/>
          <w:sz w:val="24"/>
          <w:szCs w:val="24"/>
        </w:rPr>
      </w:pPr>
    </w:p>
    <w:p w14:paraId="24E3B037" w14:textId="77777777" w:rsidR="00D67779" w:rsidRPr="00A06FE2" w:rsidRDefault="00D67779" w:rsidP="00D67779">
      <w:pPr>
        <w:pStyle w:val="a7"/>
        <w:numPr>
          <w:ilvl w:val="0"/>
          <w:numId w:val="1"/>
        </w:numPr>
        <w:ind w:leftChars="0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打合簿の作成</w:t>
      </w:r>
      <w:r w:rsidRPr="00A06FE2">
        <w:rPr>
          <w:rFonts w:asciiTheme="majorHAnsi" w:eastAsia="ＭＳ ゴシック" w:hAnsiTheme="majorHAnsi" w:cstheme="majorHAnsi"/>
          <w:sz w:val="24"/>
          <w:szCs w:val="24"/>
        </w:rPr>
        <w:t xml:space="preserve"> </w:t>
      </w:r>
    </w:p>
    <w:p w14:paraId="02F7DABB" w14:textId="10491BC5" w:rsidR="00493E60" w:rsidRPr="00A06FE2" w:rsidRDefault="005B3D86" w:rsidP="009559E7">
      <w:pPr>
        <w:pStyle w:val="a7"/>
        <w:numPr>
          <w:ilvl w:val="0"/>
          <w:numId w:val="6"/>
        </w:numPr>
        <w:ind w:leftChars="0" w:left="567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機材調達契約約款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第</w:t>
      </w:r>
      <w:r w:rsidR="007F5451" w:rsidRPr="00A06FE2">
        <w:rPr>
          <w:rFonts w:asciiTheme="majorHAnsi" w:eastAsia="ＭＳ ゴシック" w:hAnsiTheme="majorHAnsi" w:cstheme="majorHAnsi" w:hint="eastAsia"/>
          <w:sz w:val="24"/>
          <w:szCs w:val="24"/>
        </w:rPr>
        <w:t>５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条に定義する監督職員（以下、</w:t>
      </w:r>
      <w:r w:rsidR="00C965E7" w:rsidRPr="00A06FE2">
        <w:rPr>
          <w:rFonts w:asciiTheme="majorHAnsi" w:eastAsia="ＭＳ ゴシック" w:hAnsiTheme="majorHAnsi" w:cstheme="majorHAnsi" w:hint="eastAsia"/>
          <w:sz w:val="24"/>
          <w:szCs w:val="24"/>
        </w:rPr>
        <w:t>「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監督職員</w:t>
      </w:r>
      <w:r w:rsidR="00C965E7" w:rsidRPr="00A06FE2">
        <w:rPr>
          <w:rFonts w:asciiTheme="majorHAnsi" w:eastAsia="ＭＳ ゴシック" w:hAnsiTheme="majorHAnsi" w:cstheme="majorHAnsi" w:hint="eastAsia"/>
          <w:sz w:val="24"/>
          <w:szCs w:val="24"/>
        </w:rPr>
        <w:t>」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という。）の指示、承諾</w:t>
      </w:r>
      <w:r w:rsidR="003E61B0" w:rsidRPr="00A06FE2">
        <w:rPr>
          <w:rFonts w:asciiTheme="majorHAnsi" w:eastAsia="ＭＳ ゴシック" w:hAnsiTheme="majorHAnsi" w:cstheme="majorHAnsi" w:hint="eastAsia"/>
          <w:sz w:val="24"/>
          <w:szCs w:val="24"/>
        </w:rPr>
        <w:t>及び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協議は、その内容を打合簿（発注者指定様式）に記録し、同第</w:t>
      </w:r>
      <w:r w:rsidR="007F5451" w:rsidRPr="00A06FE2">
        <w:rPr>
          <w:rFonts w:asciiTheme="majorHAnsi" w:eastAsia="ＭＳ ゴシック" w:hAnsiTheme="majorHAnsi" w:cstheme="majorHAnsi" w:hint="eastAsia"/>
          <w:sz w:val="24"/>
          <w:szCs w:val="24"/>
        </w:rPr>
        <w:t>６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条に定義する業務責任者（以下、</w:t>
      </w:r>
      <w:r w:rsidR="00C965E7" w:rsidRPr="00A06FE2">
        <w:rPr>
          <w:rFonts w:asciiTheme="majorHAnsi" w:eastAsia="ＭＳ ゴシック" w:hAnsiTheme="majorHAnsi" w:cstheme="majorHAnsi" w:hint="eastAsia"/>
          <w:sz w:val="24"/>
          <w:szCs w:val="24"/>
        </w:rPr>
        <w:t>「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業務責任者</w:t>
      </w:r>
      <w:r w:rsidR="00C965E7" w:rsidRPr="00A06FE2">
        <w:rPr>
          <w:rFonts w:asciiTheme="majorHAnsi" w:eastAsia="ＭＳ ゴシック" w:hAnsiTheme="majorHAnsi" w:cstheme="majorHAnsi" w:hint="eastAsia"/>
          <w:sz w:val="24"/>
          <w:szCs w:val="24"/>
        </w:rPr>
        <w:t>」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という。）と監督職員</w:t>
      </w:r>
      <w:r w:rsidR="00D87199" w:rsidRPr="00A06FE2">
        <w:rPr>
          <w:rFonts w:asciiTheme="majorHAnsi" w:eastAsia="ＭＳ ゴシック" w:hAnsiTheme="majorHAnsi" w:cstheme="majorHAnsi" w:hint="eastAsia"/>
          <w:sz w:val="24"/>
          <w:szCs w:val="24"/>
        </w:rPr>
        <w:t>及び</w:t>
      </w:r>
      <w:r w:rsidR="004A4999" w:rsidRPr="00A06FE2">
        <w:rPr>
          <w:rFonts w:asciiTheme="majorHAnsi" w:eastAsia="ＭＳ ゴシック" w:hAnsiTheme="majorHAnsi" w:cstheme="majorBidi" w:hint="eastAsia"/>
          <w:sz w:val="24"/>
          <w:szCs w:val="24"/>
        </w:rPr>
        <w:t>独立行政法人国際協力機構調達・派遣業務部契約第三課長の職にある者（以下、</w:t>
      </w:r>
      <w:r w:rsidR="00D67FAF" w:rsidRPr="00A06FE2">
        <w:rPr>
          <w:rFonts w:asciiTheme="majorHAnsi" w:eastAsia="ＭＳ ゴシック" w:hAnsiTheme="majorHAnsi" w:cstheme="majorBidi" w:hint="eastAsia"/>
          <w:sz w:val="24"/>
          <w:szCs w:val="24"/>
        </w:rPr>
        <w:t>「</w:t>
      </w:r>
      <w:r w:rsidR="004A4999" w:rsidRPr="00A06FE2">
        <w:rPr>
          <w:rFonts w:asciiTheme="majorHAnsi" w:eastAsia="ＭＳ ゴシック" w:hAnsiTheme="majorHAnsi" w:cstheme="majorBidi" w:hint="eastAsia"/>
          <w:sz w:val="24"/>
          <w:szCs w:val="24"/>
        </w:rPr>
        <w:t>契約第三課長</w:t>
      </w:r>
      <w:r w:rsidR="00D67FAF" w:rsidRPr="00A06FE2">
        <w:rPr>
          <w:rFonts w:asciiTheme="majorHAnsi" w:eastAsia="ＭＳ ゴシック" w:hAnsiTheme="majorHAnsi" w:cstheme="majorBidi" w:hint="eastAsia"/>
          <w:sz w:val="24"/>
          <w:szCs w:val="24"/>
        </w:rPr>
        <w:t>」</w:t>
      </w:r>
      <w:r w:rsidR="004A4999" w:rsidRPr="00A06FE2">
        <w:rPr>
          <w:rFonts w:asciiTheme="majorHAnsi" w:eastAsia="ＭＳ ゴシック" w:hAnsiTheme="majorHAnsi" w:cstheme="majorBidi" w:hint="eastAsia"/>
          <w:sz w:val="24"/>
          <w:szCs w:val="24"/>
        </w:rPr>
        <w:t>という。）</w:t>
      </w:r>
      <w:r w:rsidR="00D67779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がそれぞれ保管する。</w:t>
      </w:r>
    </w:p>
    <w:p w14:paraId="60F8ED76" w14:textId="4AB0FD72" w:rsidR="00493E60" w:rsidRPr="00A06FE2" w:rsidRDefault="00D67779" w:rsidP="009559E7">
      <w:pPr>
        <w:pStyle w:val="a7"/>
        <w:ind w:leftChars="0" w:left="567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/>
          <w:sz w:val="24"/>
          <w:szCs w:val="24"/>
        </w:rPr>
        <w:t xml:space="preserve"> </w:t>
      </w:r>
    </w:p>
    <w:p w14:paraId="7B814866" w14:textId="7F7A55AE" w:rsidR="00493E60" w:rsidRPr="00A06FE2" w:rsidRDefault="000736A9" w:rsidP="009559E7">
      <w:pPr>
        <w:pStyle w:val="a7"/>
        <w:numPr>
          <w:ilvl w:val="0"/>
          <w:numId w:val="6"/>
        </w:numPr>
        <w:ind w:leftChars="0" w:left="567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打合簿は、</w:t>
      </w:r>
      <w:r w:rsidR="00C12383" w:rsidRPr="00A06FE2">
        <w:rPr>
          <w:rFonts w:asciiTheme="majorHAnsi" w:eastAsia="ＭＳ ゴシック" w:hAnsiTheme="majorHAnsi" w:cstheme="majorHAnsi" w:hint="eastAsia"/>
          <w:sz w:val="24"/>
          <w:szCs w:val="24"/>
        </w:rPr>
        <w:t>監督職員、業務責任者</w:t>
      </w:r>
      <w:r w:rsidR="006C686C" w:rsidRPr="00A06FE2">
        <w:rPr>
          <w:rFonts w:asciiTheme="majorHAnsi" w:eastAsia="ＭＳ ゴシック" w:hAnsiTheme="majorHAnsi" w:cstheme="majorHAnsi" w:hint="eastAsia"/>
          <w:sz w:val="24"/>
          <w:szCs w:val="24"/>
        </w:rPr>
        <w:t>及び</w:t>
      </w:r>
      <w:r w:rsidR="00C12383" w:rsidRPr="00A06FE2">
        <w:rPr>
          <w:rFonts w:asciiTheme="majorHAnsi" w:eastAsia="ＭＳ ゴシック" w:hAnsiTheme="majorHAnsi" w:cstheme="majorHAnsi" w:hint="eastAsia"/>
          <w:sz w:val="24"/>
          <w:szCs w:val="24"/>
        </w:rPr>
        <w:t>契約第三課長の</w:t>
      </w:r>
      <w:r w:rsidR="003A1C72" w:rsidRPr="00A06FE2">
        <w:rPr>
          <w:rFonts w:asciiTheme="majorHAnsi" w:eastAsia="ＭＳ ゴシック" w:hAnsiTheme="majorHAnsi" w:cstheme="majorHAnsi" w:hint="eastAsia"/>
          <w:sz w:val="24"/>
          <w:szCs w:val="24"/>
        </w:rPr>
        <w:t>承認</w:t>
      </w: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を終えた時点で</w:t>
      </w:r>
      <w:r w:rsidR="00E54D88" w:rsidRPr="00A06FE2">
        <w:rPr>
          <w:rFonts w:asciiTheme="majorHAnsi" w:eastAsia="ＭＳ ゴシック" w:hAnsiTheme="majorHAnsi" w:cstheme="majorHAnsi" w:hint="eastAsia"/>
          <w:sz w:val="24"/>
          <w:szCs w:val="24"/>
        </w:rPr>
        <w:t>合意が成立した</w:t>
      </w: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ものと</w:t>
      </w:r>
      <w:r w:rsidR="00E54D88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みなす。</w:t>
      </w:r>
    </w:p>
    <w:p w14:paraId="1A767749" w14:textId="77777777" w:rsidR="00FB4001" w:rsidRPr="00A06FE2" w:rsidRDefault="00FB4001" w:rsidP="004A1DA1">
      <w:pPr>
        <w:rPr>
          <w:rFonts w:asciiTheme="majorHAnsi" w:eastAsia="ＭＳ ゴシック" w:hAnsiTheme="majorHAnsi" w:cstheme="majorHAnsi"/>
          <w:sz w:val="24"/>
          <w:szCs w:val="24"/>
        </w:rPr>
      </w:pPr>
    </w:p>
    <w:p w14:paraId="419DDAF8" w14:textId="109FB652" w:rsidR="002C56B8" w:rsidRPr="00A06FE2" w:rsidRDefault="00FB4001" w:rsidP="004A1DA1">
      <w:pPr>
        <w:pStyle w:val="a7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4"/>
          <w:szCs w:val="24"/>
        </w:rPr>
      </w:pPr>
      <w:bookmarkStart w:id="0" w:name="_Hlk141252690"/>
      <w:bookmarkStart w:id="1" w:name="_Hlk146117938"/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以下の変更を実施する場合、</w:t>
      </w:r>
      <w:r w:rsidR="00617CB2" w:rsidRPr="00A06FE2">
        <w:rPr>
          <w:rFonts w:asciiTheme="majorHAnsi" w:eastAsiaTheme="majorEastAsia" w:hAnsiTheme="majorHAnsi" w:cstheme="majorHAnsi" w:hint="eastAsia"/>
          <w:sz w:val="24"/>
          <w:szCs w:val="24"/>
        </w:rPr>
        <w:t>1.</w:t>
      </w:r>
      <w:r w:rsidR="00617CB2" w:rsidRPr="00A06FE2">
        <w:rPr>
          <w:rFonts w:asciiTheme="majorHAnsi" w:eastAsiaTheme="majorEastAsia" w:hAnsiTheme="majorHAnsi" w:cstheme="majorHAnsi" w:hint="eastAsia"/>
          <w:sz w:val="24"/>
          <w:szCs w:val="24"/>
        </w:rPr>
        <w:t>に記載の</w:t>
      </w: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三者</w:t>
      </w:r>
      <w:r w:rsidR="00617CB2" w:rsidRPr="00A06FE2">
        <w:rPr>
          <w:rFonts w:asciiTheme="majorHAnsi" w:eastAsiaTheme="majorEastAsia" w:hAnsiTheme="majorHAnsi" w:cstheme="majorHAnsi" w:hint="eastAsia"/>
          <w:sz w:val="24"/>
          <w:szCs w:val="24"/>
        </w:rPr>
        <w:t>による</w:t>
      </w: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打合簿</w:t>
      </w:r>
      <w:r w:rsidR="00E4537B" w:rsidRPr="00A06FE2">
        <w:rPr>
          <w:rFonts w:asciiTheme="majorHAnsi" w:eastAsia="ＭＳ ゴシック" w:hAnsiTheme="majorHAnsi" w:cstheme="majorHAnsi" w:hint="eastAsia"/>
          <w:sz w:val="24"/>
          <w:szCs w:val="24"/>
        </w:rPr>
        <w:t>（以下、これを「三者打合簿」という。）</w:t>
      </w: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を</w:t>
      </w:r>
      <w:r w:rsidR="008C7D41" w:rsidRPr="00A06FE2">
        <w:rPr>
          <w:rFonts w:asciiTheme="majorHAnsi" w:eastAsiaTheme="majorEastAsia" w:hAnsiTheme="majorHAnsi" w:cstheme="majorHAnsi" w:hint="eastAsia"/>
          <w:sz w:val="24"/>
          <w:szCs w:val="24"/>
        </w:rPr>
        <w:t>以て</w:t>
      </w: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変更内容とその必要性</w:t>
      </w:r>
      <w:r w:rsidR="008C7D41" w:rsidRPr="00A06FE2">
        <w:rPr>
          <w:rFonts w:asciiTheme="majorHAnsi" w:eastAsiaTheme="majorEastAsia" w:hAnsiTheme="majorHAnsi" w:cstheme="majorHAnsi" w:hint="eastAsia"/>
          <w:sz w:val="24"/>
          <w:szCs w:val="24"/>
        </w:rPr>
        <w:t>に</w:t>
      </w:r>
      <w:r w:rsidR="00617CB2" w:rsidRPr="00A06FE2">
        <w:rPr>
          <w:rFonts w:asciiTheme="majorHAnsi" w:eastAsiaTheme="majorEastAsia" w:hAnsiTheme="majorHAnsi" w:cstheme="majorHAnsi" w:hint="eastAsia"/>
          <w:sz w:val="24"/>
          <w:szCs w:val="24"/>
        </w:rPr>
        <w:t>つい</w:t>
      </w:r>
      <w:r w:rsidR="008C7D41" w:rsidRPr="00A06FE2">
        <w:rPr>
          <w:rFonts w:asciiTheme="majorHAnsi" w:eastAsiaTheme="majorEastAsia" w:hAnsiTheme="majorHAnsi" w:cstheme="majorHAnsi" w:hint="eastAsia"/>
          <w:sz w:val="24"/>
          <w:szCs w:val="24"/>
        </w:rPr>
        <w:t>て合意</w:t>
      </w:r>
      <w:r w:rsidR="003A1C72" w:rsidRPr="00A06FE2">
        <w:rPr>
          <w:rFonts w:asciiTheme="majorHAnsi" w:eastAsiaTheme="majorEastAsia" w:hAnsiTheme="majorHAnsi" w:cstheme="majorHAnsi" w:hint="eastAsia"/>
          <w:sz w:val="24"/>
          <w:szCs w:val="24"/>
        </w:rPr>
        <w:t>する</w:t>
      </w: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。</w:t>
      </w:r>
      <w:bookmarkEnd w:id="0"/>
    </w:p>
    <w:p w14:paraId="2BCE4429" w14:textId="1BB19862" w:rsidR="00BA483D" w:rsidRPr="00A06FE2" w:rsidRDefault="00E02B33" w:rsidP="00B9006E">
      <w:pPr>
        <w:pStyle w:val="a7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24"/>
          <w:szCs w:val="24"/>
        </w:rPr>
      </w:pP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梱包・輸送費の増減を伴わない</w:t>
      </w:r>
      <w:r w:rsidR="00BA483D" w:rsidRPr="00A06FE2">
        <w:rPr>
          <w:rFonts w:asciiTheme="majorHAnsi" w:eastAsiaTheme="majorEastAsia" w:hAnsiTheme="majorHAnsi" w:cstheme="majorHAnsi" w:hint="eastAsia"/>
          <w:sz w:val="24"/>
          <w:szCs w:val="24"/>
        </w:rPr>
        <w:t>船積港または仕向港の変更</w:t>
      </w:r>
    </w:p>
    <w:p w14:paraId="25B160C7" w14:textId="4B1316A4" w:rsidR="00900DD9" w:rsidRPr="00A06FE2" w:rsidRDefault="00FF45C3" w:rsidP="00B9006E">
      <w:pPr>
        <w:pStyle w:val="a7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24"/>
          <w:szCs w:val="24"/>
        </w:rPr>
      </w:pP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履行期間の変更を伴わない</w:t>
      </w:r>
      <w:r w:rsidR="00C96516" w:rsidRPr="00A06FE2">
        <w:rPr>
          <w:rFonts w:asciiTheme="majorHAnsi" w:eastAsiaTheme="majorEastAsia" w:hAnsiTheme="majorHAnsi" w:cstheme="majorHAnsi" w:hint="eastAsia"/>
          <w:sz w:val="24"/>
          <w:szCs w:val="24"/>
        </w:rPr>
        <w:t>引渡期限の変更</w:t>
      </w:r>
    </w:p>
    <w:p w14:paraId="0ABFF852" w14:textId="36DB9547" w:rsidR="00856C41" w:rsidRPr="00A06FE2" w:rsidRDefault="00856C41" w:rsidP="00B9006E">
      <w:pPr>
        <w:pStyle w:val="a7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24"/>
          <w:szCs w:val="24"/>
        </w:rPr>
      </w:pP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履行期間の変更を伴わない技師派遣期間の変更</w:t>
      </w:r>
    </w:p>
    <w:p w14:paraId="7DCB6BDC" w14:textId="47A5B2C6" w:rsidR="00FF45C3" w:rsidRPr="00A06FE2" w:rsidRDefault="00FF45C3" w:rsidP="00B9006E">
      <w:pPr>
        <w:pStyle w:val="a7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24"/>
          <w:szCs w:val="24"/>
        </w:rPr>
      </w:pP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履行期間の変更を伴わない業務完了期限の変更</w:t>
      </w:r>
    </w:p>
    <w:p w14:paraId="42A3B231" w14:textId="0CE01109" w:rsidR="00181586" w:rsidRPr="00A06FE2" w:rsidRDefault="00006F89" w:rsidP="004A1DA1">
      <w:pPr>
        <w:pStyle w:val="a7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24"/>
          <w:szCs w:val="24"/>
        </w:rPr>
      </w:pP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契約総額の増減を伴わない</w:t>
      </w:r>
      <w:r w:rsidR="00181586" w:rsidRPr="00A06FE2">
        <w:rPr>
          <w:rFonts w:asciiTheme="majorHAnsi" w:eastAsiaTheme="majorEastAsia" w:hAnsiTheme="majorHAnsi" w:cstheme="majorHAnsi" w:hint="eastAsia"/>
          <w:sz w:val="24"/>
          <w:szCs w:val="24"/>
        </w:rPr>
        <w:t>附属書</w:t>
      </w:r>
      <w:r w:rsidR="00A06FE2" w:rsidRPr="00A06FE2">
        <w:rPr>
          <w:rFonts w:asciiTheme="majorHAnsi" w:eastAsiaTheme="majorEastAsia" w:hAnsiTheme="majorHAnsi" w:cstheme="majorHAnsi" w:hint="eastAsia"/>
          <w:sz w:val="24"/>
          <w:szCs w:val="24"/>
        </w:rPr>
        <w:t>Ⅱ</w:t>
      </w:r>
      <w:r w:rsidR="00AB666E" w:rsidRPr="00A06FE2">
        <w:rPr>
          <w:rFonts w:asciiTheme="majorHAnsi" w:eastAsiaTheme="majorEastAsia" w:hAnsiTheme="majorHAnsi" w:cstheme="majorHAnsi" w:hint="eastAsia"/>
          <w:sz w:val="24"/>
          <w:szCs w:val="24"/>
        </w:rPr>
        <w:t>機材仕様明細</w:t>
      </w:r>
      <w:r w:rsidR="00181586" w:rsidRPr="00A06FE2">
        <w:rPr>
          <w:rFonts w:asciiTheme="majorHAnsi" w:eastAsiaTheme="majorEastAsia" w:hAnsiTheme="majorHAnsi" w:cstheme="majorHAnsi" w:hint="eastAsia"/>
          <w:sz w:val="24"/>
          <w:szCs w:val="24"/>
        </w:rPr>
        <w:t>書の変更（</w:t>
      </w:r>
      <w:r w:rsidR="005A64E0" w:rsidRPr="00A06FE2">
        <w:rPr>
          <w:rFonts w:asciiTheme="majorHAnsi" w:eastAsiaTheme="majorEastAsia" w:hAnsiTheme="majorHAnsi" w:cstheme="majorHAnsi" w:hint="eastAsia"/>
          <w:sz w:val="24"/>
          <w:szCs w:val="24"/>
        </w:rPr>
        <w:t>備考欄の変更等</w:t>
      </w:r>
      <w:r w:rsidR="00181586" w:rsidRPr="00A06FE2">
        <w:rPr>
          <w:rFonts w:asciiTheme="majorHAnsi" w:eastAsiaTheme="majorEastAsia" w:hAnsiTheme="majorHAnsi" w:cstheme="majorHAnsi" w:hint="eastAsia"/>
          <w:sz w:val="24"/>
          <w:szCs w:val="24"/>
        </w:rPr>
        <w:t>）</w:t>
      </w:r>
    </w:p>
    <w:p w14:paraId="06018064" w14:textId="3E57D11C" w:rsidR="00896AB3" w:rsidRPr="00A06FE2" w:rsidRDefault="00927070" w:rsidP="004A1DA1">
      <w:pPr>
        <w:pStyle w:val="a7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24"/>
          <w:szCs w:val="24"/>
        </w:rPr>
      </w:pP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梱包・輸送費の増減を伴わない</w:t>
      </w:r>
      <w:r w:rsidR="00543505" w:rsidRPr="00A06FE2">
        <w:rPr>
          <w:rFonts w:asciiTheme="majorHAnsi" w:eastAsiaTheme="majorEastAsia" w:hAnsiTheme="majorHAnsi" w:cstheme="majorHAnsi" w:hint="eastAsia"/>
          <w:sz w:val="24"/>
          <w:szCs w:val="24"/>
        </w:rPr>
        <w:t>附属書</w:t>
      </w:r>
      <w:r w:rsidR="00A06FE2" w:rsidRPr="00A06FE2">
        <w:rPr>
          <w:rFonts w:asciiTheme="majorHAnsi" w:eastAsiaTheme="majorEastAsia" w:hAnsiTheme="majorHAnsi" w:cstheme="majorHAnsi" w:hint="eastAsia"/>
          <w:sz w:val="24"/>
          <w:szCs w:val="24"/>
        </w:rPr>
        <w:t>Ⅲ</w:t>
      </w:r>
      <w:r w:rsidR="00543505" w:rsidRPr="00A06FE2">
        <w:rPr>
          <w:rFonts w:asciiTheme="majorHAnsi" w:eastAsiaTheme="majorEastAsia" w:hAnsiTheme="majorHAnsi" w:cstheme="majorHAnsi" w:hint="eastAsia"/>
          <w:sz w:val="24"/>
          <w:szCs w:val="24"/>
        </w:rPr>
        <w:t>梱包条件書</w:t>
      </w:r>
      <w:r w:rsidR="00896AB3" w:rsidRPr="00A06FE2">
        <w:rPr>
          <w:rFonts w:asciiTheme="majorHAnsi" w:eastAsiaTheme="majorEastAsia" w:hAnsiTheme="majorHAnsi" w:cstheme="majorHAnsi" w:hint="eastAsia"/>
          <w:sz w:val="24"/>
          <w:szCs w:val="24"/>
        </w:rPr>
        <w:t>の変更</w:t>
      </w:r>
    </w:p>
    <w:p w14:paraId="7D6C21A7" w14:textId="2CE5552E" w:rsidR="002E2AB1" w:rsidRPr="00A06FE2" w:rsidRDefault="00927070" w:rsidP="004A1DA1">
      <w:pPr>
        <w:pStyle w:val="a7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 w:val="24"/>
          <w:szCs w:val="24"/>
        </w:rPr>
      </w:pPr>
      <w:r w:rsidRPr="00A06FE2">
        <w:rPr>
          <w:rFonts w:asciiTheme="majorHAnsi" w:eastAsiaTheme="majorEastAsia" w:hAnsiTheme="majorHAnsi" w:cstheme="majorHAnsi" w:hint="eastAsia"/>
          <w:sz w:val="24"/>
          <w:szCs w:val="24"/>
        </w:rPr>
        <w:t>梱包・輸送費の増減を伴わない</w:t>
      </w:r>
      <w:r w:rsidR="002E2AB1" w:rsidRPr="00A06FE2">
        <w:rPr>
          <w:rFonts w:asciiTheme="majorHAnsi" w:eastAsiaTheme="majorEastAsia" w:hAnsiTheme="majorHAnsi" w:cstheme="majorHAnsi" w:hint="eastAsia"/>
          <w:sz w:val="24"/>
          <w:szCs w:val="24"/>
        </w:rPr>
        <w:t>附属書</w:t>
      </w:r>
      <w:r w:rsidR="00A06FE2" w:rsidRPr="00A06FE2">
        <w:rPr>
          <w:rFonts w:asciiTheme="majorHAnsi" w:eastAsiaTheme="majorEastAsia" w:hAnsiTheme="majorHAnsi" w:cstheme="majorHAnsi" w:hint="eastAsia"/>
          <w:sz w:val="24"/>
          <w:szCs w:val="24"/>
        </w:rPr>
        <w:t>Ⅳ</w:t>
      </w:r>
      <w:r w:rsidR="002E2AB1" w:rsidRPr="00A06FE2">
        <w:rPr>
          <w:rFonts w:asciiTheme="majorHAnsi" w:eastAsiaTheme="majorEastAsia" w:hAnsiTheme="majorHAnsi" w:cstheme="majorHAnsi" w:hint="eastAsia"/>
          <w:sz w:val="24"/>
          <w:szCs w:val="24"/>
        </w:rPr>
        <w:t>輸送条件書の変更</w:t>
      </w:r>
    </w:p>
    <w:p w14:paraId="614DBD19" w14:textId="77777777" w:rsidR="00F21338" w:rsidRPr="00A06FE2" w:rsidRDefault="00F21338" w:rsidP="009A48AB">
      <w:pPr>
        <w:ind w:left="360"/>
        <w:rPr>
          <w:rFonts w:asciiTheme="majorHAnsi" w:eastAsia="ＭＳ ゴシック" w:hAnsiTheme="majorHAnsi" w:cstheme="majorHAnsi"/>
          <w:sz w:val="24"/>
          <w:szCs w:val="24"/>
        </w:rPr>
      </w:pPr>
    </w:p>
    <w:p w14:paraId="353FD247" w14:textId="6F407D38" w:rsidR="00651733" w:rsidRPr="00A06FE2" w:rsidRDefault="00651733" w:rsidP="00651733">
      <w:pPr>
        <w:pStyle w:val="a7"/>
        <w:numPr>
          <w:ilvl w:val="0"/>
          <w:numId w:val="1"/>
        </w:numPr>
        <w:ind w:leftChars="0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以下の変更を実施する場合、発注者及び受注者の代表者間において、速やかに変更契約書を締結する。</w:t>
      </w:r>
      <w:r w:rsidR="007F6BFD" w:rsidRPr="00A06FE2">
        <w:rPr>
          <w:rFonts w:asciiTheme="majorHAnsi" w:eastAsia="ＭＳ ゴシック" w:hAnsiTheme="majorHAnsi" w:cstheme="majorHAnsi" w:hint="eastAsia"/>
          <w:sz w:val="24"/>
          <w:szCs w:val="24"/>
        </w:rPr>
        <w:t>契約事務取扱細則第</w:t>
      </w:r>
      <w:r w:rsidR="007F6BFD" w:rsidRPr="00A06FE2">
        <w:rPr>
          <w:rFonts w:asciiTheme="majorHAnsi" w:eastAsia="ＭＳ ゴシック" w:hAnsiTheme="majorHAnsi" w:cstheme="majorHAnsi"/>
          <w:sz w:val="24"/>
          <w:szCs w:val="24"/>
        </w:rPr>
        <w:t>25</w:t>
      </w:r>
      <w:r w:rsidR="007F6BFD" w:rsidRPr="00A06FE2">
        <w:rPr>
          <w:rFonts w:asciiTheme="majorHAnsi" w:eastAsia="ＭＳ ゴシック" w:hAnsiTheme="majorHAnsi" w:cstheme="majorHAnsi" w:hint="eastAsia"/>
          <w:sz w:val="24"/>
          <w:szCs w:val="24"/>
        </w:rPr>
        <w:t>条の各号の要件を満たす場合に限る</w:t>
      </w:r>
    </w:p>
    <w:p w14:paraId="6C72B439" w14:textId="77777777" w:rsidR="00651733" w:rsidRPr="00A06FE2" w:rsidRDefault="00651733" w:rsidP="00651733">
      <w:pPr>
        <w:pStyle w:val="a7"/>
        <w:numPr>
          <w:ilvl w:val="0"/>
          <w:numId w:val="2"/>
        </w:numPr>
        <w:ind w:leftChars="0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契約金額の変更（総額の増減または数量の変更等）</w:t>
      </w:r>
    </w:p>
    <w:p w14:paraId="43F6C376" w14:textId="260079A1" w:rsidR="00651733" w:rsidRPr="00A06FE2" w:rsidRDefault="00BF7ADF" w:rsidP="00D846FE">
      <w:pPr>
        <w:pStyle w:val="a7"/>
        <w:numPr>
          <w:ilvl w:val="0"/>
          <w:numId w:val="2"/>
        </w:numPr>
        <w:ind w:leftChars="0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履行期間</w:t>
      </w:r>
      <w:r w:rsidR="00651733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の変更</w:t>
      </w:r>
    </w:p>
    <w:p w14:paraId="6CB56D1E" w14:textId="46358CFA" w:rsidR="00651733" w:rsidRPr="00A06FE2" w:rsidRDefault="00651733" w:rsidP="00651733">
      <w:pPr>
        <w:pStyle w:val="a7"/>
        <w:numPr>
          <w:ilvl w:val="0"/>
          <w:numId w:val="2"/>
        </w:numPr>
        <w:ind w:leftChars="0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機材仕様（内訳明細書）の変更</w:t>
      </w:r>
    </w:p>
    <w:p w14:paraId="287AAC64" w14:textId="77777777" w:rsidR="00254280" w:rsidRPr="00A06FE2" w:rsidRDefault="00254280" w:rsidP="009A48AB">
      <w:pPr>
        <w:ind w:left="360"/>
        <w:rPr>
          <w:rFonts w:asciiTheme="majorHAnsi" w:eastAsia="ＭＳ ゴシック" w:hAnsiTheme="majorHAnsi" w:cstheme="majorHAnsi"/>
          <w:sz w:val="24"/>
          <w:szCs w:val="24"/>
        </w:rPr>
      </w:pPr>
    </w:p>
    <w:p w14:paraId="25CFAF58" w14:textId="0E94D983" w:rsidR="002007A9" w:rsidRPr="00A06FE2" w:rsidRDefault="006E25F3" w:rsidP="0088120B">
      <w:pPr>
        <w:ind w:firstLineChars="100" w:firstLine="240"/>
        <w:rPr>
          <w:rFonts w:asciiTheme="majorHAnsi" w:eastAsia="ＭＳ ゴシック" w:hAnsiTheme="majorHAnsi" w:cstheme="majorHAnsi"/>
          <w:sz w:val="24"/>
          <w:szCs w:val="24"/>
        </w:rPr>
      </w:pPr>
      <w:r w:rsidRPr="00A06FE2">
        <w:rPr>
          <w:rFonts w:asciiTheme="majorHAnsi" w:eastAsia="ＭＳ ゴシック" w:hAnsiTheme="majorHAnsi" w:cstheme="majorHAnsi" w:hint="eastAsia"/>
          <w:sz w:val="24"/>
          <w:szCs w:val="24"/>
        </w:rPr>
        <w:t>以上に記載のない</w:t>
      </w:r>
      <w:r w:rsidR="00CB7DC0" w:rsidRPr="00A06FE2">
        <w:rPr>
          <w:rFonts w:asciiTheme="majorHAnsi" w:eastAsia="ＭＳ ゴシック" w:hAnsiTheme="majorHAnsi" w:cstheme="majorHAnsi" w:hint="eastAsia"/>
          <w:sz w:val="24"/>
          <w:szCs w:val="24"/>
        </w:rPr>
        <w:t>事項</w:t>
      </w:r>
      <w:r w:rsidR="00F21338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にかかる</w:t>
      </w:r>
      <w:r w:rsidR="00CB7DC0" w:rsidRPr="00A06FE2">
        <w:rPr>
          <w:rFonts w:asciiTheme="majorHAnsi" w:eastAsia="ＭＳ ゴシック" w:hAnsiTheme="majorHAnsi" w:cstheme="majorHAnsi" w:hint="eastAsia"/>
          <w:sz w:val="24"/>
          <w:szCs w:val="24"/>
        </w:rPr>
        <w:t>変更</w:t>
      </w:r>
      <w:r w:rsidR="00CA0838" w:rsidRPr="00A06FE2">
        <w:rPr>
          <w:rFonts w:asciiTheme="majorHAnsi" w:eastAsia="ＭＳ ゴシック" w:hAnsiTheme="majorHAnsi" w:cstheme="majorHAnsi" w:hint="eastAsia"/>
          <w:sz w:val="24"/>
          <w:szCs w:val="24"/>
        </w:rPr>
        <w:t>、また個別事例にかかる対応</w:t>
      </w:r>
      <w:r w:rsidR="00CB7DC0" w:rsidRPr="00A06FE2">
        <w:rPr>
          <w:rFonts w:asciiTheme="majorHAnsi" w:eastAsia="ＭＳ ゴシック" w:hAnsiTheme="majorHAnsi" w:cstheme="majorHAnsi" w:hint="eastAsia"/>
          <w:sz w:val="24"/>
          <w:szCs w:val="24"/>
        </w:rPr>
        <w:t>については</w:t>
      </w:r>
      <w:r w:rsidR="009B38EA" w:rsidRPr="00A06FE2">
        <w:rPr>
          <w:rFonts w:asciiTheme="majorHAnsi" w:eastAsia="ＭＳ ゴシック" w:hAnsiTheme="majorHAnsi" w:cstheme="majorHAnsi" w:hint="eastAsia"/>
          <w:sz w:val="24"/>
          <w:szCs w:val="24"/>
        </w:rPr>
        <w:t>、</w:t>
      </w:r>
      <w:r w:rsidR="00F21338" w:rsidRPr="00A06FE2">
        <w:rPr>
          <w:rFonts w:asciiTheme="majorHAnsi" w:eastAsia="ＭＳ ゴシック" w:hAnsiTheme="majorHAnsi" w:cstheme="majorHAnsi" w:hint="eastAsia"/>
          <w:sz w:val="24"/>
          <w:szCs w:val="24"/>
        </w:rPr>
        <w:t>監督職員</w:t>
      </w:r>
      <w:r w:rsidR="0088120B" w:rsidRPr="00A06FE2">
        <w:rPr>
          <w:rFonts w:asciiTheme="majorHAnsi" w:eastAsia="ＭＳ ゴシック" w:hAnsiTheme="majorHAnsi" w:cstheme="majorHAnsi" w:hint="eastAsia"/>
          <w:sz w:val="24"/>
          <w:szCs w:val="24"/>
        </w:rPr>
        <w:t>、業務責任者及び契約第三課長で</w:t>
      </w:r>
      <w:r w:rsidR="009A3E33" w:rsidRPr="00A06FE2">
        <w:rPr>
          <w:rFonts w:asciiTheme="majorHAnsi" w:eastAsia="ＭＳ ゴシック" w:hAnsiTheme="majorHAnsi" w:cstheme="majorHAnsi" w:hint="eastAsia"/>
          <w:sz w:val="24"/>
          <w:szCs w:val="24"/>
        </w:rPr>
        <w:t>協議の上、必要な手続き</w:t>
      </w:r>
      <w:r w:rsidR="001108DD" w:rsidRPr="00A06FE2">
        <w:rPr>
          <w:rFonts w:asciiTheme="majorHAnsi" w:eastAsia="ＭＳ ゴシック" w:hAnsiTheme="majorHAnsi" w:cstheme="majorHAnsi" w:hint="eastAsia"/>
          <w:sz w:val="24"/>
          <w:szCs w:val="24"/>
        </w:rPr>
        <w:t>を</w:t>
      </w:r>
      <w:r w:rsidR="009A3E33" w:rsidRPr="00A06FE2">
        <w:rPr>
          <w:rFonts w:asciiTheme="majorHAnsi" w:eastAsia="ＭＳ ゴシック" w:hAnsiTheme="majorHAnsi" w:cstheme="majorHAnsi" w:hint="eastAsia"/>
          <w:sz w:val="24"/>
          <w:szCs w:val="24"/>
        </w:rPr>
        <w:t>確認する。</w:t>
      </w:r>
    </w:p>
    <w:bookmarkEnd w:id="1"/>
    <w:p w14:paraId="3F9EF9E3" w14:textId="77777777" w:rsidR="00666B40" w:rsidRPr="00A06FE2" w:rsidRDefault="00666B40" w:rsidP="0088120B">
      <w:pPr>
        <w:ind w:firstLineChars="100" w:firstLine="240"/>
        <w:rPr>
          <w:rFonts w:asciiTheme="majorHAnsi" w:eastAsia="ＭＳ ゴシック" w:hAnsiTheme="majorHAnsi" w:cstheme="majorHAnsi"/>
          <w:sz w:val="24"/>
          <w:szCs w:val="24"/>
        </w:rPr>
      </w:pPr>
    </w:p>
    <w:p w14:paraId="276C3EB2" w14:textId="30A68A01" w:rsidR="00C35C3D" w:rsidRPr="00A06FE2" w:rsidRDefault="00C35C3D" w:rsidP="004A1DA1">
      <w:pPr>
        <w:pStyle w:val="ad"/>
        <w:rPr>
          <w:rFonts w:asciiTheme="majorHAnsi" w:hAnsiTheme="majorHAnsi" w:cstheme="majorHAnsi"/>
        </w:rPr>
      </w:pPr>
      <w:r w:rsidRPr="00A06FE2">
        <w:rPr>
          <w:rFonts w:asciiTheme="majorHAnsi" w:hAnsiTheme="majorHAnsi" w:cstheme="majorHAnsi" w:hint="eastAsia"/>
        </w:rPr>
        <w:t>以上</w:t>
      </w:r>
    </w:p>
    <w:sectPr w:rsidR="00C35C3D" w:rsidRPr="00A06FE2" w:rsidSect="008D6690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4C1C" w14:textId="77777777" w:rsidR="00477E3A" w:rsidRDefault="00477E3A" w:rsidP="005C32AE">
      <w:r>
        <w:separator/>
      </w:r>
    </w:p>
  </w:endnote>
  <w:endnote w:type="continuationSeparator" w:id="0">
    <w:p w14:paraId="060F0315" w14:textId="77777777" w:rsidR="00477E3A" w:rsidRDefault="00477E3A" w:rsidP="005C32AE">
      <w:r>
        <w:continuationSeparator/>
      </w:r>
    </w:p>
  </w:endnote>
  <w:endnote w:type="continuationNotice" w:id="1">
    <w:p w14:paraId="5EA4467F" w14:textId="77777777" w:rsidR="00477E3A" w:rsidRDefault="00477E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757596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4"/>
        <w:szCs w:val="28"/>
      </w:rPr>
    </w:sdtEndPr>
    <w:sdtContent>
      <w:p w14:paraId="61B2C7E8" w14:textId="3CDB053B" w:rsidR="00BB6F18" w:rsidRPr="00BB6F18" w:rsidRDefault="00BB6F18">
        <w:pPr>
          <w:pStyle w:val="a5"/>
          <w:jc w:val="center"/>
          <w:rPr>
            <w:rFonts w:asciiTheme="majorHAnsi" w:hAnsiTheme="majorHAnsi" w:cstheme="majorHAnsi"/>
            <w:sz w:val="24"/>
            <w:szCs w:val="28"/>
          </w:rPr>
        </w:pPr>
        <w:r w:rsidRPr="00BB6F18">
          <w:rPr>
            <w:rFonts w:asciiTheme="majorHAnsi" w:hAnsiTheme="majorHAnsi" w:cstheme="majorHAnsi"/>
            <w:sz w:val="24"/>
            <w:szCs w:val="28"/>
          </w:rPr>
          <w:fldChar w:fldCharType="begin"/>
        </w:r>
        <w:r w:rsidRPr="00BB6F18">
          <w:rPr>
            <w:rFonts w:asciiTheme="majorHAnsi" w:hAnsiTheme="majorHAnsi" w:cstheme="majorHAnsi"/>
            <w:sz w:val="24"/>
            <w:szCs w:val="28"/>
          </w:rPr>
          <w:instrText>PAGE   \* MERGEFORMAT</w:instrText>
        </w:r>
        <w:r w:rsidRPr="00BB6F18">
          <w:rPr>
            <w:rFonts w:asciiTheme="majorHAnsi" w:hAnsiTheme="majorHAnsi" w:cstheme="majorHAnsi"/>
            <w:sz w:val="24"/>
            <w:szCs w:val="28"/>
          </w:rPr>
          <w:fldChar w:fldCharType="separate"/>
        </w:r>
        <w:r w:rsidRPr="00BB6F18">
          <w:rPr>
            <w:rFonts w:asciiTheme="majorHAnsi" w:hAnsiTheme="majorHAnsi" w:cstheme="majorHAnsi"/>
            <w:sz w:val="24"/>
            <w:szCs w:val="28"/>
            <w:lang w:val="ja-JP"/>
          </w:rPr>
          <w:t>2</w:t>
        </w:r>
        <w:r w:rsidRPr="00BB6F18">
          <w:rPr>
            <w:rFonts w:asciiTheme="majorHAnsi" w:hAnsiTheme="majorHAnsi" w:cstheme="majorHAnsi"/>
            <w:sz w:val="24"/>
            <w:szCs w:val="28"/>
          </w:rPr>
          <w:fldChar w:fldCharType="end"/>
        </w:r>
      </w:p>
    </w:sdtContent>
  </w:sdt>
  <w:p w14:paraId="509FFA21" w14:textId="77777777" w:rsidR="00BB6F18" w:rsidRDefault="00BB6F18" w:rsidP="00BB6F1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2B0DB" w14:textId="77777777" w:rsidR="00477E3A" w:rsidRDefault="00477E3A" w:rsidP="005C32AE">
      <w:r>
        <w:separator/>
      </w:r>
    </w:p>
  </w:footnote>
  <w:footnote w:type="continuationSeparator" w:id="0">
    <w:p w14:paraId="0905B456" w14:textId="77777777" w:rsidR="00477E3A" w:rsidRDefault="00477E3A" w:rsidP="005C32AE">
      <w:r>
        <w:continuationSeparator/>
      </w:r>
    </w:p>
  </w:footnote>
  <w:footnote w:type="continuationNotice" w:id="1">
    <w:p w14:paraId="55EB43F7" w14:textId="77777777" w:rsidR="00477E3A" w:rsidRDefault="00477E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BAFF" w14:textId="02846F99" w:rsidR="005C32AE" w:rsidRPr="005C32AE" w:rsidRDefault="005C32AE" w:rsidP="00E141FB">
    <w:pPr>
      <w:pStyle w:val="a3"/>
      <w:jc w:val="left"/>
      <w:rPr>
        <w:rFonts w:ascii="ＭＳ ゴシック" w:eastAsia="ＭＳ ゴシック" w:hAnsi="ＭＳ ゴシック"/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8D6690" w14:paraId="6F854601" w14:textId="77777777" w:rsidTr="000F2B9E">
      <w:tc>
        <w:tcPr>
          <w:tcW w:w="4508" w:type="dxa"/>
        </w:tcPr>
        <w:p w14:paraId="0DEDDF78" w14:textId="77777777" w:rsidR="008D6690" w:rsidRDefault="008D6690" w:rsidP="008D6690">
          <w:pPr>
            <w:pStyle w:val="a3"/>
            <w:jc w:val="left"/>
            <w:rPr>
              <w:rFonts w:ascii="ＭＳ ゴシック" w:eastAsia="ＭＳ ゴシック" w:hAnsi="ＭＳ ゴシック"/>
              <w:sz w:val="24"/>
              <w:szCs w:val="28"/>
            </w:rPr>
          </w:pPr>
          <w:r>
            <w:rPr>
              <w:rFonts w:ascii="ＭＳ ゴシック" w:eastAsia="ＭＳ ゴシック" w:hAnsi="ＭＳ ゴシック" w:hint="eastAsia"/>
              <w:sz w:val="24"/>
              <w:szCs w:val="28"/>
            </w:rPr>
            <w:t>附属書Ⅰ</w:t>
          </w:r>
        </w:p>
      </w:tc>
      <w:tc>
        <w:tcPr>
          <w:tcW w:w="4508" w:type="dxa"/>
        </w:tcPr>
        <w:p w14:paraId="79A2A448" w14:textId="7F69353A" w:rsidR="008D6690" w:rsidRDefault="008D6690" w:rsidP="008D6690">
          <w:pPr>
            <w:pStyle w:val="a3"/>
            <w:jc w:val="right"/>
            <w:rPr>
              <w:rFonts w:ascii="ＭＳ ゴシック" w:eastAsia="ＭＳ ゴシック" w:hAnsi="ＭＳ ゴシック"/>
              <w:sz w:val="24"/>
              <w:szCs w:val="28"/>
            </w:rPr>
          </w:pPr>
        </w:p>
      </w:tc>
    </w:tr>
  </w:tbl>
  <w:p w14:paraId="5FE9A6C9" w14:textId="77777777" w:rsidR="00064566" w:rsidRDefault="000645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F8B"/>
    <w:multiLevelType w:val="hybridMultilevel"/>
    <w:tmpl w:val="262CD4C0"/>
    <w:lvl w:ilvl="0" w:tplc="0F129C4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D962DA"/>
    <w:multiLevelType w:val="hybridMultilevel"/>
    <w:tmpl w:val="46348F0C"/>
    <w:lvl w:ilvl="0" w:tplc="40CAD14E">
      <w:start w:val="1"/>
      <w:numFmt w:val="decimal"/>
      <w:lvlText w:val="%1."/>
      <w:lvlJc w:val="left"/>
      <w:pPr>
        <w:ind w:left="1760" w:hanging="360"/>
      </w:pPr>
    </w:lvl>
    <w:lvl w:ilvl="1" w:tplc="3918A9E0">
      <w:start w:val="1"/>
      <w:numFmt w:val="decimal"/>
      <w:lvlText w:val="%2."/>
      <w:lvlJc w:val="left"/>
      <w:pPr>
        <w:ind w:left="1760" w:hanging="360"/>
      </w:pPr>
    </w:lvl>
    <w:lvl w:ilvl="2" w:tplc="814CC3EC">
      <w:start w:val="1"/>
      <w:numFmt w:val="decimal"/>
      <w:lvlText w:val="%3."/>
      <w:lvlJc w:val="left"/>
      <w:pPr>
        <w:ind w:left="1760" w:hanging="360"/>
      </w:pPr>
    </w:lvl>
    <w:lvl w:ilvl="3" w:tplc="DD8018C0">
      <w:start w:val="1"/>
      <w:numFmt w:val="decimal"/>
      <w:lvlText w:val="%4."/>
      <w:lvlJc w:val="left"/>
      <w:pPr>
        <w:ind w:left="1760" w:hanging="360"/>
      </w:pPr>
    </w:lvl>
    <w:lvl w:ilvl="4" w:tplc="C8806C5A">
      <w:start w:val="1"/>
      <w:numFmt w:val="decimal"/>
      <w:lvlText w:val="%5."/>
      <w:lvlJc w:val="left"/>
      <w:pPr>
        <w:ind w:left="1760" w:hanging="360"/>
      </w:pPr>
    </w:lvl>
    <w:lvl w:ilvl="5" w:tplc="20EAFF06">
      <w:start w:val="1"/>
      <w:numFmt w:val="decimal"/>
      <w:lvlText w:val="%6."/>
      <w:lvlJc w:val="left"/>
      <w:pPr>
        <w:ind w:left="1760" w:hanging="360"/>
      </w:pPr>
    </w:lvl>
    <w:lvl w:ilvl="6" w:tplc="37541588">
      <w:start w:val="1"/>
      <w:numFmt w:val="decimal"/>
      <w:lvlText w:val="%7."/>
      <w:lvlJc w:val="left"/>
      <w:pPr>
        <w:ind w:left="1760" w:hanging="360"/>
      </w:pPr>
    </w:lvl>
    <w:lvl w:ilvl="7" w:tplc="6F7686A0">
      <w:start w:val="1"/>
      <w:numFmt w:val="decimal"/>
      <w:lvlText w:val="%8."/>
      <w:lvlJc w:val="left"/>
      <w:pPr>
        <w:ind w:left="1760" w:hanging="360"/>
      </w:pPr>
    </w:lvl>
    <w:lvl w:ilvl="8" w:tplc="1CEE3D00">
      <w:start w:val="1"/>
      <w:numFmt w:val="decimal"/>
      <w:lvlText w:val="%9."/>
      <w:lvlJc w:val="left"/>
      <w:pPr>
        <w:ind w:left="1760" w:hanging="360"/>
      </w:pPr>
    </w:lvl>
  </w:abstractNum>
  <w:abstractNum w:abstractNumId="2" w15:restartNumberingAfterBreak="0">
    <w:nsid w:val="49796545"/>
    <w:multiLevelType w:val="hybridMultilevel"/>
    <w:tmpl w:val="90FEEC66"/>
    <w:lvl w:ilvl="0" w:tplc="88222570">
      <w:start w:val="1"/>
      <w:numFmt w:val="decimal"/>
      <w:lvlText w:val="%1."/>
      <w:lvlJc w:val="left"/>
      <w:pPr>
        <w:ind w:left="1760" w:hanging="360"/>
      </w:pPr>
    </w:lvl>
    <w:lvl w:ilvl="1" w:tplc="BD422CFE">
      <w:start w:val="1"/>
      <w:numFmt w:val="decimal"/>
      <w:lvlText w:val="%2."/>
      <w:lvlJc w:val="left"/>
      <w:pPr>
        <w:ind w:left="1760" w:hanging="360"/>
      </w:pPr>
    </w:lvl>
    <w:lvl w:ilvl="2" w:tplc="86505576">
      <w:start w:val="1"/>
      <w:numFmt w:val="decimal"/>
      <w:lvlText w:val="%3."/>
      <w:lvlJc w:val="left"/>
      <w:pPr>
        <w:ind w:left="1760" w:hanging="360"/>
      </w:pPr>
    </w:lvl>
    <w:lvl w:ilvl="3" w:tplc="1B9CB404">
      <w:start w:val="1"/>
      <w:numFmt w:val="decimal"/>
      <w:lvlText w:val="%4."/>
      <w:lvlJc w:val="left"/>
      <w:pPr>
        <w:ind w:left="1760" w:hanging="360"/>
      </w:pPr>
    </w:lvl>
    <w:lvl w:ilvl="4" w:tplc="AF9A3B58">
      <w:start w:val="1"/>
      <w:numFmt w:val="decimal"/>
      <w:lvlText w:val="%5."/>
      <w:lvlJc w:val="left"/>
      <w:pPr>
        <w:ind w:left="1760" w:hanging="360"/>
      </w:pPr>
    </w:lvl>
    <w:lvl w:ilvl="5" w:tplc="22C69086">
      <w:start w:val="1"/>
      <w:numFmt w:val="decimal"/>
      <w:lvlText w:val="%6."/>
      <w:lvlJc w:val="left"/>
      <w:pPr>
        <w:ind w:left="1760" w:hanging="360"/>
      </w:pPr>
    </w:lvl>
    <w:lvl w:ilvl="6" w:tplc="C7DCFC28">
      <w:start w:val="1"/>
      <w:numFmt w:val="decimal"/>
      <w:lvlText w:val="%7."/>
      <w:lvlJc w:val="left"/>
      <w:pPr>
        <w:ind w:left="1760" w:hanging="360"/>
      </w:pPr>
    </w:lvl>
    <w:lvl w:ilvl="7" w:tplc="10CCBCE2">
      <w:start w:val="1"/>
      <w:numFmt w:val="decimal"/>
      <w:lvlText w:val="%8."/>
      <w:lvlJc w:val="left"/>
      <w:pPr>
        <w:ind w:left="1760" w:hanging="360"/>
      </w:pPr>
    </w:lvl>
    <w:lvl w:ilvl="8" w:tplc="D1647EE8">
      <w:start w:val="1"/>
      <w:numFmt w:val="decimal"/>
      <w:lvlText w:val="%9."/>
      <w:lvlJc w:val="left"/>
      <w:pPr>
        <w:ind w:left="1760" w:hanging="360"/>
      </w:pPr>
    </w:lvl>
  </w:abstractNum>
  <w:abstractNum w:abstractNumId="3" w15:restartNumberingAfterBreak="0">
    <w:nsid w:val="603D51B3"/>
    <w:multiLevelType w:val="hybridMultilevel"/>
    <w:tmpl w:val="409CFA68"/>
    <w:lvl w:ilvl="0" w:tplc="063A286C">
      <w:start w:val="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AD50788"/>
    <w:multiLevelType w:val="hybridMultilevel"/>
    <w:tmpl w:val="FDA2F614"/>
    <w:lvl w:ilvl="0" w:tplc="FF7A793E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83D7A"/>
    <w:multiLevelType w:val="hybridMultilevel"/>
    <w:tmpl w:val="534E599E"/>
    <w:lvl w:ilvl="0" w:tplc="65A01E04">
      <w:start w:val="1"/>
      <w:numFmt w:val="decimal"/>
      <w:lvlText w:val="%1."/>
      <w:lvlJc w:val="left"/>
      <w:pPr>
        <w:ind w:left="1760" w:hanging="360"/>
      </w:pPr>
    </w:lvl>
    <w:lvl w:ilvl="1" w:tplc="D3F60DA6">
      <w:start w:val="1"/>
      <w:numFmt w:val="decimal"/>
      <w:lvlText w:val="%2."/>
      <w:lvlJc w:val="left"/>
      <w:pPr>
        <w:ind w:left="1760" w:hanging="360"/>
      </w:pPr>
    </w:lvl>
    <w:lvl w:ilvl="2" w:tplc="EF760BF0">
      <w:start w:val="1"/>
      <w:numFmt w:val="decimal"/>
      <w:lvlText w:val="%3."/>
      <w:lvlJc w:val="left"/>
      <w:pPr>
        <w:ind w:left="1760" w:hanging="360"/>
      </w:pPr>
    </w:lvl>
    <w:lvl w:ilvl="3" w:tplc="7654D6BE">
      <w:start w:val="1"/>
      <w:numFmt w:val="decimal"/>
      <w:lvlText w:val="%4."/>
      <w:lvlJc w:val="left"/>
      <w:pPr>
        <w:ind w:left="1760" w:hanging="360"/>
      </w:pPr>
    </w:lvl>
    <w:lvl w:ilvl="4" w:tplc="AF4C6C34">
      <w:start w:val="1"/>
      <w:numFmt w:val="decimal"/>
      <w:lvlText w:val="%5."/>
      <w:lvlJc w:val="left"/>
      <w:pPr>
        <w:ind w:left="1760" w:hanging="360"/>
      </w:pPr>
    </w:lvl>
    <w:lvl w:ilvl="5" w:tplc="9D3A3F80">
      <w:start w:val="1"/>
      <w:numFmt w:val="decimal"/>
      <w:lvlText w:val="%6."/>
      <w:lvlJc w:val="left"/>
      <w:pPr>
        <w:ind w:left="1760" w:hanging="360"/>
      </w:pPr>
    </w:lvl>
    <w:lvl w:ilvl="6" w:tplc="65C0E0E0">
      <w:start w:val="1"/>
      <w:numFmt w:val="decimal"/>
      <w:lvlText w:val="%7."/>
      <w:lvlJc w:val="left"/>
      <w:pPr>
        <w:ind w:left="1760" w:hanging="360"/>
      </w:pPr>
    </w:lvl>
    <w:lvl w:ilvl="7" w:tplc="707A6D28">
      <w:start w:val="1"/>
      <w:numFmt w:val="decimal"/>
      <w:lvlText w:val="%8."/>
      <w:lvlJc w:val="left"/>
      <w:pPr>
        <w:ind w:left="1760" w:hanging="360"/>
      </w:pPr>
    </w:lvl>
    <w:lvl w:ilvl="8" w:tplc="3738BB6E">
      <w:start w:val="1"/>
      <w:numFmt w:val="decimal"/>
      <w:lvlText w:val="%9."/>
      <w:lvlJc w:val="left"/>
      <w:pPr>
        <w:ind w:left="1760" w:hanging="360"/>
      </w:pPr>
    </w:lvl>
  </w:abstractNum>
  <w:num w:numId="1" w16cid:durableId="812136840">
    <w:abstractNumId w:val="4"/>
  </w:num>
  <w:num w:numId="2" w16cid:durableId="1425492720">
    <w:abstractNumId w:val="3"/>
  </w:num>
  <w:num w:numId="3" w16cid:durableId="26179618">
    <w:abstractNumId w:val="2"/>
  </w:num>
  <w:num w:numId="4" w16cid:durableId="1479762501">
    <w:abstractNumId w:val="1"/>
  </w:num>
  <w:num w:numId="5" w16cid:durableId="205339967">
    <w:abstractNumId w:val="5"/>
  </w:num>
  <w:num w:numId="6" w16cid:durableId="122201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F96D4C"/>
    <w:rsid w:val="00006F89"/>
    <w:rsid w:val="000239CB"/>
    <w:rsid w:val="0006265D"/>
    <w:rsid w:val="00064566"/>
    <w:rsid w:val="00065590"/>
    <w:rsid w:val="00066F07"/>
    <w:rsid w:val="000736A9"/>
    <w:rsid w:val="000746BD"/>
    <w:rsid w:val="00082FAE"/>
    <w:rsid w:val="00087E07"/>
    <w:rsid w:val="000C1622"/>
    <w:rsid w:val="000D2304"/>
    <w:rsid w:val="000D36B6"/>
    <w:rsid w:val="000E086A"/>
    <w:rsid w:val="000E5D9C"/>
    <w:rsid w:val="000F1786"/>
    <w:rsid w:val="000F2B9E"/>
    <w:rsid w:val="001108DD"/>
    <w:rsid w:val="00123A21"/>
    <w:rsid w:val="001278F2"/>
    <w:rsid w:val="00145E16"/>
    <w:rsid w:val="001625D4"/>
    <w:rsid w:val="001641F2"/>
    <w:rsid w:val="0017496A"/>
    <w:rsid w:val="00175041"/>
    <w:rsid w:val="001752BF"/>
    <w:rsid w:val="00180692"/>
    <w:rsid w:val="00181586"/>
    <w:rsid w:val="001953DE"/>
    <w:rsid w:val="0019780F"/>
    <w:rsid w:val="001A11A7"/>
    <w:rsid w:val="001B1ADE"/>
    <w:rsid w:val="001C4FB1"/>
    <w:rsid w:val="001D4EB6"/>
    <w:rsid w:val="001D552D"/>
    <w:rsid w:val="001D661F"/>
    <w:rsid w:val="001D78BC"/>
    <w:rsid w:val="001E5356"/>
    <w:rsid w:val="002007A9"/>
    <w:rsid w:val="002018A0"/>
    <w:rsid w:val="00216351"/>
    <w:rsid w:val="0021769E"/>
    <w:rsid w:val="00217BDC"/>
    <w:rsid w:val="00242143"/>
    <w:rsid w:val="00247665"/>
    <w:rsid w:val="00253DD9"/>
    <w:rsid w:val="00254280"/>
    <w:rsid w:val="002832C0"/>
    <w:rsid w:val="0029397E"/>
    <w:rsid w:val="002A192C"/>
    <w:rsid w:val="002C2641"/>
    <w:rsid w:val="002C5411"/>
    <w:rsid w:val="002C56B8"/>
    <w:rsid w:val="002E2AB1"/>
    <w:rsid w:val="002E4606"/>
    <w:rsid w:val="00304F43"/>
    <w:rsid w:val="00312D7A"/>
    <w:rsid w:val="00317D7E"/>
    <w:rsid w:val="0032234A"/>
    <w:rsid w:val="00331FC8"/>
    <w:rsid w:val="00354923"/>
    <w:rsid w:val="00355300"/>
    <w:rsid w:val="00357D8E"/>
    <w:rsid w:val="003735BA"/>
    <w:rsid w:val="003A1C72"/>
    <w:rsid w:val="003B3DDB"/>
    <w:rsid w:val="003C26EB"/>
    <w:rsid w:val="003E61B0"/>
    <w:rsid w:val="003F42B7"/>
    <w:rsid w:val="003F692C"/>
    <w:rsid w:val="00406D9B"/>
    <w:rsid w:val="00406DD8"/>
    <w:rsid w:val="00411E11"/>
    <w:rsid w:val="00413C8A"/>
    <w:rsid w:val="00417DEE"/>
    <w:rsid w:val="00421722"/>
    <w:rsid w:val="004233C3"/>
    <w:rsid w:val="00440296"/>
    <w:rsid w:val="00442CD4"/>
    <w:rsid w:val="00470105"/>
    <w:rsid w:val="00474696"/>
    <w:rsid w:val="00477E3A"/>
    <w:rsid w:val="00480E15"/>
    <w:rsid w:val="004869E7"/>
    <w:rsid w:val="00493E60"/>
    <w:rsid w:val="00494742"/>
    <w:rsid w:val="004A1DA1"/>
    <w:rsid w:val="004A3044"/>
    <w:rsid w:val="004A4999"/>
    <w:rsid w:val="004B2DA2"/>
    <w:rsid w:val="004B6F5A"/>
    <w:rsid w:val="004C0696"/>
    <w:rsid w:val="004F34F6"/>
    <w:rsid w:val="00504A8F"/>
    <w:rsid w:val="00515009"/>
    <w:rsid w:val="00516729"/>
    <w:rsid w:val="00522AA8"/>
    <w:rsid w:val="00533142"/>
    <w:rsid w:val="0053498C"/>
    <w:rsid w:val="00543505"/>
    <w:rsid w:val="00552C0E"/>
    <w:rsid w:val="00564D4E"/>
    <w:rsid w:val="005667DB"/>
    <w:rsid w:val="00570015"/>
    <w:rsid w:val="005961EC"/>
    <w:rsid w:val="005A64E0"/>
    <w:rsid w:val="005B292E"/>
    <w:rsid w:val="005B3D86"/>
    <w:rsid w:val="005C04B1"/>
    <w:rsid w:val="005C32AE"/>
    <w:rsid w:val="005C32BF"/>
    <w:rsid w:val="005E6A22"/>
    <w:rsid w:val="005E799F"/>
    <w:rsid w:val="005F26CA"/>
    <w:rsid w:val="00600D14"/>
    <w:rsid w:val="006121CB"/>
    <w:rsid w:val="006144A2"/>
    <w:rsid w:val="00617CB2"/>
    <w:rsid w:val="006257C3"/>
    <w:rsid w:val="0063158C"/>
    <w:rsid w:val="00632A7B"/>
    <w:rsid w:val="00633350"/>
    <w:rsid w:val="00644F80"/>
    <w:rsid w:val="00645A01"/>
    <w:rsid w:val="00651733"/>
    <w:rsid w:val="006526F4"/>
    <w:rsid w:val="00657725"/>
    <w:rsid w:val="00666B40"/>
    <w:rsid w:val="006672B3"/>
    <w:rsid w:val="00676735"/>
    <w:rsid w:val="006811E8"/>
    <w:rsid w:val="006A12BF"/>
    <w:rsid w:val="006A4472"/>
    <w:rsid w:val="006A577E"/>
    <w:rsid w:val="006B1702"/>
    <w:rsid w:val="006C686C"/>
    <w:rsid w:val="006D708D"/>
    <w:rsid w:val="006E25F3"/>
    <w:rsid w:val="007022A5"/>
    <w:rsid w:val="00706BF2"/>
    <w:rsid w:val="00735BB8"/>
    <w:rsid w:val="00741ACB"/>
    <w:rsid w:val="00746FB0"/>
    <w:rsid w:val="00757CF7"/>
    <w:rsid w:val="00774697"/>
    <w:rsid w:val="00784E76"/>
    <w:rsid w:val="007A3B98"/>
    <w:rsid w:val="007B40C7"/>
    <w:rsid w:val="007B77A9"/>
    <w:rsid w:val="007C485E"/>
    <w:rsid w:val="007C5AC8"/>
    <w:rsid w:val="007D1F93"/>
    <w:rsid w:val="007E1FD4"/>
    <w:rsid w:val="007F5451"/>
    <w:rsid w:val="007F6BFD"/>
    <w:rsid w:val="00802543"/>
    <w:rsid w:val="00802927"/>
    <w:rsid w:val="00803B41"/>
    <w:rsid w:val="00813D7C"/>
    <w:rsid w:val="008254D9"/>
    <w:rsid w:val="0082612D"/>
    <w:rsid w:val="008335E2"/>
    <w:rsid w:val="00835C77"/>
    <w:rsid w:val="00847DC2"/>
    <w:rsid w:val="00856C41"/>
    <w:rsid w:val="00865FF6"/>
    <w:rsid w:val="0088120B"/>
    <w:rsid w:val="00885029"/>
    <w:rsid w:val="00896AB3"/>
    <w:rsid w:val="00896BF8"/>
    <w:rsid w:val="008A2F65"/>
    <w:rsid w:val="008C6DB5"/>
    <w:rsid w:val="008C7D41"/>
    <w:rsid w:val="008D4E9D"/>
    <w:rsid w:val="008D6690"/>
    <w:rsid w:val="008E2FB1"/>
    <w:rsid w:val="008E46CE"/>
    <w:rsid w:val="008F1CB8"/>
    <w:rsid w:val="008F3014"/>
    <w:rsid w:val="00900DD9"/>
    <w:rsid w:val="00917B30"/>
    <w:rsid w:val="00927070"/>
    <w:rsid w:val="00943692"/>
    <w:rsid w:val="009559E7"/>
    <w:rsid w:val="0096269A"/>
    <w:rsid w:val="009862ED"/>
    <w:rsid w:val="009924D3"/>
    <w:rsid w:val="00997960"/>
    <w:rsid w:val="009A3E33"/>
    <w:rsid w:val="009A48AB"/>
    <w:rsid w:val="009A5829"/>
    <w:rsid w:val="009B38EA"/>
    <w:rsid w:val="009B56DC"/>
    <w:rsid w:val="009D225B"/>
    <w:rsid w:val="009D6227"/>
    <w:rsid w:val="00A06FE2"/>
    <w:rsid w:val="00A156FC"/>
    <w:rsid w:val="00A22A85"/>
    <w:rsid w:val="00A23FD7"/>
    <w:rsid w:val="00A27C14"/>
    <w:rsid w:val="00A33F04"/>
    <w:rsid w:val="00A37F94"/>
    <w:rsid w:val="00A55248"/>
    <w:rsid w:val="00A653C7"/>
    <w:rsid w:val="00A71A20"/>
    <w:rsid w:val="00A71AD4"/>
    <w:rsid w:val="00A72551"/>
    <w:rsid w:val="00A80BFF"/>
    <w:rsid w:val="00A875AF"/>
    <w:rsid w:val="00A97A2D"/>
    <w:rsid w:val="00AA28B9"/>
    <w:rsid w:val="00AB666E"/>
    <w:rsid w:val="00AE10EB"/>
    <w:rsid w:val="00AF3C4C"/>
    <w:rsid w:val="00AF590C"/>
    <w:rsid w:val="00B009D7"/>
    <w:rsid w:val="00B068C2"/>
    <w:rsid w:val="00B16564"/>
    <w:rsid w:val="00B17DA8"/>
    <w:rsid w:val="00B248A9"/>
    <w:rsid w:val="00B2657E"/>
    <w:rsid w:val="00B27034"/>
    <w:rsid w:val="00B3516A"/>
    <w:rsid w:val="00B47FBB"/>
    <w:rsid w:val="00B50393"/>
    <w:rsid w:val="00B50FB5"/>
    <w:rsid w:val="00B575FF"/>
    <w:rsid w:val="00B65A56"/>
    <w:rsid w:val="00B6687F"/>
    <w:rsid w:val="00B710D0"/>
    <w:rsid w:val="00B81C8B"/>
    <w:rsid w:val="00B9006E"/>
    <w:rsid w:val="00B93EFB"/>
    <w:rsid w:val="00BA1AC0"/>
    <w:rsid w:val="00BA483D"/>
    <w:rsid w:val="00BA7224"/>
    <w:rsid w:val="00BB6F18"/>
    <w:rsid w:val="00BC123D"/>
    <w:rsid w:val="00BD2616"/>
    <w:rsid w:val="00BE2A72"/>
    <w:rsid w:val="00BE4CB2"/>
    <w:rsid w:val="00BE5186"/>
    <w:rsid w:val="00BE7499"/>
    <w:rsid w:val="00BF2ABA"/>
    <w:rsid w:val="00BF379E"/>
    <w:rsid w:val="00BF6B6A"/>
    <w:rsid w:val="00BF73A8"/>
    <w:rsid w:val="00BF7ADF"/>
    <w:rsid w:val="00C06406"/>
    <w:rsid w:val="00C12383"/>
    <w:rsid w:val="00C24817"/>
    <w:rsid w:val="00C25D5C"/>
    <w:rsid w:val="00C26EA3"/>
    <w:rsid w:val="00C35C3D"/>
    <w:rsid w:val="00C44281"/>
    <w:rsid w:val="00C56159"/>
    <w:rsid w:val="00C70A48"/>
    <w:rsid w:val="00C805B9"/>
    <w:rsid w:val="00C814CB"/>
    <w:rsid w:val="00C91432"/>
    <w:rsid w:val="00C91FCF"/>
    <w:rsid w:val="00C92C41"/>
    <w:rsid w:val="00C96516"/>
    <w:rsid w:val="00C965E7"/>
    <w:rsid w:val="00CA0838"/>
    <w:rsid w:val="00CB6B2B"/>
    <w:rsid w:val="00CB751D"/>
    <w:rsid w:val="00CB7DC0"/>
    <w:rsid w:val="00CC3820"/>
    <w:rsid w:val="00CC4CF5"/>
    <w:rsid w:val="00CC4DA5"/>
    <w:rsid w:val="00CC6AA6"/>
    <w:rsid w:val="00CF220D"/>
    <w:rsid w:val="00CF7756"/>
    <w:rsid w:val="00D367DD"/>
    <w:rsid w:val="00D415B4"/>
    <w:rsid w:val="00D51965"/>
    <w:rsid w:val="00D5260C"/>
    <w:rsid w:val="00D54932"/>
    <w:rsid w:val="00D66560"/>
    <w:rsid w:val="00D67779"/>
    <w:rsid w:val="00D67FAF"/>
    <w:rsid w:val="00D83C1A"/>
    <w:rsid w:val="00D846FE"/>
    <w:rsid w:val="00D87199"/>
    <w:rsid w:val="00D90082"/>
    <w:rsid w:val="00D97DF9"/>
    <w:rsid w:val="00DA325B"/>
    <w:rsid w:val="00DA5962"/>
    <w:rsid w:val="00DA5E27"/>
    <w:rsid w:val="00DB1EA6"/>
    <w:rsid w:val="00DB323F"/>
    <w:rsid w:val="00DB33EF"/>
    <w:rsid w:val="00DB432E"/>
    <w:rsid w:val="00DB7ECB"/>
    <w:rsid w:val="00DC0957"/>
    <w:rsid w:val="00DF10C0"/>
    <w:rsid w:val="00DF173B"/>
    <w:rsid w:val="00DF26EF"/>
    <w:rsid w:val="00DF79E6"/>
    <w:rsid w:val="00DF7B1B"/>
    <w:rsid w:val="00E00083"/>
    <w:rsid w:val="00E02B33"/>
    <w:rsid w:val="00E057D8"/>
    <w:rsid w:val="00E141FB"/>
    <w:rsid w:val="00E1540E"/>
    <w:rsid w:val="00E3036A"/>
    <w:rsid w:val="00E329A3"/>
    <w:rsid w:val="00E354C3"/>
    <w:rsid w:val="00E4537B"/>
    <w:rsid w:val="00E52C49"/>
    <w:rsid w:val="00E54D88"/>
    <w:rsid w:val="00E63E55"/>
    <w:rsid w:val="00E8017A"/>
    <w:rsid w:val="00E814A8"/>
    <w:rsid w:val="00E96589"/>
    <w:rsid w:val="00EB11FD"/>
    <w:rsid w:val="00EB4BBC"/>
    <w:rsid w:val="00EB56CD"/>
    <w:rsid w:val="00EC59B9"/>
    <w:rsid w:val="00ED7C78"/>
    <w:rsid w:val="00EE0D94"/>
    <w:rsid w:val="00EE3DA9"/>
    <w:rsid w:val="00EE5940"/>
    <w:rsid w:val="00EE61FF"/>
    <w:rsid w:val="00EF6B9C"/>
    <w:rsid w:val="00F21338"/>
    <w:rsid w:val="00F27914"/>
    <w:rsid w:val="00F326C8"/>
    <w:rsid w:val="00F52725"/>
    <w:rsid w:val="00F63015"/>
    <w:rsid w:val="00F6539D"/>
    <w:rsid w:val="00F802B5"/>
    <w:rsid w:val="00F824F9"/>
    <w:rsid w:val="00FA1578"/>
    <w:rsid w:val="00FA3A8F"/>
    <w:rsid w:val="00FA5257"/>
    <w:rsid w:val="00FA6331"/>
    <w:rsid w:val="00FB4001"/>
    <w:rsid w:val="00FC1460"/>
    <w:rsid w:val="00FC643A"/>
    <w:rsid w:val="00FD1DF0"/>
    <w:rsid w:val="00FF45C3"/>
    <w:rsid w:val="00FF606F"/>
    <w:rsid w:val="0A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96D4C"/>
  <w15:chartTrackingRefBased/>
  <w15:docId w15:val="{D7A30957-C4F0-4F04-9489-1E10D3D2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2AE"/>
  </w:style>
  <w:style w:type="paragraph" w:styleId="a5">
    <w:name w:val="footer"/>
    <w:basedOn w:val="a"/>
    <w:link w:val="a6"/>
    <w:uiPriority w:val="99"/>
    <w:unhideWhenUsed/>
    <w:rsid w:val="005C3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2AE"/>
  </w:style>
  <w:style w:type="paragraph" w:styleId="a7">
    <w:name w:val="List Paragraph"/>
    <w:basedOn w:val="a"/>
    <w:uiPriority w:val="34"/>
    <w:qFormat/>
    <w:rsid w:val="00645A0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B17DA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B17DA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17DA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7DA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7DA8"/>
    <w:rPr>
      <w:b/>
      <w:bCs/>
    </w:rPr>
  </w:style>
  <w:style w:type="paragraph" w:styleId="ad">
    <w:name w:val="Closing"/>
    <w:basedOn w:val="a"/>
    <w:link w:val="ae"/>
    <w:uiPriority w:val="99"/>
    <w:unhideWhenUsed/>
    <w:rsid w:val="00C35C3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35C3D"/>
    <w:rPr>
      <w:rFonts w:ascii="ＭＳ ゴシック" w:eastAsia="ＭＳ ゴシック" w:hAnsi="ＭＳ ゴシック"/>
      <w:sz w:val="24"/>
      <w:szCs w:val="24"/>
    </w:rPr>
  </w:style>
  <w:style w:type="table" w:styleId="af">
    <w:name w:val="Table Grid"/>
    <w:basedOn w:val="a1"/>
    <w:uiPriority w:val="39"/>
    <w:rsid w:val="00B7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16564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16564"/>
    <w:rPr>
      <w:color w:val="2B579A"/>
      <w:shd w:val="clear" w:color="auto" w:fill="E1DFDD"/>
    </w:rPr>
  </w:style>
  <w:style w:type="paragraph" w:styleId="af2">
    <w:name w:val="Revision"/>
    <w:hidden/>
    <w:uiPriority w:val="99"/>
    <w:semiHidden/>
    <w:rsid w:val="0082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631CFED6EFFD48941A0C73281F2B7A" ma:contentTypeVersion="7" ma:contentTypeDescription="新しいドキュメントを作成します。" ma:contentTypeScope="" ma:versionID="b5a20898a3528ccda4a7ad99f4afdeda">
  <xsd:schema xmlns:xsd="http://www.w3.org/2001/XMLSchema" xmlns:xs="http://www.w3.org/2001/XMLSchema" xmlns:p="http://schemas.microsoft.com/office/2006/metadata/properties" xmlns:ns2="a7275c4f-6514-4776-a2a1-1ae52b12b703" xmlns:ns3="fe03c6ad-ae16-4527-9aaa-b30edffef899" targetNamespace="http://schemas.microsoft.com/office/2006/metadata/properties" ma:root="true" ma:fieldsID="86b5c74d70ba80e5491befd4b822b652" ns2:_="" ns3:_="">
    <xsd:import namespace="a7275c4f-6514-4776-a2a1-1ae52b12b703"/>
    <xsd:import namespace="fe03c6ad-ae16-4527-9aaa-b30edffef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75c4f-6514-4776-a2a1-1ae52b12b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c6ad-ae16-4527-9aaa-b30edffef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03c6ad-ae16-4527-9aaa-b30edffef899">
      <UserInfo>
        <DisplayName/>
        <AccountId xsi:nil="true"/>
        <AccountType/>
      </UserInfo>
    </SharedWithUsers>
    <MediaLengthInSeconds xmlns="a7275c4f-6514-4776-a2a1-1ae52b12b703" xsi:nil="true"/>
  </documentManagement>
</p:properties>
</file>

<file path=customXml/itemProps1.xml><?xml version="1.0" encoding="utf-8"?>
<ds:datastoreItem xmlns:ds="http://schemas.openxmlformats.org/officeDocument/2006/customXml" ds:itemID="{9A29B853-2743-4E61-A432-06180B6BC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3FA7A-03A7-4E97-B6DA-FC51C4883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75c4f-6514-4776-a2a1-1ae52b12b703"/>
    <ds:schemaRef ds:uri="fe03c6ad-ae16-4527-9aaa-b30edffef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377EA-3AAF-4A5C-AA99-1113C1301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289B91-4E4F-489F-B3DB-B508FA8A7A0B}">
  <ds:schemaRefs>
    <ds:schemaRef ds:uri="http://schemas.microsoft.com/office/2006/metadata/properties"/>
    <ds:schemaRef ds:uri="http://schemas.microsoft.com/office/infopath/2007/PartnerControls"/>
    <ds:schemaRef ds:uri="fe03c6ad-ae16-4527-9aaa-b30edffef899"/>
    <ds:schemaRef ds:uri="a7275c4f-6514-4776-a2a1-1ae52b12b7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Seo, Shiori[瀨尾 栞]</dc:creator>
  <cp:keywords/>
  <dc:description/>
  <cp:lastModifiedBy>Terayama, Katsuo[寺山 勝男]</cp:lastModifiedBy>
  <cp:revision>2</cp:revision>
  <cp:lastPrinted>2023-09-04T09:04:00Z</cp:lastPrinted>
  <dcterms:created xsi:type="dcterms:W3CDTF">2023-12-20T07:28:00Z</dcterms:created>
  <dcterms:modified xsi:type="dcterms:W3CDTF">2023-12-20T07:28:00Z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0x0101007E631CFED6EFFD48941A0C73281F2B7A</vt:lpwstr>
  </property>
  <property fmtid="{D5CDD505-2E9C-101B-9397-08002B2CF9AE}" pid="3" name="Order">
    <vt:r8>43600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