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AA72EB" w:rsidRPr="00AA72EB">
        <w:rPr>
          <w:rFonts w:asciiTheme="majorHAnsi" w:hAnsiTheme="majorHAnsi" w:cstheme="majorHAnsi"/>
          <w:sz w:val="28"/>
          <w:u w:val="single"/>
          <w:shd w:val="pct15" w:color="auto" w:fill="FFFFFF"/>
        </w:rPr>
        <w:t>Target Crop Selection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B405B3">
        <w:rPr>
          <w:rFonts w:ascii="Times New Roman" w:hAnsi="Times New Roman" w:cs="Times New Roman"/>
          <w:sz w:val="44"/>
          <w:szCs w:val="21"/>
          <w:u w:val="single"/>
        </w:rPr>
        <w:t>6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A532D8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What is the main purpose of selecting the target crops?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For the members of the farmer groups to individually choose what he/ she wants to grow based on his/her past farming experience.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For the farmer group to collectively identify the specific types of crops that are demanded by the market based on the findings of the market survey.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For the implementers to select what crops are best suited in a specific location based on its agro-ecological conditions.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For the farmer group to choose one crop which is suitable for growing at their group farm.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What is the most appropriate role of the extension staff when the farmers select their target crops?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 The extension staff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 xml:space="preserve"> tells his/her preference of crops to the farmers.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2. The extension staff gives suggestions to the farmers particularly when it comes to the crops’ suitability to local agro-ecological conditions.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3. The extension staff chooses the target crop from the view point of profitability.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4. The extension staff should not facilitate or participate in farmers' discussions.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0E568C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B405B3" w:rsidRPr="00B405B3" w:rsidRDefault="00B405B3" w:rsidP="00B405B3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Which of the gender-sensitive considerations/actions is most appropriate when facilitating farmers’ crop selection process?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1.  The extension staff invites only female members of the farmer group for crop selection.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2. The extension staff ensures that the participants of the crop selection meeting should be limited to powerful members of the community.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3. The extension staff encourages the members to consult their spouses or other family members who are involved in agriculture before or during crop selection.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4.  A vote cast by a female farmer during crop selection is counted as two votes while a vote by a 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male farmer is counted as one.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0E568C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of the following items is listed in the Target Crop Selection Sheet?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Tariff of international trading.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 xml:space="preserve">2. Average unit </w:t>
            </w:r>
            <w:r>
              <w:rPr>
                <w:rFonts w:ascii="Times New Roman" w:hAnsi="Times New Roman" w:cs="Times New Roman" w:hint="eastAsia"/>
                <w:szCs w:val="21"/>
              </w:rPr>
              <w:t>price</w:t>
            </w:r>
            <w:r w:rsidRPr="00B405B3">
              <w:rPr>
                <w:rFonts w:ascii="Times New Roman" w:hAnsi="Times New Roman" w:cs="Times New Roman"/>
                <w:szCs w:val="21"/>
              </w:rPr>
              <w:t>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Experience in marketing the crop.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Price of agricultural machinery.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A532D8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of the following statements accurately describes the format of SHEP’s Target Crop Selection Sheet and its use?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The Sheet has a column where the farmers write their experience in producing the crop they are investigating.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The Sheet should have the information of the results of the Market Survey that the government officials conduct on a regular basis.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The Sheet should be used during the meeting of farmer representatives, not general members.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The Sheet encourages the farmers to choose the target crops only from the view point of profitability.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one of the following statements is NOT an appropriate tip for target crop selection?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Invite farmer members' spouses, if they are involved in farming, to the crop selection meeting.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Make the results of the market survey exercise available at the meeting so that the farmers can refer to the information easily.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Always invite high-ranking government officials to make a speech at the meeting so that the farmers get motivated.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Facilitate the meeting democratically so that powerful members of the group do not dominate the decision-making process.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C0" w:rsidRDefault="00E103C0" w:rsidP="00917185">
      <w:r>
        <w:separator/>
      </w:r>
    </w:p>
  </w:endnote>
  <w:endnote w:type="continuationSeparator" w:id="0">
    <w:p w:rsidR="00E103C0" w:rsidRDefault="00E103C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B405B3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C0" w:rsidRDefault="00E103C0" w:rsidP="00917185">
      <w:r>
        <w:separator/>
      </w:r>
    </w:p>
  </w:footnote>
  <w:footnote w:type="continuationSeparator" w:id="0">
    <w:p w:rsidR="00E103C0" w:rsidRDefault="00E103C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515110"/>
    <w:rsid w:val="005F7F52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E09BCC78-2089-45EF-B24D-FB5605FFA57C}"/>
</file>

<file path=customXml/itemProps2.xml><?xml version="1.0" encoding="utf-8"?>
<ds:datastoreItem xmlns:ds="http://schemas.openxmlformats.org/officeDocument/2006/customXml" ds:itemID="{ED1D15A8-A3A3-4351-8A13-EF8792E103CC}"/>
</file>

<file path=customXml/itemProps3.xml><?xml version="1.0" encoding="utf-8"?>
<ds:datastoreItem xmlns:ds="http://schemas.openxmlformats.org/officeDocument/2006/customXml" ds:itemID="{D7877F78-BA59-4D86-82BF-A3C7A8EAD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10</cp:revision>
  <dcterms:created xsi:type="dcterms:W3CDTF">2020-08-05T23:21:00Z</dcterms:created>
  <dcterms:modified xsi:type="dcterms:W3CDTF">2020-08-06T04:05:00Z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