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2C659D" w:rsidRDefault="002C659D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2C659D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</w:t>
      </w:r>
      <w:r>
        <w:rPr>
          <w:rFonts w:asciiTheme="majorHAnsi" w:hAnsiTheme="majorHAnsi" w:cstheme="majorHAnsi"/>
          <w:sz w:val="28"/>
          <w:shd w:val="pct15" w:color="auto" w:fill="FFFFFF"/>
          <w:lang w:val="pt-PT"/>
        </w:rPr>
        <w:t>a</w:t>
      </w:r>
      <w:r w:rsidRPr="002C659D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 </w:t>
      </w:r>
      <w:r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Formação para a </w:t>
      </w:r>
      <w:r w:rsidRPr="002C659D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Consciencialização </w:t>
      </w:r>
      <w:r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de Género </w:t>
      </w:r>
    </w:p>
    <w:p w:rsidR="008B4467" w:rsidRPr="002C659D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p w:rsidR="008B4467" w:rsidRPr="00D90195" w:rsidRDefault="002C659D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D90195">
        <w:rPr>
          <w:rFonts w:ascii="Times New Roman" w:hAnsi="Times New Roman" w:cs="Times New Roman" w:hint="eastAsia"/>
          <w:szCs w:val="21"/>
          <w:u w:val="single"/>
          <w:lang w:val="pt-PT"/>
        </w:rPr>
        <w:t>N</w:t>
      </w:r>
      <w:r w:rsidRPr="00D90195">
        <w:rPr>
          <w:rFonts w:ascii="Times New Roman" w:hAnsi="Times New Roman" w:cs="Times New Roman"/>
          <w:szCs w:val="21"/>
          <w:u w:val="single"/>
          <w:lang w:val="pt-PT"/>
        </w:rPr>
        <w:t>o</w:t>
      </w:r>
      <w:r w:rsidR="008B4467" w:rsidRPr="00D90195">
        <w:rPr>
          <w:rFonts w:ascii="Times New Roman" w:hAnsi="Times New Roman" w:cs="Times New Roman" w:hint="eastAsia"/>
          <w:szCs w:val="21"/>
          <w:u w:val="single"/>
          <w:lang w:val="pt-PT"/>
        </w:rPr>
        <w:t>me:</w:t>
      </w:r>
      <w:r w:rsidR="008B4467" w:rsidRPr="00D90195">
        <w:rPr>
          <w:rFonts w:ascii="Times New Roman" w:hAnsi="Times New Roman" w:cs="Times New Roman"/>
          <w:szCs w:val="21"/>
          <w:u w:val="single"/>
          <w:lang w:val="pt-PT"/>
        </w:rPr>
        <w:t xml:space="preserve">      </w:t>
      </w:r>
      <w:r w:rsidR="00917185" w:rsidRPr="00D90195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8B4467" w:rsidRPr="00D90195">
        <w:rPr>
          <w:rFonts w:ascii="Times New Roman" w:hAnsi="Times New Roman" w:cs="Times New Roman"/>
          <w:szCs w:val="21"/>
          <w:u w:val="single"/>
          <w:lang w:val="pt-PT"/>
        </w:rPr>
        <w:t xml:space="preserve">                                   </w:t>
      </w:r>
    </w:p>
    <w:p w:rsidR="00917185" w:rsidRPr="002C659D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2C659D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2C659D" w:rsidRPr="002C659D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2C659D">
        <w:rPr>
          <w:rFonts w:ascii="Times New Roman" w:hAnsi="Times New Roman" w:cs="Times New Roman"/>
          <w:szCs w:val="21"/>
          <w:u w:val="single"/>
          <w:lang w:val="pt-PT"/>
        </w:rPr>
        <w:t xml:space="preserve">:              </w:t>
      </w:r>
      <w:r w:rsidR="002C659D" w:rsidRPr="002C659D">
        <w:rPr>
          <w:rFonts w:ascii="Times New Roman" w:hAnsi="Times New Roman" w:cs="Times New Roman"/>
          <w:szCs w:val="21"/>
          <w:u w:val="single"/>
          <w:lang w:val="pt-PT"/>
        </w:rPr>
        <w:t>de um total</w:t>
      </w:r>
      <w:r w:rsidR="002C659D">
        <w:rPr>
          <w:rFonts w:ascii="Times New Roman" w:hAnsi="Times New Roman" w:cs="Times New Roman"/>
          <w:szCs w:val="21"/>
          <w:u w:val="single"/>
          <w:lang w:val="pt-PT"/>
        </w:rPr>
        <w:t xml:space="preserve"> de </w:t>
      </w:r>
      <w:r w:rsidRPr="002C659D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EA74C8" w:rsidRPr="002C659D">
        <w:rPr>
          <w:rFonts w:ascii="Times New Roman" w:hAnsi="Times New Roman" w:cs="Times New Roman"/>
          <w:sz w:val="44"/>
          <w:szCs w:val="21"/>
          <w:u w:val="single"/>
          <w:lang w:val="pt-PT"/>
        </w:rPr>
        <w:t>5</w:t>
      </w:r>
      <w:r w:rsidRPr="002C659D">
        <w:rPr>
          <w:rFonts w:ascii="Times New Roman" w:hAnsi="Times New Roman" w:cs="Times New Roman"/>
          <w:sz w:val="44"/>
          <w:szCs w:val="21"/>
          <w:u w:val="single"/>
          <w:lang w:val="pt-PT"/>
        </w:rPr>
        <w:t xml:space="preserve"> </w:t>
      </w:r>
    </w:p>
    <w:p w:rsidR="002C659D" w:rsidRPr="002C659D" w:rsidRDefault="002C659D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2C659D">
        <w:rPr>
          <w:rFonts w:ascii="Times New Roman" w:hAnsi="Times New Roman" w:cs="Times New Roman"/>
          <w:szCs w:val="21"/>
          <w:lang w:val="pt-PT"/>
        </w:rPr>
        <w:t>Escolha somente uma resposta d</w:t>
      </w:r>
      <w:r>
        <w:rPr>
          <w:rFonts w:ascii="Times New Roman" w:hAnsi="Times New Roman" w:cs="Times New Roman"/>
          <w:szCs w:val="21"/>
          <w:lang w:val="pt-PT"/>
        </w:rPr>
        <w:t>a lista de quatro opções.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8"/>
        <w:gridCol w:w="4367"/>
        <w:gridCol w:w="8425"/>
        <w:gridCol w:w="975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2C659D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2C659D" w:rsidP="002C659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Pergunta 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2C659D" w:rsidP="002C659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2C659D" w:rsidP="002C659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Resposta </w:t>
            </w:r>
          </w:p>
        </w:tc>
      </w:tr>
      <w:tr w:rsidR="00756457" w:rsidRPr="00D90195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2C659D" w:rsidRPr="002C659D" w:rsidRDefault="002C659D" w:rsidP="000E0A3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szCs w:val="21"/>
                <w:lang w:val="pt-PT"/>
              </w:rPr>
              <w:t>Qual é o principal o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bjectivo da realização de Formação em Sensibilização de Género? </w:t>
            </w:r>
          </w:p>
        </w:tc>
        <w:tc>
          <w:tcPr>
            <w:tcW w:w="8501" w:type="dxa"/>
          </w:tcPr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1. Explicar aos agricultores as políticas e planos nacionais relacionados com o género.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2. Ensinar aos agricultores a realizar um estudo e análise académica sobre o género.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3. Recolher dados sobre situações de género nas comunidades alvo.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4. Encorajar os agricultores a rever a sua gestão agrícola do ponto de vista do género.</w:t>
            </w:r>
          </w:p>
        </w:tc>
        <w:tc>
          <w:tcPr>
            <w:tcW w:w="870" w:type="dxa"/>
          </w:tcPr>
          <w:p w:rsidR="00756457" w:rsidRPr="00E00602" w:rsidRDefault="00756457" w:rsidP="00F43FB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756457" w:rsidRPr="00D90195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2C659D" w:rsidRPr="002C659D" w:rsidRDefault="002C659D" w:rsidP="000E0A3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N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ÃO é uma descrição apropriada de SHEP e género? </w:t>
            </w:r>
          </w:p>
        </w:tc>
        <w:tc>
          <w:tcPr>
            <w:tcW w:w="8501" w:type="dxa"/>
          </w:tcPr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1. SHEP tenta alcançar um negócio agrícola mais eficiente através de uma participação equitativa de homens e mulheres.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2. SHEP vê uma cooperativa agrícola como a mais pequena unidade de gestão agrícola e aborda apenas questões de género dentro da cooperativa.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3. SHEP considera que o género é uma parte integrante e essencial da gestão de empresas agrícolas.</w:t>
            </w:r>
          </w:p>
          <w:p w:rsidR="00756457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4. SHEP incentiva os casais agrícolas a tomarem decisões em conjunto.</w:t>
            </w:r>
          </w:p>
        </w:tc>
        <w:tc>
          <w:tcPr>
            <w:tcW w:w="870" w:type="dxa"/>
          </w:tcPr>
          <w:p w:rsidR="00756457" w:rsidRPr="00E00602" w:rsidRDefault="00756457" w:rsidP="00F43FB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EA74C8" w:rsidRPr="00D90195" w:rsidTr="00F43FBF">
        <w:trPr>
          <w:jc w:val="center"/>
        </w:trPr>
        <w:tc>
          <w:tcPr>
            <w:tcW w:w="399" w:type="dxa"/>
          </w:tcPr>
          <w:p w:rsidR="00EA74C8" w:rsidRDefault="00EA74C8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2C659D" w:rsidRPr="002C659D" w:rsidRDefault="002C659D" w:rsidP="000E0A3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szCs w:val="21"/>
                <w:lang w:val="pt-PT"/>
              </w:rPr>
              <w:t>Quem é que deve p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articipar na Formação sobre Consciencialização do Género? </w:t>
            </w:r>
          </w:p>
        </w:tc>
        <w:tc>
          <w:tcPr>
            <w:tcW w:w="8501" w:type="dxa"/>
          </w:tcPr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1. Apenas as agricultoras, uma vez que o tema é sobre o género.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2. Todos os membros da comunidade (cerca de 500 pessoas) a que o grupo de agricultores pertence.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3. Todos os membros do grupo de agricultores mais os seus cônjuges.</w:t>
            </w:r>
          </w:p>
          <w:p w:rsidR="00EA74C8" w:rsidRPr="00E00602" w:rsidRDefault="00E00602" w:rsidP="00E00602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szCs w:val="21"/>
                <w:lang w:val="pt-PT"/>
              </w:rPr>
              <w:t>4. Funcionários governamentais do Ministério do Género.</w:t>
            </w:r>
          </w:p>
        </w:tc>
        <w:tc>
          <w:tcPr>
            <w:tcW w:w="870" w:type="dxa"/>
          </w:tcPr>
          <w:p w:rsidR="00EA74C8" w:rsidRPr="00E00602" w:rsidRDefault="00EA74C8" w:rsidP="00F43FBF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756457" w:rsidRPr="00D90195" w:rsidTr="006C0E9B">
        <w:trPr>
          <w:jc w:val="center"/>
        </w:trPr>
        <w:tc>
          <w:tcPr>
            <w:tcW w:w="399" w:type="dxa"/>
          </w:tcPr>
          <w:p w:rsidR="00756457" w:rsidRPr="00756457" w:rsidRDefault="00EA74C8" w:rsidP="007564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2C659D" w:rsidRPr="002C659D" w:rsidRDefault="002C659D" w:rsidP="0075645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Qual das seguintes declarações faz parte dos instrumentos de sensibilização utilizados durante </w:t>
            </w:r>
            <w:r w:rsidRPr="002C659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a Formação de Consciencialização sobre o Género?</w:t>
            </w:r>
          </w:p>
        </w:tc>
        <w:tc>
          <w:tcPr>
            <w:tcW w:w="8501" w:type="dxa"/>
          </w:tcPr>
          <w:p w:rsidR="00E00602" w:rsidRPr="00E00602" w:rsidRDefault="00E00602" w:rsidP="00E0060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1. Folha de presenças com base no género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Exercício sobre papéis e responsabilidades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3. Avaliação das necessidades de género</w:t>
            </w:r>
          </w:p>
          <w:p w:rsidR="007B7CD5" w:rsidRPr="00E00602" w:rsidRDefault="00E00602" w:rsidP="00E0060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Questionário sobre igualdade de género</w:t>
            </w:r>
          </w:p>
        </w:tc>
        <w:tc>
          <w:tcPr>
            <w:tcW w:w="870" w:type="dxa"/>
          </w:tcPr>
          <w:p w:rsidR="00756457" w:rsidRPr="00E00602" w:rsidRDefault="00756457" w:rsidP="0075645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7B7CD5" w:rsidRPr="00D90195" w:rsidTr="006C0E9B">
        <w:trPr>
          <w:jc w:val="center"/>
        </w:trPr>
        <w:tc>
          <w:tcPr>
            <w:tcW w:w="399" w:type="dxa"/>
          </w:tcPr>
          <w:p w:rsidR="007B7CD5" w:rsidRDefault="00EA74C8" w:rsidP="007564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2C659D" w:rsidRPr="002C659D" w:rsidRDefault="002C659D" w:rsidP="007B7CD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2C659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das seguintes declarações os implementadores do SHEP devem esperar ouvir dos agricultores-alvo após a Formação de Sensibilização para o Género?</w:t>
            </w:r>
          </w:p>
        </w:tc>
        <w:tc>
          <w:tcPr>
            <w:tcW w:w="8501" w:type="dxa"/>
          </w:tcPr>
          <w:p w:rsidR="00E00602" w:rsidRPr="00E00602" w:rsidRDefault="00E00602" w:rsidP="00E0060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Uma agricultora disse: "Agora compreendo que o meu marido faz um trabalho mais intenso do que eu. Devia deixar de mandar os meus filhos à escola e obrigá-los a ajudarem-no".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Um agricultor masculino disse: "Senti-me culpado pela minha mulher durante a formação".</w:t>
            </w:r>
          </w:p>
          <w:p w:rsidR="00E00602" w:rsidRPr="00E00602" w:rsidRDefault="00E00602" w:rsidP="00E0060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Um agricultor masculino disse: "Não me apercebi que as mulheres trabalhavam durante tão longas horas, tanto em casa como no campo". Preciso de perguntar à minha mulher o que posso fazer para a ajudar".</w:t>
            </w:r>
          </w:p>
          <w:p w:rsidR="008B1EC0" w:rsidRPr="00E00602" w:rsidRDefault="00E00602" w:rsidP="00E00602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00602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Uma agricultora disse: "Eu devia fazer todo o trabalho agrícola que o meu marido tem feito desde que as mulheres podem cuidar melhor das plantas do que os homens".</w:t>
            </w:r>
          </w:p>
        </w:tc>
        <w:tc>
          <w:tcPr>
            <w:tcW w:w="870" w:type="dxa"/>
          </w:tcPr>
          <w:p w:rsidR="007B7CD5" w:rsidRPr="00E00602" w:rsidRDefault="007B7CD5" w:rsidP="0075645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</w:tbl>
    <w:p w:rsidR="008B4467" w:rsidRPr="00E00602" w:rsidRDefault="008B4467">
      <w:pPr>
        <w:rPr>
          <w:lang w:val="pt-PT"/>
        </w:rPr>
      </w:pPr>
    </w:p>
    <w:sectPr w:rsidR="008B4467" w:rsidRPr="00E00602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BA" w:rsidRDefault="00BB54BA" w:rsidP="00917185">
      <w:r>
        <w:separator/>
      </w:r>
    </w:p>
  </w:endnote>
  <w:endnote w:type="continuationSeparator" w:id="0">
    <w:p w:rsidR="00BB54BA" w:rsidRDefault="00BB54BA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D54008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D90195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BA" w:rsidRDefault="00BB54BA" w:rsidP="00917185">
      <w:r>
        <w:separator/>
      </w:r>
    </w:p>
  </w:footnote>
  <w:footnote w:type="continuationSeparator" w:id="0">
    <w:p w:rsidR="00BB54BA" w:rsidRDefault="00BB54BA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318DC"/>
    <w:rsid w:val="00076C78"/>
    <w:rsid w:val="00083F09"/>
    <w:rsid w:val="00093F97"/>
    <w:rsid w:val="00097A71"/>
    <w:rsid w:val="000B690D"/>
    <w:rsid w:val="000D430B"/>
    <w:rsid w:val="000E0A37"/>
    <w:rsid w:val="000E568C"/>
    <w:rsid w:val="001827CB"/>
    <w:rsid w:val="001D418C"/>
    <w:rsid w:val="00226DB0"/>
    <w:rsid w:val="00260C2C"/>
    <w:rsid w:val="002C659D"/>
    <w:rsid w:val="00394EC6"/>
    <w:rsid w:val="00515110"/>
    <w:rsid w:val="005A290C"/>
    <w:rsid w:val="005F7F52"/>
    <w:rsid w:val="0069379D"/>
    <w:rsid w:val="00743CBA"/>
    <w:rsid w:val="00756457"/>
    <w:rsid w:val="007B7CD5"/>
    <w:rsid w:val="008B1EC0"/>
    <w:rsid w:val="008B4467"/>
    <w:rsid w:val="008E7447"/>
    <w:rsid w:val="00903435"/>
    <w:rsid w:val="00917185"/>
    <w:rsid w:val="00955219"/>
    <w:rsid w:val="009D48A4"/>
    <w:rsid w:val="00A15953"/>
    <w:rsid w:val="00A532D8"/>
    <w:rsid w:val="00AA5CCD"/>
    <w:rsid w:val="00AA72EB"/>
    <w:rsid w:val="00B405B3"/>
    <w:rsid w:val="00B51872"/>
    <w:rsid w:val="00BB54BA"/>
    <w:rsid w:val="00C064B6"/>
    <w:rsid w:val="00C32AAF"/>
    <w:rsid w:val="00C74167"/>
    <w:rsid w:val="00D54008"/>
    <w:rsid w:val="00D90195"/>
    <w:rsid w:val="00E00602"/>
    <w:rsid w:val="00E103C0"/>
    <w:rsid w:val="00E55756"/>
    <w:rsid w:val="00EA74C8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0A4C13-991B-40B1-8E51-1E0CC2EF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B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  <w:style w:type="paragraph" w:styleId="ListParagraph">
    <w:name w:val="List Paragraph"/>
    <w:basedOn w:val="Normal"/>
    <w:uiPriority w:val="34"/>
    <w:qFormat/>
    <w:rsid w:val="00E00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03C23550-9DFC-4F3C-A704-64E32093D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11AEF-46A0-41E0-8996-0EC3B1AF9FD8}"/>
</file>

<file path=customXml/itemProps3.xml><?xml version="1.0" encoding="utf-8"?>
<ds:datastoreItem xmlns:ds="http://schemas.openxmlformats.org/officeDocument/2006/customXml" ds:itemID="{B0C0A06B-1D5B-45A6-8F87-E98DA4D56F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f9216-17ea-4c10-abb6-43a658e75ede"/>
    <ds:schemaRef ds:uri="http://purl.org/dc/elements/1.1/"/>
    <ds:schemaRef ds:uri="http://schemas.microsoft.com/office/2006/metadata/properties"/>
    <ds:schemaRef ds:uri="b94aba0d-0b37-450f-acf1-6ab612caf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2022-10-31T12:29:00Z</dcterms:created>
  <dcterms:modified xsi:type="dcterms:W3CDTF">2022-10-31T12:29:00Z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